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A680" w14:textId="2862EDE9" w:rsidR="00D36BB2" w:rsidRPr="00E34B60" w:rsidRDefault="00D36BB2" w:rsidP="00CC30AC">
      <w:pPr>
        <w:pStyle w:val="Heading1"/>
        <w:rPr>
          <w:sz w:val="40"/>
          <w:szCs w:val="40"/>
        </w:rPr>
      </w:pPr>
      <w:bookmarkStart w:id="0" w:name="_Toc396209164"/>
      <w:bookmarkStart w:id="1" w:name="_Toc392162108"/>
      <w:r w:rsidRPr="00384FBD">
        <w:t>S</w:t>
      </w:r>
      <w:r w:rsidR="00F55CF6">
        <w:t>ection</w:t>
      </w:r>
      <w:r w:rsidRPr="00384FBD">
        <w:t xml:space="preserve"> </w:t>
      </w:r>
      <w:r w:rsidR="00F55CF6">
        <w:t>3:</w:t>
      </w:r>
      <w:bookmarkEnd w:id="0"/>
      <w:r w:rsidR="00F55CF6">
        <w:t xml:space="preserve"> </w:t>
      </w:r>
      <w:r w:rsidR="00554983" w:rsidRPr="00384FBD">
        <w:t>Financial</w:t>
      </w:r>
      <w:r w:rsidR="004A0C46" w:rsidRPr="00384FBD">
        <w:t xml:space="preserve"> statements</w:t>
      </w:r>
      <w:r w:rsidR="00F55CF6">
        <w:br/>
      </w:r>
      <w:r w:rsidR="00F55CF6" w:rsidRPr="00E34B60">
        <w:rPr>
          <w:sz w:val="40"/>
          <w:szCs w:val="40"/>
        </w:rPr>
        <w:t>for the year ended 30 June 201</w:t>
      </w:r>
      <w:r w:rsidR="0023597F" w:rsidRPr="00E34B60">
        <w:rPr>
          <w:sz w:val="40"/>
          <w:szCs w:val="40"/>
        </w:rPr>
        <w:t>9</w:t>
      </w:r>
    </w:p>
    <w:p w14:paraId="293990DD" w14:textId="209AB775" w:rsidR="002049B8" w:rsidRDefault="00D36BB2">
      <w:pPr>
        <w:pStyle w:val="TOC1"/>
        <w:rPr>
          <w:rFonts w:asciiTheme="minorHAnsi" w:eastAsiaTheme="minorEastAsia" w:hAnsiTheme="minorHAnsi" w:cstheme="minorBidi"/>
          <w:b w:val="0"/>
          <w:sz w:val="22"/>
          <w:szCs w:val="22"/>
          <w:lang w:eastAsia="en-AU"/>
        </w:rPr>
      </w:pPr>
      <w:r w:rsidRPr="00985A46">
        <w:rPr>
          <w:rStyle w:val="Hyperlink"/>
          <w:rFonts w:cs="Calibri"/>
          <w:caps/>
          <w:noProof w:val="0"/>
          <w:sz w:val="17"/>
        </w:rPr>
        <w:fldChar w:fldCharType="begin"/>
      </w:r>
      <w:r w:rsidRPr="00985A46">
        <w:rPr>
          <w:rStyle w:val="Hyperlink"/>
          <w:noProof w:val="0"/>
        </w:rPr>
        <w:instrText xml:space="preserve"> TOC \h \z \u \t "Heading 2,1,Heading 3,2</w:instrText>
      </w:r>
      <w:r w:rsidR="00E311E9">
        <w:rPr>
          <w:rStyle w:val="Hyperlink"/>
          <w:noProof w:val="0"/>
        </w:rPr>
        <w:instrText>,Heading 4 for TOC,3</w:instrText>
      </w:r>
      <w:r w:rsidRPr="00985A46">
        <w:rPr>
          <w:rStyle w:val="Hyperlink"/>
          <w:noProof w:val="0"/>
        </w:rPr>
        <w:instrText xml:space="preserve">" </w:instrText>
      </w:r>
      <w:r w:rsidRPr="00985A46">
        <w:rPr>
          <w:rStyle w:val="Hyperlink"/>
          <w:rFonts w:cs="Calibri"/>
          <w:caps/>
          <w:noProof w:val="0"/>
          <w:sz w:val="17"/>
        </w:rPr>
        <w:fldChar w:fldCharType="separate"/>
      </w:r>
      <w:hyperlink w:anchor="_Toc21099239" w:history="1">
        <w:r w:rsidR="002049B8" w:rsidRPr="00CC310D">
          <w:rPr>
            <w:rStyle w:val="Hyperlink"/>
          </w:rPr>
          <w:t>Comprehensive operating statement for the financial year ended 30 June 2019</w:t>
        </w:r>
        <w:r w:rsidR="002049B8">
          <w:rPr>
            <w:webHidden/>
          </w:rPr>
          <w:tab/>
        </w:r>
        <w:r w:rsidR="002049B8">
          <w:rPr>
            <w:webHidden/>
          </w:rPr>
          <w:fldChar w:fldCharType="begin"/>
        </w:r>
        <w:r w:rsidR="002049B8">
          <w:rPr>
            <w:webHidden/>
          </w:rPr>
          <w:instrText xml:space="preserve"> PAGEREF _Toc21099239 \h </w:instrText>
        </w:r>
        <w:r w:rsidR="002049B8">
          <w:rPr>
            <w:webHidden/>
          </w:rPr>
        </w:r>
        <w:r w:rsidR="002049B8">
          <w:rPr>
            <w:webHidden/>
          </w:rPr>
          <w:fldChar w:fldCharType="separate"/>
        </w:r>
        <w:r w:rsidR="002049B8">
          <w:rPr>
            <w:webHidden/>
          </w:rPr>
          <w:t>63</w:t>
        </w:r>
        <w:r w:rsidR="002049B8">
          <w:rPr>
            <w:webHidden/>
          </w:rPr>
          <w:fldChar w:fldCharType="end"/>
        </w:r>
      </w:hyperlink>
    </w:p>
    <w:p w14:paraId="20772EF3" w14:textId="53AF569C" w:rsidR="002049B8" w:rsidRDefault="00FF14BD">
      <w:pPr>
        <w:pStyle w:val="TOC1"/>
        <w:rPr>
          <w:rFonts w:asciiTheme="minorHAnsi" w:eastAsiaTheme="minorEastAsia" w:hAnsiTheme="minorHAnsi" w:cstheme="minorBidi"/>
          <w:b w:val="0"/>
          <w:sz w:val="22"/>
          <w:szCs w:val="22"/>
          <w:lang w:eastAsia="en-AU"/>
        </w:rPr>
      </w:pPr>
      <w:hyperlink w:anchor="_Toc21099240" w:history="1">
        <w:r w:rsidR="002049B8" w:rsidRPr="00CC310D">
          <w:rPr>
            <w:rStyle w:val="Hyperlink"/>
          </w:rPr>
          <w:t>Balance sheet as at 30 June 2019</w:t>
        </w:r>
        <w:r w:rsidR="002049B8">
          <w:rPr>
            <w:webHidden/>
          </w:rPr>
          <w:tab/>
        </w:r>
        <w:r w:rsidR="002049B8">
          <w:rPr>
            <w:webHidden/>
          </w:rPr>
          <w:fldChar w:fldCharType="begin"/>
        </w:r>
        <w:r w:rsidR="002049B8">
          <w:rPr>
            <w:webHidden/>
          </w:rPr>
          <w:instrText xml:space="preserve"> PAGEREF _Toc21099240 \h </w:instrText>
        </w:r>
        <w:r w:rsidR="002049B8">
          <w:rPr>
            <w:webHidden/>
          </w:rPr>
        </w:r>
        <w:r w:rsidR="002049B8">
          <w:rPr>
            <w:webHidden/>
          </w:rPr>
          <w:fldChar w:fldCharType="separate"/>
        </w:r>
        <w:r w:rsidR="002049B8">
          <w:rPr>
            <w:webHidden/>
          </w:rPr>
          <w:t>64</w:t>
        </w:r>
        <w:r w:rsidR="002049B8">
          <w:rPr>
            <w:webHidden/>
          </w:rPr>
          <w:fldChar w:fldCharType="end"/>
        </w:r>
      </w:hyperlink>
    </w:p>
    <w:p w14:paraId="1750F0C1" w14:textId="681A3107" w:rsidR="002049B8" w:rsidRDefault="00FF14BD">
      <w:pPr>
        <w:pStyle w:val="TOC1"/>
        <w:rPr>
          <w:rFonts w:asciiTheme="minorHAnsi" w:eastAsiaTheme="minorEastAsia" w:hAnsiTheme="minorHAnsi" w:cstheme="minorBidi"/>
          <w:b w:val="0"/>
          <w:sz w:val="22"/>
          <w:szCs w:val="22"/>
          <w:lang w:eastAsia="en-AU"/>
        </w:rPr>
      </w:pPr>
      <w:hyperlink w:anchor="_Toc21099241" w:history="1">
        <w:r w:rsidR="002049B8" w:rsidRPr="00CC310D">
          <w:rPr>
            <w:rStyle w:val="Hyperlink"/>
          </w:rPr>
          <w:t>Cash flow statement for the financial year ended 30 June 2019</w:t>
        </w:r>
        <w:r w:rsidR="002049B8">
          <w:rPr>
            <w:webHidden/>
          </w:rPr>
          <w:tab/>
        </w:r>
        <w:r w:rsidR="002049B8">
          <w:rPr>
            <w:webHidden/>
          </w:rPr>
          <w:fldChar w:fldCharType="begin"/>
        </w:r>
        <w:r w:rsidR="002049B8">
          <w:rPr>
            <w:webHidden/>
          </w:rPr>
          <w:instrText xml:space="preserve"> PAGEREF _Toc21099241 \h </w:instrText>
        </w:r>
        <w:r w:rsidR="002049B8">
          <w:rPr>
            <w:webHidden/>
          </w:rPr>
        </w:r>
        <w:r w:rsidR="002049B8">
          <w:rPr>
            <w:webHidden/>
          </w:rPr>
          <w:fldChar w:fldCharType="separate"/>
        </w:r>
        <w:r w:rsidR="002049B8">
          <w:rPr>
            <w:webHidden/>
          </w:rPr>
          <w:t>65</w:t>
        </w:r>
        <w:r w:rsidR="002049B8">
          <w:rPr>
            <w:webHidden/>
          </w:rPr>
          <w:fldChar w:fldCharType="end"/>
        </w:r>
      </w:hyperlink>
    </w:p>
    <w:p w14:paraId="1730D2BD" w14:textId="5E0AEB26" w:rsidR="002049B8" w:rsidRDefault="00FF14BD">
      <w:pPr>
        <w:pStyle w:val="TOC1"/>
        <w:rPr>
          <w:rFonts w:asciiTheme="minorHAnsi" w:eastAsiaTheme="minorEastAsia" w:hAnsiTheme="minorHAnsi" w:cstheme="minorBidi"/>
          <w:b w:val="0"/>
          <w:sz w:val="22"/>
          <w:szCs w:val="22"/>
          <w:lang w:eastAsia="en-AU"/>
        </w:rPr>
      </w:pPr>
      <w:hyperlink w:anchor="_Toc21099242" w:history="1">
        <w:r w:rsidR="002049B8" w:rsidRPr="00CC310D">
          <w:rPr>
            <w:rStyle w:val="Hyperlink"/>
          </w:rPr>
          <w:t>Statement of changes in equity for the financial year ended 30 June 2019</w:t>
        </w:r>
        <w:r w:rsidR="002049B8">
          <w:rPr>
            <w:webHidden/>
          </w:rPr>
          <w:tab/>
        </w:r>
        <w:r w:rsidR="002049B8">
          <w:rPr>
            <w:webHidden/>
          </w:rPr>
          <w:fldChar w:fldCharType="begin"/>
        </w:r>
        <w:r w:rsidR="002049B8">
          <w:rPr>
            <w:webHidden/>
          </w:rPr>
          <w:instrText xml:space="preserve"> PAGEREF _Toc21099242 \h </w:instrText>
        </w:r>
        <w:r w:rsidR="002049B8">
          <w:rPr>
            <w:webHidden/>
          </w:rPr>
        </w:r>
        <w:r w:rsidR="002049B8">
          <w:rPr>
            <w:webHidden/>
          </w:rPr>
          <w:fldChar w:fldCharType="separate"/>
        </w:r>
        <w:r w:rsidR="002049B8">
          <w:rPr>
            <w:webHidden/>
          </w:rPr>
          <w:t>66</w:t>
        </w:r>
        <w:r w:rsidR="002049B8">
          <w:rPr>
            <w:webHidden/>
          </w:rPr>
          <w:fldChar w:fldCharType="end"/>
        </w:r>
      </w:hyperlink>
    </w:p>
    <w:p w14:paraId="47116018" w14:textId="12BBE2FA" w:rsidR="002049B8" w:rsidRDefault="00FF14BD">
      <w:pPr>
        <w:pStyle w:val="TOC1"/>
        <w:rPr>
          <w:rFonts w:asciiTheme="minorHAnsi" w:eastAsiaTheme="minorEastAsia" w:hAnsiTheme="minorHAnsi" w:cstheme="minorBidi"/>
          <w:b w:val="0"/>
          <w:sz w:val="22"/>
          <w:szCs w:val="22"/>
          <w:lang w:eastAsia="en-AU"/>
        </w:rPr>
      </w:pPr>
      <w:hyperlink w:anchor="_Toc21099243" w:history="1">
        <w:r w:rsidR="002049B8" w:rsidRPr="00CC310D">
          <w:rPr>
            <w:rStyle w:val="Hyperlink"/>
          </w:rPr>
          <w:t>Notes to the financial statements for the financial year ended 30 June 2019</w:t>
        </w:r>
        <w:r w:rsidR="002049B8">
          <w:rPr>
            <w:webHidden/>
          </w:rPr>
          <w:tab/>
        </w:r>
        <w:r w:rsidR="002049B8">
          <w:rPr>
            <w:webHidden/>
          </w:rPr>
          <w:fldChar w:fldCharType="begin"/>
        </w:r>
        <w:r w:rsidR="002049B8">
          <w:rPr>
            <w:webHidden/>
          </w:rPr>
          <w:instrText xml:space="preserve"> PAGEREF _Toc21099243 \h </w:instrText>
        </w:r>
        <w:r w:rsidR="002049B8">
          <w:rPr>
            <w:webHidden/>
          </w:rPr>
        </w:r>
        <w:r w:rsidR="002049B8">
          <w:rPr>
            <w:webHidden/>
          </w:rPr>
          <w:fldChar w:fldCharType="separate"/>
        </w:r>
        <w:r w:rsidR="002049B8">
          <w:rPr>
            <w:webHidden/>
          </w:rPr>
          <w:t>67</w:t>
        </w:r>
        <w:r w:rsidR="002049B8">
          <w:rPr>
            <w:webHidden/>
          </w:rPr>
          <w:fldChar w:fldCharType="end"/>
        </w:r>
      </w:hyperlink>
    </w:p>
    <w:p w14:paraId="00A064D8" w14:textId="136C9D8A" w:rsidR="002049B8" w:rsidRDefault="00FF14BD">
      <w:pPr>
        <w:pStyle w:val="TOC2"/>
        <w:rPr>
          <w:rFonts w:asciiTheme="minorHAnsi" w:eastAsiaTheme="minorEastAsia" w:hAnsiTheme="minorHAnsi" w:cstheme="minorBidi"/>
          <w:sz w:val="22"/>
          <w:szCs w:val="22"/>
          <w:lang w:eastAsia="en-AU"/>
        </w:rPr>
      </w:pPr>
      <w:hyperlink w:anchor="_Toc21099244" w:history="1">
        <w:r w:rsidR="002049B8" w:rsidRPr="00CC310D">
          <w:rPr>
            <w:rStyle w:val="Hyperlink"/>
          </w:rPr>
          <w:t>Note 1. About this report</w:t>
        </w:r>
        <w:r w:rsidR="002049B8">
          <w:rPr>
            <w:webHidden/>
          </w:rPr>
          <w:tab/>
        </w:r>
        <w:r w:rsidR="002049B8">
          <w:rPr>
            <w:webHidden/>
          </w:rPr>
          <w:fldChar w:fldCharType="begin"/>
        </w:r>
        <w:r w:rsidR="002049B8">
          <w:rPr>
            <w:webHidden/>
          </w:rPr>
          <w:instrText xml:space="preserve"> PAGEREF _Toc21099244 \h </w:instrText>
        </w:r>
        <w:r w:rsidR="002049B8">
          <w:rPr>
            <w:webHidden/>
          </w:rPr>
        </w:r>
        <w:r w:rsidR="002049B8">
          <w:rPr>
            <w:webHidden/>
          </w:rPr>
          <w:fldChar w:fldCharType="separate"/>
        </w:r>
        <w:r w:rsidR="002049B8">
          <w:rPr>
            <w:webHidden/>
          </w:rPr>
          <w:t>67</w:t>
        </w:r>
        <w:r w:rsidR="002049B8">
          <w:rPr>
            <w:webHidden/>
          </w:rPr>
          <w:fldChar w:fldCharType="end"/>
        </w:r>
      </w:hyperlink>
    </w:p>
    <w:p w14:paraId="24496A11" w14:textId="3B24D5EF" w:rsidR="002049B8" w:rsidRDefault="00FF14BD">
      <w:pPr>
        <w:pStyle w:val="TOC2"/>
        <w:rPr>
          <w:rFonts w:asciiTheme="minorHAnsi" w:eastAsiaTheme="minorEastAsia" w:hAnsiTheme="minorHAnsi" w:cstheme="minorBidi"/>
          <w:sz w:val="22"/>
          <w:szCs w:val="22"/>
          <w:lang w:eastAsia="en-AU"/>
        </w:rPr>
      </w:pPr>
      <w:hyperlink w:anchor="_Toc21099245" w:history="1">
        <w:r w:rsidR="002049B8" w:rsidRPr="00CC310D">
          <w:rPr>
            <w:rStyle w:val="Hyperlink"/>
          </w:rPr>
          <w:t>Note 2. Funding of our services</w:t>
        </w:r>
        <w:r w:rsidR="002049B8">
          <w:rPr>
            <w:webHidden/>
          </w:rPr>
          <w:tab/>
        </w:r>
        <w:r w:rsidR="002049B8">
          <w:rPr>
            <w:webHidden/>
          </w:rPr>
          <w:fldChar w:fldCharType="begin"/>
        </w:r>
        <w:r w:rsidR="002049B8">
          <w:rPr>
            <w:webHidden/>
          </w:rPr>
          <w:instrText xml:space="preserve"> PAGEREF _Toc21099245 \h </w:instrText>
        </w:r>
        <w:r w:rsidR="002049B8">
          <w:rPr>
            <w:webHidden/>
          </w:rPr>
        </w:r>
        <w:r w:rsidR="002049B8">
          <w:rPr>
            <w:webHidden/>
          </w:rPr>
          <w:fldChar w:fldCharType="separate"/>
        </w:r>
        <w:r w:rsidR="002049B8">
          <w:rPr>
            <w:webHidden/>
          </w:rPr>
          <w:t>69</w:t>
        </w:r>
        <w:r w:rsidR="002049B8">
          <w:rPr>
            <w:webHidden/>
          </w:rPr>
          <w:fldChar w:fldCharType="end"/>
        </w:r>
      </w:hyperlink>
    </w:p>
    <w:p w14:paraId="2F76DF7A" w14:textId="61A6ECB8" w:rsidR="002049B8" w:rsidRDefault="00FF14BD">
      <w:pPr>
        <w:pStyle w:val="TOC3"/>
        <w:rPr>
          <w:rFonts w:asciiTheme="minorHAnsi" w:eastAsiaTheme="minorEastAsia" w:hAnsiTheme="minorHAnsi" w:cstheme="minorBidi"/>
          <w:sz w:val="22"/>
          <w:szCs w:val="22"/>
          <w:lang w:eastAsia="en-AU"/>
        </w:rPr>
      </w:pPr>
      <w:hyperlink w:anchor="_Toc21099246" w:history="1">
        <w:r w:rsidR="002049B8" w:rsidRPr="00CC310D">
          <w:rPr>
            <w:rStyle w:val="Hyperlink"/>
          </w:rPr>
          <w:t>2.1 Income that funds the delivery of services</w:t>
        </w:r>
        <w:r w:rsidR="002049B8">
          <w:rPr>
            <w:webHidden/>
          </w:rPr>
          <w:tab/>
        </w:r>
        <w:r w:rsidR="002049B8">
          <w:rPr>
            <w:webHidden/>
          </w:rPr>
          <w:fldChar w:fldCharType="begin"/>
        </w:r>
        <w:r w:rsidR="002049B8">
          <w:rPr>
            <w:webHidden/>
          </w:rPr>
          <w:instrText xml:space="preserve"> PAGEREF _Toc21099246 \h </w:instrText>
        </w:r>
        <w:r w:rsidR="002049B8">
          <w:rPr>
            <w:webHidden/>
          </w:rPr>
        </w:r>
        <w:r w:rsidR="002049B8">
          <w:rPr>
            <w:webHidden/>
          </w:rPr>
          <w:fldChar w:fldCharType="separate"/>
        </w:r>
        <w:r w:rsidR="002049B8">
          <w:rPr>
            <w:webHidden/>
          </w:rPr>
          <w:t>69</w:t>
        </w:r>
        <w:r w:rsidR="002049B8">
          <w:rPr>
            <w:webHidden/>
          </w:rPr>
          <w:fldChar w:fldCharType="end"/>
        </w:r>
      </w:hyperlink>
    </w:p>
    <w:p w14:paraId="7E680D5E" w14:textId="318A9E92" w:rsidR="002049B8" w:rsidRDefault="00FF14BD">
      <w:pPr>
        <w:pStyle w:val="TOC3"/>
        <w:rPr>
          <w:rFonts w:asciiTheme="minorHAnsi" w:eastAsiaTheme="minorEastAsia" w:hAnsiTheme="minorHAnsi" w:cstheme="minorBidi"/>
          <w:sz w:val="22"/>
          <w:szCs w:val="22"/>
          <w:lang w:eastAsia="en-AU"/>
        </w:rPr>
      </w:pPr>
      <w:hyperlink w:anchor="_Toc21099247" w:history="1">
        <w:r w:rsidR="002049B8" w:rsidRPr="00CC310D">
          <w:rPr>
            <w:rStyle w:val="Hyperlink"/>
          </w:rPr>
          <w:t>2.2 Summary of compliance with annual parliamentary and special appropriations</w:t>
        </w:r>
        <w:r w:rsidR="002049B8">
          <w:rPr>
            <w:webHidden/>
          </w:rPr>
          <w:tab/>
        </w:r>
        <w:r w:rsidR="002049B8">
          <w:rPr>
            <w:webHidden/>
          </w:rPr>
          <w:fldChar w:fldCharType="begin"/>
        </w:r>
        <w:r w:rsidR="002049B8">
          <w:rPr>
            <w:webHidden/>
          </w:rPr>
          <w:instrText xml:space="preserve"> PAGEREF _Toc21099247 \h </w:instrText>
        </w:r>
        <w:r w:rsidR="002049B8">
          <w:rPr>
            <w:webHidden/>
          </w:rPr>
        </w:r>
        <w:r w:rsidR="002049B8">
          <w:rPr>
            <w:webHidden/>
          </w:rPr>
          <w:fldChar w:fldCharType="separate"/>
        </w:r>
        <w:r w:rsidR="002049B8">
          <w:rPr>
            <w:webHidden/>
          </w:rPr>
          <w:t>71</w:t>
        </w:r>
        <w:r w:rsidR="002049B8">
          <w:rPr>
            <w:webHidden/>
          </w:rPr>
          <w:fldChar w:fldCharType="end"/>
        </w:r>
      </w:hyperlink>
    </w:p>
    <w:p w14:paraId="78D5C0A0" w14:textId="2179F6AD" w:rsidR="002049B8" w:rsidRDefault="00FF14BD">
      <w:pPr>
        <w:pStyle w:val="TOC2"/>
        <w:rPr>
          <w:rFonts w:asciiTheme="minorHAnsi" w:eastAsiaTheme="minorEastAsia" w:hAnsiTheme="minorHAnsi" w:cstheme="minorBidi"/>
          <w:sz w:val="22"/>
          <w:szCs w:val="22"/>
          <w:lang w:eastAsia="en-AU"/>
        </w:rPr>
      </w:pPr>
      <w:hyperlink w:anchor="_Toc21099248" w:history="1">
        <w:r w:rsidR="002049B8" w:rsidRPr="00CC310D">
          <w:rPr>
            <w:rStyle w:val="Hyperlink"/>
          </w:rPr>
          <w:t>Note 3. Cost of delivering our services</w:t>
        </w:r>
        <w:r w:rsidR="002049B8">
          <w:rPr>
            <w:webHidden/>
          </w:rPr>
          <w:tab/>
        </w:r>
        <w:r w:rsidR="002049B8">
          <w:rPr>
            <w:webHidden/>
          </w:rPr>
          <w:fldChar w:fldCharType="begin"/>
        </w:r>
        <w:r w:rsidR="002049B8">
          <w:rPr>
            <w:webHidden/>
          </w:rPr>
          <w:instrText xml:space="preserve"> PAGEREF _Toc21099248 \h </w:instrText>
        </w:r>
        <w:r w:rsidR="002049B8">
          <w:rPr>
            <w:webHidden/>
          </w:rPr>
        </w:r>
        <w:r w:rsidR="002049B8">
          <w:rPr>
            <w:webHidden/>
          </w:rPr>
          <w:fldChar w:fldCharType="separate"/>
        </w:r>
        <w:r w:rsidR="002049B8">
          <w:rPr>
            <w:webHidden/>
          </w:rPr>
          <w:t>73</w:t>
        </w:r>
        <w:r w:rsidR="002049B8">
          <w:rPr>
            <w:webHidden/>
          </w:rPr>
          <w:fldChar w:fldCharType="end"/>
        </w:r>
      </w:hyperlink>
    </w:p>
    <w:p w14:paraId="3B4BAAE5" w14:textId="0BB5E9E8" w:rsidR="002049B8" w:rsidRDefault="00FF14BD">
      <w:pPr>
        <w:pStyle w:val="TOC3"/>
        <w:rPr>
          <w:rFonts w:asciiTheme="minorHAnsi" w:eastAsiaTheme="minorEastAsia" w:hAnsiTheme="minorHAnsi" w:cstheme="minorBidi"/>
          <w:sz w:val="22"/>
          <w:szCs w:val="22"/>
          <w:lang w:eastAsia="en-AU"/>
        </w:rPr>
      </w:pPr>
      <w:hyperlink w:anchor="_Toc21099249" w:history="1">
        <w:r w:rsidR="002049B8" w:rsidRPr="00CC310D">
          <w:rPr>
            <w:rStyle w:val="Hyperlink"/>
          </w:rPr>
          <w:t>3.1 Expenses incurred in the delivery of services</w:t>
        </w:r>
        <w:r w:rsidR="002049B8">
          <w:rPr>
            <w:webHidden/>
          </w:rPr>
          <w:tab/>
        </w:r>
        <w:r w:rsidR="002049B8">
          <w:rPr>
            <w:webHidden/>
          </w:rPr>
          <w:fldChar w:fldCharType="begin"/>
        </w:r>
        <w:r w:rsidR="002049B8">
          <w:rPr>
            <w:webHidden/>
          </w:rPr>
          <w:instrText xml:space="preserve"> PAGEREF _Toc21099249 \h </w:instrText>
        </w:r>
        <w:r w:rsidR="002049B8">
          <w:rPr>
            <w:webHidden/>
          </w:rPr>
        </w:r>
        <w:r w:rsidR="002049B8">
          <w:rPr>
            <w:webHidden/>
          </w:rPr>
          <w:fldChar w:fldCharType="separate"/>
        </w:r>
        <w:r w:rsidR="002049B8">
          <w:rPr>
            <w:webHidden/>
          </w:rPr>
          <w:t>73</w:t>
        </w:r>
        <w:r w:rsidR="002049B8">
          <w:rPr>
            <w:webHidden/>
          </w:rPr>
          <w:fldChar w:fldCharType="end"/>
        </w:r>
      </w:hyperlink>
    </w:p>
    <w:p w14:paraId="60E7D4E7" w14:textId="7FA20431" w:rsidR="002049B8" w:rsidRDefault="00FF14BD">
      <w:pPr>
        <w:pStyle w:val="TOC2"/>
        <w:rPr>
          <w:rFonts w:asciiTheme="minorHAnsi" w:eastAsiaTheme="minorEastAsia" w:hAnsiTheme="minorHAnsi" w:cstheme="minorBidi"/>
          <w:sz w:val="22"/>
          <w:szCs w:val="22"/>
          <w:lang w:eastAsia="en-AU"/>
        </w:rPr>
      </w:pPr>
      <w:hyperlink w:anchor="_Toc21099250" w:history="1">
        <w:r w:rsidR="002049B8" w:rsidRPr="00CC310D">
          <w:rPr>
            <w:rStyle w:val="Hyperlink"/>
          </w:rPr>
          <w:t>Note 4. Output information</w:t>
        </w:r>
        <w:r w:rsidR="002049B8">
          <w:rPr>
            <w:webHidden/>
          </w:rPr>
          <w:tab/>
        </w:r>
        <w:r w:rsidR="002049B8">
          <w:rPr>
            <w:webHidden/>
          </w:rPr>
          <w:fldChar w:fldCharType="begin"/>
        </w:r>
        <w:r w:rsidR="002049B8">
          <w:rPr>
            <w:webHidden/>
          </w:rPr>
          <w:instrText xml:space="preserve"> PAGEREF _Toc21099250 \h </w:instrText>
        </w:r>
        <w:r w:rsidR="002049B8">
          <w:rPr>
            <w:webHidden/>
          </w:rPr>
        </w:r>
        <w:r w:rsidR="002049B8">
          <w:rPr>
            <w:webHidden/>
          </w:rPr>
          <w:fldChar w:fldCharType="separate"/>
        </w:r>
        <w:r w:rsidR="002049B8">
          <w:rPr>
            <w:webHidden/>
          </w:rPr>
          <w:t>75</w:t>
        </w:r>
        <w:r w:rsidR="002049B8">
          <w:rPr>
            <w:webHidden/>
          </w:rPr>
          <w:fldChar w:fldCharType="end"/>
        </w:r>
      </w:hyperlink>
    </w:p>
    <w:p w14:paraId="38DF8739" w14:textId="00F4615F" w:rsidR="002049B8" w:rsidRDefault="00FF14BD">
      <w:pPr>
        <w:pStyle w:val="TOC3"/>
        <w:rPr>
          <w:rFonts w:asciiTheme="minorHAnsi" w:eastAsiaTheme="minorEastAsia" w:hAnsiTheme="minorHAnsi" w:cstheme="minorBidi"/>
          <w:sz w:val="22"/>
          <w:szCs w:val="22"/>
          <w:lang w:eastAsia="en-AU"/>
        </w:rPr>
      </w:pPr>
      <w:hyperlink w:anchor="_Toc21099251" w:history="1">
        <w:r w:rsidR="002049B8" w:rsidRPr="00CC310D">
          <w:rPr>
            <w:rStyle w:val="Hyperlink"/>
          </w:rPr>
          <w:t>4.1 Departmental outputs</w:t>
        </w:r>
        <w:r w:rsidR="002049B8">
          <w:rPr>
            <w:webHidden/>
          </w:rPr>
          <w:tab/>
        </w:r>
        <w:r w:rsidR="002049B8">
          <w:rPr>
            <w:webHidden/>
          </w:rPr>
          <w:fldChar w:fldCharType="begin"/>
        </w:r>
        <w:r w:rsidR="002049B8">
          <w:rPr>
            <w:webHidden/>
          </w:rPr>
          <w:instrText xml:space="preserve"> PAGEREF _Toc21099251 \h </w:instrText>
        </w:r>
        <w:r w:rsidR="002049B8">
          <w:rPr>
            <w:webHidden/>
          </w:rPr>
        </w:r>
        <w:r w:rsidR="002049B8">
          <w:rPr>
            <w:webHidden/>
          </w:rPr>
          <w:fldChar w:fldCharType="separate"/>
        </w:r>
        <w:r w:rsidR="002049B8">
          <w:rPr>
            <w:webHidden/>
          </w:rPr>
          <w:t>75</w:t>
        </w:r>
        <w:r w:rsidR="002049B8">
          <w:rPr>
            <w:webHidden/>
          </w:rPr>
          <w:fldChar w:fldCharType="end"/>
        </w:r>
      </w:hyperlink>
    </w:p>
    <w:p w14:paraId="72535F5C" w14:textId="7E00E8EB" w:rsidR="002049B8" w:rsidRDefault="00FF14BD">
      <w:pPr>
        <w:pStyle w:val="TOC3"/>
        <w:rPr>
          <w:rFonts w:asciiTheme="minorHAnsi" w:eastAsiaTheme="minorEastAsia" w:hAnsiTheme="minorHAnsi" w:cstheme="minorBidi"/>
          <w:sz w:val="22"/>
          <w:szCs w:val="22"/>
          <w:lang w:eastAsia="en-AU"/>
        </w:rPr>
      </w:pPr>
      <w:hyperlink w:anchor="_Toc21099252" w:history="1">
        <w:r w:rsidR="002049B8" w:rsidRPr="00CC310D">
          <w:rPr>
            <w:rStyle w:val="Hyperlink"/>
          </w:rPr>
          <w:t>4.2 Changes in departmental outputs</w:t>
        </w:r>
        <w:r w:rsidR="002049B8">
          <w:rPr>
            <w:webHidden/>
          </w:rPr>
          <w:tab/>
        </w:r>
        <w:r w:rsidR="002049B8">
          <w:rPr>
            <w:webHidden/>
          </w:rPr>
          <w:fldChar w:fldCharType="begin"/>
        </w:r>
        <w:r w:rsidR="002049B8">
          <w:rPr>
            <w:webHidden/>
          </w:rPr>
          <w:instrText xml:space="preserve"> PAGEREF _Toc21099252 \h </w:instrText>
        </w:r>
        <w:r w:rsidR="002049B8">
          <w:rPr>
            <w:webHidden/>
          </w:rPr>
        </w:r>
        <w:r w:rsidR="002049B8">
          <w:rPr>
            <w:webHidden/>
          </w:rPr>
          <w:fldChar w:fldCharType="separate"/>
        </w:r>
        <w:r w:rsidR="002049B8">
          <w:rPr>
            <w:webHidden/>
          </w:rPr>
          <w:t>75</w:t>
        </w:r>
        <w:r w:rsidR="002049B8">
          <w:rPr>
            <w:webHidden/>
          </w:rPr>
          <w:fldChar w:fldCharType="end"/>
        </w:r>
      </w:hyperlink>
    </w:p>
    <w:p w14:paraId="037E3B78" w14:textId="7F288138" w:rsidR="002049B8" w:rsidRDefault="00FF14BD">
      <w:pPr>
        <w:pStyle w:val="TOC3"/>
        <w:rPr>
          <w:rFonts w:asciiTheme="minorHAnsi" w:eastAsiaTheme="minorEastAsia" w:hAnsiTheme="minorHAnsi" w:cstheme="minorBidi"/>
          <w:sz w:val="22"/>
          <w:szCs w:val="22"/>
          <w:lang w:eastAsia="en-AU"/>
        </w:rPr>
      </w:pPr>
      <w:hyperlink w:anchor="_Toc21099253" w:history="1">
        <w:r w:rsidR="002049B8" w:rsidRPr="00CC310D">
          <w:rPr>
            <w:rStyle w:val="Hyperlink"/>
          </w:rPr>
          <w:t>4.3 Departmental outputs — controlled income and controlled expenses</w:t>
        </w:r>
        <w:r w:rsidR="002049B8">
          <w:rPr>
            <w:webHidden/>
          </w:rPr>
          <w:tab/>
        </w:r>
        <w:r w:rsidR="002049B8">
          <w:rPr>
            <w:webHidden/>
          </w:rPr>
          <w:fldChar w:fldCharType="begin"/>
        </w:r>
        <w:r w:rsidR="002049B8">
          <w:rPr>
            <w:webHidden/>
          </w:rPr>
          <w:instrText xml:space="preserve"> PAGEREF _Toc21099253 \h </w:instrText>
        </w:r>
        <w:r w:rsidR="002049B8">
          <w:rPr>
            <w:webHidden/>
          </w:rPr>
        </w:r>
        <w:r w:rsidR="002049B8">
          <w:rPr>
            <w:webHidden/>
          </w:rPr>
          <w:fldChar w:fldCharType="separate"/>
        </w:r>
        <w:r w:rsidR="002049B8">
          <w:rPr>
            <w:webHidden/>
          </w:rPr>
          <w:t>76</w:t>
        </w:r>
        <w:r w:rsidR="002049B8">
          <w:rPr>
            <w:webHidden/>
          </w:rPr>
          <w:fldChar w:fldCharType="end"/>
        </w:r>
      </w:hyperlink>
    </w:p>
    <w:p w14:paraId="1CBC2591" w14:textId="61E420B3" w:rsidR="002049B8" w:rsidRDefault="00FF14BD">
      <w:pPr>
        <w:pStyle w:val="TOC2"/>
        <w:rPr>
          <w:rFonts w:asciiTheme="minorHAnsi" w:eastAsiaTheme="minorEastAsia" w:hAnsiTheme="minorHAnsi" w:cstheme="minorBidi"/>
          <w:sz w:val="22"/>
          <w:szCs w:val="22"/>
          <w:lang w:eastAsia="en-AU"/>
        </w:rPr>
      </w:pPr>
      <w:hyperlink w:anchor="_Toc21099254" w:history="1">
        <w:r w:rsidR="002049B8" w:rsidRPr="00CC310D">
          <w:rPr>
            <w:rStyle w:val="Hyperlink"/>
          </w:rPr>
          <w:t>Note 5. Key assets to support output delivery</w:t>
        </w:r>
        <w:r w:rsidR="002049B8">
          <w:rPr>
            <w:webHidden/>
          </w:rPr>
          <w:tab/>
        </w:r>
        <w:r w:rsidR="002049B8">
          <w:rPr>
            <w:webHidden/>
          </w:rPr>
          <w:fldChar w:fldCharType="begin"/>
        </w:r>
        <w:r w:rsidR="002049B8">
          <w:rPr>
            <w:webHidden/>
          </w:rPr>
          <w:instrText xml:space="preserve"> PAGEREF _Toc21099254 \h </w:instrText>
        </w:r>
        <w:r w:rsidR="002049B8">
          <w:rPr>
            <w:webHidden/>
          </w:rPr>
        </w:r>
        <w:r w:rsidR="002049B8">
          <w:rPr>
            <w:webHidden/>
          </w:rPr>
          <w:fldChar w:fldCharType="separate"/>
        </w:r>
        <w:r w:rsidR="002049B8">
          <w:rPr>
            <w:webHidden/>
          </w:rPr>
          <w:t>77</w:t>
        </w:r>
        <w:r w:rsidR="002049B8">
          <w:rPr>
            <w:webHidden/>
          </w:rPr>
          <w:fldChar w:fldCharType="end"/>
        </w:r>
      </w:hyperlink>
    </w:p>
    <w:p w14:paraId="78F9DD46" w14:textId="25BC1B1C" w:rsidR="002049B8" w:rsidRDefault="00FF14BD">
      <w:pPr>
        <w:pStyle w:val="TOC3"/>
        <w:rPr>
          <w:rFonts w:asciiTheme="minorHAnsi" w:eastAsiaTheme="minorEastAsia" w:hAnsiTheme="minorHAnsi" w:cstheme="minorBidi"/>
          <w:sz w:val="22"/>
          <w:szCs w:val="22"/>
          <w:lang w:eastAsia="en-AU"/>
        </w:rPr>
      </w:pPr>
      <w:hyperlink w:anchor="_Toc21099255" w:history="1">
        <w:r w:rsidR="002049B8" w:rsidRPr="00CC310D">
          <w:rPr>
            <w:rStyle w:val="Hyperlink"/>
          </w:rPr>
          <w:t>5.1 Property, plant and equipment</w:t>
        </w:r>
        <w:r w:rsidR="002049B8">
          <w:rPr>
            <w:webHidden/>
          </w:rPr>
          <w:tab/>
        </w:r>
        <w:r w:rsidR="002049B8">
          <w:rPr>
            <w:webHidden/>
          </w:rPr>
          <w:fldChar w:fldCharType="begin"/>
        </w:r>
        <w:r w:rsidR="002049B8">
          <w:rPr>
            <w:webHidden/>
          </w:rPr>
          <w:instrText xml:space="preserve"> PAGEREF _Toc21099255 \h </w:instrText>
        </w:r>
        <w:r w:rsidR="002049B8">
          <w:rPr>
            <w:webHidden/>
          </w:rPr>
        </w:r>
        <w:r w:rsidR="002049B8">
          <w:rPr>
            <w:webHidden/>
          </w:rPr>
          <w:fldChar w:fldCharType="separate"/>
        </w:r>
        <w:r w:rsidR="002049B8">
          <w:rPr>
            <w:webHidden/>
          </w:rPr>
          <w:t>77</w:t>
        </w:r>
        <w:r w:rsidR="002049B8">
          <w:rPr>
            <w:webHidden/>
          </w:rPr>
          <w:fldChar w:fldCharType="end"/>
        </w:r>
      </w:hyperlink>
    </w:p>
    <w:p w14:paraId="24AAD013" w14:textId="0EF35CA0" w:rsidR="002049B8" w:rsidRDefault="00FF14BD">
      <w:pPr>
        <w:pStyle w:val="TOC3"/>
        <w:rPr>
          <w:rFonts w:asciiTheme="minorHAnsi" w:eastAsiaTheme="minorEastAsia" w:hAnsiTheme="minorHAnsi" w:cstheme="minorBidi"/>
          <w:sz w:val="22"/>
          <w:szCs w:val="22"/>
          <w:lang w:eastAsia="en-AU"/>
        </w:rPr>
      </w:pPr>
      <w:hyperlink w:anchor="_Toc21099256" w:history="1">
        <w:r w:rsidR="002049B8" w:rsidRPr="00CC310D">
          <w:rPr>
            <w:rStyle w:val="Hyperlink"/>
          </w:rPr>
          <w:t>5.2 Intangible assets</w:t>
        </w:r>
        <w:r w:rsidR="002049B8">
          <w:rPr>
            <w:webHidden/>
          </w:rPr>
          <w:tab/>
        </w:r>
        <w:r w:rsidR="002049B8">
          <w:rPr>
            <w:webHidden/>
          </w:rPr>
          <w:fldChar w:fldCharType="begin"/>
        </w:r>
        <w:r w:rsidR="002049B8">
          <w:rPr>
            <w:webHidden/>
          </w:rPr>
          <w:instrText xml:space="preserve"> PAGEREF _Toc21099256 \h </w:instrText>
        </w:r>
        <w:r w:rsidR="002049B8">
          <w:rPr>
            <w:webHidden/>
          </w:rPr>
        </w:r>
        <w:r w:rsidR="002049B8">
          <w:rPr>
            <w:webHidden/>
          </w:rPr>
          <w:fldChar w:fldCharType="separate"/>
        </w:r>
        <w:r w:rsidR="002049B8">
          <w:rPr>
            <w:webHidden/>
          </w:rPr>
          <w:t>80</w:t>
        </w:r>
        <w:r w:rsidR="002049B8">
          <w:rPr>
            <w:webHidden/>
          </w:rPr>
          <w:fldChar w:fldCharType="end"/>
        </w:r>
      </w:hyperlink>
    </w:p>
    <w:p w14:paraId="47FD364E" w14:textId="239FC217" w:rsidR="002049B8" w:rsidRDefault="00FF14BD">
      <w:pPr>
        <w:pStyle w:val="TOC3"/>
        <w:rPr>
          <w:rFonts w:asciiTheme="minorHAnsi" w:eastAsiaTheme="minorEastAsia" w:hAnsiTheme="minorHAnsi" w:cstheme="minorBidi"/>
          <w:sz w:val="22"/>
          <w:szCs w:val="22"/>
          <w:lang w:eastAsia="en-AU"/>
        </w:rPr>
      </w:pPr>
      <w:hyperlink w:anchor="_Toc21099257" w:history="1">
        <w:r w:rsidR="002049B8" w:rsidRPr="00CC310D">
          <w:rPr>
            <w:rStyle w:val="Hyperlink"/>
          </w:rPr>
          <w:t>5.3 Depreciation and amortisation</w:t>
        </w:r>
        <w:r w:rsidR="002049B8">
          <w:rPr>
            <w:webHidden/>
          </w:rPr>
          <w:tab/>
        </w:r>
        <w:r w:rsidR="002049B8">
          <w:rPr>
            <w:webHidden/>
          </w:rPr>
          <w:fldChar w:fldCharType="begin"/>
        </w:r>
        <w:r w:rsidR="002049B8">
          <w:rPr>
            <w:webHidden/>
          </w:rPr>
          <w:instrText xml:space="preserve"> PAGEREF _Toc21099257 \h </w:instrText>
        </w:r>
        <w:r w:rsidR="002049B8">
          <w:rPr>
            <w:webHidden/>
          </w:rPr>
        </w:r>
        <w:r w:rsidR="002049B8">
          <w:rPr>
            <w:webHidden/>
          </w:rPr>
          <w:fldChar w:fldCharType="separate"/>
        </w:r>
        <w:r w:rsidR="002049B8">
          <w:rPr>
            <w:webHidden/>
          </w:rPr>
          <w:t>81</w:t>
        </w:r>
        <w:r w:rsidR="002049B8">
          <w:rPr>
            <w:webHidden/>
          </w:rPr>
          <w:fldChar w:fldCharType="end"/>
        </w:r>
      </w:hyperlink>
    </w:p>
    <w:p w14:paraId="58191A2A" w14:textId="2A933E22" w:rsidR="002049B8" w:rsidRDefault="00FF14BD">
      <w:pPr>
        <w:pStyle w:val="TOC3"/>
        <w:rPr>
          <w:rFonts w:asciiTheme="minorHAnsi" w:eastAsiaTheme="minorEastAsia" w:hAnsiTheme="minorHAnsi" w:cstheme="minorBidi"/>
          <w:sz w:val="22"/>
          <w:szCs w:val="22"/>
          <w:lang w:eastAsia="en-AU"/>
        </w:rPr>
      </w:pPr>
      <w:hyperlink w:anchor="_Toc21099258" w:history="1">
        <w:r w:rsidR="002049B8" w:rsidRPr="00CC310D">
          <w:rPr>
            <w:rStyle w:val="Hyperlink"/>
          </w:rPr>
          <w:t>5.4 Fair value determination</w:t>
        </w:r>
        <w:r w:rsidR="002049B8">
          <w:rPr>
            <w:webHidden/>
          </w:rPr>
          <w:tab/>
        </w:r>
        <w:r w:rsidR="002049B8">
          <w:rPr>
            <w:webHidden/>
          </w:rPr>
          <w:fldChar w:fldCharType="begin"/>
        </w:r>
        <w:r w:rsidR="002049B8">
          <w:rPr>
            <w:webHidden/>
          </w:rPr>
          <w:instrText xml:space="preserve"> PAGEREF _Toc21099258 \h </w:instrText>
        </w:r>
        <w:r w:rsidR="002049B8">
          <w:rPr>
            <w:webHidden/>
          </w:rPr>
        </w:r>
        <w:r w:rsidR="002049B8">
          <w:rPr>
            <w:webHidden/>
          </w:rPr>
          <w:fldChar w:fldCharType="separate"/>
        </w:r>
        <w:r w:rsidR="002049B8">
          <w:rPr>
            <w:webHidden/>
          </w:rPr>
          <w:t>82</w:t>
        </w:r>
        <w:r w:rsidR="002049B8">
          <w:rPr>
            <w:webHidden/>
          </w:rPr>
          <w:fldChar w:fldCharType="end"/>
        </w:r>
      </w:hyperlink>
    </w:p>
    <w:p w14:paraId="560D9034" w14:textId="3021E8DD" w:rsidR="002049B8" w:rsidRDefault="00FF14BD">
      <w:pPr>
        <w:pStyle w:val="TOC2"/>
        <w:rPr>
          <w:rFonts w:asciiTheme="minorHAnsi" w:eastAsiaTheme="minorEastAsia" w:hAnsiTheme="minorHAnsi" w:cstheme="minorBidi"/>
          <w:sz w:val="22"/>
          <w:szCs w:val="22"/>
          <w:lang w:eastAsia="en-AU"/>
        </w:rPr>
      </w:pPr>
      <w:hyperlink w:anchor="_Toc21099259" w:history="1">
        <w:r w:rsidR="002049B8" w:rsidRPr="00CC310D">
          <w:rPr>
            <w:rStyle w:val="Hyperlink"/>
          </w:rPr>
          <w:t>Note 6. Other assets and liabilities</w:t>
        </w:r>
        <w:r w:rsidR="002049B8">
          <w:rPr>
            <w:webHidden/>
          </w:rPr>
          <w:tab/>
        </w:r>
        <w:r w:rsidR="002049B8">
          <w:rPr>
            <w:webHidden/>
          </w:rPr>
          <w:fldChar w:fldCharType="begin"/>
        </w:r>
        <w:r w:rsidR="002049B8">
          <w:rPr>
            <w:webHidden/>
          </w:rPr>
          <w:instrText xml:space="preserve"> PAGEREF _Toc21099259 \h </w:instrText>
        </w:r>
        <w:r w:rsidR="002049B8">
          <w:rPr>
            <w:webHidden/>
          </w:rPr>
        </w:r>
        <w:r w:rsidR="002049B8">
          <w:rPr>
            <w:webHidden/>
          </w:rPr>
          <w:fldChar w:fldCharType="separate"/>
        </w:r>
        <w:r w:rsidR="002049B8">
          <w:rPr>
            <w:webHidden/>
          </w:rPr>
          <w:t>84</w:t>
        </w:r>
        <w:r w:rsidR="002049B8">
          <w:rPr>
            <w:webHidden/>
          </w:rPr>
          <w:fldChar w:fldCharType="end"/>
        </w:r>
      </w:hyperlink>
    </w:p>
    <w:p w14:paraId="6161F7A6" w14:textId="422A805A" w:rsidR="002049B8" w:rsidRDefault="00FF14BD">
      <w:pPr>
        <w:pStyle w:val="TOC3"/>
        <w:rPr>
          <w:rFonts w:asciiTheme="minorHAnsi" w:eastAsiaTheme="minorEastAsia" w:hAnsiTheme="minorHAnsi" w:cstheme="minorBidi"/>
          <w:sz w:val="22"/>
          <w:szCs w:val="22"/>
          <w:lang w:eastAsia="en-AU"/>
        </w:rPr>
      </w:pPr>
      <w:hyperlink w:anchor="_Toc21099260" w:history="1">
        <w:r w:rsidR="002049B8" w:rsidRPr="00CC310D">
          <w:rPr>
            <w:rStyle w:val="Hyperlink"/>
          </w:rPr>
          <w:t>6.1 Receivables</w:t>
        </w:r>
        <w:r w:rsidR="002049B8">
          <w:rPr>
            <w:webHidden/>
          </w:rPr>
          <w:tab/>
        </w:r>
        <w:r w:rsidR="002049B8">
          <w:rPr>
            <w:webHidden/>
          </w:rPr>
          <w:fldChar w:fldCharType="begin"/>
        </w:r>
        <w:r w:rsidR="002049B8">
          <w:rPr>
            <w:webHidden/>
          </w:rPr>
          <w:instrText xml:space="preserve"> PAGEREF _Toc21099260 \h </w:instrText>
        </w:r>
        <w:r w:rsidR="002049B8">
          <w:rPr>
            <w:webHidden/>
          </w:rPr>
        </w:r>
        <w:r w:rsidR="002049B8">
          <w:rPr>
            <w:webHidden/>
          </w:rPr>
          <w:fldChar w:fldCharType="separate"/>
        </w:r>
        <w:r w:rsidR="002049B8">
          <w:rPr>
            <w:webHidden/>
          </w:rPr>
          <w:t>84</w:t>
        </w:r>
        <w:r w:rsidR="002049B8">
          <w:rPr>
            <w:webHidden/>
          </w:rPr>
          <w:fldChar w:fldCharType="end"/>
        </w:r>
      </w:hyperlink>
    </w:p>
    <w:p w14:paraId="06669691" w14:textId="681BC45A" w:rsidR="002049B8" w:rsidRDefault="00FF14BD">
      <w:pPr>
        <w:pStyle w:val="TOC3"/>
        <w:rPr>
          <w:rFonts w:asciiTheme="minorHAnsi" w:eastAsiaTheme="minorEastAsia" w:hAnsiTheme="minorHAnsi" w:cstheme="minorBidi"/>
          <w:sz w:val="22"/>
          <w:szCs w:val="22"/>
          <w:lang w:eastAsia="en-AU"/>
        </w:rPr>
      </w:pPr>
      <w:hyperlink w:anchor="_Toc21099261" w:history="1">
        <w:r w:rsidR="002049B8" w:rsidRPr="00CC310D">
          <w:rPr>
            <w:rStyle w:val="Hyperlink"/>
          </w:rPr>
          <w:t>6.2 Payables</w:t>
        </w:r>
        <w:r w:rsidR="002049B8">
          <w:rPr>
            <w:webHidden/>
          </w:rPr>
          <w:tab/>
        </w:r>
        <w:r w:rsidR="002049B8">
          <w:rPr>
            <w:webHidden/>
          </w:rPr>
          <w:fldChar w:fldCharType="begin"/>
        </w:r>
        <w:r w:rsidR="002049B8">
          <w:rPr>
            <w:webHidden/>
          </w:rPr>
          <w:instrText xml:space="preserve"> PAGEREF _Toc21099261 \h </w:instrText>
        </w:r>
        <w:r w:rsidR="002049B8">
          <w:rPr>
            <w:webHidden/>
          </w:rPr>
        </w:r>
        <w:r w:rsidR="002049B8">
          <w:rPr>
            <w:webHidden/>
          </w:rPr>
          <w:fldChar w:fldCharType="separate"/>
        </w:r>
        <w:r w:rsidR="002049B8">
          <w:rPr>
            <w:webHidden/>
          </w:rPr>
          <w:t>85</w:t>
        </w:r>
        <w:r w:rsidR="002049B8">
          <w:rPr>
            <w:webHidden/>
          </w:rPr>
          <w:fldChar w:fldCharType="end"/>
        </w:r>
      </w:hyperlink>
    </w:p>
    <w:p w14:paraId="28AAE470" w14:textId="15EAF734" w:rsidR="002049B8" w:rsidRDefault="00FF14BD">
      <w:pPr>
        <w:pStyle w:val="TOC3"/>
        <w:rPr>
          <w:rFonts w:asciiTheme="minorHAnsi" w:eastAsiaTheme="minorEastAsia" w:hAnsiTheme="minorHAnsi" w:cstheme="minorBidi"/>
          <w:sz w:val="22"/>
          <w:szCs w:val="22"/>
          <w:lang w:eastAsia="en-AU"/>
        </w:rPr>
      </w:pPr>
      <w:hyperlink w:anchor="_Toc21099262" w:history="1">
        <w:r w:rsidR="002049B8" w:rsidRPr="00CC310D">
          <w:rPr>
            <w:rStyle w:val="Hyperlink"/>
          </w:rPr>
          <w:t>6.3 Other non-financial assets</w:t>
        </w:r>
        <w:r w:rsidR="002049B8">
          <w:rPr>
            <w:webHidden/>
          </w:rPr>
          <w:tab/>
        </w:r>
        <w:r w:rsidR="002049B8">
          <w:rPr>
            <w:webHidden/>
          </w:rPr>
          <w:fldChar w:fldCharType="begin"/>
        </w:r>
        <w:r w:rsidR="002049B8">
          <w:rPr>
            <w:webHidden/>
          </w:rPr>
          <w:instrText xml:space="preserve"> PAGEREF _Toc21099262 \h </w:instrText>
        </w:r>
        <w:r w:rsidR="002049B8">
          <w:rPr>
            <w:webHidden/>
          </w:rPr>
        </w:r>
        <w:r w:rsidR="002049B8">
          <w:rPr>
            <w:webHidden/>
          </w:rPr>
          <w:fldChar w:fldCharType="separate"/>
        </w:r>
        <w:r w:rsidR="002049B8">
          <w:rPr>
            <w:webHidden/>
          </w:rPr>
          <w:t>85</w:t>
        </w:r>
        <w:r w:rsidR="002049B8">
          <w:rPr>
            <w:webHidden/>
          </w:rPr>
          <w:fldChar w:fldCharType="end"/>
        </w:r>
      </w:hyperlink>
    </w:p>
    <w:p w14:paraId="3F0A5329" w14:textId="717190C4" w:rsidR="002049B8" w:rsidRDefault="00FF14BD">
      <w:pPr>
        <w:pStyle w:val="TOC3"/>
        <w:rPr>
          <w:rFonts w:asciiTheme="minorHAnsi" w:eastAsiaTheme="minorEastAsia" w:hAnsiTheme="minorHAnsi" w:cstheme="minorBidi"/>
          <w:sz w:val="22"/>
          <w:szCs w:val="22"/>
          <w:lang w:eastAsia="en-AU"/>
        </w:rPr>
      </w:pPr>
      <w:hyperlink w:anchor="_Toc21099263" w:history="1">
        <w:r w:rsidR="002049B8" w:rsidRPr="00CC310D">
          <w:rPr>
            <w:rStyle w:val="Hyperlink"/>
          </w:rPr>
          <w:t>6.4 Employee benefits</w:t>
        </w:r>
        <w:r w:rsidR="002049B8">
          <w:rPr>
            <w:webHidden/>
          </w:rPr>
          <w:tab/>
        </w:r>
        <w:r w:rsidR="002049B8">
          <w:rPr>
            <w:webHidden/>
          </w:rPr>
          <w:fldChar w:fldCharType="begin"/>
        </w:r>
        <w:r w:rsidR="002049B8">
          <w:rPr>
            <w:webHidden/>
          </w:rPr>
          <w:instrText xml:space="preserve"> PAGEREF _Toc21099263 \h </w:instrText>
        </w:r>
        <w:r w:rsidR="002049B8">
          <w:rPr>
            <w:webHidden/>
          </w:rPr>
        </w:r>
        <w:r w:rsidR="002049B8">
          <w:rPr>
            <w:webHidden/>
          </w:rPr>
          <w:fldChar w:fldCharType="separate"/>
        </w:r>
        <w:r w:rsidR="002049B8">
          <w:rPr>
            <w:webHidden/>
          </w:rPr>
          <w:t>86</w:t>
        </w:r>
        <w:r w:rsidR="002049B8">
          <w:rPr>
            <w:webHidden/>
          </w:rPr>
          <w:fldChar w:fldCharType="end"/>
        </w:r>
      </w:hyperlink>
    </w:p>
    <w:p w14:paraId="0A2527C3" w14:textId="5996F7E8" w:rsidR="002049B8" w:rsidRDefault="00FF14BD">
      <w:pPr>
        <w:pStyle w:val="TOC2"/>
        <w:rPr>
          <w:rFonts w:asciiTheme="minorHAnsi" w:eastAsiaTheme="minorEastAsia" w:hAnsiTheme="minorHAnsi" w:cstheme="minorBidi"/>
          <w:sz w:val="22"/>
          <w:szCs w:val="22"/>
          <w:lang w:eastAsia="en-AU"/>
        </w:rPr>
      </w:pPr>
      <w:hyperlink w:anchor="_Toc21099264" w:history="1">
        <w:r w:rsidR="002049B8" w:rsidRPr="00CC310D">
          <w:rPr>
            <w:rStyle w:val="Hyperlink"/>
          </w:rPr>
          <w:t>Note 7. Our financing activities</w:t>
        </w:r>
        <w:r w:rsidR="002049B8">
          <w:rPr>
            <w:webHidden/>
          </w:rPr>
          <w:tab/>
        </w:r>
        <w:r w:rsidR="002049B8">
          <w:rPr>
            <w:webHidden/>
          </w:rPr>
          <w:fldChar w:fldCharType="begin"/>
        </w:r>
        <w:r w:rsidR="002049B8">
          <w:rPr>
            <w:webHidden/>
          </w:rPr>
          <w:instrText xml:space="preserve"> PAGEREF _Toc21099264 \h </w:instrText>
        </w:r>
        <w:r w:rsidR="002049B8">
          <w:rPr>
            <w:webHidden/>
          </w:rPr>
        </w:r>
        <w:r w:rsidR="002049B8">
          <w:rPr>
            <w:webHidden/>
          </w:rPr>
          <w:fldChar w:fldCharType="separate"/>
        </w:r>
        <w:r w:rsidR="002049B8">
          <w:rPr>
            <w:webHidden/>
          </w:rPr>
          <w:t>87</w:t>
        </w:r>
        <w:r w:rsidR="002049B8">
          <w:rPr>
            <w:webHidden/>
          </w:rPr>
          <w:fldChar w:fldCharType="end"/>
        </w:r>
      </w:hyperlink>
    </w:p>
    <w:p w14:paraId="4E730B7A" w14:textId="2C75254B" w:rsidR="002049B8" w:rsidRDefault="00FF14BD">
      <w:pPr>
        <w:pStyle w:val="TOC3"/>
        <w:rPr>
          <w:rFonts w:asciiTheme="minorHAnsi" w:eastAsiaTheme="minorEastAsia" w:hAnsiTheme="minorHAnsi" w:cstheme="minorBidi"/>
          <w:sz w:val="22"/>
          <w:szCs w:val="22"/>
          <w:lang w:eastAsia="en-AU"/>
        </w:rPr>
      </w:pPr>
      <w:hyperlink w:anchor="_Toc21099265" w:history="1">
        <w:r w:rsidR="002049B8" w:rsidRPr="00CC310D">
          <w:rPr>
            <w:rStyle w:val="Hyperlink"/>
          </w:rPr>
          <w:t>7.1 Borrowings</w:t>
        </w:r>
        <w:r w:rsidR="002049B8">
          <w:rPr>
            <w:webHidden/>
          </w:rPr>
          <w:tab/>
        </w:r>
        <w:r w:rsidR="002049B8">
          <w:rPr>
            <w:webHidden/>
          </w:rPr>
          <w:fldChar w:fldCharType="begin"/>
        </w:r>
        <w:r w:rsidR="002049B8">
          <w:rPr>
            <w:webHidden/>
          </w:rPr>
          <w:instrText xml:space="preserve"> PAGEREF _Toc21099265 \h </w:instrText>
        </w:r>
        <w:r w:rsidR="002049B8">
          <w:rPr>
            <w:webHidden/>
          </w:rPr>
        </w:r>
        <w:r w:rsidR="002049B8">
          <w:rPr>
            <w:webHidden/>
          </w:rPr>
          <w:fldChar w:fldCharType="separate"/>
        </w:r>
        <w:r w:rsidR="002049B8">
          <w:rPr>
            <w:webHidden/>
          </w:rPr>
          <w:t>87</w:t>
        </w:r>
        <w:r w:rsidR="002049B8">
          <w:rPr>
            <w:webHidden/>
          </w:rPr>
          <w:fldChar w:fldCharType="end"/>
        </w:r>
      </w:hyperlink>
    </w:p>
    <w:p w14:paraId="2E8C2488" w14:textId="00EF0D92" w:rsidR="002049B8" w:rsidRDefault="00FF14BD">
      <w:pPr>
        <w:pStyle w:val="TOC3"/>
        <w:rPr>
          <w:rFonts w:asciiTheme="minorHAnsi" w:eastAsiaTheme="minorEastAsia" w:hAnsiTheme="minorHAnsi" w:cstheme="minorBidi"/>
          <w:sz w:val="22"/>
          <w:szCs w:val="22"/>
          <w:lang w:eastAsia="en-AU"/>
        </w:rPr>
      </w:pPr>
      <w:hyperlink w:anchor="_Toc21099266" w:history="1">
        <w:r w:rsidR="002049B8" w:rsidRPr="00CC310D">
          <w:rPr>
            <w:rStyle w:val="Hyperlink"/>
          </w:rPr>
          <w:t>7.2 Cash balances and cash flow information</w:t>
        </w:r>
        <w:r w:rsidR="002049B8">
          <w:rPr>
            <w:webHidden/>
          </w:rPr>
          <w:tab/>
        </w:r>
        <w:r w:rsidR="002049B8">
          <w:rPr>
            <w:webHidden/>
          </w:rPr>
          <w:fldChar w:fldCharType="begin"/>
        </w:r>
        <w:r w:rsidR="002049B8">
          <w:rPr>
            <w:webHidden/>
          </w:rPr>
          <w:instrText xml:space="preserve"> PAGEREF _Toc21099266 \h </w:instrText>
        </w:r>
        <w:r w:rsidR="002049B8">
          <w:rPr>
            <w:webHidden/>
          </w:rPr>
        </w:r>
        <w:r w:rsidR="002049B8">
          <w:rPr>
            <w:webHidden/>
          </w:rPr>
          <w:fldChar w:fldCharType="separate"/>
        </w:r>
        <w:r w:rsidR="002049B8">
          <w:rPr>
            <w:webHidden/>
          </w:rPr>
          <w:t>88</w:t>
        </w:r>
        <w:r w:rsidR="002049B8">
          <w:rPr>
            <w:webHidden/>
          </w:rPr>
          <w:fldChar w:fldCharType="end"/>
        </w:r>
      </w:hyperlink>
    </w:p>
    <w:p w14:paraId="51624DBF" w14:textId="27CE119F" w:rsidR="002049B8" w:rsidRDefault="00FF14BD">
      <w:pPr>
        <w:pStyle w:val="TOC3"/>
        <w:rPr>
          <w:rFonts w:asciiTheme="minorHAnsi" w:eastAsiaTheme="minorEastAsia" w:hAnsiTheme="minorHAnsi" w:cstheme="minorBidi"/>
          <w:sz w:val="22"/>
          <w:szCs w:val="22"/>
          <w:lang w:eastAsia="en-AU"/>
        </w:rPr>
      </w:pPr>
      <w:hyperlink w:anchor="_Toc21099267" w:history="1">
        <w:r w:rsidR="002049B8" w:rsidRPr="00CC310D">
          <w:rPr>
            <w:rStyle w:val="Hyperlink"/>
          </w:rPr>
          <w:t>7.3 Financial instruments and financial risk management</w:t>
        </w:r>
        <w:r w:rsidR="002049B8">
          <w:rPr>
            <w:webHidden/>
          </w:rPr>
          <w:tab/>
        </w:r>
        <w:r w:rsidR="002049B8">
          <w:rPr>
            <w:webHidden/>
          </w:rPr>
          <w:fldChar w:fldCharType="begin"/>
        </w:r>
        <w:r w:rsidR="002049B8">
          <w:rPr>
            <w:webHidden/>
          </w:rPr>
          <w:instrText xml:space="preserve"> PAGEREF _Toc21099267 \h </w:instrText>
        </w:r>
        <w:r w:rsidR="002049B8">
          <w:rPr>
            <w:webHidden/>
          </w:rPr>
        </w:r>
        <w:r w:rsidR="002049B8">
          <w:rPr>
            <w:webHidden/>
          </w:rPr>
          <w:fldChar w:fldCharType="separate"/>
        </w:r>
        <w:r w:rsidR="002049B8">
          <w:rPr>
            <w:webHidden/>
          </w:rPr>
          <w:t>89</w:t>
        </w:r>
        <w:r w:rsidR="002049B8">
          <w:rPr>
            <w:webHidden/>
          </w:rPr>
          <w:fldChar w:fldCharType="end"/>
        </w:r>
      </w:hyperlink>
    </w:p>
    <w:p w14:paraId="434D7825" w14:textId="0DD16BF7" w:rsidR="002049B8" w:rsidRDefault="00FF14BD">
      <w:pPr>
        <w:pStyle w:val="TOC3"/>
        <w:rPr>
          <w:rFonts w:asciiTheme="minorHAnsi" w:eastAsiaTheme="minorEastAsia" w:hAnsiTheme="minorHAnsi" w:cstheme="minorBidi"/>
          <w:sz w:val="22"/>
          <w:szCs w:val="22"/>
          <w:lang w:eastAsia="en-AU"/>
        </w:rPr>
      </w:pPr>
      <w:hyperlink w:anchor="_Toc21099268" w:history="1">
        <w:r w:rsidR="002049B8" w:rsidRPr="00CC310D">
          <w:rPr>
            <w:rStyle w:val="Hyperlink"/>
          </w:rPr>
          <w:t>7.4 Commitments for expenditure</w:t>
        </w:r>
        <w:r w:rsidR="002049B8">
          <w:rPr>
            <w:webHidden/>
          </w:rPr>
          <w:tab/>
        </w:r>
        <w:r w:rsidR="002049B8">
          <w:rPr>
            <w:webHidden/>
          </w:rPr>
          <w:fldChar w:fldCharType="begin"/>
        </w:r>
        <w:r w:rsidR="002049B8">
          <w:rPr>
            <w:webHidden/>
          </w:rPr>
          <w:instrText xml:space="preserve"> PAGEREF _Toc21099268 \h </w:instrText>
        </w:r>
        <w:r w:rsidR="002049B8">
          <w:rPr>
            <w:webHidden/>
          </w:rPr>
        </w:r>
        <w:r w:rsidR="002049B8">
          <w:rPr>
            <w:webHidden/>
          </w:rPr>
          <w:fldChar w:fldCharType="separate"/>
        </w:r>
        <w:r w:rsidR="002049B8">
          <w:rPr>
            <w:webHidden/>
          </w:rPr>
          <w:t>92</w:t>
        </w:r>
        <w:r w:rsidR="002049B8">
          <w:rPr>
            <w:webHidden/>
          </w:rPr>
          <w:fldChar w:fldCharType="end"/>
        </w:r>
      </w:hyperlink>
    </w:p>
    <w:p w14:paraId="0E070287" w14:textId="7733645B" w:rsidR="002049B8" w:rsidRDefault="00FF14BD">
      <w:pPr>
        <w:pStyle w:val="TOC3"/>
        <w:rPr>
          <w:rFonts w:asciiTheme="minorHAnsi" w:eastAsiaTheme="minorEastAsia" w:hAnsiTheme="minorHAnsi" w:cstheme="minorBidi"/>
          <w:sz w:val="22"/>
          <w:szCs w:val="22"/>
          <w:lang w:eastAsia="en-AU"/>
        </w:rPr>
      </w:pPr>
      <w:hyperlink w:anchor="_Toc21099269" w:history="1">
        <w:r w:rsidR="002049B8" w:rsidRPr="00CC310D">
          <w:rPr>
            <w:rStyle w:val="Hyperlink"/>
          </w:rPr>
          <w:t>7.5 Trust account balances</w:t>
        </w:r>
        <w:r w:rsidR="002049B8">
          <w:rPr>
            <w:webHidden/>
          </w:rPr>
          <w:tab/>
        </w:r>
        <w:r w:rsidR="002049B8">
          <w:rPr>
            <w:webHidden/>
          </w:rPr>
          <w:fldChar w:fldCharType="begin"/>
        </w:r>
        <w:r w:rsidR="002049B8">
          <w:rPr>
            <w:webHidden/>
          </w:rPr>
          <w:instrText xml:space="preserve"> PAGEREF _Toc21099269 \h </w:instrText>
        </w:r>
        <w:r w:rsidR="002049B8">
          <w:rPr>
            <w:webHidden/>
          </w:rPr>
        </w:r>
        <w:r w:rsidR="002049B8">
          <w:rPr>
            <w:webHidden/>
          </w:rPr>
          <w:fldChar w:fldCharType="separate"/>
        </w:r>
        <w:r w:rsidR="002049B8">
          <w:rPr>
            <w:webHidden/>
          </w:rPr>
          <w:t>93</w:t>
        </w:r>
        <w:r w:rsidR="002049B8">
          <w:rPr>
            <w:webHidden/>
          </w:rPr>
          <w:fldChar w:fldCharType="end"/>
        </w:r>
      </w:hyperlink>
    </w:p>
    <w:p w14:paraId="79CAD417" w14:textId="77777777" w:rsidR="002049B8" w:rsidRDefault="002049B8">
      <w:pPr>
        <w:spacing w:before="0" w:after="0" w:line="240" w:lineRule="auto"/>
        <w:rPr>
          <w:rStyle w:val="Hyperlink"/>
          <w:rFonts w:ascii="Arial" w:eastAsia="MS Mincho" w:hAnsi="Arial" w:cs="Arial"/>
          <w:noProof/>
          <w:sz w:val="18"/>
          <w:szCs w:val="18"/>
          <w:lang w:eastAsia="en-US"/>
        </w:rPr>
      </w:pPr>
      <w:r>
        <w:rPr>
          <w:rStyle w:val="Hyperlink"/>
        </w:rPr>
        <w:br w:type="page"/>
      </w:r>
    </w:p>
    <w:p w14:paraId="3DF8BBC7" w14:textId="6A09172C" w:rsidR="002049B8" w:rsidRDefault="00FF14BD">
      <w:pPr>
        <w:pStyle w:val="TOC2"/>
        <w:rPr>
          <w:rFonts w:asciiTheme="minorHAnsi" w:eastAsiaTheme="minorEastAsia" w:hAnsiTheme="minorHAnsi" w:cstheme="minorBidi"/>
          <w:sz w:val="22"/>
          <w:szCs w:val="22"/>
          <w:lang w:eastAsia="en-AU"/>
        </w:rPr>
      </w:pPr>
      <w:hyperlink w:anchor="_Toc21099270" w:history="1">
        <w:r w:rsidR="002049B8" w:rsidRPr="00CC310D">
          <w:rPr>
            <w:rStyle w:val="Hyperlink"/>
          </w:rPr>
          <w:t>Note 8. Other disclosures</w:t>
        </w:r>
        <w:r w:rsidR="002049B8">
          <w:rPr>
            <w:webHidden/>
          </w:rPr>
          <w:tab/>
        </w:r>
        <w:r w:rsidR="002049B8">
          <w:rPr>
            <w:webHidden/>
          </w:rPr>
          <w:fldChar w:fldCharType="begin"/>
        </w:r>
        <w:r w:rsidR="002049B8">
          <w:rPr>
            <w:webHidden/>
          </w:rPr>
          <w:instrText xml:space="preserve"> PAGEREF _Toc21099270 \h </w:instrText>
        </w:r>
        <w:r w:rsidR="002049B8">
          <w:rPr>
            <w:webHidden/>
          </w:rPr>
        </w:r>
        <w:r w:rsidR="002049B8">
          <w:rPr>
            <w:webHidden/>
          </w:rPr>
          <w:fldChar w:fldCharType="separate"/>
        </w:r>
        <w:r w:rsidR="002049B8">
          <w:rPr>
            <w:webHidden/>
          </w:rPr>
          <w:t>94</w:t>
        </w:r>
        <w:r w:rsidR="002049B8">
          <w:rPr>
            <w:webHidden/>
          </w:rPr>
          <w:fldChar w:fldCharType="end"/>
        </w:r>
      </w:hyperlink>
    </w:p>
    <w:p w14:paraId="0A4886C1" w14:textId="39F2E1B8" w:rsidR="002049B8" w:rsidRDefault="00FF14BD">
      <w:pPr>
        <w:pStyle w:val="TOC3"/>
        <w:rPr>
          <w:rFonts w:asciiTheme="minorHAnsi" w:eastAsiaTheme="minorEastAsia" w:hAnsiTheme="minorHAnsi" w:cstheme="minorBidi"/>
          <w:sz w:val="22"/>
          <w:szCs w:val="22"/>
          <w:lang w:eastAsia="en-AU"/>
        </w:rPr>
      </w:pPr>
      <w:hyperlink w:anchor="_Toc21099271" w:history="1">
        <w:r w:rsidR="002049B8" w:rsidRPr="00CC310D">
          <w:rPr>
            <w:rStyle w:val="Hyperlink"/>
          </w:rPr>
          <w:t>8.1 Other economic flows</w:t>
        </w:r>
        <w:r w:rsidR="002049B8">
          <w:rPr>
            <w:webHidden/>
          </w:rPr>
          <w:tab/>
        </w:r>
        <w:r w:rsidR="002049B8">
          <w:rPr>
            <w:webHidden/>
          </w:rPr>
          <w:fldChar w:fldCharType="begin"/>
        </w:r>
        <w:r w:rsidR="002049B8">
          <w:rPr>
            <w:webHidden/>
          </w:rPr>
          <w:instrText xml:space="preserve"> PAGEREF _Toc21099271 \h </w:instrText>
        </w:r>
        <w:r w:rsidR="002049B8">
          <w:rPr>
            <w:webHidden/>
          </w:rPr>
        </w:r>
        <w:r w:rsidR="002049B8">
          <w:rPr>
            <w:webHidden/>
          </w:rPr>
          <w:fldChar w:fldCharType="separate"/>
        </w:r>
        <w:r w:rsidR="002049B8">
          <w:rPr>
            <w:webHidden/>
          </w:rPr>
          <w:t>94</w:t>
        </w:r>
        <w:r w:rsidR="002049B8">
          <w:rPr>
            <w:webHidden/>
          </w:rPr>
          <w:fldChar w:fldCharType="end"/>
        </w:r>
      </w:hyperlink>
    </w:p>
    <w:p w14:paraId="1B665C34" w14:textId="4B5414D2" w:rsidR="002049B8" w:rsidRDefault="00FF14BD">
      <w:pPr>
        <w:pStyle w:val="TOC3"/>
        <w:rPr>
          <w:rFonts w:asciiTheme="minorHAnsi" w:eastAsiaTheme="minorEastAsia" w:hAnsiTheme="minorHAnsi" w:cstheme="minorBidi"/>
          <w:sz w:val="22"/>
          <w:szCs w:val="22"/>
          <w:lang w:eastAsia="en-AU"/>
        </w:rPr>
      </w:pPr>
      <w:hyperlink w:anchor="_Toc21099272" w:history="1">
        <w:r w:rsidR="002049B8" w:rsidRPr="00CC310D">
          <w:rPr>
            <w:rStyle w:val="Hyperlink"/>
          </w:rPr>
          <w:t>8.2 Responsible persons</w:t>
        </w:r>
        <w:r w:rsidR="002049B8">
          <w:rPr>
            <w:webHidden/>
          </w:rPr>
          <w:tab/>
        </w:r>
        <w:r w:rsidR="002049B8">
          <w:rPr>
            <w:webHidden/>
          </w:rPr>
          <w:fldChar w:fldCharType="begin"/>
        </w:r>
        <w:r w:rsidR="002049B8">
          <w:rPr>
            <w:webHidden/>
          </w:rPr>
          <w:instrText xml:space="preserve"> PAGEREF _Toc21099272 \h </w:instrText>
        </w:r>
        <w:r w:rsidR="002049B8">
          <w:rPr>
            <w:webHidden/>
          </w:rPr>
        </w:r>
        <w:r w:rsidR="002049B8">
          <w:rPr>
            <w:webHidden/>
          </w:rPr>
          <w:fldChar w:fldCharType="separate"/>
        </w:r>
        <w:r w:rsidR="002049B8">
          <w:rPr>
            <w:webHidden/>
          </w:rPr>
          <w:t>95</w:t>
        </w:r>
        <w:r w:rsidR="002049B8">
          <w:rPr>
            <w:webHidden/>
          </w:rPr>
          <w:fldChar w:fldCharType="end"/>
        </w:r>
      </w:hyperlink>
    </w:p>
    <w:p w14:paraId="40EBF24F" w14:textId="0E51D125" w:rsidR="002049B8" w:rsidRDefault="00FF14BD">
      <w:pPr>
        <w:pStyle w:val="TOC3"/>
        <w:rPr>
          <w:rFonts w:asciiTheme="minorHAnsi" w:eastAsiaTheme="minorEastAsia" w:hAnsiTheme="minorHAnsi" w:cstheme="minorBidi"/>
          <w:sz w:val="22"/>
          <w:szCs w:val="22"/>
          <w:lang w:eastAsia="en-AU"/>
        </w:rPr>
      </w:pPr>
      <w:hyperlink w:anchor="_Toc21099273" w:history="1">
        <w:r w:rsidR="002049B8" w:rsidRPr="00CC310D">
          <w:rPr>
            <w:rStyle w:val="Hyperlink"/>
          </w:rPr>
          <w:t>8.3 Executive remuneration</w:t>
        </w:r>
        <w:r w:rsidR="002049B8">
          <w:rPr>
            <w:webHidden/>
          </w:rPr>
          <w:tab/>
        </w:r>
        <w:r w:rsidR="002049B8">
          <w:rPr>
            <w:webHidden/>
          </w:rPr>
          <w:fldChar w:fldCharType="begin"/>
        </w:r>
        <w:r w:rsidR="002049B8">
          <w:rPr>
            <w:webHidden/>
          </w:rPr>
          <w:instrText xml:space="preserve"> PAGEREF _Toc21099273 \h </w:instrText>
        </w:r>
        <w:r w:rsidR="002049B8">
          <w:rPr>
            <w:webHidden/>
          </w:rPr>
        </w:r>
        <w:r w:rsidR="002049B8">
          <w:rPr>
            <w:webHidden/>
          </w:rPr>
          <w:fldChar w:fldCharType="separate"/>
        </w:r>
        <w:r w:rsidR="002049B8">
          <w:rPr>
            <w:webHidden/>
          </w:rPr>
          <w:t>96</w:t>
        </w:r>
        <w:r w:rsidR="002049B8">
          <w:rPr>
            <w:webHidden/>
          </w:rPr>
          <w:fldChar w:fldCharType="end"/>
        </w:r>
      </w:hyperlink>
    </w:p>
    <w:p w14:paraId="36BB9C1D" w14:textId="5D6018B6" w:rsidR="002049B8" w:rsidRDefault="00FF14BD">
      <w:pPr>
        <w:pStyle w:val="TOC3"/>
        <w:rPr>
          <w:rFonts w:asciiTheme="minorHAnsi" w:eastAsiaTheme="minorEastAsia" w:hAnsiTheme="minorHAnsi" w:cstheme="minorBidi"/>
          <w:sz w:val="22"/>
          <w:szCs w:val="22"/>
          <w:lang w:eastAsia="en-AU"/>
        </w:rPr>
      </w:pPr>
      <w:hyperlink w:anchor="_Toc21099274" w:history="1">
        <w:r w:rsidR="002049B8" w:rsidRPr="00CC310D">
          <w:rPr>
            <w:rStyle w:val="Hyperlink"/>
          </w:rPr>
          <w:t>8.4 Related parties</w:t>
        </w:r>
        <w:r w:rsidR="002049B8">
          <w:rPr>
            <w:webHidden/>
          </w:rPr>
          <w:tab/>
        </w:r>
        <w:r w:rsidR="002049B8">
          <w:rPr>
            <w:webHidden/>
          </w:rPr>
          <w:fldChar w:fldCharType="begin"/>
        </w:r>
        <w:r w:rsidR="002049B8">
          <w:rPr>
            <w:webHidden/>
          </w:rPr>
          <w:instrText xml:space="preserve"> PAGEREF _Toc21099274 \h </w:instrText>
        </w:r>
        <w:r w:rsidR="002049B8">
          <w:rPr>
            <w:webHidden/>
          </w:rPr>
        </w:r>
        <w:r w:rsidR="002049B8">
          <w:rPr>
            <w:webHidden/>
          </w:rPr>
          <w:fldChar w:fldCharType="separate"/>
        </w:r>
        <w:r w:rsidR="002049B8">
          <w:rPr>
            <w:webHidden/>
          </w:rPr>
          <w:t>97</w:t>
        </w:r>
        <w:r w:rsidR="002049B8">
          <w:rPr>
            <w:webHidden/>
          </w:rPr>
          <w:fldChar w:fldCharType="end"/>
        </w:r>
      </w:hyperlink>
    </w:p>
    <w:p w14:paraId="5660CF16" w14:textId="0474A75E" w:rsidR="002049B8" w:rsidRDefault="00FF14BD">
      <w:pPr>
        <w:pStyle w:val="TOC3"/>
        <w:rPr>
          <w:rFonts w:asciiTheme="minorHAnsi" w:eastAsiaTheme="minorEastAsia" w:hAnsiTheme="minorHAnsi" w:cstheme="minorBidi"/>
          <w:sz w:val="22"/>
          <w:szCs w:val="22"/>
          <w:lang w:eastAsia="en-AU"/>
        </w:rPr>
      </w:pPr>
      <w:hyperlink w:anchor="_Toc21099275" w:history="1">
        <w:r w:rsidR="002049B8" w:rsidRPr="00CC310D">
          <w:rPr>
            <w:rStyle w:val="Hyperlink"/>
          </w:rPr>
          <w:t>8.5 Remuneration of auditors</w:t>
        </w:r>
        <w:r w:rsidR="002049B8">
          <w:rPr>
            <w:webHidden/>
          </w:rPr>
          <w:tab/>
        </w:r>
        <w:r w:rsidR="002049B8">
          <w:rPr>
            <w:webHidden/>
          </w:rPr>
          <w:fldChar w:fldCharType="begin"/>
        </w:r>
        <w:r w:rsidR="002049B8">
          <w:rPr>
            <w:webHidden/>
          </w:rPr>
          <w:instrText xml:space="preserve"> PAGEREF _Toc21099275 \h </w:instrText>
        </w:r>
        <w:r w:rsidR="002049B8">
          <w:rPr>
            <w:webHidden/>
          </w:rPr>
        </w:r>
        <w:r w:rsidR="002049B8">
          <w:rPr>
            <w:webHidden/>
          </w:rPr>
          <w:fldChar w:fldCharType="separate"/>
        </w:r>
        <w:r w:rsidR="002049B8">
          <w:rPr>
            <w:webHidden/>
          </w:rPr>
          <w:t>99</w:t>
        </w:r>
        <w:r w:rsidR="002049B8">
          <w:rPr>
            <w:webHidden/>
          </w:rPr>
          <w:fldChar w:fldCharType="end"/>
        </w:r>
      </w:hyperlink>
    </w:p>
    <w:p w14:paraId="5AF574EE" w14:textId="222AFCC4" w:rsidR="002049B8" w:rsidRDefault="00FF14BD">
      <w:pPr>
        <w:pStyle w:val="TOC3"/>
        <w:rPr>
          <w:rFonts w:asciiTheme="minorHAnsi" w:eastAsiaTheme="minorEastAsia" w:hAnsiTheme="minorHAnsi" w:cstheme="minorBidi"/>
          <w:sz w:val="22"/>
          <w:szCs w:val="22"/>
          <w:lang w:eastAsia="en-AU"/>
        </w:rPr>
      </w:pPr>
      <w:hyperlink w:anchor="_Toc21099276" w:history="1">
        <w:r w:rsidR="002049B8" w:rsidRPr="00CC310D">
          <w:rPr>
            <w:rStyle w:val="Hyperlink"/>
          </w:rPr>
          <w:t>8.6 Restructuring of administrative arrangements</w:t>
        </w:r>
        <w:r w:rsidR="002049B8">
          <w:rPr>
            <w:webHidden/>
          </w:rPr>
          <w:tab/>
        </w:r>
        <w:r w:rsidR="002049B8">
          <w:rPr>
            <w:webHidden/>
          </w:rPr>
          <w:fldChar w:fldCharType="begin"/>
        </w:r>
        <w:r w:rsidR="002049B8">
          <w:rPr>
            <w:webHidden/>
          </w:rPr>
          <w:instrText xml:space="preserve"> PAGEREF _Toc21099276 \h </w:instrText>
        </w:r>
        <w:r w:rsidR="002049B8">
          <w:rPr>
            <w:webHidden/>
          </w:rPr>
        </w:r>
        <w:r w:rsidR="002049B8">
          <w:rPr>
            <w:webHidden/>
          </w:rPr>
          <w:fldChar w:fldCharType="separate"/>
        </w:r>
        <w:r w:rsidR="002049B8">
          <w:rPr>
            <w:webHidden/>
          </w:rPr>
          <w:t>99</w:t>
        </w:r>
        <w:r w:rsidR="002049B8">
          <w:rPr>
            <w:webHidden/>
          </w:rPr>
          <w:fldChar w:fldCharType="end"/>
        </w:r>
      </w:hyperlink>
    </w:p>
    <w:p w14:paraId="1593A48E" w14:textId="6C1794B3" w:rsidR="002049B8" w:rsidRDefault="00FF14BD">
      <w:pPr>
        <w:pStyle w:val="TOC3"/>
        <w:rPr>
          <w:rFonts w:asciiTheme="minorHAnsi" w:eastAsiaTheme="minorEastAsia" w:hAnsiTheme="minorHAnsi" w:cstheme="minorBidi"/>
          <w:sz w:val="22"/>
          <w:szCs w:val="22"/>
          <w:lang w:eastAsia="en-AU"/>
        </w:rPr>
      </w:pPr>
      <w:hyperlink w:anchor="_Toc21099277" w:history="1">
        <w:r w:rsidR="002049B8" w:rsidRPr="00CC310D">
          <w:rPr>
            <w:rStyle w:val="Hyperlink"/>
          </w:rPr>
          <w:t>8.7 Contingent assets and contingent liabilities</w:t>
        </w:r>
        <w:r w:rsidR="002049B8">
          <w:rPr>
            <w:webHidden/>
          </w:rPr>
          <w:tab/>
        </w:r>
        <w:r w:rsidR="002049B8">
          <w:rPr>
            <w:webHidden/>
          </w:rPr>
          <w:fldChar w:fldCharType="begin"/>
        </w:r>
        <w:r w:rsidR="002049B8">
          <w:rPr>
            <w:webHidden/>
          </w:rPr>
          <w:instrText xml:space="preserve"> PAGEREF _Toc21099277 \h </w:instrText>
        </w:r>
        <w:r w:rsidR="002049B8">
          <w:rPr>
            <w:webHidden/>
          </w:rPr>
        </w:r>
        <w:r w:rsidR="002049B8">
          <w:rPr>
            <w:webHidden/>
          </w:rPr>
          <w:fldChar w:fldCharType="separate"/>
        </w:r>
        <w:r w:rsidR="002049B8">
          <w:rPr>
            <w:webHidden/>
          </w:rPr>
          <w:t>101</w:t>
        </w:r>
        <w:r w:rsidR="002049B8">
          <w:rPr>
            <w:webHidden/>
          </w:rPr>
          <w:fldChar w:fldCharType="end"/>
        </w:r>
      </w:hyperlink>
    </w:p>
    <w:p w14:paraId="5C1CAA1C" w14:textId="0368488F" w:rsidR="002049B8" w:rsidRDefault="00FF14BD">
      <w:pPr>
        <w:pStyle w:val="TOC3"/>
        <w:rPr>
          <w:rFonts w:asciiTheme="minorHAnsi" w:eastAsiaTheme="minorEastAsia" w:hAnsiTheme="minorHAnsi" w:cstheme="minorBidi"/>
          <w:sz w:val="22"/>
          <w:szCs w:val="22"/>
          <w:lang w:eastAsia="en-AU"/>
        </w:rPr>
      </w:pPr>
      <w:hyperlink w:anchor="_Toc21099278" w:history="1">
        <w:r w:rsidR="002049B8" w:rsidRPr="00CC310D">
          <w:rPr>
            <w:rStyle w:val="Hyperlink"/>
          </w:rPr>
          <w:t>8.8 Administered items</w:t>
        </w:r>
        <w:r w:rsidR="002049B8">
          <w:rPr>
            <w:webHidden/>
          </w:rPr>
          <w:tab/>
        </w:r>
        <w:r w:rsidR="002049B8">
          <w:rPr>
            <w:webHidden/>
          </w:rPr>
          <w:fldChar w:fldCharType="begin"/>
        </w:r>
        <w:r w:rsidR="002049B8">
          <w:rPr>
            <w:webHidden/>
          </w:rPr>
          <w:instrText xml:space="preserve"> PAGEREF _Toc21099278 \h </w:instrText>
        </w:r>
        <w:r w:rsidR="002049B8">
          <w:rPr>
            <w:webHidden/>
          </w:rPr>
        </w:r>
        <w:r w:rsidR="002049B8">
          <w:rPr>
            <w:webHidden/>
          </w:rPr>
          <w:fldChar w:fldCharType="separate"/>
        </w:r>
        <w:r w:rsidR="002049B8">
          <w:rPr>
            <w:webHidden/>
          </w:rPr>
          <w:t>102</w:t>
        </w:r>
        <w:r w:rsidR="002049B8">
          <w:rPr>
            <w:webHidden/>
          </w:rPr>
          <w:fldChar w:fldCharType="end"/>
        </w:r>
      </w:hyperlink>
    </w:p>
    <w:p w14:paraId="52B6DBCC" w14:textId="483D80E5" w:rsidR="002049B8" w:rsidRDefault="00FF14BD">
      <w:pPr>
        <w:pStyle w:val="TOC3"/>
        <w:rPr>
          <w:rFonts w:asciiTheme="minorHAnsi" w:eastAsiaTheme="minorEastAsia" w:hAnsiTheme="minorHAnsi" w:cstheme="minorBidi"/>
          <w:sz w:val="22"/>
          <w:szCs w:val="22"/>
          <w:lang w:eastAsia="en-AU"/>
        </w:rPr>
      </w:pPr>
      <w:hyperlink w:anchor="_Toc21099279" w:history="1">
        <w:r w:rsidR="002049B8" w:rsidRPr="00CC310D">
          <w:rPr>
            <w:rStyle w:val="Hyperlink"/>
          </w:rPr>
          <w:t>8.9 Third-party funds under management</w:t>
        </w:r>
        <w:r w:rsidR="002049B8">
          <w:rPr>
            <w:webHidden/>
          </w:rPr>
          <w:tab/>
        </w:r>
        <w:r w:rsidR="002049B8">
          <w:rPr>
            <w:webHidden/>
          </w:rPr>
          <w:fldChar w:fldCharType="begin"/>
        </w:r>
        <w:r w:rsidR="002049B8">
          <w:rPr>
            <w:webHidden/>
          </w:rPr>
          <w:instrText xml:space="preserve"> PAGEREF _Toc21099279 \h </w:instrText>
        </w:r>
        <w:r w:rsidR="002049B8">
          <w:rPr>
            <w:webHidden/>
          </w:rPr>
        </w:r>
        <w:r w:rsidR="002049B8">
          <w:rPr>
            <w:webHidden/>
          </w:rPr>
          <w:fldChar w:fldCharType="separate"/>
        </w:r>
        <w:r w:rsidR="002049B8">
          <w:rPr>
            <w:webHidden/>
          </w:rPr>
          <w:t>104</w:t>
        </w:r>
        <w:r w:rsidR="002049B8">
          <w:rPr>
            <w:webHidden/>
          </w:rPr>
          <w:fldChar w:fldCharType="end"/>
        </w:r>
      </w:hyperlink>
    </w:p>
    <w:p w14:paraId="4C1B02F7" w14:textId="75375FC7" w:rsidR="002049B8" w:rsidRDefault="00FF14BD">
      <w:pPr>
        <w:pStyle w:val="TOC3"/>
        <w:rPr>
          <w:rFonts w:asciiTheme="minorHAnsi" w:eastAsiaTheme="minorEastAsia" w:hAnsiTheme="minorHAnsi" w:cstheme="minorBidi"/>
          <w:sz w:val="22"/>
          <w:szCs w:val="22"/>
          <w:lang w:eastAsia="en-AU"/>
        </w:rPr>
      </w:pPr>
      <w:hyperlink w:anchor="_Toc21099280" w:history="1">
        <w:r w:rsidR="002049B8" w:rsidRPr="00CC310D">
          <w:rPr>
            <w:rStyle w:val="Hyperlink"/>
          </w:rPr>
          <w:t xml:space="preserve">8.10 Change in accounting policies, other accounting policies </w:t>
        </w:r>
        <w:r w:rsidR="002049B8">
          <w:rPr>
            <w:rStyle w:val="Hyperlink"/>
          </w:rPr>
          <w:br/>
        </w:r>
        <w:r w:rsidR="002049B8" w:rsidRPr="00CC310D">
          <w:rPr>
            <w:rStyle w:val="Hyperlink"/>
          </w:rPr>
          <w:t>and Australian Accounting Standards issued but not yet effective</w:t>
        </w:r>
        <w:r w:rsidR="002049B8">
          <w:rPr>
            <w:webHidden/>
          </w:rPr>
          <w:tab/>
        </w:r>
        <w:r w:rsidR="002049B8">
          <w:rPr>
            <w:webHidden/>
          </w:rPr>
          <w:fldChar w:fldCharType="begin"/>
        </w:r>
        <w:r w:rsidR="002049B8">
          <w:rPr>
            <w:webHidden/>
          </w:rPr>
          <w:instrText xml:space="preserve"> PAGEREF _Toc21099280 \h </w:instrText>
        </w:r>
        <w:r w:rsidR="002049B8">
          <w:rPr>
            <w:webHidden/>
          </w:rPr>
        </w:r>
        <w:r w:rsidR="002049B8">
          <w:rPr>
            <w:webHidden/>
          </w:rPr>
          <w:fldChar w:fldCharType="separate"/>
        </w:r>
        <w:r w:rsidR="002049B8">
          <w:rPr>
            <w:webHidden/>
          </w:rPr>
          <w:t>106</w:t>
        </w:r>
        <w:r w:rsidR="002049B8">
          <w:rPr>
            <w:webHidden/>
          </w:rPr>
          <w:fldChar w:fldCharType="end"/>
        </w:r>
      </w:hyperlink>
    </w:p>
    <w:p w14:paraId="434DA01D" w14:textId="7E90EB27" w:rsidR="002049B8" w:rsidRDefault="00FF14BD">
      <w:pPr>
        <w:pStyle w:val="TOC3"/>
        <w:rPr>
          <w:rFonts w:asciiTheme="minorHAnsi" w:eastAsiaTheme="minorEastAsia" w:hAnsiTheme="minorHAnsi" w:cstheme="minorBidi"/>
          <w:sz w:val="22"/>
          <w:szCs w:val="22"/>
          <w:lang w:eastAsia="en-AU"/>
        </w:rPr>
      </w:pPr>
      <w:hyperlink w:anchor="_Toc21099281" w:history="1">
        <w:r w:rsidR="002049B8" w:rsidRPr="00CC310D">
          <w:rPr>
            <w:rStyle w:val="Hyperlink"/>
          </w:rPr>
          <w:t>8.11 Subsequent events</w:t>
        </w:r>
        <w:r w:rsidR="002049B8">
          <w:rPr>
            <w:webHidden/>
          </w:rPr>
          <w:tab/>
        </w:r>
        <w:r w:rsidR="002049B8">
          <w:rPr>
            <w:webHidden/>
          </w:rPr>
          <w:fldChar w:fldCharType="begin"/>
        </w:r>
        <w:r w:rsidR="002049B8">
          <w:rPr>
            <w:webHidden/>
          </w:rPr>
          <w:instrText xml:space="preserve"> PAGEREF _Toc21099281 \h </w:instrText>
        </w:r>
        <w:r w:rsidR="002049B8">
          <w:rPr>
            <w:webHidden/>
          </w:rPr>
        </w:r>
        <w:r w:rsidR="002049B8">
          <w:rPr>
            <w:webHidden/>
          </w:rPr>
          <w:fldChar w:fldCharType="separate"/>
        </w:r>
        <w:r w:rsidR="002049B8">
          <w:rPr>
            <w:webHidden/>
          </w:rPr>
          <w:t>108</w:t>
        </w:r>
        <w:r w:rsidR="002049B8">
          <w:rPr>
            <w:webHidden/>
          </w:rPr>
          <w:fldChar w:fldCharType="end"/>
        </w:r>
      </w:hyperlink>
    </w:p>
    <w:p w14:paraId="14043EF9" w14:textId="70890D03" w:rsidR="002049B8" w:rsidRDefault="00FF14BD">
      <w:pPr>
        <w:pStyle w:val="TOC1"/>
        <w:rPr>
          <w:rFonts w:asciiTheme="minorHAnsi" w:eastAsiaTheme="minorEastAsia" w:hAnsiTheme="minorHAnsi" w:cstheme="minorBidi"/>
          <w:b w:val="0"/>
          <w:sz w:val="22"/>
          <w:szCs w:val="22"/>
          <w:lang w:eastAsia="en-AU"/>
        </w:rPr>
      </w:pPr>
      <w:hyperlink w:anchor="_Toc21099282" w:history="1">
        <w:r w:rsidR="002049B8" w:rsidRPr="00CC310D">
          <w:rPr>
            <w:rStyle w:val="Hyperlink"/>
            <w:lang w:val="en-GB"/>
          </w:rPr>
          <w:t>Accountable Officer’s and Chief Financial Officer’s declaration</w:t>
        </w:r>
        <w:r w:rsidR="002049B8">
          <w:rPr>
            <w:webHidden/>
          </w:rPr>
          <w:tab/>
        </w:r>
        <w:r w:rsidR="002049B8">
          <w:rPr>
            <w:webHidden/>
          </w:rPr>
          <w:fldChar w:fldCharType="begin"/>
        </w:r>
        <w:r w:rsidR="002049B8">
          <w:rPr>
            <w:webHidden/>
          </w:rPr>
          <w:instrText xml:space="preserve"> PAGEREF _Toc21099282 \h </w:instrText>
        </w:r>
        <w:r w:rsidR="002049B8">
          <w:rPr>
            <w:webHidden/>
          </w:rPr>
        </w:r>
        <w:r w:rsidR="002049B8">
          <w:rPr>
            <w:webHidden/>
          </w:rPr>
          <w:fldChar w:fldCharType="separate"/>
        </w:r>
        <w:r w:rsidR="002049B8">
          <w:rPr>
            <w:webHidden/>
          </w:rPr>
          <w:t>109</w:t>
        </w:r>
        <w:r w:rsidR="002049B8">
          <w:rPr>
            <w:webHidden/>
          </w:rPr>
          <w:fldChar w:fldCharType="end"/>
        </w:r>
      </w:hyperlink>
    </w:p>
    <w:p w14:paraId="01F0800C" w14:textId="1ACDF3A7" w:rsidR="002049B8" w:rsidRDefault="00FF14BD">
      <w:pPr>
        <w:pStyle w:val="TOC1"/>
        <w:rPr>
          <w:rFonts w:asciiTheme="minorHAnsi" w:eastAsiaTheme="minorEastAsia" w:hAnsiTheme="minorHAnsi" w:cstheme="minorBidi"/>
          <w:b w:val="0"/>
          <w:sz w:val="22"/>
          <w:szCs w:val="22"/>
          <w:lang w:eastAsia="en-AU"/>
        </w:rPr>
      </w:pPr>
      <w:hyperlink w:anchor="_Toc21099283" w:history="1">
        <w:r w:rsidR="002049B8" w:rsidRPr="00CC310D">
          <w:rPr>
            <w:rStyle w:val="Hyperlink"/>
          </w:rPr>
          <w:t>Independent audit report for the year ended 30 June 2019</w:t>
        </w:r>
        <w:r w:rsidR="002049B8">
          <w:rPr>
            <w:webHidden/>
          </w:rPr>
          <w:tab/>
        </w:r>
        <w:r w:rsidR="002049B8">
          <w:rPr>
            <w:webHidden/>
          </w:rPr>
          <w:fldChar w:fldCharType="begin"/>
        </w:r>
        <w:r w:rsidR="002049B8">
          <w:rPr>
            <w:webHidden/>
          </w:rPr>
          <w:instrText xml:space="preserve"> PAGEREF _Toc21099283 \h </w:instrText>
        </w:r>
        <w:r w:rsidR="002049B8">
          <w:rPr>
            <w:webHidden/>
          </w:rPr>
        </w:r>
        <w:r w:rsidR="002049B8">
          <w:rPr>
            <w:webHidden/>
          </w:rPr>
          <w:fldChar w:fldCharType="separate"/>
        </w:r>
        <w:r w:rsidR="002049B8">
          <w:rPr>
            <w:webHidden/>
          </w:rPr>
          <w:t>110</w:t>
        </w:r>
        <w:r w:rsidR="002049B8">
          <w:rPr>
            <w:webHidden/>
          </w:rPr>
          <w:fldChar w:fldCharType="end"/>
        </w:r>
      </w:hyperlink>
    </w:p>
    <w:p w14:paraId="4B20F37D" w14:textId="4AE0B2D6" w:rsidR="0023597F" w:rsidRPr="003D4D3E" w:rsidRDefault="00D36BB2" w:rsidP="003D4D3E">
      <w:pPr>
        <w:pStyle w:val="ARBody"/>
        <w:rPr>
          <w:rStyle w:val="Hyperlink"/>
        </w:rPr>
      </w:pPr>
      <w:r w:rsidRPr="00985A46">
        <w:rPr>
          <w:rStyle w:val="Hyperlink"/>
        </w:rPr>
        <w:fldChar w:fldCharType="end"/>
      </w:r>
      <w:r w:rsidR="0023597F" w:rsidRPr="003D4D3E">
        <w:rPr>
          <w:rStyle w:val="Hyperlink"/>
        </w:rPr>
        <w:br w:type="page"/>
      </w:r>
    </w:p>
    <w:p w14:paraId="738F0174" w14:textId="3E64BF26" w:rsidR="00EB25ED" w:rsidRPr="00E34B60" w:rsidRDefault="00EB25ED" w:rsidP="008556A0">
      <w:pPr>
        <w:pStyle w:val="Heading2"/>
        <w:rPr>
          <w:sz w:val="30"/>
          <w:szCs w:val="30"/>
        </w:rPr>
      </w:pPr>
      <w:bookmarkStart w:id="2" w:name="_Toc21099239"/>
      <w:r w:rsidRPr="00027EEA">
        <w:lastRenderedPageBreak/>
        <w:t>Comprehensive operating statement</w:t>
      </w:r>
      <w:r w:rsidR="0077215B" w:rsidRPr="00027EEA">
        <w:br/>
      </w:r>
      <w:r w:rsidR="0077215B" w:rsidRPr="00E34B60">
        <w:rPr>
          <w:sz w:val="30"/>
          <w:szCs w:val="30"/>
        </w:rPr>
        <w:t>f</w:t>
      </w:r>
      <w:r w:rsidRPr="00E34B60">
        <w:rPr>
          <w:sz w:val="30"/>
          <w:szCs w:val="30"/>
        </w:rPr>
        <w:t xml:space="preserve">or the financial year ended 30 June </w:t>
      </w:r>
      <w:r w:rsidR="003A05EE" w:rsidRPr="00E34B60">
        <w:rPr>
          <w:sz w:val="30"/>
          <w:szCs w:val="30"/>
        </w:rPr>
        <w:t>20</w:t>
      </w:r>
      <w:r w:rsidR="00401DE1" w:rsidRPr="00E34B60">
        <w:rPr>
          <w:sz w:val="30"/>
          <w:szCs w:val="30"/>
        </w:rPr>
        <w:t>19</w:t>
      </w:r>
      <w:bookmarkEnd w:id="2"/>
    </w:p>
    <w:tbl>
      <w:tblPr>
        <w:tblStyle w:val="ARTable"/>
        <w:tblW w:w="8505" w:type="dxa"/>
        <w:tblLayout w:type="fixed"/>
        <w:tblLook w:val="06A0" w:firstRow="1" w:lastRow="0" w:firstColumn="1" w:lastColumn="0" w:noHBand="1" w:noVBand="1"/>
      </w:tblPr>
      <w:tblGrid>
        <w:gridCol w:w="5557"/>
        <w:gridCol w:w="680"/>
        <w:gridCol w:w="1134"/>
        <w:gridCol w:w="1134"/>
      </w:tblGrid>
      <w:tr w:rsidR="00ED35CF" w:rsidRPr="00ED3D3C" w14:paraId="2A36C290" w14:textId="77777777" w:rsidTr="00ED35CF">
        <w:trPr>
          <w:cnfStyle w:val="100000000000" w:firstRow="1" w:lastRow="0" w:firstColumn="0" w:lastColumn="0" w:oddVBand="0" w:evenVBand="0" w:oddHBand="0" w:evenHBand="0" w:firstRowFirstColumn="0" w:firstRowLastColumn="0" w:lastRowFirstColumn="0" w:lastRowLastColumn="0"/>
          <w:tblHeader/>
        </w:trPr>
        <w:tc>
          <w:tcPr>
            <w:tcW w:w="5557" w:type="dxa"/>
          </w:tcPr>
          <w:p w14:paraId="5C24C3C3" w14:textId="77777777" w:rsidR="00ED35CF" w:rsidRPr="00ED3D3C" w:rsidRDefault="00ED35CF" w:rsidP="00235B12">
            <w:pPr>
              <w:pStyle w:val="ARTableColHead"/>
              <w:rPr>
                <w:szCs w:val="16"/>
              </w:rPr>
            </w:pPr>
          </w:p>
        </w:tc>
        <w:tc>
          <w:tcPr>
            <w:tcW w:w="680" w:type="dxa"/>
          </w:tcPr>
          <w:p w14:paraId="097703C2" w14:textId="77777777" w:rsidR="00ED35CF" w:rsidRPr="00ED3D3C" w:rsidRDefault="00ED35CF" w:rsidP="00235B12">
            <w:pPr>
              <w:pStyle w:val="ARTableColHeadRight"/>
              <w:rPr>
                <w:szCs w:val="16"/>
              </w:rPr>
            </w:pPr>
            <w:r w:rsidRPr="00ED3D3C">
              <w:rPr>
                <w:szCs w:val="16"/>
              </w:rPr>
              <w:t>Notes</w:t>
            </w:r>
          </w:p>
        </w:tc>
        <w:tc>
          <w:tcPr>
            <w:tcW w:w="1134" w:type="dxa"/>
            <w:shd w:val="clear" w:color="auto" w:fill="E6E6E6"/>
          </w:tcPr>
          <w:p w14:paraId="70BAECC3" w14:textId="77777777" w:rsidR="00ED35CF" w:rsidRPr="00ED3D3C" w:rsidRDefault="00ED35CF" w:rsidP="00235B12">
            <w:pPr>
              <w:pStyle w:val="ARTableColHeadRight"/>
              <w:rPr>
                <w:szCs w:val="16"/>
              </w:rPr>
            </w:pPr>
            <w:r>
              <w:rPr>
                <w:szCs w:val="16"/>
              </w:rPr>
              <w:t>2019</w:t>
            </w:r>
          </w:p>
          <w:p w14:paraId="35D7DCE1" w14:textId="4E19F21F" w:rsidR="00ED35CF" w:rsidRPr="00ED3D3C" w:rsidRDefault="00ED35CF" w:rsidP="00235B12">
            <w:pPr>
              <w:pStyle w:val="ARTableColSubheadRight"/>
              <w:rPr>
                <w:szCs w:val="16"/>
              </w:rPr>
            </w:pPr>
            <w:r w:rsidRPr="00ED3D3C">
              <w:rPr>
                <w:szCs w:val="16"/>
              </w:rPr>
              <w:t>$</w:t>
            </w:r>
            <w:r>
              <w:rPr>
                <w:szCs w:val="16"/>
              </w:rPr>
              <w:t>’</w:t>
            </w:r>
            <w:r w:rsidRPr="00ED3D3C">
              <w:rPr>
                <w:szCs w:val="16"/>
              </w:rPr>
              <w:t>000</w:t>
            </w:r>
          </w:p>
        </w:tc>
        <w:tc>
          <w:tcPr>
            <w:tcW w:w="1134" w:type="dxa"/>
          </w:tcPr>
          <w:p w14:paraId="5CFCFA2D" w14:textId="77777777" w:rsidR="00ED35CF" w:rsidRPr="00ED3D3C" w:rsidRDefault="00ED35CF" w:rsidP="00235B12">
            <w:pPr>
              <w:pStyle w:val="ARTableColHeadRight"/>
              <w:rPr>
                <w:szCs w:val="16"/>
              </w:rPr>
            </w:pPr>
            <w:r>
              <w:rPr>
                <w:szCs w:val="16"/>
              </w:rPr>
              <w:t>2018</w:t>
            </w:r>
          </w:p>
          <w:p w14:paraId="35416E71" w14:textId="701686CF" w:rsidR="00ED35CF" w:rsidRPr="00ED3D3C" w:rsidRDefault="00ED35CF" w:rsidP="00235B12">
            <w:pPr>
              <w:pStyle w:val="ARTableColSubheadRight"/>
              <w:rPr>
                <w:szCs w:val="16"/>
              </w:rPr>
            </w:pPr>
            <w:r w:rsidRPr="00ED3D3C">
              <w:rPr>
                <w:szCs w:val="16"/>
              </w:rPr>
              <w:t>$</w:t>
            </w:r>
            <w:r>
              <w:rPr>
                <w:szCs w:val="16"/>
              </w:rPr>
              <w:t>’</w:t>
            </w:r>
            <w:r w:rsidRPr="00ED3D3C">
              <w:rPr>
                <w:szCs w:val="16"/>
              </w:rPr>
              <w:t>000</w:t>
            </w:r>
          </w:p>
        </w:tc>
      </w:tr>
      <w:tr w:rsidR="00ED35CF" w:rsidRPr="00ED3D3C" w14:paraId="787E0BA6" w14:textId="77777777" w:rsidTr="00AD1661">
        <w:trPr>
          <w:cantSplit w:val="0"/>
          <w:trHeight w:val="265"/>
        </w:trPr>
        <w:tc>
          <w:tcPr>
            <w:tcW w:w="8505" w:type="dxa"/>
            <w:gridSpan w:val="4"/>
          </w:tcPr>
          <w:p w14:paraId="4C0F0D4C" w14:textId="3B63A2CF" w:rsidR="00ED35CF" w:rsidRPr="00D47109" w:rsidRDefault="00ED35CF" w:rsidP="00ED35CF">
            <w:pPr>
              <w:pStyle w:val="ARTableRowSubheadColour"/>
            </w:pPr>
            <w:r w:rsidRPr="0091350E">
              <w:t>Continuing operations</w:t>
            </w:r>
          </w:p>
        </w:tc>
      </w:tr>
      <w:tr w:rsidR="00ED35CF" w:rsidRPr="00231F1F" w14:paraId="2C77D832" w14:textId="77777777" w:rsidTr="00AD1661">
        <w:trPr>
          <w:cantSplit w:val="0"/>
          <w:trHeight w:val="265"/>
        </w:trPr>
        <w:tc>
          <w:tcPr>
            <w:tcW w:w="8505" w:type="dxa"/>
            <w:gridSpan w:val="4"/>
          </w:tcPr>
          <w:p w14:paraId="3F4746E7" w14:textId="5C44F53B" w:rsidR="00ED35CF" w:rsidRPr="00D47109" w:rsidRDefault="00ED35CF" w:rsidP="00ED35CF">
            <w:pPr>
              <w:pStyle w:val="ARTableRowSubheadColour"/>
            </w:pPr>
            <w:r w:rsidRPr="0091350E">
              <w:t>Income from transactions</w:t>
            </w:r>
          </w:p>
        </w:tc>
      </w:tr>
      <w:tr w:rsidR="002D304B" w:rsidRPr="00ED3D3C" w14:paraId="50A4EA8A" w14:textId="77777777" w:rsidTr="000173BB">
        <w:trPr>
          <w:cantSplit w:val="0"/>
          <w:trHeight w:val="265"/>
        </w:trPr>
        <w:tc>
          <w:tcPr>
            <w:tcW w:w="5557" w:type="dxa"/>
          </w:tcPr>
          <w:p w14:paraId="0CADCC8F" w14:textId="1C6B3415" w:rsidR="002D304B" w:rsidRPr="00D47109" w:rsidRDefault="002D304B" w:rsidP="002D304B">
            <w:pPr>
              <w:pStyle w:val="ARTableBody"/>
            </w:pPr>
            <w:r w:rsidRPr="0091350E">
              <w:t>Output appropriations</w:t>
            </w:r>
          </w:p>
        </w:tc>
        <w:tc>
          <w:tcPr>
            <w:tcW w:w="680" w:type="dxa"/>
          </w:tcPr>
          <w:p w14:paraId="028D4DFD" w14:textId="0D6471CB" w:rsidR="002D304B" w:rsidRPr="00D47109" w:rsidRDefault="002D304B" w:rsidP="002D304B">
            <w:pPr>
              <w:pStyle w:val="ARTableBodyRight"/>
            </w:pPr>
            <w:r w:rsidRPr="0091350E">
              <w:t>2.1</w:t>
            </w:r>
          </w:p>
        </w:tc>
        <w:tc>
          <w:tcPr>
            <w:tcW w:w="1134" w:type="dxa"/>
            <w:shd w:val="clear" w:color="auto" w:fill="E6E6E6"/>
          </w:tcPr>
          <w:p w14:paraId="01F593B1" w14:textId="597E2592" w:rsidR="002D304B" w:rsidRPr="00D47109" w:rsidRDefault="002D304B" w:rsidP="002D304B">
            <w:pPr>
              <w:pStyle w:val="ARTableBodyRight"/>
            </w:pPr>
            <w:r w:rsidRPr="0091350E">
              <w:t>624,532</w:t>
            </w:r>
          </w:p>
        </w:tc>
        <w:tc>
          <w:tcPr>
            <w:tcW w:w="1134" w:type="dxa"/>
          </w:tcPr>
          <w:p w14:paraId="452FAA4B" w14:textId="1E73AC09" w:rsidR="002D304B" w:rsidRPr="00D47109" w:rsidRDefault="002D304B" w:rsidP="002D304B">
            <w:pPr>
              <w:pStyle w:val="ARTableBodyRight"/>
            </w:pPr>
            <w:r w:rsidRPr="0091350E">
              <w:t>485,576</w:t>
            </w:r>
          </w:p>
        </w:tc>
      </w:tr>
      <w:tr w:rsidR="002D304B" w:rsidRPr="00ED3D3C" w14:paraId="37A76F03" w14:textId="77777777" w:rsidTr="000173BB">
        <w:trPr>
          <w:cantSplit w:val="0"/>
          <w:trHeight w:val="265"/>
        </w:trPr>
        <w:tc>
          <w:tcPr>
            <w:tcW w:w="5557" w:type="dxa"/>
          </w:tcPr>
          <w:p w14:paraId="61C68686" w14:textId="27D41952" w:rsidR="002D304B" w:rsidRPr="00D47109" w:rsidRDefault="002D304B" w:rsidP="002D304B">
            <w:pPr>
              <w:pStyle w:val="ARTableBody"/>
            </w:pPr>
            <w:r w:rsidRPr="0091350E">
              <w:t>Special appropriations</w:t>
            </w:r>
          </w:p>
        </w:tc>
        <w:tc>
          <w:tcPr>
            <w:tcW w:w="680" w:type="dxa"/>
          </w:tcPr>
          <w:p w14:paraId="1823AD15" w14:textId="2CE07EED" w:rsidR="002D304B" w:rsidRPr="00D47109" w:rsidRDefault="002D304B" w:rsidP="002D304B">
            <w:pPr>
              <w:pStyle w:val="ARTableBodyRight"/>
            </w:pPr>
            <w:r w:rsidRPr="0091350E">
              <w:t>2.1</w:t>
            </w:r>
          </w:p>
        </w:tc>
        <w:tc>
          <w:tcPr>
            <w:tcW w:w="1134" w:type="dxa"/>
            <w:shd w:val="clear" w:color="auto" w:fill="E6E6E6"/>
          </w:tcPr>
          <w:p w14:paraId="2BB3AF69" w14:textId="23CB4C05" w:rsidR="002D304B" w:rsidRPr="00D47109" w:rsidRDefault="002D304B" w:rsidP="002D304B">
            <w:pPr>
              <w:pStyle w:val="ARTableBodyRight"/>
            </w:pPr>
            <w:r w:rsidRPr="0091350E">
              <w:t>95,587</w:t>
            </w:r>
          </w:p>
        </w:tc>
        <w:tc>
          <w:tcPr>
            <w:tcW w:w="1134" w:type="dxa"/>
          </w:tcPr>
          <w:p w14:paraId="275D0C23" w14:textId="5445FC3A" w:rsidR="002D304B" w:rsidRPr="00D47109" w:rsidRDefault="002D304B" w:rsidP="002D304B">
            <w:pPr>
              <w:pStyle w:val="ARTableBodyRight"/>
            </w:pPr>
            <w:r w:rsidRPr="0091350E">
              <w:t>34,426</w:t>
            </w:r>
          </w:p>
        </w:tc>
      </w:tr>
      <w:tr w:rsidR="002D304B" w:rsidRPr="00ED3D3C" w14:paraId="35EFCD64" w14:textId="77777777" w:rsidTr="000173BB">
        <w:trPr>
          <w:cantSplit w:val="0"/>
          <w:trHeight w:val="265"/>
        </w:trPr>
        <w:tc>
          <w:tcPr>
            <w:tcW w:w="5557" w:type="dxa"/>
          </w:tcPr>
          <w:p w14:paraId="2D5A86D4" w14:textId="7FFEE8FC" w:rsidR="002D304B" w:rsidRPr="00D47109" w:rsidRDefault="002D304B" w:rsidP="002D304B">
            <w:pPr>
              <w:pStyle w:val="ARTableBody"/>
            </w:pPr>
            <w:r w:rsidRPr="0091350E">
              <w:t>Grants</w:t>
            </w:r>
          </w:p>
        </w:tc>
        <w:tc>
          <w:tcPr>
            <w:tcW w:w="680" w:type="dxa"/>
          </w:tcPr>
          <w:p w14:paraId="04F34A76" w14:textId="4BA2B165" w:rsidR="002D304B" w:rsidRPr="00D47109" w:rsidRDefault="002D304B" w:rsidP="002D304B">
            <w:pPr>
              <w:pStyle w:val="ARTableBodyRight"/>
            </w:pPr>
            <w:r w:rsidRPr="0091350E">
              <w:t>2.1</w:t>
            </w:r>
          </w:p>
        </w:tc>
        <w:tc>
          <w:tcPr>
            <w:tcW w:w="1134" w:type="dxa"/>
            <w:shd w:val="clear" w:color="auto" w:fill="E6E6E6"/>
          </w:tcPr>
          <w:p w14:paraId="047C435F" w14:textId="2D1495F0" w:rsidR="002D304B" w:rsidRPr="00D47109" w:rsidRDefault="002D304B" w:rsidP="002D304B">
            <w:pPr>
              <w:pStyle w:val="ARTableBodyRight"/>
            </w:pPr>
            <w:r w:rsidRPr="0091350E">
              <w:t>28,279</w:t>
            </w:r>
          </w:p>
        </w:tc>
        <w:tc>
          <w:tcPr>
            <w:tcW w:w="1134" w:type="dxa"/>
          </w:tcPr>
          <w:p w14:paraId="2E315753" w14:textId="7AD7A0C9" w:rsidR="002D304B" w:rsidRPr="00D47109" w:rsidRDefault="002D304B" w:rsidP="002D304B">
            <w:pPr>
              <w:pStyle w:val="ARTableBodyRight"/>
            </w:pPr>
            <w:r w:rsidRPr="0091350E">
              <w:t>52,833</w:t>
            </w:r>
          </w:p>
        </w:tc>
      </w:tr>
      <w:tr w:rsidR="002D304B" w:rsidRPr="00ED3D3C" w14:paraId="056D28A1" w14:textId="77777777" w:rsidTr="000173BB">
        <w:trPr>
          <w:cantSplit w:val="0"/>
          <w:trHeight w:val="265"/>
        </w:trPr>
        <w:tc>
          <w:tcPr>
            <w:tcW w:w="5557" w:type="dxa"/>
          </w:tcPr>
          <w:p w14:paraId="4BA73EAF" w14:textId="6150E749" w:rsidR="002D304B" w:rsidRPr="00D47109" w:rsidRDefault="002D304B" w:rsidP="002D304B">
            <w:pPr>
              <w:pStyle w:val="ARTableBody"/>
            </w:pPr>
            <w:r w:rsidRPr="0091350E">
              <w:t>Other income</w:t>
            </w:r>
          </w:p>
        </w:tc>
        <w:tc>
          <w:tcPr>
            <w:tcW w:w="680" w:type="dxa"/>
          </w:tcPr>
          <w:p w14:paraId="6A1C92BE" w14:textId="7843EB26" w:rsidR="002D304B" w:rsidRPr="00D47109" w:rsidRDefault="002D304B" w:rsidP="002D304B">
            <w:pPr>
              <w:pStyle w:val="ARTableBodyRight"/>
            </w:pPr>
            <w:r w:rsidRPr="0091350E">
              <w:t>2.1</w:t>
            </w:r>
          </w:p>
        </w:tc>
        <w:tc>
          <w:tcPr>
            <w:tcW w:w="1134" w:type="dxa"/>
            <w:shd w:val="clear" w:color="auto" w:fill="E6E6E6"/>
          </w:tcPr>
          <w:p w14:paraId="653674B0" w14:textId="1D9D90E8" w:rsidR="002D304B" w:rsidRPr="00D47109" w:rsidRDefault="002D304B" w:rsidP="002D304B">
            <w:pPr>
              <w:pStyle w:val="ARTableBodyRight"/>
            </w:pPr>
            <w:r w:rsidRPr="0091350E">
              <w:t>11,920</w:t>
            </w:r>
          </w:p>
        </w:tc>
        <w:tc>
          <w:tcPr>
            <w:tcW w:w="1134" w:type="dxa"/>
          </w:tcPr>
          <w:p w14:paraId="752772D4" w14:textId="0F036204" w:rsidR="002D304B" w:rsidRPr="00D47109" w:rsidRDefault="002D304B" w:rsidP="002D304B">
            <w:pPr>
              <w:pStyle w:val="ARTableBodyRight"/>
            </w:pPr>
            <w:r w:rsidRPr="0091350E">
              <w:t>7,943</w:t>
            </w:r>
          </w:p>
        </w:tc>
      </w:tr>
      <w:tr w:rsidR="002D304B" w:rsidRPr="00ED3D3C" w14:paraId="05A7A374" w14:textId="77777777" w:rsidTr="000173BB">
        <w:trPr>
          <w:cantSplit w:val="0"/>
          <w:trHeight w:val="265"/>
        </w:trPr>
        <w:tc>
          <w:tcPr>
            <w:tcW w:w="5557" w:type="dxa"/>
          </w:tcPr>
          <w:p w14:paraId="47BC5479" w14:textId="522C0927" w:rsidR="002D304B" w:rsidRPr="00D47109" w:rsidRDefault="002D304B" w:rsidP="002D304B">
            <w:pPr>
              <w:pStyle w:val="ARTableBodyBold"/>
            </w:pPr>
            <w:r w:rsidRPr="0091350E">
              <w:t>Total income from transactions</w:t>
            </w:r>
          </w:p>
        </w:tc>
        <w:tc>
          <w:tcPr>
            <w:tcW w:w="680" w:type="dxa"/>
          </w:tcPr>
          <w:p w14:paraId="1F017156" w14:textId="77777777" w:rsidR="002D304B" w:rsidRPr="00D47109" w:rsidRDefault="002D304B" w:rsidP="002D304B">
            <w:pPr>
              <w:pStyle w:val="ARTableBodyRight"/>
            </w:pPr>
          </w:p>
        </w:tc>
        <w:tc>
          <w:tcPr>
            <w:tcW w:w="1134" w:type="dxa"/>
            <w:shd w:val="clear" w:color="auto" w:fill="E6E6E6"/>
          </w:tcPr>
          <w:p w14:paraId="1565BFBE" w14:textId="78E891F3" w:rsidR="002D304B" w:rsidRPr="00D47109" w:rsidRDefault="002D304B" w:rsidP="002D304B">
            <w:pPr>
              <w:pStyle w:val="ARTableBodyRightBold"/>
            </w:pPr>
            <w:r w:rsidRPr="0091350E">
              <w:t>760,318</w:t>
            </w:r>
          </w:p>
        </w:tc>
        <w:tc>
          <w:tcPr>
            <w:tcW w:w="1134" w:type="dxa"/>
          </w:tcPr>
          <w:p w14:paraId="7B79AB25" w14:textId="23C30C6E" w:rsidR="002D304B" w:rsidRPr="00D47109" w:rsidRDefault="002D304B" w:rsidP="002D304B">
            <w:pPr>
              <w:pStyle w:val="ARTableBodyRightBold"/>
            </w:pPr>
            <w:r w:rsidRPr="0091350E">
              <w:t>580,778</w:t>
            </w:r>
          </w:p>
        </w:tc>
      </w:tr>
      <w:tr w:rsidR="00ED35CF" w:rsidRPr="00ED3D3C" w14:paraId="7C53DC1B" w14:textId="77777777" w:rsidTr="00AD1661">
        <w:trPr>
          <w:cantSplit w:val="0"/>
          <w:trHeight w:val="265"/>
        </w:trPr>
        <w:tc>
          <w:tcPr>
            <w:tcW w:w="8505" w:type="dxa"/>
            <w:gridSpan w:val="4"/>
          </w:tcPr>
          <w:p w14:paraId="59FA8F2F" w14:textId="3CAE1946" w:rsidR="00ED35CF" w:rsidRPr="00D47109" w:rsidRDefault="00ED35CF" w:rsidP="00ED35CF">
            <w:pPr>
              <w:pStyle w:val="ARTableRowSubheadColour"/>
            </w:pPr>
            <w:r w:rsidRPr="0091350E">
              <w:t>Expenses from transactions</w:t>
            </w:r>
          </w:p>
        </w:tc>
      </w:tr>
      <w:tr w:rsidR="002D304B" w:rsidRPr="00ED3D3C" w14:paraId="118DF3E2" w14:textId="77777777" w:rsidTr="000173BB">
        <w:trPr>
          <w:cantSplit w:val="0"/>
          <w:trHeight w:val="265"/>
        </w:trPr>
        <w:tc>
          <w:tcPr>
            <w:tcW w:w="5557" w:type="dxa"/>
          </w:tcPr>
          <w:p w14:paraId="382FF670" w14:textId="5D652E64" w:rsidR="002D304B" w:rsidRPr="00D47109" w:rsidRDefault="002D304B" w:rsidP="002D304B">
            <w:pPr>
              <w:pStyle w:val="ARTableBody"/>
            </w:pPr>
            <w:r w:rsidRPr="0091350E">
              <w:t>Employee expenses</w:t>
            </w:r>
          </w:p>
        </w:tc>
        <w:tc>
          <w:tcPr>
            <w:tcW w:w="680" w:type="dxa"/>
          </w:tcPr>
          <w:p w14:paraId="230DFFA1" w14:textId="71242ABA" w:rsidR="002D304B" w:rsidRPr="00D47109" w:rsidRDefault="002D304B" w:rsidP="002D304B">
            <w:pPr>
              <w:pStyle w:val="ARTableBodyRight"/>
            </w:pPr>
            <w:r w:rsidRPr="0091350E">
              <w:t>3.1</w:t>
            </w:r>
          </w:p>
        </w:tc>
        <w:tc>
          <w:tcPr>
            <w:tcW w:w="1134" w:type="dxa"/>
            <w:shd w:val="clear" w:color="auto" w:fill="E6E6E6"/>
          </w:tcPr>
          <w:p w14:paraId="6B148E44" w14:textId="67FD60AD" w:rsidR="002D304B" w:rsidRPr="00D47109" w:rsidRDefault="002D304B" w:rsidP="002D304B">
            <w:pPr>
              <w:pStyle w:val="ARTableBodyRight"/>
            </w:pPr>
            <w:r w:rsidRPr="0091350E">
              <w:t>223,288</w:t>
            </w:r>
          </w:p>
        </w:tc>
        <w:tc>
          <w:tcPr>
            <w:tcW w:w="1134" w:type="dxa"/>
          </w:tcPr>
          <w:p w14:paraId="0EA2AB2F" w14:textId="1567DAF1" w:rsidR="002D304B" w:rsidRPr="00D47109" w:rsidRDefault="002D304B" w:rsidP="002D304B">
            <w:pPr>
              <w:pStyle w:val="ARTableBodyRight"/>
            </w:pPr>
            <w:r w:rsidRPr="0091350E">
              <w:t>192,729</w:t>
            </w:r>
          </w:p>
        </w:tc>
      </w:tr>
      <w:tr w:rsidR="002D304B" w:rsidRPr="00ED3D3C" w14:paraId="76457EA8" w14:textId="77777777" w:rsidTr="000173BB">
        <w:trPr>
          <w:cantSplit w:val="0"/>
          <w:trHeight w:val="265"/>
        </w:trPr>
        <w:tc>
          <w:tcPr>
            <w:tcW w:w="5557" w:type="dxa"/>
          </w:tcPr>
          <w:p w14:paraId="0DD1D55C" w14:textId="5B013893" w:rsidR="002D304B" w:rsidRPr="00D47109" w:rsidRDefault="002D304B" w:rsidP="002D304B">
            <w:pPr>
              <w:pStyle w:val="ARTableBody"/>
            </w:pPr>
            <w:r w:rsidRPr="0091350E">
              <w:t>Depreciation and amortisation</w:t>
            </w:r>
          </w:p>
        </w:tc>
        <w:tc>
          <w:tcPr>
            <w:tcW w:w="680" w:type="dxa"/>
          </w:tcPr>
          <w:p w14:paraId="45F2DD00" w14:textId="4AF29D77" w:rsidR="002D304B" w:rsidRPr="00D47109" w:rsidRDefault="002D304B" w:rsidP="002D304B">
            <w:pPr>
              <w:pStyle w:val="ARTableBodyRight"/>
            </w:pPr>
            <w:r w:rsidRPr="0091350E">
              <w:t>5.3</w:t>
            </w:r>
          </w:p>
        </w:tc>
        <w:tc>
          <w:tcPr>
            <w:tcW w:w="1134" w:type="dxa"/>
            <w:shd w:val="clear" w:color="auto" w:fill="E6E6E6"/>
          </w:tcPr>
          <w:p w14:paraId="111513C8" w14:textId="1CB21AEC" w:rsidR="002D304B" w:rsidRPr="00D47109" w:rsidRDefault="002D304B" w:rsidP="002D304B">
            <w:pPr>
              <w:pStyle w:val="ARTableBodyRight"/>
            </w:pPr>
            <w:r w:rsidRPr="0091350E">
              <w:t>13,158</w:t>
            </w:r>
          </w:p>
        </w:tc>
        <w:tc>
          <w:tcPr>
            <w:tcW w:w="1134" w:type="dxa"/>
          </w:tcPr>
          <w:p w14:paraId="70A49DC5" w14:textId="089B05FC" w:rsidR="002D304B" w:rsidRPr="00D47109" w:rsidRDefault="002D304B" w:rsidP="002D304B">
            <w:pPr>
              <w:pStyle w:val="ARTableBodyRight"/>
            </w:pPr>
            <w:r w:rsidRPr="0091350E">
              <w:t>7,306</w:t>
            </w:r>
          </w:p>
        </w:tc>
      </w:tr>
      <w:tr w:rsidR="002D304B" w:rsidRPr="00ED3D3C" w14:paraId="34E9ECB4" w14:textId="77777777" w:rsidTr="000173BB">
        <w:trPr>
          <w:cantSplit w:val="0"/>
          <w:trHeight w:val="265"/>
        </w:trPr>
        <w:tc>
          <w:tcPr>
            <w:tcW w:w="5557" w:type="dxa"/>
          </w:tcPr>
          <w:p w14:paraId="6318E90B" w14:textId="67D6F279" w:rsidR="002D304B" w:rsidRPr="00D47109" w:rsidRDefault="002D304B" w:rsidP="002D304B">
            <w:pPr>
              <w:pStyle w:val="ARTableBody"/>
            </w:pPr>
            <w:r w:rsidRPr="0091350E">
              <w:t>Interest expense</w:t>
            </w:r>
          </w:p>
        </w:tc>
        <w:tc>
          <w:tcPr>
            <w:tcW w:w="680" w:type="dxa"/>
          </w:tcPr>
          <w:p w14:paraId="4DB12822" w14:textId="659C2BFC" w:rsidR="002D304B" w:rsidRPr="00D47109" w:rsidRDefault="002D304B" w:rsidP="002D304B">
            <w:pPr>
              <w:pStyle w:val="ARTableBodyRight"/>
            </w:pPr>
          </w:p>
        </w:tc>
        <w:tc>
          <w:tcPr>
            <w:tcW w:w="1134" w:type="dxa"/>
            <w:shd w:val="clear" w:color="auto" w:fill="E6E6E6"/>
          </w:tcPr>
          <w:p w14:paraId="205D71BA" w14:textId="57BD3685" w:rsidR="002D304B" w:rsidRPr="00D47109" w:rsidRDefault="002D304B" w:rsidP="002D304B">
            <w:pPr>
              <w:pStyle w:val="ARTableBodyRight"/>
            </w:pPr>
            <w:r w:rsidRPr="0091350E">
              <w:t>70</w:t>
            </w:r>
          </w:p>
        </w:tc>
        <w:tc>
          <w:tcPr>
            <w:tcW w:w="1134" w:type="dxa"/>
          </w:tcPr>
          <w:p w14:paraId="3BE0AA16" w14:textId="313E6808" w:rsidR="002D304B" w:rsidRPr="00D47109" w:rsidRDefault="002D304B" w:rsidP="002D304B">
            <w:pPr>
              <w:pStyle w:val="ARTableBodyRight"/>
            </w:pPr>
            <w:r w:rsidRPr="0091350E">
              <w:t>56</w:t>
            </w:r>
          </w:p>
        </w:tc>
      </w:tr>
      <w:tr w:rsidR="002D304B" w:rsidRPr="00ED3D3C" w14:paraId="29E4FE1E" w14:textId="77777777" w:rsidTr="000173BB">
        <w:trPr>
          <w:cantSplit w:val="0"/>
          <w:trHeight w:val="265"/>
        </w:trPr>
        <w:tc>
          <w:tcPr>
            <w:tcW w:w="5557" w:type="dxa"/>
          </w:tcPr>
          <w:p w14:paraId="0D2A7FA6" w14:textId="5AB3AAF8" w:rsidR="002D304B" w:rsidRPr="00D47109" w:rsidRDefault="002D304B" w:rsidP="002D304B">
            <w:pPr>
              <w:pStyle w:val="ARTableBody"/>
            </w:pPr>
            <w:r w:rsidRPr="0091350E">
              <w:t>Grant expenses</w:t>
            </w:r>
          </w:p>
        </w:tc>
        <w:tc>
          <w:tcPr>
            <w:tcW w:w="680" w:type="dxa"/>
          </w:tcPr>
          <w:p w14:paraId="326FB702" w14:textId="1DE10B26" w:rsidR="002D304B" w:rsidRPr="00D47109" w:rsidRDefault="002D304B" w:rsidP="002D304B">
            <w:pPr>
              <w:pStyle w:val="ARTableBodyRight"/>
            </w:pPr>
            <w:r w:rsidRPr="0091350E">
              <w:t>3.1</w:t>
            </w:r>
          </w:p>
        </w:tc>
        <w:tc>
          <w:tcPr>
            <w:tcW w:w="1134" w:type="dxa"/>
            <w:shd w:val="clear" w:color="auto" w:fill="E6E6E6"/>
          </w:tcPr>
          <w:p w14:paraId="02CC87F2" w14:textId="7E4C9087" w:rsidR="002D304B" w:rsidRPr="00D47109" w:rsidRDefault="002D304B" w:rsidP="002D304B">
            <w:pPr>
              <w:pStyle w:val="ARTableBodyRight"/>
            </w:pPr>
            <w:r w:rsidRPr="0091350E">
              <w:t>353,108</w:t>
            </w:r>
          </w:p>
        </w:tc>
        <w:tc>
          <w:tcPr>
            <w:tcW w:w="1134" w:type="dxa"/>
          </w:tcPr>
          <w:p w14:paraId="7B87F593" w14:textId="054C4228" w:rsidR="002D304B" w:rsidRPr="00D47109" w:rsidRDefault="002D304B" w:rsidP="002D304B">
            <w:pPr>
              <w:pStyle w:val="ARTableBodyRight"/>
            </w:pPr>
            <w:r w:rsidRPr="0091350E">
              <w:t>231,792</w:t>
            </w:r>
          </w:p>
        </w:tc>
      </w:tr>
      <w:tr w:rsidR="002D304B" w:rsidRPr="00ED3D3C" w14:paraId="68094FC0" w14:textId="77777777" w:rsidTr="000173BB">
        <w:trPr>
          <w:cantSplit w:val="0"/>
          <w:trHeight w:val="265"/>
        </w:trPr>
        <w:tc>
          <w:tcPr>
            <w:tcW w:w="5557" w:type="dxa"/>
          </w:tcPr>
          <w:p w14:paraId="50F59D17" w14:textId="689054E8" w:rsidR="002D304B" w:rsidRPr="00D47109" w:rsidRDefault="002D304B" w:rsidP="002D304B">
            <w:pPr>
              <w:pStyle w:val="ARTableBody"/>
            </w:pPr>
            <w:r w:rsidRPr="0091350E">
              <w:t>Capital asset charge</w:t>
            </w:r>
          </w:p>
        </w:tc>
        <w:tc>
          <w:tcPr>
            <w:tcW w:w="680" w:type="dxa"/>
          </w:tcPr>
          <w:p w14:paraId="79984D2D" w14:textId="65F5EE12" w:rsidR="002D304B" w:rsidRPr="00D47109" w:rsidRDefault="002D304B" w:rsidP="002D304B">
            <w:pPr>
              <w:pStyle w:val="ARTableBodyRight"/>
            </w:pPr>
            <w:r w:rsidRPr="0091350E">
              <w:t>3.1</w:t>
            </w:r>
          </w:p>
        </w:tc>
        <w:tc>
          <w:tcPr>
            <w:tcW w:w="1134" w:type="dxa"/>
            <w:shd w:val="clear" w:color="auto" w:fill="E6E6E6"/>
          </w:tcPr>
          <w:p w14:paraId="62D59EAC" w14:textId="71EF1708" w:rsidR="002D304B" w:rsidRPr="00D47109" w:rsidRDefault="002D304B" w:rsidP="002D304B">
            <w:pPr>
              <w:pStyle w:val="ARTableBodyRight"/>
            </w:pPr>
            <w:r w:rsidRPr="0091350E">
              <w:t>8,863</w:t>
            </w:r>
          </w:p>
        </w:tc>
        <w:tc>
          <w:tcPr>
            <w:tcW w:w="1134" w:type="dxa"/>
          </w:tcPr>
          <w:p w14:paraId="383518E8" w14:textId="2D7F6E56" w:rsidR="002D304B" w:rsidRPr="00D47109" w:rsidRDefault="002D304B" w:rsidP="002D304B">
            <w:pPr>
              <w:pStyle w:val="ARTableBodyRight"/>
            </w:pPr>
            <w:r w:rsidRPr="0091350E">
              <w:t>8,658</w:t>
            </w:r>
          </w:p>
        </w:tc>
      </w:tr>
      <w:tr w:rsidR="002D304B" w:rsidRPr="00ED3D3C" w14:paraId="675D3CA8" w14:textId="77777777" w:rsidTr="000173BB">
        <w:trPr>
          <w:cantSplit w:val="0"/>
          <w:trHeight w:val="265"/>
        </w:trPr>
        <w:tc>
          <w:tcPr>
            <w:tcW w:w="5557" w:type="dxa"/>
          </w:tcPr>
          <w:p w14:paraId="48455FED" w14:textId="2173A411" w:rsidR="002D304B" w:rsidRPr="00D47109" w:rsidRDefault="002D304B" w:rsidP="002D304B">
            <w:pPr>
              <w:pStyle w:val="ARTableBody"/>
            </w:pPr>
            <w:r w:rsidRPr="0091350E">
              <w:t>Other operating expenses</w:t>
            </w:r>
          </w:p>
        </w:tc>
        <w:tc>
          <w:tcPr>
            <w:tcW w:w="680" w:type="dxa"/>
          </w:tcPr>
          <w:p w14:paraId="287DE582" w14:textId="34F4A7CE" w:rsidR="002D304B" w:rsidRPr="00D47109" w:rsidRDefault="002D304B" w:rsidP="002D304B">
            <w:pPr>
              <w:pStyle w:val="ARTableBodyRight"/>
            </w:pPr>
            <w:r w:rsidRPr="0091350E">
              <w:t>3.1</w:t>
            </w:r>
          </w:p>
        </w:tc>
        <w:tc>
          <w:tcPr>
            <w:tcW w:w="1134" w:type="dxa"/>
            <w:shd w:val="clear" w:color="auto" w:fill="E6E6E6"/>
          </w:tcPr>
          <w:p w14:paraId="00DA80FA" w14:textId="407EDAC4" w:rsidR="002D304B" w:rsidRPr="00D47109" w:rsidRDefault="002D304B" w:rsidP="002D304B">
            <w:pPr>
              <w:pStyle w:val="ARTableBodyRight"/>
            </w:pPr>
            <w:r w:rsidRPr="0091350E">
              <w:t>151,836</w:t>
            </w:r>
          </w:p>
        </w:tc>
        <w:tc>
          <w:tcPr>
            <w:tcW w:w="1134" w:type="dxa"/>
          </w:tcPr>
          <w:p w14:paraId="599294A4" w14:textId="2DF91B95" w:rsidR="002D304B" w:rsidRPr="00D47109" w:rsidRDefault="002D304B" w:rsidP="002D304B">
            <w:pPr>
              <w:pStyle w:val="ARTableBodyRight"/>
            </w:pPr>
            <w:r w:rsidRPr="0091350E">
              <w:t>132,487</w:t>
            </w:r>
          </w:p>
        </w:tc>
      </w:tr>
      <w:tr w:rsidR="002D304B" w:rsidRPr="00ED3D3C" w14:paraId="22B3347D" w14:textId="77777777" w:rsidTr="000173BB">
        <w:trPr>
          <w:cantSplit w:val="0"/>
          <w:trHeight w:val="257"/>
        </w:trPr>
        <w:tc>
          <w:tcPr>
            <w:tcW w:w="5557" w:type="dxa"/>
          </w:tcPr>
          <w:p w14:paraId="7EECDF9B" w14:textId="5694031C" w:rsidR="002D304B" w:rsidRPr="00D47109" w:rsidRDefault="002D304B" w:rsidP="002D304B">
            <w:pPr>
              <w:pStyle w:val="ARTableBodyBold"/>
            </w:pPr>
            <w:r w:rsidRPr="0091350E">
              <w:t>Total expenses from transactions</w:t>
            </w:r>
          </w:p>
        </w:tc>
        <w:tc>
          <w:tcPr>
            <w:tcW w:w="680" w:type="dxa"/>
          </w:tcPr>
          <w:p w14:paraId="604B30B2" w14:textId="77777777" w:rsidR="002D304B" w:rsidRPr="00D47109" w:rsidRDefault="002D304B" w:rsidP="002D304B">
            <w:pPr>
              <w:pStyle w:val="ARTableBodyRight"/>
            </w:pPr>
          </w:p>
        </w:tc>
        <w:tc>
          <w:tcPr>
            <w:tcW w:w="1134" w:type="dxa"/>
            <w:shd w:val="clear" w:color="auto" w:fill="E6E6E6"/>
          </w:tcPr>
          <w:p w14:paraId="3F981260" w14:textId="762633BE" w:rsidR="002D304B" w:rsidRPr="00D47109" w:rsidRDefault="002D304B" w:rsidP="002D304B">
            <w:pPr>
              <w:pStyle w:val="ARTableBodyRightBold"/>
            </w:pPr>
            <w:r w:rsidRPr="0091350E">
              <w:t>750,323</w:t>
            </w:r>
          </w:p>
        </w:tc>
        <w:tc>
          <w:tcPr>
            <w:tcW w:w="1134" w:type="dxa"/>
          </w:tcPr>
          <w:p w14:paraId="4805D46D" w14:textId="21E4AF4F" w:rsidR="002D304B" w:rsidRPr="00D47109" w:rsidRDefault="002D304B" w:rsidP="002D304B">
            <w:pPr>
              <w:pStyle w:val="ARTableBodyRightBold"/>
            </w:pPr>
            <w:r w:rsidRPr="0091350E">
              <w:t>573,028</w:t>
            </w:r>
          </w:p>
        </w:tc>
      </w:tr>
      <w:tr w:rsidR="002D304B" w:rsidRPr="00ED3D3C" w14:paraId="72C63C1F" w14:textId="77777777" w:rsidTr="000173BB">
        <w:trPr>
          <w:cantSplit w:val="0"/>
          <w:trHeight w:val="274"/>
        </w:trPr>
        <w:tc>
          <w:tcPr>
            <w:tcW w:w="5557" w:type="dxa"/>
          </w:tcPr>
          <w:p w14:paraId="4FF15F8C" w14:textId="1AEF30E0" w:rsidR="002D304B" w:rsidRPr="00D47109" w:rsidRDefault="002D304B" w:rsidP="002D304B">
            <w:pPr>
              <w:pStyle w:val="ARTableBodyBold"/>
            </w:pPr>
            <w:r w:rsidRPr="0091350E">
              <w:t>Net result from transactions (net operating balance)</w:t>
            </w:r>
          </w:p>
        </w:tc>
        <w:tc>
          <w:tcPr>
            <w:tcW w:w="680" w:type="dxa"/>
          </w:tcPr>
          <w:p w14:paraId="79EB6A47" w14:textId="77777777" w:rsidR="002D304B" w:rsidRPr="00D47109" w:rsidRDefault="002D304B" w:rsidP="002D304B">
            <w:pPr>
              <w:pStyle w:val="ARTableBodyRight"/>
            </w:pPr>
          </w:p>
        </w:tc>
        <w:tc>
          <w:tcPr>
            <w:tcW w:w="1134" w:type="dxa"/>
            <w:shd w:val="clear" w:color="auto" w:fill="E6E6E6"/>
          </w:tcPr>
          <w:p w14:paraId="57591FA0" w14:textId="6695B240" w:rsidR="002D304B" w:rsidRPr="00D47109" w:rsidRDefault="002D304B" w:rsidP="002D304B">
            <w:pPr>
              <w:pStyle w:val="ARTableBodyRightBold"/>
            </w:pPr>
            <w:r w:rsidRPr="0091350E">
              <w:t>9,995</w:t>
            </w:r>
          </w:p>
        </w:tc>
        <w:tc>
          <w:tcPr>
            <w:tcW w:w="1134" w:type="dxa"/>
          </w:tcPr>
          <w:p w14:paraId="111F2474" w14:textId="29D27AC6" w:rsidR="002D304B" w:rsidRPr="00D47109" w:rsidRDefault="002D304B" w:rsidP="002D304B">
            <w:pPr>
              <w:pStyle w:val="ARTableBodyRightBold"/>
            </w:pPr>
            <w:r w:rsidRPr="0091350E">
              <w:t>7,750</w:t>
            </w:r>
          </w:p>
        </w:tc>
      </w:tr>
      <w:tr w:rsidR="00ED35CF" w:rsidRPr="00ED3D3C" w14:paraId="6ABB625F" w14:textId="77777777" w:rsidTr="00AD1661">
        <w:trPr>
          <w:cantSplit w:val="0"/>
          <w:trHeight w:val="265"/>
        </w:trPr>
        <w:tc>
          <w:tcPr>
            <w:tcW w:w="8505" w:type="dxa"/>
            <w:gridSpan w:val="4"/>
          </w:tcPr>
          <w:p w14:paraId="351110B9" w14:textId="5A4BFB8C" w:rsidR="00ED35CF" w:rsidRPr="00D47109" w:rsidRDefault="00ED35CF" w:rsidP="00ED35CF">
            <w:pPr>
              <w:pStyle w:val="ARTableRowSubheadColour"/>
            </w:pPr>
            <w:r w:rsidRPr="0091350E">
              <w:t>Other economic flows included in net result</w:t>
            </w:r>
          </w:p>
        </w:tc>
      </w:tr>
      <w:tr w:rsidR="002D304B" w:rsidRPr="00ED3D3C" w14:paraId="1C231CF5" w14:textId="77777777" w:rsidTr="000173BB">
        <w:trPr>
          <w:cantSplit w:val="0"/>
          <w:trHeight w:val="265"/>
        </w:trPr>
        <w:tc>
          <w:tcPr>
            <w:tcW w:w="5557" w:type="dxa"/>
          </w:tcPr>
          <w:p w14:paraId="31B9B632" w14:textId="45D39D99" w:rsidR="002D304B" w:rsidRPr="00D47109" w:rsidRDefault="002D304B" w:rsidP="002D304B">
            <w:pPr>
              <w:pStyle w:val="ARTableBody"/>
            </w:pPr>
            <w:r w:rsidRPr="0091350E">
              <w:t>Net gain on non-financial assets</w:t>
            </w:r>
          </w:p>
        </w:tc>
        <w:tc>
          <w:tcPr>
            <w:tcW w:w="680" w:type="dxa"/>
          </w:tcPr>
          <w:p w14:paraId="3C8F7448" w14:textId="7A2554D7" w:rsidR="002D304B" w:rsidRPr="00D47109" w:rsidRDefault="002D304B" w:rsidP="002D304B">
            <w:pPr>
              <w:pStyle w:val="ARTableBodyRight"/>
            </w:pPr>
            <w:r w:rsidRPr="0091350E">
              <w:t>8.1</w:t>
            </w:r>
          </w:p>
        </w:tc>
        <w:tc>
          <w:tcPr>
            <w:tcW w:w="1134" w:type="dxa"/>
            <w:shd w:val="clear" w:color="auto" w:fill="E6E6E6"/>
          </w:tcPr>
          <w:p w14:paraId="666CB902" w14:textId="514EA9DC" w:rsidR="002D304B" w:rsidRPr="00D47109" w:rsidRDefault="002D304B" w:rsidP="002D304B">
            <w:pPr>
              <w:pStyle w:val="ARTableBodyRight"/>
            </w:pPr>
            <w:r w:rsidRPr="0091350E">
              <w:t>127</w:t>
            </w:r>
          </w:p>
        </w:tc>
        <w:tc>
          <w:tcPr>
            <w:tcW w:w="1134" w:type="dxa"/>
          </w:tcPr>
          <w:p w14:paraId="74026D2C" w14:textId="48CCC378" w:rsidR="002D304B" w:rsidRPr="00D47109" w:rsidRDefault="002D304B" w:rsidP="002D304B">
            <w:pPr>
              <w:pStyle w:val="ARTableBodyRight"/>
            </w:pPr>
            <w:r w:rsidRPr="0091350E">
              <w:t>183</w:t>
            </w:r>
          </w:p>
        </w:tc>
      </w:tr>
      <w:tr w:rsidR="002D304B" w:rsidRPr="00ED3D3C" w14:paraId="0B760513" w14:textId="77777777" w:rsidTr="000173BB">
        <w:trPr>
          <w:cantSplit w:val="0"/>
          <w:trHeight w:val="265"/>
        </w:trPr>
        <w:tc>
          <w:tcPr>
            <w:tcW w:w="5557" w:type="dxa"/>
          </w:tcPr>
          <w:p w14:paraId="0A1AB31B" w14:textId="5982DD51" w:rsidR="002D304B" w:rsidRPr="00D47109" w:rsidRDefault="002D304B" w:rsidP="002D304B">
            <w:pPr>
              <w:pStyle w:val="ARTableBody"/>
            </w:pPr>
            <w:r w:rsidRPr="0091350E">
              <w:t>Other gains/(losses) on other economic flows</w:t>
            </w:r>
          </w:p>
        </w:tc>
        <w:tc>
          <w:tcPr>
            <w:tcW w:w="680" w:type="dxa"/>
          </w:tcPr>
          <w:p w14:paraId="3D55CCF4" w14:textId="70F1ECC0" w:rsidR="002D304B" w:rsidRPr="00D47109" w:rsidRDefault="002D304B" w:rsidP="002D304B">
            <w:pPr>
              <w:pStyle w:val="ARTableBodyRight"/>
            </w:pPr>
            <w:r w:rsidRPr="0091350E">
              <w:t>8.1</w:t>
            </w:r>
          </w:p>
        </w:tc>
        <w:tc>
          <w:tcPr>
            <w:tcW w:w="1134" w:type="dxa"/>
            <w:shd w:val="clear" w:color="auto" w:fill="E6E6E6"/>
          </w:tcPr>
          <w:p w14:paraId="1FA484AF" w14:textId="09AD80AF" w:rsidR="002D304B" w:rsidRPr="00D47109" w:rsidRDefault="002D304B" w:rsidP="002D304B">
            <w:pPr>
              <w:pStyle w:val="ARTableBodyRight"/>
            </w:pPr>
            <w:r w:rsidRPr="0091350E">
              <w:t>(1,539)</w:t>
            </w:r>
          </w:p>
        </w:tc>
        <w:tc>
          <w:tcPr>
            <w:tcW w:w="1134" w:type="dxa"/>
          </w:tcPr>
          <w:p w14:paraId="0582F177" w14:textId="7181AD3A" w:rsidR="002D304B" w:rsidRPr="00D47109" w:rsidRDefault="002D304B" w:rsidP="002D304B">
            <w:pPr>
              <w:pStyle w:val="ARTableBodyRight"/>
            </w:pPr>
            <w:r w:rsidRPr="0091350E">
              <w:t>33</w:t>
            </w:r>
          </w:p>
        </w:tc>
      </w:tr>
      <w:tr w:rsidR="002D304B" w:rsidRPr="00ED3D3C" w14:paraId="1EF6F458" w14:textId="77777777" w:rsidTr="000173BB">
        <w:trPr>
          <w:cantSplit w:val="0"/>
          <w:trHeight w:val="265"/>
        </w:trPr>
        <w:tc>
          <w:tcPr>
            <w:tcW w:w="5557" w:type="dxa"/>
          </w:tcPr>
          <w:p w14:paraId="49AD6F23" w14:textId="1641AE5A" w:rsidR="002D304B" w:rsidRPr="00D47109" w:rsidRDefault="002D304B" w:rsidP="002D304B">
            <w:pPr>
              <w:pStyle w:val="ARTableBodyBold"/>
            </w:pPr>
            <w:r w:rsidRPr="0091350E">
              <w:t>Total other economic flows included in net result</w:t>
            </w:r>
          </w:p>
        </w:tc>
        <w:tc>
          <w:tcPr>
            <w:tcW w:w="680" w:type="dxa"/>
          </w:tcPr>
          <w:p w14:paraId="1D8D6543" w14:textId="77777777" w:rsidR="002D304B" w:rsidRPr="00D47109" w:rsidRDefault="002D304B" w:rsidP="002D304B">
            <w:pPr>
              <w:pStyle w:val="ARTableBodyRight"/>
            </w:pPr>
          </w:p>
        </w:tc>
        <w:tc>
          <w:tcPr>
            <w:tcW w:w="1134" w:type="dxa"/>
            <w:shd w:val="clear" w:color="auto" w:fill="E6E6E6"/>
          </w:tcPr>
          <w:p w14:paraId="5472831F" w14:textId="22BDF521" w:rsidR="002D304B" w:rsidRPr="00D47109" w:rsidRDefault="002D304B" w:rsidP="002D304B">
            <w:pPr>
              <w:pStyle w:val="ARTableBodyRightBold"/>
            </w:pPr>
            <w:r w:rsidRPr="0091350E">
              <w:t>(1,412)</w:t>
            </w:r>
          </w:p>
        </w:tc>
        <w:tc>
          <w:tcPr>
            <w:tcW w:w="1134" w:type="dxa"/>
          </w:tcPr>
          <w:p w14:paraId="481D168D" w14:textId="60D22078" w:rsidR="002D304B" w:rsidRPr="00D47109" w:rsidRDefault="002D304B" w:rsidP="002D304B">
            <w:pPr>
              <w:pStyle w:val="ARTableBodyRightBold"/>
            </w:pPr>
            <w:r w:rsidRPr="0091350E">
              <w:t>216</w:t>
            </w:r>
          </w:p>
        </w:tc>
      </w:tr>
      <w:tr w:rsidR="002D304B" w:rsidRPr="00ED3D3C" w14:paraId="57390AE3" w14:textId="77777777" w:rsidTr="000173BB">
        <w:trPr>
          <w:cantSplit w:val="0"/>
          <w:trHeight w:val="274"/>
        </w:trPr>
        <w:tc>
          <w:tcPr>
            <w:tcW w:w="5557" w:type="dxa"/>
          </w:tcPr>
          <w:p w14:paraId="61ABA25D" w14:textId="0FA0F3F7" w:rsidR="002D304B" w:rsidRPr="00D47109" w:rsidRDefault="002D304B" w:rsidP="002D304B">
            <w:pPr>
              <w:pStyle w:val="ARTableBodyBold"/>
            </w:pPr>
            <w:r w:rsidRPr="0091350E">
              <w:t>Comprehensive result</w:t>
            </w:r>
          </w:p>
        </w:tc>
        <w:tc>
          <w:tcPr>
            <w:tcW w:w="680" w:type="dxa"/>
          </w:tcPr>
          <w:p w14:paraId="1080A294" w14:textId="77777777" w:rsidR="002D304B" w:rsidRPr="00D47109" w:rsidRDefault="002D304B" w:rsidP="002D304B">
            <w:pPr>
              <w:pStyle w:val="ARTableBodyRight"/>
            </w:pPr>
          </w:p>
        </w:tc>
        <w:tc>
          <w:tcPr>
            <w:tcW w:w="1134" w:type="dxa"/>
            <w:shd w:val="clear" w:color="auto" w:fill="E6E6E6"/>
          </w:tcPr>
          <w:p w14:paraId="31E9C49C" w14:textId="43D78022" w:rsidR="002D304B" w:rsidRPr="00D47109" w:rsidRDefault="002D304B" w:rsidP="002D304B">
            <w:pPr>
              <w:pStyle w:val="ARTableBodyRightBold"/>
            </w:pPr>
            <w:r w:rsidRPr="0091350E">
              <w:t>8,583</w:t>
            </w:r>
          </w:p>
        </w:tc>
        <w:tc>
          <w:tcPr>
            <w:tcW w:w="1134" w:type="dxa"/>
          </w:tcPr>
          <w:p w14:paraId="70285B07" w14:textId="7666E86C" w:rsidR="002D304B" w:rsidRPr="00D47109" w:rsidRDefault="002D304B" w:rsidP="002D304B">
            <w:pPr>
              <w:pStyle w:val="ARTableBodyRightBold"/>
            </w:pPr>
            <w:r w:rsidRPr="0091350E">
              <w:t>7,966</w:t>
            </w:r>
          </w:p>
        </w:tc>
      </w:tr>
    </w:tbl>
    <w:p w14:paraId="10EDF1F8" w14:textId="77777777" w:rsidR="00B37A9F" w:rsidRDefault="00B37A9F" w:rsidP="00B37A9F">
      <w:pPr>
        <w:pStyle w:val="ARTableFootnote"/>
      </w:pPr>
      <w:r w:rsidRPr="00187BBB">
        <w:t xml:space="preserve">The </w:t>
      </w:r>
      <w:r>
        <w:t>accompanying notes form part of these financial statements.</w:t>
      </w:r>
    </w:p>
    <w:p w14:paraId="6FEC2450" w14:textId="77E67745" w:rsidR="00D920AB" w:rsidRPr="00871E8B" w:rsidRDefault="00D920AB" w:rsidP="00871E8B">
      <w:pPr>
        <w:pStyle w:val="ARBody"/>
        <w:rPr>
          <w:rStyle w:val="Emphasis"/>
          <w:i w:val="0"/>
          <w:iCs w:val="0"/>
        </w:rPr>
      </w:pPr>
      <w:r w:rsidRPr="00871E8B">
        <w:rPr>
          <w:rStyle w:val="Emphasis"/>
          <w:i w:val="0"/>
          <w:iCs w:val="0"/>
        </w:rPr>
        <w:br w:type="page"/>
      </w:r>
    </w:p>
    <w:p w14:paraId="6822C2CE" w14:textId="1DBC233F" w:rsidR="00EB25ED" w:rsidRPr="00E34B60" w:rsidRDefault="00EB25ED" w:rsidP="00E34B60">
      <w:pPr>
        <w:pStyle w:val="Heading2"/>
        <w:rPr>
          <w:sz w:val="30"/>
          <w:szCs w:val="30"/>
        </w:rPr>
      </w:pPr>
      <w:bookmarkStart w:id="3" w:name="_Toc21099240"/>
      <w:r w:rsidRPr="00027EEA">
        <w:lastRenderedPageBreak/>
        <w:t>Balance sheet</w:t>
      </w:r>
      <w:r w:rsidR="002338F4" w:rsidRPr="00027EEA">
        <w:br/>
      </w:r>
      <w:r w:rsidR="00B92C03" w:rsidRPr="00E34B60">
        <w:rPr>
          <w:sz w:val="30"/>
          <w:szCs w:val="30"/>
        </w:rPr>
        <w:t>a</w:t>
      </w:r>
      <w:r w:rsidRPr="00E34B60">
        <w:rPr>
          <w:sz w:val="30"/>
          <w:szCs w:val="30"/>
        </w:rPr>
        <w:t xml:space="preserve">s at 30 June </w:t>
      </w:r>
      <w:r w:rsidR="003A05EE" w:rsidRPr="00E34B60">
        <w:rPr>
          <w:sz w:val="30"/>
          <w:szCs w:val="30"/>
        </w:rPr>
        <w:t>201</w:t>
      </w:r>
      <w:r w:rsidR="00401DE1" w:rsidRPr="00E34B60">
        <w:rPr>
          <w:sz w:val="30"/>
          <w:szCs w:val="30"/>
        </w:rPr>
        <w:t>9</w:t>
      </w:r>
      <w:bookmarkEnd w:id="3"/>
    </w:p>
    <w:tbl>
      <w:tblPr>
        <w:tblStyle w:val="ARTable"/>
        <w:tblW w:w="8505" w:type="dxa"/>
        <w:tblLayout w:type="fixed"/>
        <w:tblLook w:val="06A0" w:firstRow="1" w:lastRow="0" w:firstColumn="1" w:lastColumn="0" w:noHBand="1" w:noVBand="1"/>
      </w:tblPr>
      <w:tblGrid>
        <w:gridCol w:w="5557"/>
        <w:gridCol w:w="680"/>
        <w:gridCol w:w="1134"/>
        <w:gridCol w:w="1134"/>
      </w:tblGrid>
      <w:tr w:rsidR="000E4D8A" w:rsidRPr="00ED3D3C" w14:paraId="2B33E844" w14:textId="77777777" w:rsidTr="000E4D8A">
        <w:trPr>
          <w:cnfStyle w:val="100000000000" w:firstRow="1" w:lastRow="0" w:firstColumn="0" w:lastColumn="0" w:oddVBand="0" w:evenVBand="0" w:oddHBand="0" w:evenHBand="0" w:firstRowFirstColumn="0" w:firstRowLastColumn="0" w:lastRowFirstColumn="0" w:lastRowLastColumn="0"/>
          <w:tblHeader/>
        </w:trPr>
        <w:tc>
          <w:tcPr>
            <w:tcW w:w="5557" w:type="dxa"/>
          </w:tcPr>
          <w:p w14:paraId="38354096" w14:textId="77777777" w:rsidR="000E4D8A" w:rsidRPr="00F04DB6" w:rsidRDefault="000E4D8A" w:rsidP="00401DE1">
            <w:pPr>
              <w:pStyle w:val="ARTableColHead"/>
            </w:pPr>
          </w:p>
        </w:tc>
        <w:tc>
          <w:tcPr>
            <w:tcW w:w="680" w:type="dxa"/>
          </w:tcPr>
          <w:p w14:paraId="6DFB8245" w14:textId="77777777" w:rsidR="000E4D8A" w:rsidRPr="00F04DB6" w:rsidRDefault="000E4D8A" w:rsidP="00401DE1">
            <w:pPr>
              <w:pStyle w:val="ARTableColHeadRight"/>
            </w:pPr>
            <w:r w:rsidRPr="00F04DB6">
              <w:t>Notes</w:t>
            </w:r>
          </w:p>
        </w:tc>
        <w:tc>
          <w:tcPr>
            <w:tcW w:w="1134" w:type="dxa"/>
            <w:shd w:val="clear" w:color="auto" w:fill="E6E6E6"/>
          </w:tcPr>
          <w:p w14:paraId="655E1638" w14:textId="77777777" w:rsidR="000E4D8A" w:rsidRPr="00F04DB6" w:rsidRDefault="000E4D8A" w:rsidP="00401DE1">
            <w:pPr>
              <w:pStyle w:val="ARTableColHeadRight"/>
            </w:pPr>
            <w:r>
              <w:rPr>
                <w:szCs w:val="16"/>
              </w:rPr>
              <w:t>2019</w:t>
            </w:r>
          </w:p>
          <w:p w14:paraId="64C191B7" w14:textId="6587409A" w:rsidR="000E4D8A" w:rsidRPr="00F04DB6" w:rsidRDefault="000E4D8A" w:rsidP="00401DE1">
            <w:pPr>
              <w:pStyle w:val="ARTableColSubheadRight"/>
            </w:pPr>
            <w:r w:rsidRPr="00ED3D3C">
              <w:rPr>
                <w:szCs w:val="16"/>
              </w:rPr>
              <w:t>$</w:t>
            </w:r>
            <w:r>
              <w:rPr>
                <w:szCs w:val="16"/>
              </w:rPr>
              <w:t>’</w:t>
            </w:r>
            <w:r w:rsidRPr="00ED3D3C">
              <w:rPr>
                <w:szCs w:val="16"/>
              </w:rPr>
              <w:t>000</w:t>
            </w:r>
          </w:p>
        </w:tc>
        <w:tc>
          <w:tcPr>
            <w:tcW w:w="1134" w:type="dxa"/>
          </w:tcPr>
          <w:p w14:paraId="0C574548" w14:textId="77777777" w:rsidR="000E4D8A" w:rsidRPr="00F04DB6" w:rsidRDefault="000E4D8A" w:rsidP="00401DE1">
            <w:pPr>
              <w:pStyle w:val="ARTableColHeadRight"/>
            </w:pPr>
            <w:r>
              <w:rPr>
                <w:szCs w:val="16"/>
              </w:rPr>
              <w:t>2018</w:t>
            </w:r>
          </w:p>
          <w:p w14:paraId="71001509" w14:textId="0B098B7D" w:rsidR="000E4D8A" w:rsidRPr="00F04DB6" w:rsidRDefault="000E4D8A" w:rsidP="00401DE1">
            <w:pPr>
              <w:pStyle w:val="ARTableColSubheadRight"/>
            </w:pPr>
            <w:r w:rsidRPr="00ED3D3C">
              <w:rPr>
                <w:szCs w:val="16"/>
              </w:rPr>
              <w:t>$</w:t>
            </w:r>
            <w:r>
              <w:rPr>
                <w:szCs w:val="16"/>
              </w:rPr>
              <w:t>’</w:t>
            </w:r>
            <w:r w:rsidRPr="00ED3D3C">
              <w:rPr>
                <w:szCs w:val="16"/>
              </w:rPr>
              <w:t>000</w:t>
            </w:r>
          </w:p>
        </w:tc>
      </w:tr>
      <w:tr w:rsidR="000E4D8A" w:rsidRPr="00ED3D3C" w14:paraId="158E7B3B" w14:textId="77777777" w:rsidTr="00AD1661">
        <w:tc>
          <w:tcPr>
            <w:tcW w:w="8505" w:type="dxa"/>
            <w:gridSpan w:val="4"/>
          </w:tcPr>
          <w:p w14:paraId="0E8814B1" w14:textId="04680F95" w:rsidR="000E4D8A" w:rsidRPr="002B16EB" w:rsidRDefault="000E4D8A" w:rsidP="000E4D8A">
            <w:pPr>
              <w:pStyle w:val="ARTableRowSubheadColour"/>
            </w:pPr>
            <w:r w:rsidRPr="0029248A">
              <w:t>Assets</w:t>
            </w:r>
          </w:p>
        </w:tc>
      </w:tr>
      <w:tr w:rsidR="000E4D8A" w:rsidRPr="00ED3D3C" w14:paraId="5D51A76A" w14:textId="77777777" w:rsidTr="00AD1661">
        <w:tc>
          <w:tcPr>
            <w:tcW w:w="8505" w:type="dxa"/>
            <w:gridSpan w:val="4"/>
          </w:tcPr>
          <w:p w14:paraId="7147749D" w14:textId="30D27F71" w:rsidR="000E4D8A" w:rsidRPr="002B16EB" w:rsidRDefault="000E4D8A" w:rsidP="000E4D8A">
            <w:pPr>
              <w:pStyle w:val="ARTableRowSubheadColour"/>
            </w:pPr>
            <w:r w:rsidRPr="0029248A">
              <w:t>Financial assets</w:t>
            </w:r>
          </w:p>
        </w:tc>
      </w:tr>
      <w:tr w:rsidR="002D304B" w:rsidRPr="00ED3D3C" w14:paraId="2FCEF440" w14:textId="77777777" w:rsidTr="00C55074">
        <w:tc>
          <w:tcPr>
            <w:tcW w:w="5557" w:type="dxa"/>
          </w:tcPr>
          <w:p w14:paraId="20907B6E" w14:textId="37FC4287" w:rsidR="002D304B" w:rsidRPr="002B16EB" w:rsidRDefault="002D304B" w:rsidP="002D304B">
            <w:pPr>
              <w:pStyle w:val="ARTableBody"/>
            </w:pPr>
            <w:r w:rsidRPr="0029248A">
              <w:t>Cash and deposits</w:t>
            </w:r>
          </w:p>
        </w:tc>
        <w:tc>
          <w:tcPr>
            <w:tcW w:w="680" w:type="dxa"/>
          </w:tcPr>
          <w:p w14:paraId="61DBF058" w14:textId="4F8D1EEB" w:rsidR="002D304B" w:rsidRPr="002B16EB" w:rsidRDefault="002D304B" w:rsidP="002D304B">
            <w:pPr>
              <w:pStyle w:val="ARTableBodyRight"/>
            </w:pPr>
            <w:r w:rsidRPr="0029248A">
              <w:t>7.2.1</w:t>
            </w:r>
          </w:p>
        </w:tc>
        <w:tc>
          <w:tcPr>
            <w:tcW w:w="1134" w:type="dxa"/>
            <w:shd w:val="clear" w:color="auto" w:fill="E6E6E6"/>
          </w:tcPr>
          <w:p w14:paraId="4DA04173" w14:textId="26B5B0C3" w:rsidR="002D304B" w:rsidRPr="002B16EB" w:rsidRDefault="002D304B" w:rsidP="002D304B">
            <w:pPr>
              <w:pStyle w:val="ARTableBodyRight"/>
            </w:pPr>
            <w:r w:rsidRPr="0029248A">
              <w:t>64,311</w:t>
            </w:r>
          </w:p>
        </w:tc>
        <w:tc>
          <w:tcPr>
            <w:tcW w:w="1134" w:type="dxa"/>
          </w:tcPr>
          <w:p w14:paraId="17FBBEAF" w14:textId="0E5F6E26" w:rsidR="002D304B" w:rsidRPr="002B16EB" w:rsidRDefault="002D304B" w:rsidP="002D304B">
            <w:pPr>
              <w:pStyle w:val="ARTableBodyRight"/>
            </w:pPr>
            <w:r w:rsidRPr="0029248A">
              <w:t>59,943</w:t>
            </w:r>
          </w:p>
        </w:tc>
      </w:tr>
      <w:tr w:rsidR="002D304B" w:rsidRPr="00ED3D3C" w14:paraId="20AAB28C" w14:textId="77777777" w:rsidTr="00C55074">
        <w:tc>
          <w:tcPr>
            <w:tcW w:w="5557" w:type="dxa"/>
          </w:tcPr>
          <w:p w14:paraId="317D0954" w14:textId="78F94112" w:rsidR="002D304B" w:rsidRPr="002B16EB" w:rsidRDefault="002D304B" w:rsidP="002D304B">
            <w:pPr>
              <w:pStyle w:val="ARTableBody"/>
            </w:pPr>
            <w:r w:rsidRPr="0029248A">
              <w:t>Receivables</w:t>
            </w:r>
          </w:p>
        </w:tc>
        <w:tc>
          <w:tcPr>
            <w:tcW w:w="680" w:type="dxa"/>
          </w:tcPr>
          <w:p w14:paraId="24DB9955" w14:textId="40EC20F2" w:rsidR="002D304B" w:rsidRPr="002B16EB" w:rsidRDefault="002D304B" w:rsidP="002D304B">
            <w:pPr>
              <w:pStyle w:val="ARTableBodyRight"/>
            </w:pPr>
            <w:r w:rsidRPr="0029248A">
              <w:t>6.1</w:t>
            </w:r>
          </w:p>
        </w:tc>
        <w:tc>
          <w:tcPr>
            <w:tcW w:w="1134" w:type="dxa"/>
            <w:shd w:val="clear" w:color="auto" w:fill="E6E6E6"/>
          </w:tcPr>
          <w:p w14:paraId="1796261A" w14:textId="75906D0C" w:rsidR="002D304B" w:rsidRPr="002B16EB" w:rsidRDefault="002D304B" w:rsidP="002D304B">
            <w:pPr>
              <w:pStyle w:val="ARTableBodyRight"/>
            </w:pPr>
            <w:r w:rsidRPr="0029248A">
              <w:t>122,676</w:t>
            </w:r>
          </w:p>
        </w:tc>
        <w:tc>
          <w:tcPr>
            <w:tcW w:w="1134" w:type="dxa"/>
          </w:tcPr>
          <w:p w14:paraId="76406D36" w14:textId="616D10B8" w:rsidR="002D304B" w:rsidRPr="002B16EB" w:rsidRDefault="002D304B" w:rsidP="002D304B">
            <w:pPr>
              <w:pStyle w:val="ARTableBodyRight"/>
            </w:pPr>
            <w:r w:rsidRPr="0029248A">
              <w:t>127,072</w:t>
            </w:r>
          </w:p>
        </w:tc>
      </w:tr>
      <w:tr w:rsidR="002D304B" w:rsidRPr="00ED3D3C" w14:paraId="046C70E1" w14:textId="77777777" w:rsidTr="00C55074">
        <w:tc>
          <w:tcPr>
            <w:tcW w:w="5557" w:type="dxa"/>
          </w:tcPr>
          <w:p w14:paraId="4F905723" w14:textId="6E695F0F" w:rsidR="002D304B" w:rsidRPr="002B16EB" w:rsidRDefault="002D304B" w:rsidP="002D304B">
            <w:pPr>
              <w:pStyle w:val="ARTableBodyBold"/>
            </w:pPr>
            <w:r w:rsidRPr="0029248A">
              <w:t>Total financial assets</w:t>
            </w:r>
          </w:p>
        </w:tc>
        <w:tc>
          <w:tcPr>
            <w:tcW w:w="680" w:type="dxa"/>
          </w:tcPr>
          <w:p w14:paraId="6F6BAEFB" w14:textId="77777777" w:rsidR="002D304B" w:rsidRPr="002B16EB" w:rsidRDefault="002D304B" w:rsidP="002D304B">
            <w:pPr>
              <w:pStyle w:val="ARTableBodyRight"/>
            </w:pPr>
          </w:p>
        </w:tc>
        <w:tc>
          <w:tcPr>
            <w:tcW w:w="1134" w:type="dxa"/>
            <w:shd w:val="clear" w:color="auto" w:fill="E6E6E6"/>
          </w:tcPr>
          <w:p w14:paraId="1124C826" w14:textId="0F55B8F0" w:rsidR="002D304B" w:rsidRPr="002B16EB" w:rsidRDefault="002D304B" w:rsidP="002D304B">
            <w:pPr>
              <w:pStyle w:val="ARTableBodyRightBold"/>
            </w:pPr>
            <w:r w:rsidRPr="0029248A">
              <w:t>186,987</w:t>
            </w:r>
          </w:p>
        </w:tc>
        <w:tc>
          <w:tcPr>
            <w:tcW w:w="1134" w:type="dxa"/>
          </w:tcPr>
          <w:p w14:paraId="4B1F221C" w14:textId="52E48685" w:rsidR="002D304B" w:rsidRPr="002B16EB" w:rsidRDefault="002D304B" w:rsidP="002D304B">
            <w:pPr>
              <w:pStyle w:val="ARTableBodyRightBold"/>
            </w:pPr>
            <w:r w:rsidRPr="0029248A">
              <w:t>187,015</w:t>
            </w:r>
          </w:p>
        </w:tc>
      </w:tr>
      <w:tr w:rsidR="000E4D8A" w:rsidRPr="00ED3D3C" w14:paraId="2B995F17" w14:textId="77777777" w:rsidTr="00AD1661">
        <w:tc>
          <w:tcPr>
            <w:tcW w:w="8505" w:type="dxa"/>
            <w:gridSpan w:val="4"/>
          </w:tcPr>
          <w:p w14:paraId="24D8C8BA" w14:textId="3486F01D" w:rsidR="000E4D8A" w:rsidRPr="002B16EB" w:rsidRDefault="000E4D8A" w:rsidP="000E4D8A">
            <w:pPr>
              <w:pStyle w:val="ARTableRowSubheadColour"/>
            </w:pPr>
            <w:r w:rsidRPr="0029248A">
              <w:t>Non-financial assets</w:t>
            </w:r>
          </w:p>
        </w:tc>
      </w:tr>
      <w:tr w:rsidR="002D304B" w:rsidRPr="00ED3D3C" w14:paraId="77E0251C" w14:textId="77777777" w:rsidTr="00C55074">
        <w:tc>
          <w:tcPr>
            <w:tcW w:w="5557" w:type="dxa"/>
          </w:tcPr>
          <w:p w14:paraId="35E1AED4" w14:textId="44A23B07" w:rsidR="002D304B" w:rsidRPr="002B16EB" w:rsidRDefault="002D304B" w:rsidP="002D304B">
            <w:pPr>
              <w:pStyle w:val="ARTableBody"/>
            </w:pPr>
            <w:r w:rsidRPr="0029248A">
              <w:t>Property, plant and equipment</w:t>
            </w:r>
          </w:p>
        </w:tc>
        <w:tc>
          <w:tcPr>
            <w:tcW w:w="680" w:type="dxa"/>
          </w:tcPr>
          <w:p w14:paraId="2DFCBAB5" w14:textId="2C63CBF9" w:rsidR="002D304B" w:rsidRPr="002B16EB" w:rsidRDefault="002D304B" w:rsidP="002D304B">
            <w:pPr>
              <w:pStyle w:val="ARTableBodyRight"/>
            </w:pPr>
            <w:r w:rsidRPr="0029248A">
              <w:t>5.1</w:t>
            </w:r>
          </w:p>
        </w:tc>
        <w:tc>
          <w:tcPr>
            <w:tcW w:w="1134" w:type="dxa"/>
            <w:shd w:val="clear" w:color="auto" w:fill="E6E6E6"/>
          </w:tcPr>
          <w:p w14:paraId="5393745D" w14:textId="6B08F74E" w:rsidR="002D304B" w:rsidRPr="002B16EB" w:rsidRDefault="002D304B" w:rsidP="002D304B">
            <w:pPr>
              <w:pStyle w:val="ARTableBodyRight"/>
            </w:pPr>
            <w:r w:rsidRPr="0029248A">
              <w:t>639,511</w:t>
            </w:r>
          </w:p>
        </w:tc>
        <w:tc>
          <w:tcPr>
            <w:tcW w:w="1134" w:type="dxa"/>
          </w:tcPr>
          <w:p w14:paraId="5AE3FFFB" w14:textId="0BD85EC0" w:rsidR="002D304B" w:rsidRPr="002B16EB" w:rsidRDefault="002D304B" w:rsidP="002D304B">
            <w:pPr>
              <w:pStyle w:val="ARTableBodyRight"/>
            </w:pPr>
            <w:r w:rsidRPr="0029248A">
              <w:t>617,606</w:t>
            </w:r>
          </w:p>
        </w:tc>
      </w:tr>
      <w:tr w:rsidR="002D304B" w:rsidRPr="00ED3D3C" w14:paraId="71022D02" w14:textId="77777777" w:rsidTr="00C55074">
        <w:tc>
          <w:tcPr>
            <w:tcW w:w="5557" w:type="dxa"/>
          </w:tcPr>
          <w:p w14:paraId="6CFC96B5" w14:textId="5063C336" w:rsidR="002D304B" w:rsidRPr="002B16EB" w:rsidRDefault="002D304B" w:rsidP="002D304B">
            <w:pPr>
              <w:pStyle w:val="ARTableBody"/>
            </w:pPr>
            <w:r w:rsidRPr="0029248A">
              <w:t>Intangible assets</w:t>
            </w:r>
          </w:p>
        </w:tc>
        <w:tc>
          <w:tcPr>
            <w:tcW w:w="680" w:type="dxa"/>
          </w:tcPr>
          <w:p w14:paraId="312EA18E" w14:textId="518E4DDF" w:rsidR="002D304B" w:rsidRPr="002B16EB" w:rsidRDefault="002D304B" w:rsidP="002D304B">
            <w:pPr>
              <w:pStyle w:val="ARTableBodyRight"/>
            </w:pPr>
            <w:r w:rsidRPr="0029248A">
              <w:t>5.2</w:t>
            </w:r>
          </w:p>
        </w:tc>
        <w:tc>
          <w:tcPr>
            <w:tcW w:w="1134" w:type="dxa"/>
            <w:shd w:val="clear" w:color="auto" w:fill="E6E6E6"/>
          </w:tcPr>
          <w:p w14:paraId="64F88B8B" w14:textId="645CBDB8" w:rsidR="002D304B" w:rsidRPr="002B16EB" w:rsidRDefault="002D304B" w:rsidP="002D304B">
            <w:pPr>
              <w:pStyle w:val="ARTableBodyRight"/>
            </w:pPr>
            <w:r w:rsidRPr="0029248A">
              <w:t>37,600</w:t>
            </w:r>
          </w:p>
        </w:tc>
        <w:tc>
          <w:tcPr>
            <w:tcW w:w="1134" w:type="dxa"/>
          </w:tcPr>
          <w:p w14:paraId="2E0E2DDC" w14:textId="417C7DA2" w:rsidR="002D304B" w:rsidRPr="002B16EB" w:rsidRDefault="002D304B" w:rsidP="002D304B">
            <w:pPr>
              <w:pStyle w:val="ARTableBodyRight"/>
            </w:pPr>
            <w:r w:rsidRPr="0029248A">
              <w:t>34,602</w:t>
            </w:r>
          </w:p>
        </w:tc>
      </w:tr>
      <w:tr w:rsidR="002D304B" w:rsidRPr="00ED3D3C" w14:paraId="1191009F" w14:textId="77777777" w:rsidTr="00C55074">
        <w:tc>
          <w:tcPr>
            <w:tcW w:w="5557" w:type="dxa"/>
          </w:tcPr>
          <w:p w14:paraId="7B8588A1" w14:textId="0F8DC6EF" w:rsidR="002D304B" w:rsidRPr="002B16EB" w:rsidRDefault="002D304B" w:rsidP="002D304B">
            <w:pPr>
              <w:pStyle w:val="ARTableBody"/>
            </w:pPr>
            <w:r w:rsidRPr="0029248A">
              <w:t>Other non-financial assets</w:t>
            </w:r>
          </w:p>
        </w:tc>
        <w:tc>
          <w:tcPr>
            <w:tcW w:w="680" w:type="dxa"/>
          </w:tcPr>
          <w:p w14:paraId="4CD77FB3" w14:textId="4C4D1472" w:rsidR="002D304B" w:rsidRPr="002B16EB" w:rsidRDefault="002D304B" w:rsidP="002D304B">
            <w:pPr>
              <w:pStyle w:val="ARTableBodyRight"/>
            </w:pPr>
            <w:r w:rsidRPr="0029248A">
              <w:t>6.3</w:t>
            </w:r>
          </w:p>
        </w:tc>
        <w:tc>
          <w:tcPr>
            <w:tcW w:w="1134" w:type="dxa"/>
            <w:shd w:val="clear" w:color="auto" w:fill="E6E6E6"/>
          </w:tcPr>
          <w:p w14:paraId="024ACF92" w14:textId="21014A13" w:rsidR="002D304B" w:rsidRPr="002B16EB" w:rsidRDefault="002D304B" w:rsidP="002D304B">
            <w:pPr>
              <w:pStyle w:val="ARTableBodyRight"/>
            </w:pPr>
            <w:r w:rsidRPr="0029248A">
              <w:t>12,715</w:t>
            </w:r>
          </w:p>
        </w:tc>
        <w:tc>
          <w:tcPr>
            <w:tcW w:w="1134" w:type="dxa"/>
          </w:tcPr>
          <w:p w14:paraId="0B09C9D7" w14:textId="549E14D8" w:rsidR="002D304B" w:rsidRPr="002B16EB" w:rsidRDefault="002D304B" w:rsidP="002D304B">
            <w:pPr>
              <w:pStyle w:val="ARTableBodyRight"/>
            </w:pPr>
            <w:r w:rsidRPr="0029248A">
              <w:t>8,008</w:t>
            </w:r>
          </w:p>
        </w:tc>
      </w:tr>
      <w:tr w:rsidR="002D304B" w:rsidRPr="00ED3D3C" w14:paraId="56E2C6AC" w14:textId="77777777" w:rsidTr="00C55074">
        <w:tc>
          <w:tcPr>
            <w:tcW w:w="5557" w:type="dxa"/>
          </w:tcPr>
          <w:p w14:paraId="02D1911F" w14:textId="459D277F" w:rsidR="002D304B" w:rsidRPr="002B16EB" w:rsidRDefault="002D304B" w:rsidP="002D304B">
            <w:pPr>
              <w:pStyle w:val="ARTableBodyBold"/>
            </w:pPr>
            <w:r w:rsidRPr="0029248A">
              <w:t xml:space="preserve">Total non-financial assets </w:t>
            </w:r>
          </w:p>
        </w:tc>
        <w:tc>
          <w:tcPr>
            <w:tcW w:w="680" w:type="dxa"/>
          </w:tcPr>
          <w:p w14:paraId="3CB913C9" w14:textId="77777777" w:rsidR="002D304B" w:rsidRPr="002B16EB" w:rsidRDefault="002D304B" w:rsidP="002D304B">
            <w:pPr>
              <w:pStyle w:val="ARTableBodyRight"/>
            </w:pPr>
          </w:p>
        </w:tc>
        <w:tc>
          <w:tcPr>
            <w:tcW w:w="1134" w:type="dxa"/>
            <w:shd w:val="clear" w:color="auto" w:fill="E6E6E6"/>
          </w:tcPr>
          <w:p w14:paraId="2338ED16" w14:textId="76B51780" w:rsidR="002D304B" w:rsidRPr="002B16EB" w:rsidRDefault="002D304B" w:rsidP="002D304B">
            <w:pPr>
              <w:pStyle w:val="ARTableBodyRightBold"/>
            </w:pPr>
            <w:r w:rsidRPr="0029248A">
              <w:t>689,826</w:t>
            </w:r>
          </w:p>
        </w:tc>
        <w:tc>
          <w:tcPr>
            <w:tcW w:w="1134" w:type="dxa"/>
          </w:tcPr>
          <w:p w14:paraId="59EC3CBB" w14:textId="4A91BED3" w:rsidR="002D304B" w:rsidRPr="002B16EB" w:rsidRDefault="002D304B" w:rsidP="002D304B">
            <w:pPr>
              <w:pStyle w:val="ARTableBodyRightBold"/>
            </w:pPr>
            <w:r w:rsidRPr="0029248A">
              <w:t>660,216</w:t>
            </w:r>
          </w:p>
        </w:tc>
      </w:tr>
      <w:tr w:rsidR="002D304B" w:rsidRPr="00ED3D3C" w14:paraId="515636B9" w14:textId="77777777" w:rsidTr="00C55074">
        <w:tc>
          <w:tcPr>
            <w:tcW w:w="5557" w:type="dxa"/>
          </w:tcPr>
          <w:p w14:paraId="54EC8E2C" w14:textId="7E9CF8FB" w:rsidR="002D304B" w:rsidRPr="002B16EB" w:rsidRDefault="002D304B" w:rsidP="002D304B">
            <w:pPr>
              <w:pStyle w:val="ARTableBodyBold"/>
            </w:pPr>
            <w:r w:rsidRPr="0029248A">
              <w:t>Total assets</w:t>
            </w:r>
          </w:p>
        </w:tc>
        <w:tc>
          <w:tcPr>
            <w:tcW w:w="680" w:type="dxa"/>
          </w:tcPr>
          <w:p w14:paraId="12171816" w14:textId="77777777" w:rsidR="002D304B" w:rsidRPr="002B16EB" w:rsidRDefault="002D304B" w:rsidP="002D304B">
            <w:pPr>
              <w:pStyle w:val="ARTableBodyRight"/>
            </w:pPr>
          </w:p>
        </w:tc>
        <w:tc>
          <w:tcPr>
            <w:tcW w:w="1134" w:type="dxa"/>
            <w:shd w:val="clear" w:color="auto" w:fill="E6E6E6"/>
          </w:tcPr>
          <w:p w14:paraId="1B03BF43" w14:textId="5448C6F4" w:rsidR="002D304B" w:rsidRPr="002B16EB" w:rsidRDefault="002D304B" w:rsidP="002D304B">
            <w:pPr>
              <w:pStyle w:val="ARTableBodyRightBold"/>
            </w:pPr>
            <w:r w:rsidRPr="0029248A">
              <w:t>876,813</w:t>
            </w:r>
          </w:p>
        </w:tc>
        <w:tc>
          <w:tcPr>
            <w:tcW w:w="1134" w:type="dxa"/>
          </w:tcPr>
          <w:p w14:paraId="79CD3AD0" w14:textId="7687312B" w:rsidR="002D304B" w:rsidRPr="002B16EB" w:rsidRDefault="002D304B" w:rsidP="002D304B">
            <w:pPr>
              <w:pStyle w:val="ARTableBodyRightBold"/>
            </w:pPr>
            <w:r w:rsidRPr="0029248A">
              <w:t>847,231</w:t>
            </w:r>
          </w:p>
        </w:tc>
      </w:tr>
      <w:tr w:rsidR="000E4D8A" w:rsidRPr="00ED3D3C" w14:paraId="2FDB599F" w14:textId="77777777" w:rsidTr="00AD1661">
        <w:tc>
          <w:tcPr>
            <w:tcW w:w="8505" w:type="dxa"/>
            <w:gridSpan w:val="4"/>
          </w:tcPr>
          <w:p w14:paraId="4953D33B" w14:textId="5490C1FD" w:rsidR="000E4D8A" w:rsidRPr="002B16EB" w:rsidRDefault="000E4D8A" w:rsidP="000E4D8A">
            <w:pPr>
              <w:pStyle w:val="ARTableRowSubheadColour"/>
            </w:pPr>
            <w:r w:rsidRPr="0029248A">
              <w:t>Liabilities</w:t>
            </w:r>
          </w:p>
        </w:tc>
      </w:tr>
      <w:tr w:rsidR="002D304B" w:rsidRPr="00ED3D3C" w14:paraId="1D04CA21" w14:textId="77777777" w:rsidTr="00C55074">
        <w:tc>
          <w:tcPr>
            <w:tcW w:w="5557" w:type="dxa"/>
          </w:tcPr>
          <w:p w14:paraId="0D0A04C7" w14:textId="59EC6387" w:rsidR="002D304B" w:rsidRPr="002B16EB" w:rsidRDefault="002D304B" w:rsidP="002D304B">
            <w:pPr>
              <w:pStyle w:val="ARTableBody"/>
            </w:pPr>
            <w:r w:rsidRPr="0029248A">
              <w:t>Payables</w:t>
            </w:r>
          </w:p>
        </w:tc>
        <w:tc>
          <w:tcPr>
            <w:tcW w:w="680" w:type="dxa"/>
          </w:tcPr>
          <w:p w14:paraId="5465FBDE" w14:textId="5BBC1032" w:rsidR="002D304B" w:rsidRPr="002B16EB" w:rsidRDefault="002D304B" w:rsidP="002D304B">
            <w:pPr>
              <w:pStyle w:val="ARTableBodyRight"/>
            </w:pPr>
            <w:r w:rsidRPr="0029248A">
              <w:t>6.2</w:t>
            </w:r>
          </w:p>
        </w:tc>
        <w:tc>
          <w:tcPr>
            <w:tcW w:w="1134" w:type="dxa"/>
            <w:shd w:val="clear" w:color="auto" w:fill="E6E6E6"/>
          </w:tcPr>
          <w:p w14:paraId="677C489D" w14:textId="45F394C9" w:rsidR="002D304B" w:rsidRPr="002B16EB" w:rsidRDefault="002D304B" w:rsidP="002D304B">
            <w:pPr>
              <w:pStyle w:val="ARTableBodyRight"/>
            </w:pPr>
            <w:r w:rsidRPr="0029248A">
              <w:t>68,962</w:t>
            </w:r>
          </w:p>
        </w:tc>
        <w:tc>
          <w:tcPr>
            <w:tcW w:w="1134" w:type="dxa"/>
          </w:tcPr>
          <w:p w14:paraId="25FAAE7D" w14:textId="050F0D44" w:rsidR="002D304B" w:rsidRPr="002B16EB" w:rsidRDefault="002D304B" w:rsidP="002D304B">
            <w:pPr>
              <w:pStyle w:val="ARTableBodyRight"/>
            </w:pPr>
            <w:r w:rsidRPr="0029248A">
              <w:t>49,575</w:t>
            </w:r>
          </w:p>
        </w:tc>
      </w:tr>
      <w:tr w:rsidR="002D304B" w:rsidRPr="00ED3D3C" w14:paraId="679133A8" w14:textId="77777777" w:rsidTr="00C55074">
        <w:tc>
          <w:tcPr>
            <w:tcW w:w="5557" w:type="dxa"/>
          </w:tcPr>
          <w:p w14:paraId="5BCB09DC" w14:textId="1E9E76CB" w:rsidR="002D304B" w:rsidRPr="002B16EB" w:rsidRDefault="002D304B" w:rsidP="002D304B">
            <w:pPr>
              <w:pStyle w:val="ARTableBody"/>
            </w:pPr>
            <w:r w:rsidRPr="0029248A">
              <w:t>Borrowings</w:t>
            </w:r>
          </w:p>
        </w:tc>
        <w:tc>
          <w:tcPr>
            <w:tcW w:w="680" w:type="dxa"/>
          </w:tcPr>
          <w:p w14:paraId="17462DC4" w14:textId="745D88CC" w:rsidR="002D304B" w:rsidRPr="002B16EB" w:rsidRDefault="002D304B" w:rsidP="002D304B">
            <w:pPr>
              <w:pStyle w:val="ARTableBodyRight"/>
            </w:pPr>
            <w:r w:rsidRPr="0029248A">
              <w:t>7.1</w:t>
            </w:r>
          </w:p>
        </w:tc>
        <w:tc>
          <w:tcPr>
            <w:tcW w:w="1134" w:type="dxa"/>
            <w:shd w:val="clear" w:color="auto" w:fill="E6E6E6"/>
          </w:tcPr>
          <w:p w14:paraId="7A5680CE" w14:textId="501DF2AD" w:rsidR="002D304B" w:rsidRPr="002B16EB" w:rsidRDefault="002D304B" w:rsidP="002D304B">
            <w:pPr>
              <w:pStyle w:val="ARTableBodyRight"/>
            </w:pPr>
            <w:r w:rsidRPr="0029248A">
              <w:t>3,700</w:t>
            </w:r>
          </w:p>
        </w:tc>
        <w:tc>
          <w:tcPr>
            <w:tcW w:w="1134" w:type="dxa"/>
          </w:tcPr>
          <w:p w14:paraId="63985F69" w14:textId="4921D4E1" w:rsidR="002D304B" w:rsidRPr="002B16EB" w:rsidRDefault="002D304B" w:rsidP="002D304B">
            <w:pPr>
              <w:pStyle w:val="ARTableBodyRight"/>
            </w:pPr>
            <w:r w:rsidRPr="0029248A">
              <w:t>3,192</w:t>
            </w:r>
          </w:p>
        </w:tc>
      </w:tr>
      <w:tr w:rsidR="002D304B" w:rsidRPr="00ED3D3C" w14:paraId="728630FE" w14:textId="77777777" w:rsidTr="00C55074">
        <w:tc>
          <w:tcPr>
            <w:tcW w:w="5557" w:type="dxa"/>
          </w:tcPr>
          <w:p w14:paraId="48779F2E" w14:textId="759E80D3" w:rsidR="002D304B" w:rsidRPr="002B16EB" w:rsidRDefault="002D304B" w:rsidP="002D304B">
            <w:pPr>
              <w:pStyle w:val="ARTableBody"/>
            </w:pPr>
            <w:r w:rsidRPr="0029248A">
              <w:t>Employee benefits</w:t>
            </w:r>
          </w:p>
        </w:tc>
        <w:tc>
          <w:tcPr>
            <w:tcW w:w="680" w:type="dxa"/>
          </w:tcPr>
          <w:p w14:paraId="302277D0" w14:textId="73D2D708" w:rsidR="002D304B" w:rsidRPr="002B16EB" w:rsidRDefault="002D304B" w:rsidP="002D304B">
            <w:pPr>
              <w:pStyle w:val="ARTableBodyRight"/>
            </w:pPr>
            <w:r w:rsidRPr="0029248A">
              <w:t>6.4</w:t>
            </w:r>
          </w:p>
        </w:tc>
        <w:tc>
          <w:tcPr>
            <w:tcW w:w="1134" w:type="dxa"/>
            <w:shd w:val="clear" w:color="auto" w:fill="E6E6E6"/>
          </w:tcPr>
          <w:p w14:paraId="355B20B5" w14:textId="08E12A3C" w:rsidR="002D304B" w:rsidRPr="002B16EB" w:rsidRDefault="002D304B" w:rsidP="002D304B">
            <w:pPr>
              <w:pStyle w:val="ARTableBodyRight"/>
            </w:pPr>
            <w:r w:rsidRPr="0029248A">
              <w:t>43,658</w:t>
            </w:r>
          </w:p>
        </w:tc>
        <w:tc>
          <w:tcPr>
            <w:tcW w:w="1134" w:type="dxa"/>
          </w:tcPr>
          <w:p w14:paraId="040297CC" w14:textId="37777A2B" w:rsidR="002D304B" w:rsidRPr="002B16EB" w:rsidRDefault="002D304B" w:rsidP="002D304B">
            <w:pPr>
              <w:pStyle w:val="ARTableBodyRight"/>
            </w:pPr>
            <w:r w:rsidRPr="0029248A">
              <w:t>37,110</w:t>
            </w:r>
          </w:p>
        </w:tc>
      </w:tr>
      <w:tr w:rsidR="002D304B" w:rsidRPr="00ED3D3C" w14:paraId="1498089B" w14:textId="77777777" w:rsidTr="00C55074">
        <w:tc>
          <w:tcPr>
            <w:tcW w:w="5557" w:type="dxa"/>
          </w:tcPr>
          <w:p w14:paraId="5EDF0E47" w14:textId="14E757C5" w:rsidR="002D304B" w:rsidRPr="002B16EB" w:rsidRDefault="002D304B" w:rsidP="002D304B">
            <w:pPr>
              <w:pStyle w:val="ARTableBody"/>
            </w:pPr>
            <w:r w:rsidRPr="0029248A">
              <w:t>Other provisions</w:t>
            </w:r>
          </w:p>
        </w:tc>
        <w:tc>
          <w:tcPr>
            <w:tcW w:w="680" w:type="dxa"/>
          </w:tcPr>
          <w:p w14:paraId="2E33B534" w14:textId="4BE035F7" w:rsidR="002D304B" w:rsidRPr="002B16EB" w:rsidRDefault="002D304B" w:rsidP="002D304B">
            <w:pPr>
              <w:pStyle w:val="ARTableBodyRight"/>
            </w:pPr>
          </w:p>
        </w:tc>
        <w:tc>
          <w:tcPr>
            <w:tcW w:w="1134" w:type="dxa"/>
            <w:shd w:val="clear" w:color="auto" w:fill="E6E6E6"/>
          </w:tcPr>
          <w:p w14:paraId="10BB4597" w14:textId="5A9A0899" w:rsidR="002D304B" w:rsidRPr="002B16EB" w:rsidRDefault="002D304B" w:rsidP="002D304B">
            <w:pPr>
              <w:pStyle w:val="ARTableBodyRight"/>
            </w:pPr>
            <w:r w:rsidRPr="0029248A">
              <w:t>391</w:t>
            </w:r>
          </w:p>
        </w:tc>
        <w:tc>
          <w:tcPr>
            <w:tcW w:w="1134" w:type="dxa"/>
          </w:tcPr>
          <w:p w14:paraId="7B696015" w14:textId="1DB1A38A" w:rsidR="002D304B" w:rsidRPr="002B16EB" w:rsidRDefault="002D304B" w:rsidP="002D304B">
            <w:pPr>
              <w:pStyle w:val="ARTableBodyRight"/>
            </w:pPr>
            <w:r w:rsidRPr="0029248A">
              <w:t>391</w:t>
            </w:r>
          </w:p>
        </w:tc>
      </w:tr>
      <w:tr w:rsidR="002D304B" w:rsidRPr="00ED3D3C" w14:paraId="1231D497" w14:textId="77777777" w:rsidTr="00C55074">
        <w:tc>
          <w:tcPr>
            <w:tcW w:w="5557" w:type="dxa"/>
          </w:tcPr>
          <w:p w14:paraId="21126FD8" w14:textId="0226348C" w:rsidR="002D304B" w:rsidRPr="002B16EB" w:rsidRDefault="002D304B" w:rsidP="002D304B">
            <w:pPr>
              <w:pStyle w:val="ARTableBodyBold"/>
            </w:pPr>
            <w:r w:rsidRPr="0029248A">
              <w:t>Total liabilities</w:t>
            </w:r>
          </w:p>
        </w:tc>
        <w:tc>
          <w:tcPr>
            <w:tcW w:w="680" w:type="dxa"/>
          </w:tcPr>
          <w:p w14:paraId="5B5976C7" w14:textId="77777777" w:rsidR="002D304B" w:rsidRPr="002B16EB" w:rsidRDefault="002D304B" w:rsidP="002D304B">
            <w:pPr>
              <w:pStyle w:val="ARTableBodyRight"/>
            </w:pPr>
          </w:p>
        </w:tc>
        <w:tc>
          <w:tcPr>
            <w:tcW w:w="1134" w:type="dxa"/>
            <w:shd w:val="clear" w:color="auto" w:fill="E6E6E6"/>
          </w:tcPr>
          <w:p w14:paraId="122E8ACF" w14:textId="28476B01" w:rsidR="002D304B" w:rsidRPr="002B16EB" w:rsidRDefault="002D304B" w:rsidP="002D304B">
            <w:pPr>
              <w:pStyle w:val="ARTableBodyRightBold"/>
            </w:pPr>
            <w:r w:rsidRPr="0029248A">
              <w:t>116,711</w:t>
            </w:r>
          </w:p>
        </w:tc>
        <w:tc>
          <w:tcPr>
            <w:tcW w:w="1134" w:type="dxa"/>
          </w:tcPr>
          <w:p w14:paraId="1E8FEADD" w14:textId="0661FECF" w:rsidR="002D304B" w:rsidRPr="002B16EB" w:rsidRDefault="002D304B" w:rsidP="002D304B">
            <w:pPr>
              <w:pStyle w:val="ARTableBodyRightBold"/>
            </w:pPr>
            <w:r w:rsidRPr="0029248A">
              <w:t>90,268</w:t>
            </w:r>
          </w:p>
        </w:tc>
      </w:tr>
      <w:tr w:rsidR="002D304B" w:rsidRPr="00ED3D3C" w14:paraId="5AF1F472" w14:textId="77777777" w:rsidTr="00C55074">
        <w:tc>
          <w:tcPr>
            <w:tcW w:w="5557" w:type="dxa"/>
          </w:tcPr>
          <w:p w14:paraId="1CB55017" w14:textId="52090476" w:rsidR="002D304B" w:rsidRPr="002B16EB" w:rsidRDefault="002D304B" w:rsidP="002D304B">
            <w:pPr>
              <w:pStyle w:val="ARTableBodyBold"/>
            </w:pPr>
            <w:r w:rsidRPr="0029248A">
              <w:t>Net assets</w:t>
            </w:r>
          </w:p>
        </w:tc>
        <w:tc>
          <w:tcPr>
            <w:tcW w:w="680" w:type="dxa"/>
          </w:tcPr>
          <w:p w14:paraId="72CE54C6" w14:textId="77777777" w:rsidR="002D304B" w:rsidRPr="002B16EB" w:rsidRDefault="002D304B" w:rsidP="002D304B">
            <w:pPr>
              <w:pStyle w:val="ARTableBodyRight"/>
            </w:pPr>
          </w:p>
        </w:tc>
        <w:tc>
          <w:tcPr>
            <w:tcW w:w="1134" w:type="dxa"/>
            <w:shd w:val="clear" w:color="auto" w:fill="E6E6E6"/>
          </w:tcPr>
          <w:p w14:paraId="709728A3" w14:textId="0D79DAC5" w:rsidR="002D304B" w:rsidRPr="002B16EB" w:rsidRDefault="002D304B" w:rsidP="002D304B">
            <w:pPr>
              <w:pStyle w:val="ARTableBodyRightBold"/>
            </w:pPr>
            <w:r w:rsidRPr="0029248A">
              <w:t>760,102</w:t>
            </w:r>
          </w:p>
        </w:tc>
        <w:tc>
          <w:tcPr>
            <w:tcW w:w="1134" w:type="dxa"/>
          </w:tcPr>
          <w:p w14:paraId="71FEE707" w14:textId="6F9E8979" w:rsidR="002D304B" w:rsidRPr="002B16EB" w:rsidRDefault="002D304B" w:rsidP="002D304B">
            <w:pPr>
              <w:pStyle w:val="ARTableBodyRightBold"/>
            </w:pPr>
            <w:r w:rsidRPr="0029248A">
              <w:t>756,963</w:t>
            </w:r>
          </w:p>
        </w:tc>
      </w:tr>
      <w:tr w:rsidR="000E4D8A" w:rsidRPr="00ED3D3C" w14:paraId="392DFAB4" w14:textId="77777777" w:rsidTr="00AD1661">
        <w:tc>
          <w:tcPr>
            <w:tcW w:w="8505" w:type="dxa"/>
            <w:gridSpan w:val="4"/>
          </w:tcPr>
          <w:p w14:paraId="5994B699" w14:textId="3175E84A" w:rsidR="000E4D8A" w:rsidRPr="002B16EB" w:rsidRDefault="000E4D8A" w:rsidP="000E4D8A">
            <w:pPr>
              <w:pStyle w:val="ARTableRowSubheadColour"/>
            </w:pPr>
            <w:r w:rsidRPr="0029248A">
              <w:t>Equity</w:t>
            </w:r>
          </w:p>
        </w:tc>
      </w:tr>
      <w:tr w:rsidR="002D304B" w:rsidRPr="00ED3D3C" w14:paraId="2E2EE36B" w14:textId="77777777" w:rsidTr="00C55074">
        <w:tc>
          <w:tcPr>
            <w:tcW w:w="5557" w:type="dxa"/>
          </w:tcPr>
          <w:p w14:paraId="33F78D2E" w14:textId="70DC34AF" w:rsidR="002D304B" w:rsidRPr="002B16EB" w:rsidRDefault="002D304B" w:rsidP="002D304B">
            <w:pPr>
              <w:pStyle w:val="ARTableBody"/>
            </w:pPr>
            <w:r w:rsidRPr="0029248A">
              <w:t>Accumulated surplus</w:t>
            </w:r>
          </w:p>
        </w:tc>
        <w:tc>
          <w:tcPr>
            <w:tcW w:w="680" w:type="dxa"/>
          </w:tcPr>
          <w:p w14:paraId="3AEFE39F" w14:textId="77777777" w:rsidR="002D304B" w:rsidRPr="002B16EB" w:rsidRDefault="002D304B" w:rsidP="002D304B">
            <w:pPr>
              <w:pStyle w:val="ARTableBodyRight"/>
            </w:pPr>
          </w:p>
        </w:tc>
        <w:tc>
          <w:tcPr>
            <w:tcW w:w="1134" w:type="dxa"/>
            <w:shd w:val="clear" w:color="auto" w:fill="E6E6E6"/>
          </w:tcPr>
          <w:p w14:paraId="1FFC104C" w14:textId="437FEBC4" w:rsidR="002D304B" w:rsidRPr="002B16EB" w:rsidRDefault="002D304B" w:rsidP="002D304B">
            <w:pPr>
              <w:pStyle w:val="ARTableBodyRight"/>
            </w:pPr>
            <w:r w:rsidRPr="0029248A">
              <w:t>144,626</w:t>
            </w:r>
          </w:p>
        </w:tc>
        <w:tc>
          <w:tcPr>
            <w:tcW w:w="1134" w:type="dxa"/>
          </w:tcPr>
          <w:p w14:paraId="2409FCAB" w14:textId="01B2DC37" w:rsidR="002D304B" w:rsidRPr="002B16EB" w:rsidRDefault="002D304B" w:rsidP="002D304B">
            <w:pPr>
              <w:pStyle w:val="ARTableBodyRight"/>
            </w:pPr>
            <w:r w:rsidRPr="0029248A">
              <w:t>136,043</w:t>
            </w:r>
          </w:p>
        </w:tc>
      </w:tr>
      <w:tr w:rsidR="002D304B" w:rsidRPr="00ED3D3C" w14:paraId="4A5585D3" w14:textId="77777777" w:rsidTr="00C55074">
        <w:tc>
          <w:tcPr>
            <w:tcW w:w="5557" w:type="dxa"/>
          </w:tcPr>
          <w:p w14:paraId="57D75BA8" w14:textId="15B36827" w:rsidR="002D304B" w:rsidRPr="002B16EB" w:rsidRDefault="002D304B" w:rsidP="002D304B">
            <w:pPr>
              <w:pStyle w:val="ARTableBody"/>
            </w:pPr>
            <w:r w:rsidRPr="0029248A">
              <w:t>Physical asset revaluation surplus</w:t>
            </w:r>
          </w:p>
        </w:tc>
        <w:tc>
          <w:tcPr>
            <w:tcW w:w="680" w:type="dxa"/>
          </w:tcPr>
          <w:p w14:paraId="7BE4296C" w14:textId="77777777" w:rsidR="002D304B" w:rsidRPr="002B16EB" w:rsidRDefault="002D304B" w:rsidP="002D304B">
            <w:pPr>
              <w:pStyle w:val="ARTableBodyRight"/>
            </w:pPr>
          </w:p>
        </w:tc>
        <w:tc>
          <w:tcPr>
            <w:tcW w:w="1134" w:type="dxa"/>
            <w:shd w:val="clear" w:color="auto" w:fill="E6E6E6"/>
          </w:tcPr>
          <w:p w14:paraId="7B161BED" w14:textId="47F1E98F" w:rsidR="002D304B" w:rsidRPr="002B16EB" w:rsidRDefault="002D304B" w:rsidP="002D304B">
            <w:pPr>
              <w:pStyle w:val="ARTableBodyRight"/>
            </w:pPr>
            <w:r w:rsidRPr="0029248A">
              <w:t>361,723</w:t>
            </w:r>
          </w:p>
        </w:tc>
        <w:tc>
          <w:tcPr>
            <w:tcW w:w="1134" w:type="dxa"/>
          </w:tcPr>
          <w:p w14:paraId="1A3A5181" w14:textId="7CCFB403" w:rsidR="002D304B" w:rsidRPr="002B16EB" w:rsidRDefault="002D304B" w:rsidP="002D304B">
            <w:pPr>
              <w:pStyle w:val="ARTableBodyRight"/>
            </w:pPr>
            <w:r w:rsidRPr="0029248A">
              <w:t>361,723</w:t>
            </w:r>
          </w:p>
        </w:tc>
      </w:tr>
      <w:tr w:rsidR="002D304B" w:rsidRPr="00ED3D3C" w14:paraId="00A8F9F8" w14:textId="77777777" w:rsidTr="00C55074">
        <w:tc>
          <w:tcPr>
            <w:tcW w:w="5557" w:type="dxa"/>
          </w:tcPr>
          <w:p w14:paraId="4DFBBFD3" w14:textId="1235DC4A" w:rsidR="002D304B" w:rsidRPr="002B16EB" w:rsidRDefault="002D304B" w:rsidP="002D304B">
            <w:pPr>
              <w:pStyle w:val="ARTableBody"/>
            </w:pPr>
            <w:r w:rsidRPr="0029248A">
              <w:t>Contributed capital</w:t>
            </w:r>
          </w:p>
        </w:tc>
        <w:tc>
          <w:tcPr>
            <w:tcW w:w="680" w:type="dxa"/>
          </w:tcPr>
          <w:p w14:paraId="4DFAE921" w14:textId="77777777" w:rsidR="002D304B" w:rsidRPr="002B16EB" w:rsidRDefault="002D304B" w:rsidP="002D304B">
            <w:pPr>
              <w:pStyle w:val="ARTableBodyRight"/>
            </w:pPr>
          </w:p>
        </w:tc>
        <w:tc>
          <w:tcPr>
            <w:tcW w:w="1134" w:type="dxa"/>
            <w:shd w:val="clear" w:color="auto" w:fill="E6E6E6"/>
          </w:tcPr>
          <w:p w14:paraId="2DCE6AE9" w14:textId="2D31A773" w:rsidR="002D304B" w:rsidRPr="002B16EB" w:rsidRDefault="002D304B" w:rsidP="002D304B">
            <w:pPr>
              <w:pStyle w:val="ARTableBodyRight"/>
            </w:pPr>
            <w:r w:rsidRPr="0029248A">
              <w:t>253,753</w:t>
            </w:r>
          </w:p>
        </w:tc>
        <w:tc>
          <w:tcPr>
            <w:tcW w:w="1134" w:type="dxa"/>
          </w:tcPr>
          <w:p w14:paraId="62E830E7" w14:textId="28F5E4E4" w:rsidR="002D304B" w:rsidRPr="002B16EB" w:rsidRDefault="002D304B" w:rsidP="002D304B">
            <w:pPr>
              <w:pStyle w:val="ARTableBodyRight"/>
            </w:pPr>
            <w:r w:rsidRPr="0029248A">
              <w:t>259,197</w:t>
            </w:r>
          </w:p>
        </w:tc>
      </w:tr>
      <w:tr w:rsidR="002D304B" w:rsidRPr="00ED3D3C" w14:paraId="66BE90F0" w14:textId="77777777" w:rsidTr="00C55074">
        <w:tc>
          <w:tcPr>
            <w:tcW w:w="5557" w:type="dxa"/>
          </w:tcPr>
          <w:p w14:paraId="394D1073" w14:textId="43315590" w:rsidR="002D304B" w:rsidRPr="002B16EB" w:rsidRDefault="002D304B" w:rsidP="002D304B">
            <w:pPr>
              <w:pStyle w:val="ARTableBodyBold"/>
            </w:pPr>
            <w:r w:rsidRPr="0029248A">
              <w:t>Total equity</w:t>
            </w:r>
          </w:p>
        </w:tc>
        <w:tc>
          <w:tcPr>
            <w:tcW w:w="680" w:type="dxa"/>
          </w:tcPr>
          <w:p w14:paraId="5C7CD162" w14:textId="77777777" w:rsidR="002D304B" w:rsidRPr="002B16EB" w:rsidRDefault="002D304B" w:rsidP="002D304B">
            <w:pPr>
              <w:pStyle w:val="ARTableBodyRight"/>
            </w:pPr>
          </w:p>
        </w:tc>
        <w:tc>
          <w:tcPr>
            <w:tcW w:w="1134" w:type="dxa"/>
            <w:shd w:val="clear" w:color="auto" w:fill="E6E6E6"/>
          </w:tcPr>
          <w:p w14:paraId="3B7992FD" w14:textId="2A0C6C5C" w:rsidR="002D304B" w:rsidRPr="002B16EB" w:rsidRDefault="002D304B" w:rsidP="002D304B">
            <w:pPr>
              <w:pStyle w:val="ARTableBodyRightBold"/>
            </w:pPr>
            <w:r w:rsidRPr="0029248A">
              <w:t>760,102</w:t>
            </w:r>
          </w:p>
        </w:tc>
        <w:tc>
          <w:tcPr>
            <w:tcW w:w="1134" w:type="dxa"/>
          </w:tcPr>
          <w:p w14:paraId="4208CD73" w14:textId="2AC0A708" w:rsidR="002D304B" w:rsidRPr="002B16EB" w:rsidRDefault="002D304B" w:rsidP="002D304B">
            <w:pPr>
              <w:pStyle w:val="ARTableBodyRightBold"/>
            </w:pPr>
            <w:r w:rsidRPr="0029248A">
              <w:t>756,963</w:t>
            </w:r>
          </w:p>
        </w:tc>
      </w:tr>
      <w:tr w:rsidR="002D304B" w:rsidRPr="00ED3D3C" w14:paraId="5B3910E7" w14:textId="77777777" w:rsidTr="00C55074">
        <w:tc>
          <w:tcPr>
            <w:tcW w:w="5557" w:type="dxa"/>
          </w:tcPr>
          <w:p w14:paraId="6D8A4FB8" w14:textId="68948356" w:rsidR="002D304B" w:rsidRPr="002B16EB" w:rsidRDefault="002D304B" w:rsidP="002D304B">
            <w:pPr>
              <w:pStyle w:val="ARTableBodyBold"/>
            </w:pPr>
            <w:r w:rsidRPr="0029248A">
              <w:t>Net worth</w:t>
            </w:r>
          </w:p>
        </w:tc>
        <w:tc>
          <w:tcPr>
            <w:tcW w:w="680" w:type="dxa"/>
          </w:tcPr>
          <w:p w14:paraId="6E2141A0" w14:textId="77777777" w:rsidR="002D304B" w:rsidRPr="002B16EB" w:rsidRDefault="002D304B" w:rsidP="002D304B">
            <w:pPr>
              <w:pStyle w:val="ARTableBodyRight"/>
            </w:pPr>
          </w:p>
        </w:tc>
        <w:tc>
          <w:tcPr>
            <w:tcW w:w="1134" w:type="dxa"/>
            <w:shd w:val="clear" w:color="auto" w:fill="E6E6E6"/>
          </w:tcPr>
          <w:p w14:paraId="0CDF7F34" w14:textId="45A6A5D5" w:rsidR="002D304B" w:rsidRPr="002B16EB" w:rsidRDefault="002D304B" w:rsidP="002D304B">
            <w:pPr>
              <w:pStyle w:val="ARTableBodyRightBold"/>
            </w:pPr>
            <w:r w:rsidRPr="0029248A">
              <w:t>760,102</w:t>
            </w:r>
          </w:p>
        </w:tc>
        <w:tc>
          <w:tcPr>
            <w:tcW w:w="1134" w:type="dxa"/>
          </w:tcPr>
          <w:p w14:paraId="751FACE7" w14:textId="732549AB" w:rsidR="002D304B" w:rsidRPr="002B16EB" w:rsidRDefault="002D304B" w:rsidP="002D304B">
            <w:pPr>
              <w:pStyle w:val="ARTableBodyRightBold"/>
            </w:pPr>
            <w:r w:rsidRPr="0029248A">
              <w:t>756,963</w:t>
            </w:r>
          </w:p>
        </w:tc>
      </w:tr>
    </w:tbl>
    <w:p w14:paraId="2A85FF8F" w14:textId="77777777" w:rsidR="00E26D37" w:rsidRDefault="00E26D37" w:rsidP="00E26D37">
      <w:pPr>
        <w:pStyle w:val="ARTableFootnote"/>
      </w:pPr>
      <w:r w:rsidRPr="00187BBB">
        <w:t xml:space="preserve">The </w:t>
      </w:r>
      <w:r>
        <w:t>accompanying notes form part of these financial statements.</w:t>
      </w:r>
    </w:p>
    <w:p w14:paraId="50410458" w14:textId="0EBC81C5" w:rsidR="00D920AB" w:rsidRPr="00E26D37" w:rsidRDefault="00D920AB" w:rsidP="00E26D37">
      <w:pPr>
        <w:pStyle w:val="ARBody"/>
        <w:rPr>
          <w:rStyle w:val="Emphasis"/>
          <w:i w:val="0"/>
          <w:iCs w:val="0"/>
        </w:rPr>
      </w:pPr>
      <w:r w:rsidRPr="00E26D37">
        <w:rPr>
          <w:rStyle w:val="Emphasis"/>
          <w:i w:val="0"/>
          <w:iCs w:val="0"/>
        </w:rPr>
        <w:br w:type="page"/>
      </w:r>
    </w:p>
    <w:p w14:paraId="283B10DA" w14:textId="183D02C0" w:rsidR="00EB25ED" w:rsidRPr="00E34B60" w:rsidRDefault="00EB25ED" w:rsidP="00E34B60">
      <w:pPr>
        <w:pStyle w:val="Heading2"/>
        <w:rPr>
          <w:sz w:val="30"/>
          <w:szCs w:val="30"/>
        </w:rPr>
      </w:pPr>
      <w:bookmarkStart w:id="4" w:name="_Toc21099241"/>
      <w:r w:rsidRPr="00E34B60">
        <w:lastRenderedPageBreak/>
        <w:t>Cash flow statement</w:t>
      </w:r>
      <w:r w:rsidR="001F6B4D" w:rsidRPr="00E34B60">
        <w:br/>
      </w:r>
      <w:r w:rsidR="001F6B4D" w:rsidRPr="00E34B60">
        <w:rPr>
          <w:rStyle w:val="Heading3Char"/>
          <w:color w:val="0072CE" w:themeColor="text2"/>
        </w:rPr>
        <w:t>f</w:t>
      </w:r>
      <w:r w:rsidRPr="00E34B60">
        <w:rPr>
          <w:rStyle w:val="Heading3Char"/>
          <w:color w:val="0072CE" w:themeColor="text2"/>
        </w:rPr>
        <w:t xml:space="preserve">or the financial year ended 30 June </w:t>
      </w:r>
      <w:r w:rsidR="003A05EE" w:rsidRPr="00E34B60">
        <w:rPr>
          <w:rStyle w:val="Heading3Char"/>
          <w:color w:val="0072CE" w:themeColor="text2"/>
        </w:rPr>
        <w:t>201</w:t>
      </w:r>
      <w:r w:rsidR="00401DE1" w:rsidRPr="00E34B60">
        <w:rPr>
          <w:rStyle w:val="Heading3Char"/>
          <w:color w:val="0072CE" w:themeColor="text2"/>
        </w:rPr>
        <w:t>9</w:t>
      </w:r>
      <w:bookmarkEnd w:id="4"/>
    </w:p>
    <w:tbl>
      <w:tblPr>
        <w:tblStyle w:val="ARTable"/>
        <w:tblW w:w="8505" w:type="dxa"/>
        <w:tblLayout w:type="fixed"/>
        <w:tblLook w:val="06A0" w:firstRow="1" w:lastRow="0" w:firstColumn="1" w:lastColumn="0" w:noHBand="1" w:noVBand="1"/>
      </w:tblPr>
      <w:tblGrid>
        <w:gridCol w:w="5557"/>
        <w:gridCol w:w="680"/>
        <w:gridCol w:w="1134"/>
        <w:gridCol w:w="1134"/>
      </w:tblGrid>
      <w:tr w:rsidR="000359A9" w:rsidRPr="00ED3D3C" w14:paraId="206A0417" w14:textId="77777777" w:rsidTr="000359A9">
        <w:trPr>
          <w:cnfStyle w:val="100000000000" w:firstRow="1" w:lastRow="0" w:firstColumn="0" w:lastColumn="0" w:oddVBand="0" w:evenVBand="0" w:oddHBand="0" w:evenHBand="0" w:firstRowFirstColumn="0" w:firstRowLastColumn="0" w:lastRowFirstColumn="0" w:lastRowLastColumn="0"/>
          <w:tblHeader/>
        </w:trPr>
        <w:tc>
          <w:tcPr>
            <w:tcW w:w="5557" w:type="dxa"/>
          </w:tcPr>
          <w:p w14:paraId="64E6F4BA" w14:textId="77777777" w:rsidR="000359A9" w:rsidRPr="0047105F" w:rsidRDefault="000359A9" w:rsidP="00401DE1">
            <w:pPr>
              <w:pStyle w:val="ARTableColHead"/>
            </w:pPr>
          </w:p>
        </w:tc>
        <w:tc>
          <w:tcPr>
            <w:tcW w:w="680" w:type="dxa"/>
          </w:tcPr>
          <w:p w14:paraId="0B47741E" w14:textId="77777777" w:rsidR="000359A9" w:rsidRPr="0047105F" w:rsidRDefault="000359A9" w:rsidP="00401DE1">
            <w:pPr>
              <w:pStyle w:val="ARTableColHeadRight"/>
            </w:pPr>
            <w:r w:rsidRPr="0047105F">
              <w:t>Notes</w:t>
            </w:r>
          </w:p>
        </w:tc>
        <w:tc>
          <w:tcPr>
            <w:tcW w:w="1134" w:type="dxa"/>
            <w:shd w:val="clear" w:color="auto" w:fill="E6E6E6"/>
          </w:tcPr>
          <w:p w14:paraId="64780996" w14:textId="77777777" w:rsidR="000359A9" w:rsidRPr="0047105F" w:rsidRDefault="000359A9" w:rsidP="00401DE1">
            <w:pPr>
              <w:pStyle w:val="ARTableColHeadRight"/>
            </w:pPr>
            <w:r>
              <w:rPr>
                <w:szCs w:val="16"/>
              </w:rPr>
              <w:t>2019</w:t>
            </w:r>
          </w:p>
          <w:p w14:paraId="4F3E4FA1" w14:textId="6C14BDAB" w:rsidR="000359A9" w:rsidRPr="0047105F" w:rsidRDefault="000359A9" w:rsidP="00401DE1">
            <w:pPr>
              <w:pStyle w:val="ARTableColSubheadRight"/>
            </w:pPr>
            <w:r w:rsidRPr="00ED3D3C">
              <w:rPr>
                <w:szCs w:val="16"/>
              </w:rPr>
              <w:t>$</w:t>
            </w:r>
            <w:r>
              <w:rPr>
                <w:szCs w:val="16"/>
              </w:rPr>
              <w:t>’</w:t>
            </w:r>
            <w:r w:rsidRPr="00ED3D3C">
              <w:rPr>
                <w:szCs w:val="16"/>
              </w:rPr>
              <w:t>000</w:t>
            </w:r>
          </w:p>
        </w:tc>
        <w:tc>
          <w:tcPr>
            <w:tcW w:w="1134" w:type="dxa"/>
          </w:tcPr>
          <w:p w14:paraId="3BAF93A7" w14:textId="77777777" w:rsidR="000359A9" w:rsidRPr="0047105F" w:rsidRDefault="000359A9" w:rsidP="00401DE1">
            <w:pPr>
              <w:pStyle w:val="ARTableColHeadRight"/>
            </w:pPr>
            <w:r>
              <w:rPr>
                <w:szCs w:val="16"/>
              </w:rPr>
              <w:t>2018</w:t>
            </w:r>
          </w:p>
          <w:p w14:paraId="2481BE30" w14:textId="59C034EC" w:rsidR="000359A9" w:rsidRPr="0047105F" w:rsidRDefault="000359A9" w:rsidP="00401DE1">
            <w:pPr>
              <w:pStyle w:val="ARTableColSubheadRight"/>
            </w:pPr>
            <w:r w:rsidRPr="00ED3D3C">
              <w:rPr>
                <w:szCs w:val="16"/>
              </w:rPr>
              <w:t>$</w:t>
            </w:r>
            <w:r>
              <w:rPr>
                <w:szCs w:val="16"/>
              </w:rPr>
              <w:t>’</w:t>
            </w:r>
            <w:r w:rsidRPr="00ED3D3C">
              <w:rPr>
                <w:szCs w:val="16"/>
              </w:rPr>
              <w:t>000</w:t>
            </w:r>
          </w:p>
        </w:tc>
      </w:tr>
      <w:tr w:rsidR="000359A9" w:rsidRPr="00ED3D3C" w14:paraId="666594E0" w14:textId="77777777" w:rsidTr="00AD1661">
        <w:tc>
          <w:tcPr>
            <w:tcW w:w="8505" w:type="dxa"/>
            <w:gridSpan w:val="4"/>
          </w:tcPr>
          <w:p w14:paraId="575B58AC" w14:textId="37C4C131" w:rsidR="000359A9" w:rsidRPr="00D304A1" w:rsidRDefault="000359A9" w:rsidP="000359A9">
            <w:pPr>
              <w:pStyle w:val="ARTableRowSubheadColour"/>
            </w:pPr>
            <w:r w:rsidRPr="00600711">
              <w:t>Cash flows from</w:t>
            </w:r>
            <w:r w:rsidR="007D79BE">
              <w:t xml:space="preserve"> / (</w:t>
            </w:r>
            <w:r w:rsidRPr="00600711">
              <w:t>used in) operating activities</w:t>
            </w:r>
          </w:p>
        </w:tc>
      </w:tr>
      <w:tr w:rsidR="002D304B" w:rsidRPr="00ED3D3C" w14:paraId="06F38F9A" w14:textId="77777777" w:rsidTr="00C55074">
        <w:tc>
          <w:tcPr>
            <w:tcW w:w="5557" w:type="dxa"/>
          </w:tcPr>
          <w:p w14:paraId="60E6D13F" w14:textId="083C1136" w:rsidR="002D304B" w:rsidRPr="00D304A1" w:rsidRDefault="002D304B" w:rsidP="002D304B">
            <w:pPr>
              <w:pStyle w:val="ARTableBody"/>
            </w:pPr>
            <w:r w:rsidRPr="00600711">
              <w:t>Receipts from government</w:t>
            </w:r>
          </w:p>
        </w:tc>
        <w:tc>
          <w:tcPr>
            <w:tcW w:w="680" w:type="dxa"/>
          </w:tcPr>
          <w:p w14:paraId="11F636C1" w14:textId="77777777" w:rsidR="002D304B" w:rsidRPr="00D304A1" w:rsidRDefault="002D304B" w:rsidP="002D304B">
            <w:pPr>
              <w:pStyle w:val="ARTableBodyRight"/>
            </w:pPr>
          </w:p>
        </w:tc>
        <w:tc>
          <w:tcPr>
            <w:tcW w:w="1134" w:type="dxa"/>
            <w:shd w:val="clear" w:color="auto" w:fill="E6E6E6"/>
          </w:tcPr>
          <w:p w14:paraId="2D9F4DED" w14:textId="06DB1DDE" w:rsidR="002D304B" w:rsidRPr="00D304A1" w:rsidRDefault="002D304B" w:rsidP="002D304B">
            <w:pPr>
              <w:pStyle w:val="ARTableBodyRight"/>
            </w:pPr>
            <w:r w:rsidRPr="00600711">
              <w:t>751,394</w:t>
            </w:r>
          </w:p>
        </w:tc>
        <w:tc>
          <w:tcPr>
            <w:tcW w:w="1134" w:type="dxa"/>
          </w:tcPr>
          <w:p w14:paraId="537D3F55" w14:textId="1857CB2B" w:rsidR="002D304B" w:rsidRPr="00D304A1" w:rsidRDefault="002D304B" w:rsidP="002D304B">
            <w:pPr>
              <w:pStyle w:val="ARTableBodyRight"/>
            </w:pPr>
            <w:r w:rsidRPr="00600711">
              <w:t>574,954</w:t>
            </w:r>
          </w:p>
        </w:tc>
      </w:tr>
      <w:tr w:rsidR="002D304B" w:rsidRPr="00ED3D3C" w14:paraId="21DB1508" w14:textId="77777777" w:rsidTr="00C55074">
        <w:tc>
          <w:tcPr>
            <w:tcW w:w="5557" w:type="dxa"/>
          </w:tcPr>
          <w:p w14:paraId="48D8B3C1" w14:textId="2DBA68F3" w:rsidR="002D304B" w:rsidRPr="00D304A1" w:rsidRDefault="002D304B" w:rsidP="002D304B">
            <w:pPr>
              <w:pStyle w:val="ARTableBody"/>
            </w:pPr>
            <w:r w:rsidRPr="00600711">
              <w:t>Receipts from other entities</w:t>
            </w:r>
          </w:p>
        </w:tc>
        <w:tc>
          <w:tcPr>
            <w:tcW w:w="680" w:type="dxa"/>
          </w:tcPr>
          <w:p w14:paraId="3C74BE6B" w14:textId="77777777" w:rsidR="002D304B" w:rsidRPr="00D304A1" w:rsidRDefault="002D304B" w:rsidP="002D304B">
            <w:pPr>
              <w:pStyle w:val="ARTableBodyRight"/>
            </w:pPr>
          </w:p>
        </w:tc>
        <w:tc>
          <w:tcPr>
            <w:tcW w:w="1134" w:type="dxa"/>
            <w:shd w:val="clear" w:color="auto" w:fill="E6E6E6"/>
          </w:tcPr>
          <w:p w14:paraId="65B9D766" w14:textId="6997738D" w:rsidR="002D304B" w:rsidRPr="00D304A1" w:rsidRDefault="002D304B" w:rsidP="002D304B">
            <w:pPr>
              <w:pStyle w:val="ARTableBodyRight"/>
            </w:pPr>
            <w:r w:rsidRPr="00600711">
              <w:t>5,807</w:t>
            </w:r>
          </w:p>
        </w:tc>
        <w:tc>
          <w:tcPr>
            <w:tcW w:w="1134" w:type="dxa"/>
          </w:tcPr>
          <w:p w14:paraId="25895DAA" w14:textId="0B02FD3E" w:rsidR="002D304B" w:rsidRPr="00D304A1" w:rsidRDefault="002D304B" w:rsidP="002D304B">
            <w:pPr>
              <w:pStyle w:val="ARTableBodyRight"/>
            </w:pPr>
            <w:r w:rsidRPr="00600711">
              <w:t>4,433</w:t>
            </w:r>
          </w:p>
        </w:tc>
      </w:tr>
      <w:tr w:rsidR="002D304B" w:rsidRPr="00ED3D3C" w14:paraId="56DB737C" w14:textId="77777777" w:rsidTr="00C55074">
        <w:tc>
          <w:tcPr>
            <w:tcW w:w="5557" w:type="dxa"/>
          </w:tcPr>
          <w:p w14:paraId="6CC29850" w14:textId="5089D792" w:rsidR="002D304B" w:rsidRPr="00D304A1" w:rsidRDefault="002D304B" w:rsidP="002D304B">
            <w:pPr>
              <w:pStyle w:val="ARTableBody"/>
            </w:pPr>
            <w:r w:rsidRPr="00600711">
              <w:t>Goods and services tax recovered from the Australian Taxation Office</w:t>
            </w:r>
          </w:p>
        </w:tc>
        <w:tc>
          <w:tcPr>
            <w:tcW w:w="680" w:type="dxa"/>
          </w:tcPr>
          <w:p w14:paraId="005A2F0D" w14:textId="77777777" w:rsidR="002D304B" w:rsidRPr="00D304A1" w:rsidRDefault="002D304B" w:rsidP="002D304B">
            <w:pPr>
              <w:pStyle w:val="ARTableBodyRight"/>
            </w:pPr>
          </w:p>
        </w:tc>
        <w:tc>
          <w:tcPr>
            <w:tcW w:w="1134" w:type="dxa"/>
            <w:shd w:val="clear" w:color="auto" w:fill="E6E6E6"/>
          </w:tcPr>
          <w:p w14:paraId="1ECBAE1D" w14:textId="0945946E" w:rsidR="002D304B" w:rsidRPr="00D304A1" w:rsidRDefault="002D304B" w:rsidP="002D304B">
            <w:pPr>
              <w:pStyle w:val="ARTableBodyRight"/>
            </w:pPr>
            <w:r w:rsidRPr="00600711">
              <w:t>23,512</w:t>
            </w:r>
          </w:p>
        </w:tc>
        <w:tc>
          <w:tcPr>
            <w:tcW w:w="1134" w:type="dxa"/>
          </w:tcPr>
          <w:p w14:paraId="06E33E58" w14:textId="5A047377" w:rsidR="002D304B" w:rsidRPr="00D304A1" w:rsidRDefault="002D304B" w:rsidP="002D304B">
            <w:pPr>
              <w:pStyle w:val="ARTableBodyRight"/>
            </w:pPr>
            <w:r w:rsidRPr="00600711">
              <w:t>18,479</w:t>
            </w:r>
          </w:p>
        </w:tc>
      </w:tr>
      <w:tr w:rsidR="002D304B" w:rsidRPr="00ED3D3C" w14:paraId="6AEF5114" w14:textId="77777777" w:rsidTr="00C55074">
        <w:tc>
          <w:tcPr>
            <w:tcW w:w="5557" w:type="dxa"/>
          </w:tcPr>
          <w:p w14:paraId="3BEA3AC2" w14:textId="46BCA066" w:rsidR="002D304B" w:rsidRPr="00D304A1" w:rsidRDefault="002D304B" w:rsidP="002D304B">
            <w:pPr>
              <w:pStyle w:val="ARTableBody"/>
            </w:pPr>
            <w:r w:rsidRPr="00600711">
              <w:t>Interest received</w:t>
            </w:r>
          </w:p>
        </w:tc>
        <w:tc>
          <w:tcPr>
            <w:tcW w:w="680" w:type="dxa"/>
          </w:tcPr>
          <w:p w14:paraId="23DCEEBC" w14:textId="77777777" w:rsidR="002D304B" w:rsidRPr="00D304A1" w:rsidRDefault="002D304B" w:rsidP="002D304B">
            <w:pPr>
              <w:pStyle w:val="ARTableBodyRight"/>
            </w:pPr>
          </w:p>
        </w:tc>
        <w:tc>
          <w:tcPr>
            <w:tcW w:w="1134" w:type="dxa"/>
            <w:shd w:val="clear" w:color="auto" w:fill="E6E6E6"/>
          </w:tcPr>
          <w:p w14:paraId="6DBF55FF" w14:textId="5075FCCA" w:rsidR="002D304B" w:rsidRPr="00D304A1" w:rsidRDefault="002D304B" w:rsidP="002D304B">
            <w:pPr>
              <w:pStyle w:val="ARTableBodyRight"/>
            </w:pPr>
            <w:r w:rsidRPr="00600711">
              <w:t>171</w:t>
            </w:r>
          </w:p>
        </w:tc>
        <w:tc>
          <w:tcPr>
            <w:tcW w:w="1134" w:type="dxa"/>
          </w:tcPr>
          <w:p w14:paraId="6052FE36" w14:textId="2E08245C" w:rsidR="002D304B" w:rsidRPr="00D304A1" w:rsidRDefault="002D304B" w:rsidP="002D304B">
            <w:pPr>
              <w:pStyle w:val="ARTableBodyRight"/>
            </w:pPr>
            <w:r w:rsidRPr="00600711">
              <w:t>11</w:t>
            </w:r>
          </w:p>
        </w:tc>
      </w:tr>
      <w:tr w:rsidR="002D304B" w:rsidRPr="00ED3D3C" w14:paraId="16F60438" w14:textId="77777777" w:rsidTr="00C55074">
        <w:tc>
          <w:tcPr>
            <w:tcW w:w="5557" w:type="dxa"/>
          </w:tcPr>
          <w:p w14:paraId="7A0668F1" w14:textId="6A2ADFCE" w:rsidR="002D304B" w:rsidRPr="00D304A1" w:rsidRDefault="002D304B" w:rsidP="002D304B">
            <w:pPr>
              <w:pStyle w:val="ARTableBodyBold"/>
            </w:pPr>
            <w:r w:rsidRPr="00600711">
              <w:t>Total receipts</w:t>
            </w:r>
          </w:p>
        </w:tc>
        <w:tc>
          <w:tcPr>
            <w:tcW w:w="680" w:type="dxa"/>
          </w:tcPr>
          <w:p w14:paraId="62F4EF58" w14:textId="23C9BD6A" w:rsidR="002D304B" w:rsidRPr="00D304A1" w:rsidRDefault="002D304B" w:rsidP="002D304B">
            <w:pPr>
              <w:pStyle w:val="ARTableBodyRight"/>
            </w:pPr>
          </w:p>
        </w:tc>
        <w:tc>
          <w:tcPr>
            <w:tcW w:w="1134" w:type="dxa"/>
            <w:shd w:val="clear" w:color="auto" w:fill="E6E6E6"/>
          </w:tcPr>
          <w:p w14:paraId="698EDE4E" w14:textId="5C53DA1F" w:rsidR="002D304B" w:rsidRPr="00D304A1" w:rsidRDefault="002D304B" w:rsidP="002D304B">
            <w:pPr>
              <w:pStyle w:val="ARTableBodyRightBold"/>
            </w:pPr>
            <w:r w:rsidRPr="00600711">
              <w:t>780,885</w:t>
            </w:r>
          </w:p>
        </w:tc>
        <w:tc>
          <w:tcPr>
            <w:tcW w:w="1134" w:type="dxa"/>
          </w:tcPr>
          <w:p w14:paraId="28F34049" w14:textId="14560C66" w:rsidR="002D304B" w:rsidRPr="00D304A1" w:rsidRDefault="002D304B" w:rsidP="002D304B">
            <w:pPr>
              <w:pStyle w:val="ARTableBodyRightBold"/>
            </w:pPr>
            <w:r w:rsidRPr="00600711">
              <w:t>597,877</w:t>
            </w:r>
          </w:p>
        </w:tc>
      </w:tr>
      <w:tr w:rsidR="002D304B" w:rsidRPr="00ED3D3C" w14:paraId="72CC17BC" w14:textId="77777777" w:rsidTr="00C55074">
        <w:tc>
          <w:tcPr>
            <w:tcW w:w="5557" w:type="dxa"/>
          </w:tcPr>
          <w:p w14:paraId="770C87B2" w14:textId="0D55F422" w:rsidR="002D304B" w:rsidRPr="00D304A1" w:rsidRDefault="002D304B" w:rsidP="002D304B">
            <w:pPr>
              <w:pStyle w:val="ARTableBody"/>
            </w:pPr>
            <w:r w:rsidRPr="00600711">
              <w:t>Payments to suppliers and employees</w:t>
            </w:r>
          </w:p>
        </w:tc>
        <w:tc>
          <w:tcPr>
            <w:tcW w:w="680" w:type="dxa"/>
          </w:tcPr>
          <w:p w14:paraId="36BEB013" w14:textId="77777777" w:rsidR="002D304B" w:rsidRPr="00D304A1" w:rsidRDefault="002D304B" w:rsidP="002D304B">
            <w:pPr>
              <w:pStyle w:val="ARTableBodyRight"/>
            </w:pPr>
          </w:p>
        </w:tc>
        <w:tc>
          <w:tcPr>
            <w:tcW w:w="1134" w:type="dxa"/>
            <w:shd w:val="clear" w:color="auto" w:fill="E6E6E6"/>
          </w:tcPr>
          <w:p w14:paraId="4C759ED8" w14:textId="11514811" w:rsidR="002D304B" w:rsidRPr="00D304A1" w:rsidRDefault="002D304B" w:rsidP="002D304B">
            <w:pPr>
              <w:pStyle w:val="ARTableBodyRight"/>
            </w:pPr>
            <w:r w:rsidRPr="00600711">
              <w:t>(383,718)</w:t>
            </w:r>
          </w:p>
        </w:tc>
        <w:tc>
          <w:tcPr>
            <w:tcW w:w="1134" w:type="dxa"/>
          </w:tcPr>
          <w:p w14:paraId="575BAB6B" w14:textId="06597F77" w:rsidR="002D304B" w:rsidRPr="00D304A1" w:rsidRDefault="002D304B" w:rsidP="002D304B">
            <w:pPr>
              <w:pStyle w:val="ARTableBodyRight"/>
            </w:pPr>
            <w:r w:rsidRPr="00600711">
              <w:t>(341,391)</w:t>
            </w:r>
          </w:p>
        </w:tc>
      </w:tr>
      <w:tr w:rsidR="002D304B" w:rsidRPr="00ED3D3C" w14:paraId="7AA008FD" w14:textId="77777777" w:rsidTr="00C55074">
        <w:tc>
          <w:tcPr>
            <w:tcW w:w="5557" w:type="dxa"/>
          </w:tcPr>
          <w:p w14:paraId="1AB78EC5" w14:textId="4C1E1FF2" w:rsidR="002D304B" w:rsidRPr="00D304A1" w:rsidRDefault="002D304B" w:rsidP="002D304B">
            <w:pPr>
              <w:pStyle w:val="ARTableBody"/>
            </w:pPr>
            <w:r w:rsidRPr="00600711">
              <w:t>Payments of grants expenses</w:t>
            </w:r>
          </w:p>
        </w:tc>
        <w:tc>
          <w:tcPr>
            <w:tcW w:w="680" w:type="dxa"/>
          </w:tcPr>
          <w:p w14:paraId="0EECDEA1" w14:textId="77777777" w:rsidR="002D304B" w:rsidRPr="00D304A1" w:rsidRDefault="002D304B" w:rsidP="002D304B">
            <w:pPr>
              <w:pStyle w:val="ARTableBodyRight"/>
            </w:pPr>
          </w:p>
        </w:tc>
        <w:tc>
          <w:tcPr>
            <w:tcW w:w="1134" w:type="dxa"/>
            <w:shd w:val="clear" w:color="auto" w:fill="E6E6E6"/>
          </w:tcPr>
          <w:p w14:paraId="30258FC5" w14:textId="672665CD" w:rsidR="002D304B" w:rsidRPr="00D304A1" w:rsidRDefault="002D304B" w:rsidP="002D304B">
            <w:pPr>
              <w:pStyle w:val="ARTableBodyRight"/>
            </w:pPr>
            <w:r w:rsidRPr="00600711">
              <w:t>(353,100)</w:t>
            </w:r>
          </w:p>
        </w:tc>
        <w:tc>
          <w:tcPr>
            <w:tcW w:w="1134" w:type="dxa"/>
          </w:tcPr>
          <w:p w14:paraId="2C0944C5" w14:textId="26097ACD" w:rsidR="002D304B" w:rsidRPr="00D304A1" w:rsidRDefault="002D304B" w:rsidP="002D304B">
            <w:pPr>
              <w:pStyle w:val="ARTableBodyRight"/>
            </w:pPr>
            <w:r w:rsidRPr="00600711">
              <w:t>(231,793)</w:t>
            </w:r>
          </w:p>
        </w:tc>
      </w:tr>
      <w:tr w:rsidR="002D304B" w:rsidRPr="00ED3D3C" w14:paraId="3E4A083C" w14:textId="77777777" w:rsidTr="00C55074">
        <w:tc>
          <w:tcPr>
            <w:tcW w:w="5557" w:type="dxa"/>
          </w:tcPr>
          <w:p w14:paraId="6885C06D" w14:textId="50390F7B" w:rsidR="002D304B" w:rsidRPr="00D304A1" w:rsidRDefault="002D304B" w:rsidP="002D304B">
            <w:pPr>
              <w:pStyle w:val="ARTableBody"/>
            </w:pPr>
            <w:r w:rsidRPr="00600711">
              <w:t>Capital asset charge payments</w:t>
            </w:r>
          </w:p>
        </w:tc>
        <w:tc>
          <w:tcPr>
            <w:tcW w:w="680" w:type="dxa"/>
          </w:tcPr>
          <w:p w14:paraId="6E3412CD" w14:textId="77777777" w:rsidR="002D304B" w:rsidRPr="00D304A1" w:rsidRDefault="002D304B" w:rsidP="002D304B">
            <w:pPr>
              <w:pStyle w:val="ARTableBodyRight"/>
            </w:pPr>
          </w:p>
        </w:tc>
        <w:tc>
          <w:tcPr>
            <w:tcW w:w="1134" w:type="dxa"/>
            <w:shd w:val="clear" w:color="auto" w:fill="E6E6E6"/>
          </w:tcPr>
          <w:p w14:paraId="5EC23051" w14:textId="68F3CB01" w:rsidR="002D304B" w:rsidRPr="00D304A1" w:rsidRDefault="002D304B" w:rsidP="002D304B">
            <w:pPr>
              <w:pStyle w:val="ARTableBodyRight"/>
            </w:pPr>
            <w:r w:rsidRPr="00600711">
              <w:t>(8,863)</w:t>
            </w:r>
          </w:p>
        </w:tc>
        <w:tc>
          <w:tcPr>
            <w:tcW w:w="1134" w:type="dxa"/>
          </w:tcPr>
          <w:p w14:paraId="5AC4785A" w14:textId="385BA570" w:rsidR="002D304B" w:rsidRPr="00D304A1" w:rsidRDefault="002D304B" w:rsidP="002D304B">
            <w:pPr>
              <w:pStyle w:val="ARTableBodyRight"/>
            </w:pPr>
            <w:r w:rsidRPr="00600711">
              <w:t>(8,658)</w:t>
            </w:r>
          </w:p>
        </w:tc>
      </w:tr>
      <w:tr w:rsidR="002D304B" w:rsidRPr="00ED3D3C" w14:paraId="3E1C0ABF" w14:textId="77777777" w:rsidTr="00C55074">
        <w:tc>
          <w:tcPr>
            <w:tcW w:w="5557" w:type="dxa"/>
          </w:tcPr>
          <w:p w14:paraId="392AC315" w14:textId="605FE093" w:rsidR="002D304B" w:rsidRPr="00D304A1" w:rsidRDefault="002D304B" w:rsidP="002D304B">
            <w:pPr>
              <w:pStyle w:val="ARTableBody"/>
            </w:pPr>
            <w:r w:rsidRPr="00600711">
              <w:t>Interest and other costs of finance paid</w:t>
            </w:r>
          </w:p>
        </w:tc>
        <w:tc>
          <w:tcPr>
            <w:tcW w:w="680" w:type="dxa"/>
          </w:tcPr>
          <w:p w14:paraId="388ADBF0" w14:textId="77777777" w:rsidR="002D304B" w:rsidRPr="00D304A1" w:rsidRDefault="002D304B" w:rsidP="002D304B">
            <w:pPr>
              <w:pStyle w:val="ARTableBodyRight"/>
            </w:pPr>
          </w:p>
        </w:tc>
        <w:tc>
          <w:tcPr>
            <w:tcW w:w="1134" w:type="dxa"/>
            <w:shd w:val="clear" w:color="auto" w:fill="E6E6E6"/>
          </w:tcPr>
          <w:p w14:paraId="422461D3" w14:textId="3852F33F" w:rsidR="002D304B" w:rsidRPr="00D304A1" w:rsidRDefault="002D304B" w:rsidP="002D304B">
            <w:pPr>
              <w:pStyle w:val="ARTableBodyRight"/>
            </w:pPr>
            <w:r w:rsidRPr="00600711">
              <w:t>(70)</w:t>
            </w:r>
          </w:p>
        </w:tc>
        <w:tc>
          <w:tcPr>
            <w:tcW w:w="1134" w:type="dxa"/>
          </w:tcPr>
          <w:p w14:paraId="08C9BB1D" w14:textId="050A5B24" w:rsidR="002D304B" w:rsidRPr="00D304A1" w:rsidRDefault="002D304B" w:rsidP="002D304B">
            <w:pPr>
              <w:pStyle w:val="ARTableBodyRight"/>
            </w:pPr>
            <w:r w:rsidRPr="00600711">
              <w:t>(56)</w:t>
            </w:r>
          </w:p>
        </w:tc>
      </w:tr>
      <w:tr w:rsidR="002D304B" w:rsidRPr="00ED3D3C" w14:paraId="2C866D23" w14:textId="77777777" w:rsidTr="00C55074">
        <w:tc>
          <w:tcPr>
            <w:tcW w:w="5557" w:type="dxa"/>
          </w:tcPr>
          <w:p w14:paraId="54D5189A" w14:textId="21F0E91A" w:rsidR="002D304B" w:rsidRPr="00D304A1" w:rsidRDefault="002D304B" w:rsidP="002D304B">
            <w:pPr>
              <w:pStyle w:val="ARTableBodyBold"/>
            </w:pPr>
            <w:r w:rsidRPr="00600711">
              <w:t>Total payments</w:t>
            </w:r>
          </w:p>
        </w:tc>
        <w:tc>
          <w:tcPr>
            <w:tcW w:w="680" w:type="dxa"/>
          </w:tcPr>
          <w:p w14:paraId="0E1DB646" w14:textId="0D745803" w:rsidR="002D304B" w:rsidRPr="00D304A1" w:rsidRDefault="002D304B" w:rsidP="002D304B">
            <w:pPr>
              <w:pStyle w:val="ARTableBodyRight"/>
            </w:pPr>
          </w:p>
        </w:tc>
        <w:tc>
          <w:tcPr>
            <w:tcW w:w="1134" w:type="dxa"/>
            <w:shd w:val="clear" w:color="auto" w:fill="E6E6E6"/>
          </w:tcPr>
          <w:p w14:paraId="24E6453E" w14:textId="426BBBF4" w:rsidR="002D304B" w:rsidRPr="00D304A1" w:rsidRDefault="002D304B" w:rsidP="002D304B">
            <w:pPr>
              <w:pStyle w:val="ARTableBodyRightBold"/>
            </w:pPr>
            <w:r w:rsidRPr="00600711">
              <w:t>(745,751)</w:t>
            </w:r>
          </w:p>
        </w:tc>
        <w:tc>
          <w:tcPr>
            <w:tcW w:w="1134" w:type="dxa"/>
          </w:tcPr>
          <w:p w14:paraId="30FB1CA3" w14:textId="087EBDD2" w:rsidR="002D304B" w:rsidRPr="00D304A1" w:rsidRDefault="002D304B" w:rsidP="002D304B">
            <w:pPr>
              <w:pStyle w:val="ARTableBodyRightBold"/>
            </w:pPr>
            <w:r w:rsidRPr="00600711">
              <w:t>(581,897)</w:t>
            </w:r>
          </w:p>
        </w:tc>
      </w:tr>
      <w:tr w:rsidR="002D304B" w:rsidRPr="00ED3D3C" w14:paraId="3C481B5B" w14:textId="77777777" w:rsidTr="00C55074">
        <w:tc>
          <w:tcPr>
            <w:tcW w:w="5557" w:type="dxa"/>
          </w:tcPr>
          <w:p w14:paraId="3C159BFA" w14:textId="794CD72E" w:rsidR="002D304B" w:rsidRPr="00D304A1" w:rsidRDefault="002D304B" w:rsidP="002D304B">
            <w:pPr>
              <w:pStyle w:val="ARTableBodyBold"/>
            </w:pPr>
            <w:r w:rsidRPr="00600711">
              <w:t>Net cash flows from</w:t>
            </w:r>
            <w:r w:rsidR="007D79BE">
              <w:t xml:space="preserve"> / </w:t>
            </w:r>
            <w:r w:rsidRPr="00600711">
              <w:t>(used in) operating activities</w:t>
            </w:r>
          </w:p>
        </w:tc>
        <w:tc>
          <w:tcPr>
            <w:tcW w:w="680" w:type="dxa"/>
          </w:tcPr>
          <w:p w14:paraId="240D8B81" w14:textId="1310BC51" w:rsidR="002D304B" w:rsidRPr="00D304A1" w:rsidRDefault="002D304B" w:rsidP="002D304B">
            <w:pPr>
              <w:pStyle w:val="ARTableBodyRight"/>
            </w:pPr>
            <w:r w:rsidRPr="00600711">
              <w:t>7.2.2</w:t>
            </w:r>
          </w:p>
        </w:tc>
        <w:tc>
          <w:tcPr>
            <w:tcW w:w="1134" w:type="dxa"/>
            <w:shd w:val="clear" w:color="auto" w:fill="E6E6E6"/>
          </w:tcPr>
          <w:p w14:paraId="36ADAADB" w14:textId="391CB2C6" w:rsidR="002D304B" w:rsidRPr="00D304A1" w:rsidRDefault="002D304B" w:rsidP="002D304B">
            <w:pPr>
              <w:pStyle w:val="ARTableBodyRightBold"/>
            </w:pPr>
            <w:r w:rsidRPr="00600711">
              <w:t>35,134</w:t>
            </w:r>
          </w:p>
        </w:tc>
        <w:tc>
          <w:tcPr>
            <w:tcW w:w="1134" w:type="dxa"/>
          </w:tcPr>
          <w:p w14:paraId="3F8068FA" w14:textId="1C1623B8" w:rsidR="002D304B" w:rsidRPr="00D304A1" w:rsidRDefault="002D304B" w:rsidP="002D304B">
            <w:pPr>
              <w:pStyle w:val="ARTableBodyRightBold"/>
            </w:pPr>
            <w:r w:rsidRPr="00600711">
              <w:t>15,980</w:t>
            </w:r>
          </w:p>
        </w:tc>
      </w:tr>
      <w:tr w:rsidR="000359A9" w:rsidRPr="00045B9C" w14:paraId="78764E17" w14:textId="77777777" w:rsidTr="00AD1661">
        <w:tc>
          <w:tcPr>
            <w:tcW w:w="8505" w:type="dxa"/>
            <w:gridSpan w:val="4"/>
          </w:tcPr>
          <w:p w14:paraId="095AB8F5" w14:textId="6E0B4D87" w:rsidR="000359A9" w:rsidRPr="00D304A1" w:rsidRDefault="000359A9" w:rsidP="000359A9">
            <w:pPr>
              <w:pStyle w:val="ARTableRowSubheadColour"/>
            </w:pPr>
            <w:r w:rsidRPr="00600711">
              <w:t>Cash flows from</w:t>
            </w:r>
            <w:r w:rsidR="007D79BE">
              <w:t xml:space="preserve"> / </w:t>
            </w:r>
            <w:r w:rsidRPr="00600711">
              <w:t>(used in) investing activities</w:t>
            </w:r>
          </w:p>
        </w:tc>
      </w:tr>
      <w:tr w:rsidR="002D304B" w:rsidRPr="00ED3D3C" w14:paraId="6DC3F156" w14:textId="77777777" w:rsidTr="00C55074">
        <w:tc>
          <w:tcPr>
            <w:tcW w:w="5557" w:type="dxa"/>
          </w:tcPr>
          <w:p w14:paraId="6D9EC64F" w14:textId="56985DF7" w:rsidR="002D304B" w:rsidRPr="00D304A1" w:rsidRDefault="002D304B" w:rsidP="002D304B">
            <w:pPr>
              <w:pStyle w:val="ARTableBody"/>
            </w:pPr>
            <w:r w:rsidRPr="00600711">
              <w:t>Purchase of non-financial assets</w:t>
            </w:r>
          </w:p>
        </w:tc>
        <w:tc>
          <w:tcPr>
            <w:tcW w:w="680" w:type="dxa"/>
          </w:tcPr>
          <w:p w14:paraId="7F2AAB92" w14:textId="77777777" w:rsidR="002D304B" w:rsidRPr="00D304A1" w:rsidRDefault="002D304B" w:rsidP="002D304B">
            <w:pPr>
              <w:pStyle w:val="ARTableBodyRight"/>
            </w:pPr>
          </w:p>
        </w:tc>
        <w:tc>
          <w:tcPr>
            <w:tcW w:w="1134" w:type="dxa"/>
            <w:shd w:val="clear" w:color="auto" w:fill="E6E6E6"/>
          </w:tcPr>
          <w:p w14:paraId="23050F61" w14:textId="3FEDA57F" w:rsidR="002D304B" w:rsidRPr="00D304A1" w:rsidRDefault="002D304B" w:rsidP="002D304B">
            <w:pPr>
              <w:pStyle w:val="ARTableBodyRight"/>
            </w:pPr>
            <w:r w:rsidRPr="00600711">
              <w:t>(28,833)</w:t>
            </w:r>
          </w:p>
        </w:tc>
        <w:tc>
          <w:tcPr>
            <w:tcW w:w="1134" w:type="dxa"/>
          </w:tcPr>
          <w:p w14:paraId="142BC226" w14:textId="705DF4F2" w:rsidR="002D304B" w:rsidRPr="00D304A1" w:rsidRDefault="002D304B" w:rsidP="002D304B">
            <w:pPr>
              <w:pStyle w:val="ARTableBodyRight"/>
            </w:pPr>
            <w:r w:rsidRPr="00600711">
              <w:t>(33,634)</w:t>
            </w:r>
          </w:p>
        </w:tc>
      </w:tr>
      <w:tr w:rsidR="002D304B" w:rsidRPr="00ED3D3C" w14:paraId="05811C9D" w14:textId="77777777" w:rsidTr="00C55074">
        <w:tc>
          <w:tcPr>
            <w:tcW w:w="5557" w:type="dxa"/>
          </w:tcPr>
          <w:p w14:paraId="571838A8" w14:textId="6F22B6C7" w:rsidR="002D304B" w:rsidRPr="00D304A1" w:rsidRDefault="002D304B" w:rsidP="002D304B">
            <w:pPr>
              <w:pStyle w:val="ARTableBodyBold"/>
            </w:pPr>
            <w:r w:rsidRPr="00600711">
              <w:t>Total payments</w:t>
            </w:r>
          </w:p>
        </w:tc>
        <w:tc>
          <w:tcPr>
            <w:tcW w:w="680" w:type="dxa"/>
          </w:tcPr>
          <w:p w14:paraId="57427606" w14:textId="77777777" w:rsidR="002D304B" w:rsidRPr="00D304A1" w:rsidRDefault="002D304B" w:rsidP="002D304B">
            <w:pPr>
              <w:pStyle w:val="ARTableBodyRight"/>
            </w:pPr>
          </w:p>
        </w:tc>
        <w:tc>
          <w:tcPr>
            <w:tcW w:w="1134" w:type="dxa"/>
            <w:shd w:val="clear" w:color="auto" w:fill="E6E6E6"/>
          </w:tcPr>
          <w:p w14:paraId="2BB69AB9" w14:textId="7FFABB28" w:rsidR="002D304B" w:rsidRPr="00D304A1" w:rsidRDefault="002D304B" w:rsidP="002D304B">
            <w:pPr>
              <w:pStyle w:val="ARTableBodyRight"/>
            </w:pPr>
            <w:r w:rsidRPr="00600711">
              <w:t>(28,833)</w:t>
            </w:r>
          </w:p>
        </w:tc>
        <w:tc>
          <w:tcPr>
            <w:tcW w:w="1134" w:type="dxa"/>
          </w:tcPr>
          <w:p w14:paraId="175A7D2E" w14:textId="5D9B4F0B" w:rsidR="002D304B" w:rsidRPr="00D304A1" w:rsidRDefault="002D304B" w:rsidP="002D304B">
            <w:pPr>
              <w:pStyle w:val="ARTableBodyRight"/>
            </w:pPr>
            <w:r w:rsidRPr="00600711">
              <w:t>(33,634)</w:t>
            </w:r>
          </w:p>
        </w:tc>
      </w:tr>
      <w:tr w:rsidR="002D304B" w:rsidRPr="00ED3D3C" w14:paraId="0A319710" w14:textId="77777777" w:rsidTr="00C55074">
        <w:tc>
          <w:tcPr>
            <w:tcW w:w="5557" w:type="dxa"/>
          </w:tcPr>
          <w:p w14:paraId="110E5FAA" w14:textId="30D99E8B" w:rsidR="002D304B" w:rsidRPr="00D304A1" w:rsidRDefault="002D304B" w:rsidP="002D304B">
            <w:pPr>
              <w:pStyle w:val="ARTableBodyBold"/>
            </w:pPr>
            <w:r w:rsidRPr="00600711">
              <w:t>Net cash flows used in investing activities</w:t>
            </w:r>
          </w:p>
        </w:tc>
        <w:tc>
          <w:tcPr>
            <w:tcW w:w="680" w:type="dxa"/>
          </w:tcPr>
          <w:p w14:paraId="6F78B421" w14:textId="027C3438" w:rsidR="002D304B" w:rsidRPr="00D304A1" w:rsidRDefault="002D304B" w:rsidP="002D304B">
            <w:pPr>
              <w:pStyle w:val="ARTableBodyRight"/>
            </w:pPr>
          </w:p>
        </w:tc>
        <w:tc>
          <w:tcPr>
            <w:tcW w:w="1134" w:type="dxa"/>
            <w:shd w:val="clear" w:color="auto" w:fill="E6E6E6"/>
          </w:tcPr>
          <w:p w14:paraId="04A338BF" w14:textId="5A937119" w:rsidR="002D304B" w:rsidRPr="00D304A1" w:rsidRDefault="002D304B" w:rsidP="002D304B">
            <w:pPr>
              <w:pStyle w:val="ARTableBodyRightBold"/>
            </w:pPr>
            <w:r w:rsidRPr="00600711">
              <w:t>(28,833)</w:t>
            </w:r>
          </w:p>
        </w:tc>
        <w:tc>
          <w:tcPr>
            <w:tcW w:w="1134" w:type="dxa"/>
          </w:tcPr>
          <w:p w14:paraId="04C4BA74" w14:textId="2E683B5D" w:rsidR="002D304B" w:rsidRPr="00D304A1" w:rsidRDefault="002D304B" w:rsidP="002D304B">
            <w:pPr>
              <w:pStyle w:val="ARTableBodyRightBold"/>
            </w:pPr>
            <w:r w:rsidRPr="00600711">
              <w:t>(33,634)</w:t>
            </w:r>
          </w:p>
        </w:tc>
      </w:tr>
      <w:tr w:rsidR="000359A9" w:rsidRPr="00ED3D3C" w14:paraId="4F8B47D3" w14:textId="77777777" w:rsidTr="00AD1661">
        <w:tc>
          <w:tcPr>
            <w:tcW w:w="8505" w:type="dxa"/>
            <w:gridSpan w:val="4"/>
          </w:tcPr>
          <w:p w14:paraId="4734CC37" w14:textId="675622E6" w:rsidR="000359A9" w:rsidRPr="00D304A1" w:rsidRDefault="000359A9" w:rsidP="000359A9">
            <w:pPr>
              <w:pStyle w:val="ARTableRowSubheadColour"/>
            </w:pPr>
            <w:r w:rsidRPr="00600711">
              <w:t>Cash flows from</w:t>
            </w:r>
            <w:r w:rsidR="007D79BE">
              <w:t xml:space="preserve"> / </w:t>
            </w:r>
            <w:r w:rsidRPr="00600711">
              <w:t>(used in) financing activities</w:t>
            </w:r>
          </w:p>
        </w:tc>
      </w:tr>
      <w:tr w:rsidR="002D304B" w:rsidRPr="00ED3D3C" w14:paraId="6429B69B" w14:textId="77777777" w:rsidTr="00C55074">
        <w:tc>
          <w:tcPr>
            <w:tcW w:w="5557" w:type="dxa"/>
          </w:tcPr>
          <w:p w14:paraId="2D4420FF" w14:textId="593BF1B6" w:rsidR="002D304B" w:rsidRPr="00D304A1" w:rsidRDefault="002D304B" w:rsidP="002D304B">
            <w:pPr>
              <w:pStyle w:val="ARTableBody"/>
            </w:pPr>
            <w:r w:rsidRPr="00600711">
              <w:t>Appropriation for capital expenditure purposes</w:t>
            </w:r>
          </w:p>
        </w:tc>
        <w:tc>
          <w:tcPr>
            <w:tcW w:w="680" w:type="dxa"/>
          </w:tcPr>
          <w:p w14:paraId="29B2961A" w14:textId="77777777" w:rsidR="002D304B" w:rsidRPr="00D304A1" w:rsidRDefault="002D304B" w:rsidP="002D304B">
            <w:pPr>
              <w:pStyle w:val="ARTableBodyRight"/>
            </w:pPr>
          </w:p>
        </w:tc>
        <w:tc>
          <w:tcPr>
            <w:tcW w:w="1134" w:type="dxa"/>
            <w:shd w:val="clear" w:color="auto" w:fill="E6E6E6"/>
          </w:tcPr>
          <w:p w14:paraId="43353784" w14:textId="0D3F45F9" w:rsidR="002D304B" w:rsidRPr="00D304A1" w:rsidRDefault="002D304B" w:rsidP="002D304B">
            <w:pPr>
              <w:pStyle w:val="ARTableBodyRight"/>
            </w:pPr>
            <w:r w:rsidRPr="00600711">
              <w:t>1,620</w:t>
            </w:r>
          </w:p>
        </w:tc>
        <w:tc>
          <w:tcPr>
            <w:tcW w:w="1134" w:type="dxa"/>
          </w:tcPr>
          <w:p w14:paraId="6B9F9526" w14:textId="00C7E25D" w:rsidR="002D304B" w:rsidRPr="00D304A1" w:rsidRDefault="002D304B" w:rsidP="002D304B">
            <w:pPr>
              <w:pStyle w:val="ARTableBodyRight"/>
            </w:pPr>
            <w:r w:rsidRPr="00600711">
              <w:t>18,998</w:t>
            </w:r>
          </w:p>
        </w:tc>
      </w:tr>
      <w:tr w:rsidR="002D304B" w:rsidRPr="00ED3D3C" w14:paraId="67A96D5F" w14:textId="77777777" w:rsidTr="00C55074">
        <w:tc>
          <w:tcPr>
            <w:tcW w:w="5557" w:type="dxa"/>
          </w:tcPr>
          <w:p w14:paraId="552D1A2A" w14:textId="0F43AC08" w:rsidR="002D304B" w:rsidRPr="003A5FF6" w:rsidRDefault="002D304B" w:rsidP="002D304B">
            <w:pPr>
              <w:pStyle w:val="ARTableBody"/>
            </w:pPr>
            <w:r w:rsidRPr="00600711">
              <w:t>Special appropriations</w:t>
            </w:r>
          </w:p>
        </w:tc>
        <w:tc>
          <w:tcPr>
            <w:tcW w:w="680" w:type="dxa"/>
          </w:tcPr>
          <w:p w14:paraId="3E51996C" w14:textId="77777777" w:rsidR="002D304B" w:rsidRPr="00D304A1" w:rsidRDefault="002D304B" w:rsidP="002D304B">
            <w:pPr>
              <w:pStyle w:val="ARTableBodyRight"/>
            </w:pPr>
          </w:p>
        </w:tc>
        <w:tc>
          <w:tcPr>
            <w:tcW w:w="1134" w:type="dxa"/>
            <w:shd w:val="clear" w:color="auto" w:fill="E6E6E6"/>
          </w:tcPr>
          <w:p w14:paraId="5B7787BE" w14:textId="322B62C2" w:rsidR="002D304B" w:rsidRDefault="002D304B" w:rsidP="002D304B">
            <w:pPr>
              <w:pStyle w:val="ARTableBodyRight"/>
            </w:pPr>
            <w:r w:rsidRPr="00600711">
              <w:t>5,036</w:t>
            </w:r>
          </w:p>
        </w:tc>
        <w:tc>
          <w:tcPr>
            <w:tcW w:w="1134" w:type="dxa"/>
          </w:tcPr>
          <w:p w14:paraId="139F771E" w14:textId="45788621" w:rsidR="002D304B" w:rsidRPr="003A5FF6" w:rsidRDefault="002D304B" w:rsidP="002D304B">
            <w:pPr>
              <w:pStyle w:val="ARTableBodyRight"/>
            </w:pPr>
            <w:r w:rsidRPr="00600711">
              <w:t>4,840</w:t>
            </w:r>
          </w:p>
        </w:tc>
      </w:tr>
      <w:tr w:rsidR="002D304B" w:rsidRPr="00ED3D3C" w14:paraId="05631DD5" w14:textId="77777777" w:rsidTr="00C55074">
        <w:tc>
          <w:tcPr>
            <w:tcW w:w="5557" w:type="dxa"/>
          </w:tcPr>
          <w:p w14:paraId="15C21652" w14:textId="46E303C2" w:rsidR="002D304B" w:rsidRPr="00D304A1" w:rsidRDefault="002D304B" w:rsidP="002D304B">
            <w:pPr>
              <w:pStyle w:val="ARTableBody"/>
            </w:pPr>
            <w:r w:rsidRPr="00600711">
              <w:t>Cash transferred in</w:t>
            </w:r>
            <w:r w:rsidR="00221725">
              <w:t xml:space="preserve"> — </w:t>
            </w:r>
            <w:r w:rsidRPr="00600711">
              <w:t>machinery of government changes</w:t>
            </w:r>
          </w:p>
        </w:tc>
        <w:tc>
          <w:tcPr>
            <w:tcW w:w="680" w:type="dxa"/>
          </w:tcPr>
          <w:p w14:paraId="51DEF319" w14:textId="12F9EABE" w:rsidR="002D304B" w:rsidRPr="00D304A1" w:rsidRDefault="002D304B" w:rsidP="002D304B">
            <w:pPr>
              <w:pStyle w:val="ARTableBodyRight"/>
            </w:pPr>
            <w:r w:rsidRPr="00600711">
              <w:t>8.6</w:t>
            </w:r>
          </w:p>
        </w:tc>
        <w:tc>
          <w:tcPr>
            <w:tcW w:w="1134" w:type="dxa"/>
            <w:shd w:val="clear" w:color="auto" w:fill="E6E6E6"/>
          </w:tcPr>
          <w:p w14:paraId="7120DF78" w14:textId="15FBFAA1" w:rsidR="002D304B" w:rsidRPr="00D304A1" w:rsidRDefault="002D304B" w:rsidP="002D304B">
            <w:pPr>
              <w:pStyle w:val="ARTableBodyRight"/>
            </w:pPr>
            <w:r w:rsidRPr="00600711">
              <w:t>4,752</w:t>
            </w:r>
          </w:p>
        </w:tc>
        <w:tc>
          <w:tcPr>
            <w:tcW w:w="1134" w:type="dxa"/>
          </w:tcPr>
          <w:p w14:paraId="1529F32F" w14:textId="2FE73693" w:rsidR="002D304B" w:rsidRPr="00D304A1" w:rsidRDefault="00173495" w:rsidP="002D304B">
            <w:pPr>
              <w:pStyle w:val="ARTableBodyRight"/>
            </w:pPr>
            <w:r>
              <w:t>–</w:t>
            </w:r>
          </w:p>
        </w:tc>
      </w:tr>
      <w:tr w:rsidR="002D304B" w:rsidRPr="00ED3D3C" w14:paraId="4A4933BB" w14:textId="77777777" w:rsidTr="00C55074">
        <w:tc>
          <w:tcPr>
            <w:tcW w:w="5557" w:type="dxa"/>
          </w:tcPr>
          <w:p w14:paraId="598ADBB6" w14:textId="35C88C73" w:rsidR="002D304B" w:rsidRPr="003A5FF6" w:rsidRDefault="002D304B" w:rsidP="002D304B">
            <w:pPr>
              <w:pStyle w:val="ARTableBody"/>
            </w:pPr>
            <w:r w:rsidRPr="00600711">
              <w:t>Proceeds from disposal of motor vehicles</w:t>
            </w:r>
          </w:p>
        </w:tc>
        <w:tc>
          <w:tcPr>
            <w:tcW w:w="680" w:type="dxa"/>
          </w:tcPr>
          <w:p w14:paraId="3F1BC895" w14:textId="77777777" w:rsidR="002D304B" w:rsidRPr="00D304A1" w:rsidRDefault="002D304B" w:rsidP="002D304B">
            <w:pPr>
              <w:pStyle w:val="ARTableBodyRight"/>
            </w:pPr>
          </w:p>
        </w:tc>
        <w:tc>
          <w:tcPr>
            <w:tcW w:w="1134" w:type="dxa"/>
            <w:shd w:val="clear" w:color="auto" w:fill="E6E6E6"/>
          </w:tcPr>
          <w:p w14:paraId="27EAD273" w14:textId="26FFAEBB" w:rsidR="002D304B" w:rsidRDefault="002D304B" w:rsidP="002D304B">
            <w:pPr>
              <w:pStyle w:val="ARTableBodyRight"/>
            </w:pPr>
            <w:r w:rsidRPr="00600711">
              <w:t>1,209</w:t>
            </w:r>
          </w:p>
        </w:tc>
        <w:tc>
          <w:tcPr>
            <w:tcW w:w="1134" w:type="dxa"/>
          </w:tcPr>
          <w:p w14:paraId="769842D7" w14:textId="3D0B6D58" w:rsidR="002D304B" w:rsidRPr="003A5FF6" w:rsidRDefault="002D304B" w:rsidP="002D304B">
            <w:pPr>
              <w:pStyle w:val="ARTableBodyRight"/>
            </w:pPr>
            <w:r w:rsidRPr="00600711">
              <w:t>1,106</w:t>
            </w:r>
          </w:p>
        </w:tc>
      </w:tr>
      <w:tr w:rsidR="002D304B" w:rsidRPr="00ED3D3C" w14:paraId="465E523A" w14:textId="77777777" w:rsidTr="00C55074">
        <w:tc>
          <w:tcPr>
            <w:tcW w:w="5557" w:type="dxa"/>
          </w:tcPr>
          <w:p w14:paraId="467C19FE" w14:textId="02C1A15B" w:rsidR="002D304B" w:rsidRPr="00D304A1" w:rsidRDefault="002D304B" w:rsidP="002D304B">
            <w:pPr>
              <w:pStyle w:val="ARTableBodyBold"/>
            </w:pPr>
            <w:r w:rsidRPr="00600711">
              <w:t>Total receipts</w:t>
            </w:r>
          </w:p>
        </w:tc>
        <w:tc>
          <w:tcPr>
            <w:tcW w:w="680" w:type="dxa"/>
          </w:tcPr>
          <w:p w14:paraId="21FE0628" w14:textId="04EC1BAF" w:rsidR="002D304B" w:rsidRPr="00D304A1" w:rsidRDefault="002D304B" w:rsidP="002D304B">
            <w:pPr>
              <w:pStyle w:val="ARTableBodyRight"/>
            </w:pPr>
          </w:p>
        </w:tc>
        <w:tc>
          <w:tcPr>
            <w:tcW w:w="1134" w:type="dxa"/>
            <w:shd w:val="clear" w:color="auto" w:fill="E6E6E6"/>
          </w:tcPr>
          <w:p w14:paraId="293F010D" w14:textId="19F079B9" w:rsidR="002D304B" w:rsidRPr="00D304A1" w:rsidRDefault="002D304B" w:rsidP="002D304B">
            <w:pPr>
              <w:pStyle w:val="ARTableBodyRightBold"/>
            </w:pPr>
            <w:r w:rsidRPr="00600711">
              <w:t>12,617</w:t>
            </w:r>
          </w:p>
        </w:tc>
        <w:tc>
          <w:tcPr>
            <w:tcW w:w="1134" w:type="dxa"/>
          </w:tcPr>
          <w:p w14:paraId="7118255D" w14:textId="2705281E" w:rsidR="002D304B" w:rsidRPr="00D304A1" w:rsidRDefault="002D304B" w:rsidP="002D304B">
            <w:pPr>
              <w:pStyle w:val="ARTableBodyRightBold"/>
            </w:pPr>
            <w:r w:rsidRPr="00600711">
              <w:t>24,944</w:t>
            </w:r>
          </w:p>
        </w:tc>
      </w:tr>
      <w:tr w:rsidR="002D304B" w:rsidRPr="00ED3D3C" w14:paraId="246EA40C" w14:textId="77777777" w:rsidTr="00C55074">
        <w:tc>
          <w:tcPr>
            <w:tcW w:w="5557" w:type="dxa"/>
          </w:tcPr>
          <w:p w14:paraId="53052306" w14:textId="0E13FD40" w:rsidR="002D304B" w:rsidRPr="00D304A1" w:rsidRDefault="002D304B" w:rsidP="002D304B">
            <w:pPr>
              <w:pStyle w:val="ARTableBody"/>
            </w:pPr>
            <w:r w:rsidRPr="00600711">
              <w:t>Cash transferred out</w:t>
            </w:r>
            <w:r w:rsidR="00221725">
              <w:t xml:space="preserve"> — </w:t>
            </w:r>
            <w:r w:rsidRPr="00600711">
              <w:t>machinery of government changes</w:t>
            </w:r>
          </w:p>
        </w:tc>
        <w:tc>
          <w:tcPr>
            <w:tcW w:w="680" w:type="dxa"/>
          </w:tcPr>
          <w:p w14:paraId="071D7021" w14:textId="0FBD2AED" w:rsidR="002D304B" w:rsidRPr="00D304A1" w:rsidRDefault="002D304B" w:rsidP="002D304B">
            <w:pPr>
              <w:pStyle w:val="ARTableBodyRight"/>
            </w:pPr>
            <w:r w:rsidRPr="00600711">
              <w:t>8.6</w:t>
            </w:r>
          </w:p>
        </w:tc>
        <w:tc>
          <w:tcPr>
            <w:tcW w:w="1134" w:type="dxa"/>
            <w:shd w:val="clear" w:color="auto" w:fill="E6E6E6"/>
          </w:tcPr>
          <w:p w14:paraId="0F635864" w14:textId="7EAEDEAE" w:rsidR="002D304B" w:rsidRPr="00D304A1" w:rsidRDefault="002D304B" w:rsidP="002D304B">
            <w:pPr>
              <w:pStyle w:val="ARTableBodyRight"/>
            </w:pPr>
            <w:r w:rsidRPr="00600711">
              <w:t>(7,075)</w:t>
            </w:r>
          </w:p>
        </w:tc>
        <w:tc>
          <w:tcPr>
            <w:tcW w:w="1134" w:type="dxa"/>
          </w:tcPr>
          <w:p w14:paraId="7142A2DB" w14:textId="7980BB99" w:rsidR="002D304B" w:rsidRPr="00D304A1" w:rsidRDefault="002D304B" w:rsidP="002D304B">
            <w:pPr>
              <w:pStyle w:val="ARTableBodyRight"/>
            </w:pPr>
            <w:r w:rsidRPr="00600711">
              <w:t>(7,091)</w:t>
            </w:r>
          </w:p>
        </w:tc>
      </w:tr>
      <w:tr w:rsidR="002D304B" w:rsidRPr="00ED3D3C" w14:paraId="5F55B5EC" w14:textId="77777777" w:rsidTr="00C55074">
        <w:tc>
          <w:tcPr>
            <w:tcW w:w="5557" w:type="dxa"/>
          </w:tcPr>
          <w:p w14:paraId="7E59412A" w14:textId="3FDB901C" w:rsidR="002D304B" w:rsidRPr="00D304A1" w:rsidRDefault="002D304B" w:rsidP="002D304B">
            <w:pPr>
              <w:pStyle w:val="ARTableBody"/>
            </w:pPr>
            <w:r w:rsidRPr="00600711">
              <w:t>Capital grants to portfolio agencies</w:t>
            </w:r>
          </w:p>
        </w:tc>
        <w:tc>
          <w:tcPr>
            <w:tcW w:w="680" w:type="dxa"/>
          </w:tcPr>
          <w:p w14:paraId="4125EE61" w14:textId="03B9994F" w:rsidR="002D304B" w:rsidRPr="00D304A1" w:rsidRDefault="002D304B" w:rsidP="002D304B">
            <w:pPr>
              <w:pStyle w:val="ARTableBodyRight"/>
            </w:pPr>
          </w:p>
        </w:tc>
        <w:tc>
          <w:tcPr>
            <w:tcW w:w="1134" w:type="dxa"/>
            <w:shd w:val="clear" w:color="auto" w:fill="E6E6E6"/>
          </w:tcPr>
          <w:p w14:paraId="6736DE52" w14:textId="26C8B919" w:rsidR="002D304B" w:rsidRPr="00D304A1" w:rsidRDefault="002D304B" w:rsidP="002D304B">
            <w:pPr>
              <w:pStyle w:val="ARTableBodyRight"/>
            </w:pPr>
            <w:r w:rsidRPr="00600711">
              <w:t>(5,379)</w:t>
            </w:r>
          </w:p>
        </w:tc>
        <w:tc>
          <w:tcPr>
            <w:tcW w:w="1134" w:type="dxa"/>
          </w:tcPr>
          <w:p w14:paraId="3EFBDCE3" w14:textId="0E1BB4C5" w:rsidR="002D304B" w:rsidRPr="00D304A1" w:rsidRDefault="002D304B" w:rsidP="002D304B">
            <w:pPr>
              <w:pStyle w:val="ARTableBodyRight"/>
            </w:pPr>
            <w:r w:rsidRPr="00600711">
              <w:t>(5,277)</w:t>
            </w:r>
          </w:p>
        </w:tc>
      </w:tr>
      <w:tr w:rsidR="002D304B" w:rsidRPr="00ED3D3C" w14:paraId="5685EB9A" w14:textId="77777777" w:rsidTr="00C55074">
        <w:tc>
          <w:tcPr>
            <w:tcW w:w="5557" w:type="dxa"/>
          </w:tcPr>
          <w:p w14:paraId="70FCDA8D" w14:textId="108E0B89" w:rsidR="002D304B" w:rsidRPr="00D304A1" w:rsidRDefault="002D304B" w:rsidP="002D304B">
            <w:pPr>
              <w:pStyle w:val="ARTableBody"/>
            </w:pPr>
            <w:r w:rsidRPr="00600711">
              <w:t>Repayment of finance leases</w:t>
            </w:r>
          </w:p>
        </w:tc>
        <w:tc>
          <w:tcPr>
            <w:tcW w:w="680" w:type="dxa"/>
          </w:tcPr>
          <w:p w14:paraId="2F59500E" w14:textId="77777777" w:rsidR="002D304B" w:rsidRPr="00D304A1" w:rsidRDefault="002D304B" w:rsidP="002D304B">
            <w:pPr>
              <w:pStyle w:val="ARTableBodyRight"/>
            </w:pPr>
          </w:p>
        </w:tc>
        <w:tc>
          <w:tcPr>
            <w:tcW w:w="1134" w:type="dxa"/>
            <w:shd w:val="clear" w:color="auto" w:fill="E6E6E6"/>
          </w:tcPr>
          <w:p w14:paraId="1060F418" w14:textId="77A193C8" w:rsidR="002D304B" w:rsidRPr="00D304A1" w:rsidRDefault="002D304B" w:rsidP="002D304B">
            <w:pPr>
              <w:pStyle w:val="ARTableBodyRight"/>
            </w:pPr>
            <w:r w:rsidRPr="00600711">
              <w:t>(2,096)</w:t>
            </w:r>
          </w:p>
        </w:tc>
        <w:tc>
          <w:tcPr>
            <w:tcW w:w="1134" w:type="dxa"/>
          </w:tcPr>
          <w:p w14:paraId="7280E960" w14:textId="3B37781F" w:rsidR="002D304B" w:rsidRPr="00D304A1" w:rsidRDefault="002D304B" w:rsidP="002D304B">
            <w:pPr>
              <w:pStyle w:val="ARTableBodyRight"/>
            </w:pPr>
            <w:r w:rsidRPr="00600711">
              <w:t>(1,906)</w:t>
            </w:r>
          </w:p>
        </w:tc>
      </w:tr>
      <w:tr w:rsidR="002D304B" w:rsidRPr="00105EBA" w14:paraId="659FDDEB" w14:textId="77777777" w:rsidTr="00C55074">
        <w:tc>
          <w:tcPr>
            <w:tcW w:w="5557" w:type="dxa"/>
          </w:tcPr>
          <w:p w14:paraId="7D5512B5" w14:textId="04EF20A9" w:rsidR="002D304B" w:rsidRPr="00D304A1" w:rsidRDefault="002D304B" w:rsidP="002D304B">
            <w:pPr>
              <w:pStyle w:val="ARTableBodyBold"/>
            </w:pPr>
            <w:r w:rsidRPr="00600711">
              <w:t>Total payments</w:t>
            </w:r>
          </w:p>
        </w:tc>
        <w:tc>
          <w:tcPr>
            <w:tcW w:w="680" w:type="dxa"/>
          </w:tcPr>
          <w:p w14:paraId="43BBB306" w14:textId="70EEB60E" w:rsidR="002D304B" w:rsidRPr="00D304A1" w:rsidRDefault="002D304B" w:rsidP="002D304B">
            <w:pPr>
              <w:pStyle w:val="ARTableBodyRight"/>
            </w:pPr>
          </w:p>
        </w:tc>
        <w:tc>
          <w:tcPr>
            <w:tcW w:w="1134" w:type="dxa"/>
            <w:shd w:val="clear" w:color="auto" w:fill="E6E6E6"/>
          </w:tcPr>
          <w:p w14:paraId="12CFBE08" w14:textId="6A0E4A7B" w:rsidR="002D304B" w:rsidRPr="00D304A1" w:rsidRDefault="002D304B" w:rsidP="002D304B">
            <w:pPr>
              <w:pStyle w:val="ARTableBodyRightBold"/>
            </w:pPr>
            <w:r w:rsidRPr="00600711">
              <w:t>(14,550)</w:t>
            </w:r>
          </w:p>
        </w:tc>
        <w:tc>
          <w:tcPr>
            <w:tcW w:w="1134" w:type="dxa"/>
          </w:tcPr>
          <w:p w14:paraId="46B9EC02" w14:textId="2369B872" w:rsidR="002D304B" w:rsidRPr="00D304A1" w:rsidRDefault="002D304B" w:rsidP="002D304B">
            <w:pPr>
              <w:pStyle w:val="ARTableBodyRightBold"/>
            </w:pPr>
            <w:r w:rsidRPr="00600711">
              <w:t>(14,274)</w:t>
            </w:r>
          </w:p>
        </w:tc>
      </w:tr>
      <w:tr w:rsidR="002D304B" w:rsidRPr="00ED3D3C" w14:paraId="41A0427F" w14:textId="77777777" w:rsidTr="00C55074">
        <w:tc>
          <w:tcPr>
            <w:tcW w:w="5557" w:type="dxa"/>
          </w:tcPr>
          <w:p w14:paraId="63050E3D" w14:textId="53B57058" w:rsidR="002D304B" w:rsidRPr="00D304A1" w:rsidRDefault="002D304B" w:rsidP="002D304B">
            <w:pPr>
              <w:pStyle w:val="ARTableBodyBold"/>
            </w:pPr>
            <w:r w:rsidRPr="00600711">
              <w:t xml:space="preserve">Net cash flows from </w:t>
            </w:r>
            <w:r w:rsidR="00932AE5">
              <w:t xml:space="preserve">/ </w:t>
            </w:r>
            <w:r w:rsidRPr="00600711">
              <w:t>(used in) financing activities</w:t>
            </w:r>
          </w:p>
        </w:tc>
        <w:tc>
          <w:tcPr>
            <w:tcW w:w="680" w:type="dxa"/>
          </w:tcPr>
          <w:p w14:paraId="540026CE" w14:textId="10CB1ABE" w:rsidR="002D304B" w:rsidRPr="00D304A1" w:rsidRDefault="002D304B" w:rsidP="002D304B">
            <w:pPr>
              <w:pStyle w:val="ARTableBodyRight"/>
            </w:pPr>
          </w:p>
        </w:tc>
        <w:tc>
          <w:tcPr>
            <w:tcW w:w="1134" w:type="dxa"/>
            <w:shd w:val="clear" w:color="auto" w:fill="E6E6E6"/>
          </w:tcPr>
          <w:p w14:paraId="24DD9537" w14:textId="764FE08C" w:rsidR="002D304B" w:rsidRPr="00D304A1" w:rsidRDefault="002D304B" w:rsidP="002D304B">
            <w:pPr>
              <w:pStyle w:val="ARTableBodyRightBold"/>
            </w:pPr>
            <w:r w:rsidRPr="00600711">
              <w:t>(1,933)</w:t>
            </w:r>
          </w:p>
        </w:tc>
        <w:tc>
          <w:tcPr>
            <w:tcW w:w="1134" w:type="dxa"/>
          </w:tcPr>
          <w:p w14:paraId="63B2136E" w14:textId="7FD719F0" w:rsidR="002D304B" w:rsidRPr="00D304A1" w:rsidRDefault="002D304B" w:rsidP="002D304B">
            <w:pPr>
              <w:pStyle w:val="ARTableBodyRightBold"/>
            </w:pPr>
            <w:r w:rsidRPr="00600711">
              <w:t>10,670</w:t>
            </w:r>
          </w:p>
        </w:tc>
      </w:tr>
      <w:tr w:rsidR="002D304B" w:rsidRPr="00ED3D3C" w14:paraId="56E15FED" w14:textId="77777777" w:rsidTr="00C55074">
        <w:tc>
          <w:tcPr>
            <w:tcW w:w="5557" w:type="dxa"/>
          </w:tcPr>
          <w:p w14:paraId="2A0CA7AF" w14:textId="126EC688" w:rsidR="002D304B" w:rsidRPr="00D304A1" w:rsidRDefault="002D304B" w:rsidP="002D304B">
            <w:pPr>
              <w:pStyle w:val="ARTableBodyBold"/>
            </w:pPr>
            <w:r w:rsidRPr="00600711">
              <w:t>Net increase in cash and cash equivalents</w:t>
            </w:r>
          </w:p>
        </w:tc>
        <w:tc>
          <w:tcPr>
            <w:tcW w:w="680" w:type="dxa"/>
          </w:tcPr>
          <w:p w14:paraId="42899F78" w14:textId="77777777" w:rsidR="002D304B" w:rsidRPr="00D304A1" w:rsidRDefault="002D304B" w:rsidP="002D304B">
            <w:pPr>
              <w:pStyle w:val="ARTableBodyRight"/>
            </w:pPr>
          </w:p>
        </w:tc>
        <w:tc>
          <w:tcPr>
            <w:tcW w:w="1134" w:type="dxa"/>
            <w:shd w:val="clear" w:color="auto" w:fill="E6E6E6"/>
          </w:tcPr>
          <w:p w14:paraId="34B78F98" w14:textId="5932F6B4" w:rsidR="002D304B" w:rsidRPr="00D304A1" w:rsidRDefault="002D304B" w:rsidP="002D304B">
            <w:pPr>
              <w:pStyle w:val="ARTableBodyRightBold"/>
            </w:pPr>
            <w:r w:rsidRPr="00600711">
              <w:t>4,368</w:t>
            </w:r>
          </w:p>
        </w:tc>
        <w:tc>
          <w:tcPr>
            <w:tcW w:w="1134" w:type="dxa"/>
          </w:tcPr>
          <w:p w14:paraId="010C7B43" w14:textId="18B385BE" w:rsidR="002D304B" w:rsidRPr="00D304A1" w:rsidRDefault="002D304B" w:rsidP="002D304B">
            <w:pPr>
              <w:pStyle w:val="ARTableBodyRightBold"/>
            </w:pPr>
            <w:r w:rsidRPr="00600711">
              <w:t>(6,984)</w:t>
            </w:r>
          </w:p>
        </w:tc>
      </w:tr>
      <w:tr w:rsidR="002D304B" w:rsidRPr="00ED3D3C" w14:paraId="5DD55459" w14:textId="77777777" w:rsidTr="00C55074">
        <w:tc>
          <w:tcPr>
            <w:tcW w:w="5557" w:type="dxa"/>
          </w:tcPr>
          <w:p w14:paraId="131DB857" w14:textId="3DAD7596" w:rsidR="002D304B" w:rsidRPr="00D304A1" w:rsidRDefault="002D304B" w:rsidP="002D304B">
            <w:pPr>
              <w:pStyle w:val="ARTableBody"/>
            </w:pPr>
            <w:r w:rsidRPr="00600711">
              <w:t>Cash and cash equivalents at beginning of financial year</w:t>
            </w:r>
          </w:p>
        </w:tc>
        <w:tc>
          <w:tcPr>
            <w:tcW w:w="680" w:type="dxa"/>
          </w:tcPr>
          <w:p w14:paraId="7635A39D" w14:textId="5ACDB4D4" w:rsidR="002D304B" w:rsidRPr="00D304A1" w:rsidRDefault="002D304B" w:rsidP="002D304B">
            <w:pPr>
              <w:pStyle w:val="ARTableBodyRight"/>
            </w:pPr>
          </w:p>
        </w:tc>
        <w:tc>
          <w:tcPr>
            <w:tcW w:w="1134" w:type="dxa"/>
            <w:shd w:val="clear" w:color="auto" w:fill="E6E6E6"/>
          </w:tcPr>
          <w:p w14:paraId="02D2BF37" w14:textId="7EB39BA2" w:rsidR="002D304B" w:rsidRPr="00D304A1" w:rsidRDefault="002D304B" w:rsidP="002D304B">
            <w:pPr>
              <w:pStyle w:val="ARTableBodyRight"/>
            </w:pPr>
            <w:r w:rsidRPr="00600711">
              <w:t>59,943</w:t>
            </w:r>
          </w:p>
        </w:tc>
        <w:tc>
          <w:tcPr>
            <w:tcW w:w="1134" w:type="dxa"/>
          </w:tcPr>
          <w:p w14:paraId="69FE5A26" w14:textId="36670D90" w:rsidR="002D304B" w:rsidRPr="00D304A1" w:rsidRDefault="002D304B" w:rsidP="002D304B">
            <w:pPr>
              <w:pStyle w:val="ARTableBodyRight"/>
            </w:pPr>
            <w:r w:rsidRPr="00600711">
              <w:t>66,927</w:t>
            </w:r>
          </w:p>
        </w:tc>
      </w:tr>
      <w:tr w:rsidR="002D304B" w:rsidRPr="00ED3D3C" w14:paraId="441CA9C4" w14:textId="77777777" w:rsidTr="00C55074">
        <w:tc>
          <w:tcPr>
            <w:tcW w:w="5557" w:type="dxa"/>
          </w:tcPr>
          <w:p w14:paraId="5C11C46E" w14:textId="0F908A2F" w:rsidR="002D304B" w:rsidRPr="00D304A1" w:rsidRDefault="002D304B" w:rsidP="002D304B">
            <w:pPr>
              <w:pStyle w:val="ARTableBodyBold"/>
            </w:pPr>
            <w:r w:rsidRPr="00600711">
              <w:t>Cash and equivalents at end of financial year</w:t>
            </w:r>
          </w:p>
        </w:tc>
        <w:tc>
          <w:tcPr>
            <w:tcW w:w="680" w:type="dxa"/>
          </w:tcPr>
          <w:p w14:paraId="30A99198" w14:textId="4239C5E8" w:rsidR="002D304B" w:rsidRPr="00D304A1" w:rsidRDefault="002D304B" w:rsidP="002D304B">
            <w:pPr>
              <w:pStyle w:val="ARTableBodyRight"/>
            </w:pPr>
            <w:r w:rsidRPr="00600711">
              <w:t>7.2.1</w:t>
            </w:r>
          </w:p>
        </w:tc>
        <w:tc>
          <w:tcPr>
            <w:tcW w:w="1134" w:type="dxa"/>
            <w:shd w:val="clear" w:color="auto" w:fill="E6E6E6"/>
          </w:tcPr>
          <w:p w14:paraId="744341B1" w14:textId="2C59B88D" w:rsidR="002D304B" w:rsidRPr="00D304A1" w:rsidRDefault="002D304B" w:rsidP="002D304B">
            <w:pPr>
              <w:pStyle w:val="ARTableBodyRightBold"/>
            </w:pPr>
            <w:r w:rsidRPr="00600711">
              <w:t>64,311</w:t>
            </w:r>
          </w:p>
        </w:tc>
        <w:tc>
          <w:tcPr>
            <w:tcW w:w="1134" w:type="dxa"/>
          </w:tcPr>
          <w:p w14:paraId="533C1C76" w14:textId="53EDF84B" w:rsidR="002D304B" w:rsidRPr="00D304A1" w:rsidRDefault="002D304B" w:rsidP="002D304B">
            <w:pPr>
              <w:pStyle w:val="ARTableBodyRightBold"/>
            </w:pPr>
            <w:r w:rsidRPr="00600711">
              <w:t>59,943</w:t>
            </w:r>
          </w:p>
        </w:tc>
      </w:tr>
    </w:tbl>
    <w:p w14:paraId="1DA9E730" w14:textId="77777777" w:rsidR="00E26D37" w:rsidRDefault="00E26D37" w:rsidP="00E26D37">
      <w:pPr>
        <w:pStyle w:val="ARTableFootnote"/>
      </w:pPr>
      <w:r>
        <w:t>The accompanying notes form part of these financial statements.</w:t>
      </w:r>
    </w:p>
    <w:p w14:paraId="5BF24555" w14:textId="785AA338" w:rsidR="009C05EB" w:rsidRDefault="009C05EB">
      <w:pPr>
        <w:spacing w:before="0" w:after="0" w:line="240" w:lineRule="auto"/>
        <w:rPr>
          <w:rFonts w:ascii="Arial" w:eastAsia="MS Mincho" w:hAnsi="Arial" w:cs="Arial"/>
          <w:sz w:val="18"/>
          <w:szCs w:val="18"/>
          <w:lang w:eastAsia="en-US"/>
        </w:rPr>
      </w:pPr>
      <w:r>
        <w:br w:type="page"/>
      </w:r>
    </w:p>
    <w:p w14:paraId="6575B51B" w14:textId="3820C354" w:rsidR="00EB25ED" w:rsidRPr="00E34B60" w:rsidRDefault="00EB25ED" w:rsidP="00E34B60">
      <w:pPr>
        <w:pStyle w:val="Heading2"/>
        <w:rPr>
          <w:sz w:val="30"/>
          <w:szCs w:val="30"/>
        </w:rPr>
      </w:pPr>
      <w:bookmarkStart w:id="5" w:name="_Toc21099242"/>
      <w:r w:rsidRPr="00E34B60">
        <w:lastRenderedPageBreak/>
        <w:t>Statement of changes in equity</w:t>
      </w:r>
      <w:r w:rsidR="001F6B4D" w:rsidRPr="00E34B60">
        <w:br/>
      </w:r>
      <w:r w:rsidR="001F6B4D" w:rsidRPr="00E34B60">
        <w:rPr>
          <w:rStyle w:val="Heading3Char"/>
          <w:color w:val="0072CE" w:themeColor="text2"/>
        </w:rPr>
        <w:t>f</w:t>
      </w:r>
      <w:r w:rsidRPr="00E34B60">
        <w:rPr>
          <w:rStyle w:val="Heading3Char"/>
          <w:color w:val="0072CE" w:themeColor="text2"/>
        </w:rPr>
        <w:t xml:space="preserve">or the financial year ended 30 June </w:t>
      </w:r>
      <w:r w:rsidR="003A05EE" w:rsidRPr="00E34B60">
        <w:rPr>
          <w:rStyle w:val="Heading3Char"/>
          <w:color w:val="0072CE" w:themeColor="text2"/>
        </w:rPr>
        <w:t>201</w:t>
      </w:r>
      <w:r w:rsidR="00401DE1" w:rsidRPr="00E34B60">
        <w:rPr>
          <w:rStyle w:val="Heading3Char"/>
          <w:color w:val="0072CE" w:themeColor="text2"/>
        </w:rPr>
        <w:t>9</w:t>
      </w:r>
      <w:bookmarkEnd w:id="5"/>
    </w:p>
    <w:tbl>
      <w:tblPr>
        <w:tblStyle w:val="ARTable"/>
        <w:tblW w:w="8505" w:type="dxa"/>
        <w:tblLayout w:type="fixed"/>
        <w:tblLook w:val="06A0" w:firstRow="1" w:lastRow="0" w:firstColumn="1" w:lastColumn="0" w:noHBand="1" w:noVBand="1"/>
      </w:tblPr>
      <w:tblGrid>
        <w:gridCol w:w="3386"/>
        <w:gridCol w:w="668"/>
        <w:gridCol w:w="1113"/>
        <w:gridCol w:w="1113"/>
        <w:gridCol w:w="1223"/>
        <w:gridCol w:w="1002"/>
      </w:tblGrid>
      <w:tr w:rsidR="005C4D39" w:rsidRPr="00ED3D3C" w14:paraId="28F2294F" w14:textId="77777777" w:rsidTr="005C4D39">
        <w:trPr>
          <w:cnfStyle w:val="100000000000" w:firstRow="1" w:lastRow="0" w:firstColumn="0" w:lastColumn="0" w:oddVBand="0" w:evenVBand="0" w:oddHBand="0" w:evenHBand="0" w:firstRowFirstColumn="0" w:firstRowLastColumn="0" w:lastRowFirstColumn="0" w:lastRowLastColumn="0"/>
          <w:tblHeader/>
        </w:trPr>
        <w:tc>
          <w:tcPr>
            <w:tcW w:w="3386" w:type="dxa"/>
          </w:tcPr>
          <w:p w14:paraId="2EB4B20F" w14:textId="77777777" w:rsidR="005C4D39" w:rsidRPr="00263D05" w:rsidRDefault="005C4D39" w:rsidP="00CC425C">
            <w:pPr>
              <w:pStyle w:val="ARTableColHead"/>
            </w:pPr>
          </w:p>
        </w:tc>
        <w:tc>
          <w:tcPr>
            <w:tcW w:w="668" w:type="dxa"/>
          </w:tcPr>
          <w:p w14:paraId="651FC65C" w14:textId="77777777" w:rsidR="005C4D39" w:rsidRPr="00263D05" w:rsidRDefault="005C4D39" w:rsidP="00CC425C">
            <w:pPr>
              <w:pStyle w:val="ARTableColHeadRight"/>
            </w:pPr>
            <w:r w:rsidRPr="00263D05">
              <w:t>Notes</w:t>
            </w:r>
          </w:p>
        </w:tc>
        <w:tc>
          <w:tcPr>
            <w:tcW w:w="1113" w:type="dxa"/>
          </w:tcPr>
          <w:p w14:paraId="6CAB9765" w14:textId="77777777" w:rsidR="005C4D39" w:rsidRPr="00263D05" w:rsidRDefault="005C4D39" w:rsidP="00CC425C">
            <w:pPr>
              <w:pStyle w:val="ARTableColHeadRight"/>
            </w:pPr>
            <w:r w:rsidRPr="00263D05">
              <w:t>Physical asset revaluation surplus</w:t>
            </w:r>
          </w:p>
          <w:p w14:paraId="0F09A5C2" w14:textId="0DDBEB51" w:rsidR="005C4D39" w:rsidRPr="00263D05" w:rsidRDefault="005C4D39" w:rsidP="00CC425C">
            <w:pPr>
              <w:pStyle w:val="ARTableColSubheadRight"/>
            </w:pPr>
            <w:r w:rsidRPr="00263D05">
              <w:t>$</w:t>
            </w:r>
            <w:r>
              <w:t>’</w:t>
            </w:r>
            <w:r w:rsidRPr="00263D05">
              <w:t>000</w:t>
            </w:r>
          </w:p>
        </w:tc>
        <w:tc>
          <w:tcPr>
            <w:tcW w:w="1113" w:type="dxa"/>
          </w:tcPr>
          <w:p w14:paraId="744CB881" w14:textId="77777777" w:rsidR="005C4D39" w:rsidRPr="00263D05" w:rsidRDefault="005C4D39" w:rsidP="00CC425C">
            <w:pPr>
              <w:pStyle w:val="ARTableColHeadRight"/>
            </w:pPr>
            <w:r w:rsidRPr="00263D05">
              <w:t>Contributed capital</w:t>
            </w:r>
          </w:p>
          <w:p w14:paraId="0028B5AF" w14:textId="3E4F1564" w:rsidR="005C4D39" w:rsidRPr="00263D05" w:rsidRDefault="005C4D39" w:rsidP="00CC425C">
            <w:pPr>
              <w:pStyle w:val="ARTableColSubheadRight"/>
            </w:pPr>
            <w:r w:rsidRPr="00263D05">
              <w:t>$</w:t>
            </w:r>
            <w:r>
              <w:t>’</w:t>
            </w:r>
            <w:r w:rsidRPr="00263D05">
              <w:t>000</w:t>
            </w:r>
          </w:p>
        </w:tc>
        <w:tc>
          <w:tcPr>
            <w:tcW w:w="1223" w:type="dxa"/>
          </w:tcPr>
          <w:p w14:paraId="5D3C68A1" w14:textId="77777777" w:rsidR="005C4D39" w:rsidRPr="00263D05" w:rsidRDefault="005C4D39" w:rsidP="00CC425C">
            <w:pPr>
              <w:pStyle w:val="ARTableColHeadRight"/>
            </w:pPr>
            <w:r w:rsidRPr="00263D05">
              <w:t>Accumulated surplus</w:t>
            </w:r>
          </w:p>
          <w:p w14:paraId="34CEA283" w14:textId="7186BE0E" w:rsidR="005C4D39" w:rsidRPr="00263D05" w:rsidRDefault="005C4D39" w:rsidP="00CC425C">
            <w:pPr>
              <w:pStyle w:val="ARTableColSubheadRight"/>
            </w:pPr>
            <w:r w:rsidRPr="00263D05">
              <w:t>$</w:t>
            </w:r>
            <w:r>
              <w:t>’</w:t>
            </w:r>
            <w:r w:rsidRPr="00263D05">
              <w:t>000</w:t>
            </w:r>
          </w:p>
        </w:tc>
        <w:tc>
          <w:tcPr>
            <w:tcW w:w="1002" w:type="dxa"/>
            <w:shd w:val="clear" w:color="auto" w:fill="E6E6E6"/>
          </w:tcPr>
          <w:p w14:paraId="515B70EE" w14:textId="77777777" w:rsidR="005C4D39" w:rsidRPr="00263D05" w:rsidRDefault="005C4D39" w:rsidP="00CC425C">
            <w:pPr>
              <w:pStyle w:val="ARTableColHeadRight"/>
            </w:pPr>
            <w:r w:rsidRPr="00263D05">
              <w:t>Total</w:t>
            </w:r>
          </w:p>
          <w:p w14:paraId="763D4E4F" w14:textId="3C083D97" w:rsidR="005C4D39" w:rsidRPr="00263D05" w:rsidRDefault="005C4D39" w:rsidP="00CC425C">
            <w:pPr>
              <w:pStyle w:val="ARTableColSubheadRight"/>
            </w:pPr>
            <w:r w:rsidRPr="00263D05">
              <w:t>$</w:t>
            </w:r>
            <w:r>
              <w:t>’</w:t>
            </w:r>
            <w:r w:rsidRPr="00263D05">
              <w:t>000</w:t>
            </w:r>
          </w:p>
        </w:tc>
      </w:tr>
      <w:tr w:rsidR="002D304B" w:rsidRPr="00ED3D3C" w14:paraId="77DD2887" w14:textId="77777777" w:rsidTr="00E26D37">
        <w:tc>
          <w:tcPr>
            <w:tcW w:w="3386" w:type="dxa"/>
          </w:tcPr>
          <w:p w14:paraId="58DB1070" w14:textId="5939F793" w:rsidR="002D304B" w:rsidRPr="007A69EF" w:rsidRDefault="002D304B" w:rsidP="002D304B">
            <w:pPr>
              <w:pStyle w:val="ARTableBodyBold"/>
            </w:pPr>
            <w:r w:rsidRPr="00E3120D">
              <w:t>Balance at 1 July 2017</w:t>
            </w:r>
          </w:p>
        </w:tc>
        <w:tc>
          <w:tcPr>
            <w:tcW w:w="668" w:type="dxa"/>
          </w:tcPr>
          <w:p w14:paraId="671277B2" w14:textId="56653777" w:rsidR="002D304B" w:rsidRPr="007A69EF" w:rsidRDefault="002D304B" w:rsidP="002D304B">
            <w:pPr>
              <w:pStyle w:val="ARTableBodyRight"/>
            </w:pPr>
          </w:p>
        </w:tc>
        <w:tc>
          <w:tcPr>
            <w:tcW w:w="1113" w:type="dxa"/>
          </w:tcPr>
          <w:p w14:paraId="4A86CDCA" w14:textId="497B4BDF" w:rsidR="002D304B" w:rsidRPr="007A69EF" w:rsidRDefault="002D304B" w:rsidP="002D304B">
            <w:pPr>
              <w:pStyle w:val="ARTableBodyRightBold"/>
            </w:pPr>
            <w:r w:rsidRPr="00E3120D">
              <w:t>361,723</w:t>
            </w:r>
          </w:p>
        </w:tc>
        <w:tc>
          <w:tcPr>
            <w:tcW w:w="1113" w:type="dxa"/>
          </w:tcPr>
          <w:p w14:paraId="3091AE54" w14:textId="08EA5538" w:rsidR="002D304B" w:rsidRPr="007A69EF" w:rsidRDefault="002D304B" w:rsidP="002D304B">
            <w:pPr>
              <w:pStyle w:val="ARTableBodyRightBold"/>
            </w:pPr>
            <w:r w:rsidRPr="00E3120D">
              <w:t>245,855</w:t>
            </w:r>
          </w:p>
        </w:tc>
        <w:tc>
          <w:tcPr>
            <w:tcW w:w="1223" w:type="dxa"/>
          </w:tcPr>
          <w:p w14:paraId="5FD98E3A" w14:textId="02085EEB" w:rsidR="002D304B" w:rsidRPr="007A69EF" w:rsidRDefault="002D304B" w:rsidP="002D304B">
            <w:pPr>
              <w:pStyle w:val="ARTableBodyRightBold"/>
            </w:pPr>
            <w:r w:rsidRPr="00E3120D">
              <w:t>128,077</w:t>
            </w:r>
          </w:p>
        </w:tc>
        <w:tc>
          <w:tcPr>
            <w:tcW w:w="1002" w:type="dxa"/>
            <w:shd w:val="clear" w:color="auto" w:fill="E6E6E6"/>
          </w:tcPr>
          <w:p w14:paraId="38322C60" w14:textId="7F940EA6" w:rsidR="002D304B" w:rsidRPr="007A69EF" w:rsidRDefault="002D304B" w:rsidP="002D304B">
            <w:pPr>
              <w:pStyle w:val="ARTableBodyRightBold"/>
            </w:pPr>
            <w:r w:rsidRPr="00E3120D">
              <w:t>735,655</w:t>
            </w:r>
          </w:p>
        </w:tc>
      </w:tr>
      <w:tr w:rsidR="002D304B" w:rsidRPr="00ED3D3C" w14:paraId="6049C335" w14:textId="77777777" w:rsidTr="00E26D37">
        <w:tc>
          <w:tcPr>
            <w:tcW w:w="3386" w:type="dxa"/>
          </w:tcPr>
          <w:p w14:paraId="7A68B215" w14:textId="04C2D371" w:rsidR="002D304B" w:rsidRPr="007A69EF" w:rsidRDefault="002D304B" w:rsidP="002D304B">
            <w:pPr>
              <w:pStyle w:val="ARTableBody"/>
            </w:pPr>
            <w:r w:rsidRPr="00E3120D">
              <w:t>Net result for the year</w:t>
            </w:r>
          </w:p>
        </w:tc>
        <w:tc>
          <w:tcPr>
            <w:tcW w:w="668" w:type="dxa"/>
          </w:tcPr>
          <w:p w14:paraId="1D84D754" w14:textId="77777777" w:rsidR="002D304B" w:rsidRPr="007A69EF" w:rsidRDefault="002D304B" w:rsidP="002D304B">
            <w:pPr>
              <w:pStyle w:val="ARTableBodyRight"/>
            </w:pPr>
          </w:p>
        </w:tc>
        <w:tc>
          <w:tcPr>
            <w:tcW w:w="1113" w:type="dxa"/>
          </w:tcPr>
          <w:p w14:paraId="0C456332" w14:textId="5881EACE" w:rsidR="002D304B" w:rsidRPr="007A69EF" w:rsidRDefault="002D304B" w:rsidP="002D304B">
            <w:pPr>
              <w:pStyle w:val="ARTableBodyRight"/>
            </w:pPr>
            <w:r w:rsidRPr="00E3120D">
              <w:t>–</w:t>
            </w:r>
          </w:p>
        </w:tc>
        <w:tc>
          <w:tcPr>
            <w:tcW w:w="1113" w:type="dxa"/>
          </w:tcPr>
          <w:p w14:paraId="5CFB390C" w14:textId="741E5BE6" w:rsidR="002D304B" w:rsidRPr="007A69EF" w:rsidRDefault="002D304B" w:rsidP="002D304B">
            <w:pPr>
              <w:pStyle w:val="ARTableBodyRight"/>
            </w:pPr>
            <w:r w:rsidRPr="00E3120D">
              <w:t>–</w:t>
            </w:r>
          </w:p>
        </w:tc>
        <w:tc>
          <w:tcPr>
            <w:tcW w:w="1223" w:type="dxa"/>
          </w:tcPr>
          <w:p w14:paraId="2CC870EE" w14:textId="7DE07735" w:rsidR="002D304B" w:rsidRPr="007A69EF" w:rsidRDefault="002D304B" w:rsidP="002D304B">
            <w:pPr>
              <w:pStyle w:val="ARTableBodyRight"/>
            </w:pPr>
            <w:r w:rsidRPr="00E3120D">
              <w:t>7,966</w:t>
            </w:r>
          </w:p>
        </w:tc>
        <w:tc>
          <w:tcPr>
            <w:tcW w:w="1002" w:type="dxa"/>
            <w:shd w:val="clear" w:color="auto" w:fill="E6E6E6"/>
          </w:tcPr>
          <w:p w14:paraId="20A11FB2" w14:textId="62FA3D49" w:rsidR="002D304B" w:rsidRPr="007A69EF" w:rsidRDefault="002D304B" w:rsidP="002D304B">
            <w:pPr>
              <w:pStyle w:val="ARTableBodyRight"/>
            </w:pPr>
            <w:r w:rsidRPr="00E3120D">
              <w:t>7,966</w:t>
            </w:r>
          </w:p>
        </w:tc>
      </w:tr>
      <w:tr w:rsidR="002D304B" w:rsidRPr="00ED3D3C" w14:paraId="4D87C672" w14:textId="77777777" w:rsidTr="00E26D37">
        <w:tc>
          <w:tcPr>
            <w:tcW w:w="3386" w:type="dxa"/>
          </w:tcPr>
          <w:p w14:paraId="08D2B667" w14:textId="0751BF1D" w:rsidR="002D304B" w:rsidRPr="007A69EF" w:rsidRDefault="002D304B" w:rsidP="002D304B">
            <w:pPr>
              <w:pStyle w:val="ARTableBody"/>
            </w:pPr>
            <w:r w:rsidRPr="00E3120D">
              <w:t>Annual appropriations</w:t>
            </w:r>
            <w:r w:rsidR="00221725">
              <w:t xml:space="preserve"> — </w:t>
            </w:r>
            <w:r w:rsidRPr="00E3120D">
              <w:t>capital</w:t>
            </w:r>
          </w:p>
        </w:tc>
        <w:tc>
          <w:tcPr>
            <w:tcW w:w="668" w:type="dxa"/>
          </w:tcPr>
          <w:p w14:paraId="16AC4159" w14:textId="143AA978" w:rsidR="002D304B" w:rsidRPr="007A69EF" w:rsidRDefault="002D304B" w:rsidP="002D304B">
            <w:pPr>
              <w:pStyle w:val="ARTableBodyRight"/>
            </w:pPr>
            <w:r w:rsidRPr="00E3120D">
              <w:t>2.2.1</w:t>
            </w:r>
          </w:p>
        </w:tc>
        <w:tc>
          <w:tcPr>
            <w:tcW w:w="1113" w:type="dxa"/>
          </w:tcPr>
          <w:p w14:paraId="6953A216" w14:textId="4DDFC73B" w:rsidR="002D304B" w:rsidRPr="007A69EF" w:rsidRDefault="002D304B" w:rsidP="002D304B">
            <w:pPr>
              <w:pStyle w:val="ARTableBodyRight"/>
            </w:pPr>
            <w:r w:rsidRPr="00E3120D">
              <w:t>–</w:t>
            </w:r>
          </w:p>
        </w:tc>
        <w:tc>
          <w:tcPr>
            <w:tcW w:w="1113" w:type="dxa"/>
          </w:tcPr>
          <w:p w14:paraId="487E0D05" w14:textId="014993A9" w:rsidR="002D304B" w:rsidRPr="007A69EF" w:rsidRDefault="002D304B" w:rsidP="002D304B">
            <w:pPr>
              <w:pStyle w:val="ARTableBodyRight"/>
            </w:pPr>
            <w:r w:rsidRPr="00E3120D">
              <w:t>18,998</w:t>
            </w:r>
          </w:p>
        </w:tc>
        <w:tc>
          <w:tcPr>
            <w:tcW w:w="1223" w:type="dxa"/>
          </w:tcPr>
          <w:p w14:paraId="26C6494B" w14:textId="1F7866D1" w:rsidR="002D304B" w:rsidRPr="007A69EF" w:rsidRDefault="002D304B" w:rsidP="002D304B">
            <w:pPr>
              <w:pStyle w:val="ARTableBodyRight"/>
            </w:pPr>
            <w:r w:rsidRPr="00E3120D">
              <w:t>–</w:t>
            </w:r>
          </w:p>
        </w:tc>
        <w:tc>
          <w:tcPr>
            <w:tcW w:w="1002" w:type="dxa"/>
            <w:shd w:val="clear" w:color="auto" w:fill="E6E6E6"/>
          </w:tcPr>
          <w:p w14:paraId="1FF678DF" w14:textId="35522C3B" w:rsidR="002D304B" w:rsidRPr="007A69EF" w:rsidRDefault="002D304B" w:rsidP="002D304B">
            <w:pPr>
              <w:pStyle w:val="ARTableBodyRight"/>
            </w:pPr>
            <w:r w:rsidRPr="00E3120D">
              <w:t>18,998</w:t>
            </w:r>
          </w:p>
        </w:tc>
      </w:tr>
      <w:tr w:rsidR="002D304B" w:rsidRPr="00ED3D3C" w14:paraId="5C2F4804" w14:textId="77777777" w:rsidTr="00E26D37">
        <w:tc>
          <w:tcPr>
            <w:tcW w:w="3386" w:type="dxa"/>
          </w:tcPr>
          <w:p w14:paraId="6CD4EF88" w14:textId="11DF7BC6" w:rsidR="002D304B" w:rsidRPr="007A69EF" w:rsidRDefault="002D304B" w:rsidP="002D304B">
            <w:pPr>
              <w:pStyle w:val="ARTableBody"/>
            </w:pPr>
            <w:r w:rsidRPr="00E3120D">
              <w:t>Special appropriations</w:t>
            </w:r>
            <w:r w:rsidR="00221725">
              <w:t xml:space="preserve"> — </w:t>
            </w:r>
            <w:r w:rsidRPr="00E3120D">
              <w:t>capital</w:t>
            </w:r>
          </w:p>
        </w:tc>
        <w:tc>
          <w:tcPr>
            <w:tcW w:w="668" w:type="dxa"/>
          </w:tcPr>
          <w:p w14:paraId="3FF638BB" w14:textId="02F0325C" w:rsidR="002D304B" w:rsidRPr="007A69EF" w:rsidRDefault="002D304B" w:rsidP="002D304B">
            <w:pPr>
              <w:pStyle w:val="ARTableBodyRight"/>
            </w:pPr>
            <w:r w:rsidRPr="00E3120D">
              <w:t>2.2.2</w:t>
            </w:r>
          </w:p>
        </w:tc>
        <w:tc>
          <w:tcPr>
            <w:tcW w:w="1113" w:type="dxa"/>
          </w:tcPr>
          <w:p w14:paraId="63EB2F61" w14:textId="54FC689D" w:rsidR="002D304B" w:rsidRPr="007A69EF" w:rsidRDefault="002D304B" w:rsidP="002D304B">
            <w:pPr>
              <w:pStyle w:val="ARTableBodyRight"/>
            </w:pPr>
            <w:r w:rsidRPr="00E3120D">
              <w:t>–</w:t>
            </w:r>
          </w:p>
        </w:tc>
        <w:tc>
          <w:tcPr>
            <w:tcW w:w="1113" w:type="dxa"/>
          </w:tcPr>
          <w:p w14:paraId="50858716" w14:textId="0B300D4E" w:rsidR="002D304B" w:rsidRPr="007A69EF" w:rsidRDefault="002D304B" w:rsidP="002D304B">
            <w:pPr>
              <w:pStyle w:val="ARTableBodyRight"/>
            </w:pPr>
            <w:r w:rsidRPr="00E3120D">
              <w:t>4,840</w:t>
            </w:r>
          </w:p>
        </w:tc>
        <w:tc>
          <w:tcPr>
            <w:tcW w:w="1223" w:type="dxa"/>
          </w:tcPr>
          <w:p w14:paraId="2D9C3195" w14:textId="08AB169D" w:rsidR="002D304B" w:rsidRPr="007A69EF" w:rsidRDefault="002D304B" w:rsidP="002D304B">
            <w:pPr>
              <w:pStyle w:val="ARTableBodyRight"/>
            </w:pPr>
            <w:r w:rsidRPr="00E3120D">
              <w:t>–</w:t>
            </w:r>
          </w:p>
        </w:tc>
        <w:tc>
          <w:tcPr>
            <w:tcW w:w="1002" w:type="dxa"/>
            <w:shd w:val="clear" w:color="auto" w:fill="E6E6E6"/>
          </w:tcPr>
          <w:p w14:paraId="5C26EBC2" w14:textId="627468DC" w:rsidR="002D304B" w:rsidRPr="007A69EF" w:rsidRDefault="002D304B" w:rsidP="002D304B">
            <w:pPr>
              <w:pStyle w:val="ARTableBodyRight"/>
            </w:pPr>
            <w:r w:rsidRPr="00E3120D">
              <w:t>4,840</w:t>
            </w:r>
          </w:p>
        </w:tc>
      </w:tr>
      <w:tr w:rsidR="002D304B" w:rsidRPr="00ED3D3C" w14:paraId="3CE3612D" w14:textId="77777777" w:rsidTr="00E26D37">
        <w:tc>
          <w:tcPr>
            <w:tcW w:w="3386" w:type="dxa"/>
          </w:tcPr>
          <w:p w14:paraId="1CEAB9CA" w14:textId="20640419" w:rsidR="002D304B" w:rsidRPr="007A69EF" w:rsidRDefault="002D304B" w:rsidP="002D304B">
            <w:pPr>
              <w:pStyle w:val="ARTableBody"/>
            </w:pPr>
            <w:r w:rsidRPr="00E3120D">
              <w:t>Machinery of government transfers</w:t>
            </w:r>
          </w:p>
        </w:tc>
        <w:tc>
          <w:tcPr>
            <w:tcW w:w="668" w:type="dxa"/>
          </w:tcPr>
          <w:p w14:paraId="73E64948" w14:textId="77777777" w:rsidR="002D304B" w:rsidRPr="007A69EF" w:rsidRDefault="002D304B" w:rsidP="002D304B">
            <w:pPr>
              <w:pStyle w:val="ARTableBodyRight"/>
            </w:pPr>
          </w:p>
        </w:tc>
        <w:tc>
          <w:tcPr>
            <w:tcW w:w="1113" w:type="dxa"/>
          </w:tcPr>
          <w:p w14:paraId="64963342" w14:textId="23BEFF66" w:rsidR="002D304B" w:rsidRPr="007A69EF" w:rsidRDefault="002D304B" w:rsidP="002D304B">
            <w:pPr>
              <w:pStyle w:val="ARTableBodyRight"/>
            </w:pPr>
            <w:r w:rsidRPr="00E3120D">
              <w:t>–</w:t>
            </w:r>
          </w:p>
        </w:tc>
        <w:tc>
          <w:tcPr>
            <w:tcW w:w="1113" w:type="dxa"/>
          </w:tcPr>
          <w:p w14:paraId="71395E97" w14:textId="70E9EAB2" w:rsidR="002D304B" w:rsidRPr="007A69EF" w:rsidRDefault="002D304B" w:rsidP="002D304B">
            <w:pPr>
              <w:pStyle w:val="ARTableBodyRight"/>
            </w:pPr>
            <w:r w:rsidRPr="00E3120D">
              <w:t>(5,219)</w:t>
            </w:r>
          </w:p>
        </w:tc>
        <w:tc>
          <w:tcPr>
            <w:tcW w:w="1223" w:type="dxa"/>
          </w:tcPr>
          <w:p w14:paraId="40EEAB1C" w14:textId="48E3EAEA" w:rsidR="002D304B" w:rsidRPr="007A69EF" w:rsidRDefault="002D304B" w:rsidP="002D304B">
            <w:pPr>
              <w:pStyle w:val="ARTableBodyRight"/>
            </w:pPr>
            <w:r w:rsidRPr="00E3120D">
              <w:t>–</w:t>
            </w:r>
          </w:p>
        </w:tc>
        <w:tc>
          <w:tcPr>
            <w:tcW w:w="1002" w:type="dxa"/>
            <w:shd w:val="clear" w:color="auto" w:fill="E6E6E6"/>
          </w:tcPr>
          <w:p w14:paraId="1F272C83" w14:textId="30058FFA" w:rsidR="002D304B" w:rsidRPr="007A69EF" w:rsidRDefault="002D304B" w:rsidP="002D304B">
            <w:pPr>
              <w:pStyle w:val="ARTableBodyRight"/>
            </w:pPr>
            <w:r w:rsidRPr="00E3120D">
              <w:t>(5,219)</w:t>
            </w:r>
          </w:p>
        </w:tc>
      </w:tr>
      <w:tr w:rsidR="002D304B" w:rsidRPr="00ED3D3C" w14:paraId="5EEF177C" w14:textId="77777777" w:rsidTr="00E26D37">
        <w:tc>
          <w:tcPr>
            <w:tcW w:w="3386" w:type="dxa"/>
          </w:tcPr>
          <w:p w14:paraId="1F645EC0" w14:textId="704109F9" w:rsidR="002D304B" w:rsidRPr="007A69EF" w:rsidRDefault="002D304B" w:rsidP="002D304B">
            <w:pPr>
              <w:pStyle w:val="ARTableBody"/>
            </w:pPr>
            <w:r w:rsidRPr="00E3120D">
              <w:t>Capital distributions to portfolio agencies</w:t>
            </w:r>
          </w:p>
        </w:tc>
        <w:tc>
          <w:tcPr>
            <w:tcW w:w="668" w:type="dxa"/>
          </w:tcPr>
          <w:p w14:paraId="6893C117" w14:textId="77777777" w:rsidR="002D304B" w:rsidRPr="007A69EF" w:rsidRDefault="002D304B" w:rsidP="002D304B">
            <w:pPr>
              <w:pStyle w:val="ARTableBodyRight"/>
            </w:pPr>
          </w:p>
        </w:tc>
        <w:tc>
          <w:tcPr>
            <w:tcW w:w="1113" w:type="dxa"/>
          </w:tcPr>
          <w:p w14:paraId="07638B4A" w14:textId="52B75E11" w:rsidR="002D304B" w:rsidRPr="007A69EF" w:rsidRDefault="002D304B" w:rsidP="002D304B">
            <w:pPr>
              <w:pStyle w:val="ARTableBodyRight"/>
            </w:pPr>
            <w:r w:rsidRPr="00E3120D">
              <w:t>–</w:t>
            </w:r>
          </w:p>
        </w:tc>
        <w:tc>
          <w:tcPr>
            <w:tcW w:w="1113" w:type="dxa"/>
          </w:tcPr>
          <w:p w14:paraId="10E359FF" w14:textId="3083C075" w:rsidR="002D304B" w:rsidRPr="007A69EF" w:rsidRDefault="002D304B" w:rsidP="002D304B">
            <w:pPr>
              <w:pStyle w:val="ARTableBodyRight"/>
            </w:pPr>
            <w:r w:rsidRPr="00E3120D">
              <w:t>(5,277)</w:t>
            </w:r>
          </w:p>
        </w:tc>
        <w:tc>
          <w:tcPr>
            <w:tcW w:w="1223" w:type="dxa"/>
          </w:tcPr>
          <w:p w14:paraId="7D004361" w14:textId="1320C44F" w:rsidR="002D304B" w:rsidRPr="007A69EF" w:rsidRDefault="002D304B" w:rsidP="002D304B">
            <w:pPr>
              <w:pStyle w:val="ARTableBodyRight"/>
            </w:pPr>
            <w:r w:rsidRPr="00E3120D">
              <w:t>–</w:t>
            </w:r>
          </w:p>
        </w:tc>
        <w:tc>
          <w:tcPr>
            <w:tcW w:w="1002" w:type="dxa"/>
            <w:shd w:val="clear" w:color="auto" w:fill="E6E6E6"/>
          </w:tcPr>
          <w:p w14:paraId="0E25E5D7" w14:textId="09F8A9BD" w:rsidR="002D304B" w:rsidRPr="007A69EF" w:rsidRDefault="002D304B" w:rsidP="002D304B">
            <w:pPr>
              <w:pStyle w:val="ARTableBodyRight"/>
            </w:pPr>
            <w:r w:rsidRPr="00E3120D">
              <w:t>(5,277)</w:t>
            </w:r>
          </w:p>
        </w:tc>
      </w:tr>
      <w:tr w:rsidR="002D304B" w:rsidRPr="00ED3D3C" w14:paraId="4E40B284" w14:textId="77777777" w:rsidTr="00386470">
        <w:tc>
          <w:tcPr>
            <w:tcW w:w="3386" w:type="dxa"/>
            <w:shd w:val="clear" w:color="auto" w:fill="auto"/>
          </w:tcPr>
          <w:p w14:paraId="64A96BE1" w14:textId="0EA2BD9E" w:rsidR="002D304B" w:rsidRPr="007A69EF" w:rsidRDefault="002D304B" w:rsidP="002D304B">
            <w:pPr>
              <w:pStyle w:val="ARTableBodyBold"/>
            </w:pPr>
            <w:r w:rsidRPr="00E3120D">
              <w:t>Balance at 30 June 2018</w:t>
            </w:r>
          </w:p>
        </w:tc>
        <w:tc>
          <w:tcPr>
            <w:tcW w:w="668" w:type="dxa"/>
            <w:shd w:val="clear" w:color="auto" w:fill="auto"/>
          </w:tcPr>
          <w:p w14:paraId="529C711A" w14:textId="040DC5F2" w:rsidR="002D304B" w:rsidRPr="007A69EF" w:rsidRDefault="002D304B" w:rsidP="002D304B">
            <w:pPr>
              <w:pStyle w:val="ARTableBodyRight"/>
            </w:pPr>
          </w:p>
        </w:tc>
        <w:tc>
          <w:tcPr>
            <w:tcW w:w="1113" w:type="dxa"/>
            <w:shd w:val="clear" w:color="auto" w:fill="auto"/>
          </w:tcPr>
          <w:p w14:paraId="56ABCE88" w14:textId="02D534FC" w:rsidR="002D304B" w:rsidRPr="007A69EF" w:rsidRDefault="002D304B" w:rsidP="002D304B">
            <w:pPr>
              <w:pStyle w:val="ARTableBodyRightBold"/>
            </w:pPr>
            <w:r w:rsidRPr="00E3120D">
              <w:t>361,723</w:t>
            </w:r>
          </w:p>
        </w:tc>
        <w:tc>
          <w:tcPr>
            <w:tcW w:w="1113" w:type="dxa"/>
            <w:shd w:val="clear" w:color="auto" w:fill="auto"/>
          </w:tcPr>
          <w:p w14:paraId="181F1A50" w14:textId="654A18B3" w:rsidR="002D304B" w:rsidRPr="007A69EF" w:rsidRDefault="002D304B" w:rsidP="002D304B">
            <w:pPr>
              <w:pStyle w:val="ARTableBodyRightBold"/>
            </w:pPr>
            <w:r w:rsidRPr="00E3120D">
              <w:t>259,197</w:t>
            </w:r>
          </w:p>
        </w:tc>
        <w:tc>
          <w:tcPr>
            <w:tcW w:w="1223" w:type="dxa"/>
            <w:shd w:val="clear" w:color="auto" w:fill="auto"/>
          </w:tcPr>
          <w:p w14:paraId="7C413FE8" w14:textId="0162EF09" w:rsidR="002D304B" w:rsidRPr="007A69EF" w:rsidRDefault="002D304B" w:rsidP="002D304B">
            <w:pPr>
              <w:pStyle w:val="ARTableBodyRightBold"/>
            </w:pPr>
            <w:r w:rsidRPr="00E3120D">
              <w:t>136,043</w:t>
            </w:r>
          </w:p>
        </w:tc>
        <w:tc>
          <w:tcPr>
            <w:tcW w:w="1002" w:type="dxa"/>
            <w:shd w:val="clear" w:color="auto" w:fill="E6E6E6"/>
          </w:tcPr>
          <w:p w14:paraId="6E3DA71B" w14:textId="7906BEB8" w:rsidR="002D304B" w:rsidRPr="007A69EF" w:rsidRDefault="002D304B" w:rsidP="002D304B">
            <w:pPr>
              <w:pStyle w:val="ARTableBodyRightBold"/>
            </w:pPr>
            <w:r w:rsidRPr="00E3120D">
              <w:t>756,963</w:t>
            </w:r>
          </w:p>
        </w:tc>
      </w:tr>
      <w:tr w:rsidR="002D304B" w:rsidRPr="00ED3D3C" w14:paraId="1DA1566C" w14:textId="77777777" w:rsidTr="00E26D37">
        <w:tc>
          <w:tcPr>
            <w:tcW w:w="3386" w:type="dxa"/>
          </w:tcPr>
          <w:p w14:paraId="230D4799" w14:textId="3EAB5013" w:rsidR="002D304B" w:rsidRPr="007A69EF" w:rsidRDefault="002D304B" w:rsidP="002D304B">
            <w:pPr>
              <w:pStyle w:val="ARTableBody"/>
            </w:pPr>
            <w:r w:rsidRPr="00E3120D">
              <w:t>Net result for the year</w:t>
            </w:r>
          </w:p>
        </w:tc>
        <w:tc>
          <w:tcPr>
            <w:tcW w:w="668" w:type="dxa"/>
          </w:tcPr>
          <w:p w14:paraId="4F8083A9" w14:textId="77777777" w:rsidR="002D304B" w:rsidRPr="007A69EF" w:rsidRDefault="002D304B" w:rsidP="002D304B">
            <w:pPr>
              <w:pStyle w:val="ARTableBodyRight"/>
            </w:pPr>
          </w:p>
        </w:tc>
        <w:tc>
          <w:tcPr>
            <w:tcW w:w="1113" w:type="dxa"/>
          </w:tcPr>
          <w:p w14:paraId="1047C463" w14:textId="2430D54F" w:rsidR="002D304B" w:rsidRPr="007A69EF" w:rsidRDefault="002D304B" w:rsidP="002D304B">
            <w:pPr>
              <w:pStyle w:val="ARTableBodyRight"/>
            </w:pPr>
            <w:r w:rsidRPr="00E3120D">
              <w:t>–</w:t>
            </w:r>
          </w:p>
        </w:tc>
        <w:tc>
          <w:tcPr>
            <w:tcW w:w="1113" w:type="dxa"/>
          </w:tcPr>
          <w:p w14:paraId="2C45C336" w14:textId="7B3FC170" w:rsidR="002D304B" w:rsidRPr="007A69EF" w:rsidRDefault="002D304B" w:rsidP="002D304B">
            <w:pPr>
              <w:pStyle w:val="ARTableBodyRight"/>
            </w:pPr>
            <w:r w:rsidRPr="00E3120D">
              <w:t>–</w:t>
            </w:r>
          </w:p>
        </w:tc>
        <w:tc>
          <w:tcPr>
            <w:tcW w:w="1223" w:type="dxa"/>
          </w:tcPr>
          <w:p w14:paraId="0B5EBFC5" w14:textId="348FEC4F" w:rsidR="002D304B" w:rsidRPr="007A69EF" w:rsidRDefault="002D304B" w:rsidP="002D304B">
            <w:pPr>
              <w:pStyle w:val="ARTableBodyRight"/>
            </w:pPr>
            <w:r w:rsidRPr="00E3120D">
              <w:t>8,583</w:t>
            </w:r>
          </w:p>
        </w:tc>
        <w:tc>
          <w:tcPr>
            <w:tcW w:w="1002" w:type="dxa"/>
            <w:shd w:val="clear" w:color="auto" w:fill="E6E6E6"/>
          </w:tcPr>
          <w:p w14:paraId="4CEF912D" w14:textId="3744DE01" w:rsidR="002D304B" w:rsidRPr="007A69EF" w:rsidRDefault="002D304B" w:rsidP="002D304B">
            <w:pPr>
              <w:pStyle w:val="ARTableBodyRight"/>
            </w:pPr>
            <w:r w:rsidRPr="00E3120D">
              <w:t>8,583</w:t>
            </w:r>
          </w:p>
        </w:tc>
      </w:tr>
      <w:tr w:rsidR="002D304B" w:rsidRPr="00ED3D3C" w14:paraId="449A06BB" w14:textId="77777777" w:rsidTr="00E26D37">
        <w:tc>
          <w:tcPr>
            <w:tcW w:w="3386" w:type="dxa"/>
          </w:tcPr>
          <w:p w14:paraId="517D365D" w14:textId="459C1A9E" w:rsidR="002D304B" w:rsidRPr="007A69EF" w:rsidRDefault="002D304B" w:rsidP="002D304B">
            <w:pPr>
              <w:pStyle w:val="ARTableBody"/>
            </w:pPr>
            <w:r w:rsidRPr="00E3120D">
              <w:t>Annual appropriations</w:t>
            </w:r>
            <w:r w:rsidR="00221725">
              <w:t xml:space="preserve"> — </w:t>
            </w:r>
            <w:r w:rsidRPr="00E3120D">
              <w:t>capital</w:t>
            </w:r>
          </w:p>
        </w:tc>
        <w:tc>
          <w:tcPr>
            <w:tcW w:w="668" w:type="dxa"/>
          </w:tcPr>
          <w:p w14:paraId="4B9B726A" w14:textId="7BAC575A" w:rsidR="002D304B" w:rsidRPr="007A69EF" w:rsidRDefault="002D304B" w:rsidP="002D304B">
            <w:pPr>
              <w:pStyle w:val="ARTableBodyRight"/>
            </w:pPr>
            <w:r w:rsidRPr="00E3120D">
              <w:t>2.2.1</w:t>
            </w:r>
          </w:p>
        </w:tc>
        <w:tc>
          <w:tcPr>
            <w:tcW w:w="1113" w:type="dxa"/>
          </w:tcPr>
          <w:p w14:paraId="2581242D" w14:textId="1E0A2F09" w:rsidR="002D304B" w:rsidRPr="007A69EF" w:rsidRDefault="002D304B" w:rsidP="002D304B">
            <w:pPr>
              <w:pStyle w:val="ARTableBodyRight"/>
            </w:pPr>
            <w:r w:rsidRPr="00E3120D">
              <w:t>–</w:t>
            </w:r>
          </w:p>
        </w:tc>
        <w:tc>
          <w:tcPr>
            <w:tcW w:w="1113" w:type="dxa"/>
          </w:tcPr>
          <w:p w14:paraId="665599C1" w14:textId="33DFAFFA" w:rsidR="002D304B" w:rsidRPr="007A69EF" w:rsidRDefault="002D304B" w:rsidP="002D304B">
            <w:pPr>
              <w:pStyle w:val="ARTableBodyRight"/>
            </w:pPr>
            <w:r w:rsidRPr="00E3120D">
              <w:t>1,620</w:t>
            </w:r>
          </w:p>
        </w:tc>
        <w:tc>
          <w:tcPr>
            <w:tcW w:w="1223" w:type="dxa"/>
          </w:tcPr>
          <w:p w14:paraId="7CF85EEC" w14:textId="643A7AE7" w:rsidR="002D304B" w:rsidRPr="007A69EF" w:rsidRDefault="002D304B" w:rsidP="002D304B">
            <w:pPr>
              <w:pStyle w:val="ARTableBodyRight"/>
            </w:pPr>
            <w:r w:rsidRPr="00E3120D">
              <w:t>–</w:t>
            </w:r>
          </w:p>
        </w:tc>
        <w:tc>
          <w:tcPr>
            <w:tcW w:w="1002" w:type="dxa"/>
            <w:shd w:val="clear" w:color="auto" w:fill="E6E6E6"/>
          </w:tcPr>
          <w:p w14:paraId="5F5E6D75" w14:textId="6B2D87B9" w:rsidR="002D304B" w:rsidRPr="007A69EF" w:rsidRDefault="002D304B" w:rsidP="002D304B">
            <w:pPr>
              <w:pStyle w:val="ARTableBodyRight"/>
            </w:pPr>
            <w:r w:rsidRPr="00E3120D">
              <w:t>1,620</w:t>
            </w:r>
          </w:p>
        </w:tc>
      </w:tr>
      <w:tr w:rsidR="002D304B" w:rsidRPr="00ED3D3C" w14:paraId="54709FEF" w14:textId="77777777" w:rsidTr="00E26D37">
        <w:tc>
          <w:tcPr>
            <w:tcW w:w="3386" w:type="dxa"/>
          </w:tcPr>
          <w:p w14:paraId="64011CFB" w14:textId="326C10B6" w:rsidR="002D304B" w:rsidRPr="007A69EF" w:rsidRDefault="002D304B" w:rsidP="002D304B">
            <w:pPr>
              <w:pStyle w:val="ARTableBody"/>
            </w:pPr>
            <w:r w:rsidRPr="00E3120D">
              <w:t>Special appropriations</w:t>
            </w:r>
            <w:r w:rsidR="00221725">
              <w:t xml:space="preserve"> — </w:t>
            </w:r>
            <w:r w:rsidRPr="00E3120D">
              <w:t>capital</w:t>
            </w:r>
          </w:p>
        </w:tc>
        <w:tc>
          <w:tcPr>
            <w:tcW w:w="668" w:type="dxa"/>
          </w:tcPr>
          <w:p w14:paraId="19C1BC5A" w14:textId="575715BA" w:rsidR="002D304B" w:rsidRPr="007A69EF" w:rsidRDefault="002D304B" w:rsidP="002D304B">
            <w:pPr>
              <w:pStyle w:val="ARTableBodyRight"/>
            </w:pPr>
            <w:r w:rsidRPr="00E3120D">
              <w:t>2.2.2</w:t>
            </w:r>
          </w:p>
        </w:tc>
        <w:tc>
          <w:tcPr>
            <w:tcW w:w="1113" w:type="dxa"/>
          </w:tcPr>
          <w:p w14:paraId="38638324" w14:textId="0DB9DA42" w:rsidR="002D304B" w:rsidRPr="007A69EF" w:rsidRDefault="002D304B" w:rsidP="002D304B">
            <w:pPr>
              <w:pStyle w:val="ARTableBodyRight"/>
            </w:pPr>
            <w:r w:rsidRPr="00E3120D">
              <w:t>–</w:t>
            </w:r>
          </w:p>
        </w:tc>
        <w:tc>
          <w:tcPr>
            <w:tcW w:w="1113" w:type="dxa"/>
          </w:tcPr>
          <w:p w14:paraId="5CAAC9A1" w14:textId="71BA805E" w:rsidR="002D304B" w:rsidRPr="007A69EF" w:rsidRDefault="002D304B" w:rsidP="002D304B">
            <w:pPr>
              <w:pStyle w:val="ARTableBodyRight"/>
            </w:pPr>
            <w:r w:rsidRPr="00E3120D">
              <w:t>5,036</w:t>
            </w:r>
          </w:p>
        </w:tc>
        <w:tc>
          <w:tcPr>
            <w:tcW w:w="1223" w:type="dxa"/>
          </w:tcPr>
          <w:p w14:paraId="1F05FF41" w14:textId="73550156" w:rsidR="002D304B" w:rsidRPr="007A69EF" w:rsidRDefault="002D304B" w:rsidP="002D304B">
            <w:pPr>
              <w:pStyle w:val="ARTableBodyRight"/>
            </w:pPr>
            <w:r w:rsidRPr="00E3120D">
              <w:t>–</w:t>
            </w:r>
          </w:p>
        </w:tc>
        <w:tc>
          <w:tcPr>
            <w:tcW w:w="1002" w:type="dxa"/>
            <w:shd w:val="clear" w:color="auto" w:fill="E6E6E6"/>
          </w:tcPr>
          <w:p w14:paraId="441E2B51" w14:textId="57A9DEA5" w:rsidR="002D304B" w:rsidRPr="007A69EF" w:rsidRDefault="002D304B" w:rsidP="002D304B">
            <w:pPr>
              <w:pStyle w:val="ARTableBodyRight"/>
            </w:pPr>
            <w:r w:rsidRPr="00E3120D">
              <w:t>5,036</w:t>
            </w:r>
          </w:p>
        </w:tc>
      </w:tr>
      <w:tr w:rsidR="002D304B" w:rsidRPr="00ED3D3C" w14:paraId="73DBA64F" w14:textId="77777777" w:rsidTr="00E26D37">
        <w:tc>
          <w:tcPr>
            <w:tcW w:w="3386" w:type="dxa"/>
          </w:tcPr>
          <w:p w14:paraId="1121F757" w14:textId="69BAACE8" w:rsidR="002D304B" w:rsidRPr="007A69EF" w:rsidRDefault="002D304B" w:rsidP="002D304B">
            <w:pPr>
              <w:pStyle w:val="ARTableBody"/>
            </w:pPr>
            <w:r w:rsidRPr="00E3120D">
              <w:t>Machinery of government transfers</w:t>
            </w:r>
          </w:p>
        </w:tc>
        <w:tc>
          <w:tcPr>
            <w:tcW w:w="668" w:type="dxa"/>
          </w:tcPr>
          <w:p w14:paraId="5F1A80FF" w14:textId="36E8B737" w:rsidR="002D304B" w:rsidRPr="007A69EF" w:rsidRDefault="002D304B" w:rsidP="002D304B">
            <w:pPr>
              <w:pStyle w:val="ARTableBodyRight"/>
            </w:pPr>
            <w:r w:rsidRPr="00E3120D">
              <w:t>8.6</w:t>
            </w:r>
          </w:p>
        </w:tc>
        <w:tc>
          <w:tcPr>
            <w:tcW w:w="1113" w:type="dxa"/>
          </w:tcPr>
          <w:p w14:paraId="16D39FEA" w14:textId="09A1E1FD" w:rsidR="002D304B" w:rsidRPr="007A69EF" w:rsidRDefault="002D304B" w:rsidP="002D304B">
            <w:pPr>
              <w:pStyle w:val="ARTableBodyRight"/>
            </w:pPr>
            <w:r w:rsidRPr="00E3120D">
              <w:t>–</w:t>
            </w:r>
          </w:p>
        </w:tc>
        <w:tc>
          <w:tcPr>
            <w:tcW w:w="1113" w:type="dxa"/>
          </w:tcPr>
          <w:p w14:paraId="4FAA8F5A" w14:textId="7256B5E2" w:rsidR="002D304B" w:rsidRPr="007A69EF" w:rsidRDefault="002D304B" w:rsidP="002D304B">
            <w:pPr>
              <w:pStyle w:val="ARTableBodyRight"/>
            </w:pPr>
            <w:r w:rsidRPr="00E3120D">
              <w:t>(6,721)</w:t>
            </w:r>
          </w:p>
        </w:tc>
        <w:tc>
          <w:tcPr>
            <w:tcW w:w="1223" w:type="dxa"/>
          </w:tcPr>
          <w:p w14:paraId="5D4A4423" w14:textId="440D6D90" w:rsidR="002D304B" w:rsidRPr="007A69EF" w:rsidRDefault="002D304B" w:rsidP="002D304B">
            <w:pPr>
              <w:pStyle w:val="ARTableBodyRight"/>
            </w:pPr>
            <w:r w:rsidRPr="00E3120D">
              <w:t>–</w:t>
            </w:r>
          </w:p>
        </w:tc>
        <w:tc>
          <w:tcPr>
            <w:tcW w:w="1002" w:type="dxa"/>
            <w:shd w:val="clear" w:color="auto" w:fill="E6E6E6"/>
          </w:tcPr>
          <w:p w14:paraId="0524E7C2" w14:textId="3FD7BEBA" w:rsidR="002D304B" w:rsidRPr="007A69EF" w:rsidRDefault="002D304B" w:rsidP="002D304B">
            <w:pPr>
              <w:pStyle w:val="ARTableBodyRight"/>
            </w:pPr>
            <w:r w:rsidRPr="00E3120D">
              <w:t>(6,721)</w:t>
            </w:r>
          </w:p>
        </w:tc>
      </w:tr>
      <w:tr w:rsidR="002D304B" w:rsidRPr="00ED3D3C" w14:paraId="78A7C2F3" w14:textId="77777777" w:rsidTr="00E26D37">
        <w:tc>
          <w:tcPr>
            <w:tcW w:w="3386" w:type="dxa"/>
          </w:tcPr>
          <w:p w14:paraId="7FB48809" w14:textId="2BD76A09" w:rsidR="002D304B" w:rsidRPr="007A69EF" w:rsidRDefault="002D304B" w:rsidP="002D304B">
            <w:pPr>
              <w:pStyle w:val="ARTableBody"/>
            </w:pPr>
            <w:r w:rsidRPr="00E3120D">
              <w:t>Capital distributions to portfolio agencies</w:t>
            </w:r>
          </w:p>
        </w:tc>
        <w:tc>
          <w:tcPr>
            <w:tcW w:w="668" w:type="dxa"/>
          </w:tcPr>
          <w:p w14:paraId="4BD3B6E8" w14:textId="77777777" w:rsidR="002D304B" w:rsidRPr="007A69EF" w:rsidRDefault="002D304B" w:rsidP="002D304B">
            <w:pPr>
              <w:pStyle w:val="ARTableBodyRight"/>
            </w:pPr>
          </w:p>
        </w:tc>
        <w:tc>
          <w:tcPr>
            <w:tcW w:w="1113" w:type="dxa"/>
          </w:tcPr>
          <w:p w14:paraId="141CC304" w14:textId="15D0E91D" w:rsidR="002D304B" w:rsidRPr="007A69EF" w:rsidRDefault="002D304B" w:rsidP="002D304B">
            <w:pPr>
              <w:pStyle w:val="ARTableBodyRight"/>
            </w:pPr>
            <w:r w:rsidRPr="00E3120D">
              <w:t>–</w:t>
            </w:r>
          </w:p>
        </w:tc>
        <w:tc>
          <w:tcPr>
            <w:tcW w:w="1113" w:type="dxa"/>
          </w:tcPr>
          <w:p w14:paraId="2E723709" w14:textId="2F236576" w:rsidR="002D304B" w:rsidRPr="007A69EF" w:rsidRDefault="002D304B" w:rsidP="002D304B">
            <w:pPr>
              <w:pStyle w:val="ARTableBodyRight"/>
            </w:pPr>
            <w:r w:rsidRPr="00E3120D">
              <w:t>(5,379)</w:t>
            </w:r>
          </w:p>
        </w:tc>
        <w:tc>
          <w:tcPr>
            <w:tcW w:w="1223" w:type="dxa"/>
          </w:tcPr>
          <w:p w14:paraId="6EB63227" w14:textId="797D8C72" w:rsidR="002D304B" w:rsidRPr="007A69EF" w:rsidRDefault="002D304B" w:rsidP="002D304B">
            <w:pPr>
              <w:pStyle w:val="ARTableBodyRight"/>
            </w:pPr>
            <w:r w:rsidRPr="00E3120D">
              <w:t>–</w:t>
            </w:r>
          </w:p>
        </w:tc>
        <w:tc>
          <w:tcPr>
            <w:tcW w:w="1002" w:type="dxa"/>
            <w:shd w:val="clear" w:color="auto" w:fill="E6E6E6"/>
          </w:tcPr>
          <w:p w14:paraId="5EAEF2DC" w14:textId="71A6A898" w:rsidR="002D304B" w:rsidRPr="007A69EF" w:rsidRDefault="002D304B" w:rsidP="002D304B">
            <w:pPr>
              <w:pStyle w:val="ARTableBodyRight"/>
            </w:pPr>
            <w:r w:rsidRPr="00E3120D">
              <w:t>(5,379)</w:t>
            </w:r>
          </w:p>
        </w:tc>
      </w:tr>
      <w:tr w:rsidR="002D304B" w:rsidRPr="00ED3D3C" w14:paraId="30ED88D5" w14:textId="77777777" w:rsidTr="00386470">
        <w:tc>
          <w:tcPr>
            <w:tcW w:w="3386" w:type="dxa"/>
            <w:shd w:val="clear" w:color="auto" w:fill="auto"/>
          </w:tcPr>
          <w:p w14:paraId="0EA7ED15" w14:textId="6365E11E" w:rsidR="002D304B" w:rsidRPr="007A69EF" w:rsidRDefault="002D304B" w:rsidP="002D304B">
            <w:pPr>
              <w:pStyle w:val="ARTableBodyBold"/>
            </w:pPr>
            <w:r w:rsidRPr="00E3120D">
              <w:t>Balance at 30 June 2019</w:t>
            </w:r>
          </w:p>
        </w:tc>
        <w:tc>
          <w:tcPr>
            <w:tcW w:w="668" w:type="dxa"/>
            <w:shd w:val="clear" w:color="auto" w:fill="auto"/>
          </w:tcPr>
          <w:p w14:paraId="5B3EF972" w14:textId="1F6F961B" w:rsidR="002D304B" w:rsidRPr="007A69EF" w:rsidRDefault="002D304B" w:rsidP="002D304B">
            <w:pPr>
              <w:pStyle w:val="ARTableBodyRight"/>
            </w:pPr>
          </w:p>
        </w:tc>
        <w:tc>
          <w:tcPr>
            <w:tcW w:w="1113" w:type="dxa"/>
            <w:shd w:val="clear" w:color="auto" w:fill="auto"/>
          </w:tcPr>
          <w:p w14:paraId="19F47ACF" w14:textId="25C8D803" w:rsidR="002D304B" w:rsidRPr="007A69EF" w:rsidRDefault="002D304B" w:rsidP="002D304B">
            <w:pPr>
              <w:pStyle w:val="ARTableBodyRightBold"/>
            </w:pPr>
            <w:r w:rsidRPr="00E3120D">
              <w:t>361,723</w:t>
            </w:r>
          </w:p>
        </w:tc>
        <w:tc>
          <w:tcPr>
            <w:tcW w:w="1113" w:type="dxa"/>
            <w:shd w:val="clear" w:color="auto" w:fill="auto"/>
          </w:tcPr>
          <w:p w14:paraId="53181C5B" w14:textId="0206952E" w:rsidR="002D304B" w:rsidRPr="007A69EF" w:rsidRDefault="002D304B" w:rsidP="002D304B">
            <w:pPr>
              <w:pStyle w:val="ARTableBodyRightBold"/>
            </w:pPr>
            <w:r w:rsidRPr="00E3120D">
              <w:t>253,753</w:t>
            </w:r>
          </w:p>
        </w:tc>
        <w:tc>
          <w:tcPr>
            <w:tcW w:w="1223" w:type="dxa"/>
            <w:shd w:val="clear" w:color="auto" w:fill="auto"/>
          </w:tcPr>
          <w:p w14:paraId="5F04C1FF" w14:textId="78F3CC57" w:rsidR="002D304B" w:rsidRPr="007A69EF" w:rsidRDefault="002D304B" w:rsidP="002D304B">
            <w:pPr>
              <w:pStyle w:val="ARTableBodyRightBold"/>
            </w:pPr>
            <w:r w:rsidRPr="00E3120D">
              <w:t>144,626</w:t>
            </w:r>
          </w:p>
        </w:tc>
        <w:tc>
          <w:tcPr>
            <w:tcW w:w="1002" w:type="dxa"/>
            <w:shd w:val="clear" w:color="auto" w:fill="E6E6E6"/>
          </w:tcPr>
          <w:p w14:paraId="549345E7" w14:textId="78EA545C" w:rsidR="002D304B" w:rsidRPr="007A69EF" w:rsidRDefault="002D304B" w:rsidP="002D304B">
            <w:pPr>
              <w:pStyle w:val="ARTableBodyRightBold"/>
            </w:pPr>
            <w:r w:rsidRPr="00E3120D">
              <w:t>760,102</w:t>
            </w:r>
          </w:p>
        </w:tc>
      </w:tr>
    </w:tbl>
    <w:p w14:paraId="2E5B732B" w14:textId="77777777" w:rsidR="00E26D37" w:rsidRPr="00A62A2E" w:rsidRDefault="00E26D37" w:rsidP="00E26D37">
      <w:pPr>
        <w:pStyle w:val="ARTableFootnote"/>
      </w:pPr>
      <w:r w:rsidRPr="00A62A2E">
        <w:t>The accompanying notes form part of these financial statements.</w:t>
      </w:r>
    </w:p>
    <w:p w14:paraId="69C6B597" w14:textId="77777777" w:rsidR="000D46ED" w:rsidRDefault="000D46ED">
      <w:pPr>
        <w:spacing w:before="0" w:after="0" w:line="240" w:lineRule="auto"/>
        <w:rPr>
          <w:rStyle w:val="Emphasis"/>
          <w:rFonts w:ascii="Arial" w:eastAsia="MS Mincho" w:hAnsi="Arial" w:cs="Arial"/>
          <w:i w:val="0"/>
          <w:iCs w:val="0"/>
          <w:sz w:val="18"/>
          <w:szCs w:val="18"/>
          <w:lang w:eastAsia="en-US"/>
        </w:rPr>
      </w:pPr>
      <w:r>
        <w:rPr>
          <w:rStyle w:val="Emphasis"/>
          <w:i w:val="0"/>
          <w:iCs w:val="0"/>
        </w:rPr>
        <w:br w:type="page"/>
      </w:r>
    </w:p>
    <w:p w14:paraId="57E2404E" w14:textId="17431EFC" w:rsidR="00DD0A69" w:rsidRPr="00E34B60" w:rsidRDefault="00DD0A69" w:rsidP="00E34B60">
      <w:pPr>
        <w:pStyle w:val="Heading2"/>
        <w:rPr>
          <w:sz w:val="30"/>
          <w:szCs w:val="30"/>
        </w:rPr>
      </w:pPr>
      <w:bookmarkStart w:id="6" w:name="_Toc21099243"/>
      <w:r w:rsidRPr="00E34B60">
        <w:lastRenderedPageBreak/>
        <w:t>Note</w:t>
      </w:r>
      <w:r w:rsidR="00CD15D5" w:rsidRPr="00E34B60">
        <w:t>s</w:t>
      </w:r>
      <w:r w:rsidRPr="00E34B60">
        <w:t xml:space="preserve"> to the financial statements</w:t>
      </w:r>
      <w:r w:rsidR="00406E69" w:rsidRPr="00E34B60">
        <w:br/>
      </w:r>
      <w:r w:rsidR="00406E69" w:rsidRPr="00E34B60">
        <w:rPr>
          <w:rStyle w:val="Heading3Char"/>
          <w:color w:val="0072CE" w:themeColor="text2"/>
        </w:rPr>
        <w:t>for the financial year ended 30 June 2019</w:t>
      </w:r>
      <w:bookmarkEnd w:id="6"/>
    </w:p>
    <w:p w14:paraId="76BE07D6" w14:textId="77777777" w:rsidR="009E385B" w:rsidRDefault="00897066" w:rsidP="002F3442">
      <w:pPr>
        <w:pStyle w:val="Heading3"/>
        <w:spacing w:before="400"/>
      </w:pPr>
      <w:bookmarkStart w:id="7" w:name="_Toc21099244"/>
      <w:r>
        <w:t xml:space="preserve">Note </w:t>
      </w:r>
      <w:r w:rsidR="00DD0A69">
        <w:t>1. A</w:t>
      </w:r>
      <w:r w:rsidR="00DD0A69" w:rsidRPr="00963111">
        <w:t>bout this report</w:t>
      </w:r>
      <w:bookmarkEnd w:id="7"/>
    </w:p>
    <w:p w14:paraId="1A0416B4" w14:textId="77777777" w:rsidR="00032065" w:rsidRPr="00032065" w:rsidRDefault="00032065" w:rsidP="00032065">
      <w:pPr>
        <w:pStyle w:val="ARBody"/>
        <w:sectPr w:rsidR="00032065" w:rsidRPr="00032065" w:rsidSect="00386470">
          <w:footerReference w:type="even" r:id="rId10"/>
          <w:footerReference w:type="default" r:id="rId11"/>
          <w:pgSz w:w="11901" w:h="16840"/>
          <w:pgMar w:top="1701" w:right="1418" w:bottom="1247" w:left="1985" w:header="454" w:footer="454" w:gutter="0"/>
          <w:pgNumType w:start="61"/>
          <w:cols w:space="720"/>
        </w:sectPr>
      </w:pPr>
    </w:p>
    <w:p w14:paraId="072A481E" w14:textId="77777777" w:rsidR="00B86D69" w:rsidRDefault="00B86D69" w:rsidP="00B86D69">
      <w:pPr>
        <w:pStyle w:val="ARBody"/>
      </w:pPr>
      <w:r w:rsidRPr="00915E0D">
        <w:t xml:space="preserve">The Department of Premier and Cabinet (the </w:t>
      </w:r>
      <w:r>
        <w:t>‘</w:t>
      </w:r>
      <w:r w:rsidRPr="00915E0D">
        <w:t>department</w:t>
      </w:r>
      <w:r>
        <w:t>’</w:t>
      </w:r>
      <w:r w:rsidRPr="00915E0D">
        <w:t xml:space="preserve">) is a government department of the State of Victoria established pursuant to an order made by the Premier under the </w:t>
      </w:r>
      <w:r w:rsidRPr="00F27A3A">
        <w:rPr>
          <w:rStyle w:val="Emphasis"/>
        </w:rPr>
        <w:t>Administrative Arrangements Act 1983</w:t>
      </w:r>
      <w:r w:rsidRPr="00915E0D">
        <w:t>. It is an administrative agency acting on behalf of the Crown.</w:t>
      </w:r>
    </w:p>
    <w:p w14:paraId="7C1D574C" w14:textId="77777777" w:rsidR="00B86D69" w:rsidRDefault="00B86D69" w:rsidP="00B86D69">
      <w:pPr>
        <w:pStyle w:val="ARBody"/>
      </w:pPr>
      <w:r>
        <w:t xml:space="preserve">The </w:t>
      </w:r>
      <w:r w:rsidRPr="00915E0D">
        <w:t xml:space="preserve">principal address </w:t>
      </w:r>
      <w:r>
        <w:t>of the department is</w:t>
      </w:r>
      <w:r w:rsidRPr="00915E0D">
        <w:t>:</w:t>
      </w:r>
    </w:p>
    <w:p w14:paraId="0CAB0BDA" w14:textId="77777777" w:rsidR="00B86D69" w:rsidRDefault="00B86D69" w:rsidP="00B86D69">
      <w:pPr>
        <w:pStyle w:val="ARBodyIndent"/>
      </w:pPr>
      <w:r w:rsidRPr="00915E0D">
        <w:t>Department of Premier and Cabinet</w:t>
      </w:r>
      <w:r>
        <w:br/>
      </w:r>
      <w:r w:rsidRPr="00915E0D">
        <w:t>1 Treasury Place</w:t>
      </w:r>
      <w:r>
        <w:br/>
      </w:r>
      <w:r w:rsidRPr="00915E0D">
        <w:t>Melbourne VIC 3002</w:t>
      </w:r>
    </w:p>
    <w:p w14:paraId="18F26CCF" w14:textId="3B5E9FD6" w:rsidR="00B86D69" w:rsidRDefault="00B86D69" w:rsidP="00B86D69">
      <w:pPr>
        <w:pStyle w:val="ARBody"/>
      </w:pPr>
      <w:r w:rsidRPr="00915E0D">
        <w:t xml:space="preserve">A description of </w:t>
      </w:r>
      <w:r w:rsidR="00766C78">
        <w:t xml:space="preserve">the department’s </w:t>
      </w:r>
      <w:r w:rsidRPr="00915E0D">
        <w:t xml:space="preserve">operations and </w:t>
      </w:r>
      <w:r w:rsidR="00766C78">
        <w:t>its</w:t>
      </w:r>
      <w:r w:rsidRPr="00915E0D">
        <w:t xml:space="preserve"> principal activities is included in the </w:t>
      </w:r>
      <w:r w:rsidRPr="00766C78">
        <w:rPr>
          <w:rStyle w:val="Strong"/>
          <w:b w:val="0"/>
          <w:bCs w:val="0"/>
        </w:rPr>
        <w:t xml:space="preserve">Report of </w:t>
      </w:r>
      <w:r w:rsidR="00FB0A75">
        <w:rPr>
          <w:rStyle w:val="Strong"/>
          <w:b w:val="0"/>
          <w:bCs w:val="0"/>
        </w:rPr>
        <w:t>O</w:t>
      </w:r>
      <w:r w:rsidRPr="00766C78">
        <w:rPr>
          <w:rStyle w:val="Strong"/>
          <w:b w:val="0"/>
          <w:bCs w:val="0"/>
        </w:rPr>
        <w:t>perations</w:t>
      </w:r>
      <w:r w:rsidRPr="00F27A3A">
        <w:t xml:space="preserve">, </w:t>
      </w:r>
      <w:r w:rsidRPr="00915E0D">
        <w:t>which does not form part of these financial statements.</w:t>
      </w:r>
    </w:p>
    <w:p w14:paraId="27450709" w14:textId="77777777" w:rsidR="00B86D69" w:rsidRDefault="00B86D69" w:rsidP="00B86D69">
      <w:pPr>
        <w:pStyle w:val="Heading4"/>
      </w:pPr>
      <w:r w:rsidRPr="00915E0D">
        <w:t>Basis of preparation</w:t>
      </w:r>
    </w:p>
    <w:p w14:paraId="1E2BA2D6" w14:textId="4A53FA53" w:rsidR="00B86D69" w:rsidRDefault="00B86D69" w:rsidP="00B86D69">
      <w:pPr>
        <w:pStyle w:val="ARBody"/>
      </w:pPr>
      <w:r w:rsidRPr="00915E0D">
        <w:t>These financial statements are in Australian dollars and the historical cost convention is used</w:t>
      </w:r>
      <w:r w:rsidR="00034346">
        <w:t> </w:t>
      </w:r>
      <w:r w:rsidRPr="00915E0D">
        <w:t>unless a different measurement basis is specifically disclosed in the note associated with</w:t>
      </w:r>
      <w:r w:rsidR="00034346">
        <w:t> </w:t>
      </w:r>
      <w:r w:rsidRPr="00915E0D">
        <w:t>the item measured on a different basis.</w:t>
      </w:r>
    </w:p>
    <w:p w14:paraId="0B12B8EC" w14:textId="1726C086" w:rsidR="00B86D69" w:rsidRDefault="00B86D69" w:rsidP="00B86D69">
      <w:pPr>
        <w:pStyle w:val="ARBody"/>
      </w:pPr>
      <w:r w:rsidRPr="00915E0D">
        <w:t>The accrual basis of accounting has been applied in the preparation of these financial statements whereby assets, liabilities, equity, income and expenses are recognised in the reporting period to</w:t>
      </w:r>
      <w:r w:rsidR="00034346">
        <w:t> </w:t>
      </w:r>
      <w:r w:rsidRPr="00915E0D">
        <w:t>which they relate, regardless of when cash is received or paid.</w:t>
      </w:r>
    </w:p>
    <w:p w14:paraId="684CECA8" w14:textId="77777777" w:rsidR="00B86D69" w:rsidRDefault="00B86D69" w:rsidP="00B86D69">
      <w:pPr>
        <w:pStyle w:val="ARBody"/>
      </w:pPr>
      <w:r w:rsidRPr="00915E0D">
        <w:t>Judgements, estimates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w:t>
      </w:r>
    </w:p>
    <w:p w14:paraId="6A1FC856" w14:textId="5ED50150" w:rsidR="00B86D69" w:rsidRDefault="00B86D69" w:rsidP="00B86D69">
      <w:pPr>
        <w:pStyle w:val="ARBody"/>
      </w:pPr>
      <w:r>
        <w:br w:type="column"/>
      </w:r>
      <w:r w:rsidRPr="00915E0D">
        <w:t>Revisions to accounting estimates are recognised in the period in which these estimates are revised and also in future periods that are affected by the revision. Judgements and assumptions made by management in applying Australian Accounting Standards (AASs) that have significant effects on</w:t>
      </w:r>
      <w:r w:rsidR="00034346">
        <w:t> </w:t>
      </w:r>
      <w:r w:rsidRPr="00915E0D">
        <w:t>the financial statements and estimates are disclosed in the notes to which they relate.</w:t>
      </w:r>
    </w:p>
    <w:p w14:paraId="60558D3E" w14:textId="36268EC2" w:rsidR="00B86D69" w:rsidRPr="00F27A3A" w:rsidRDefault="00B86D69" w:rsidP="00B86D69">
      <w:pPr>
        <w:pStyle w:val="ARBody"/>
      </w:pPr>
      <w:r w:rsidRPr="00915E0D">
        <w:t xml:space="preserve">These financial statements </w:t>
      </w:r>
      <w:r>
        <w:t>include</w:t>
      </w:r>
      <w:r w:rsidRPr="00915E0D">
        <w:t xml:space="preserve"> </w:t>
      </w:r>
      <w:r>
        <w:t xml:space="preserve">all </w:t>
      </w:r>
      <w:r w:rsidRPr="00915E0D">
        <w:t xml:space="preserve">the </w:t>
      </w:r>
      <w:r>
        <w:t>controlled activities of the department. They also include entities</w:t>
      </w:r>
      <w:r w:rsidRPr="00915E0D">
        <w:t xml:space="preserve"> </w:t>
      </w:r>
      <w:r>
        <w:t>listed below</w:t>
      </w:r>
      <w:r w:rsidR="00FB0A75">
        <w:t>,</w:t>
      </w:r>
      <w:r>
        <w:t xml:space="preserve"> which although not controlled by the department, are required to be </w:t>
      </w:r>
      <w:r w:rsidRPr="00915E0D">
        <w:t xml:space="preserve">included pursuant to a determination made by the </w:t>
      </w:r>
      <w:r>
        <w:t>Assistant Treasurer</w:t>
      </w:r>
      <w:r w:rsidRPr="00915E0D">
        <w:t xml:space="preserve"> under section 53(1)(b) o</w:t>
      </w:r>
      <w:r w:rsidRPr="00F27A3A">
        <w:t xml:space="preserve">f the </w:t>
      </w:r>
      <w:r w:rsidRPr="00F27A3A">
        <w:rPr>
          <w:rStyle w:val="Emphasis"/>
        </w:rPr>
        <w:t>Financial Management Act 1994</w:t>
      </w:r>
      <w:r w:rsidRPr="00F27A3A">
        <w:t>.</w:t>
      </w:r>
    </w:p>
    <w:p w14:paraId="4D1862FB" w14:textId="4E5FA47A" w:rsidR="00B86D69" w:rsidRPr="00500B5F" w:rsidRDefault="00B86D69" w:rsidP="00622D25">
      <w:pPr>
        <w:pStyle w:val="ARBullet1"/>
        <w:numPr>
          <w:ilvl w:val="0"/>
          <w:numId w:val="4"/>
        </w:numPr>
        <w:rPr>
          <w:szCs w:val="18"/>
        </w:rPr>
      </w:pPr>
      <w:r w:rsidRPr="00500B5F">
        <w:rPr>
          <w:rStyle w:val="Strong"/>
          <w:szCs w:val="18"/>
        </w:rPr>
        <w:t>Office of the Victorian Information Commissioner</w:t>
      </w:r>
      <w:r w:rsidRPr="00500B5F">
        <w:rPr>
          <w:szCs w:val="18"/>
        </w:rPr>
        <w:t xml:space="preserve"> was established on 1</w:t>
      </w:r>
      <w:r w:rsidR="00034346">
        <w:rPr>
          <w:szCs w:val="18"/>
        </w:rPr>
        <w:t> </w:t>
      </w:r>
      <w:r w:rsidRPr="00500B5F">
        <w:rPr>
          <w:szCs w:val="18"/>
        </w:rPr>
        <w:t xml:space="preserve">September 2017 under the </w:t>
      </w:r>
      <w:r w:rsidRPr="00500B5F">
        <w:rPr>
          <w:rStyle w:val="Emphasis"/>
          <w:szCs w:val="18"/>
        </w:rPr>
        <w:t>Freedom of</w:t>
      </w:r>
      <w:r w:rsidR="00034346">
        <w:rPr>
          <w:rStyle w:val="Emphasis"/>
          <w:szCs w:val="18"/>
        </w:rPr>
        <w:t> </w:t>
      </w:r>
      <w:r w:rsidRPr="00500B5F">
        <w:rPr>
          <w:rStyle w:val="Emphasis"/>
          <w:szCs w:val="18"/>
        </w:rPr>
        <w:t>Information Amendment (Freedom of Information Commissioner) Act 2017</w:t>
      </w:r>
      <w:r w:rsidRPr="00500B5F">
        <w:rPr>
          <w:szCs w:val="18"/>
        </w:rPr>
        <w:t>.</w:t>
      </w:r>
    </w:p>
    <w:p w14:paraId="3B9A20C2" w14:textId="149A4014" w:rsidR="00B86D69" w:rsidRPr="00500B5F" w:rsidRDefault="00B86D69" w:rsidP="00622D25">
      <w:pPr>
        <w:pStyle w:val="ARBullet1"/>
        <w:numPr>
          <w:ilvl w:val="0"/>
          <w:numId w:val="4"/>
        </w:numPr>
        <w:rPr>
          <w:szCs w:val="18"/>
        </w:rPr>
      </w:pPr>
      <w:r w:rsidRPr="00500B5F">
        <w:rPr>
          <w:rStyle w:val="Strong"/>
          <w:szCs w:val="18"/>
        </w:rPr>
        <w:t>Victorian Multicultural Commission</w:t>
      </w:r>
      <w:r w:rsidRPr="00500B5F">
        <w:rPr>
          <w:szCs w:val="18"/>
        </w:rPr>
        <w:t xml:space="preserve"> was established under the </w:t>
      </w:r>
      <w:r w:rsidRPr="00500B5F">
        <w:rPr>
          <w:rStyle w:val="Emphasis"/>
          <w:szCs w:val="18"/>
        </w:rPr>
        <w:t>Multicultural Victoria Act</w:t>
      </w:r>
      <w:r w:rsidR="00034346">
        <w:rPr>
          <w:rStyle w:val="Emphasis"/>
          <w:szCs w:val="18"/>
        </w:rPr>
        <w:t> </w:t>
      </w:r>
      <w:r w:rsidRPr="00500B5F">
        <w:rPr>
          <w:rStyle w:val="Emphasis"/>
          <w:szCs w:val="18"/>
        </w:rPr>
        <w:t>2011</w:t>
      </w:r>
      <w:r w:rsidRPr="00500B5F">
        <w:rPr>
          <w:szCs w:val="18"/>
        </w:rPr>
        <w:t>.</w:t>
      </w:r>
    </w:p>
    <w:p w14:paraId="22E789B2" w14:textId="1A8615F8" w:rsidR="00B86D69" w:rsidRPr="00500B5F" w:rsidRDefault="00B86D69" w:rsidP="00622D25">
      <w:pPr>
        <w:pStyle w:val="ARBullet1"/>
        <w:numPr>
          <w:ilvl w:val="0"/>
          <w:numId w:val="4"/>
        </w:numPr>
        <w:rPr>
          <w:szCs w:val="18"/>
        </w:rPr>
      </w:pPr>
      <w:r w:rsidRPr="00500B5F">
        <w:rPr>
          <w:rStyle w:val="Strong"/>
          <w:szCs w:val="18"/>
        </w:rPr>
        <w:t>Victorian Veterans Council</w:t>
      </w:r>
      <w:r w:rsidRPr="00500B5F">
        <w:rPr>
          <w:szCs w:val="18"/>
        </w:rPr>
        <w:t xml:space="preserve"> is an independent statutory body established under</w:t>
      </w:r>
      <w:r w:rsidR="00034346">
        <w:rPr>
          <w:szCs w:val="18"/>
        </w:rPr>
        <w:t> </w:t>
      </w:r>
      <w:r w:rsidRPr="00500B5F">
        <w:rPr>
          <w:szCs w:val="18"/>
        </w:rPr>
        <w:t xml:space="preserve">the </w:t>
      </w:r>
      <w:r w:rsidRPr="00500B5F">
        <w:rPr>
          <w:rStyle w:val="Emphasis"/>
          <w:szCs w:val="18"/>
        </w:rPr>
        <w:t>Veterans Act 2005</w:t>
      </w:r>
      <w:r w:rsidRPr="00500B5F">
        <w:rPr>
          <w:szCs w:val="18"/>
        </w:rPr>
        <w:t>.</w:t>
      </w:r>
    </w:p>
    <w:p w14:paraId="279A35A0" w14:textId="3A220DFE" w:rsidR="00B86D69" w:rsidRDefault="00B86D69" w:rsidP="00622D25">
      <w:pPr>
        <w:pStyle w:val="ARBullet1"/>
        <w:numPr>
          <w:ilvl w:val="0"/>
          <w:numId w:val="4"/>
        </w:numPr>
        <w:rPr>
          <w:szCs w:val="18"/>
        </w:rPr>
      </w:pPr>
      <w:r w:rsidRPr="00500B5F">
        <w:rPr>
          <w:rStyle w:val="Strong"/>
          <w:szCs w:val="18"/>
        </w:rPr>
        <w:t xml:space="preserve">Labour Hire </w:t>
      </w:r>
      <w:r w:rsidR="001C1D89">
        <w:rPr>
          <w:rStyle w:val="Strong"/>
          <w:szCs w:val="18"/>
        </w:rPr>
        <w:t xml:space="preserve">Licensing </w:t>
      </w:r>
      <w:r w:rsidRPr="00500B5F">
        <w:rPr>
          <w:rStyle w:val="Strong"/>
          <w:szCs w:val="18"/>
        </w:rPr>
        <w:t>Authority</w:t>
      </w:r>
      <w:r w:rsidRPr="00500B5F">
        <w:rPr>
          <w:b/>
          <w:szCs w:val="18"/>
        </w:rPr>
        <w:t xml:space="preserve"> </w:t>
      </w:r>
      <w:r w:rsidRPr="00500B5F">
        <w:rPr>
          <w:szCs w:val="18"/>
        </w:rPr>
        <w:t>was established on</w:t>
      </w:r>
      <w:r w:rsidR="00034346">
        <w:rPr>
          <w:szCs w:val="18"/>
        </w:rPr>
        <w:t> </w:t>
      </w:r>
      <w:r w:rsidRPr="00500B5F">
        <w:rPr>
          <w:szCs w:val="18"/>
        </w:rPr>
        <w:t>23</w:t>
      </w:r>
      <w:r w:rsidR="00034346">
        <w:rPr>
          <w:szCs w:val="18"/>
        </w:rPr>
        <w:t> </w:t>
      </w:r>
      <w:r w:rsidRPr="00500B5F">
        <w:rPr>
          <w:szCs w:val="18"/>
        </w:rPr>
        <w:t xml:space="preserve">October 2018 under the </w:t>
      </w:r>
      <w:r w:rsidRPr="00500B5F">
        <w:rPr>
          <w:rStyle w:val="Emphasis"/>
          <w:szCs w:val="18"/>
        </w:rPr>
        <w:t>Labour Hire Licensing Act 2018</w:t>
      </w:r>
      <w:r w:rsidRPr="00500B5F">
        <w:rPr>
          <w:szCs w:val="18"/>
        </w:rPr>
        <w:t>.</w:t>
      </w:r>
    </w:p>
    <w:p w14:paraId="633B90A2" w14:textId="2D1EB5E6" w:rsidR="00D676B9" w:rsidRPr="00500B5F" w:rsidRDefault="00C8524D" w:rsidP="00622D25">
      <w:pPr>
        <w:pStyle w:val="ARBullet1"/>
        <w:numPr>
          <w:ilvl w:val="0"/>
          <w:numId w:val="4"/>
        </w:numPr>
        <w:rPr>
          <w:szCs w:val="18"/>
        </w:rPr>
      </w:pPr>
      <w:r>
        <w:rPr>
          <w:b/>
          <w:szCs w:val="18"/>
        </w:rPr>
        <w:t>Victorian Independent Remunerations Tribunal</w:t>
      </w:r>
      <w:r>
        <w:rPr>
          <w:szCs w:val="18"/>
        </w:rPr>
        <w:t xml:space="preserve"> was </w:t>
      </w:r>
      <w:r w:rsidR="00F272D2">
        <w:rPr>
          <w:szCs w:val="18"/>
        </w:rPr>
        <w:t>established</w:t>
      </w:r>
      <w:r>
        <w:rPr>
          <w:szCs w:val="18"/>
        </w:rPr>
        <w:t xml:space="preserve"> on 20 March 2019 under the </w:t>
      </w:r>
      <w:r>
        <w:rPr>
          <w:i/>
          <w:szCs w:val="18"/>
        </w:rPr>
        <w:t>Victorian Independent Remuneration Tribunal and Improving Parliamentary Standards Act 2019</w:t>
      </w:r>
      <w:r w:rsidR="00346602">
        <w:rPr>
          <w:iCs/>
          <w:szCs w:val="18"/>
        </w:rPr>
        <w:t>.</w:t>
      </w:r>
    </w:p>
    <w:p w14:paraId="62080B4C" w14:textId="57B74FC6" w:rsidR="00B86D69" w:rsidRDefault="00B86D69" w:rsidP="00B86D69">
      <w:pPr>
        <w:pStyle w:val="ARBodyAfterBullets"/>
      </w:pPr>
      <w:r w:rsidRPr="00915E0D">
        <w:t>Where control of an entity is obtained during the financial period, its results are included in the comprehensive operating statement from the date</w:t>
      </w:r>
      <w:r w:rsidR="00034346">
        <w:t> </w:t>
      </w:r>
      <w:r w:rsidRPr="00915E0D">
        <w:t>on which control commenced. Where control ceases during a financial period, the entity</w:t>
      </w:r>
      <w:r>
        <w:t>’</w:t>
      </w:r>
      <w:r w:rsidRPr="00915E0D">
        <w:t>s results are included for that part of the period in</w:t>
      </w:r>
      <w:r w:rsidR="00034346">
        <w:t> </w:t>
      </w:r>
      <w:r w:rsidRPr="00915E0D">
        <w:t>which control existed.</w:t>
      </w:r>
    </w:p>
    <w:p w14:paraId="69A64A15" w14:textId="77777777" w:rsidR="00B86D69" w:rsidRDefault="00B86D69" w:rsidP="00B86D69">
      <w:pPr>
        <w:pStyle w:val="ARBody"/>
      </w:pPr>
      <w:r w:rsidRPr="00915E0D">
        <w:lastRenderedPageBreak/>
        <w:t>All amounts in the financial statements have been rounded to the nearest $1,000 unless otherwise stated.</w:t>
      </w:r>
    </w:p>
    <w:p w14:paraId="2B7501EA" w14:textId="77777777" w:rsidR="00B86D69" w:rsidRDefault="00B86D69" w:rsidP="00B86D69">
      <w:pPr>
        <w:pStyle w:val="Heading4"/>
      </w:pPr>
      <w:r w:rsidRPr="00915E0D">
        <w:t>Compliance information</w:t>
      </w:r>
    </w:p>
    <w:p w14:paraId="42D73245" w14:textId="21F0A272" w:rsidR="00B86D69" w:rsidRDefault="00B86D69" w:rsidP="00B86D69">
      <w:pPr>
        <w:pStyle w:val="ARBody"/>
      </w:pPr>
      <w:r w:rsidRPr="00915E0D">
        <w:t>These general-purpose financial statements have</w:t>
      </w:r>
      <w:r w:rsidR="00034346">
        <w:t> </w:t>
      </w:r>
      <w:r w:rsidRPr="00915E0D">
        <w:t>been prepared on a going concern basis in</w:t>
      </w:r>
      <w:r w:rsidR="00034346">
        <w:t> </w:t>
      </w:r>
      <w:r w:rsidRPr="00915E0D">
        <w:t xml:space="preserve">accordance with the </w:t>
      </w:r>
      <w:r w:rsidRPr="00766C78">
        <w:rPr>
          <w:rStyle w:val="Emphasis"/>
          <w:i w:val="0"/>
          <w:iCs w:val="0"/>
        </w:rPr>
        <w:t>Financial Management Act</w:t>
      </w:r>
      <w:r w:rsidR="00034346">
        <w:rPr>
          <w:rStyle w:val="Emphasis"/>
        </w:rPr>
        <w:t> </w:t>
      </w:r>
      <w:r w:rsidRPr="00915E0D">
        <w:t>and applicable AASs including interpretations issued by the Australian Accounting Standards Board (AASB).</w:t>
      </w:r>
      <w:r>
        <w:t xml:space="preserve"> </w:t>
      </w:r>
      <w:r w:rsidRPr="00915E0D">
        <w:t>In particular, they are presented in</w:t>
      </w:r>
      <w:r w:rsidR="00071F4C">
        <w:t> </w:t>
      </w:r>
      <w:r w:rsidRPr="00915E0D">
        <w:t xml:space="preserve">a manner consistent with the requirements of </w:t>
      </w:r>
      <w:r w:rsidRPr="00026D04">
        <w:rPr>
          <w:rStyle w:val="Emphasis"/>
        </w:rPr>
        <w:t xml:space="preserve">AASB 1049 </w:t>
      </w:r>
      <w:r w:rsidRPr="00F27A3A">
        <w:rPr>
          <w:rStyle w:val="Emphasis"/>
        </w:rPr>
        <w:t>Whole of Government and General Government Sector Financial Reporting</w:t>
      </w:r>
      <w:r w:rsidRPr="00915E0D">
        <w:t>.</w:t>
      </w:r>
    </w:p>
    <w:p w14:paraId="54B046C0" w14:textId="77777777" w:rsidR="00B86D69" w:rsidRDefault="00B86D69" w:rsidP="00B86D69">
      <w:pPr>
        <w:pStyle w:val="ARBody"/>
      </w:pPr>
      <w:r w:rsidRPr="00915E0D">
        <w:t>Where appropriate, those AASs paragraphs applicable to not-for-profit entities have also been applied.</w:t>
      </w:r>
      <w:r>
        <w:t xml:space="preserve"> </w:t>
      </w:r>
      <w:r w:rsidRPr="00915E0D">
        <w:t>Accounting policies selected and applied in these financial statements ensure the resulting financial information satisfies the concepts of relevance and reliability, thereby ensuring the substance of the underlying transactions or other events is reported.</w:t>
      </w:r>
    </w:p>
    <w:p w14:paraId="09970ABF" w14:textId="77777777" w:rsidR="00B86D69" w:rsidRDefault="00B86D69" w:rsidP="00B86D69">
      <w:pPr>
        <w:pStyle w:val="Heading4"/>
      </w:pPr>
      <w:r w:rsidRPr="00915E0D">
        <w:t>Other accounting policies</w:t>
      </w:r>
    </w:p>
    <w:p w14:paraId="0283F072" w14:textId="37DD142B" w:rsidR="00B86D69" w:rsidRDefault="00B86D69" w:rsidP="00B86D69">
      <w:pPr>
        <w:pStyle w:val="ARBody"/>
      </w:pPr>
      <w:r w:rsidRPr="00915E0D">
        <w:t>Significant and other accounting policies that summarise the measurement basis used and are</w:t>
      </w:r>
      <w:r w:rsidR="00034346">
        <w:t> </w:t>
      </w:r>
      <w:r w:rsidRPr="00915E0D">
        <w:t>relevant to an understanding of the financial statements are provided throughout the notes to</w:t>
      </w:r>
      <w:r w:rsidR="00034346">
        <w:t> </w:t>
      </w:r>
      <w:r w:rsidRPr="00915E0D">
        <w:t>the financial statements.</w:t>
      </w:r>
    </w:p>
    <w:p w14:paraId="1F574DAE" w14:textId="79CC7000" w:rsidR="00EB25ED" w:rsidRDefault="00EB25ED" w:rsidP="009E4AD2">
      <w:pPr>
        <w:pStyle w:val="ARBody"/>
      </w:pPr>
    </w:p>
    <w:p w14:paraId="030E3853" w14:textId="77777777" w:rsidR="00742A21" w:rsidRDefault="00742A21" w:rsidP="00ED74DF">
      <w:pPr>
        <w:pStyle w:val="Heading3"/>
        <w:sectPr w:rsidR="00742A21" w:rsidSect="000E0019">
          <w:type w:val="continuous"/>
          <w:pgSz w:w="11901" w:h="16840" w:code="9"/>
          <w:pgMar w:top="1701" w:right="1418" w:bottom="1247" w:left="1985" w:header="454" w:footer="454" w:gutter="0"/>
          <w:cols w:num="2" w:space="454"/>
        </w:sectPr>
      </w:pPr>
    </w:p>
    <w:p w14:paraId="734BC993" w14:textId="243E3F46" w:rsidR="00EB25ED" w:rsidRDefault="00897066" w:rsidP="009A6B31">
      <w:pPr>
        <w:pStyle w:val="Heading3"/>
        <w:spacing w:before="0"/>
      </w:pPr>
      <w:bookmarkStart w:id="8" w:name="_Toc21099245"/>
      <w:r>
        <w:lastRenderedPageBreak/>
        <w:t xml:space="preserve">Note </w:t>
      </w:r>
      <w:r w:rsidR="009E4AD2">
        <w:t xml:space="preserve">2. </w:t>
      </w:r>
      <w:r w:rsidR="00EB25ED" w:rsidRPr="00963111">
        <w:t>F</w:t>
      </w:r>
      <w:r w:rsidR="009E4AD2" w:rsidRPr="00963111">
        <w:t>unding of our services</w:t>
      </w:r>
      <w:bookmarkEnd w:id="8"/>
    </w:p>
    <w:p w14:paraId="49908D31" w14:textId="77777777" w:rsidR="00256923" w:rsidRDefault="00256923" w:rsidP="009A6B31">
      <w:pPr>
        <w:pStyle w:val="Heading3"/>
        <w:sectPr w:rsidR="00256923" w:rsidSect="00F4337A">
          <w:pgSz w:w="11901" w:h="16840"/>
          <w:pgMar w:top="1701" w:right="1418" w:bottom="1247" w:left="1985" w:header="454" w:footer="454" w:gutter="0"/>
          <w:cols w:space="720"/>
        </w:sectPr>
      </w:pPr>
      <w:bookmarkStart w:id="9" w:name="_Toc47517602"/>
      <w:bookmarkStart w:id="10" w:name="_Toc451771026"/>
    </w:p>
    <w:p w14:paraId="3D81038A" w14:textId="1ADA7393" w:rsidR="00EB25ED" w:rsidRDefault="00EB25ED" w:rsidP="00F5124D">
      <w:pPr>
        <w:pStyle w:val="Heading4"/>
        <w:spacing w:before="0"/>
      </w:pPr>
      <w:r w:rsidRPr="00963111">
        <w:t>Introduction</w:t>
      </w:r>
    </w:p>
    <w:p w14:paraId="0B3666F8" w14:textId="7BA3EE20" w:rsidR="00B86D69" w:rsidRDefault="00B86D69" w:rsidP="00B86D69">
      <w:pPr>
        <w:pStyle w:val="ARBody"/>
      </w:pPr>
      <w:r w:rsidRPr="00663AE1">
        <w:t xml:space="preserve">The role of the department is to work for the people of Victoria by leading the public service and supporting the government of the day </w:t>
      </w:r>
      <w:r w:rsidR="00346602">
        <w:t xml:space="preserve">to </w:t>
      </w:r>
      <w:r w:rsidRPr="00663AE1">
        <w:t xml:space="preserve">achieve </w:t>
      </w:r>
      <w:r w:rsidR="00766C78">
        <w:t xml:space="preserve">its </w:t>
      </w:r>
      <w:r w:rsidRPr="00663AE1">
        <w:t>strategic objectives.</w:t>
      </w:r>
    </w:p>
    <w:p w14:paraId="4268491D" w14:textId="541C9869" w:rsidR="003A4971" w:rsidRPr="00B86D69" w:rsidRDefault="00B86D69" w:rsidP="00B86D69">
      <w:pPr>
        <w:pStyle w:val="ARBody"/>
      </w:pPr>
      <w:r w:rsidRPr="00663AE1">
        <w:t xml:space="preserve">To deliver on these strategic objectives, </w:t>
      </w:r>
      <w:r w:rsidR="00766C78">
        <w:t xml:space="preserve">the department </w:t>
      </w:r>
      <w:r w:rsidRPr="00663AE1">
        <w:t>receive</w:t>
      </w:r>
      <w:r w:rsidR="00766C78">
        <w:t>s</w:t>
      </w:r>
      <w:r w:rsidRPr="00663AE1">
        <w:t xml:space="preserve"> income predominantly in</w:t>
      </w:r>
      <w:r w:rsidR="00034346">
        <w:t> </w:t>
      </w:r>
      <w:r w:rsidRPr="00663AE1">
        <w:t>the</w:t>
      </w:r>
      <w:r>
        <w:t> </w:t>
      </w:r>
      <w:r w:rsidRPr="00663AE1">
        <w:t>form of accrual based parliamentary appropriations.</w:t>
      </w:r>
    </w:p>
    <w:p w14:paraId="5E814F6C" w14:textId="7C021A78" w:rsidR="00EB25ED" w:rsidRDefault="003A4971" w:rsidP="002B6BC5">
      <w:pPr>
        <w:pStyle w:val="Heading4"/>
        <w:spacing w:before="0"/>
      </w:pPr>
      <w:r>
        <w:br w:type="column"/>
      </w:r>
      <w:r w:rsidR="00EB25ED" w:rsidRPr="00963111">
        <w:t>Structure</w:t>
      </w:r>
      <w:r w:rsidR="001812A0">
        <w:t xml:space="preserve"> of this section</w:t>
      </w:r>
    </w:p>
    <w:p w14:paraId="594623B9" w14:textId="77777777" w:rsidR="003A4971" w:rsidRDefault="003A4971" w:rsidP="003A4971">
      <w:pPr>
        <w:pStyle w:val="ARStructureList"/>
      </w:pPr>
      <w:r w:rsidRPr="0093006C">
        <w:t>2.1</w:t>
      </w:r>
      <w:r>
        <w:tab/>
      </w:r>
      <w:r w:rsidRPr="0093006C">
        <w:t>Income that funds the delivery of services</w:t>
      </w:r>
    </w:p>
    <w:p w14:paraId="72D54D44" w14:textId="77777777" w:rsidR="003A4971" w:rsidRDefault="003A4971" w:rsidP="003A4971">
      <w:pPr>
        <w:pStyle w:val="ARStructureList"/>
      </w:pPr>
      <w:r>
        <w:t>2.2</w:t>
      </w:r>
      <w:r>
        <w:tab/>
      </w:r>
      <w:r w:rsidRPr="0093006C">
        <w:t>Summary of compliance with annual parliamentary and special appropriations</w:t>
      </w:r>
    </w:p>
    <w:p w14:paraId="0AA01792" w14:textId="3DD07338" w:rsidR="00EB25ED" w:rsidRDefault="00EB25ED" w:rsidP="001812A0">
      <w:pPr>
        <w:pStyle w:val="ARBody"/>
      </w:pPr>
    </w:p>
    <w:p w14:paraId="5550D655" w14:textId="77777777" w:rsidR="0089039E" w:rsidRDefault="0089039E" w:rsidP="001812A0">
      <w:pPr>
        <w:pStyle w:val="ARBody"/>
        <w:sectPr w:rsidR="0089039E" w:rsidSect="00FA376E">
          <w:type w:val="continuous"/>
          <w:pgSz w:w="11901" w:h="16840"/>
          <w:pgMar w:top="1701" w:right="1418" w:bottom="1247" w:left="1985" w:header="454" w:footer="454" w:gutter="0"/>
          <w:cols w:num="2" w:space="454"/>
        </w:sectPr>
      </w:pPr>
    </w:p>
    <w:p w14:paraId="6489C340" w14:textId="6F35CD24" w:rsidR="00760AFF" w:rsidRPr="002A5658" w:rsidRDefault="00760AFF" w:rsidP="00760AFF">
      <w:pPr>
        <w:pStyle w:val="Heading4alt"/>
      </w:pPr>
      <w:r w:rsidRPr="007A0738">
        <w:t>Key accounting recognition and measurement</w:t>
      </w:r>
      <w:r w:rsidR="00F00F31">
        <w:t xml:space="preserve"> criteria</w:t>
      </w:r>
    </w:p>
    <w:p w14:paraId="060ACF0D" w14:textId="3324BB92" w:rsidR="006B1A9F" w:rsidRDefault="006B1A9F" w:rsidP="006B1A9F">
      <w:pPr>
        <w:pStyle w:val="ARBody"/>
      </w:pPr>
      <w:r w:rsidRPr="007D154A">
        <w:t xml:space="preserve">Income is recognised to the extent </w:t>
      </w:r>
      <w:r>
        <w:t xml:space="preserve">that </w:t>
      </w:r>
      <w:r w:rsidRPr="007D154A">
        <w:t>it is probable the economic benefits will flow to the department and the income can be reliably measured at fair value. Where applicable, amounts disclosed as income are net of returns, all</w:t>
      </w:r>
      <w:r>
        <w:t>owances, duties and taxes. A</w:t>
      </w:r>
      <w:r w:rsidRPr="007D154A">
        <w:t xml:space="preserve">mounts of income </w:t>
      </w:r>
      <w:r>
        <w:t>where</w:t>
      </w:r>
      <w:r w:rsidRPr="007D154A">
        <w:t xml:space="preserve"> </w:t>
      </w:r>
      <w:r w:rsidR="00766C78">
        <w:t xml:space="preserve">the department does not </w:t>
      </w:r>
      <w:r w:rsidRPr="007D154A">
        <w:t xml:space="preserve">have control are </w:t>
      </w:r>
      <w:r>
        <w:t xml:space="preserve">separately </w:t>
      </w:r>
      <w:r w:rsidRPr="007D154A">
        <w:t>disclosed as a</w:t>
      </w:r>
      <w:r>
        <w:t>dministered income (see Note 8.8 Administered items</w:t>
      </w:r>
      <w:r w:rsidRPr="007D154A">
        <w:t>).</w:t>
      </w:r>
    </w:p>
    <w:p w14:paraId="6799812B" w14:textId="77777777" w:rsidR="00323085" w:rsidRDefault="00323085" w:rsidP="00B4093A">
      <w:pPr>
        <w:pStyle w:val="Heading4forTOC"/>
      </w:pPr>
      <w:bookmarkStart w:id="11" w:name="_Toc21099246"/>
      <w:r>
        <w:t>2.1 Income that funds the delivery of services</w:t>
      </w:r>
      <w:bookmarkEnd w:id="11"/>
    </w:p>
    <w:tbl>
      <w:tblPr>
        <w:tblStyle w:val="ARTable"/>
        <w:tblW w:w="8505" w:type="dxa"/>
        <w:tblLayout w:type="fixed"/>
        <w:tblLook w:val="06A0" w:firstRow="1" w:lastRow="0" w:firstColumn="1" w:lastColumn="0" w:noHBand="1" w:noVBand="1"/>
      </w:tblPr>
      <w:tblGrid>
        <w:gridCol w:w="5557"/>
        <w:gridCol w:w="680"/>
        <w:gridCol w:w="1134"/>
        <w:gridCol w:w="1134"/>
      </w:tblGrid>
      <w:tr w:rsidR="00AD1661" w:rsidRPr="00ED3D3C" w14:paraId="00499D51"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5557" w:type="dxa"/>
          </w:tcPr>
          <w:p w14:paraId="435A9DA4" w14:textId="77777777" w:rsidR="00AD1661" w:rsidRPr="000167FF" w:rsidRDefault="00AD1661" w:rsidP="00401DE1">
            <w:pPr>
              <w:pStyle w:val="ARTableColHead"/>
            </w:pPr>
          </w:p>
        </w:tc>
        <w:tc>
          <w:tcPr>
            <w:tcW w:w="680" w:type="dxa"/>
          </w:tcPr>
          <w:p w14:paraId="065E7FDD" w14:textId="77777777" w:rsidR="00AD1661" w:rsidRPr="000167FF" w:rsidRDefault="00AD1661" w:rsidP="00401DE1">
            <w:pPr>
              <w:pStyle w:val="ARTableColHeadRight"/>
            </w:pPr>
            <w:r w:rsidRPr="000167FF">
              <w:t>Notes</w:t>
            </w:r>
          </w:p>
        </w:tc>
        <w:tc>
          <w:tcPr>
            <w:tcW w:w="1134" w:type="dxa"/>
            <w:shd w:val="clear" w:color="auto" w:fill="E6E6E6"/>
          </w:tcPr>
          <w:p w14:paraId="5071D748" w14:textId="77777777" w:rsidR="00AD1661" w:rsidRPr="000167FF" w:rsidRDefault="00AD1661" w:rsidP="00401DE1">
            <w:pPr>
              <w:pStyle w:val="ARTableColHeadRight"/>
            </w:pPr>
            <w:r>
              <w:rPr>
                <w:szCs w:val="16"/>
              </w:rPr>
              <w:t>2019</w:t>
            </w:r>
          </w:p>
          <w:p w14:paraId="725BE83F" w14:textId="3A5CBF98" w:rsidR="00AD1661" w:rsidRPr="000167FF" w:rsidRDefault="00AD1661" w:rsidP="00401DE1">
            <w:pPr>
              <w:pStyle w:val="ARTableColSubheadRight"/>
            </w:pPr>
            <w:r w:rsidRPr="00ED3D3C">
              <w:rPr>
                <w:szCs w:val="16"/>
              </w:rPr>
              <w:t>$</w:t>
            </w:r>
            <w:r>
              <w:rPr>
                <w:szCs w:val="16"/>
              </w:rPr>
              <w:t>’</w:t>
            </w:r>
            <w:r w:rsidRPr="00ED3D3C">
              <w:rPr>
                <w:szCs w:val="16"/>
              </w:rPr>
              <w:t>000</w:t>
            </w:r>
          </w:p>
        </w:tc>
        <w:tc>
          <w:tcPr>
            <w:tcW w:w="1134" w:type="dxa"/>
          </w:tcPr>
          <w:p w14:paraId="6E14392D" w14:textId="77777777" w:rsidR="00AD1661" w:rsidRPr="000167FF" w:rsidRDefault="00AD1661" w:rsidP="00401DE1">
            <w:pPr>
              <w:pStyle w:val="ARTableColHeadRight"/>
            </w:pPr>
            <w:r>
              <w:rPr>
                <w:szCs w:val="16"/>
              </w:rPr>
              <w:t>2018</w:t>
            </w:r>
          </w:p>
          <w:p w14:paraId="4AE9A41C" w14:textId="18E26E9B" w:rsidR="00AD1661" w:rsidRPr="000167FF" w:rsidRDefault="00AD1661" w:rsidP="00401DE1">
            <w:pPr>
              <w:pStyle w:val="ARTableColSubheadRight"/>
            </w:pPr>
            <w:r w:rsidRPr="00ED3D3C">
              <w:rPr>
                <w:szCs w:val="16"/>
              </w:rPr>
              <w:t>$</w:t>
            </w:r>
            <w:r>
              <w:rPr>
                <w:szCs w:val="16"/>
              </w:rPr>
              <w:t>’</w:t>
            </w:r>
            <w:r w:rsidRPr="00ED3D3C">
              <w:rPr>
                <w:szCs w:val="16"/>
              </w:rPr>
              <w:t>000</w:t>
            </w:r>
          </w:p>
        </w:tc>
      </w:tr>
      <w:tr w:rsidR="002D304B" w:rsidRPr="00ED3D3C" w14:paraId="157034FE" w14:textId="77777777" w:rsidTr="00022C2D">
        <w:tc>
          <w:tcPr>
            <w:tcW w:w="5557" w:type="dxa"/>
          </w:tcPr>
          <w:p w14:paraId="34E919C8" w14:textId="35574C36" w:rsidR="002D304B" w:rsidRPr="00D56ACF" w:rsidRDefault="002D304B" w:rsidP="002D304B">
            <w:pPr>
              <w:pStyle w:val="ARTableBody"/>
            </w:pPr>
            <w:r w:rsidRPr="00882FB1">
              <w:t>Output appropriations</w:t>
            </w:r>
          </w:p>
        </w:tc>
        <w:tc>
          <w:tcPr>
            <w:tcW w:w="680" w:type="dxa"/>
          </w:tcPr>
          <w:p w14:paraId="6D8EDA28" w14:textId="1523DED1" w:rsidR="002D304B" w:rsidRPr="00D56ACF" w:rsidRDefault="002D304B" w:rsidP="002D304B">
            <w:pPr>
              <w:pStyle w:val="ARTableBodyRight"/>
            </w:pPr>
            <w:r w:rsidRPr="00882FB1">
              <w:t>2.2.1</w:t>
            </w:r>
          </w:p>
        </w:tc>
        <w:tc>
          <w:tcPr>
            <w:tcW w:w="1134" w:type="dxa"/>
            <w:shd w:val="clear" w:color="auto" w:fill="E6E6E6"/>
          </w:tcPr>
          <w:p w14:paraId="1C541BD5" w14:textId="3CAD34A3" w:rsidR="002D304B" w:rsidRPr="00D56ACF" w:rsidRDefault="002D304B" w:rsidP="002D304B">
            <w:pPr>
              <w:pStyle w:val="ARTableBodyRight"/>
            </w:pPr>
            <w:r w:rsidRPr="00882FB1">
              <w:t>624,532</w:t>
            </w:r>
          </w:p>
        </w:tc>
        <w:tc>
          <w:tcPr>
            <w:tcW w:w="1134" w:type="dxa"/>
          </w:tcPr>
          <w:p w14:paraId="61BC720D" w14:textId="4EEA50BE" w:rsidR="002D304B" w:rsidRPr="00D56ACF" w:rsidRDefault="002D304B" w:rsidP="002D304B">
            <w:pPr>
              <w:pStyle w:val="ARTableBodyRight"/>
            </w:pPr>
            <w:r w:rsidRPr="00882FB1">
              <w:t>485,576</w:t>
            </w:r>
          </w:p>
        </w:tc>
      </w:tr>
      <w:tr w:rsidR="002D304B" w:rsidRPr="00ED3D3C" w14:paraId="53CF9B27" w14:textId="77777777" w:rsidTr="00022C2D">
        <w:tc>
          <w:tcPr>
            <w:tcW w:w="5557" w:type="dxa"/>
          </w:tcPr>
          <w:p w14:paraId="0CADA6B4" w14:textId="3D2F17ED" w:rsidR="002D304B" w:rsidRPr="00D56ACF" w:rsidRDefault="002D304B" w:rsidP="002D304B">
            <w:pPr>
              <w:pStyle w:val="ARTableBody"/>
            </w:pPr>
            <w:r w:rsidRPr="00882FB1">
              <w:t>Special appropriations</w:t>
            </w:r>
          </w:p>
        </w:tc>
        <w:tc>
          <w:tcPr>
            <w:tcW w:w="680" w:type="dxa"/>
          </w:tcPr>
          <w:p w14:paraId="7CE1043B" w14:textId="1E28FC05" w:rsidR="002D304B" w:rsidRPr="00D56ACF" w:rsidRDefault="002D304B" w:rsidP="002D304B">
            <w:pPr>
              <w:pStyle w:val="ARTableBodyRight"/>
            </w:pPr>
            <w:r w:rsidRPr="00882FB1">
              <w:t>2.2.2</w:t>
            </w:r>
          </w:p>
        </w:tc>
        <w:tc>
          <w:tcPr>
            <w:tcW w:w="1134" w:type="dxa"/>
            <w:shd w:val="clear" w:color="auto" w:fill="E6E6E6"/>
          </w:tcPr>
          <w:p w14:paraId="5F6C3827" w14:textId="656B8DB4" w:rsidR="002D304B" w:rsidRPr="00D56ACF" w:rsidRDefault="002D304B" w:rsidP="002D304B">
            <w:pPr>
              <w:pStyle w:val="ARTableBodyRight"/>
            </w:pPr>
            <w:r w:rsidRPr="00882FB1">
              <w:t>95,587</w:t>
            </w:r>
          </w:p>
        </w:tc>
        <w:tc>
          <w:tcPr>
            <w:tcW w:w="1134" w:type="dxa"/>
          </w:tcPr>
          <w:p w14:paraId="55B31F96" w14:textId="22A588D7" w:rsidR="002D304B" w:rsidRPr="00D56ACF" w:rsidRDefault="002D304B" w:rsidP="002D304B">
            <w:pPr>
              <w:pStyle w:val="ARTableBodyRight"/>
            </w:pPr>
            <w:r w:rsidRPr="00882FB1">
              <w:t>34,426</w:t>
            </w:r>
          </w:p>
        </w:tc>
      </w:tr>
      <w:tr w:rsidR="002D304B" w:rsidRPr="00ED3D3C" w14:paraId="44D5AECC" w14:textId="77777777" w:rsidTr="00022C2D">
        <w:tc>
          <w:tcPr>
            <w:tcW w:w="5557" w:type="dxa"/>
          </w:tcPr>
          <w:p w14:paraId="5E8002F4" w14:textId="0C0E8F3F" w:rsidR="002D304B" w:rsidRPr="00D56ACF" w:rsidRDefault="002D304B" w:rsidP="002D304B">
            <w:pPr>
              <w:pStyle w:val="ARTableBodyBold"/>
            </w:pPr>
            <w:r w:rsidRPr="00882FB1">
              <w:t>Total appropriations</w:t>
            </w:r>
          </w:p>
        </w:tc>
        <w:tc>
          <w:tcPr>
            <w:tcW w:w="680" w:type="dxa"/>
          </w:tcPr>
          <w:p w14:paraId="6FFE3809" w14:textId="5A43272E" w:rsidR="002D304B" w:rsidRPr="00D56ACF" w:rsidRDefault="002D304B" w:rsidP="002D304B">
            <w:pPr>
              <w:pStyle w:val="ARTableBodyRight"/>
            </w:pPr>
          </w:p>
        </w:tc>
        <w:tc>
          <w:tcPr>
            <w:tcW w:w="1134" w:type="dxa"/>
            <w:shd w:val="clear" w:color="auto" w:fill="E6E6E6"/>
          </w:tcPr>
          <w:p w14:paraId="06B8929B" w14:textId="22AA6607" w:rsidR="002D304B" w:rsidRPr="00D56ACF" w:rsidRDefault="002D304B" w:rsidP="002D304B">
            <w:pPr>
              <w:pStyle w:val="ARTableBodyRightBold"/>
            </w:pPr>
            <w:r w:rsidRPr="00882FB1">
              <w:t>720,119</w:t>
            </w:r>
          </w:p>
        </w:tc>
        <w:tc>
          <w:tcPr>
            <w:tcW w:w="1134" w:type="dxa"/>
          </w:tcPr>
          <w:p w14:paraId="71DCF5FC" w14:textId="1E08296A" w:rsidR="002D304B" w:rsidRPr="00D56ACF" w:rsidRDefault="002D304B" w:rsidP="002D304B">
            <w:pPr>
              <w:pStyle w:val="ARTableBodyRightBold"/>
            </w:pPr>
            <w:r w:rsidRPr="00882FB1">
              <w:t>520,002</w:t>
            </w:r>
          </w:p>
        </w:tc>
      </w:tr>
      <w:tr w:rsidR="002D304B" w:rsidRPr="00ED3D3C" w14:paraId="3E7735E8" w14:textId="77777777" w:rsidTr="00022C2D">
        <w:tc>
          <w:tcPr>
            <w:tcW w:w="5557" w:type="dxa"/>
          </w:tcPr>
          <w:p w14:paraId="549F9177" w14:textId="66D84AC4" w:rsidR="002D304B" w:rsidRPr="00D56ACF" w:rsidRDefault="002D304B" w:rsidP="002D304B">
            <w:pPr>
              <w:pStyle w:val="ARTableBody"/>
            </w:pPr>
            <w:r w:rsidRPr="00882FB1">
              <w:t>General purpose grants</w:t>
            </w:r>
          </w:p>
        </w:tc>
        <w:tc>
          <w:tcPr>
            <w:tcW w:w="680" w:type="dxa"/>
          </w:tcPr>
          <w:p w14:paraId="089C5568" w14:textId="25506042" w:rsidR="002D304B" w:rsidRPr="00D56ACF" w:rsidRDefault="002D304B" w:rsidP="002D304B">
            <w:pPr>
              <w:pStyle w:val="ARTableBodyRight"/>
            </w:pPr>
          </w:p>
        </w:tc>
        <w:tc>
          <w:tcPr>
            <w:tcW w:w="1134" w:type="dxa"/>
            <w:shd w:val="clear" w:color="auto" w:fill="E6E6E6"/>
          </w:tcPr>
          <w:p w14:paraId="70851BB8" w14:textId="645A6F21" w:rsidR="002D304B" w:rsidRPr="00D56ACF" w:rsidRDefault="002D304B" w:rsidP="002D304B">
            <w:pPr>
              <w:pStyle w:val="ARTableBodyRight"/>
            </w:pPr>
            <w:r w:rsidRPr="00882FB1">
              <w:t>6,388</w:t>
            </w:r>
          </w:p>
        </w:tc>
        <w:tc>
          <w:tcPr>
            <w:tcW w:w="1134" w:type="dxa"/>
          </w:tcPr>
          <w:p w14:paraId="3D8550BD" w14:textId="773D5FB7" w:rsidR="002D304B" w:rsidRPr="00D56ACF" w:rsidRDefault="002D304B" w:rsidP="002D304B">
            <w:pPr>
              <w:pStyle w:val="ARTableBodyRight"/>
            </w:pPr>
            <w:r w:rsidRPr="00882FB1">
              <w:t>14</w:t>
            </w:r>
          </w:p>
        </w:tc>
      </w:tr>
      <w:tr w:rsidR="002D304B" w:rsidRPr="00ED3D3C" w14:paraId="3A0BBC9D" w14:textId="77777777" w:rsidTr="00022C2D">
        <w:tc>
          <w:tcPr>
            <w:tcW w:w="5557" w:type="dxa"/>
          </w:tcPr>
          <w:p w14:paraId="490C4FC9" w14:textId="47C962FA" w:rsidR="002D304B" w:rsidRPr="00D56ACF" w:rsidRDefault="002D304B" w:rsidP="002D304B">
            <w:pPr>
              <w:pStyle w:val="ARTableBody"/>
            </w:pPr>
            <w:r w:rsidRPr="00882FB1">
              <w:t>Specific purpose grants for on-passing</w:t>
            </w:r>
          </w:p>
        </w:tc>
        <w:tc>
          <w:tcPr>
            <w:tcW w:w="680" w:type="dxa"/>
          </w:tcPr>
          <w:p w14:paraId="785DB9CB" w14:textId="77777777" w:rsidR="002D304B" w:rsidRPr="00D56ACF" w:rsidRDefault="002D304B" w:rsidP="002D304B">
            <w:pPr>
              <w:pStyle w:val="ARTableBodyRight"/>
            </w:pPr>
          </w:p>
        </w:tc>
        <w:tc>
          <w:tcPr>
            <w:tcW w:w="1134" w:type="dxa"/>
            <w:shd w:val="clear" w:color="auto" w:fill="E6E6E6"/>
          </w:tcPr>
          <w:p w14:paraId="3EAD908A" w14:textId="1CFBC49D" w:rsidR="002D304B" w:rsidRPr="00D56ACF" w:rsidRDefault="002D304B" w:rsidP="002D304B">
            <w:pPr>
              <w:pStyle w:val="ARTableBodyRight"/>
            </w:pPr>
            <w:r w:rsidRPr="00882FB1">
              <w:t>21,532</w:t>
            </w:r>
          </w:p>
        </w:tc>
        <w:tc>
          <w:tcPr>
            <w:tcW w:w="1134" w:type="dxa"/>
          </w:tcPr>
          <w:p w14:paraId="238ED846" w14:textId="34F8CCC1" w:rsidR="002D304B" w:rsidRPr="00D56ACF" w:rsidRDefault="002D304B" w:rsidP="002D304B">
            <w:pPr>
              <w:pStyle w:val="ARTableBodyRight"/>
            </w:pPr>
            <w:r w:rsidRPr="00882FB1">
              <w:t>52,708</w:t>
            </w:r>
          </w:p>
        </w:tc>
      </w:tr>
      <w:tr w:rsidR="002D304B" w:rsidRPr="00ED3D3C" w14:paraId="60E09EFD" w14:textId="77777777" w:rsidTr="00022C2D">
        <w:tc>
          <w:tcPr>
            <w:tcW w:w="5557" w:type="dxa"/>
          </w:tcPr>
          <w:p w14:paraId="40F0702E" w14:textId="25EC5DB0" w:rsidR="002D304B" w:rsidRPr="00D56ACF" w:rsidRDefault="002D304B" w:rsidP="002D304B">
            <w:pPr>
              <w:pStyle w:val="ARTableBody"/>
            </w:pPr>
            <w:r w:rsidRPr="00882FB1">
              <w:t>Other specific purpose grants</w:t>
            </w:r>
          </w:p>
        </w:tc>
        <w:tc>
          <w:tcPr>
            <w:tcW w:w="680" w:type="dxa"/>
          </w:tcPr>
          <w:p w14:paraId="630C6F86" w14:textId="77777777" w:rsidR="002D304B" w:rsidRPr="00D56ACF" w:rsidRDefault="002D304B" w:rsidP="002D304B">
            <w:pPr>
              <w:pStyle w:val="ARTableBodyRight"/>
            </w:pPr>
          </w:p>
        </w:tc>
        <w:tc>
          <w:tcPr>
            <w:tcW w:w="1134" w:type="dxa"/>
            <w:shd w:val="clear" w:color="auto" w:fill="E6E6E6"/>
          </w:tcPr>
          <w:p w14:paraId="6F1F4736" w14:textId="7466663D" w:rsidR="002D304B" w:rsidRPr="00D56ACF" w:rsidRDefault="002D304B" w:rsidP="002D304B">
            <w:pPr>
              <w:pStyle w:val="ARTableBodyRight"/>
            </w:pPr>
            <w:r w:rsidRPr="00882FB1">
              <w:t>359</w:t>
            </w:r>
          </w:p>
        </w:tc>
        <w:tc>
          <w:tcPr>
            <w:tcW w:w="1134" w:type="dxa"/>
          </w:tcPr>
          <w:p w14:paraId="1DFBD329" w14:textId="526E7453" w:rsidR="002D304B" w:rsidRPr="00D56ACF" w:rsidRDefault="002D304B" w:rsidP="002D304B">
            <w:pPr>
              <w:pStyle w:val="ARTableBodyRight"/>
            </w:pPr>
            <w:r w:rsidRPr="00882FB1">
              <w:t>111</w:t>
            </w:r>
          </w:p>
        </w:tc>
      </w:tr>
      <w:tr w:rsidR="002D304B" w:rsidRPr="00ED3D3C" w14:paraId="03389027" w14:textId="77777777" w:rsidTr="00022C2D">
        <w:tc>
          <w:tcPr>
            <w:tcW w:w="5557" w:type="dxa"/>
          </w:tcPr>
          <w:p w14:paraId="74DFEE8B" w14:textId="074FFB86" w:rsidR="002D304B" w:rsidRPr="00D56ACF" w:rsidRDefault="002D304B" w:rsidP="002D304B">
            <w:pPr>
              <w:pStyle w:val="ARTableBodyBold"/>
            </w:pPr>
            <w:r w:rsidRPr="00882FB1">
              <w:t>Total grants</w:t>
            </w:r>
          </w:p>
        </w:tc>
        <w:tc>
          <w:tcPr>
            <w:tcW w:w="680" w:type="dxa"/>
          </w:tcPr>
          <w:p w14:paraId="4DCF49A6" w14:textId="5D42FA7B" w:rsidR="002D304B" w:rsidRPr="00D56ACF" w:rsidRDefault="002D304B" w:rsidP="002D304B">
            <w:pPr>
              <w:pStyle w:val="ARTableBodyRight"/>
            </w:pPr>
          </w:p>
        </w:tc>
        <w:tc>
          <w:tcPr>
            <w:tcW w:w="1134" w:type="dxa"/>
            <w:shd w:val="clear" w:color="auto" w:fill="E6E6E6"/>
          </w:tcPr>
          <w:p w14:paraId="24494896" w14:textId="621FD2B4" w:rsidR="002D304B" w:rsidRPr="00D56ACF" w:rsidRDefault="002D304B" w:rsidP="002D304B">
            <w:pPr>
              <w:pStyle w:val="ARTableBodyRightBold"/>
            </w:pPr>
            <w:r w:rsidRPr="00882FB1">
              <w:t>28,279</w:t>
            </w:r>
          </w:p>
        </w:tc>
        <w:tc>
          <w:tcPr>
            <w:tcW w:w="1134" w:type="dxa"/>
          </w:tcPr>
          <w:p w14:paraId="2A726FD2" w14:textId="1A2723A0" w:rsidR="002D304B" w:rsidRPr="00D56ACF" w:rsidRDefault="002D304B" w:rsidP="002D304B">
            <w:pPr>
              <w:pStyle w:val="ARTableBodyRightBold"/>
            </w:pPr>
            <w:r w:rsidRPr="00882FB1">
              <w:t>52,833</w:t>
            </w:r>
          </w:p>
        </w:tc>
      </w:tr>
      <w:tr w:rsidR="002D304B" w:rsidRPr="00ED3D3C" w14:paraId="6C4C61A0" w14:textId="77777777" w:rsidTr="00022C2D">
        <w:tc>
          <w:tcPr>
            <w:tcW w:w="5557" w:type="dxa"/>
            <w:shd w:val="clear" w:color="auto" w:fill="auto"/>
          </w:tcPr>
          <w:p w14:paraId="7E5BD78D" w14:textId="737CBC33" w:rsidR="002D304B" w:rsidRPr="00D56ACF" w:rsidRDefault="002D304B" w:rsidP="002D304B">
            <w:pPr>
              <w:pStyle w:val="ARTableBodyBold"/>
            </w:pPr>
            <w:r w:rsidRPr="00882FB1">
              <w:t>Other income</w:t>
            </w:r>
          </w:p>
        </w:tc>
        <w:tc>
          <w:tcPr>
            <w:tcW w:w="680" w:type="dxa"/>
            <w:shd w:val="clear" w:color="auto" w:fill="auto"/>
          </w:tcPr>
          <w:p w14:paraId="246926FF" w14:textId="6D903AAA" w:rsidR="002D304B" w:rsidRPr="00D56ACF" w:rsidRDefault="002D304B" w:rsidP="002D304B">
            <w:pPr>
              <w:pStyle w:val="ARTableBodyRight"/>
            </w:pPr>
          </w:p>
        </w:tc>
        <w:tc>
          <w:tcPr>
            <w:tcW w:w="1134" w:type="dxa"/>
            <w:shd w:val="clear" w:color="auto" w:fill="E6E6E6"/>
          </w:tcPr>
          <w:p w14:paraId="7109D854" w14:textId="0A853EA2" w:rsidR="002D304B" w:rsidRPr="00D56ACF" w:rsidRDefault="002D304B" w:rsidP="002D304B">
            <w:pPr>
              <w:pStyle w:val="ARTableBodyRightBold"/>
            </w:pPr>
            <w:r w:rsidRPr="00882FB1">
              <w:t>11,920</w:t>
            </w:r>
          </w:p>
        </w:tc>
        <w:tc>
          <w:tcPr>
            <w:tcW w:w="1134" w:type="dxa"/>
          </w:tcPr>
          <w:p w14:paraId="21BD0A99" w14:textId="56055F56" w:rsidR="002D304B" w:rsidRPr="00D56ACF" w:rsidRDefault="002D304B" w:rsidP="002D304B">
            <w:pPr>
              <w:pStyle w:val="ARTableBodyRightBold"/>
            </w:pPr>
            <w:r w:rsidRPr="00882FB1">
              <w:t>7,943</w:t>
            </w:r>
          </w:p>
        </w:tc>
      </w:tr>
      <w:tr w:rsidR="002D304B" w:rsidRPr="00ED3D3C" w14:paraId="292860DE" w14:textId="77777777" w:rsidTr="00022C2D">
        <w:tc>
          <w:tcPr>
            <w:tcW w:w="5557" w:type="dxa"/>
            <w:shd w:val="clear" w:color="auto" w:fill="auto"/>
          </w:tcPr>
          <w:p w14:paraId="16EE3A97" w14:textId="291148F3" w:rsidR="002D304B" w:rsidRPr="0098281A" w:rsidRDefault="002D304B" w:rsidP="002D304B">
            <w:pPr>
              <w:pStyle w:val="ARTableBodyBold"/>
            </w:pPr>
            <w:r w:rsidRPr="00882FB1">
              <w:t>Total income from transactions</w:t>
            </w:r>
          </w:p>
        </w:tc>
        <w:tc>
          <w:tcPr>
            <w:tcW w:w="680" w:type="dxa"/>
            <w:shd w:val="clear" w:color="auto" w:fill="auto"/>
          </w:tcPr>
          <w:p w14:paraId="4C4A7145" w14:textId="77777777" w:rsidR="002D304B" w:rsidRPr="00D56ACF" w:rsidRDefault="002D304B" w:rsidP="002D304B">
            <w:pPr>
              <w:pStyle w:val="ARTableBodyRight"/>
            </w:pPr>
          </w:p>
        </w:tc>
        <w:tc>
          <w:tcPr>
            <w:tcW w:w="1134" w:type="dxa"/>
            <w:shd w:val="clear" w:color="auto" w:fill="E6E6E6"/>
          </w:tcPr>
          <w:p w14:paraId="5EE849AB" w14:textId="7F67AA84" w:rsidR="002D304B" w:rsidRPr="0098281A" w:rsidRDefault="002D304B" w:rsidP="002D304B">
            <w:pPr>
              <w:pStyle w:val="ARTableBodyRightBold"/>
            </w:pPr>
            <w:r w:rsidRPr="00882FB1">
              <w:t>760,318</w:t>
            </w:r>
          </w:p>
        </w:tc>
        <w:tc>
          <w:tcPr>
            <w:tcW w:w="1134" w:type="dxa"/>
          </w:tcPr>
          <w:p w14:paraId="105F0AA7" w14:textId="375EB736" w:rsidR="002D304B" w:rsidRPr="0098281A" w:rsidRDefault="002D304B" w:rsidP="002D304B">
            <w:pPr>
              <w:pStyle w:val="ARTableBodyRightBold"/>
            </w:pPr>
            <w:r w:rsidRPr="00882FB1">
              <w:t>580,778</w:t>
            </w:r>
          </w:p>
        </w:tc>
      </w:tr>
    </w:tbl>
    <w:bookmarkEnd w:id="9"/>
    <w:bookmarkEnd w:id="10"/>
    <w:p w14:paraId="51A3267A" w14:textId="5D35D6E4" w:rsidR="003E77DD" w:rsidRPr="005D33D0" w:rsidRDefault="003E77DD" w:rsidP="00B24FC9">
      <w:pPr>
        <w:pStyle w:val="Heading5"/>
        <w:spacing w:before="360"/>
      </w:pPr>
      <w:r w:rsidRPr="005D33D0">
        <w:t>Appropriations</w:t>
      </w:r>
    </w:p>
    <w:p w14:paraId="0803031F" w14:textId="51CF12CD" w:rsidR="006B1A9F" w:rsidRDefault="006B1A9F" w:rsidP="006B1A9F">
      <w:pPr>
        <w:pStyle w:val="ARBody"/>
      </w:pPr>
      <w:r w:rsidRPr="007D154A">
        <w:t>Once annual parliamentary appropriations are app</w:t>
      </w:r>
      <w:r>
        <w:t>roved</w:t>
      </w:r>
      <w:r w:rsidRPr="007D154A">
        <w:t xml:space="preserve"> by the Treasurer, they become controlled by the</w:t>
      </w:r>
      <w:r w:rsidR="00034346">
        <w:t> </w:t>
      </w:r>
      <w:r w:rsidRPr="007D154A">
        <w:t xml:space="preserve">department and are recognised as income when applied </w:t>
      </w:r>
      <w:r>
        <w:t xml:space="preserve">for </w:t>
      </w:r>
      <w:r w:rsidRPr="007D154A">
        <w:t xml:space="preserve">the purposes defined under the relevant </w:t>
      </w:r>
      <w:r>
        <w:t>legislation governing the use of the appropriation.</w:t>
      </w:r>
    </w:p>
    <w:p w14:paraId="769B73A1" w14:textId="77777777" w:rsidR="006B1A9F" w:rsidRDefault="006B1A9F" w:rsidP="006B1A9F">
      <w:pPr>
        <w:pStyle w:val="ARBody"/>
      </w:pPr>
      <w:r>
        <w:t>The department receives the following forms of appropriation:</w:t>
      </w:r>
    </w:p>
    <w:p w14:paraId="44AFF09B" w14:textId="58BE9F92" w:rsidR="006B1A9F" w:rsidRPr="007D154A" w:rsidRDefault="006B1A9F" w:rsidP="00622D25">
      <w:pPr>
        <w:pStyle w:val="ARBullet1"/>
        <w:numPr>
          <w:ilvl w:val="0"/>
          <w:numId w:val="4"/>
        </w:numPr>
      </w:pPr>
      <w:r w:rsidRPr="00500B5F">
        <w:rPr>
          <w:rStyle w:val="Strong"/>
        </w:rPr>
        <w:t>Output appropriations</w:t>
      </w:r>
      <w:r w:rsidRPr="007D154A">
        <w:t>:</w:t>
      </w:r>
      <w:r>
        <w:t xml:space="preserve"> </w:t>
      </w:r>
      <w:r w:rsidRPr="007D154A">
        <w:t xml:space="preserve">Income from the outputs (i.e. services) </w:t>
      </w:r>
      <w:r w:rsidR="00766C78">
        <w:t xml:space="preserve">the department </w:t>
      </w:r>
      <w:r w:rsidRPr="007D154A">
        <w:t>provide</w:t>
      </w:r>
      <w:r w:rsidR="00766C78">
        <w:t>s</w:t>
      </w:r>
      <w:r w:rsidRPr="007D154A">
        <w:t xml:space="preserve"> to the government is recognised when those outputs have been delivered and the relevant minister has certified delivery of those outputs in accordance with specified performance criteria.</w:t>
      </w:r>
    </w:p>
    <w:p w14:paraId="2CAE53BC" w14:textId="517651FA" w:rsidR="006B1A9F" w:rsidRDefault="006B1A9F" w:rsidP="00622D25">
      <w:pPr>
        <w:pStyle w:val="ARBullet1"/>
        <w:numPr>
          <w:ilvl w:val="0"/>
          <w:numId w:val="4"/>
        </w:numPr>
      </w:pPr>
      <w:r w:rsidRPr="00500B5F">
        <w:rPr>
          <w:rStyle w:val="Strong"/>
        </w:rPr>
        <w:t>Special appropriations</w:t>
      </w:r>
      <w:r w:rsidRPr="007D154A">
        <w:t>:</w:t>
      </w:r>
      <w:r>
        <w:t xml:space="preserve"> </w:t>
      </w:r>
      <w:r w:rsidRPr="007D154A">
        <w:t>Income related to special appropriation is recognised when</w:t>
      </w:r>
      <w:r w:rsidR="003D26E3">
        <w:t xml:space="preserve"> </w:t>
      </w:r>
      <w:r w:rsidRPr="007D154A">
        <w:t>the expenditure relating to the amounts appropriated</w:t>
      </w:r>
      <w:r w:rsidR="00766C78">
        <w:t xml:space="preserve"> are paid by the department.</w:t>
      </w:r>
    </w:p>
    <w:p w14:paraId="54BE4AE3" w14:textId="77777777" w:rsidR="00B24FC9" w:rsidRDefault="00B24FC9" w:rsidP="00B24FC9">
      <w:pPr>
        <w:pStyle w:val="ARBody"/>
        <w:rPr>
          <w:color w:val="333333"/>
          <w:sz w:val="19"/>
        </w:rPr>
      </w:pPr>
      <w:r>
        <w:br w:type="page"/>
      </w:r>
    </w:p>
    <w:p w14:paraId="741CB7A1" w14:textId="450B11FF" w:rsidR="003E77DD" w:rsidRDefault="003E77DD" w:rsidP="003E77DD">
      <w:pPr>
        <w:pStyle w:val="Heading5"/>
      </w:pPr>
      <w:r w:rsidRPr="0017172A">
        <w:lastRenderedPageBreak/>
        <w:t>Grants</w:t>
      </w:r>
    </w:p>
    <w:p w14:paraId="5F466891" w14:textId="2864715E" w:rsidR="006B1A9F" w:rsidRDefault="006B1A9F" w:rsidP="006B1A9F">
      <w:pPr>
        <w:pStyle w:val="ARBody"/>
      </w:pPr>
      <w:r w:rsidRPr="0017172A">
        <w:rPr>
          <w:b/>
        </w:rPr>
        <w:t>Grant income</w:t>
      </w:r>
      <w:r w:rsidRPr="007D154A">
        <w:t xml:space="preserve"> arises from transactions in which a party provides goods, services or assets (or extinguishes a liability) to the department without receiving approximately equal value in return. While grants may result in the provision of some goods or services to the transferring party, they do not represent a claim to receive benefits directly of approximately equal value (and are termed </w:t>
      </w:r>
      <w:r>
        <w:t>‘</w:t>
      </w:r>
      <w:r w:rsidRPr="007D154A">
        <w:t>non-reciprocal</w:t>
      </w:r>
      <w:r>
        <w:t>’</w:t>
      </w:r>
      <w:r w:rsidRPr="007D154A">
        <w:t xml:space="preserve"> transfers). For non-reciprocal grants, </w:t>
      </w:r>
      <w:r w:rsidR="00766C78">
        <w:t xml:space="preserve">the department </w:t>
      </w:r>
      <w:r w:rsidRPr="007D154A">
        <w:t>recognise</w:t>
      </w:r>
      <w:r w:rsidR="00766C78">
        <w:t>s</w:t>
      </w:r>
      <w:r w:rsidRPr="007D154A">
        <w:t xml:space="preserve"> revenue when a grant is receivable or received.</w:t>
      </w:r>
    </w:p>
    <w:p w14:paraId="2B267638" w14:textId="77777777" w:rsidR="006B1A9F" w:rsidRDefault="006B1A9F" w:rsidP="00622D25">
      <w:pPr>
        <w:pStyle w:val="ARBullet1"/>
        <w:numPr>
          <w:ilvl w:val="0"/>
          <w:numId w:val="4"/>
        </w:numPr>
      </w:pPr>
      <w:r w:rsidRPr="00500B5F">
        <w:rPr>
          <w:rStyle w:val="Strong"/>
        </w:rPr>
        <w:t>General purpose grants</w:t>
      </w:r>
      <w:r w:rsidRPr="00403776">
        <w:t xml:space="preserve"> are mainly not subject to conditions regarding their use.</w:t>
      </w:r>
    </w:p>
    <w:p w14:paraId="7D91F943" w14:textId="305DE683" w:rsidR="006B1A9F" w:rsidRDefault="006B1A9F" w:rsidP="00622D25">
      <w:pPr>
        <w:pStyle w:val="ARBullet1"/>
        <w:numPr>
          <w:ilvl w:val="0"/>
          <w:numId w:val="4"/>
        </w:numPr>
      </w:pPr>
      <w:r w:rsidRPr="00500B5F">
        <w:rPr>
          <w:rStyle w:val="Strong"/>
        </w:rPr>
        <w:t>Specific purpose grants</w:t>
      </w:r>
      <w:r w:rsidRPr="00403776">
        <w:t xml:space="preserve"> for on-passing are grants received by the department to be passed on</w:t>
      </w:r>
      <w:r w:rsidR="00706BDC">
        <w:t> </w:t>
      </w:r>
      <w:r w:rsidRPr="00403776">
        <w:t>to</w:t>
      </w:r>
      <w:r w:rsidR="00706BDC">
        <w:t> </w:t>
      </w:r>
      <w:r w:rsidRPr="00403776">
        <w:t>another institution (</w:t>
      </w:r>
      <w:r w:rsidR="00346602">
        <w:t>e.g.</w:t>
      </w:r>
      <w:r w:rsidRPr="00403776">
        <w:t xml:space="preserve"> local government or a private non-profit institution).</w:t>
      </w:r>
    </w:p>
    <w:p w14:paraId="64148503" w14:textId="77777777" w:rsidR="006B1A9F" w:rsidRDefault="006B1A9F" w:rsidP="00622D25">
      <w:pPr>
        <w:pStyle w:val="ARBullet1"/>
        <w:numPr>
          <w:ilvl w:val="0"/>
          <w:numId w:val="4"/>
        </w:numPr>
      </w:pPr>
      <w:r w:rsidRPr="00500B5F">
        <w:rPr>
          <w:rStyle w:val="Strong"/>
        </w:rPr>
        <w:t>Other specific purpose grants</w:t>
      </w:r>
      <w:r w:rsidRPr="007D154A">
        <w:t xml:space="preserve"> during the current financial year include funds received from the Commonwealth for the Multicultural Affairs and </w:t>
      </w:r>
      <w:r>
        <w:t>Social Cohesion programs</w:t>
      </w:r>
      <w:r w:rsidRPr="007D154A">
        <w:t>.</w:t>
      </w:r>
    </w:p>
    <w:p w14:paraId="4F51194B" w14:textId="77777777" w:rsidR="003E77DD" w:rsidRDefault="003E77DD" w:rsidP="006B1A9F">
      <w:pPr>
        <w:pStyle w:val="Heading5"/>
      </w:pPr>
      <w:r w:rsidRPr="00B029B3">
        <w:t>Other income</w:t>
      </w:r>
    </w:p>
    <w:p w14:paraId="3C3F105E" w14:textId="582A3995" w:rsidR="006B1A9F" w:rsidRDefault="006B1A9F" w:rsidP="006B1A9F">
      <w:pPr>
        <w:pStyle w:val="ARBody"/>
      </w:pPr>
      <w:r w:rsidRPr="00500B5F">
        <w:rPr>
          <w:rStyle w:val="Strong"/>
        </w:rPr>
        <w:t>Other income</w:t>
      </w:r>
      <w:r w:rsidRPr="007D154A">
        <w:t xml:space="preserve"> arises f</w:t>
      </w:r>
      <w:r>
        <w:t>rom the following transactions and other miscellaneous income and recovery of</w:t>
      </w:r>
      <w:r w:rsidR="00706BDC">
        <w:t> </w:t>
      </w:r>
      <w:r>
        <w:t>administration costs.</w:t>
      </w:r>
    </w:p>
    <w:p w14:paraId="5A63AE87" w14:textId="77777777" w:rsidR="006B1A9F" w:rsidRDefault="006B1A9F" w:rsidP="00622D25">
      <w:pPr>
        <w:pStyle w:val="ARBullet1"/>
        <w:numPr>
          <w:ilvl w:val="0"/>
          <w:numId w:val="4"/>
        </w:numPr>
      </w:pPr>
      <w:r w:rsidRPr="00500B5F">
        <w:rPr>
          <w:rStyle w:val="Strong"/>
        </w:rPr>
        <w:t>Trust fund income</w:t>
      </w:r>
      <w:r w:rsidRPr="006B3CF6">
        <w:t>: Trust fund income includes fees collected from the Aboriginal Cultural Heritage Register and other external parties.</w:t>
      </w:r>
    </w:p>
    <w:p w14:paraId="3D2B5CB7" w14:textId="77777777" w:rsidR="006B1A9F" w:rsidRDefault="006B1A9F" w:rsidP="00622D25">
      <w:pPr>
        <w:pStyle w:val="ARBullet1"/>
        <w:numPr>
          <w:ilvl w:val="0"/>
          <w:numId w:val="4"/>
        </w:numPr>
      </w:pPr>
      <w:r w:rsidRPr="00500B5F">
        <w:rPr>
          <w:rStyle w:val="Strong"/>
        </w:rPr>
        <w:t>Sponsorship income</w:t>
      </w:r>
      <w:r w:rsidRPr="006B3CF6">
        <w:t>: Sponsorship income includes receipts from external parties for the Australia Day Fund and Cultural Diversity Week.</w:t>
      </w:r>
    </w:p>
    <w:p w14:paraId="4390B2FE" w14:textId="77777777" w:rsidR="006B1A9F" w:rsidRDefault="006B1A9F" w:rsidP="00622D25">
      <w:pPr>
        <w:pStyle w:val="ARBullet1"/>
        <w:numPr>
          <w:ilvl w:val="0"/>
          <w:numId w:val="4"/>
        </w:numPr>
      </w:pPr>
      <w:r w:rsidRPr="00500B5F">
        <w:rPr>
          <w:rStyle w:val="Strong"/>
        </w:rPr>
        <w:t>Resources received free of charge</w:t>
      </w:r>
      <w:r w:rsidRPr="006B3CF6">
        <w:t>: Contributions of resources received free of charge or for nominal consideration are recognised at fair value when control is obtained over them, irrespective of whether these contributions are subject to restrictions or conditions over their use.</w:t>
      </w:r>
    </w:p>
    <w:p w14:paraId="212FA44D" w14:textId="747BF355" w:rsidR="006B1A9F" w:rsidRDefault="006B1A9F" w:rsidP="00AF0E4D">
      <w:pPr>
        <w:pStyle w:val="ARBodyIndent"/>
      </w:pPr>
      <w:r>
        <w:t>Resources received free of charge include the net increases in the value of public records due to records transferred to and from the Public Record Office Victoria</w:t>
      </w:r>
      <w:r w:rsidRPr="007D154A">
        <w:t>.</w:t>
      </w:r>
    </w:p>
    <w:p w14:paraId="3E7CE0A8" w14:textId="432E746A" w:rsidR="004F3CE3" w:rsidRPr="008847AA" w:rsidRDefault="004F3CE3" w:rsidP="00475E94">
      <w:pPr>
        <w:pStyle w:val="ARBody"/>
        <w:rPr>
          <w:lang w:val="en-GB"/>
        </w:rPr>
      </w:pPr>
    </w:p>
    <w:p w14:paraId="57C35C61" w14:textId="77777777" w:rsidR="004F3CE3" w:rsidRDefault="004F3CE3" w:rsidP="007E0D1F">
      <w:pPr>
        <w:pStyle w:val="ARBody"/>
        <w:sectPr w:rsidR="004F3CE3" w:rsidSect="009D30A7">
          <w:footerReference w:type="even" r:id="rId12"/>
          <w:footerReference w:type="default" r:id="rId13"/>
          <w:type w:val="continuous"/>
          <w:pgSz w:w="11901" w:h="16840"/>
          <w:pgMar w:top="1701" w:right="1418" w:bottom="1247" w:left="1985" w:header="454" w:footer="454" w:gutter="0"/>
          <w:cols w:space="720"/>
        </w:sectPr>
      </w:pPr>
    </w:p>
    <w:p w14:paraId="027BC0B9" w14:textId="77777777" w:rsidR="00937879" w:rsidRDefault="00937879" w:rsidP="00635B7C">
      <w:pPr>
        <w:pStyle w:val="Heading4forTOC"/>
        <w:spacing w:before="700"/>
      </w:pPr>
      <w:bookmarkStart w:id="12" w:name="_Toc21099247"/>
      <w:bookmarkStart w:id="13" w:name="_Toc457234856"/>
      <w:bookmarkStart w:id="14" w:name="_Toc260486907"/>
      <w:r w:rsidRPr="004C42FB">
        <w:lastRenderedPageBreak/>
        <w:t>2.2 Summary of compliance with annual parliamentary and special appropriations</w:t>
      </w:r>
      <w:bookmarkEnd w:id="12"/>
    </w:p>
    <w:p w14:paraId="609D28B6" w14:textId="77777777" w:rsidR="00937879" w:rsidRDefault="00937879" w:rsidP="00937879">
      <w:pPr>
        <w:pStyle w:val="Heading5"/>
      </w:pPr>
      <w:r w:rsidRPr="000F578C">
        <w:t>2.2.1 Summary of annual appropriations</w:t>
      </w:r>
    </w:p>
    <w:p w14:paraId="7A633070" w14:textId="77777777" w:rsidR="006B1A9F" w:rsidRDefault="006B1A9F" w:rsidP="006B1A9F">
      <w:pPr>
        <w:pStyle w:val="ARBody"/>
      </w:pPr>
      <w:r w:rsidRPr="004C42FB">
        <w:t>The following table discloses the details of the various annual parliamentary appropriations received by the department for the financial year.</w:t>
      </w:r>
    </w:p>
    <w:p w14:paraId="4A462E2D" w14:textId="67FB201A" w:rsidR="006B1A9F" w:rsidRDefault="006B1A9F" w:rsidP="006B1A9F">
      <w:pPr>
        <w:pStyle w:val="ARBodyAboveTable"/>
      </w:pPr>
      <w:r w:rsidRPr="004C42FB">
        <w:t xml:space="preserve">In accordance with accrual output-based management procedures, </w:t>
      </w:r>
      <w:r>
        <w:t>‘</w:t>
      </w:r>
      <w:r w:rsidRPr="004C42FB">
        <w:t>provision of outputs</w:t>
      </w:r>
      <w:r>
        <w:t>’</w:t>
      </w:r>
      <w:r w:rsidRPr="004C42FB">
        <w:t xml:space="preserve"> and </w:t>
      </w:r>
      <w:r>
        <w:t>‘</w:t>
      </w:r>
      <w:r w:rsidRPr="004C42FB">
        <w:t>additions to net assets</w:t>
      </w:r>
      <w:r>
        <w:t>’</w:t>
      </w:r>
      <w:r w:rsidRPr="004C42FB">
        <w:t xml:space="preserve"> are disclosed as </w:t>
      </w:r>
      <w:r>
        <w:t>‘</w:t>
      </w:r>
      <w:r w:rsidRPr="004C42FB">
        <w:t>controlled</w:t>
      </w:r>
      <w:r>
        <w:t>’</w:t>
      </w:r>
      <w:r w:rsidRPr="004C42FB">
        <w:t xml:space="preserve"> activities</w:t>
      </w:r>
      <w:r w:rsidR="00766C78">
        <w:t xml:space="preserve"> of the department</w:t>
      </w:r>
      <w:r w:rsidRPr="004C42FB">
        <w:t xml:space="preserve">. Administered transactions are those that are undertaken on behalf of the State over which </w:t>
      </w:r>
      <w:r w:rsidR="00766C78">
        <w:t>the department has</w:t>
      </w:r>
      <w:r w:rsidRPr="004C42FB">
        <w:t xml:space="preserve"> no control or discretion, these transactions are </w:t>
      </w:r>
      <w:r>
        <w:t>separately disclos</w:t>
      </w:r>
      <w:r w:rsidRPr="004C42FB">
        <w:t xml:space="preserve">ed in </w:t>
      </w:r>
      <w:r>
        <w:t>Note 8.8 Administered items</w:t>
      </w:r>
      <w:r w:rsidRPr="004C42FB">
        <w:t>.</w:t>
      </w:r>
    </w:p>
    <w:tbl>
      <w:tblPr>
        <w:tblStyle w:val="ARTable"/>
        <w:tblW w:w="13892" w:type="dxa"/>
        <w:tblLayout w:type="fixed"/>
        <w:tblLook w:val="06A0" w:firstRow="1" w:lastRow="0" w:firstColumn="1" w:lastColumn="0" w:noHBand="1" w:noVBand="1"/>
      </w:tblPr>
      <w:tblGrid>
        <w:gridCol w:w="2653"/>
        <w:gridCol w:w="1404"/>
        <w:gridCol w:w="1405"/>
        <w:gridCol w:w="1405"/>
        <w:gridCol w:w="1405"/>
        <w:gridCol w:w="1405"/>
        <w:gridCol w:w="1405"/>
        <w:gridCol w:w="1405"/>
        <w:gridCol w:w="1405"/>
      </w:tblGrid>
      <w:tr w:rsidR="00382227" w:rsidRPr="00382227" w14:paraId="1965CABA" w14:textId="77777777" w:rsidTr="00382227">
        <w:trPr>
          <w:cnfStyle w:val="100000000000" w:firstRow="1" w:lastRow="0" w:firstColumn="0" w:lastColumn="0" w:oddVBand="0" w:evenVBand="0" w:oddHBand="0" w:evenHBand="0" w:firstRowFirstColumn="0" w:firstRowLastColumn="0" w:lastRowFirstColumn="0" w:lastRowLastColumn="0"/>
          <w:cantSplit w:val="0"/>
          <w:tblHeader/>
        </w:trPr>
        <w:tc>
          <w:tcPr>
            <w:tcW w:w="2653" w:type="dxa"/>
            <w:vMerge w:val="restart"/>
          </w:tcPr>
          <w:p w14:paraId="655004E4" w14:textId="77777777" w:rsidR="00382227" w:rsidRPr="00E42116" w:rsidRDefault="00382227" w:rsidP="00F726B6">
            <w:pPr>
              <w:pStyle w:val="ARTableColHead"/>
            </w:pPr>
          </w:p>
        </w:tc>
        <w:tc>
          <w:tcPr>
            <w:tcW w:w="2809" w:type="dxa"/>
            <w:gridSpan w:val="2"/>
            <w:tcBorders>
              <w:right w:val="single" w:sz="2" w:space="0" w:color="595959"/>
            </w:tcBorders>
            <w:shd w:val="clear" w:color="auto" w:fill="E6E6E6"/>
          </w:tcPr>
          <w:p w14:paraId="32D63D36" w14:textId="49F27D7B" w:rsidR="00382227" w:rsidRPr="00853B29" w:rsidRDefault="00382227" w:rsidP="00F726B6">
            <w:pPr>
              <w:pStyle w:val="ARTableColHeadCentre"/>
            </w:pPr>
            <w:r w:rsidRPr="00853B29">
              <w:t>Appropriations Act</w:t>
            </w:r>
          </w:p>
        </w:tc>
        <w:tc>
          <w:tcPr>
            <w:tcW w:w="4215" w:type="dxa"/>
            <w:gridSpan w:val="3"/>
            <w:tcBorders>
              <w:left w:val="single" w:sz="2" w:space="0" w:color="595959"/>
              <w:right w:val="single" w:sz="2" w:space="0" w:color="595959"/>
            </w:tcBorders>
          </w:tcPr>
          <w:p w14:paraId="11046503" w14:textId="1A947527" w:rsidR="00382227" w:rsidRPr="00C47AD2" w:rsidRDefault="00382227" w:rsidP="00F726B6">
            <w:pPr>
              <w:pStyle w:val="ARTableColHeadCentre"/>
            </w:pPr>
            <w:r w:rsidRPr="00C47AD2">
              <w:t>Financial Management Act</w:t>
            </w:r>
          </w:p>
        </w:tc>
        <w:tc>
          <w:tcPr>
            <w:tcW w:w="1405" w:type="dxa"/>
            <w:vMerge w:val="restart"/>
            <w:tcBorders>
              <w:left w:val="single" w:sz="2" w:space="0" w:color="595959"/>
            </w:tcBorders>
            <w:shd w:val="clear" w:color="auto" w:fill="E6E6E6"/>
          </w:tcPr>
          <w:p w14:paraId="70A3D816" w14:textId="15C6416C" w:rsidR="00382227" w:rsidRPr="00853B29" w:rsidRDefault="00382227" w:rsidP="005B1E01">
            <w:pPr>
              <w:pStyle w:val="ARTableColHeadRight"/>
            </w:pPr>
            <w:r w:rsidRPr="00677B6E">
              <w:t xml:space="preserve">Total </w:t>
            </w:r>
            <w:r>
              <w:t>p</w:t>
            </w:r>
            <w:r w:rsidRPr="00677B6E">
              <w:t>arliamentary authority</w:t>
            </w:r>
          </w:p>
        </w:tc>
        <w:tc>
          <w:tcPr>
            <w:tcW w:w="1405" w:type="dxa"/>
            <w:vMerge w:val="restart"/>
            <w:shd w:val="clear" w:color="auto" w:fill="E6E6E6"/>
          </w:tcPr>
          <w:p w14:paraId="58A5C671" w14:textId="59852F88" w:rsidR="00382227" w:rsidRPr="00853B29" w:rsidRDefault="00382227" w:rsidP="00F726B6">
            <w:pPr>
              <w:pStyle w:val="ARTableColHeadRight"/>
            </w:pPr>
            <w:r w:rsidRPr="00677B6E">
              <w:t>Appropriations applied</w:t>
            </w:r>
          </w:p>
        </w:tc>
        <w:tc>
          <w:tcPr>
            <w:tcW w:w="1405" w:type="dxa"/>
            <w:vMerge w:val="restart"/>
            <w:shd w:val="clear" w:color="auto" w:fill="E6E6E6"/>
          </w:tcPr>
          <w:p w14:paraId="6ABAC007" w14:textId="1C2A39FC" w:rsidR="00382227" w:rsidRPr="00853B29" w:rsidRDefault="00382227" w:rsidP="00027953">
            <w:pPr>
              <w:pStyle w:val="ARTableColHeadRight"/>
            </w:pPr>
            <w:r w:rsidRPr="00677B6E">
              <w:t>Variance</w:t>
            </w:r>
            <w:r w:rsidRPr="00027953">
              <w:rPr>
                <w:rStyle w:val="Superscript"/>
              </w:rPr>
              <w:t>(</w:t>
            </w:r>
            <w:r w:rsidR="00190EF4">
              <w:rPr>
                <w:rStyle w:val="Superscript"/>
              </w:rPr>
              <w:t>4</w:t>
            </w:r>
            <w:r w:rsidRPr="00027953">
              <w:rPr>
                <w:rStyle w:val="Superscript"/>
              </w:rPr>
              <w:t>)</w:t>
            </w:r>
          </w:p>
        </w:tc>
      </w:tr>
      <w:tr w:rsidR="00382227" w:rsidRPr="00382227" w14:paraId="506D974C" w14:textId="77777777" w:rsidTr="00382227">
        <w:trPr>
          <w:cnfStyle w:val="100000000000" w:firstRow="1" w:lastRow="0" w:firstColumn="0" w:lastColumn="0" w:oddVBand="0" w:evenVBand="0" w:oddHBand="0" w:evenHBand="0" w:firstRowFirstColumn="0" w:firstRowLastColumn="0" w:lastRowFirstColumn="0" w:lastRowLastColumn="0"/>
          <w:cantSplit w:val="0"/>
          <w:tblHeader/>
        </w:trPr>
        <w:tc>
          <w:tcPr>
            <w:tcW w:w="2653" w:type="dxa"/>
            <w:vMerge/>
          </w:tcPr>
          <w:p w14:paraId="711EF08C" w14:textId="77777777" w:rsidR="00382227" w:rsidRPr="00ED3D3C" w:rsidRDefault="00382227" w:rsidP="00F726B6">
            <w:pPr>
              <w:autoSpaceDE w:val="0"/>
              <w:autoSpaceDN w:val="0"/>
              <w:adjustRightInd w:val="0"/>
              <w:spacing w:before="0" w:after="0" w:line="240" w:lineRule="auto"/>
              <w:jc w:val="right"/>
              <w:rPr>
                <w:rFonts w:ascii="Arial" w:eastAsia="MS Mincho" w:hAnsi="Arial" w:cs="Arial"/>
                <w:sz w:val="16"/>
                <w:szCs w:val="16"/>
                <w:lang w:eastAsia="en-GB"/>
              </w:rPr>
            </w:pPr>
          </w:p>
        </w:tc>
        <w:tc>
          <w:tcPr>
            <w:tcW w:w="1404" w:type="dxa"/>
            <w:shd w:val="clear" w:color="auto" w:fill="E6E6E6"/>
          </w:tcPr>
          <w:p w14:paraId="4AFF26CA" w14:textId="5754C333" w:rsidR="00382227" w:rsidRPr="00853B29" w:rsidRDefault="00382227" w:rsidP="00F726B6">
            <w:pPr>
              <w:pStyle w:val="ARTableColHeadRight"/>
            </w:pPr>
            <w:r w:rsidRPr="00620AF4">
              <w:t>Annual appropriation</w:t>
            </w:r>
          </w:p>
        </w:tc>
        <w:tc>
          <w:tcPr>
            <w:tcW w:w="1405" w:type="dxa"/>
            <w:shd w:val="clear" w:color="auto" w:fill="E6E6E6"/>
          </w:tcPr>
          <w:p w14:paraId="397FFDDB" w14:textId="20E41061" w:rsidR="00382227" w:rsidRPr="00853B29" w:rsidRDefault="00382227" w:rsidP="00F726B6">
            <w:pPr>
              <w:pStyle w:val="ARTableColHeadRight"/>
            </w:pPr>
            <w:r w:rsidRPr="00620AF4">
              <w:t>Advance from Treasurer</w:t>
            </w:r>
          </w:p>
        </w:tc>
        <w:tc>
          <w:tcPr>
            <w:tcW w:w="1405" w:type="dxa"/>
            <w:tcBorders>
              <w:left w:val="single" w:sz="2" w:space="0" w:color="595959"/>
            </w:tcBorders>
          </w:tcPr>
          <w:p w14:paraId="28FFB75B" w14:textId="280B68E0" w:rsidR="00382227" w:rsidRPr="00853B29" w:rsidRDefault="00382227" w:rsidP="00027953">
            <w:pPr>
              <w:pStyle w:val="ARTableColHeadRight"/>
            </w:pPr>
            <w:r w:rsidRPr="00620AF4">
              <w:t>Section 29</w:t>
            </w:r>
            <w:r w:rsidRPr="00027953">
              <w:rPr>
                <w:rStyle w:val="Superscript"/>
              </w:rPr>
              <w:t>(</w:t>
            </w:r>
            <w:r w:rsidR="00190EF4">
              <w:rPr>
                <w:rStyle w:val="Superscript"/>
              </w:rPr>
              <w:t>1</w:t>
            </w:r>
            <w:r w:rsidRPr="00027953">
              <w:rPr>
                <w:rStyle w:val="Superscript"/>
              </w:rPr>
              <w:t>)</w:t>
            </w:r>
          </w:p>
        </w:tc>
        <w:tc>
          <w:tcPr>
            <w:tcW w:w="1405" w:type="dxa"/>
          </w:tcPr>
          <w:p w14:paraId="7529F2CD" w14:textId="58C334A3" w:rsidR="00382227" w:rsidRPr="00853B29" w:rsidRDefault="00382227" w:rsidP="00027953">
            <w:pPr>
              <w:pStyle w:val="ARTableColHeadRight"/>
            </w:pPr>
            <w:r w:rsidRPr="00620AF4">
              <w:t>Section 30</w:t>
            </w:r>
            <w:r w:rsidRPr="00027953">
              <w:rPr>
                <w:rStyle w:val="Superscript"/>
              </w:rPr>
              <w:t>(</w:t>
            </w:r>
            <w:r w:rsidR="00190EF4">
              <w:rPr>
                <w:rStyle w:val="Superscript"/>
              </w:rPr>
              <w:t>2</w:t>
            </w:r>
            <w:r w:rsidRPr="00027953">
              <w:rPr>
                <w:rStyle w:val="Superscript"/>
              </w:rPr>
              <w:t>)</w:t>
            </w:r>
          </w:p>
        </w:tc>
        <w:tc>
          <w:tcPr>
            <w:tcW w:w="1405" w:type="dxa"/>
            <w:tcBorders>
              <w:right w:val="single" w:sz="2" w:space="0" w:color="595959"/>
            </w:tcBorders>
          </w:tcPr>
          <w:p w14:paraId="65548D05" w14:textId="53C73432" w:rsidR="00382227" w:rsidRPr="00853B29" w:rsidRDefault="00382227" w:rsidP="00027953">
            <w:pPr>
              <w:pStyle w:val="ARTableColHeadRight"/>
            </w:pPr>
            <w:r w:rsidRPr="00620AF4">
              <w:t>Section 32</w:t>
            </w:r>
            <w:r w:rsidRPr="00027953">
              <w:rPr>
                <w:rStyle w:val="Superscript"/>
              </w:rPr>
              <w:t>(</w:t>
            </w:r>
            <w:r w:rsidR="00190EF4">
              <w:rPr>
                <w:rStyle w:val="Superscript"/>
              </w:rPr>
              <w:t>3</w:t>
            </w:r>
            <w:r w:rsidRPr="00027953">
              <w:rPr>
                <w:rStyle w:val="Superscript"/>
              </w:rPr>
              <w:t>)</w:t>
            </w:r>
          </w:p>
        </w:tc>
        <w:tc>
          <w:tcPr>
            <w:tcW w:w="1405" w:type="dxa"/>
            <w:vMerge/>
            <w:tcBorders>
              <w:left w:val="single" w:sz="2" w:space="0" w:color="595959"/>
            </w:tcBorders>
            <w:shd w:val="clear" w:color="auto" w:fill="E6E6E6"/>
          </w:tcPr>
          <w:p w14:paraId="77B2DDE4" w14:textId="77777777" w:rsidR="00382227" w:rsidRPr="00ED3D3C" w:rsidRDefault="00382227" w:rsidP="00F726B6">
            <w:pPr>
              <w:autoSpaceDE w:val="0"/>
              <w:autoSpaceDN w:val="0"/>
              <w:adjustRightInd w:val="0"/>
              <w:spacing w:before="0" w:after="0" w:line="240" w:lineRule="auto"/>
              <w:jc w:val="center"/>
              <w:rPr>
                <w:rFonts w:ascii="Arial" w:eastAsia="MS Mincho" w:hAnsi="Arial" w:cs="Arial"/>
                <w:sz w:val="16"/>
                <w:szCs w:val="16"/>
                <w:lang w:eastAsia="en-GB"/>
              </w:rPr>
            </w:pPr>
          </w:p>
        </w:tc>
        <w:tc>
          <w:tcPr>
            <w:tcW w:w="1405" w:type="dxa"/>
            <w:vMerge/>
            <w:shd w:val="clear" w:color="auto" w:fill="E6E6E6"/>
          </w:tcPr>
          <w:p w14:paraId="23F7754E" w14:textId="77777777" w:rsidR="00382227" w:rsidRPr="00ED3D3C" w:rsidRDefault="00382227" w:rsidP="00F726B6">
            <w:pPr>
              <w:autoSpaceDE w:val="0"/>
              <w:autoSpaceDN w:val="0"/>
              <w:adjustRightInd w:val="0"/>
              <w:spacing w:before="0" w:after="0" w:line="240" w:lineRule="auto"/>
              <w:jc w:val="center"/>
              <w:rPr>
                <w:rFonts w:ascii="Arial" w:eastAsia="MS Mincho" w:hAnsi="Arial" w:cs="Arial"/>
                <w:sz w:val="16"/>
                <w:szCs w:val="16"/>
                <w:lang w:eastAsia="en-GB"/>
              </w:rPr>
            </w:pPr>
          </w:p>
        </w:tc>
        <w:tc>
          <w:tcPr>
            <w:tcW w:w="1405" w:type="dxa"/>
            <w:vMerge/>
            <w:shd w:val="clear" w:color="auto" w:fill="E6E6E6"/>
          </w:tcPr>
          <w:p w14:paraId="675C0661" w14:textId="77777777" w:rsidR="00382227" w:rsidRPr="00ED3D3C" w:rsidRDefault="00382227" w:rsidP="00F726B6">
            <w:pPr>
              <w:autoSpaceDE w:val="0"/>
              <w:autoSpaceDN w:val="0"/>
              <w:adjustRightInd w:val="0"/>
              <w:spacing w:before="0" w:after="0" w:line="240" w:lineRule="auto"/>
              <w:jc w:val="center"/>
              <w:rPr>
                <w:rFonts w:ascii="Arial" w:eastAsia="MS Mincho" w:hAnsi="Arial" w:cs="Arial"/>
                <w:sz w:val="16"/>
                <w:szCs w:val="16"/>
                <w:lang w:eastAsia="en-GB"/>
              </w:rPr>
            </w:pPr>
          </w:p>
        </w:tc>
      </w:tr>
      <w:tr w:rsidR="00AD1661" w:rsidRPr="00FB640C" w14:paraId="13AE4B82" w14:textId="77777777" w:rsidTr="00AD1661">
        <w:trPr>
          <w:cantSplit w:val="0"/>
        </w:trPr>
        <w:tc>
          <w:tcPr>
            <w:tcW w:w="13892" w:type="dxa"/>
            <w:gridSpan w:val="9"/>
          </w:tcPr>
          <w:p w14:paraId="12103AD9" w14:textId="56CF613D" w:rsidR="00AD1661" w:rsidRPr="00190D6F" w:rsidRDefault="00AD1661" w:rsidP="00AD1661">
            <w:pPr>
              <w:pStyle w:val="ARTableRowSubheadColour"/>
            </w:pPr>
            <w:r w:rsidRPr="00155AB0">
              <w:t xml:space="preserve">2019 </w:t>
            </w:r>
            <w:r w:rsidR="002A61E7">
              <w:t>c</w:t>
            </w:r>
            <w:r w:rsidRPr="00155AB0">
              <w:t>ontrolled</w:t>
            </w:r>
          </w:p>
        </w:tc>
      </w:tr>
      <w:tr w:rsidR="00382227" w:rsidRPr="00FB640C" w14:paraId="555192D8" w14:textId="77777777" w:rsidTr="00382227">
        <w:trPr>
          <w:cantSplit w:val="0"/>
        </w:trPr>
        <w:tc>
          <w:tcPr>
            <w:tcW w:w="2653" w:type="dxa"/>
          </w:tcPr>
          <w:p w14:paraId="2093884E" w14:textId="245C8280" w:rsidR="00382227" w:rsidRPr="00190D6F" w:rsidRDefault="00382227" w:rsidP="00382227">
            <w:pPr>
              <w:pStyle w:val="ARTableBody"/>
            </w:pPr>
            <w:r w:rsidRPr="00155AB0">
              <w:t>Output appropriations</w:t>
            </w:r>
          </w:p>
        </w:tc>
        <w:tc>
          <w:tcPr>
            <w:tcW w:w="1404" w:type="dxa"/>
            <w:shd w:val="clear" w:color="auto" w:fill="E6E6E6"/>
          </w:tcPr>
          <w:p w14:paraId="56E0D627" w14:textId="09D43FF5" w:rsidR="00382227" w:rsidRPr="00190D6F" w:rsidRDefault="00382227" w:rsidP="00382227">
            <w:pPr>
              <w:pStyle w:val="ARTableBodyRight"/>
            </w:pPr>
            <w:r w:rsidRPr="00155AB0">
              <w:t>569,024</w:t>
            </w:r>
          </w:p>
        </w:tc>
        <w:tc>
          <w:tcPr>
            <w:tcW w:w="1405" w:type="dxa"/>
            <w:shd w:val="clear" w:color="auto" w:fill="E6E6E6"/>
          </w:tcPr>
          <w:p w14:paraId="0A846A64" w14:textId="3F7B1C63" w:rsidR="00382227" w:rsidRPr="00190D6F" w:rsidRDefault="00382227" w:rsidP="00382227">
            <w:pPr>
              <w:pStyle w:val="ARTableBodyRight"/>
            </w:pPr>
            <w:r w:rsidRPr="00155AB0">
              <w:t>105,857</w:t>
            </w:r>
          </w:p>
        </w:tc>
        <w:tc>
          <w:tcPr>
            <w:tcW w:w="1405" w:type="dxa"/>
            <w:tcBorders>
              <w:left w:val="single" w:sz="2" w:space="0" w:color="595959"/>
            </w:tcBorders>
          </w:tcPr>
          <w:p w14:paraId="2B5EF2A5" w14:textId="2F1C046C" w:rsidR="00382227" w:rsidRPr="00190D6F" w:rsidRDefault="00382227" w:rsidP="00382227">
            <w:pPr>
              <w:pStyle w:val="ARTableBodyRight"/>
            </w:pPr>
            <w:r w:rsidRPr="00155AB0">
              <w:t>1,342</w:t>
            </w:r>
          </w:p>
        </w:tc>
        <w:tc>
          <w:tcPr>
            <w:tcW w:w="1405" w:type="dxa"/>
          </w:tcPr>
          <w:p w14:paraId="748F7C6E" w14:textId="6C4C8EEB" w:rsidR="00382227" w:rsidRPr="00190D6F" w:rsidRDefault="00382227" w:rsidP="00382227">
            <w:pPr>
              <w:pStyle w:val="ARTableBodyRight"/>
            </w:pPr>
            <w:r w:rsidRPr="00155AB0">
              <w:t>550</w:t>
            </w:r>
          </w:p>
        </w:tc>
        <w:tc>
          <w:tcPr>
            <w:tcW w:w="1405" w:type="dxa"/>
            <w:tcBorders>
              <w:right w:val="single" w:sz="2" w:space="0" w:color="595959"/>
            </w:tcBorders>
          </w:tcPr>
          <w:p w14:paraId="3FA575A8" w14:textId="1DB4CC59" w:rsidR="00382227" w:rsidRPr="00190D6F" w:rsidRDefault="00382227" w:rsidP="00382227">
            <w:pPr>
              <w:pStyle w:val="ARTableBodyRight"/>
            </w:pPr>
            <w:r w:rsidRPr="00155AB0">
              <w:t>1,792</w:t>
            </w:r>
          </w:p>
        </w:tc>
        <w:tc>
          <w:tcPr>
            <w:tcW w:w="1405" w:type="dxa"/>
            <w:tcBorders>
              <w:left w:val="single" w:sz="2" w:space="0" w:color="595959"/>
            </w:tcBorders>
            <w:shd w:val="clear" w:color="auto" w:fill="E6E6E6"/>
          </w:tcPr>
          <w:p w14:paraId="499F84DF" w14:textId="5575861E" w:rsidR="00382227" w:rsidRPr="00190D6F" w:rsidRDefault="00382227" w:rsidP="00382227">
            <w:pPr>
              <w:pStyle w:val="ARTableBodyRight"/>
            </w:pPr>
            <w:r w:rsidRPr="00155AB0">
              <w:t>678,565</w:t>
            </w:r>
          </w:p>
        </w:tc>
        <w:tc>
          <w:tcPr>
            <w:tcW w:w="1405" w:type="dxa"/>
            <w:shd w:val="clear" w:color="auto" w:fill="E6E6E6"/>
          </w:tcPr>
          <w:p w14:paraId="07B94CDC" w14:textId="5A727590" w:rsidR="00382227" w:rsidRPr="00190D6F" w:rsidRDefault="00382227" w:rsidP="00382227">
            <w:pPr>
              <w:pStyle w:val="ARTableBodyRight"/>
            </w:pPr>
            <w:r w:rsidRPr="00155AB0">
              <w:t>624,532</w:t>
            </w:r>
          </w:p>
        </w:tc>
        <w:tc>
          <w:tcPr>
            <w:tcW w:w="1405" w:type="dxa"/>
            <w:shd w:val="clear" w:color="auto" w:fill="E6E6E6"/>
          </w:tcPr>
          <w:p w14:paraId="6AC65256" w14:textId="66073038" w:rsidR="00382227" w:rsidRPr="00190D6F" w:rsidRDefault="00382227" w:rsidP="00382227">
            <w:pPr>
              <w:pStyle w:val="ARTableBodyRight"/>
            </w:pPr>
            <w:r w:rsidRPr="00155AB0">
              <w:t>54,033</w:t>
            </w:r>
          </w:p>
        </w:tc>
      </w:tr>
      <w:tr w:rsidR="00382227" w:rsidRPr="00FB640C" w14:paraId="0754B733" w14:textId="77777777" w:rsidTr="00382227">
        <w:trPr>
          <w:cantSplit w:val="0"/>
        </w:trPr>
        <w:tc>
          <w:tcPr>
            <w:tcW w:w="2653" w:type="dxa"/>
          </w:tcPr>
          <w:p w14:paraId="357B4DFF" w14:textId="586C5530" w:rsidR="00382227" w:rsidRPr="00190D6F" w:rsidRDefault="00382227" w:rsidP="00382227">
            <w:pPr>
              <w:pStyle w:val="ARTableBody"/>
            </w:pPr>
            <w:r w:rsidRPr="00155AB0">
              <w:t>Additions to net assets</w:t>
            </w:r>
          </w:p>
        </w:tc>
        <w:tc>
          <w:tcPr>
            <w:tcW w:w="1404" w:type="dxa"/>
            <w:shd w:val="clear" w:color="auto" w:fill="E6E6E6"/>
          </w:tcPr>
          <w:p w14:paraId="566C0E32" w14:textId="3CFC7B09" w:rsidR="00382227" w:rsidRPr="00190D6F" w:rsidRDefault="00382227" w:rsidP="00382227">
            <w:pPr>
              <w:pStyle w:val="ARTableBodyRight"/>
            </w:pPr>
            <w:r w:rsidRPr="00155AB0">
              <w:t>7,596</w:t>
            </w:r>
          </w:p>
        </w:tc>
        <w:tc>
          <w:tcPr>
            <w:tcW w:w="1405" w:type="dxa"/>
            <w:shd w:val="clear" w:color="auto" w:fill="E6E6E6"/>
          </w:tcPr>
          <w:p w14:paraId="0A6976D9" w14:textId="187B21FC" w:rsidR="00382227" w:rsidRPr="00190D6F" w:rsidRDefault="00382227" w:rsidP="00382227">
            <w:pPr>
              <w:pStyle w:val="ARTableBodyRight"/>
            </w:pPr>
            <w:r w:rsidRPr="00155AB0">
              <w:t>2,015</w:t>
            </w:r>
          </w:p>
        </w:tc>
        <w:tc>
          <w:tcPr>
            <w:tcW w:w="1405" w:type="dxa"/>
            <w:tcBorders>
              <w:left w:val="single" w:sz="2" w:space="0" w:color="595959"/>
            </w:tcBorders>
          </w:tcPr>
          <w:p w14:paraId="450677C2" w14:textId="3B897FA9" w:rsidR="00382227" w:rsidRPr="00190D6F" w:rsidRDefault="00382227" w:rsidP="00382227">
            <w:pPr>
              <w:pStyle w:val="ARTableBodyRight"/>
            </w:pPr>
            <w:r w:rsidRPr="00155AB0">
              <w:t>–</w:t>
            </w:r>
          </w:p>
        </w:tc>
        <w:tc>
          <w:tcPr>
            <w:tcW w:w="1405" w:type="dxa"/>
          </w:tcPr>
          <w:p w14:paraId="242D218C" w14:textId="22E17BEC" w:rsidR="00382227" w:rsidRPr="00190D6F" w:rsidRDefault="00382227" w:rsidP="00382227">
            <w:pPr>
              <w:pStyle w:val="ARTableBodyRight"/>
            </w:pPr>
            <w:r w:rsidRPr="00155AB0">
              <w:t>(550)</w:t>
            </w:r>
          </w:p>
        </w:tc>
        <w:tc>
          <w:tcPr>
            <w:tcW w:w="1405" w:type="dxa"/>
            <w:tcBorders>
              <w:right w:val="single" w:sz="2" w:space="0" w:color="595959"/>
            </w:tcBorders>
          </w:tcPr>
          <w:p w14:paraId="726CCA0E" w14:textId="417BC02A" w:rsidR="00382227" w:rsidRPr="00190D6F" w:rsidRDefault="00382227" w:rsidP="00382227">
            <w:pPr>
              <w:pStyle w:val="ARTableBodyRight"/>
            </w:pPr>
            <w:r w:rsidRPr="00155AB0">
              <w:t>–</w:t>
            </w:r>
          </w:p>
        </w:tc>
        <w:tc>
          <w:tcPr>
            <w:tcW w:w="1405" w:type="dxa"/>
            <w:tcBorders>
              <w:left w:val="single" w:sz="2" w:space="0" w:color="595959"/>
            </w:tcBorders>
            <w:shd w:val="clear" w:color="auto" w:fill="E6E6E6"/>
          </w:tcPr>
          <w:p w14:paraId="52905EE4" w14:textId="4E6FCD22" w:rsidR="00382227" w:rsidRPr="00190D6F" w:rsidRDefault="00382227" w:rsidP="00382227">
            <w:pPr>
              <w:pStyle w:val="ARTableBodyRight"/>
            </w:pPr>
            <w:r w:rsidRPr="00155AB0">
              <w:t>9,061</w:t>
            </w:r>
          </w:p>
        </w:tc>
        <w:tc>
          <w:tcPr>
            <w:tcW w:w="1405" w:type="dxa"/>
            <w:shd w:val="clear" w:color="auto" w:fill="E6E6E6"/>
          </w:tcPr>
          <w:p w14:paraId="07952893" w14:textId="302FAB3F" w:rsidR="00382227" w:rsidRPr="00190D6F" w:rsidRDefault="00382227" w:rsidP="00382227">
            <w:pPr>
              <w:pStyle w:val="ARTableBodyRight"/>
            </w:pPr>
            <w:r w:rsidRPr="00155AB0">
              <w:t>1,620</w:t>
            </w:r>
          </w:p>
        </w:tc>
        <w:tc>
          <w:tcPr>
            <w:tcW w:w="1405" w:type="dxa"/>
            <w:shd w:val="clear" w:color="auto" w:fill="E6E6E6"/>
          </w:tcPr>
          <w:p w14:paraId="0042376B" w14:textId="5B406962" w:rsidR="00382227" w:rsidRPr="00190D6F" w:rsidRDefault="00382227" w:rsidP="00382227">
            <w:pPr>
              <w:pStyle w:val="ARTableBodyRight"/>
            </w:pPr>
            <w:r w:rsidRPr="00155AB0">
              <w:t>7,441</w:t>
            </w:r>
          </w:p>
        </w:tc>
      </w:tr>
      <w:tr w:rsidR="00382227" w:rsidRPr="00FB640C" w14:paraId="47560747" w14:textId="77777777" w:rsidTr="00382227">
        <w:trPr>
          <w:cantSplit w:val="0"/>
        </w:trPr>
        <w:tc>
          <w:tcPr>
            <w:tcW w:w="2653" w:type="dxa"/>
          </w:tcPr>
          <w:p w14:paraId="5804E343" w14:textId="537C05FD" w:rsidR="00382227" w:rsidRPr="00190D6F" w:rsidRDefault="00382227" w:rsidP="00382227">
            <w:pPr>
              <w:pStyle w:val="ARTableBodyBold"/>
            </w:pPr>
            <w:r w:rsidRPr="00155AB0">
              <w:t>201</w:t>
            </w:r>
            <w:r w:rsidR="00A94A55">
              <w:t>9</w:t>
            </w:r>
            <w:r w:rsidRPr="00155AB0">
              <w:t xml:space="preserve"> total</w:t>
            </w:r>
          </w:p>
        </w:tc>
        <w:tc>
          <w:tcPr>
            <w:tcW w:w="1404" w:type="dxa"/>
            <w:shd w:val="clear" w:color="auto" w:fill="E6E6E6"/>
          </w:tcPr>
          <w:p w14:paraId="4E8F7159" w14:textId="3FC4C00C" w:rsidR="00382227" w:rsidRPr="00190D6F" w:rsidRDefault="00382227" w:rsidP="00382227">
            <w:pPr>
              <w:pStyle w:val="ARTableBodyRightBold"/>
            </w:pPr>
            <w:r w:rsidRPr="00155AB0">
              <w:t>576,620</w:t>
            </w:r>
          </w:p>
        </w:tc>
        <w:tc>
          <w:tcPr>
            <w:tcW w:w="1405" w:type="dxa"/>
            <w:shd w:val="clear" w:color="auto" w:fill="E6E6E6"/>
          </w:tcPr>
          <w:p w14:paraId="6FFC4316" w14:textId="2F06470C" w:rsidR="00382227" w:rsidRPr="00190D6F" w:rsidRDefault="00382227" w:rsidP="00382227">
            <w:pPr>
              <w:pStyle w:val="ARTableBodyRightBold"/>
            </w:pPr>
            <w:r w:rsidRPr="00155AB0">
              <w:t>107,872</w:t>
            </w:r>
          </w:p>
        </w:tc>
        <w:tc>
          <w:tcPr>
            <w:tcW w:w="1405" w:type="dxa"/>
            <w:tcBorders>
              <w:left w:val="single" w:sz="2" w:space="0" w:color="595959"/>
            </w:tcBorders>
          </w:tcPr>
          <w:p w14:paraId="0398BDDD" w14:textId="1FA92E23" w:rsidR="00382227" w:rsidRPr="00190D6F" w:rsidRDefault="00382227" w:rsidP="00382227">
            <w:pPr>
              <w:pStyle w:val="ARTableBodyRightBold"/>
            </w:pPr>
            <w:r w:rsidRPr="00155AB0">
              <w:t>1,342</w:t>
            </w:r>
          </w:p>
        </w:tc>
        <w:tc>
          <w:tcPr>
            <w:tcW w:w="1405" w:type="dxa"/>
          </w:tcPr>
          <w:p w14:paraId="15B86D5A" w14:textId="33104647" w:rsidR="00382227" w:rsidRPr="00190D6F" w:rsidRDefault="00382227" w:rsidP="00382227">
            <w:pPr>
              <w:pStyle w:val="ARTableBodyRightBold"/>
            </w:pPr>
            <w:r w:rsidRPr="00155AB0">
              <w:t>–</w:t>
            </w:r>
          </w:p>
        </w:tc>
        <w:tc>
          <w:tcPr>
            <w:tcW w:w="1405" w:type="dxa"/>
            <w:tcBorders>
              <w:right w:val="single" w:sz="2" w:space="0" w:color="595959"/>
            </w:tcBorders>
          </w:tcPr>
          <w:p w14:paraId="5F47D3A9" w14:textId="45517048" w:rsidR="00382227" w:rsidRPr="00190D6F" w:rsidRDefault="00382227" w:rsidP="00382227">
            <w:pPr>
              <w:pStyle w:val="ARTableBodyRightBold"/>
            </w:pPr>
            <w:r w:rsidRPr="00155AB0">
              <w:t>1,792</w:t>
            </w:r>
          </w:p>
        </w:tc>
        <w:tc>
          <w:tcPr>
            <w:tcW w:w="1405" w:type="dxa"/>
            <w:tcBorders>
              <w:left w:val="single" w:sz="2" w:space="0" w:color="595959"/>
            </w:tcBorders>
            <w:shd w:val="clear" w:color="auto" w:fill="E6E6E6"/>
          </w:tcPr>
          <w:p w14:paraId="618FDC8D" w14:textId="1173F11F" w:rsidR="00382227" w:rsidRPr="00190D6F" w:rsidRDefault="00382227" w:rsidP="00382227">
            <w:pPr>
              <w:pStyle w:val="ARTableBodyRightBold"/>
            </w:pPr>
            <w:r w:rsidRPr="00155AB0">
              <w:t>687,626</w:t>
            </w:r>
          </w:p>
        </w:tc>
        <w:tc>
          <w:tcPr>
            <w:tcW w:w="1405" w:type="dxa"/>
            <w:shd w:val="clear" w:color="auto" w:fill="E6E6E6"/>
          </w:tcPr>
          <w:p w14:paraId="670CE51D" w14:textId="224FB4BE" w:rsidR="00382227" w:rsidRPr="00190D6F" w:rsidRDefault="00382227" w:rsidP="00382227">
            <w:pPr>
              <w:pStyle w:val="ARTableBodyRightBold"/>
            </w:pPr>
            <w:r w:rsidRPr="00155AB0">
              <w:t>626,152</w:t>
            </w:r>
          </w:p>
        </w:tc>
        <w:tc>
          <w:tcPr>
            <w:tcW w:w="1405" w:type="dxa"/>
            <w:shd w:val="clear" w:color="auto" w:fill="E6E6E6"/>
          </w:tcPr>
          <w:p w14:paraId="74BE65D8" w14:textId="2F5C5364" w:rsidR="00382227" w:rsidRPr="00190D6F" w:rsidRDefault="00382227" w:rsidP="00382227">
            <w:pPr>
              <w:pStyle w:val="ARTableBodyRightBold"/>
            </w:pPr>
            <w:r w:rsidRPr="00155AB0">
              <w:t>61,474</w:t>
            </w:r>
          </w:p>
        </w:tc>
      </w:tr>
      <w:tr w:rsidR="00AD1661" w:rsidRPr="00FB640C" w14:paraId="3DE1D724" w14:textId="77777777" w:rsidTr="00AD1661">
        <w:trPr>
          <w:cantSplit w:val="0"/>
        </w:trPr>
        <w:tc>
          <w:tcPr>
            <w:tcW w:w="13892" w:type="dxa"/>
            <w:gridSpan w:val="9"/>
          </w:tcPr>
          <w:p w14:paraId="0E4310A2" w14:textId="6CD23C58" w:rsidR="00AD1661" w:rsidRPr="00190D6F" w:rsidRDefault="00AD1661" w:rsidP="00AD1661">
            <w:pPr>
              <w:pStyle w:val="ARTableRowSubheadColour"/>
            </w:pPr>
            <w:r w:rsidRPr="00155AB0">
              <w:t xml:space="preserve">2018 </w:t>
            </w:r>
            <w:r w:rsidR="002A61E7">
              <w:t>c</w:t>
            </w:r>
            <w:r w:rsidRPr="00155AB0">
              <w:t>ontrolled</w:t>
            </w:r>
          </w:p>
        </w:tc>
      </w:tr>
      <w:tr w:rsidR="00382227" w:rsidRPr="00FB640C" w14:paraId="48306EF2" w14:textId="77777777" w:rsidTr="00382227">
        <w:trPr>
          <w:cantSplit w:val="0"/>
        </w:trPr>
        <w:tc>
          <w:tcPr>
            <w:tcW w:w="2653" w:type="dxa"/>
          </w:tcPr>
          <w:p w14:paraId="1C075413" w14:textId="09EF9189" w:rsidR="00382227" w:rsidRPr="00190D6F" w:rsidRDefault="00382227" w:rsidP="00382227">
            <w:pPr>
              <w:pStyle w:val="ARTableBody"/>
            </w:pPr>
            <w:r w:rsidRPr="00155AB0">
              <w:t>Output appropriations</w:t>
            </w:r>
          </w:p>
        </w:tc>
        <w:tc>
          <w:tcPr>
            <w:tcW w:w="1404" w:type="dxa"/>
            <w:shd w:val="clear" w:color="auto" w:fill="E6E6E6"/>
          </w:tcPr>
          <w:p w14:paraId="60312821" w14:textId="3FD401C4" w:rsidR="00382227" w:rsidRPr="00190D6F" w:rsidRDefault="00382227" w:rsidP="00382227">
            <w:pPr>
              <w:pStyle w:val="ARTableBodyRight"/>
            </w:pPr>
            <w:r w:rsidRPr="00155AB0">
              <w:t>498,004</w:t>
            </w:r>
          </w:p>
        </w:tc>
        <w:tc>
          <w:tcPr>
            <w:tcW w:w="1405" w:type="dxa"/>
            <w:shd w:val="clear" w:color="auto" w:fill="E6E6E6"/>
          </w:tcPr>
          <w:p w14:paraId="58DD61EA" w14:textId="1D3B4A9F" w:rsidR="00382227" w:rsidRPr="00190D6F" w:rsidRDefault="00382227" w:rsidP="00382227">
            <w:pPr>
              <w:pStyle w:val="ARTableBodyRight"/>
            </w:pPr>
            <w:r w:rsidRPr="00155AB0">
              <w:t>58,565</w:t>
            </w:r>
          </w:p>
        </w:tc>
        <w:tc>
          <w:tcPr>
            <w:tcW w:w="1405" w:type="dxa"/>
            <w:tcBorders>
              <w:left w:val="single" w:sz="2" w:space="0" w:color="595959"/>
            </w:tcBorders>
          </w:tcPr>
          <w:p w14:paraId="2D60A5C6" w14:textId="54D300F7" w:rsidR="00382227" w:rsidRPr="00190D6F" w:rsidRDefault="00382227" w:rsidP="00382227">
            <w:pPr>
              <w:pStyle w:val="ARTableBodyRight"/>
            </w:pPr>
            <w:r w:rsidRPr="00155AB0">
              <w:t>1,498</w:t>
            </w:r>
          </w:p>
        </w:tc>
        <w:tc>
          <w:tcPr>
            <w:tcW w:w="1405" w:type="dxa"/>
          </w:tcPr>
          <w:p w14:paraId="6FC464DC" w14:textId="469E9A58" w:rsidR="00382227" w:rsidRPr="00190D6F" w:rsidRDefault="00382227" w:rsidP="00382227">
            <w:pPr>
              <w:pStyle w:val="ARTableBodyRight"/>
            </w:pPr>
            <w:r w:rsidRPr="00155AB0">
              <w:t>(9,500)</w:t>
            </w:r>
          </w:p>
        </w:tc>
        <w:tc>
          <w:tcPr>
            <w:tcW w:w="1405" w:type="dxa"/>
            <w:tcBorders>
              <w:right w:val="single" w:sz="2" w:space="0" w:color="595959"/>
            </w:tcBorders>
          </w:tcPr>
          <w:p w14:paraId="5C5E3425" w14:textId="42C273C4" w:rsidR="00382227" w:rsidRPr="00190D6F" w:rsidRDefault="00382227" w:rsidP="00382227">
            <w:pPr>
              <w:pStyle w:val="ARTableBodyRight"/>
            </w:pPr>
            <w:r w:rsidRPr="00155AB0">
              <w:t>60,449</w:t>
            </w:r>
          </w:p>
        </w:tc>
        <w:tc>
          <w:tcPr>
            <w:tcW w:w="1405" w:type="dxa"/>
            <w:tcBorders>
              <w:left w:val="single" w:sz="2" w:space="0" w:color="595959"/>
            </w:tcBorders>
            <w:shd w:val="clear" w:color="auto" w:fill="E6E6E6"/>
          </w:tcPr>
          <w:p w14:paraId="250362C2" w14:textId="0423BB09" w:rsidR="00382227" w:rsidRPr="00190D6F" w:rsidRDefault="00382227" w:rsidP="00382227">
            <w:pPr>
              <w:pStyle w:val="ARTableBodyRight"/>
            </w:pPr>
            <w:r w:rsidRPr="00155AB0">
              <w:t>609,016</w:t>
            </w:r>
          </w:p>
        </w:tc>
        <w:tc>
          <w:tcPr>
            <w:tcW w:w="1405" w:type="dxa"/>
            <w:shd w:val="clear" w:color="auto" w:fill="E6E6E6"/>
          </w:tcPr>
          <w:p w14:paraId="0DF074DC" w14:textId="29E6AE8B" w:rsidR="00382227" w:rsidRPr="00190D6F" w:rsidRDefault="00382227" w:rsidP="00382227">
            <w:pPr>
              <w:pStyle w:val="ARTableBodyRight"/>
            </w:pPr>
            <w:r w:rsidRPr="00155AB0">
              <w:t>485,576</w:t>
            </w:r>
          </w:p>
        </w:tc>
        <w:tc>
          <w:tcPr>
            <w:tcW w:w="1405" w:type="dxa"/>
            <w:shd w:val="clear" w:color="auto" w:fill="E6E6E6"/>
          </w:tcPr>
          <w:p w14:paraId="5CBFE13B" w14:textId="7CDB479E" w:rsidR="00382227" w:rsidRPr="00190D6F" w:rsidRDefault="00382227" w:rsidP="00382227">
            <w:pPr>
              <w:pStyle w:val="ARTableBodyRight"/>
            </w:pPr>
            <w:r w:rsidRPr="00155AB0">
              <w:t>123,440</w:t>
            </w:r>
          </w:p>
        </w:tc>
      </w:tr>
      <w:tr w:rsidR="00382227" w:rsidRPr="00FB640C" w14:paraId="5788019A" w14:textId="77777777" w:rsidTr="00382227">
        <w:trPr>
          <w:cantSplit w:val="0"/>
        </w:trPr>
        <w:tc>
          <w:tcPr>
            <w:tcW w:w="2653" w:type="dxa"/>
          </w:tcPr>
          <w:p w14:paraId="051D23F1" w14:textId="4D3C0362" w:rsidR="00382227" w:rsidRPr="00190D6F" w:rsidRDefault="00382227" w:rsidP="00382227">
            <w:pPr>
              <w:pStyle w:val="ARTableBody"/>
            </w:pPr>
            <w:r w:rsidRPr="00155AB0">
              <w:t>Additions to net assets</w:t>
            </w:r>
          </w:p>
        </w:tc>
        <w:tc>
          <w:tcPr>
            <w:tcW w:w="1404" w:type="dxa"/>
            <w:shd w:val="clear" w:color="auto" w:fill="E6E6E6"/>
          </w:tcPr>
          <w:p w14:paraId="49F888DA" w14:textId="39318794" w:rsidR="00382227" w:rsidRPr="00190D6F" w:rsidRDefault="00382227" w:rsidP="00382227">
            <w:pPr>
              <w:pStyle w:val="ARTableBodyRight"/>
            </w:pPr>
            <w:r w:rsidRPr="00155AB0">
              <w:t>7,100</w:t>
            </w:r>
          </w:p>
        </w:tc>
        <w:tc>
          <w:tcPr>
            <w:tcW w:w="1405" w:type="dxa"/>
            <w:shd w:val="clear" w:color="auto" w:fill="E6E6E6"/>
          </w:tcPr>
          <w:p w14:paraId="5EA6E4CA" w14:textId="59A10B0F" w:rsidR="00382227" w:rsidRPr="00190D6F" w:rsidRDefault="00382227" w:rsidP="00382227">
            <w:pPr>
              <w:pStyle w:val="ARTableBodyRight"/>
            </w:pPr>
            <w:r w:rsidRPr="00155AB0">
              <w:t>4,830</w:t>
            </w:r>
          </w:p>
        </w:tc>
        <w:tc>
          <w:tcPr>
            <w:tcW w:w="1405" w:type="dxa"/>
            <w:tcBorders>
              <w:left w:val="single" w:sz="2" w:space="0" w:color="595959"/>
            </w:tcBorders>
          </w:tcPr>
          <w:p w14:paraId="0859CDF9" w14:textId="29B79F94" w:rsidR="00382227" w:rsidRPr="00190D6F" w:rsidRDefault="00382227" w:rsidP="00382227">
            <w:pPr>
              <w:pStyle w:val="ARTableBodyRight"/>
            </w:pPr>
            <w:r w:rsidRPr="00155AB0">
              <w:t>–</w:t>
            </w:r>
          </w:p>
        </w:tc>
        <w:tc>
          <w:tcPr>
            <w:tcW w:w="1405" w:type="dxa"/>
          </w:tcPr>
          <w:p w14:paraId="783F6E78" w14:textId="1A2368C1" w:rsidR="00382227" w:rsidRPr="00190D6F" w:rsidRDefault="00382227" w:rsidP="00382227">
            <w:pPr>
              <w:pStyle w:val="ARTableBodyRight"/>
            </w:pPr>
            <w:r w:rsidRPr="00155AB0">
              <w:t>9,500</w:t>
            </w:r>
          </w:p>
        </w:tc>
        <w:tc>
          <w:tcPr>
            <w:tcW w:w="1405" w:type="dxa"/>
            <w:tcBorders>
              <w:right w:val="single" w:sz="2" w:space="0" w:color="595959"/>
            </w:tcBorders>
          </w:tcPr>
          <w:p w14:paraId="347DE775" w14:textId="69BB6EA7" w:rsidR="00382227" w:rsidRPr="00190D6F" w:rsidRDefault="00382227" w:rsidP="00382227">
            <w:pPr>
              <w:pStyle w:val="ARTableBodyRight"/>
            </w:pPr>
            <w:r w:rsidRPr="00155AB0">
              <w:t>2,380</w:t>
            </w:r>
          </w:p>
        </w:tc>
        <w:tc>
          <w:tcPr>
            <w:tcW w:w="1405" w:type="dxa"/>
            <w:tcBorders>
              <w:left w:val="single" w:sz="2" w:space="0" w:color="595959"/>
            </w:tcBorders>
            <w:shd w:val="clear" w:color="auto" w:fill="E6E6E6"/>
          </w:tcPr>
          <w:p w14:paraId="5D2542B4" w14:textId="112840DF" w:rsidR="00382227" w:rsidRPr="00190D6F" w:rsidRDefault="00382227" w:rsidP="00382227">
            <w:pPr>
              <w:pStyle w:val="ARTableBodyRight"/>
            </w:pPr>
            <w:r w:rsidRPr="00155AB0">
              <w:t>23,810</w:t>
            </w:r>
          </w:p>
        </w:tc>
        <w:tc>
          <w:tcPr>
            <w:tcW w:w="1405" w:type="dxa"/>
            <w:shd w:val="clear" w:color="auto" w:fill="E6E6E6"/>
          </w:tcPr>
          <w:p w14:paraId="797CCD00" w14:textId="439ECE0A" w:rsidR="00382227" w:rsidRPr="00190D6F" w:rsidRDefault="00382227" w:rsidP="00382227">
            <w:pPr>
              <w:pStyle w:val="ARTableBodyRight"/>
            </w:pPr>
            <w:r w:rsidRPr="00155AB0">
              <w:t>18,998</w:t>
            </w:r>
          </w:p>
        </w:tc>
        <w:tc>
          <w:tcPr>
            <w:tcW w:w="1405" w:type="dxa"/>
            <w:shd w:val="clear" w:color="auto" w:fill="E6E6E6"/>
          </w:tcPr>
          <w:p w14:paraId="43D1827E" w14:textId="1728F3F4" w:rsidR="00382227" w:rsidRPr="00190D6F" w:rsidRDefault="00382227" w:rsidP="00382227">
            <w:pPr>
              <w:pStyle w:val="ARTableBodyRight"/>
            </w:pPr>
            <w:r w:rsidRPr="00155AB0">
              <w:t>4,812</w:t>
            </w:r>
          </w:p>
        </w:tc>
      </w:tr>
      <w:tr w:rsidR="00382227" w:rsidRPr="00FB640C" w14:paraId="1DA6FCCF" w14:textId="77777777" w:rsidTr="00382227">
        <w:trPr>
          <w:cantSplit w:val="0"/>
        </w:trPr>
        <w:tc>
          <w:tcPr>
            <w:tcW w:w="2653" w:type="dxa"/>
          </w:tcPr>
          <w:p w14:paraId="17B24505" w14:textId="757272A1" w:rsidR="00382227" w:rsidRPr="00190D6F" w:rsidRDefault="00382227" w:rsidP="00382227">
            <w:pPr>
              <w:pStyle w:val="ARTableBodyBold"/>
            </w:pPr>
            <w:r w:rsidRPr="00155AB0">
              <w:t>201</w:t>
            </w:r>
            <w:r w:rsidR="001C4461">
              <w:t>8</w:t>
            </w:r>
            <w:r w:rsidRPr="00155AB0">
              <w:t xml:space="preserve"> total</w:t>
            </w:r>
          </w:p>
        </w:tc>
        <w:tc>
          <w:tcPr>
            <w:tcW w:w="1404" w:type="dxa"/>
            <w:shd w:val="clear" w:color="auto" w:fill="E6E6E6"/>
          </w:tcPr>
          <w:p w14:paraId="2D0E7CA7" w14:textId="0354D8AA" w:rsidR="00382227" w:rsidRPr="00190D6F" w:rsidRDefault="00382227" w:rsidP="00382227">
            <w:pPr>
              <w:pStyle w:val="ARTableBodyRightBold"/>
            </w:pPr>
            <w:r w:rsidRPr="00155AB0">
              <w:t>505,104</w:t>
            </w:r>
          </w:p>
        </w:tc>
        <w:tc>
          <w:tcPr>
            <w:tcW w:w="1405" w:type="dxa"/>
            <w:shd w:val="clear" w:color="auto" w:fill="E6E6E6"/>
          </w:tcPr>
          <w:p w14:paraId="1FD0D01D" w14:textId="0C9AD642" w:rsidR="00382227" w:rsidRPr="00190D6F" w:rsidRDefault="00382227" w:rsidP="00382227">
            <w:pPr>
              <w:pStyle w:val="ARTableBodyRightBold"/>
            </w:pPr>
            <w:r w:rsidRPr="00155AB0">
              <w:t>63,395</w:t>
            </w:r>
          </w:p>
        </w:tc>
        <w:tc>
          <w:tcPr>
            <w:tcW w:w="1405" w:type="dxa"/>
            <w:tcBorders>
              <w:left w:val="single" w:sz="2" w:space="0" w:color="595959"/>
            </w:tcBorders>
          </w:tcPr>
          <w:p w14:paraId="4C397462" w14:textId="2CE28E17" w:rsidR="00382227" w:rsidRPr="00190D6F" w:rsidRDefault="00382227" w:rsidP="00382227">
            <w:pPr>
              <w:pStyle w:val="ARTableBodyRightBold"/>
            </w:pPr>
            <w:r w:rsidRPr="00155AB0">
              <w:t>1,498</w:t>
            </w:r>
          </w:p>
        </w:tc>
        <w:tc>
          <w:tcPr>
            <w:tcW w:w="1405" w:type="dxa"/>
          </w:tcPr>
          <w:p w14:paraId="5332AD4A" w14:textId="4A8FD169" w:rsidR="00382227" w:rsidRPr="00190D6F" w:rsidRDefault="00382227" w:rsidP="00382227">
            <w:pPr>
              <w:pStyle w:val="ARTableBodyRightBold"/>
            </w:pPr>
            <w:r w:rsidRPr="00155AB0">
              <w:t>–</w:t>
            </w:r>
          </w:p>
        </w:tc>
        <w:tc>
          <w:tcPr>
            <w:tcW w:w="1405" w:type="dxa"/>
            <w:tcBorders>
              <w:right w:val="single" w:sz="2" w:space="0" w:color="595959"/>
            </w:tcBorders>
          </w:tcPr>
          <w:p w14:paraId="5A2ED9FB" w14:textId="591BD887" w:rsidR="00382227" w:rsidRPr="00190D6F" w:rsidRDefault="00382227" w:rsidP="00382227">
            <w:pPr>
              <w:pStyle w:val="ARTableBodyRightBold"/>
            </w:pPr>
            <w:r w:rsidRPr="00155AB0">
              <w:t>62,829</w:t>
            </w:r>
          </w:p>
        </w:tc>
        <w:tc>
          <w:tcPr>
            <w:tcW w:w="1405" w:type="dxa"/>
            <w:tcBorders>
              <w:left w:val="single" w:sz="2" w:space="0" w:color="595959"/>
            </w:tcBorders>
            <w:shd w:val="clear" w:color="auto" w:fill="E6E6E6"/>
          </w:tcPr>
          <w:p w14:paraId="526D53D0" w14:textId="10A71BED" w:rsidR="00382227" w:rsidRPr="00190D6F" w:rsidRDefault="00382227" w:rsidP="00382227">
            <w:pPr>
              <w:pStyle w:val="ARTableBodyRightBold"/>
            </w:pPr>
            <w:r w:rsidRPr="00155AB0">
              <w:t>632,826</w:t>
            </w:r>
          </w:p>
        </w:tc>
        <w:tc>
          <w:tcPr>
            <w:tcW w:w="1405" w:type="dxa"/>
            <w:shd w:val="clear" w:color="auto" w:fill="E6E6E6"/>
          </w:tcPr>
          <w:p w14:paraId="47354667" w14:textId="3C58770A" w:rsidR="00382227" w:rsidRPr="00190D6F" w:rsidRDefault="00382227" w:rsidP="00382227">
            <w:pPr>
              <w:pStyle w:val="ARTableBodyRightBold"/>
            </w:pPr>
            <w:r w:rsidRPr="00155AB0">
              <w:t>504,574</w:t>
            </w:r>
          </w:p>
        </w:tc>
        <w:tc>
          <w:tcPr>
            <w:tcW w:w="1405" w:type="dxa"/>
            <w:shd w:val="clear" w:color="auto" w:fill="E6E6E6"/>
          </w:tcPr>
          <w:p w14:paraId="61DAB036" w14:textId="08F8CD5C" w:rsidR="00382227" w:rsidRPr="00190D6F" w:rsidRDefault="00382227" w:rsidP="00382227">
            <w:pPr>
              <w:pStyle w:val="ARTableBodyRightBold"/>
            </w:pPr>
            <w:r w:rsidRPr="00155AB0">
              <w:t>128,252</w:t>
            </w:r>
          </w:p>
        </w:tc>
      </w:tr>
    </w:tbl>
    <w:p w14:paraId="370DFBF6" w14:textId="77777777" w:rsidR="0048014F" w:rsidRPr="003F3A8E" w:rsidRDefault="0048014F" w:rsidP="0048014F">
      <w:pPr>
        <w:pStyle w:val="ARTableFootnote"/>
      </w:pPr>
      <w:r w:rsidRPr="003F3A8E">
        <w:t>Notes:</w:t>
      </w:r>
    </w:p>
    <w:p w14:paraId="5F114888" w14:textId="1AFF2788" w:rsidR="006B1A9F" w:rsidRDefault="00933B2F" w:rsidP="006B1A9F">
      <w:pPr>
        <w:pStyle w:val="ARTableFootnoteIndent"/>
      </w:pPr>
      <w:r>
        <w:t>(</w:t>
      </w:r>
      <w:r w:rsidR="00190EF4">
        <w:t>1</w:t>
      </w:r>
      <w:r>
        <w:t>)</w:t>
      </w:r>
      <w:r>
        <w:tab/>
      </w:r>
      <w:r w:rsidR="006B1A9F" w:rsidRPr="0062242D">
        <w:t>The department is permitted under section 29 of the Financial Management Act to have certain income annotated to the annual appropriation. The income that forms part of a section 29 agreement is recognised by the department and the receipts paid into the consolidated fund as an administered item. At the point of income recognition, section 29 provides for an equivalent amount to be added to the annual appropriation.</w:t>
      </w:r>
    </w:p>
    <w:p w14:paraId="35187B86" w14:textId="499C3B9C" w:rsidR="006B1A9F" w:rsidRDefault="006B1A9F" w:rsidP="006B1A9F">
      <w:pPr>
        <w:pStyle w:val="ARTableFootnoteIndent"/>
      </w:pPr>
      <w:r>
        <w:t>(</w:t>
      </w:r>
      <w:r w:rsidR="00190EF4">
        <w:t>2</w:t>
      </w:r>
      <w:r>
        <w:t>)</w:t>
      </w:r>
      <w:r>
        <w:tab/>
        <w:t>Under section 30, the department may transfer an amount from one appropriation item to another in the current year. All expenses and obligations to which any section 30 transfer is applied must be reported in the financial year in which the transfer was made.</w:t>
      </w:r>
    </w:p>
    <w:p w14:paraId="07478FA9" w14:textId="09A7BA26" w:rsidR="006B1A9F" w:rsidRDefault="006B1A9F" w:rsidP="006B1A9F">
      <w:pPr>
        <w:pStyle w:val="ARTableFootnoteIndent"/>
      </w:pPr>
      <w:r>
        <w:t>(</w:t>
      </w:r>
      <w:r w:rsidR="00190EF4">
        <w:t>3</w:t>
      </w:r>
      <w:r>
        <w:t>)</w:t>
      </w:r>
      <w:r>
        <w:tab/>
        <w:t>Section 32 constitutes the approved carryover of unapplied appropriation from prior year to be applied against outputs in the current year.</w:t>
      </w:r>
    </w:p>
    <w:p w14:paraId="5F5F00E9" w14:textId="029CFB8E" w:rsidR="006B1A9F" w:rsidRDefault="006B1A9F" w:rsidP="006B1A9F">
      <w:pPr>
        <w:pStyle w:val="ARTableFootnoteIndent"/>
      </w:pPr>
      <w:r>
        <w:t>(</w:t>
      </w:r>
      <w:r w:rsidR="00190EF4">
        <w:t>4</w:t>
      </w:r>
      <w:r>
        <w:t>)</w:t>
      </w:r>
      <w:r>
        <w:tab/>
        <w:t>V</w:t>
      </w:r>
      <w:r w:rsidRPr="00EA0410">
        <w:t>ariance</w:t>
      </w:r>
      <w:r>
        <w:t xml:space="preserve">s in output appropriations </w:t>
      </w:r>
      <w:r w:rsidRPr="00EA0410">
        <w:t xml:space="preserve">primarily related to </w:t>
      </w:r>
      <w:r>
        <w:t>funding for initiatives being transferred to future</w:t>
      </w:r>
      <w:r w:rsidRPr="00EA0410">
        <w:t xml:space="preserve"> financial year</w:t>
      </w:r>
      <w:r>
        <w:t>s</w:t>
      </w:r>
      <w:r w:rsidRPr="00EA0410">
        <w:t>.</w:t>
      </w:r>
    </w:p>
    <w:p w14:paraId="28456367" w14:textId="124E409B" w:rsidR="00E544E9" w:rsidRPr="00EA0410" w:rsidRDefault="00E544E9" w:rsidP="006B1A9F">
      <w:pPr>
        <w:pStyle w:val="ARTableFootnoteIndent"/>
      </w:pPr>
    </w:p>
    <w:p w14:paraId="4D53607E" w14:textId="397687F3" w:rsidR="00091EE3" w:rsidRPr="00214BF2" w:rsidRDefault="00091EE3" w:rsidP="00920A9F">
      <w:pPr>
        <w:pStyle w:val="ARTableFootnoteIndent"/>
        <w:sectPr w:rsidR="00091EE3" w:rsidRPr="00214BF2" w:rsidSect="009D30A7">
          <w:footerReference w:type="even" r:id="rId14"/>
          <w:footerReference w:type="default" r:id="rId15"/>
          <w:pgSz w:w="16840" w:h="11901" w:orient="landscape" w:code="9"/>
          <w:pgMar w:top="1418" w:right="1701" w:bottom="1418" w:left="1247" w:header="454" w:footer="454" w:gutter="0"/>
          <w:cols w:space="709"/>
          <w:docGrid w:linePitch="360"/>
        </w:sectPr>
      </w:pPr>
    </w:p>
    <w:bookmarkEnd w:id="13"/>
    <w:bookmarkEnd w:id="14"/>
    <w:p w14:paraId="62229E83" w14:textId="77777777" w:rsidR="0048014F" w:rsidRDefault="0048014F" w:rsidP="00B4093A">
      <w:pPr>
        <w:pStyle w:val="Heading5"/>
        <w:spacing w:before="0"/>
      </w:pPr>
      <w:r w:rsidRPr="000F578C">
        <w:lastRenderedPageBreak/>
        <w:t>2.2.2 Summary of special appropriations</w:t>
      </w:r>
    </w:p>
    <w:p w14:paraId="652804DE" w14:textId="224D668A" w:rsidR="0048014F" w:rsidRDefault="0048014F" w:rsidP="0048014F">
      <w:pPr>
        <w:pStyle w:val="ARBody"/>
        <w:rPr>
          <w:rFonts w:cs="Tahoma"/>
        </w:rPr>
      </w:pPr>
      <w:r w:rsidRPr="004C42FB">
        <w:t>The following table discloses the details of compliance with special appropriations</w:t>
      </w:r>
      <w:r w:rsidR="00782973">
        <w:rPr>
          <w:rFonts w:cs="Tahoma"/>
        </w:rPr>
        <w:t>.</w:t>
      </w:r>
    </w:p>
    <w:tbl>
      <w:tblPr>
        <w:tblStyle w:val="ARTable"/>
        <w:tblW w:w="8505" w:type="dxa"/>
        <w:tblLayout w:type="fixed"/>
        <w:tblLook w:val="06A0" w:firstRow="1" w:lastRow="0" w:firstColumn="1" w:lastColumn="0" w:noHBand="1" w:noVBand="1"/>
      </w:tblPr>
      <w:tblGrid>
        <w:gridCol w:w="3118"/>
        <w:gridCol w:w="3119"/>
        <w:gridCol w:w="1134"/>
        <w:gridCol w:w="1134"/>
      </w:tblGrid>
      <w:tr w:rsidR="00233BAC" w:rsidRPr="00ED3D3C" w14:paraId="4A6C5878" w14:textId="77777777" w:rsidTr="0048014F">
        <w:trPr>
          <w:cnfStyle w:val="100000000000" w:firstRow="1" w:lastRow="0" w:firstColumn="0" w:lastColumn="0" w:oddVBand="0" w:evenVBand="0" w:oddHBand="0" w:evenHBand="0" w:firstRowFirstColumn="0" w:firstRowLastColumn="0" w:lastRowFirstColumn="0" w:lastRowLastColumn="0"/>
          <w:tblHeader/>
        </w:trPr>
        <w:tc>
          <w:tcPr>
            <w:tcW w:w="3118" w:type="dxa"/>
            <w:vMerge w:val="restart"/>
          </w:tcPr>
          <w:p w14:paraId="5D06743D" w14:textId="77777777" w:rsidR="00233BAC" w:rsidRPr="009F427D" w:rsidRDefault="00233BAC" w:rsidP="00CC425C">
            <w:pPr>
              <w:pStyle w:val="ARTableColHead"/>
            </w:pPr>
            <w:r w:rsidRPr="009F427D">
              <w:t>Authority</w:t>
            </w:r>
          </w:p>
        </w:tc>
        <w:tc>
          <w:tcPr>
            <w:tcW w:w="3119" w:type="dxa"/>
            <w:vMerge w:val="restart"/>
          </w:tcPr>
          <w:p w14:paraId="5BA623A5" w14:textId="77777777" w:rsidR="00233BAC" w:rsidRPr="009F427D" w:rsidRDefault="00233BAC" w:rsidP="00CC425C">
            <w:pPr>
              <w:pStyle w:val="ARTableColHead"/>
            </w:pPr>
            <w:r w:rsidRPr="009F427D">
              <w:t>Purpose</w:t>
            </w:r>
          </w:p>
        </w:tc>
        <w:tc>
          <w:tcPr>
            <w:tcW w:w="2268" w:type="dxa"/>
            <w:gridSpan w:val="2"/>
          </w:tcPr>
          <w:p w14:paraId="0FB268D4" w14:textId="77777777" w:rsidR="00233BAC" w:rsidRPr="009F427D" w:rsidRDefault="00233BAC" w:rsidP="00CC425C">
            <w:pPr>
              <w:pStyle w:val="ARTableColHeadCentre"/>
            </w:pPr>
            <w:r w:rsidRPr="009F427D">
              <w:t>Appropriations applied</w:t>
            </w:r>
          </w:p>
        </w:tc>
      </w:tr>
      <w:tr w:rsidR="00AD1661" w:rsidRPr="00ED3D3C" w14:paraId="1667D3B8"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3118" w:type="dxa"/>
            <w:vMerge/>
          </w:tcPr>
          <w:p w14:paraId="398ACA10" w14:textId="77777777" w:rsidR="00AD1661" w:rsidRPr="009F427D" w:rsidRDefault="00AD1661" w:rsidP="00401DE1">
            <w:pPr>
              <w:autoSpaceDE w:val="0"/>
              <w:autoSpaceDN w:val="0"/>
              <w:adjustRightInd w:val="0"/>
              <w:spacing w:before="0" w:after="0" w:line="240" w:lineRule="auto"/>
              <w:jc w:val="center"/>
            </w:pPr>
          </w:p>
        </w:tc>
        <w:tc>
          <w:tcPr>
            <w:tcW w:w="3119" w:type="dxa"/>
            <w:vMerge/>
          </w:tcPr>
          <w:p w14:paraId="1C7692D1" w14:textId="77777777" w:rsidR="00AD1661" w:rsidRPr="009F427D" w:rsidRDefault="00AD1661" w:rsidP="00401DE1">
            <w:pPr>
              <w:autoSpaceDE w:val="0"/>
              <w:autoSpaceDN w:val="0"/>
              <w:adjustRightInd w:val="0"/>
              <w:spacing w:before="0" w:after="0" w:line="240" w:lineRule="auto"/>
              <w:jc w:val="center"/>
            </w:pPr>
          </w:p>
        </w:tc>
        <w:tc>
          <w:tcPr>
            <w:tcW w:w="1134" w:type="dxa"/>
            <w:shd w:val="clear" w:color="auto" w:fill="E6E6E6"/>
          </w:tcPr>
          <w:p w14:paraId="1DBDB288" w14:textId="77777777" w:rsidR="00AD1661" w:rsidRPr="009F427D" w:rsidRDefault="00AD1661" w:rsidP="00401DE1">
            <w:pPr>
              <w:pStyle w:val="ARTableColHeadRight"/>
            </w:pPr>
            <w:r>
              <w:rPr>
                <w:szCs w:val="16"/>
              </w:rPr>
              <w:t>2019</w:t>
            </w:r>
          </w:p>
          <w:p w14:paraId="0BEB2EF3" w14:textId="1176BF56" w:rsidR="00AD1661" w:rsidRPr="009F427D" w:rsidRDefault="00AD1661" w:rsidP="00401DE1">
            <w:pPr>
              <w:pStyle w:val="ARTableColSubheadRight"/>
            </w:pPr>
            <w:r w:rsidRPr="00ED3D3C">
              <w:rPr>
                <w:szCs w:val="16"/>
              </w:rPr>
              <w:t>$</w:t>
            </w:r>
            <w:r>
              <w:rPr>
                <w:szCs w:val="16"/>
              </w:rPr>
              <w:t>’</w:t>
            </w:r>
            <w:r w:rsidRPr="00ED3D3C">
              <w:rPr>
                <w:szCs w:val="16"/>
              </w:rPr>
              <w:t>000</w:t>
            </w:r>
          </w:p>
        </w:tc>
        <w:tc>
          <w:tcPr>
            <w:tcW w:w="1134" w:type="dxa"/>
          </w:tcPr>
          <w:p w14:paraId="6AD3338C" w14:textId="77777777" w:rsidR="00AD1661" w:rsidRPr="009F427D" w:rsidRDefault="00AD1661" w:rsidP="00401DE1">
            <w:pPr>
              <w:pStyle w:val="ARTableColHeadRight"/>
            </w:pPr>
            <w:r>
              <w:rPr>
                <w:szCs w:val="16"/>
              </w:rPr>
              <w:t>2018</w:t>
            </w:r>
          </w:p>
          <w:p w14:paraId="5874DDA4" w14:textId="436D66B7" w:rsidR="00AD1661" w:rsidRPr="009F427D" w:rsidRDefault="00AD1661" w:rsidP="00401DE1">
            <w:pPr>
              <w:pStyle w:val="ARTableColSubheadRight"/>
            </w:pPr>
            <w:r w:rsidRPr="00ED3D3C">
              <w:rPr>
                <w:szCs w:val="16"/>
              </w:rPr>
              <w:t>$</w:t>
            </w:r>
            <w:r>
              <w:rPr>
                <w:szCs w:val="16"/>
              </w:rPr>
              <w:t>’</w:t>
            </w:r>
            <w:r w:rsidRPr="00ED3D3C">
              <w:rPr>
                <w:szCs w:val="16"/>
              </w:rPr>
              <w:t>000</w:t>
            </w:r>
          </w:p>
        </w:tc>
      </w:tr>
      <w:tr w:rsidR="00AD1661" w:rsidRPr="00ED3D3C" w14:paraId="4A821D57" w14:textId="77777777" w:rsidTr="00AD1661">
        <w:tc>
          <w:tcPr>
            <w:tcW w:w="8505" w:type="dxa"/>
            <w:gridSpan w:val="4"/>
          </w:tcPr>
          <w:p w14:paraId="735978F4" w14:textId="21B8493F" w:rsidR="00AD1661" w:rsidRPr="00B22834" w:rsidRDefault="00AD1661" w:rsidP="00AD1661">
            <w:pPr>
              <w:pStyle w:val="ARTableRowSubheadColour"/>
            </w:pPr>
            <w:r w:rsidRPr="00954817">
              <w:t>Controlled</w:t>
            </w:r>
          </w:p>
        </w:tc>
      </w:tr>
      <w:tr w:rsidR="00FB640C" w:rsidRPr="00ED3D3C" w14:paraId="6BF2F6A8" w14:textId="77777777" w:rsidTr="0048014F">
        <w:tc>
          <w:tcPr>
            <w:tcW w:w="3118" w:type="dxa"/>
          </w:tcPr>
          <w:p w14:paraId="001F0831" w14:textId="104ABD90" w:rsidR="00FB640C" w:rsidRPr="00FB640C" w:rsidRDefault="00FB640C" w:rsidP="00FB640C">
            <w:pPr>
              <w:pStyle w:val="ARTableBody"/>
            </w:pPr>
            <w:r w:rsidRPr="00FB640C">
              <w:rPr>
                <w:rStyle w:val="Emphasis"/>
              </w:rPr>
              <w:t>Constitution Act, No. 8750 of 1975</w:t>
            </w:r>
            <w:r w:rsidR="00221725">
              <w:t xml:space="preserve"> — </w:t>
            </w:r>
            <w:r w:rsidRPr="00FB640C">
              <w:t xml:space="preserve">Governor’s </w:t>
            </w:r>
            <w:r w:rsidR="00CA3166">
              <w:t>S</w:t>
            </w:r>
            <w:r w:rsidRPr="00FB640C">
              <w:t>alary</w:t>
            </w:r>
          </w:p>
        </w:tc>
        <w:tc>
          <w:tcPr>
            <w:tcW w:w="3119" w:type="dxa"/>
          </w:tcPr>
          <w:p w14:paraId="4189E5CA" w14:textId="75C9B6AD" w:rsidR="00FB640C" w:rsidRPr="00B22834" w:rsidRDefault="00FB640C" w:rsidP="00FB640C">
            <w:pPr>
              <w:pStyle w:val="ARTableBody"/>
            </w:pPr>
            <w:r w:rsidRPr="00954817">
              <w:t>Salary payments to the Governor of Victoria</w:t>
            </w:r>
          </w:p>
        </w:tc>
        <w:tc>
          <w:tcPr>
            <w:tcW w:w="1134" w:type="dxa"/>
            <w:shd w:val="clear" w:color="auto" w:fill="E6E6E6"/>
          </w:tcPr>
          <w:p w14:paraId="624153BE" w14:textId="6D89A136" w:rsidR="00FB640C" w:rsidRPr="00B22834" w:rsidRDefault="00FB640C" w:rsidP="00FB640C">
            <w:pPr>
              <w:pStyle w:val="ARTableBodyRight"/>
            </w:pPr>
            <w:r w:rsidRPr="00954817">
              <w:t>408</w:t>
            </w:r>
          </w:p>
        </w:tc>
        <w:tc>
          <w:tcPr>
            <w:tcW w:w="1134" w:type="dxa"/>
          </w:tcPr>
          <w:p w14:paraId="7F3694AF" w14:textId="4E76F61C" w:rsidR="00FB640C" w:rsidRPr="00B22834" w:rsidRDefault="00FB640C" w:rsidP="00FB640C">
            <w:pPr>
              <w:pStyle w:val="ARTableBodyRight"/>
            </w:pPr>
            <w:r w:rsidRPr="00954817">
              <w:t>287</w:t>
            </w:r>
          </w:p>
        </w:tc>
      </w:tr>
      <w:tr w:rsidR="00FB640C" w:rsidRPr="00ED3D3C" w14:paraId="6B10095F" w14:textId="77777777" w:rsidTr="0048014F">
        <w:tc>
          <w:tcPr>
            <w:tcW w:w="3118" w:type="dxa"/>
          </w:tcPr>
          <w:p w14:paraId="4B516D95" w14:textId="6FA476ED" w:rsidR="00FB640C" w:rsidRPr="00FB640C" w:rsidRDefault="00FB640C" w:rsidP="00FB640C">
            <w:pPr>
              <w:pStyle w:val="ARTableBody"/>
              <w:rPr>
                <w:rStyle w:val="Emphasis"/>
              </w:rPr>
            </w:pPr>
            <w:r w:rsidRPr="00FB640C">
              <w:rPr>
                <w:rStyle w:val="Emphasis"/>
              </w:rPr>
              <w:t>Ombudsman Act, No. 8414 of 1973</w:t>
            </w:r>
          </w:p>
        </w:tc>
        <w:tc>
          <w:tcPr>
            <w:tcW w:w="3119" w:type="dxa"/>
          </w:tcPr>
          <w:p w14:paraId="0DE5C519" w14:textId="49337C50" w:rsidR="00FB640C" w:rsidRPr="00B22834" w:rsidRDefault="00FB640C" w:rsidP="00FB640C">
            <w:pPr>
              <w:pStyle w:val="ARTableBody"/>
            </w:pPr>
            <w:r w:rsidRPr="00954817">
              <w:t>Salary and allowances payable to the Ombudsman</w:t>
            </w:r>
          </w:p>
        </w:tc>
        <w:tc>
          <w:tcPr>
            <w:tcW w:w="1134" w:type="dxa"/>
            <w:shd w:val="clear" w:color="auto" w:fill="E6E6E6"/>
          </w:tcPr>
          <w:p w14:paraId="42C70D00" w14:textId="238FA27B" w:rsidR="00FB640C" w:rsidRPr="00B22834" w:rsidRDefault="00FB640C" w:rsidP="00FB640C">
            <w:pPr>
              <w:pStyle w:val="ARTableBodyRight"/>
            </w:pPr>
            <w:r w:rsidRPr="00954817">
              <w:t>523</w:t>
            </w:r>
          </w:p>
        </w:tc>
        <w:tc>
          <w:tcPr>
            <w:tcW w:w="1134" w:type="dxa"/>
          </w:tcPr>
          <w:p w14:paraId="694A8653" w14:textId="69445D43" w:rsidR="00FB640C" w:rsidRPr="00B22834" w:rsidRDefault="00FB640C" w:rsidP="00FB640C">
            <w:pPr>
              <w:pStyle w:val="ARTableBodyRight"/>
            </w:pPr>
            <w:r w:rsidRPr="00954817">
              <w:t>532</w:t>
            </w:r>
          </w:p>
        </w:tc>
      </w:tr>
      <w:tr w:rsidR="00FB640C" w:rsidRPr="00ED3D3C" w14:paraId="61A0AD73" w14:textId="77777777" w:rsidTr="0048014F">
        <w:tc>
          <w:tcPr>
            <w:tcW w:w="3118" w:type="dxa"/>
          </w:tcPr>
          <w:p w14:paraId="4CC4C407" w14:textId="5DEE08B6" w:rsidR="00FB640C" w:rsidRPr="00FB640C" w:rsidRDefault="00FB640C" w:rsidP="00FB640C">
            <w:pPr>
              <w:pStyle w:val="ARTableBody"/>
              <w:rPr>
                <w:rStyle w:val="Emphasis"/>
              </w:rPr>
            </w:pPr>
            <w:r w:rsidRPr="00FB640C">
              <w:rPr>
                <w:rStyle w:val="Emphasis"/>
              </w:rPr>
              <w:t>Electoral Act, No. 23 of 2002</w:t>
            </w:r>
          </w:p>
        </w:tc>
        <w:tc>
          <w:tcPr>
            <w:tcW w:w="3119" w:type="dxa"/>
          </w:tcPr>
          <w:p w14:paraId="33A10DCC" w14:textId="662D19FF" w:rsidR="00FB640C" w:rsidRPr="00B22834" w:rsidRDefault="00FB640C" w:rsidP="00FB640C">
            <w:pPr>
              <w:pStyle w:val="ARTableBody"/>
            </w:pPr>
            <w:r w:rsidRPr="00954817">
              <w:t>Operating costs incurred by the Victorian Electoral Commission</w:t>
            </w:r>
          </w:p>
        </w:tc>
        <w:tc>
          <w:tcPr>
            <w:tcW w:w="1134" w:type="dxa"/>
            <w:shd w:val="clear" w:color="auto" w:fill="E6E6E6"/>
          </w:tcPr>
          <w:p w14:paraId="449B0900" w14:textId="3D5C85D2" w:rsidR="00FB640C" w:rsidRPr="00B22834" w:rsidRDefault="00FB640C" w:rsidP="00FB640C">
            <w:pPr>
              <w:pStyle w:val="ARTableBodyRight"/>
            </w:pPr>
            <w:r w:rsidRPr="00954817">
              <w:t>94,656</w:t>
            </w:r>
          </w:p>
        </w:tc>
        <w:tc>
          <w:tcPr>
            <w:tcW w:w="1134" w:type="dxa"/>
          </w:tcPr>
          <w:p w14:paraId="0AB52031" w14:textId="436C8ED6" w:rsidR="00FB640C" w:rsidRPr="00B22834" w:rsidRDefault="00FB640C" w:rsidP="00FB640C">
            <w:pPr>
              <w:pStyle w:val="ARTableBodyRight"/>
            </w:pPr>
            <w:r w:rsidRPr="00954817">
              <w:t>33,607</w:t>
            </w:r>
          </w:p>
        </w:tc>
      </w:tr>
      <w:tr w:rsidR="00FB640C" w:rsidRPr="00ED3D3C" w14:paraId="6AD741D0" w14:textId="77777777" w:rsidTr="00386470">
        <w:tc>
          <w:tcPr>
            <w:tcW w:w="3118" w:type="dxa"/>
            <w:shd w:val="clear" w:color="auto" w:fill="auto"/>
          </w:tcPr>
          <w:p w14:paraId="4782D724" w14:textId="1A958D09" w:rsidR="00FB640C" w:rsidRPr="00B22834" w:rsidRDefault="00FB640C" w:rsidP="00FB640C">
            <w:pPr>
              <w:pStyle w:val="ARTableBodyBold"/>
            </w:pPr>
            <w:r w:rsidRPr="00954817">
              <w:t xml:space="preserve">Total </w:t>
            </w:r>
            <w:r w:rsidR="005139AC">
              <w:t>c</w:t>
            </w:r>
            <w:r w:rsidRPr="00954817">
              <w:t>ontrolled</w:t>
            </w:r>
          </w:p>
        </w:tc>
        <w:tc>
          <w:tcPr>
            <w:tcW w:w="3119" w:type="dxa"/>
            <w:shd w:val="clear" w:color="auto" w:fill="auto"/>
          </w:tcPr>
          <w:p w14:paraId="0184489D" w14:textId="6B642D59" w:rsidR="00FB640C" w:rsidRPr="00B22834" w:rsidRDefault="00FB640C" w:rsidP="00FB640C">
            <w:pPr>
              <w:pStyle w:val="ARTableBody"/>
            </w:pPr>
          </w:p>
        </w:tc>
        <w:tc>
          <w:tcPr>
            <w:tcW w:w="1134" w:type="dxa"/>
            <w:shd w:val="clear" w:color="auto" w:fill="E6E6E6"/>
          </w:tcPr>
          <w:p w14:paraId="4AE25BEB" w14:textId="69EA7126" w:rsidR="00FB640C" w:rsidRPr="00B22834" w:rsidRDefault="00FB640C" w:rsidP="00FB640C">
            <w:pPr>
              <w:pStyle w:val="ARTableBodyRightBold"/>
            </w:pPr>
            <w:r w:rsidRPr="00954817">
              <w:t>95,587</w:t>
            </w:r>
          </w:p>
        </w:tc>
        <w:tc>
          <w:tcPr>
            <w:tcW w:w="1134" w:type="dxa"/>
          </w:tcPr>
          <w:p w14:paraId="68ED18A4" w14:textId="42455E1C" w:rsidR="00FB640C" w:rsidRPr="00B22834" w:rsidRDefault="00FB640C" w:rsidP="00FB640C">
            <w:pPr>
              <w:pStyle w:val="ARTableBodyRightBold"/>
            </w:pPr>
            <w:r w:rsidRPr="00954817">
              <w:t>34,426</w:t>
            </w:r>
          </w:p>
        </w:tc>
      </w:tr>
      <w:tr w:rsidR="00AD1661" w:rsidRPr="00ED3D3C" w14:paraId="126F8ACF" w14:textId="77777777" w:rsidTr="00AD1661">
        <w:tc>
          <w:tcPr>
            <w:tcW w:w="8505" w:type="dxa"/>
            <w:gridSpan w:val="4"/>
          </w:tcPr>
          <w:p w14:paraId="134D2ACC" w14:textId="11C880EB" w:rsidR="00AD1661" w:rsidRPr="00B22834" w:rsidRDefault="00AD1661" w:rsidP="00AD1661">
            <w:pPr>
              <w:pStyle w:val="ARTableRowSubheadColour"/>
            </w:pPr>
            <w:r w:rsidRPr="00954817">
              <w:t>Capital</w:t>
            </w:r>
          </w:p>
        </w:tc>
      </w:tr>
      <w:tr w:rsidR="00FB640C" w:rsidRPr="00ED3D3C" w14:paraId="3D4FDFD9" w14:textId="77777777" w:rsidTr="0048014F">
        <w:tc>
          <w:tcPr>
            <w:tcW w:w="3118" w:type="dxa"/>
          </w:tcPr>
          <w:p w14:paraId="5C2CF19A" w14:textId="67CCFC5E" w:rsidR="00FB640C" w:rsidRPr="00FB640C" w:rsidRDefault="00FB640C" w:rsidP="00FB640C">
            <w:pPr>
              <w:pStyle w:val="ARTableBody"/>
              <w:rPr>
                <w:rStyle w:val="Emphasis"/>
              </w:rPr>
            </w:pPr>
            <w:r w:rsidRPr="00FB640C">
              <w:rPr>
                <w:rStyle w:val="Emphasis"/>
              </w:rPr>
              <w:t>Electoral Act, No. 23 of 2002</w:t>
            </w:r>
          </w:p>
        </w:tc>
        <w:tc>
          <w:tcPr>
            <w:tcW w:w="3119" w:type="dxa"/>
          </w:tcPr>
          <w:p w14:paraId="433D88F2" w14:textId="4E36E1CA" w:rsidR="00FB640C" w:rsidRPr="00B22834" w:rsidRDefault="00FB640C" w:rsidP="00FB640C">
            <w:pPr>
              <w:pStyle w:val="ARTableBody"/>
            </w:pPr>
            <w:r w:rsidRPr="00954817">
              <w:t>Capital costs incurred by the Victorian Electoral Commission</w:t>
            </w:r>
          </w:p>
        </w:tc>
        <w:tc>
          <w:tcPr>
            <w:tcW w:w="1134" w:type="dxa"/>
            <w:shd w:val="clear" w:color="auto" w:fill="E6E6E6"/>
          </w:tcPr>
          <w:p w14:paraId="2ABB8A40" w14:textId="2ABB9D55" w:rsidR="00FB640C" w:rsidRPr="00B22834" w:rsidRDefault="00FB640C" w:rsidP="00FB640C">
            <w:pPr>
              <w:pStyle w:val="ARTableBodyRight"/>
            </w:pPr>
            <w:r w:rsidRPr="00954817">
              <w:t>5,036</w:t>
            </w:r>
          </w:p>
        </w:tc>
        <w:tc>
          <w:tcPr>
            <w:tcW w:w="1134" w:type="dxa"/>
          </w:tcPr>
          <w:p w14:paraId="77B38706" w14:textId="6F6E4FDD" w:rsidR="00FB640C" w:rsidRPr="00B22834" w:rsidRDefault="00FB640C" w:rsidP="00FB640C">
            <w:pPr>
              <w:pStyle w:val="ARTableBodyRight"/>
            </w:pPr>
            <w:r w:rsidRPr="00954817">
              <w:t>4,840</w:t>
            </w:r>
          </w:p>
        </w:tc>
      </w:tr>
      <w:tr w:rsidR="00FB640C" w:rsidRPr="00ED3D3C" w14:paraId="21661425" w14:textId="77777777" w:rsidTr="00386470">
        <w:tc>
          <w:tcPr>
            <w:tcW w:w="3118" w:type="dxa"/>
            <w:shd w:val="clear" w:color="auto" w:fill="auto"/>
          </w:tcPr>
          <w:p w14:paraId="3C4B6C9C" w14:textId="765059D3" w:rsidR="00FB640C" w:rsidRPr="00B22834" w:rsidRDefault="00FB640C" w:rsidP="00FB640C">
            <w:pPr>
              <w:pStyle w:val="ARTableBodyBold"/>
            </w:pPr>
            <w:r w:rsidRPr="00954817">
              <w:t xml:space="preserve">Total </w:t>
            </w:r>
            <w:r w:rsidR="005139AC">
              <w:t>c</w:t>
            </w:r>
            <w:r w:rsidRPr="00954817">
              <w:t>apital</w:t>
            </w:r>
          </w:p>
        </w:tc>
        <w:tc>
          <w:tcPr>
            <w:tcW w:w="3119" w:type="dxa"/>
            <w:shd w:val="clear" w:color="auto" w:fill="auto"/>
          </w:tcPr>
          <w:p w14:paraId="34928247" w14:textId="3A8CE6DE" w:rsidR="00FB640C" w:rsidRPr="00B22834" w:rsidRDefault="00FB640C" w:rsidP="00FB640C">
            <w:pPr>
              <w:pStyle w:val="ARTableBody"/>
            </w:pPr>
          </w:p>
        </w:tc>
        <w:tc>
          <w:tcPr>
            <w:tcW w:w="1134" w:type="dxa"/>
            <w:shd w:val="clear" w:color="auto" w:fill="E6E6E6"/>
          </w:tcPr>
          <w:p w14:paraId="739C9CF4" w14:textId="4CEE51B5" w:rsidR="00FB640C" w:rsidRPr="00B22834" w:rsidRDefault="00FB640C" w:rsidP="00FB640C">
            <w:pPr>
              <w:pStyle w:val="ARTableBodyRightBold"/>
            </w:pPr>
            <w:r w:rsidRPr="00954817">
              <w:t>5,036</w:t>
            </w:r>
          </w:p>
        </w:tc>
        <w:tc>
          <w:tcPr>
            <w:tcW w:w="1134" w:type="dxa"/>
          </w:tcPr>
          <w:p w14:paraId="5A3E4190" w14:textId="2DA0FCE1" w:rsidR="00FB640C" w:rsidRPr="00B22834" w:rsidRDefault="00FB640C" w:rsidP="00FB640C">
            <w:pPr>
              <w:pStyle w:val="ARTableBodyRightBold"/>
            </w:pPr>
            <w:r w:rsidRPr="00954817">
              <w:t>4,840</w:t>
            </w:r>
          </w:p>
        </w:tc>
      </w:tr>
    </w:tbl>
    <w:p w14:paraId="1E938594" w14:textId="7E58F9AE" w:rsidR="0020492D" w:rsidRDefault="0020492D" w:rsidP="0020492D">
      <w:pPr>
        <w:pStyle w:val="ARBody"/>
        <w:rPr>
          <w:rStyle w:val="Emphasis"/>
          <w:i w:val="0"/>
        </w:rPr>
      </w:pPr>
      <w:r>
        <w:rPr>
          <w:rStyle w:val="Emphasis"/>
          <w:i w:val="0"/>
        </w:rPr>
        <w:br w:type="page"/>
      </w:r>
    </w:p>
    <w:p w14:paraId="467C49C9" w14:textId="2E723F30" w:rsidR="00EB25ED" w:rsidRDefault="00897066" w:rsidP="00ED74DF">
      <w:pPr>
        <w:pStyle w:val="Heading3"/>
      </w:pPr>
      <w:bookmarkStart w:id="15" w:name="_Toc21099248"/>
      <w:r>
        <w:lastRenderedPageBreak/>
        <w:t xml:space="preserve">Note </w:t>
      </w:r>
      <w:r w:rsidR="00486B57">
        <w:t xml:space="preserve">3. </w:t>
      </w:r>
      <w:r w:rsidR="00C62EF5">
        <w:t>C</w:t>
      </w:r>
      <w:r w:rsidR="00486B57" w:rsidRPr="00963111">
        <w:t xml:space="preserve">ost of delivering </w:t>
      </w:r>
      <w:r w:rsidR="00C62EF5">
        <w:t xml:space="preserve">our </w:t>
      </w:r>
      <w:r w:rsidR="00486B57" w:rsidRPr="00963111">
        <w:t>services</w:t>
      </w:r>
      <w:bookmarkEnd w:id="15"/>
    </w:p>
    <w:p w14:paraId="194739C3" w14:textId="77777777" w:rsidR="00ED74DF" w:rsidRDefault="00ED74DF" w:rsidP="00486B57">
      <w:pPr>
        <w:pStyle w:val="Heading4"/>
        <w:sectPr w:rsidR="00ED74DF" w:rsidSect="009D30A7">
          <w:footerReference w:type="even" r:id="rId16"/>
          <w:footerReference w:type="default" r:id="rId17"/>
          <w:pgSz w:w="11901" w:h="16840"/>
          <w:pgMar w:top="1701" w:right="1418" w:bottom="1247" w:left="1985" w:header="454" w:footer="454" w:gutter="0"/>
          <w:cols w:space="720"/>
        </w:sectPr>
      </w:pPr>
    </w:p>
    <w:p w14:paraId="29277192" w14:textId="4361C820" w:rsidR="00EB25ED" w:rsidRDefault="00486B57" w:rsidP="009C6365">
      <w:pPr>
        <w:pStyle w:val="Heading4"/>
        <w:spacing w:before="0"/>
        <w:rPr>
          <w:caps/>
        </w:rPr>
      </w:pPr>
      <w:r>
        <w:t>I</w:t>
      </w:r>
      <w:r w:rsidRPr="00963111">
        <w:t>ntroduction</w:t>
      </w:r>
    </w:p>
    <w:p w14:paraId="608E1FC3" w14:textId="23C4DCD1" w:rsidR="007748EA" w:rsidRDefault="007748EA" w:rsidP="007748EA">
      <w:pPr>
        <w:pStyle w:val="ARBody"/>
      </w:pPr>
      <w:r w:rsidRPr="002238DA">
        <w:t xml:space="preserve">This section provides an account of the expenses incurred by the department in delivering </w:t>
      </w:r>
      <w:r w:rsidR="00F953EC">
        <w:t xml:space="preserve">its </w:t>
      </w:r>
      <w:r w:rsidRPr="002238DA">
        <w:t>services.</w:t>
      </w:r>
    </w:p>
    <w:p w14:paraId="30113D02" w14:textId="52234E0E" w:rsidR="007748EA" w:rsidRDefault="007748EA" w:rsidP="007748EA">
      <w:pPr>
        <w:pStyle w:val="ARBody"/>
      </w:pPr>
      <w:r w:rsidRPr="002238DA">
        <w:t xml:space="preserve">The funds that enable the provision of services were disclosed in </w:t>
      </w:r>
      <w:r w:rsidR="00135E6C">
        <w:t>N</w:t>
      </w:r>
      <w:r w:rsidR="004B440A">
        <w:t>ote</w:t>
      </w:r>
      <w:r w:rsidRPr="002238DA">
        <w:t xml:space="preserve"> 2 and in this section.</w:t>
      </w:r>
    </w:p>
    <w:p w14:paraId="5BC9F48A" w14:textId="38BC6F93" w:rsidR="00EB25ED" w:rsidRDefault="00ED74DF" w:rsidP="007748EA">
      <w:pPr>
        <w:pStyle w:val="Heading4"/>
        <w:spacing w:before="0"/>
      </w:pPr>
      <w:r>
        <w:br w:type="column"/>
      </w:r>
      <w:r w:rsidR="00EB25ED" w:rsidRPr="00963111">
        <w:t>Structure</w:t>
      </w:r>
      <w:r w:rsidR="00E95BA4">
        <w:t xml:space="preserve"> </w:t>
      </w:r>
      <w:r w:rsidR="00C62EF5">
        <w:t>of this section</w:t>
      </w:r>
    </w:p>
    <w:p w14:paraId="72115A3F" w14:textId="1DDD14E7" w:rsidR="008F0CDF" w:rsidRDefault="00EB25ED" w:rsidP="008F0CDF">
      <w:pPr>
        <w:pStyle w:val="ARStructureList"/>
      </w:pPr>
      <w:r w:rsidRPr="00963111">
        <w:t>3.1</w:t>
      </w:r>
      <w:r w:rsidRPr="00963111">
        <w:tab/>
      </w:r>
      <w:r w:rsidR="008F0CDF" w:rsidRPr="002238DA">
        <w:t>Expen</w:t>
      </w:r>
      <w:r w:rsidR="00161E86">
        <w:t>ses incurred in the delivery</w:t>
      </w:r>
      <w:r w:rsidR="000A0FE6">
        <w:t xml:space="preserve"> </w:t>
      </w:r>
      <w:r w:rsidR="008F0CDF">
        <w:t>of</w:t>
      </w:r>
      <w:r w:rsidR="000A0FE6">
        <w:t xml:space="preserve"> </w:t>
      </w:r>
      <w:r w:rsidR="008F0CDF" w:rsidRPr="002238DA">
        <w:t>services</w:t>
      </w:r>
    </w:p>
    <w:p w14:paraId="20F4D946" w14:textId="3C8E2796" w:rsidR="00EB25ED" w:rsidRDefault="00EB25ED" w:rsidP="00ED74DF">
      <w:pPr>
        <w:pStyle w:val="ARStructureList"/>
      </w:pPr>
    </w:p>
    <w:p w14:paraId="27737111" w14:textId="77777777" w:rsidR="00ED74DF" w:rsidRDefault="00ED74DF" w:rsidP="00ED74DF">
      <w:pPr>
        <w:pStyle w:val="Heading4"/>
        <w:sectPr w:rsidR="00ED74DF" w:rsidSect="001674BF">
          <w:type w:val="continuous"/>
          <w:pgSz w:w="11901" w:h="16840"/>
          <w:pgMar w:top="1701" w:right="1418" w:bottom="1247" w:left="1985" w:header="454" w:footer="454" w:gutter="0"/>
          <w:cols w:num="2" w:space="454"/>
        </w:sectPr>
      </w:pPr>
    </w:p>
    <w:p w14:paraId="455E1759" w14:textId="648E52A6" w:rsidR="00F878AB" w:rsidRDefault="00F878AB" w:rsidP="00F878AB">
      <w:pPr>
        <w:pStyle w:val="Heading4alt"/>
      </w:pPr>
      <w:r>
        <w:t xml:space="preserve">Key </w:t>
      </w:r>
      <w:r w:rsidRPr="002238DA">
        <w:t>accounting recognition and measurement</w:t>
      </w:r>
      <w:r w:rsidR="005024C7">
        <w:t xml:space="preserve"> criteria</w:t>
      </w:r>
    </w:p>
    <w:p w14:paraId="72CE307F" w14:textId="2066A1C7" w:rsidR="00B52952" w:rsidRDefault="00B52952" w:rsidP="00B52952">
      <w:pPr>
        <w:pStyle w:val="ARBody"/>
      </w:pPr>
      <w:r w:rsidRPr="002238DA">
        <w:t>Expenses are ordinarily recognised in the comprehensive income statement in the reporting period in</w:t>
      </w:r>
      <w:r w:rsidR="00706BDC">
        <w:t> </w:t>
      </w:r>
      <w:r w:rsidRPr="002238DA">
        <w:t>which they are incurred, and the expense is paid or is payable.</w:t>
      </w:r>
    </w:p>
    <w:p w14:paraId="6B277005" w14:textId="6700E778" w:rsidR="00B52952" w:rsidRDefault="00B52952" w:rsidP="00B52952">
      <w:pPr>
        <w:pStyle w:val="ARBody"/>
      </w:pPr>
      <w:r>
        <w:t xml:space="preserve">Certain expenses such as employee expenses, grant expenses and the capital asset charge have specific characteristics that are further described in </w:t>
      </w:r>
      <w:r w:rsidR="00135E6C">
        <w:t>N</w:t>
      </w:r>
      <w:r w:rsidR="004B440A">
        <w:t>ote</w:t>
      </w:r>
      <w:r>
        <w:t xml:space="preserve"> 3.1 below.</w:t>
      </w:r>
    </w:p>
    <w:p w14:paraId="6C4006F4" w14:textId="08634E11" w:rsidR="00EB25ED" w:rsidRPr="00963111" w:rsidRDefault="00ED74DF" w:rsidP="00B4093A">
      <w:pPr>
        <w:pStyle w:val="Heading4forTOC"/>
      </w:pPr>
      <w:bookmarkStart w:id="16" w:name="_Toc21099249"/>
      <w:r>
        <w:t xml:space="preserve">3.1 </w:t>
      </w:r>
      <w:r w:rsidR="00EB25ED" w:rsidRPr="00963111">
        <w:t xml:space="preserve">Expenses incurred in </w:t>
      </w:r>
      <w:r w:rsidR="00293CDC">
        <w:t xml:space="preserve">the </w:t>
      </w:r>
      <w:r w:rsidR="00EB25ED" w:rsidRPr="00963111">
        <w:t>delivery of services</w:t>
      </w:r>
      <w:bookmarkEnd w:id="16"/>
    </w:p>
    <w:tbl>
      <w:tblPr>
        <w:tblStyle w:val="ARTable"/>
        <w:tblW w:w="8505" w:type="dxa"/>
        <w:tblLayout w:type="fixed"/>
        <w:tblLook w:val="06A0" w:firstRow="1" w:lastRow="0" w:firstColumn="1" w:lastColumn="0" w:noHBand="1" w:noVBand="1"/>
      </w:tblPr>
      <w:tblGrid>
        <w:gridCol w:w="6237"/>
        <w:gridCol w:w="1134"/>
        <w:gridCol w:w="1134"/>
      </w:tblGrid>
      <w:tr w:rsidR="00AD1661" w:rsidRPr="00ED3D3C" w14:paraId="17366562"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6237" w:type="dxa"/>
          </w:tcPr>
          <w:p w14:paraId="560D5FF5" w14:textId="77777777" w:rsidR="00AD1661" w:rsidRPr="00914E49" w:rsidRDefault="00AD1661" w:rsidP="00401DE1">
            <w:pPr>
              <w:pStyle w:val="ARTableColHead"/>
            </w:pPr>
          </w:p>
        </w:tc>
        <w:tc>
          <w:tcPr>
            <w:tcW w:w="1134" w:type="dxa"/>
            <w:shd w:val="clear" w:color="auto" w:fill="E6E6E6"/>
          </w:tcPr>
          <w:p w14:paraId="72C1D81E" w14:textId="77777777" w:rsidR="00AD1661" w:rsidRPr="00914E49" w:rsidRDefault="00AD1661" w:rsidP="00401DE1">
            <w:pPr>
              <w:pStyle w:val="ARTableColHeadRight"/>
            </w:pPr>
            <w:r>
              <w:rPr>
                <w:szCs w:val="16"/>
              </w:rPr>
              <w:t>2019</w:t>
            </w:r>
          </w:p>
          <w:p w14:paraId="2C196A23" w14:textId="118CDBE8" w:rsidR="00AD1661" w:rsidRPr="00914E49" w:rsidRDefault="00AD1661" w:rsidP="00401DE1">
            <w:pPr>
              <w:pStyle w:val="ARTableColSubheadRight"/>
            </w:pPr>
            <w:r w:rsidRPr="00ED3D3C">
              <w:rPr>
                <w:szCs w:val="16"/>
              </w:rPr>
              <w:t>$</w:t>
            </w:r>
            <w:r>
              <w:rPr>
                <w:szCs w:val="16"/>
              </w:rPr>
              <w:t>’</w:t>
            </w:r>
            <w:r w:rsidRPr="00ED3D3C">
              <w:rPr>
                <w:szCs w:val="16"/>
              </w:rPr>
              <w:t>000</w:t>
            </w:r>
          </w:p>
        </w:tc>
        <w:tc>
          <w:tcPr>
            <w:tcW w:w="1134" w:type="dxa"/>
          </w:tcPr>
          <w:p w14:paraId="6A80433D" w14:textId="77777777" w:rsidR="00AD1661" w:rsidRPr="00914E49" w:rsidRDefault="00AD1661" w:rsidP="00401DE1">
            <w:pPr>
              <w:pStyle w:val="ARTableColHeadRight"/>
            </w:pPr>
            <w:r>
              <w:rPr>
                <w:szCs w:val="16"/>
              </w:rPr>
              <w:t>2018</w:t>
            </w:r>
          </w:p>
          <w:p w14:paraId="66098B6B" w14:textId="55A05BAB" w:rsidR="00AD1661" w:rsidRPr="00914E49" w:rsidRDefault="00AD1661" w:rsidP="00401DE1">
            <w:pPr>
              <w:pStyle w:val="ARTableColSubheadRight"/>
            </w:pPr>
            <w:r w:rsidRPr="00ED3D3C">
              <w:rPr>
                <w:szCs w:val="16"/>
              </w:rPr>
              <w:t>$</w:t>
            </w:r>
            <w:r>
              <w:rPr>
                <w:szCs w:val="16"/>
              </w:rPr>
              <w:t>’</w:t>
            </w:r>
            <w:r w:rsidRPr="00ED3D3C">
              <w:rPr>
                <w:szCs w:val="16"/>
              </w:rPr>
              <w:t>000</w:t>
            </w:r>
          </w:p>
        </w:tc>
      </w:tr>
      <w:tr w:rsidR="00FB640C" w:rsidRPr="00ED3D3C" w14:paraId="0DDB93AE" w14:textId="77777777" w:rsidTr="00B03152">
        <w:tc>
          <w:tcPr>
            <w:tcW w:w="6237" w:type="dxa"/>
          </w:tcPr>
          <w:p w14:paraId="7A0D3A96" w14:textId="28AB5593" w:rsidR="00FB640C" w:rsidRPr="00ED3D3C" w:rsidRDefault="00FB640C" w:rsidP="00FB640C">
            <w:pPr>
              <w:pStyle w:val="ARTableBody"/>
            </w:pPr>
            <w:r w:rsidRPr="00532271">
              <w:t>Salaries and wages, annual leave and long service leave</w:t>
            </w:r>
          </w:p>
        </w:tc>
        <w:tc>
          <w:tcPr>
            <w:tcW w:w="1134" w:type="dxa"/>
            <w:shd w:val="clear" w:color="auto" w:fill="E6E6E6"/>
          </w:tcPr>
          <w:p w14:paraId="15BDC40F" w14:textId="7A634238" w:rsidR="00FB640C" w:rsidRPr="00ED3D3C" w:rsidRDefault="00FB640C" w:rsidP="00FB640C">
            <w:pPr>
              <w:pStyle w:val="ARTableBodyRight"/>
            </w:pPr>
            <w:r w:rsidRPr="00532271">
              <w:t>206,144</w:t>
            </w:r>
          </w:p>
        </w:tc>
        <w:tc>
          <w:tcPr>
            <w:tcW w:w="1134" w:type="dxa"/>
          </w:tcPr>
          <w:p w14:paraId="2C171DB6" w14:textId="3C4853F4" w:rsidR="00FB640C" w:rsidRPr="00ED3D3C" w:rsidRDefault="00FB640C" w:rsidP="00FB640C">
            <w:pPr>
              <w:pStyle w:val="ARTableBodyRight"/>
            </w:pPr>
            <w:r w:rsidRPr="00532271">
              <w:t>178,028</w:t>
            </w:r>
          </w:p>
        </w:tc>
      </w:tr>
      <w:tr w:rsidR="00FB640C" w:rsidRPr="00ED3D3C" w14:paraId="3BDF1264" w14:textId="77777777" w:rsidTr="00B03152">
        <w:tc>
          <w:tcPr>
            <w:tcW w:w="6237" w:type="dxa"/>
          </w:tcPr>
          <w:p w14:paraId="3BBD3568" w14:textId="79D9021A" w:rsidR="00FB640C" w:rsidRPr="00ED3D3C" w:rsidRDefault="00FB640C" w:rsidP="00FB640C">
            <w:pPr>
              <w:pStyle w:val="ARTableBody"/>
            </w:pPr>
            <w:r w:rsidRPr="00532271">
              <w:t>Defined contribution superannuation expenses</w:t>
            </w:r>
          </w:p>
        </w:tc>
        <w:tc>
          <w:tcPr>
            <w:tcW w:w="1134" w:type="dxa"/>
            <w:shd w:val="clear" w:color="auto" w:fill="E6E6E6"/>
          </w:tcPr>
          <w:p w14:paraId="4CBCF6CD" w14:textId="50156CA4" w:rsidR="00FB640C" w:rsidRPr="00ED3D3C" w:rsidRDefault="00FB640C" w:rsidP="00FB640C">
            <w:pPr>
              <w:pStyle w:val="ARTableBodyRight"/>
            </w:pPr>
            <w:r w:rsidRPr="00532271">
              <w:t>16,706</w:t>
            </w:r>
          </w:p>
        </w:tc>
        <w:tc>
          <w:tcPr>
            <w:tcW w:w="1134" w:type="dxa"/>
          </w:tcPr>
          <w:p w14:paraId="0854E4ED" w14:textId="4F28B4BC" w:rsidR="00FB640C" w:rsidRPr="00ED3D3C" w:rsidRDefault="00FB640C" w:rsidP="00FB640C">
            <w:pPr>
              <w:pStyle w:val="ARTableBodyRight"/>
            </w:pPr>
            <w:r w:rsidRPr="00532271">
              <w:t>14,189</w:t>
            </w:r>
          </w:p>
        </w:tc>
      </w:tr>
      <w:tr w:rsidR="00FB640C" w:rsidRPr="00ED3D3C" w14:paraId="049D6896" w14:textId="77777777" w:rsidTr="00B03152">
        <w:tc>
          <w:tcPr>
            <w:tcW w:w="6237" w:type="dxa"/>
          </w:tcPr>
          <w:p w14:paraId="77D16C4D" w14:textId="1231D5CF" w:rsidR="00FB640C" w:rsidRPr="00ED3D3C" w:rsidRDefault="00FB640C" w:rsidP="00FB640C">
            <w:pPr>
              <w:pStyle w:val="ARTableBody"/>
            </w:pPr>
            <w:r w:rsidRPr="00532271">
              <w:t>Defined benefit superannuation expense</w:t>
            </w:r>
          </w:p>
        </w:tc>
        <w:tc>
          <w:tcPr>
            <w:tcW w:w="1134" w:type="dxa"/>
            <w:shd w:val="clear" w:color="auto" w:fill="E6E6E6"/>
          </w:tcPr>
          <w:p w14:paraId="5CDCCFEC" w14:textId="7726E318" w:rsidR="00FB640C" w:rsidRPr="00ED3D3C" w:rsidRDefault="00FB640C" w:rsidP="00FB640C">
            <w:pPr>
              <w:pStyle w:val="ARTableBodyRight"/>
            </w:pPr>
            <w:r w:rsidRPr="00532271">
              <w:t>438</w:t>
            </w:r>
          </w:p>
        </w:tc>
        <w:tc>
          <w:tcPr>
            <w:tcW w:w="1134" w:type="dxa"/>
          </w:tcPr>
          <w:p w14:paraId="1E21754A" w14:textId="0323ADBC" w:rsidR="00FB640C" w:rsidRPr="00ED3D3C" w:rsidRDefault="00FB640C" w:rsidP="00FB640C">
            <w:pPr>
              <w:pStyle w:val="ARTableBodyRight"/>
            </w:pPr>
            <w:r w:rsidRPr="00532271">
              <w:t>512</w:t>
            </w:r>
          </w:p>
        </w:tc>
      </w:tr>
      <w:tr w:rsidR="00FB640C" w:rsidRPr="00ED3D3C" w14:paraId="1A22BFBA" w14:textId="77777777" w:rsidTr="00B03152">
        <w:tc>
          <w:tcPr>
            <w:tcW w:w="6237" w:type="dxa"/>
          </w:tcPr>
          <w:p w14:paraId="47102E0A" w14:textId="6AB3F748" w:rsidR="00FB640C" w:rsidRPr="00ED3D3C" w:rsidRDefault="00FB640C" w:rsidP="00FB640C">
            <w:pPr>
              <w:pStyle w:val="ARTableBodyBold"/>
            </w:pPr>
            <w:r w:rsidRPr="00532271">
              <w:t>Employee expenses</w:t>
            </w:r>
          </w:p>
        </w:tc>
        <w:tc>
          <w:tcPr>
            <w:tcW w:w="1134" w:type="dxa"/>
            <w:shd w:val="clear" w:color="auto" w:fill="E6E6E6"/>
          </w:tcPr>
          <w:p w14:paraId="52C31251" w14:textId="684B911D" w:rsidR="00FB640C" w:rsidRPr="00ED3D3C" w:rsidRDefault="00FB640C" w:rsidP="00FB640C">
            <w:pPr>
              <w:pStyle w:val="ARTableBodyRightBold"/>
            </w:pPr>
            <w:r w:rsidRPr="00532271">
              <w:t>223,288</w:t>
            </w:r>
          </w:p>
        </w:tc>
        <w:tc>
          <w:tcPr>
            <w:tcW w:w="1134" w:type="dxa"/>
          </w:tcPr>
          <w:p w14:paraId="20A2A1B7" w14:textId="5EB7430A" w:rsidR="00FB640C" w:rsidRPr="00ED3D3C" w:rsidRDefault="00FB640C" w:rsidP="00FB640C">
            <w:pPr>
              <w:pStyle w:val="ARTableBodyRightBold"/>
            </w:pPr>
            <w:r w:rsidRPr="00532271">
              <w:t>192,729</w:t>
            </w:r>
          </w:p>
        </w:tc>
      </w:tr>
      <w:tr w:rsidR="00FB640C" w:rsidRPr="00ED3D3C" w14:paraId="712014D2" w14:textId="77777777" w:rsidTr="00B03152">
        <w:tc>
          <w:tcPr>
            <w:tcW w:w="6237" w:type="dxa"/>
          </w:tcPr>
          <w:p w14:paraId="786360EE" w14:textId="3A0DCACD" w:rsidR="00FB640C" w:rsidRPr="00ED3D3C" w:rsidRDefault="00FB640C" w:rsidP="00FB640C">
            <w:pPr>
              <w:pStyle w:val="ARTableBody"/>
            </w:pPr>
            <w:r w:rsidRPr="00532271">
              <w:t>Specific purpose grants for on-passing</w:t>
            </w:r>
          </w:p>
        </w:tc>
        <w:tc>
          <w:tcPr>
            <w:tcW w:w="1134" w:type="dxa"/>
            <w:shd w:val="clear" w:color="auto" w:fill="E6E6E6"/>
          </w:tcPr>
          <w:p w14:paraId="178A746A" w14:textId="66E55CE4" w:rsidR="00FB640C" w:rsidRPr="00ED3D3C" w:rsidRDefault="00FB640C" w:rsidP="00FB640C">
            <w:pPr>
              <w:pStyle w:val="ARTableBodyRight"/>
            </w:pPr>
            <w:r w:rsidRPr="00532271">
              <w:t>230,760</w:t>
            </w:r>
          </w:p>
        </w:tc>
        <w:tc>
          <w:tcPr>
            <w:tcW w:w="1134" w:type="dxa"/>
          </w:tcPr>
          <w:p w14:paraId="35A0B3D7" w14:textId="3E9F5F10" w:rsidR="00FB640C" w:rsidRPr="00ED3D3C" w:rsidRDefault="00FB640C" w:rsidP="00FB640C">
            <w:pPr>
              <w:pStyle w:val="ARTableBodyRight"/>
            </w:pPr>
            <w:r w:rsidRPr="00532271">
              <w:t>165,673</w:t>
            </w:r>
          </w:p>
        </w:tc>
      </w:tr>
      <w:tr w:rsidR="00FB640C" w:rsidRPr="00ED3D3C" w14:paraId="763A2B09" w14:textId="77777777" w:rsidTr="00B03152">
        <w:tc>
          <w:tcPr>
            <w:tcW w:w="6237" w:type="dxa"/>
          </w:tcPr>
          <w:p w14:paraId="2E8D0ED0" w14:textId="65C4AF91" w:rsidR="00FB640C" w:rsidRPr="00ED3D3C" w:rsidRDefault="00FB640C" w:rsidP="00FB640C">
            <w:pPr>
              <w:pStyle w:val="ARTableBody"/>
            </w:pPr>
            <w:r w:rsidRPr="00532271">
              <w:t>Grant payments for other specific purposes</w:t>
            </w:r>
          </w:p>
        </w:tc>
        <w:tc>
          <w:tcPr>
            <w:tcW w:w="1134" w:type="dxa"/>
            <w:shd w:val="clear" w:color="auto" w:fill="E6E6E6"/>
          </w:tcPr>
          <w:p w14:paraId="747DFF27" w14:textId="47CFCA0A" w:rsidR="00FB640C" w:rsidRPr="00ED3D3C" w:rsidRDefault="00FB640C" w:rsidP="00FB640C">
            <w:pPr>
              <w:pStyle w:val="ARTableBodyRight"/>
            </w:pPr>
            <w:r w:rsidRPr="00532271">
              <w:t>122,348</w:t>
            </w:r>
          </w:p>
        </w:tc>
        <w:tc>
          <w:tcPr>
            <w:tcW w:w="1134" w:type="dxa"/>
          </w:tcPr>
          <w:p w14:paraId="20B260D9" w14:textId="11A4B931" w:rsidR="00FB640C" w:rsidRPr="00ED3D3C" w:rsidRDefault="00FB640C" w:rsidP="00FB640C">
            <w:pPr>
              <w:pStyle w:val="ARTableBodyRight"/>
            </w:pPr>
            <w:r w:rsidRPr="00532271">
              <w:t>66,119</w:t>
            </w:r>
          </w:p>
        </w:tc>
      </w:tr>
      <w:tr w:rsidR="00FB640C" w:rsidRPr="00ED3D3C" w14:paraId="0449D58F" w14:textId="77777777" w:rsidTr="00B03152">
        <w:tc>
          <w:tcPr>
            <w:tcW w:w="6237" w:type="dxa"/>
          </w:tcPr>
          <w:p w14:paraId="17FC4272" w14:textId="69C34BC3" w:rsidR="00FB640C" w:rsidRPr="00ED3D3C" w:rsidRDefault="00FB640C" w:rsidP="00FB640C">
            <w:pPr>
              <w:pStyle w:val="ARTableBodyBold"/>
            </w:pPr>
            <w:r w:rsidRPr="00532271">
              <w:t>Grant expenses</w:t>
            </w:r>
          </w:p>
        </w:tc>
        <w:tc>
          <w:tcPr>
            <w:tcW w:w="1134" w:type="dxa"/>
            <w:shd w:val="clear" w:color="auto" w:fill="E6E6E6"/>
          </w:tcPr>
          <w:p w14:paraId="438DD0D4" w14:textId="6B2E5410" w:rsidR="00FB640C" w:rsidRPr="00ED3D3C" w:rsidRDefault="00FB640C" w:rsidP="00FB640C">
            <w:pPr>
              <w:pStyle w:val="ARTableBodyRightBold"/>
            </w:pPr>
            <w:r w:rsidRPr="00532271">
              <w:t>353,108</w:t>
            </w:r>
          </w:p>
        </w:tc>
        <w:tc>
          <w:tcPr>
            <w:tcW w:w="1134" w:type="dxa"/>
          </w:tcPr>
          <w:p w14:paraId="32911E72" w14:textId="3E1C84FF" w:rsidR="00FB640C" w:rsidRPr="00ED3D3C" w:rsidRDefault="00FB640C" w:rsidP="00FB640C">
            <w:pPr>
              <w:pStyle w:val="ARTableBodyRightBold"/>
            </w:pPr>
            <w:r w:rsidRPr="00532271">
              <w:t>231,792</w:t>
            </w:r>
          </w:p>
        </w:tc>
      </w:tr>
      <w:tr w:rsidR="00FB640C" w:rsidRPr="00ED3D3C" w14:paraId="20D2D853" w14:textId="77777777" w:rsidTr="00B03152">
        <w:tc>
          <w:tcPr>
            <w:tcW w:w="6237" w:type="dxa"/>
          </w:tcPr>
          <w:p w14:paraId="508BED3D" w14:textId="5E879221" w:rsidR="00FB640C" w:rsidRPr="00ED3D3C" w:rsidRDefault="00FB640C" w:rsidP="00FB640C">
            <w:pPr>
              <w:pStyle w:val="ARTableBodyBold"/>
            </w:pPr>
            <w:r w:rsidRPr="00532271">
              <w:t>Capital asset charge</w:t>
            </w:r>
          </w:p>
        </w:tc>
        <w:tc>
          <w:tcPr>
            <w:tcW w:w="1134" w:type="dxa"/>
            <w:shd w:val="clear" w:color="auto" w:fill="E6E6E6"/>
          </w:tcPr>
          <w:p w14:paraId="231929E2" w14:textId="54739B7E" w:rsidR="00FB640C" w:rsidRPr="00ED3D3C" w:rsidRDefault="00FB640C" w:rsidP="00FB640C">
            <w:pPr>
              <w:pStyle w:val="ARTableBodyRightBold"/>
            </w:pPr>
            <w:r w:rsidRPr="00532271">
              <w:t>8,863</w:t>
            </w:r>
          </w:p>
        </w:tc>
        <w:tc>
          <w:tcPr>
            <w:tcW w:w="1134" w:type="dxa"/>
          </w:tcPr>
          <w:p w14:paraId="17688C16" w14:textId="7BE854F1" w:rsidR="00FB640C" w:rsidRPr="00ED3D3C" w:rsidRDefault="00FB640C" w:rsidP="00FB640C">
            <w:pPr>
              <w:pStyle w:val="ARTableBodyRightBold"/>
            </w:pPr>
            <w:r w:rsidRPr="00532271">
              <w:t>8,658</w:t>
            </w:r>
          </w:p>
        </w:tc>
      </w:tr>
      <w:tr w:rsidR="00FB640C" w:rsidRPr="00ED3D3C" w14:paraId="4063D77B" w14:textId="77777777" w:rsidTr="00B03152">
        <w:tc>
          <w:tcPr>
            <w:tcW w:w="6237" w:type="dxa"/>
          </w:tcPr>
          <w:p w14:paraId="17636E2C" w14:textId="3F9553B1" w:rsidR="00FB640C" w:rsidRPr="00ED3D3C" w:rsidRDefault="00FB640C" w:rsidP="00FB640C">
            <w:pPr>
              <w:pStyle w:val="ARTableBody"/>
            </w:pPr>
            <w:r w:rsidRPr="00532271">
              <w:t>Purchases of services</w:t>
            </w:r>
          </w:p>
        </w:tc>
        <w:tc>
          <w:tcPr>
            <w:tcW w:w="1134" w:type="dxa"/>
            <w:shd w:val="clear" w:color="auto" w:fill="E6E6E6"/>
          </w:tcPr>
          <w:p w14:paraId="5C864907" w14:textId="66F76F54" w:rsidR="00FB640C" w:rsidRPr="00ED3D3C" w:rsidRDefault="00FB640C" w:rsidP="00FB640C">
            <w:pPr>
              <w:pStyle w:val="ARTableBodyRight"/>
            </w:pPr>
            <w:r w:rsidRPr="00532271">
              <w:t>73,567</w:t>
            </w:r>
          </w:p>
        </w:tc>
        <w:tc>
          <w:tcPr>
            <w:tcW w:w="1134" w:type="dxa"/>
          </w:tcPr>
          <w:p w14:paraId="26AC707B" w14:textId="11BB1A04" w:rsidR="00FB640C" w:rsidRPr="00ED3D3C" w:rsidRDefault="00FB640C" w:rsidP="00FB640C">
            <w:pPr>
              <w:pStyle w:val="ARTableBodyRight"/>
            </w:pPr>
            <w:r w:rsidRPr="00532271">
              <w:t>72,728</w:t>
            </w:r>
          </w:p>
        </w:tc>
      </w:tr>
      <w:tr w:rsidR="00FB640C" w:rsidRPr="00ED3D3C" w14:paraId="66D4074F" w14:textId="77777777" w:rsidTr="00B03152">
        <w:tc>
          <w:tcPr>
            <w:tcW w:w="6237" w:type="dxa"/>
          </w:tcPr>
          <w:p w14:paraId="639D1C5E" w14:textId="5DF61028" w:rsidR="00FB640C" w:rsidRPr="00ED3D3C" w:rsidRDefault="00FB640C" w:rsidP="00FB640C">
            <w:pPr>
              <w:pStyle w:val="ARTableBody"/>
            </w:pPr>
            <w:r w:rsidRPr="00532271">
              <w:t>Information technology expenses</w:t>
            </w:r>
          </w:p>
        </w:tc>
        <w:tc>
          <w:tcPr>
            <w:tcW w:w="1134" w:type="dxa"/>
            <w:shd w:val="clear" w:color="auto" w:fill="E6E6E6"/>
          </w:tcPr>
          <w:p w14:paraId="1D562F52" w14:textId="1D597270" w:rsidR="00FB640C" w:rsidRPr="00ED3D3C" w:rsidRDefault="00FB640C" w:rsidP="00FB640C">
            <w:pPr>
              <w:pStyle w:val="ARTableBodyRight"/>
            </w:pPr>
            <w:r w:rsidRPr="00532271">
              <w:t>25,458</w:t>
            </w:r>
          </w:p>
        </w:tc>
        <w:tc>
          <w:tcPr>
            <w:tcW w:w="1134" w:type="dxa"/>
          </w:tcPr>
          <w:p w14:paraId="0E622938" w14:textId="76DAD355" w:rsidR="00FB640C" w:rsidRPr="00ED3D3C" w:rsidRDefault="00FB640C" w:rsidP="00FB640C">
            <w:pPr>
              <w:pStyle w:val="ARTableBodyRight"/>
            </w:pPr>
            <w:r w:rsidRPr="00532271">
              <w:t>12,122</w:t>
            </w:r>
          </w:p>
        </w:tc>
      </w:tr>
      <w:tr w:rsidR="00FB640C" w:rsidRPr="00ED3D3C" w14:paraId="528C213C" w14:textId="77777777" w:rsidTr="00B03152">
        <w:tc>
          <w:tcPr>
            <w:tcW w:w="6237" w:type="dxa"/>
          </w:tcPr>
          <w:p w14:paraId="3156DBAD" w14:textId="11E32D3E" w:rsidR="00FB640C" w:rsidRPr="00ED3D3C" w:rsidRDefault="00FB640C" w:rsidP="00FB640C">
            <w:pPr>
              <w:pStyle w:val="ARTableBody"/>
            </w:pPr>
            <w:r w:rsidRPr="00532271">
              <w:t>Marketing and promotion</w:t>
            </w:r>
          </w:p>
        </w:tc>
        <w:tc>
          <w:tcPr>
            <w:tcW w:w="1134" w:type="dxa"/>
            <w:shd w:val="clear" w:color="auto" w:fill="E6E6E6"/>
          </w:tcPr>
          <w:p w14:paraId="6C363C35" w14:textId="0FC7E4F9" w:rsidR="00FB640C" w:rsidRPr="00ED3D3C" w:rsidRDefault="00FB640C" w:rsidP="00FB640C">
            <w:pPr>
              <w:pStyle w:val="ARTableBodyRight"/>
            </w:pPr>
            <w:r w:rsidRPr="00532271">
              <w:t>10,832</w:t>
            </w:r>
          </w:p>
        </w:tc>
        <w:tc>
          <w:tcPr>
            <w:tcW w:w="1134" w:type="dxa"/>
          </w:tcPr>
          <w:p w14:paraId="77B0BE94" w14:textId="7C221CD9" w:rsidR="00FB640C" w:rsidRPr="00ED3D3C" w:rsidRDefault="00FB640C" w:rsidP="00FB640C">
            <w:pPr>
              <w:pStyle w:val="ARTableBodyRight"/>
            </w:pPr>
            <w:r w:rsidRPr="00532271">
              <w:t>13,223</w:t>
            </w:r>
          </w:p>
        </w:tc>
      </w:tr>
      <w:tr w:rsidR="00FB640C" w:rsidRPr="00ED3D3C" w14:paraId="453FDA21" w14:textId="77777777" w:rsidTr="00B03152">
        <w:tc>
          <w:tcPr>
            <w:tcW w:w="6237" w:type="dxa"/>
          </w:tcPr>
          <w:p w14:paraId="32ED821F" w14:textId="42A1D35C" w:rsidR="00FB640C" w:rsidRPr="00ED3D3C" w:rsidRDefault="00FB640C" w:rsidP="00FB640C">
            <w:pPr>
              <w:pStyle w:val="ARTableBody"/>
            </w:pPr>
            <w:r w:rsidRPr="00532271">
              <w:t>Other supplies and services</w:t>
            </w:r>
          </w:p>
        </w:tc>
        <w:tc>
          <w:tcPr>
            <w:tcW w:w="1134" w:type="dxa"/>
            <w:shd w:val="clear" w:color="auto" w:fill="E6E6E6"/>
          </w:tcPr>
          <w:p w14:paraId="5CA5B25B" w14:textId="1F7B1620" w:rsidR="00FB640C" w:rsidRPr="00ED3D3C" w:rsidRDefault="00FB640C" w:rsidP="00FB640C">
            <w:pPr>
              <w:pStyle w:val="ARTableBodyRight"/>
            </w:pPr>
            <w:r w:rsidRPr="00532271">
              <w:t>19,399</w:t>
            </w:r>
          </w:p>
        </w:tc>
        <w:tc>
          <w:tcPr>
            <w:tcW w:w="1134" w:type="dxa"/>
          </w:tcPr>
          <w:p w14:paraId="5BB837C1" w14:textId="0CA92348" w:rsidR="00FB640C" w:rsidRPr="00ED3D3C" w:rsidRDefault="00FB640C" w:rsidP="00FB640C">
            <w:pPr>
              <w:pStyle w:val="ARTableBodyRight"/>
            </w:pPr>
            <w:r w:rsidRPr="00532271">
              <w:t>15,575</w:t>
            </w:r>
          </w:p>
        </w:tc>
      </w:tr>
      <w:tr w:rsidR="00FB640C" w:rsidRPr="00ED3D3C" w14:paraId="474943A9" w14:textId="77777777" w:rsidTr="00B03152">
        <w:tc>
          <w:tcPr>
            <w:tcW w:w="6237" w:type="dxa"/>
          </w:tcPr>
          <w:p w14:paraId="7B9DADE1" w14:textId="5C0FDA53" w:rsidR="00FB640C" w:rsidRPr="00ED3D3C" w:rsidRDefault="00FB640C" w:rsidP="00FB640C">
            <w:pPr>
              <w:pStyle w:val="ARTableBody"/>
            </w:pPr>
            <w:r w:rsidRPr="00532271">
              <w:t>Operating lease payments</w:t>
            </w:r>
          </w:p>
        </w:tc>
        <w:tc>
          <w:tcPr>
            <w:tcW w:w="1134" w:type="dxa"/>
            <w:shd w:val="clear" w:color="auto" w:fill="E6E6E6"/>
          </w:tcPr>
          <w:p w14:paraId="6B249775" w14:textId="578B2636" w:rsidR="00FB640C" w:rsidRPr="00ED3D3C" w:rsidRDefault="00FB640C" w:rsidP="00FB640C">
            <w:pPr>
              <w:pStyle w:val="ARTableBodyRight"/>
            </w:pPr>
            <w:r w:rsidRPr="00532271">
              <w:t>13,857</w:t>
            </w:r>
          </w:p>
        </w:tc>
        <w:tc>
          <w:tcPr>
            <w:tcW w:w="1134" w:type="dxa"/>
          </w:tcPr>
          <w:p w14:paraId="75D353F8" w14:textId="5F391864" w:rsidR="00FB640C" w:rsidRPr="00ED3D3C" w:rsidRDefault="00FB640C" w:rsidP="00FB640C">
            <w:pPr>
              <w:pStyle w:val="ARTableBodyRight"/>
            </w:pPr>
            <w:r w:rsidRPr="00532271">
              <w:t>10,786</w:t>
            </w:r>
          </w:p>
        </w:tc>
      </w:tr>
      <w:tr w:rsidR="00FB640C" w:rsidRPr="00ED3D3C" w14:paraId="06A436B1" w14:textId="77777777" w:rsidTr="00B03152">
        <w:tc>
          <w:tcPr>
            <w:tcW w:w="6237" w:type="dxa"/>
          </w:tcPr>
          <w:p w14:paraId="25C1E7A9" w14:textId="6893F863" w:rsidR="00FB640C" w:rsidRPr="00ED3D3C" w:rsidRDefault="00FB640C" w:rsidP="00FB640C">
            <w:pPr>
              <w:pStyle w:val="ARTableBody"/>
            </w:pPr>
            <w:r w:rsidRPr="00532271">
              <w:t>Lease outgoings</w:t>
            </w:r>
          </w:p>
        </w:tc>
        <w:tc>
          <w:tcPr>
            <w:tcW w:w="1134" w:type="dxa"/>
            <w:shd w:val="clear" w:color="auto" w:fill="E6E6E6"/>
          </w:tcPr>
          <w:p w14:paraId="4335C37A" w14:textId="73D5CBDB" w:rsidR="00FB640C" w:rsidRPr="00ED3D3C" w:rsidRDefault="00FB640C" w:rsidP="00FB640C">
            <w:pPr>
              <w:pStyle w:val="ARTableBodyRight"/>
            </w:pPr>
            <w:r w:rsidRPr="00532271">
              <w:t>8,723</w:t>
            </w:r>
          </w:p>
        </w:tc>
        <w:tc>
          <w:tcPr>
            <w:tcW w:w="1134" w:type="dxa"/>
          </w:tcPr>
          <w:p w14:paraId="0098F2B8" w14:textId="0681FB50" w:rsidR="00FB640C" w:rsidRPr="00ED3D3C" w:rsidRDefault="00FB640C" w:rsidP="00FB640C">
            <w:pPr>
              <w:pStyle w:val="ARTableBodyRight"/>
            </w:pPr>
            <w:r w:rsidRPr="00532271">
              <w:t>8,053</w:t>
            </w:r>
          </w:p>
        </w:tc>
      </w:tr>
      <w:tr w:rsidR="00FB640C" w:rsidRPr="00ED3D3C" w14:paraId="3F0C732C" w14:textId="77777777" w:rsidTr="00386470">
        <w:tc>
          <w:tcPr>
            <w:tcW w:w="6237" w:type="dxa"/>
            <w:shd w:val="clear" w:color="auto" w:fill="auto"/>
          </w:tcPr>
          <w:p w14:paraId="64D2E078" w14:textId="73F58A0B" w:rsidR="00FB640C" w:rsidRPr="00ED3D3C" w:rsidRDefault="00FB640C" w:rsidP="00FB640C">
            <w:pPr>
              <w:pStyle w:val="ARTableBodyBold"/>
              <w:rPr>
                <w:bCs/>
              </w:rPr>
            </w:pPr>
            <w:r w:rsidRPr="00532271">
              <w:t>Other operating expenses</w:t>
            </w:r>
          </w:p>
        </w:tc>
        <w:tc>
          <w:tcPr>
            <w:tcW w:w="1134" w:type="dxa"/>
            <w:shd w:val="clear" w:color="auto" w:fill="E6E6E6"/>
          </w:tcPr>
          <w:p w14:paraId="02C7EC9F" w14:textId="64BBDE03" w:rsidR="00FB640C" w:rsidRPr="003B6984" w:rsidRDefault="00FB640C" w:rsidP="00FB640C">
            <w:pPr>
              <w:pStyle w:val="ARTableBodyRightBold"/>
            </w:pPr>
            <w:r w:rsidRPr="00532271">
              <w:t>151,836</w:t>
            </w:r>
          </w:p>
        </w:tc>
        <w:tc>
          <w:tcPr>
            <w:tcW w:w="1134" w:type="dxa"/>
          </w:tcPr>
          <w:p w14:paraId="4ACD3F91" w14:textId="5A3206E4" w:rsidR="00FB640C" w:rsidRPr="003B6984" w:rsidRDefault="00FB640C" w:rsidP="00FB640C">
            <w:pPr>
              <w:pStyle w:val="ARTableBodyRightBold"/>
            </w:pPr>
            <w:r w:rsidRPr="00532271">
              <w:t>132,487</w:t>
            </w:r>
          </w:p>
        </w:tc>
      </w:tr>
    </w:tbl>
    <w:p w14:paraId="3D2E14D0" w14:textId="7B3FF7CE" w:rsidR="00034346" w:rsidRPr="00034346" w:rsidRDefault="00034346" w:rsidP="00034346">
      <w:pPr>
        <w:pStyle w:val="ARBodyAfterTable"/>
      </w:pPr>
      <w:r w:rsidRPr="00034346">
        <w:br w:type="page"/>
      </w:r>
    </w:p>
    <w:p w14:paraId="35006A8B" w14:textId="10F90B2A" w:rsidR="00ED1DFE" w:rsidRDefault="00ED1DFE" w:rsidP="00ED1DFE">
      <w:pPr>
        <w:pStyle w:val="Heading5"/>
        <w:spacing w:before="320"/>
      </w:pPr>
      <w:r w:rsidRPr="00B029B3">
        <w:lastRenderedPageBreak/>
        <w:t>Employee expenses</w:t>
      </w:r>
    </w:p>
    <w:p w14:paraId="6C0413B6" w14:textId="226C5BF5" w:rsidR="00ED1DFE" w:rsidRDefault="00ED1DFE" w:rsidP="00ED1DFE">
      <w:pPr>
        <w:pStyle w:val="ARBody"/>
      </w:pPr>
      <w:r w:rsidRPr="002238DA">
        <w:t>Employee expenses comprise all costs related to employment including wages and salaries, superannuation, fringe benefits tax, leave entitlements, redundancy payments, WorkCover premiums and</w:t>
      </w:r>
      <w:r w:rsidR="00706BDC">
        <w:t> </w:t>
      </w:r>
      <w:r w:rsidRPr="002238DA">
        <w:t>other on-costs.</w:t>
      </w:r>
    </w:p>
    <w:p w14:paraId="73751650" w14:textId="77777777" w:rsidR="00ED1DFE" w:rsidRDefault="00ED1DFE" w:rsidP="00ED1DFE">
      <w:pPr>
        <w:pStyle w:val="ARBody"/>
      </w:pPr>
      <w:r w:rsidRPr="002238DA">
        <w:t>The amount recognised in the comprehensive operating statement in relation to superannuation includes employer contributions for members of both defined benefit and defined contribution superannuation plans that are paid or payable during the reporting period.</w:t>
      </w:r>
    </w:p>
    <w:p w14:paraId="6DE5FC29" w14:textId="77777777" w:rsidR="00ED1DFE" w:rsidRDefault="00ED1DFE" w:rsidP="00ED1DFE">
      <w:pPr>
        <w:pStyle w:val="Heading5"/>
      </w:pPr>
      <w:r w:rsidRPr="00B029B3">
        <w:t>Grant expenses</w:t>
      </w:r>
    </w:p>
    <w:p w14:paraId="2B07AFE6" w14:textId="523C0A0A" w:rsidR="00ED1DFE" w:rsidRDefault="00ED1DFE" w:rsidP="00ED1DFE">
      <w:pPr>
        <w:pStyle w:val="ARBody"/>
      </w:pPr>
      <w:r w:rsidRPr="002238DA">
        <w:t>Grant expenses are contributions of the department</w:t>
      </w:r>
      <w:r>
        <w:t>’</w:t>
      </w:r>
      <w:r w:rsidRPr="002238DA">
        <w:t xml:space="preserve">s resources to another party for specific or general purposes where there is no expectation that the amount will be repaid in equal value (either by money, goods or services). </w:t>
      </w:r>
      <w:r>
        <w:t xml:space="preserve">Grant expenses include grants paid to entities within </w:t>
      </w:r>
      <w:r w:rsidR="00F953EC">
        <w:t xml:space="preserve">the department’s </w:t>
      </w:r>
      <w:r>
        <w:t xml:space="preserve">portfolio. These grants are reported in specific purpose grants for on-passing in </w:t>
      </w:r>
      <w:r w:rsidR="00135E6C">
        <w:t>N</w:t>
      </w:r>
      <w:r w:rsidR="004B440A">
        <w:t>ote</w:t>
      </w:r>
      <w:r>
        <w:t xml:space="preserve"> 3.1</w:t>
      </w:r>
      <w:r w:rsidR="005139AC">
        <w:t xml:space="preserve"> —</w:t>
      </w:r>
      <w:r>
        <w:t xml:space="preserve"> expenses incurred in the delivery of services.</w:t>
      </w:r>
    </w:p>
    <w:p w14:paraId="60F3DFE5" w14:textId="77777777" w:rsidR="00ED1DFE" w:rsidRDefault="00ED1DFE" w:rsidP="00ED1DFE">
      <w:pPr>
        <w:pStyle w:val="ARBody"/>
      </w:pPr>
      <w:r w:rsidRPr="002238DA">
        <w:t>Grants can either be operating or capital in nature. Grants can be paid as general-purpose grants, which refer to grants that are not subject to conditions regarding their use. Alternatively, they may be paid as specific purpose grants, which are paid for a particular purpose and have conditions attached regarding their use.</w:t>
      </w:r>
    </w:p>
    <w:p w14:paraId="06E15020" w14:textId="77777777" w:rsidR="00ED1DFE" w:rsidRDefault="00ED1DFE" w:rsidP="00ED1DFE">
      <w:pPr>
        <w:pStyle w:val="ARBody"/>
      </w:pPr>
      <w:r w:rsidRPr="002238DA">
        <w:t>Grant expenses are recognised in the reporting period in which they are paid or payable. Grants can take the form of money, assets, goods</w:t>
      </w:r>
      <w:r>
        <w:t xml:space="preserve"> or</w:t>
      </w:r>
      <w:r w:rsidRPr="002238DA">
        <w:t xml:space="preserve"> services.</w:t>
      </w:r>
    </w:p>
    <w:p w14:paraId="0CCB9FBD" w14:textId="7B29ADD3" w:rsidR="00ED1DFE" w:rsidRDefault="00ED1DFE" w:rsidP="00ED1DFE">
      <w:pPr>
        <w:pStyle w:val="ARBody"/>
      </w:pPr>
      <w:r w:rsidRPr="00421662">
        <w:t xml:space="preserve">Details of </w:t>
      </w:r>
      <w:r w:rsidR="00F953EC">
        <w:t>the department’s grant</w:t>
      </w:r>
      <w:r w:rsidRPr="00421662">
        <w:t xml:space="preserve"> payments in 201</w:t>
      </w:r>
      <w:r>
        <w:t>8–19</w:t>
      </w:r>
      <w:r w:rsidRPr="00421662">
        <w:t xml:space="preserve"> can be viewe</w:t>
      </w:r>
      <w:r w:rsidRPr="001D7F02">
        <w:t>d at</w:t>
      </w:r>
      <w:r w:rsidRPr="001D7F02">
        <w:rPr>
          <w:rStyle w:val="Hyperlink"/>
        </w:rPr>
        <w:t xml:space="preserve"> </w:t>
      </w:r>
      <w:hyperlink r:id="rId18" w:tooltip="Department of Premier and Cabinet website" w:history="1">
        <w:r w:rsidR="00FF14BD">
          <w:rPr>
            <w:rStyle w:val="Hyperlink"/>
          </w:rPr>
          <w:t>https://www.dpc.vic.gov.au/</w:t>
        </w:r>
      </w:hyperlink>
      <w:r w:rsidRPr="001D7F02">
        <w:t>. This grant pa</w:t>
      </w:r>
      <w:r>
        <w:t xml:space="preserve">yments information on </w:t>
      </w:r>
      <w:r w:rsidR="00F953EC">
        <w:t xml:space="preserve">the department’s </w:t>
      </w:r>
      <w:r>
        <w:t>intranet page is not subject to audit by the Victorian Auditor-General’s Office.</w:t>
      </w:r>
    </w:p>
    <w:p w14:paraId="7ABBCD67" w14:textId="77777777" w:rsidR="00ED1DFE" w:rsidRDefault="00ED1DFE" w:rsidP="00ED1DFE">
      <w:pPr>
        <w:pStyle w:val="Heading5"/>
      </w:pPr>
      <w:r w:rsidRPr="00B029B3">
        <w:t>Capital asset charge</w:t>
      </w:r>
    </w:p>
    <w:p w14:paraId="11C3EE05" w14:textId="32628932" w:rsidR="00ED1DFE" w:rsidRDefault="00ED1DFE" w:rsidP="00ED1DFE">
      <w:pPr>
        <w:pStyle w:val="ARBody"/>
      </w:pPr>
      <w:r w:rsidRPr="002238DA">
        <w:t>A capital asset charge is a charge levied by the Department of Treasury and Finance on the written</w:t>
      </w:r>
      <w:r w:rsidR="005139AC">
        <w:t>-</w:t>
      </w:r>
      <w:r w:rsidRPr="002238DA">
        <w:t xml:space="preserve">down value of controlled non-current physical assets in </w:t>
      </w:r>
      <w:r w:rsidR="00F953EC">
        <w:t xml:space="preserve">department’s </w:t>
      </w:r>
      <w:r w:rsidRPr="002238DA">
        <w:t xml:space="preserve">balance sheet. It aims to attribute to the department outputs, a cost of capital used in service delivery. Imposing this charge provides incentives for </w:t>
      </w:r>
      <w:r w:rsidR="00F953EC">
        <w:t xml:space="preserve">the department </w:t>
      </w:r>
      <w:r w:rsidRPr="002238DA">
        <w:t>to identify and dispose of under</w:t>
      </w:r>
      <w:r>
        <w:t>-</w:t>
      </w:r>
      <w:r w:rsidRPr="002238DA">
        <w:t>utilised or surplus non</w:t>
      </w:r>
      <w:r w:rsidRPr="002238DA">
        <w:noBreakHyphen/>
        <w:t>current physical assets.</w:t>
      </w:r>
    </w:p>
    <w:p w14:paraId="248EE433" w14:textId="77777777" w:rsidR="00ED1DFE" w:rsidRDefault="00ED1DFE" w:rsidP="00ED1DFE">
      <w:pPr>
        <w:pStyle w:val="Heading5"/>
      </w:pPr>
      <w:r w:rsidRPr="00B029B3">
        <w:t>Other operating expenses</w:t>
      </w:r>
    </w:p>
    <w:p w14:paraId="18D53CB7" w14:textId="77777777" w:rsidR="00ED1DFE" w:rsidRDefault="00ED1DFE" w:rsidP="00ED1DFE">
      <w:pPr>
        <w:pStyle w:val="ARBody"/>
      </w:pPr>
      <w:r w:rsidRPr="002238DA">
        <w:t>Other operating expenses generally represent the day-to-day running costs incurred in normal operations and are recognised as an expense in the reporting period in which they are incurred. The exception to this is operating lease payments, which are recognised on a straight-line basis over the lease term.</w:t>
      </w:r>
    </w:p>
    <w:p w14:paraId="57D94A3A" w14:textId="1997A6AA" w:rsidR="00664722" w:rsidRPr="00664722" w:rsidRDefault="00664722" w:rsidP="00664722">
      <w:pPr>
        <w:pStyle w:val="ARBody"/>
      </w:pPr>
      <w:r w:rsidRPr="00664722">
        <w:br w:type="page"/>
      </w:r>
    </w:p>
    <w:p w14:paraId="4BB733D6" w14:textId="41A7A7B3" w:rsidR="00EB25ED" w:rsidRDefault="00530132" w:rsidP="00664722">
      <w:pPr>
        <w:pStyle w:val="Heading3"/>
        <w:spacing w:before="0"/>
      </w:pPr>
      <w:bookmarkStart w:id="17" w:name="_Toc21099250"/>
      <w:r>
        <w:lastRenderedPageBreak/>
        <w:t xml:space="preserve">Note </w:t>
      </w:r>
      <w:r w:rsidR="00E60827">
        <w:t xml:space="preserve">4. </w:t>
      </w:r>
      <w:r w:rsidR="00D10D52">
        <w:t>O</w:t>
      </w:r>
      <w:r w:rsidR="00E60827" w:rsidRPr="00963111">
        <w:t>utput</w:t>
      </w:r>
      <w:r w:rsidR="00D10D52">
        <w:t xml:space="preserve"> information</w:t>
      </w:r>
      <w:bookmarkEnd w:id="17"/>
    </w:p>
    <w:p w14:paraId="3FC57DF4" w14:textId="77777777" w:rsidR="00CE3952" w:rsidRDefault="00CE3952" w:rsidP="00E60827">
      <w:pPr>
        <w:pStyle w:val="Heading4"/>
        <w:sectPr w:rsidR="00CE3952" w:rsidSect="00664722">
          <w:type w:val="continuous"/>
          <w:pgSz w:w="11901" w:h="16840" w:code="9"/>
          <w:pgMar w:top="1701" w:right="1418" w:bottom="1247" w:left="1985" w:header="454" w:footer="454" w:gutter="0"/>
          <w:cols w:space="720"/>
        </w:sectPr>
      </w:pPr>
    </w:p>
    <w:p w14:paraId="4E4C81DE" w14:textId="3FC6916B" w:rsidR="00EB25ED" w:rsidRDefault="00EB25ED" w:rsidP="00D42AFD">
      <w:pPr>
        <w:pStyle w:val="Heading4"/>
        <w:spacing w:before="0"/>
      </w:pPr>
      <w:r w:rsidRPr="00963111">
        <w:t>Introduction</w:t>
      </w:r>
    </w:p>
    <w:p w14:paraId="641CEE85" w14:textId="074A259D" w:rsidR="00AA6A51" w:rsidRDefault="00AA6A51" w:rsidP="00AA6A51">
      <w:pPr>
        <w:pStyle w:val="ARBody"/>
      </w:pPr>
      <w:r w:rsidRPr="00131905">
        <w:t>The department is predominantly funded by accrual-based parliamentary appropriations for the provision of outputs.</w:t>
      </w:r>
      <w:r>
        <w:t xml:space="preserve"> </w:t>
      </w:r>
      <w:r w:rsidRPr="00131905">
        <w:t xml:space="preserve">This section provides a description of </w:t>
      </w:r>
      <w:r w:rsidR="00F953EC">
        <w:t xml:space="preserve">the departmental </w:t>
      </w:r>
      <w:r w:rsidRPr="00131905">
        <w:t>outputs delivered during the financial year</w:t>
      </w:r>
      <w:r>
        <w:t xml:space="preserve"> and the costs incurred in delivering those outputs</w:t>
      </w:r>
      <w:r w:rsidRPr="00131905">
        <w:t>.</w:t>
      </w:r>
    </w:p>
    <w:p w14:paraId="2C236C9E" w14:textId="07C9CF28" w:rsidR="00EB25ED" w:rsidRDefault="00CE3952" w:rsidP="00AA6A51">
      <w:pPr>
        <w:pStyle w:val="Heading4"/>
        <w:spacing w:before="0"/>
        <w:rPr>
          <w:caps/>
        </w:rPr>
      </w:pPr>
      <w:r>
        <w:rPr>
          <w:caps/>
        </w:rPr>
        <w:br w:type="column"/>
      </w:r>
      <w:r w:rsidR="00EB25ED" w:rsidRPr="00963111">
        <w:rPr>
          <w:caps/>
        </w:rPr>
        <w:t>S</w:t>
      </w:r>
      <w:r w:rsidR="00E60827" w:rsidRPr="00963111">
        <w:t>tructure</w:t>
      </w:r>
      <w:r w:rsidR="00D10D52">
        <w:t xml:space="preserve"> of this section</w:t>
      </w:r>
    </w:p>
    <w:p w14:paraId="4A0D4B5E" w14:textId="1CE8ED28" w:rsidR="00124132" w:rsidRDefault="00124132" w:rsidP="00124132">
      <w:pPr>
        <w:pStyle w:val="ARStructureList"/>
      </w:pPr>
      <w:r>
        <w:t>4.1</w:t>
      </w:r>
      <w:r>
        <w:tab/>
        <w:t>Department</w:t>
      </w:r>
      <w:r w:rsidR="00596D43">
        <w:t>al</w:t>
      </w:r>
      <w:r>
        <w:t xml:space="preserve"> outputs</w:t>
      </w:r>
    </w:p>
    <w:p w14:paraId="7B1121DF" w14:textId="77777777" w:rsidR="00124132" w:rsidRDefault="00124132" w:rsidP="00124132">
      <w:pPr>
        <w:pStyle w:val="ARStructureList"/>
      </w:pPr>
      <w:r>
        <w:t>4.2</w:t>
      </w:r>
      <w:r>
        <w:tab/>
        <w:t>Changes in departmental outputs</w:t>
      </w:r>
    </w:p>
    <w:p w14:paraId="5B4D6836" w14:textId="1B800179" w:rsidR="00124132" w:rsidRDefault="00124132" w:rsidP="00124132">
      <w:pPr>
        <w:pStyle w:val="ARStructureList"/>
      </w:pPr>
      <w:r>
        <w:t>4.3</w:t>
      </w:r>
      <w:r>
        <w:tab/>
        <w:t>Departmental outputs</w:t>
      </w:r>
      <w:r w:rsidR="00221725">
        <w:t xml:space="preserve"> — </w:t>
      </w:r>
      <w:r>
        <w:t>controlled income and controlled expenses</w:t>
      </w:r>
    </w:p>
    <w:p w14:paraId="77A0AAE3" w14:textId="5DF3AFCA" w:rsidR="00EB25ED" w:rsidRDefault="00EB25ED" w:rsidP="00E60827">
      <w:pPr>
        <w:pStyle w:val="ARBody"/>
      </w:pPr>
    </w:p>
    <w:p w14:paraId="72A5B8AF" w14:textId="77777777" w:rsidR="00CE3952" w:rsidRDefault="00CE3952" w:rsidP="00650437">
      <w:pPr>
        <w:pStyle w:val="ARBody"/>
        <w:sectPr w:rsidR="00CE3952" w:rsidSect="001674BF">
          <w:type w:val="continuous"/>
          <w:pgSz w:w="11901" w:h="16840"/>
          <w:pgMar w:top="1701" w:right="1418" w:bottom="1247" w:left="1985" w:header="454" w:footer="454" w:gutter="0"/>
          <w:cols w:num="2" w:space="454"/>
        </w:sectPr>
      </w:pPr>
    </w:p>
    <w:p w14:paraId="736D131D" w14:textId="77777777" w:rsidR="00AA6A51" w:rsidRDefault="00AA6A51" w:rsidP="009A6B31">
      <w:pPr>
        <w:pStyle w:val="Heading4forTOC"/>
      </w:pPr>
      <w:bookmarkStart w:id="18" w:name="_Toc21099251"/>
      <w:r w:rsidRPr="00131905">
        <w:t>4.1 Departmental outputs</w:t>
      </w:r>
      <w:bookmarkEnd w:id="18"/>
    </w:p>
    <w:p w14:paraId="3A8344C2" w14:textId="45E22FF4" w:rsidR="00AA6A51" w:rsidRDefault="00AA6A51" w:rsidP="00AA6A51">
      <w:pPr>
        <w:pStyle w:val="ARBody"/>
      </w:pPr>
      <w:r>
        <w:t>A description of the d</w:t>
      </w:r>
      <w:r w:rsidRPr="00910A38">
        <w:t xml:space="preserve">epartmental outputs during the </w:t>
      </w:r>
      <w:r>
        <w:t xml:space="preserve">financial </w:t>
      </w:r>
      <w:r w:rsidRPr="00910A38">
        <w:t xml:space="preserve">year ended 30 June </w:t>
      </w:r>
      <w:r>
        <w:t>2019</w:t>
      </w:r>
      <w:r w:rsidRPr="00910A38">
        <w:t xml:space="preserve"> and the objectives of th</w:t>
      </w:r>
      <w:r>
        <w:t>ese outputs is summarised below</w:t>
      </w:r>
      <w:r w:rsidR="00A97F2F">
        <w:t>.</w:t>
      </w:r>
    </w:p>
    <w:p w14:paraId="58F19ED1" w14:textId="77777777" w:rsidR="00AA6A51" w:rsidRDefault="00AA6A51" w:rsidP="00AA6A51">
      <w:pPr>
        <w:pStyle w:val="Heading5"/>
      </w:pPr>
      <w:r w:rsidRPr="00B029B3">
        <w:t>Strong policy outcomes</w:t>
      </w:r>
    </w:p>
    <w:p w14:paraId="486697AF" w14:textId="60B6D0F9" w:rsidR="00AA6A51" w:rsidRDefault="00AA6A51" w:rsidP="00AA6A51">
      <w:pPr>
        <w:pStyle w:val="ARBody"/>
      </w:pPr>
      <w:r w:rsidRPr="00910A38">
        <w:t xml:space="preserve">These outputs relate to advice and support </w:t>
      </w:r>
      <w:r w:rsidR="00A97F2F">
        <w:t xml:space="preserve">provided </w:t>
      </w:r>
      <w:r w:rsidRPr="00910A38">
        <w:t>to the Premier and Cabinet on all aspects of</w:t>
      </w:r>
      <w:r w:rsidR="00706BDC">
        <w:t> </w:t>
      </w:r>
      <w:r w:rsidRPr="00910A38">
        <w:t>government policy. This includes advice on issues as they arise, policy coordination, research and analysis, consultation with stakeholders and leadership in long-term policy development. These outputs also relate to advice on investment relating to Victorian infrastructure, architecture and digital government. This involves driving the economy for Victoria and developing the effective use of technology to support productivity and competitiveness.</w:t>
      </w:r>
    </w:p>
    <w:p w14:paraId="22D5F3A9" w14:textId="77777777" w:rsidR="00AA6A51" w:rsidRDefault="00AA6A51" w:rsidP="00AA6A51">
      <w:pPr>
        <w:pStyle w:val="Heading5"/>
      </w:pPr>
      <w:r w:rsidRPr="00B029B3">
        <w:t>Engaged citizens</w:t>
      </w:r>
    </w:p>
    <w:p w14:paraId="04F16121" w14:textId="6E7E2D05" w:rsidR="00AA6A51" w:rsidRDefault="00AA6A51" w:rsidP="00AA6A51">
      <w:pPr>
        <w:pStyle w:val="ARBody"/>
      </w:pPr>
      <w:r w:rsidRPr="00910A38">
        <w:t>These outputs relate to coordinati</w:t>
      </w:r>
      <w:r w:rsidR="00A97F2F">
        <w:t>ng</w:t>
      </w:r>
      <w:r w:rsidRPr="00910A38">
        <w:t xml:space="preserve"> and provi</w:t>
      </w:r>
      <w:r w:rsidR="00A97F2F">
        <w:t>ding</w:t>
      </w:r>
      <w:r w:rsidRPr="00910A38">
        <w:t xml:space="preserve"> services and support to culturally, linguistically and religiously diverse communities such as Aboriginal Victorians, veterans and the </w:t>
      </w:r>
      <w:r w:rsidR="002A61E7">
        <w:t>E</w:t>
      </w:r>
      <w:r w:rsidRPr="00910A38">
        <w:t>quality portfolio. They promote social cohesion, enhanced engagement and greater opportunities for participation and contribution to the social, cultural and economic life of Victoria.</w:t>
      </w:r>
    </w:p>
    <w:p w14:paraId="3B27F473" w14:textId="77777777" w:rsidR="00AA6A51" w:rsidRDefault="00AA6A51" w:rsidP="00AA6A51">
      <w:pPr>
        <w:pStyle w:val="Heading5"/>
      </w:pPr>
      <w:r w:rsidRPr="00B029B3">
        <w:t>Professional public administration</w:t>
      </w:r>
    </w:p>
    <w:p w14:paraId="06D9A1DE" w14:textId="6B397A04" w:rsidR="00AA6A51" w:rsidRDefault="00AA6A51" w:rsidP="00AA6A51">
      <w:pPr>
        <w:pStyle w:val="ARBody"/>
      </w:pPr>
      <w:r w:rsidRPr="00910A38">
        <w:t>These outputs relate to provi</w:t>
      </w:r>
      <w:r w:rsidR="00A97F2F">
        <w:t>ding</w:t>
      </w:r>
      <w:r w:rsidRPr="00910A38">
        <w:t xml:space="preserve"> independent services and aim to ensure effective management, governance and support in the public sector.</w:t>
      </w:r>
    </w:p>
    <w:p w14:paraId="66237D11" w14:textId="77777777" w:rsidR="00AA6A51" w:rsidRDefault="00AA6A51" w:rsidP="009A6B31">
      <w:pPr>
        <w:pStyle w:val="Heading4forTOC"/>
      </w:pPr>
      <w:bookmarkStart w:id="19" w:name="_Toc21099252"/>
      <w:bookmarkStart w:id="20" w:name="_Hlk14072674"/>
      <w:r w:rsidRPr="00131905">
        <w:t>4.2 Changes in departmental outputs</w:t>
      </w:r>
      <w:bookmarkEnd w:id="19"/>
    </w:p>
    <w:p w14:paraId="7A81D096" w14:textId="49FD48D0" w:rsidR="00AA6A51" w:rsidRDefault="00AA6A51" w:rsidP="00AA6A51">
      <w:pPr>
        <w:pStyle w:val="ARBody"/>
      </w:pPr>
      <w:r w:rsidRPr="00910A38">
        <w:t>The following changes were made to output groups in 201</w:t>
      </w:r>
      <w:r>
        <w:t>8–</w:t>
      </w:r>
      <w:r w:rsidRPr="00910A38">
        <w:t>1</w:t>
      </w:r>
      <w:r>
        <w:t>9</w:t>
      </w:r>
      <w:r w:rsidR="00A97F2F">
        <w:t>.</w:t>
      </w:r>
    </w:p>
    <w:p w14:paraId="612BFB68" w14:textId="52A24260" w:rsidR="00AA6A51" w:rsidRDefault="00AA6A51" w:rsidP="00AA6A51">
      <w:pPr>
        <w:pStyle w:val="ARBody"/>
      </w:pPr>
      <w:r w:rsidRPr="009A2E1B">
        <w:t xml:space="preserve">Youth </w:t>
      </w:r>
      <w:r w:rsidR="00A97F2F">
        <w:t>a</w:t>
      </w:r>
      <w:r w:rsidRPr="009A2E1B">
        <w:t xml:space="preserve">ffairs and </w:t>
      </w:r>
      <w:r w:rsidR="00A97F2F">
        <w:t>g</w:t>
      </w:r>
      <w:r w:rsidRPr="009A2E1B">
        <w:t xml:space="preserve">ender equality and the prevention of family violence policy and programs were transferred to </w:t>
      </w:r>
      <w:r w:rsidR="00DA2E19">
        <w:t xml:space="preserve">the Department of Premier and Cabinet </w:t>
      </w:r>
      <w:r w:rsidRPr="009A2E1B">
        <w:t>from the Department of Health and Human Services as a result of machinery of government changes.</w:t>
      </w:r>
      <w:r>
        <w:t xml:space="preserve"> These are reported under </w:t>
      </w:r>
      <w:r w:rsidR="00A97F2F">
        <w:t>‘</w:t>
      </w:r>
      <w:r>
        <w:t>Engaged citizens</w:t>
      </w:r>
      <w:r w:rsidR="00A97F2F">
        <w:t>’</w:t>
      </w:r>
      <w:r>
        <w:t>.</w:t>
      </w:r>
      <w:bookmarkEnd w:id="20"/>
    </w:p>
    <w:p w14:paraId="441B32BF" w14:textId="16753313" w:rsidR="00460343" w:rsidRPr="008847AA" w:rsidRDefault="00460343" w:rsidP="00475E94">
      <w:pPr>
        <w:pStyle w:val="ARBody"/>
        <w:rPr>
          <w:lang w:val="en-GB"/>
        </w:rPr>
      </w:pPr>
    </w:p>
    <w:p w14:paraId="4814F716" w14:textId="77777777" w:rsidR="005D0D51" w:rsidRDefault="005D0D51" w:rsidP="007E0D1F">
      <w:pPr>
        <w:pStyle w:val="ARBody"/>
        <w:sectPr w:rsidR="005D0D51" w:rsidSect="009D30A7">
          <w:footerReference w:type="even" r:id="rId19"/>
          <w:footerReference w:type="default" r:id="rId20"/>
          <w:type w:val="continuous"/>
          <w:pgSz w:w="11901" w:h="16840"/>
          <w:pgMar w:top="1701" w:right="1418" w:bottom="1247" w:left="1985" w:header="454" w:footer="454" w:gutter="0"/>
          <w:cols w:space="720"/>
        </w:sectPr>
      </w:pPr>
    </w:p>
    <w:p w14:paraId="71B84EAE" w14:textId="37648271" w:rsidR="00A10F8F" w:rsidRPr="00A10F8F" w:rsidRDefault="00A10F8F" w:rsidP="00AA6A51">
      <w:pPr>
        <w:pStyle w:val="Heading4forTOC"/>
        <w:spacing w:before="0"/>
      </w:pPr>
      <w:bookmarkStart w:id="21" w:name="_Toc21099253"/>
      <w:r w:rsidRPr="0028773C">
        <w:lastRenderedPageBreak/>
        <w:t>4.3 Departmental outputs</w:t>
      </w:r>
      <w:r w:rsidR="00221725">
        <w:t xml:space="preserve"> — </w:t>
      </w:r>
      <w:r w:rsidRPr="0028773C">
        <w:t>controlled income and controlled expenses</w:t>
      </w:r>
      <w:bookmarkEnd w:id="21"/>
    </w:p>
    <w:tbl>
      <w:tblPr>
        <w:tblStyle w:val="ARTable"/>
        <w:tblW w:w="13892" w:type="dxa"/>
        <w:tblLayout w:type="fixed"/>
        <w:tblLook w:val="06A0" w:firstRow="1" w:lastRow="0" w:firstColumn="1" w:lastColumn="0" w:noHBand="1" w:noVBand="1"/>
      </w:tblPr>
      <w:tblGrid>
        <w:gridCol w:w="4318"/>
        <w:gridCol w:w="1196"/>
        <w:gridCol w:w="1196"/>
        <w:gridCol w:w="1197"/>
        <w:gridCol w:w="1197"/>
        <w:gridCol w:w="1197"/>
        <w:gridCol w:w="1197"/>
        <w:gridCol w:w="1197"/>
        <w:gridCol w:w="1197"/>
      </w:tblGrid>
      <w:tr w:rsidR="00255C70" w:rsidRPr="00ED3D3C" w14:paraId="167E014E" w14:textId="77777777" w:rsidTr="00401DE1">
        <w:trPr>
          <w:cnfStyle w:val="100000000000" w:firstRow="1" w:lastRow="0" w:firstColumn="0" w:lastColumn="0" w:oddVBand="0" w:evenVBand="0" w:oddHBand="0" w:evenHBand="0" w:firstRowFirstColumn="0" w:firstRowLastColumn="0" w:lastRowFirstColumn="0" w:lastRowLastColumn="0"/>
          <w:tblHeader/>
        </w:trPr>
        <w:tc>
          <w:tcPr>
            <w:tcW w:w="4318" w:type="dxa"/>
            <w:vMerge w:val="restart"/>
          </w:tcPr>
          <w:p w14:paraId="3A7B95A7" w14:textId="77777777" w:rsidR="00255C70" w:rsidRPr="00286819" w:rsidRDefault="00255C70" w:rsidP="008B73A9">
            <w:pPr>
              <w:pStyle w:val="ARTableColHead"/>
              <w:spacing w:before="40"/>
            </w:pPr>
          </w:p>
        </w:tc>
        <w:tc>
          <w:tcPr>
            <w:tcW w:w="2392" w:type="dxa"/>
            <w:gridSpan w:val="2"/>
          </w:tcPr>
          <w:p w14:paraId="3228F4B2" w14:textId="2F4BE7F4" w:rsidR="00255C70" w:rsidRPr="00286819" w:rsidRDefault="00770BA8" w:rsidP="0042676B">
            <w:pPr>
              <w:pStyle w:val="ARTableColHeadCentre"/>
              <w:spacing w:before="40"/>
            </w:pPr>
            <w:r>
              <w:t>Strong policy</w:t>
            </w:r>
            <w:r>
              <w:br/>
            </w:r>
            <w:r w:rsidR="00255C70" w:rsidRPr="0008215E">
              <w:t>outcomes</w:t>
            </w:r>
            <w:r w:rsidR="00FD44B8" w:rsidRPr="009154BB">
              <w:rPr>
                <w:rStyle w:val="Superscript"/>
              </w:rPr>
              <w:t>(1)</w:t>
            </w:r>
          </w:p>
        </w:tc>
        <w:tc>
          <w:tcPr>
            <w:tcW w:w="2394" w:type="dxa"/>
            <w:gridSpan w:val="2"/>
          </w:tcPr>
          <w:p w14:paraId="7F18FAA3" w14:textId="10227C61" w:rsidR="00255C70" w:rsidRPr="00286819" w:rsidRDefault="00255C70" w:rsidP="00770BA8">
            <w:pPr>
              <w:pStyle w:val="ARTableColHeadCentre"/>
              <w:spacing w:before="40"/>
            </w:pPr>
            <w:r w:rsidRPr="0008215E">
              <w:t>Engaged</w:t>
            </w:r>
            <w:r w:rsidR="00770BA8">
              <w:br/>
            </w:r>
            <w:r w:rsidRPr="0008215E">
              <w:t>citizens</w:t>
            </w:r>
          </w:p>
        </w:tc>
        <w:tc>
          <w:tcPr>
            <w:tcW w:w="2394" w:type="dxa"/>
            <w:gridSpan w:val="2"/>
          </w:tcPr>
          <w:p w14:paraId="7C544076" w14:textId="49F21C70" w:rsidR="00255C70" w:rsidRPr="00286819" w:rsidRDefault="00255C70" w:rsidP="008B73A9">
            <w:pPr>
              <w:pStyle w:val="ARTableColHeadCentre"/>
              <w:spacing w:before="40"/>
            </w:pPr>
            <w:r w:rsidRPr="0008215E">
              <w:t>Professional public administration</w:t>
            </w:r>
            <w:r w:rsidR="00FD44B8" w:rsidRPr="009154BB">
              <w:rPr>
                <w:rStyle w:val="Superscript"/>
              </w:rPr>
              <w:t>(1)</w:t>
            </w:r>
          </w:p>
        </w:tc>
        <w:tc>
          <w:tcPr>
            <w:tcW w:w="2394" w:type="dxa"/>
            <w:gridSpan w:val="2"/>
          </w:tcPr>
          <w:p w14:paraId="4739FBCF" w14:textId="447EDCF1" w:rsidR="00255C70" w:rsidRPr="00286819" w:rsidRDefault="00255C70" w:rsidP="008B73A9">
            <w:pPr>
              <w:pStyle w:val="ARTableColHeadCentre"/>
              <w:spacing w:before="40"/>
            </w:pPr>
            <w:r w:rsidRPr="0008215E">
              <w:t>Total</w:t>
            </w:r>
          </w:p>
        </w:tc>
      </w:tr>
      <w:tr w:rsidR="00AD1661" w:rsidRPr="00ED3D3C" w14:paraId="759825C6"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4318" w:type="dxa"/>
            <w:vMerge/>
          </w:tcPr>
          <w:p w14:paraId="7B04BD49" w14:textId="77777777" w:rsidR="00AD1661" w:rsidRPr="00286819" w:rsidRDefault="00AD1661" w:rsidP="00401DE1">
            <w:pPr>
              <w:autoSpaceDE w:val="0"/>
              <w:autoSpaceDN w:val="0"/>
              <w:adjustRightInd w:val="0"/>
              <w:spacing w:before="40" w:after="0" w:line="240" w:lineRule="auto"/>
              <w:jc w:val="right"/>
            </w:pPr>
          </w:p>
        </w:tc>
        <w:tc>
          <w:tcPr>
            <w:tcW w:w="1196" w:type="dxa"/>
            <w:shd w:val="clear" w:color="auto" w:fill="E6E6E6"/>
          </w:tcPr>
          <w:p w14:paraId="032A8753" w14:textId="77777777" w:rsidR="00AD1661" w:rsidRPr="00286819" w:rsidRDefault="00AD1661" w:rsidP="00401DE1">
            <w:pPr>
              <w:pStyle w:val="ARTableColHeadRight"/>
              <w:spacing w:before="40"/>
            </w:pPr>
            <w:r>
              <w:rPr>
                <w:szCs w:val="16"/>
              </w:rPr>
              <w:t>2019</w:t>
            </w:r>
          </w:p>
          <w:p w14:paraId="7FDEA34F" w14:textId="11963C45"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6" w:type="dxa"/>
          </w:tcPr>
          <w:p w14:paraId="55C27E0B" w14:textId="77777777" w:rsidR="00AD1661" w:rsidRPr="00286819" w:rsidRDefault="00AD1661" w:rsidP="00401DE1">
            <w:pPr>
              <w:pStyle w:val="ARTableColHeadRight"/>
              <w:spacing w:before="40"/>
            </w:pPr>
            <w:r>
              <w:rPr>
                <w:szCs w:val="16"/>
              </w:rPr>
              <w:t>2018</w:t>
            </w:r>
          </w:p>
          <w:p w14:paraId="1B2C0F67" w14:textId="216A4324"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shd w:val="clear" w:color="auto" w:fill="E6E6E6"/>
          </w:tcPr>
          <w:p w14:paraId="3DB2A2F1" w14:textId="77777777" w:rsidR="00AD1661" w:rsidRPr="00286819" w:rsidRDefault="00AD1661" w:rsidP="00401DE1">
            <w:pPr>
              <w:pStyle w:val="ARTableColHeadRight"/>
              <w:spacing w:before="40"/>
            </w:pPr>
            <w:r>
              <w:rPr>
                <w:szCs w:val="16"/>
              </w:rPr>
              <w:t>2019</w:t>
            </w:r>
          </w:p>
          <w:p w14:paraId="4287A70F" w14:textId="0921C75A"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tcPr>
          <w:p w14:paraId="1CB95FC7" w14:textId="77777777" w:rsidR="00AD1661" w:rsidRPr="00286819" w:rsidRDefault="00AD1661" w:rsidP="00401DE1">
            <w:pPr>
              <w:pStyle w:val="ARTableColHeadRight"/>
              <w:spacing w:before="40"/>
            </w:pPr>
            <w:r>
              <w:rPr>
                <w:szCs w:val="16"/>
              </w:rPr>
              <w:t>2018</w:t>
            </w:r>
          </w:p>
          <w:p w14:paraId="6920BCDE" w14:textId="0E9C1583"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shd w:val="clear" w:color="auto" w:fill="E6E6E6"/>
          </w:tcPr>
          <w:p w14:paraId="5AC019F3" w14:textId="77777777" w:rsidR="00AD1661" w:rsidRPr="00286819" w:rsidRDefault="00AD1661" w:rsidP="00401DE1">
            <w:pPr>
              <w:pStyle w:val="ARTableColHeadRight"/>
              <w:spacing w:before="40"/>
            </w:pPr>
            <w:r>
              <w:rPr>
                <w:szCs w:val="16"/>
              </w:rPr>
              <w:t>2019</w:t>
            </w:r>
          </w:p>
          <w:p w14:paraId="27FA895C" w14:textId="16B05DC4"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tcPr>
          <w:p w14:paraId="0211C7C3" w14:textId="77777777" w:rsidR="00AD1661" w:rsidRPr="00286819" w:rsidRDefault="00AD1661" w:rsidP="00401DE1">
            <w:pPr>
              <w:pStyle w:val="ARTableColHeadRight"/>
              <w:spacing w:before="40"/>
            </w:pPr>
            <w:r>
              <w:rPr>
                <w:szCs w:val="16"/>
              </w:rPr>
              <w:t>2018</w:t>
            </w:r>
          </w:p>
          <w:p w14:paraId="517459CD" w14:textId="7F292DCC"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shd w:val="clear" w:color="auto" w:fill="E6E6E6"/>
          </w:tcPr>
          <w:p w14:paraId="3B985576" w14:textId="77777777" w:rsidR="00AD1661" w:rsidRPr="00286819" w:rsidRDefault="00AD1661" w:rsidP="00401DE1">
            <w:pPr>
              <w:pStyle w:val="ARTableColHeadRight"/>
              <w:spacing w:before="40"/>
            </w:pPr>
            <w:r>
              <w:rPr>
                <w:szCs w:val="16"/>
              </w:rPr>
              <w:t>2019</w:t>
            </w:r>
          </w:p>
          <w:p w14:paraId="77A5DCF8" w14:textId="5E135E3E"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c>
          <w:tcPr>
            <w:tcW w:w="1197" w:type="dxa"/>
          </w:tcPr>
          <w:p w14:paraId="1B714099" w14:textId="77777777" w:rsidR="00AD1661" w:rsidRPr="00286819" w:rsidRDefault="00AD1661" w:rsidP="00401DE1">
            <w:pPr>
              <w:pStyle w:val="ARTableColHeadRight"/>
              <w:spacing w:before="40"/>
            </w:pPr>
            <w:r>
              <w:rPr>
                <w:szCs w:val="16"/>
              </w:rPr>
              <w:t>2018</w:t>
            </w:r>
          </w:p>
          <w:p w14:paraId="311B0B95" w14:textId="62C7E40E" w:rsidR="00AD1661" w:rsidRPr="00286819" w:rsidRDefault="00AD1661" w:rsidP="00401DE1">
            <w:pPr>
              <w:pStyle w:val="ARTableColSubheadRight"/>
              <w:spacing w:before="40"/>
            </w:pPr>
            <w:r w:rsidRPr="00ED3D3C">
              <w:rPr>
                <w:szCs w:val="16"/>
              </w:rPr>
              <w:t>$</w:t>
            </w:r>
            <w:r>
              <w:rPr>
                <w:szCs w:val="16"/>
              </w:rPr>
              <w:t>’</w:t>
            </w:r>
            <w:r w:rsidRPr="00ED3D3C">
              <w:rPr>
                <w:szCs w:val="16"/>
              </w:rPr>
              <w:t>000</w:t>
            </w:r>
          </w:p>
        </w:tc>
      </w:tr>
      <w:tr w:rsidR="00AD1661" w:rsidRPr="00ED3D3C" w14:paraId="35895881" w14:textId="77777777" w:rsidTr="00AD1661">
        <w:tc>
          <w:tcPr>
            <w:tcW w:w="13892" w:type="dxa"/>
            <w:gridSpan w:val="9"/>
          </w:tcPr>
          <w:p w14:paraId="1E1F6599" w14:textId="543D38E3" w:rsidR="00AD1661" w:rsidRPr="003A1DD3" w:rsidRDefault="00AD1661" w:rsidP="00AD1661">
            <w:pPr>
              <w:pStyle w:val="ARTableRowSubheadColour"/>
              <w:spacing w:before="60"/>
            </w:pPr>
            <w:r w:rsidRPr="00660B0D">
              <w:t>Income from transactions</w:t>
            </w:r>
          </w:p>
        </w:tc>
      </w:tr>
      <w:tr w:rsidR="00FB640C" w:rsidRPr="00ED3D3C" w14:paraId="57C3072A" w14:textId="77777777" w:rsidTr="00401DE1">
        <w:tc>
          <w:tcPr>
            <w:tcW w:w="4318" w:type="dxa"/>
          </w:tcPr>
          <w:p w14:paraId="71150FFF" w14:textId="1AAF14BC" w:rsidR="00FB640C" w:rsidRPr="003A1DD3" w:rsidRDefault="00FB640C" w:rsidP="00AD1661">
            <w:pPr>
              <w:pStyle w:val="ARTableBody"/>
              <w:spacing w:before="60"/>
            </w:pPr>
            <w:r w:rsidRPr="00660B0D">
              <w:t>Output appropriations</w:t>
            </w:r>
          </w:p>
        </w:tc>
        <w:tc>
          <w:tcPr>
            <w:tcW w:w="1196" w:type="dxa"/>
            <w:shd w:val="clear" w:color="auto" w:fill="E6E6E6"/>
          </w:tcPr>
          <w:p w14:paraId="5013A03F" w14:textId="2AC2BB54" w:rsidR="00FB640C" w:rsidRPr="003A1DD3" w:rsidRDefault="00FB640C" w:rsidP="00FB640C">
            <w:pPr>
              <w:pStyle w:val="ARTableBodyRight"/>
              <w:spacing w:before="60"/>
            </w:pPr>
            <w:r w:rsidRPr="00660B0D">
              <w:t>324,800</w:t>
            </w:r>
          </w:p>
        </w:tc>
        <w:tc>
          <w:tcPr>
            <w:tcW w:w="1196" w:type="dxa"/>
          </w:tcPr>
          <w:p w14:paraId="1BF77F69" w14:textId="2A87F80E" w:rsidR="00FB640C" w:rsidRPr="003A1DD3" w:rsidRDefault="00FD44B8" w:rsidP="00FB640C">
            <w:pPr>
              <w:pStyle w:val="ARTableBodyRight"/>
              <w:spacing w:before="60"/>
            </w:pPr>
            <w:r>
              <w:t>261,973</w:t>
            </w:r>
          </w:p>
        </w:tc>
        <w:tc>
          <w:tcPr>
            <w:tcW w:w="1197" w:type="dxa"/>
            <w:shd w:val="clear" w:color="auto" w:fill="E6E6E6"/>
          </w:tcPr>
          <w:p w14:paraId="6AF81932" w14:textId="6FAFE42C" w:rsidR="00FB640C" w:rsidRPr="003A1DD3" w:rsidRDefault="00FB640C" w:rsidP="00FB640C">
            <w:pPr>
              <w:pStyle w:val="ARTableBodyRight"/>
              <w:spacing w:before="60"/>
            </w:pPr>
            <w:r w:rsidRPr="00660B0D">
              <w:t>180,617</w:t>
            </w:r>
          </w:p>
        </w:tc>
        <w:tc>
          <w:tcPr>
            <w:tcW w:w="1197" w:type="dxa"/>
          </w:tcPr>
          <w:p w14:paraId="4AEB83E5" w14:textId="002516BA" w:rsidR="00FB640C" w:rsidRPr="003A1DD3" w:rsidRDefault="00FB640C" w:rsidP="00FB640C">
            <w:pPr>
              <w:pStyle w:val="ARTableBodyRight"/>
              <w:spacing w:before="60"/>
            </w:pPr>
            <w:r w:rsidRPr="00660B0D">
              <w:t>106,999</w:t>
            </w:r>
          </w:p>
        </w:tc>
        <w:tc>
          <w:tcPr>
            <w:tcW w:w="1197" w:type="dxa"/>
            <w:shd w:val="clear" w:color="auto" w:fill="E6E6E6"/>
          </w:tcPr>
          <w:p w14:paraId="482FB97D" w14:textId="655F3D86" w:rsidR="00FB640C" w:rsidRPr="003A1DD3" w:rsidRDefault="00FB640C" w:rsidP="00FB640C">
            <w:pPr>
              <w:pStyle w:val="ARTableBodyRight"/>
              <w:spacing w:before="60"/>
            </w:pPr>
            <w:r w:rsidRPr="00660B0D">
              <w:t>119,115</w:t>
            </w:r>
          </w:p>
        </w:tc>
        <w:tc>
          <w:tcPr>
            <w:tcW w:w="1197" w:type="dxa"/>
          </w:tcPr>
          <w:p w14:paraId="69EBCD52" w14:textId="750AD2E8" w:rsidR="00FB640C" w:rsidRPr="003A1DD3" w:rsidRDefault="00FD44B8" w:rsidP="00FB640C">
            <w:pPr>
              <w:pStyle w:val="ARTableBodyRight"/>
              <w:spacing w:before="60"/>
            </w:pPr>
            <w:r>
              <w:t>116,604</w:t>
            </w:r>
          </w:p>
        </w:tc>
        <w:tc>
          <w:tcPr>
            <w:tcW w:w="1197" w:type="dxa"/>
            <w:shd w:val="clear" w:color="auto" w:fill="E6E6E6"/>
          </w:tcPr>
          <w:p w14:paraId="1630A59F" w14:textId="67ACD46C" w:rsidR="00FB640C" w:rsidRPr="003A1DD3" w:rsidRDefault="00FB640C" w:rsidP="00FB640C">
            <w:pPr>
              <w:pStyle w:val="ARTableBodyRight"/>
              <w:spacing w:before="60"/>
            </w:pPr>
            <w:r w:rsidRPr="00660B0D">
              <w:t>624,532</w:t>
            </w:r>
          </w:p>
        </w:tc>
        <w:tc>
          <w:tcPr>
            <w:tcW w:w="1197" w:type="dxa"/>
          </w:tcPr>
          <w:p w14:paraId="634E8EA4" w14:textId="727B3D4A" w:rsidR="00FB640C" w:rsidRPr="003A1DD3" w:rsidRDefault="00FB640C" w:rsidP="00FB640C">
            <w:pPr>
              <w:pStyle w:val="ARTableBodyRight"/>
              <w:spacing w:before="60"/>
            </w:pPr>
            <w:r w:rsidRPr="00660B0D">
              <w:t>485,576</w:t>
            </w:r>
          </w:p>
        </w:tc>
      </w:tr>
      <w:tr w:rsidR="00FB640C" w:rsidRPr="00ED3D3C" w14:paraId="4F735642" w14:textId="77777777" w:rsidTr="00401DE1">
        <w:tc>
          <w:tcPr>
            <w:tcW w:w="4318" w:type="dxa"/>
          </w:tcPr>
          <w:p w14:paraId="6FF6AB13" w14:textId="6925D0CE" w:rsidR="00FB640C" w:rsidRPr="003A1DD3" w:rsidRDefault="00FB640C" w:rsidP="00AD1661">
            <w:pPr>
              <w:pStyle w:val="ARTableBody"/>
              <w:spacing w:before="60"/>
            </w:pPr>
            <w:r w:rsidRPr="00660B0D">
              <w:t>Special appropriations</w:t>
            </w:r>
          </w:p>
        </w:tc>
        <w:tc>
          <w:tcPr>
            <w:tcW w:w="1196" w:type="dxa"/>
            <w:shd w:val="clear" w:color="auto" w:fill="E6E6E6"/>
          </w:tcPr>
          <w:p w14:paraId="650DE96B" w14:textId="23114A12" w:rsidR="00FB640C" w:rsidRPr="003A1DD3" w:rsidRDefault="00FB640C" w:rsidP="00FB640C">
            <w:pPr>
              <w:pStyle w:val="ARTableBodyRight"/>
              <w:spacing w:before="60"/>
            </w:pPr>
            <w:r w:rsidRPr="00660B0D">
              <w:t>–</w:t>
            </w:r>
          </w:p>
        </w:tc>
        <w:tc>
          <w:tcPr>
            <w:tcW w:w="1196" w:type="dxa"/>
          </w:tcPr>
          <w:p w14:paraId="61C08EE7" w14:textId="405EBED7" w:rsidR="00FB640C" w:rsidRPr="003A1DD3" w:rsidRDefault="00FD44B8" w:rsidP="00FB640C">
            <w:pPr>
              <w:pStyle w:val="ARTableBodyRight"/>
              <w:spacing w:before="60"/>
            </w:pPr>
            <w:r w:rsidRPr="00660B0D">
              <w:t>–</w:t>
            </w:r>
          </w:p>
        </w:tc>
        <w:tc>
          <w:tcPr>
            <w:tcW w:w="1197" w:type="dxa"/>
            <w:shd w:val="clear" w:color="auto" w:fill="E6E6E6"/>
          </w:tcPr>
          <w:p w14:paraId="4896259F" w14:textId="5F3668FC" w:rsidR="00FB640C" w:rsidRPr="003A1DD3" w:rsidRDefault="00FB640C" w:rsidP="00FB640C">
            <w:pPr>
              <w:pStyle w:val="ARTableBodyRight"/>
              <w:spacing w:before="60"/>
            </w:pPr>
            <w:r w:rsidRPr="00660B0D">
              <w:t>–</w:t>
            </w:r>
          </w:p>
        </w:tc>
        <w:tc>
          <w:tcPr>
            <w:tcW w:w="1197" w:type="dxa"/>
          </w:tcPr>
          <w:p w14:paraId="432E17B5" w14:textId="0890A77F" w:rsidR="00FB640C" w:rsidRPr="003A1DD3" w:rsidRDefault="00FB640C" w:rsidP="00FB640C">
            <w:pPr>
              <w:pStyle w:val="ARTableBodyRight"/>
              <w:spacing w:before="60"/>
            </w:pPr>
            <w:r w:rsidRPr="00660B0D">
              <w:t>–</w:t>
            </w:r>
          </w:p>
        </w:tc>
        <w:tc>
          <w:tcPr>
            <w:tcW w:w="1197" w:type="dxa"/>
            <w:shd w:val="clear" w:color="auto" w:fill="E6E6E6"/>
          </w:tcPr>
          <w:p w14:paraId="5A505784" w14:textId="4A429B96" w:rsidR="00FB640C" w:rsidRPr="003A1DD3" w:rsidRDefault="00FB640C" w:rsidP="00FB640C">
            <w:pPr>
              <w:pStyle w:val="ARTableBodyRight"/>
              <w:spacing w:before="60"/>
            </w:pPr>
            <w:r w:rsidRPr="00660B0D">
              <w:t>95,587</w:t>
            </w:r>
          </w:p>
        </w:tc>
        <w:tc>
          <w:tcPr>
            <w:tcW w:w="1197" w:type="dxa"/>
          </w:tcPr>
          <w:p w14:paraId="573A37D9" w14:textId="47525980" w:rsidR="00FB640C" w:rsidRPr="003A1DD3" w:rsidRDefault="00FD44B8" w:rsidP="00FB640C">
            <w:pPr>
              <w:pStyle w:val="ARTableBodyRight"/>
              <w:spacing w:before="60"/>
            </w:pPr>
            <w:r>
              <w:t>34,426</w:t>
            </w:r>
          </w:p>
        </w:tc>
        <w:tc>
          <w:tcPr>
            <w:tcW w:w="1197" w:type="dxa"/>
            <w:shd w:val="clear" w:color="auto" w:fill="E6E6E6"/>
          </w:tcPr>
          <w:p w14:paraId="6F7D51F3" w14:textId="1C6A7A0D" w:rsidR="00FB640C" w:rsidRPr="003A1DD3" w:rsidRDefault="00FB640C" w:rsidP="00FB640C">
            <w:pPr>
              <w:pStyle w:val="ARTableBodyRight"/>
              <w:spacing w:before="60"/>
            </w:pPr>
            <w:r w:rsidRPr="00660B0D">
              <w:t>95,587</w:t>
            </w:r>
          </w:p>
        </w:tc>
        <w:tc>
          <w:tcPr>
            <w:tcW w:w="1197" w:type="dxa"/>
          </w:tcPr>
          <w:p w14:paraId="35BDDA7A" w14:textId="0EADC315" w:rsidR="00FB640C" w:rsidRPr="003A1DD3" w:rsidRDefault="00FB640C" w:rsidP="00FB640C">
            <w:pPr>
              <w:pStyle w:val="ARTableBodyRight"/>
              <w:spacing w:before="60"/>
            </w:pPr>
            <w:r w:rsidRPr="00660B0D">
              <w:t>34,426</w:t>
            </w:r>
          </w:p>
        </w:tc>
      </w:tr>
      <w:tr w:rsidR="00FB640C" w:rsidRPr="00ED3D3C" w14:paraId="5562C5EF" w14:textId="77777777" w:rsidTr="00401DE1">
        <w:tc>
          <w:tcPr>
            <w:tcW w:w="4318" w:type="dxa"/>
          </w:tcPr>
          <w:p w14:paraId="16C0F6F3" w14:textId="14FDDE09" w:rsidR="00FB640C" w:rsidRPr="003A1DD3" w:rsidRDefault="00FB640C" w:rsidP="00AD1661">
            <w:pPr>
              <w:pStyle w:val="ARTableBody"/>
              <w:spacing w:before="60"/>
            </w:pPr>
            <w:r w:rsidRPr="00660B0D">
              <w:t>Grants income</w:t>
            </w:r>
          </w:p>
        </w:tc>
        <w:tc>
          <w:tcPr>
            <w:tcW w:w="1196" w:type="dxa"/>
            <w:shd w:val="clear" w:color="auto" w:fill="E6E6E6"/>
          </w:tcPr>
          <w:p w14:paraId="03CE7B02" w14:textId="1383AA2D" w:rsidR="00FB640C" w:rsidRPr="003A1DD3" w:rsidRDefault="00FB640C" w:rsidP="00FB640C">
            <w:pPr>
              <w:pStyle w:val="ARTableBodyRight"/>
              <w:spacing w:before="60"/>
            </w:pPr>
            <w:r w:rsidRPr="00660B0D">
              <w:t>26,004</w:t>
            </w:r>
          </w:p>
        </w:tc>
        <w:tc>
          <w:tcPr>
            <w:tcW w:w="1196" w:type="dxa"/>
          </w:tcPr>
          <w:p w14:paraId="2351AE15" w14:textId="677910A4" w:rsidR="00FB640C" w:rsidRPr="003A1DD3" w:rsidRDefault="00FD44B8" w:rsidP="00FB640C">
            <w:pPr>
              <w:pStyle w:val="ARTableBodyRight"/>
              <w:spacing w:before="60"/>
            </w:pPr>
            <w:r>
              <w:t>47,474</w:t>
            </w:r>
          </w:p>
        </w:tc>
        <w:tc>
          <w:tcPr>
            <w:tcW w:w="1197" w:type="dxa"/>
            <w:shd w:val="clear" w:color="auto" w:fill="E6E6E6"/>
          </w:tcPr>
          <w:p w14:paraId="7E099492" w14:textId="71B57E76" w:rsidR="00FB640C" w:rsidRPr="003A1DD3" w:rsidRDefault="00FB640C" w:rsidP="00FB640C">
            <w:pPr>
              <w:pStyle w:val="ARTableBodyRight"/>
              <w:spacing w:before="60"/>
            </w:pPr>
            <w:r w:rsidRPr="00660B0D">
              <w:t>1,864</w:t>
            </w:r>
          </w:p>
        </w:tc>
        <w:tc>
          <w:tcPr>
            <w:tcW w:w="1197" w:type="dxa"/>
          </w:tcPr>
          <w:p w14:paraId="5095A59E" w14:textId="48A41D15" w:rsidR="00FB640C" w:rsidRPr="003A1DD3" w:rsidRDefault="00FB640C" w:rsidP="00FB640C">
            <w:pPr>
              <w:pStyle w:val="ARTableBodyRight"/>
              <w:spacing w:before="60"/>
            </w:pPr>
            <w:r w:rsidRPr="00660B0D">
              <w:t>2,831</w:t>
            </w:r>
          </w:p>
        </w:tc>
        <w:tc>
          <w:tcPr>
            <w:tcW w:w="1197" w:type="dxa"/>
            <w:shd w:val="clear" w:color="auto" w:fill="E6E6E6"/>
          </w:tcPr>
          <w:p w14:paraId="17FF6C8D" w14:textId="24AD5989" w:rsidR="00FB640C" w:rsidRPr="003A1DD3" w:rsidRDefault="00FB640C" w:rsidP="00FB640C">
            <w:pPr>
              <w:pStyle w:val="ARTableBodyRight"/>
              <w:spacing w:before="60"/>
            </w:pPr>
            <w:r w:rsidRPr="00660B0D">
              <w:t>411</w:t>
            </w:r>
          </w:p>
        </w:tc>
        <w:tc>
          <w:tcPr>
            <w:tcW w:w="1197" w:type="dxa"/>
          </w:tcPr>
          <w:p w14:paraId="3CF42202" w14:textId="3B0840CA" w:rsidR="00FB640C" w:rsidRPr="003A1DD3" w:rsidRDefault="00FD44B8" w:rsidP="00FB640C">
            <w:pPr>
              <w:pStyle w:val="ARTableBodyRight"/>
              <w:spacing w:before="60"/>
            </w:pPr>
            <w:r>
              <w:t>2,528</w:t>
            </w:r>
          </w:p>
        </w:tc>
        <w:tc>
          <w:tcPr>
            <w:tcW w:w="1197" w:type="dxa"/>
            <w:shd w:val="clear" w:color="auto" w:fill="E6E6E6"/>
          </w:tcPr>
          <w:p w14:paraId="7CC976D2" w14:textId="71BFCC2F" w:rsidR="00FB640C" w:rsidRPr="003A1DD3" w:rsidRDefault="00FB640C" w:rsidP="00FB640C">
            <w:pPr>
              <w:pStyle w:val="ARTableBodyRight"/>
              <w:spacing w:before="60"/>
            </w:pPr>
            <w:r w:rsidRPr="00660B0D">
              <w:t>28,279</w:t>
            </w:r>
          </w:p>
        </w:tc>
        <w:tc>
          <w:tcPr>
            <w:tcW w:w="1197" w:type="dxa"/>
          </w:tcPr>
          <w:p w14:paraId="57E05D29" w14:textId="05BF1CCB" w:rsidR="00FB640C" w:rsidRPr="003A1DD3" w:rsidRDefault="00FB640C" w:rsidP="00FB640C">
            <w:pPr>
              <w:pStyle w:val="ARTableBodyRight"/>
              <w:spacing w:before="60"/>
            </w:pPr>
            <w:r w:rsidRPr="00660B0D">
              <w:t>52,833</w:t>
            </w:r>
          </w:p>
        </w:tc>
      </w:tr>
      <w:tr w:rsidR="00FB640C" w:rsidRPr="00ED3D3C" w14:paraId="02179958" w14:textId="77777777" w:rsidTr="00401DE1">
        <w:tc>
          <w:tcPr>
            <w:tcW w:w="4318" w:type="dxa"/>
          </w:tcPr>
          <w:p w14:paraId="50596A61" w14:textId="5C46DB94" w:rsidR="00FB640C" w:rsidRPr="003A1DD3" w:rsidRDefault="00FB640C" w:rsidP="00AD1661">
            <w:pPr>
              <w:pStyle w:val="ARTableBody"/>
              <w:spacing w:before="60"/>
            </w:pPr>
            <w:r w:rsidRPr="00660B0D">
              <w:t>Other income</w:t>
            </w:r>
          </w:p>
        </w:tc>
        <w:tc>
          <w:tcPr>
            <w:tcW w:w="1196" w:type="dxa"/>
            <w:shd w:val="clear" w:color="auto" w:fill="E6E6E6"/>
          </w:tcPr>
          <w:p w14:paraId="1152DC8A" w14:textId="56743939" w:rsidR="00FB640C" w:rsidRPr="003A1DD3" w:rsidRDefault="00FB640C" w:rsidP="00FB640C">
            <w:pPr>
              <w:pStyle w:val="ARTableBodyRight"/>
              <w:spacing w:before="60"/>
            </w:pPr>
            <w:r w:rsidRPr="00660B0D">
              <w:t>2,813</w:t>
            </w:r>
          </w:p>
        </w:tc>
        <w:tc>
          <w:tcPr>
            <w:tcW w:w="1196" w:type="dxa"/>
          </w:tcPr>
          <w:p w14:paraId="32E350AF" w14:textId="57E66112" w:rsidR="00FB640C" w:rsidRPr="003A1DD3" w:rsidRDefault="00FB640C" w:rsidP="00FB640C">
            <w:pPr>
              <w:pStyle w:val="ARTableBodyRight"/>
              <w:spacing w:before="60"/>
            </w:pPr>
            <w:r w:rsidRPr="00660B0D">
              <w:t>917</w:t>
            </w:r>
          </w:p>
        </w:tc>
        <w:tc>
          <w:tcPr>
            <w:tcW w:w="1197" w:type="dxa"/>
            <w:shd w:val="clear" w:color="auto" w:fill="E6E6E6"/>
          </w:tcPr>
          <w:p w14:paraId="380C77F6" w14:textId="372DBE3B" w:rsidR="00FB640C" w:rsidRPr="003A1DD3" w:rsidRDefault="00FB640C" w:rsidP="00FB640C">
            <w:pPr>
              <w:pStyle w:val="ARTableBodyRight"/>
              <w:spacing w:before="60"/>
            </w:pPr>
            <w:r w:rsidRPr="00660B0D">
              <w:t>2,270</w:t>
            </w:r>
          </w:p>
        </w:tc>
        <w:tc>
          <w:tcPr>
            <w:tcW w:w="1197" w:type="dxa"/>
          </w:tcPr>
          <w:p w14:paraId="5162ED2F" w14:textId="02160522" w:rsidR="00FB640C" w:rsidRPr="003A1DD3" w:rsidRDefault="00FB640C" w:rsidP="00FB640C">
            <w:pPr>
              <w:pStyle w:val="ARTableBodyRight"/>
              <w:spacing w:before="60"/>
            </w:pPr>
            <w:r w:rsidRPr="00660B0D">
              <w:t>2,178</w:t>
            </w:r>
          </w:p>
        </w:tc>
        <w:tc>
          <w:tcPr>
            <w:tcW w:w="1197" w:type="dxa"/>
            <w:shd w:val="clear" w:color="auto" w:fill="E6E6E6"/>
          </w:tcPr>
          <w:p w14:paraId="5B321597" w14:textId="3749E577" w:rsidR="00FB640C" w:rsidRPr="003A1DD3" w:rsidRDefault="00FB640C" w:rsidP="00FB640C">
            <w:pPr>
              <w:pStyle w:val="ARTableBodyRight"/>
              <w:spacing w:before="60"/>
            </w:pPr>
            <w:r w:rsidRPr="00660B0D">
              <w:t>6,837</w:t>
            </w:r>
          </w:p>
        </w:tc>
        <w:tc>
          <w:tcPr>
            <w:tcW w:w="1197" w:type="dxa"/>
          </w:tcPr>
          <w:p w14:paraId="2B7322D0" w14:textId="514E31DD" w:rsidR="00FB640C" w:rsidRPr="003A1DD3" w:rsidRDefault="00FB640C" w:rsidP="00FB640C">
            <w:pPr>
              <w:pStyle w:val="ARTableBodyRight"/>
              <w:spacing w:before="60"/>
            </w:pPr>
            <w:r w:rsidRPr="00660B0D">
              <w:t>4,848</w:t>
            </w:r>
          </w:p>
        </w:tc>
        <w:tc>
          <w:tcPr>
            <w:tcW w:w="1197" w:type="dxa"/>
            <w:shd w:val="clear" w:color="auto" w:fill="E6E6E6"/>
          </w:tcPr>
          <w:p w14:paraId="7B0B610C" w14:textId="6C9F145F" w:rsidR="00FB640C" w:rsidRPr="003A1DD3" w:rsidRDefault="00FB640C" w:rsidP="00FB640C">
            <w:pPr>
              <w:pStyle w:val="ARTableBodyRight"/>
              <w:spacing w:before="60"/>
            </w:pPr>
            <w:r w:rsidRPr="00660B0D">
              <w:t>11,920</w:t>
            </w:r>
          </w:p>
        </w:tc>
        <w:tc>
          <w:tcPr>
            <w:tcW w:w="1197" w:type="dxa"/>
          </w:tcPr>
          <w:p w14:paraId="7E97013E" w14:textId="25D65BD9" w:rsidR="00FB640C" w:rsidRPr="003A1DD3" w:rsidRDefault="00FB640C" w:rsidP="00FB640C">
            <w:pPr>
              <w:pStyle w:val="ARTableBodyRight"/>
              <w:spacing w:before="60"/>
            </w:pPr>
            <w:r w:rsidRPr="00660B0D">
              <w:t>7,943</w:t>
            </w:r>
          </w:p>
        </w:tc>
      </w:tr>
      <w:tr w:rsidR="00FB640C" w:rsidRPr="00ED3D3C" w14:paraId="04B12D37" w14:textId="77777777" w:rsidTr="00401DE1">
        <w:tc>
          <w:tcPr>
            <w:tcW w:w="4318" w:type="dxa"/>
          </w:tcPr>
          <w:p w14:paraId="5E627525" w14:textId="0E1B7ED0" w:rsidR="00FB640C" w:rsidRPr="003A1DD3" w:rsidRDefault="00FB640C" w:rsidP="00AD1661">
            <w:pPr>
              <w:pStyle w:val="ARTableBodyBold"/>
              <w:spacing w:before="60"/>
            </w:pPr>
            <w:r w:rsidRPr="00660B0D">
              <w:t>Total income from transactions</w:t>
            </w:r>
          </w:p>
        </w:tc>
        <w:tc>
          <w:tcPr>
            <w:tcW w:w="1196" w:type="dxa"/>
            <w:shd w:val="clear" w:color="auto" w:fill="E6E6E6"/>
          </w:tcPr>
          <w:p w14:paraId="023504C8" w14:textId="5E2D2862" w:rsidR="00FB640C" w:rsidRPr="003A1DD3" w:rsidRDefault="00FB640C" w:rsidP="00FB640C">
            <w:pPr>
              <w:pStyle w:val="ARTableBodyRightBold"/>
              <w:spacing w:before="60"/>
            </w:pPr>
            <w:r w:rsidRPr="00660B0D">
              <w:t>353,617</w:t>
            </w:r>
          </w:p>
        </w:tc>
        <w:tc>
          <w:tcPr>
            <w:tcW w:w="1196" w:type="dxa"/>
          </w:tcPr>
          <w:p w14:paraId="47052C32" w14:textId="3953C689" w:rsidR="00FB640C" w:rsidRPr="003A1DD3" w:rsidRDefault="00FD44B8" w:rsidP="00FB640C">
            <w:pPr>
              <w:pStyle w:val="ARTableBodyRightBold"/>
              <w:spacing w:before="60"/>
            </w:pPr>
            <w:r>
              <w:t>310,364</w:t>
            </w:r>
          </w:p>
        </w:tc>
        <w:tc>
          <w:tcPr>
            <w:tcW w:w="1197" w:type="dxa"/>
            <w:shd w:val="clear" w:color="auto" w:fill="E6E6E6"/>
          </w:tcPr>
          <w:p w14:paraId="64D85534" w14:textId="41D9CEA9" w:rsidR="00FB640C" w:rsidRPr="003A1DD3" w:rsidRDefault="00FB640C" w:rsidP="00FB640C">
            <w:pPr>
              <w:pStyle w:val="ARTableBodyRightBold"/>
              <w:spacing w:before="60"/>
            </w:pPr>
            <w:r w:rsidRPr="00660B0D">
              <w:t>184,751</w:t>
            </w:r>
          </w:p>
        </w:tc>
        <w:tc>
          <w:tcPr>
            <w:tcW w:w="1197" w:type="dxa"/>
          </w:tcPr>
          <w:p w14:paraId="5A49A74C" w14:textId="5519EDB6" w:rsidR="00FB640C" w:rsidRPr="003A1DD3" w:rsidRDefault="00FB640C" w:rsidP="00FB640C">
            <w:pPr>
              <w:pStyle w:val="ARTableBodyRightBold"/>
              <w:spacing w:before="60"/>
            </w:pPr>
            <w:r w:rsidRPr="00660B0D">
              <w:t>112,008</w:t>
            </w:r>
          </w:p>
        </w:tc>
        <w:tc>
          <w:tcPr>
            <w:tcW w:w="1197" w:type="dxa"/>
            <w:shd w:val="clear" w:color="auto" w:fill="E6E6E6"/>
          </w:tcPr>
          <w:p w14:paraId="56A3EEAB" w14:textId="35B8A06B" w:rsidR="00FB640C" w:rsidRPr="003A1DD3" w:rsidRDefault="00FB640C" w:rsidP="00FB640C">
            <w:pPr>
              <w:pStyle w:val="ARTableBodyRightBold"/>
              <w:spacing w:before="60"/>
            </w:pPr>
            <w:r w:rsidRPr="00660B0D">
              <w:t>221,950</w:t>
            </w:r>
          </w:p>
        </w:tc>
        <w:tc>
          <w:tcPr>
            <w:tcW w:w="1197" w:type="dxa"/>
          </w:tcPr>
          <w:p w14:paraId="6A07EAB7" w14:textId="7099C5FD" w:rsidR="00FB640C" w:rsidRPr="003A1DD3" w:rsidRDefault="00FD44B8" w:rsidP="00FB640C">
            <w:pPr>
              <w:pStyle w:val="ARTableBodyRightBold"/>
              <w:spacing w:before="60"/>
            </w:pPr>
            <w:r>
              <w:t>15</w:t>
            </w:r>
            <w:r w:rsidR="003930F8">
              <w:t>8</w:t>
            </w:r>
            <w:r>
              <w:t>,406</w:t>
            </w:r>
          </w:p>
        </w:tc>
        <w:tc>
          <w:tcPr>
            <w:tcW w:w="1197" w:type="dxa"/>
            <w:shd w:val="clear" w:color="auto" w:fill="E6E6E6"/>
          </w:tcPr>
          <w:p w14:paraId="4CC44B17" w14:textId="786421A1" w:rsidR="00FB640C" w:rsidRPr="003A1DD3" w:rsidRDefault="00FB640C" w:rsidP="00FB640C">
            <w:pPr>
              <w:pStyle w:val="ARTableBodyRightBold"/>
              <w:spacing w:before="60"/>
            </w:pPr>
            <w:r w:rsidRPr="00660B0D">
              <w:t>760,318</w:t>
            </w:r>
          </w:p>
        </w:tc>
        <w:tc>
          <w:tcPr>
            <w:tcW w:w="1197" w:type="dxa"/>
          </w:tcPr>
          <w:p w14:paraId="21819EAE" w14:textId="0DFCCE6E" w:rsidR="00FB640C" w:rsidRPr="003A1DD3" w:rsidRDefault="00FB640C" w:rsidP="00FB640C">
            <w:pPr>
              <w:pStyle w:val="ARTableBodyRightBold"/>
              <w:spacing w:before="60"/>
            </w:pPr>
            <w:r w:rsidRPr="00660B0D">
              <w:t>580,778</w:t>
            </w:r>
          </w:p>
        </w:tc>
      </w:tr>
      <w:tr w:rsidR="00AD1661" w:rsidRPr="00ED3D3C" w14:paraId="3655FCC8" w14:textId="77777777" w:rsidTr="00AD1661">
        <w:tc>
          <w:tcPr>
            <w:tcW w:w="13892" w:type="dxa"/>
            <w:gridSpan w:val="9"/>
          </w:tcPr>
          <w:p w14:paraId="7D0B5201" w14:textId="170E3C4A" w:rsidR="00AD1661" w:rsidRPr="003A1DD3" w:rsidRDefault="00AD1661" w:rsidP="00AD1661">
            <w:pPr>
              <w:pStyle w:val="ARTableRowSubheadColour"/>
              <w:spacing w:before="60"/>
            </w:pPr>
            <w:r w:rsidRPr="00660B0D">
              <w:t>Expenses from transactions</w:t>
            </w:r>
          </w:p>
        </w:tc>
      </w:tr>
      <w:tr w:rsidR="00FB640C" w:rsidRPr="00ED3D3C" w14:paraId="64EBE626" w14:textId="77777777" w:rsidTr="00401DE1">
        <w:tc>
          <w:tcPr>
            <w:tcW w:w="4318" w:type="dxa"/>
          </w:tcPr>
          <w:p w14:paraId="1BCF4745" w14:textId="6DC8E7C3" w:rsidR="00FB640C" w:rsidRPr="003A1DD3" w:rsidRDefault="00FB640C" w:rsidP="00AD1661">
            <w:pPr>
              <w:pStyle w:val="ARTableBody"/>
              <w:spacing w:before="60"/>
            </w:pPr>
            <w:r w:rsidRPr="00660B0D">
              <w:t>Employee benefits</w:t>
            </w:r>
          </w:p>
        </w:tc>
        <w:tc>
          <w:tcPr>
            <w:tcW w:w="1196" w:type="dxa"/>
            <w:shd w:val="clear" w:color="auto" w:fill="E6E6E6"/>
          </w:tcPr>
          <w:p w14:paraId="79EDE7E5" w14:textId="1A494129" w:rsidR="00FB640C" w:rsidRPr="003A1DD3" w:rsidRDefault="00FB640C" w:rsidP="00FB640C">
            <w:pPr>
              <w:pStyle w:val="ARTableBodyRight"/>
              <w:spacing w:before="60"/>
            </w:pPr>
            <w:r w:rsidRPr="00660B0D">
              <w:t>162,185</w:t>
            </w:r>
          </w:p>
        </w:tc>
        <w:tc>
          <w:tcPr>
            <w:tcW w:w="1196" w:type="dxa"/>
          </w:tcPr>
          <w:p w14:paraId="36E6477C" w14:textId="74F4AA23" w:rsidR="00FB640C" w:rsidRPr="003A1DD3" w:rsidRDefault="00FB640C" w:rsidP="00FB640C">
            <w:pPr>
              <w:pStyle w:val="ARTableBodyRight"/>
              <w:spacing w:before="60"/>
            </w:pPr>
            <w:r w:rsidRPr="00660B0D">
              <w:t>140,490</w:t>
            </w:r>
          </w:p>
        </w:tc>
        <w:tc>
          <w:tcPr>
            <w:tcW w:w="1197" w:type="dxa"/>
            <w:shd w:val="clear" w:color="auto" w:fill="E6E6E6"/>
          </w:tcPr>
          <w:p w14:paraId="217F197A" w14:textId="7077F65C" w:rsidR="00FB640C" w:rsidRPr="003A1DD3" w:rsidRDefault="00FB640C" w:rsidP="00FB640C">
            <w:pPr>
              <w:pStyle w:val="ARTableBodyRight"/>
              <w:spacing w:before="60"/>
            </w:pPr>
            <w:r w:rsidRPr="00660B0D">
              <w:t>34,938</w:t>
            </w:r>
          </w:p>
        </w:tc>
        <w:tc>
          <w:tcPr>
            <w:tcW w:w="1197" w:type="dxa"/>
          </w:tcPr>
          <w:p w14:paraId="240112F9" w14:textId="56D19374" w:rsidR="00FB640C" w:rsidRPr="003A1DD3" w:rsidRDefault="00FB640C" w:rsidP="00FB640C">
            <w:pPr>
              <w:pStyle w:val="ARTableBodyRight"/>
              <w:spacing w:before="60"/>
            </w:pPr>
            <w:r w:rsidRPr="00660B0D">
              <w:t>28,264</w:t>
            </w:r>
          </w:p>
        </w:tc>
        <w:tc>
          <w:tcPr>
            <w:tcW w:w="1197" w:type="dxa"/>
            <w:shd w:val="clear" w:color="auto" w:fill="E6E6E6"/>
          </w:tcPr>
          <w:p w14:paraId="58419008" w14:textId="059B4AFC" w:rsidR="00FB640C" w:rsidRPr="003A1DD3" w:rsidRDefault="00FB640C" w:rsidP="00FB640C">
            <w:pPr>
              <w:pStyle w:val="ARTableBodyRight"/>
              <w:spacing w:before="60"/>
            </w:pPr>
            <w:r w:rsidRPr="00660B0D">
              <w:t>26,165</w:t>
            </w:r>
          </w:p>
        </w:tc>
        <w:tc>
          <w:tcPr>
            <w:tcW w:w="1197" w:type="dxa"/>
          </w:tcPr>
          <w:p w14:paraId="663F57DF" w14:textId="3D9BE158" w:rsidR="00FB640C" w:rsidRPr="003A1DD3" w:rsidRDefault="00FB640C" w:rsidP="00FB640C">
            <w:pPr>
              <w:pStyle w:val="ARTableBodyRight"/>
              <w:spacing w:before="60"/>
            </w:pPr>
            <w:r w:rsidRPr="00660B0D">
              <w:t>23,975</w:t>
            </w:r>
          </w:p>
        </w:tc>
        <w:tc>
          <w:tcPr>
            <w:tcW w:w="1197" w:type="dxa"/>
            <w:shd w:val="clear" w:color="auto" w:fill="E6E6E6"/>
          </w:tcPr>
          <w:p w14:paraId="271B0577" w14:textId="212D8AC4" w:rsidR="00FB640C" w:rsidRPr="003A1DD3" w:rsidRDefault="00FB640C" w:rsidP="00FB640C">
            <w:pPr>
              <w:pStyle w:val="ARTableBodyRight"/>
              <w:spacing w:before="60"/>
            </w:pPr>
            <w:r w:rsidRPr="00660B0D">
              <w:t>223,288</w:t>
            </w:r>
          </w:p>
        </w:tc>
        <w:tc>
          <w:tcPr>
            <w:tcW w:w="1197" w:type="dxa"/>
          </w:tcPr>
          <w:p w14:paraId="52AD7EF2" w14:textId="5C680A3B" w:rsidR="00FB640C" w:rsidRPr="003A1DD3" w:rsidRDefault="00FB640C" w:rsidP="00FB640C">
            <w:pPr>
              <w:pStyle w:val="ARTableBodyRight"/>
              <w:spacing w:before="60"/>
            </w:pPr>
            <w:r w:rsidRPr="00660B0D">
              <w:t>192,729</w:t>
            </w:r>
          </w:p>
        </w:tc>
      </w:tr>
      <w:tr w:rsidR="00FB640C" w:rsidRPr="00ED3D3C" w14:paraId="34E7BB9A" w14:textId="77777777" w:rsidTr="00401DE1">
        <w:tc>
          <w:tcPr>
            <w:tcW w:w="4318" w:type="dxa"/>
          </w:tcPr>
          <w:p w14:paraId="48E930A5" w14:textId="6EB6DD64" w:rsidR="00FB640C" w:rsidRPr="003A1DD3" w:rsidRDefault="00FB640C" w:rsidP="00AD1661">
            <w:pPr>
              <w:pStyle w:val="ARTableBody"/>
              <w:spacing w:before="60"/>
            </w:pPr>
            <w:r w:rsidRPr="00660B0D">
              <w:t>Depreciation</w:t>
            </w:r>
            <w:r w:rsidR="00FD44B8">
              <w:t xml:space="preserve"> and amortisation</w:t>
            </w:r>
          </w:p>
        </w:tc>
        <w:tc>
          <w:tcPr>
            <w:tcW w:w="1196" w:type="dxa"/>
            <w:shd w:val="clear" w:color="auto" w:fill="E6E6E6"/>
          </w:tcPr>
          <w:p w14:paraId="34FC18E9" w14:textId="42D5C31F" w:rsidR="00FB640C" w:rsidRPr="003A1DD3" w:rsidRDefault="00FB640C" w:rsidP="00FB640C">
            <w:pPr>
              <w:pStyle w:val="ARTableBodyRight"/>
              <w:spacing w:before="60"/>
            </w:pPr>
            <w:r w:rsidRPr="00660B0D">
              <w:t>7,295</w:t>
            </w:r>
          </w:p>
        </w:tc>
        <w:tc>
          <w:tcPr>
            <w:tcW w:w="1196" w:type="dxa"/>
          </w:tcPr>
          <w:p w14:paraId="46547CDC" w14:textId="514C7288" w:rsidR="00FB640C" w:rsidRPr="003A1DD3" w:rsidRDefault="00FB640C" w:rsidP="00FB640C">
            <w:pPr>
              <w:pStyle w:val="ARTableBodyRight"/>
              <w:spacing w:before="60"/>
            </w:pPr>
            <w:r w:rsidRPr="00660B0D">
              <w:t>1,541</w:t>
            </w:r>
          </w:p>
        </w:tc>
        <w:tc>
          <w:tcPr>
            <w:tcW w:w="1197" w:type="dxa"/>
            <w:shd w:val="clear" w:color="auto" w:fill="E6E6E6"/>
          </w:tcPr>
          <w:p w14:paraId="31C61B09" w14:textId="372E7E2A" w:rsidR="00FB640C" w:rsidRPr="003A1DD3" w:rsidRDefault="00FB640C" w:rsidP="00FB640C">
            <w:pPr>
              <w:pStyle w:val="ARTableBodyRight"/>
              <w:spacing w:before="60"/>
            </w:pPr>
            <w:r w:rsidRPr="00660B0D">
              <w:t>566</w:t>
            </w:r>
          </w:p>
        </w:tc>
        <w:tc>
          <w:tcPr>
            <w:tcW w:w="1197" w:type="dxa"/>
          </w:tcPr>
          <w:p w14:paraId="180808C8" w14:textId="6FDEFD33" w:rsidR="00FB640C" w:rsidRPr="003A1DD3" w:rsidRDefault="00FB640C" w:rsidP="00FB640C">
            <w:pPr>
              <w:pStyle w:val="ARTableBodyRight"/>
              <w:spacing w:before="60"/>
            </w:pPr>
            <w:r w:rsidRPr="00660B0D">
              <w:t>565</w:t>
            </w:r>
          </w:p>
        </w:tc>
        <w:tc>
          <w:tcPr>
            <w:tcW w:w="1197" w:type="dxa"/>
            <w:shd w:val="clear" w:color="auto" w:fill="E6E6E6"/>
          </w:tcPr>
          <w:p w14:paraId="07459256" w14:textId="3CC9C613" w:rsidR="00FB640C" w:rsidRPr="003A1DD3" w:rsidRDefault="00FB640C" w:rsidP="00FB640C">
            <w:pPr>
              <w:pStyle w:val="ARTableBodyRight"/>
              <w:spacing w:before="60"/>
            </w:pPr>
            <w:r w:rsidRPr="00660B0D">
              <w:t>5,297</w:t>
            </w:r>
          </w:p>
        </w:tc>
        <w:tc>
          <w:tcPr>
            <w:tcW w:w="1197" w:type="dxa"/>
          </w:tcPr>
          <w:p w14:paraId="130BB121" w14:textId="31F732C5" w:rsidR="00FB640C" w:rsidRPr="003A1DD3" w:rsidRDefault="00FB640C" w:rsidP="00FB640C">
            <w:pPr>
              <w:pStyle w:val="ARTableBodyRight"/>
              <w:spacing w:before="60"/>
            </w:pPr>
            <w:r w:rsidRPr="00660B0D">
              <w:t>5,200</w:t>
            </w:r>
          </w:p>
        </w:tc>
        <w:tc>
          <w:tcPr>
            <w:tcW w:w="1197" w:type="dxa"/>
            <w:shd w:val="clear" w:color="auto" w:fill="E6E6E6"/>
          </w:tcPr>
          <w:p w14:paraId="42970832" w14:textId="4D44C4D3" w:rsidR="00FB640C" w:rsidRPr="003A1DD3" w:rsidRDefault="00FB640C" w:rsidP="00FB640C">
            <w:pPr>
              <w:pStyle w:val="ARTableBodyRight"/>
              <w:spacing w:before="60"/>
            </w:pPr>
            <w:r w:rsidRPr="00660B0D">
              <w:t>13,158</w:t>
            </w:r>
          </w:p>
        </w:tc>
        <w:tc>
          <w:tcPr>
            <w:tcW w:w="1197" w:type="dxa"/>
          </w:tcPr>
          <w:p w14:paraId="37222B66" w14:textId="3DC98677" w:rsidR="00FB640C" w:rsidRPr="003A1DD3" w:rsidRDefault="00FB640C" w:rsidP="00FB640C">
            <w:pPr>
              <w:pStyle w:val="ARTableBodyRight"/>
              <w:spacing w:before="60"/>
            </w:pPr>
            <w:r w:rsidRPr="00660B0D">
              <w:t>7,306</w:t>
            </w:r>
          </w:p>
        </w:tc>
      </w:tr>
      <w:tr w:rsidR="00FB640C" w:rsidRPr="00ED3D3C" w14:paraId="2B4149F2" w14:textId="77777777" w:rsidTr="00401DE1">
        <w:tc>
          <w:tcPr>
            <w:tcW w:w="4318" w:type="dxa"/>
          </w:tcPr>
          <w:p w14:paraId="3914CABA" w14:textId="44CD956D" w:rsidR="00FB640C" w:rsidRPr="003A1DD3" w:rsidRDefault="00FD44B8" w:rsidP="00AD1661">
            <w:pPr>
              <w:pStyle w:val="ARTableBody"/>
              <w:spacing w:before="60"/>
            </w:pPr>
            <w:r>
              <w:t>Interest expense</w:t>
            </w:r>
          </w:p>
        </w:tc>
        <w:tc>
          <w:tcPr>
            <w:tcW w:w="1196" w:type="dxa"/>
            <w:shd w:val="clear" w:color="auto" w:fill="E6E6E6"/>
          </w:tcPr>
          <w:p w14:paraId="6DB21BDB" w14:textId="798A680B" w:rsidR="00FB640C" w:rsidRPr="003A1DD3" w:rsidRDefault="00FB640C" w:rsidP="00FB640C">
            <w:pPr>
              <w:pStyle w:val="ARTableBodyRight"/>
              <w:spacing w:before="60"/>
            </w:pPr>
            <w:r w:rsidRPr="00660B0D">
              <w:t>60</w:t>
            </w:r>
          </w:p>
        </w:tc>
        <w:tc>
          <w:tcPr>
            <w:tcW w:w="1196" w:type="dxa"/>
          </w:tcPr>
          <w:p w14:paraId="64E39C0A" w14:textId="521C59A7" w:rsidR="00FB640C" w:rsidRPr="003A1DD3" w:rsidRDefault="00FB640C" w:rsidP="00FB640C">
            <w:pPr>
              <w:pStyle w:val="ARTableBodyRight"/>
              <w:spacing w:before="60"/>
            </w:pPr>
            <w:r w:rsidRPr="00660B0D">
              <w:t>41</w:t>
            </w:r>
          </w:p>
        </w:tc>
        <w:tc>
          <w:tcPr>
            <w:tcW w:w="1197" w:type="dxa"/>
            <w:shd w:val="clear" w:color="auto" w:fill="E6E6E6"/>
          </w:tcPr>
          <w:p w14:paraId="7928FAA2" w14:textId="6261C1AF" w:rsidR="00FB640C" w:rsidRPr="003A1DD3" w:rsidRDefault="00FB640C" w:rsidP="00FB640C">
            <w:pPr>
              <w:pStyle w:val="ARTableBodyRight"/>
              <w:spacing w:before="60"/>
            </w:pPr>
            <w:r w:rsidRPr="00660B0D">
              <w:t>–</w:t>
            </w:r>
          </w:p>
        </w:tc>
        <w:tc>
          <w:tcPr>
            <w:tcW w:w="1197" w:type="dxa"/>
          </w:tcPr>
          <w:p w14:paraId="342402A7" w14:textId="30CDE81E" w:rsidR="00FB640C" w:rsidRPr="003A1DD3" w:rsidRDefault="00FB640C" w:rsidP="00FB640C">
            <w:pPr>
              <w:pStyle w:val="ARTableBodyRight"/>
              <w:spacing w:before="60"/>
            </w:pPr>
            <w:r w:rsidRPr="00660B0D">
              <w:t>9</w:t>
            </w:r>
          </w:p>
        </w:tc>
        <w:tc>
          <w:tcPr>
            <w:tcW w:w="1197" w:type="dxa"/>
            <w:shd w:val="clear" w:color="auto" w:fill="E6E6E6"/>
          </w:tcPr>
          <w:p w14:paraId="6486866D" w14:textId="6F9EF9AB" w:rsidR="00FB640C" w:rsidRPr="003A1DD3" w:rsidRDefault="00FB640C" w:rsidP="00FB640C">
            <w:pPr>
              <w:pStyle w:val="ARTableBodyRight"/>
              <w:spacing w:before="60"/>
            </w:pPr>
            <w:r w:rsidRPr="00660B0D">
              <w:t>10</w:t>
            </w:r>
          </w:p>
        </w:tc>
        <w:tc>
          <w:tcPr>
            <w:tcW w:w="1197" w:type="dxa"/>
          </w:tcPr>
          <w:p w14:paraId="17DFE18F" w14:textId="7AE155D5" w:rsidR="00FB640C" w:rsidRPr="003A1DD3" w:rsidRDefault="00FB640C" w:rsidP="00FB640C">
            <w:pPr>
              <w:pStyle w:val="ARTableBodyRight"/>
              <w:spacing w:before="60"/>
            </w:pPr>
            <w:r w:rsidRPr="00660B0D">
              <w:t>6</w:t>
            </w:r>
          </w:p>
        </w:tc>
        <w:tc>
          <w:tcPr>
            <w:tcW w:w="1197" w:type="dxa"/>
            <w:shd w:val="clear" w:color="auto" w:fill="E6E6E6"/>
          </w:tcPr>
          <w:p w14:paraId="02DCFC40" w14:textId="65BE7090" w:rsidR="00FB640C" w:rsidRPr="003A1DD3" w:rsidRDefault="00FB640C" w:rsidP="00FB640C">
            <w:pPr>
              <w:pStyle w:val="ARTableBodyRight"/>
              <w:spacing w:before="60"/>
            </w:pPr>
            <w:r w:rsidRPr="00660B0D">
              <w:t>70</w:t>
            </w:r>
          </w:p>
        </w:tc>
        <w:tc>
          <w:tcPr>
            <w:tcW w:w="1197" w:type="dxa"/>
          </w:tcPr>
          <w:p w14:paraId="72C5D9CC" w14:textId="20F00F62" w:rsidR="00FB640C" w:rsidRPr="003A1DD3" w:rsidRDefault="00FB640C" w:rsidP="00FB640C">
            <w:pPr>
              <w:pStyle w:val="ARTableBodyRight"/>
              <w:spacing w:before="60"/>
            </w:pPr>
            <w:r w:rsidRPr="00660B0D">
              <w:t>56</w:t>
            </w:r>
          </w:p>
        </w:tc>
      </w:tr>
      <w:tr w:rsidR="00FB640C" w:rsidRPr="00ED3D3C" w14:paraId="46C2F7F2" w14:textId="77777777" w:rsidTr="00401DE1">
        <w:tc>
          <w:tcPr>
            <w:tcW w:w="4318" w:type="dxa"/>
          </w:tcPr>
          <w:p w14:paraId="02BE8370" w14:textId="208A4A00" w:rsidR="00FB640C" w:rsidRPr="003A1DD3" w:rsidRDefault="00042F2E" w:rsidP="00AD1661">
            <w:pPr>
              <w:pStyle w:val="ARTableBody"/>
              <w:spacing w:before="60"/>
            </w:pPr>
            <w:r>
              <w:t>Grants expenses</w:t>
            </w:r>
          </w:p>
        </w:tc>
        <w:tc>
          <w:tcPr>
            <w:tcW w:w="1196" w:type="dxa"/>
            <w:shd w:val="clear" w:color="auto" w:fill="E6E6E6"/>
          </w:tcPr>
          <w:p w14:paraId="61C50DD7" w14:textId="617F1CA0" w:rsidR="00FB640C" w:rsidRPr="003A1DD3" w:rsidRDefault="00FB640C" w:rsidP="00FB640C">
            <w:pPr>
              <w:pStyle w:val="ARTableBodyRight"/>
              <w:spacing w:before="60"/>
            </w:pPr>
            <w:r w:rsidRPr="00660B0D">
              <w:t>76,390</w:t>
            </w:r>
          </w:p>
        </w:tc>
        <w:tc>
          <w:tcPr>
            <w:tcW w:w="1196" w:type="dxa"/>
          </w:tcPr>
          <w:p w14:paraId="5FB0ED1D" w14:textId="54DFAF63" w:rsidR="00FB640C" w:rsidRPr="003A1DD3" w:rsidRDefault="00042F2E" w:rsidP="00FB640C">
            <w:pPr>
              <w:pStyle w:val="ARTableBodyRight"/>
              <w:spacing w:before="60"/>
            </w:pPr>
            <w:r>
              <w:t>67,306</w:t>
            </w:r>
          </w:p>
        </w:tc>
        <w:tc>
          <w:tcPr>
            <w:tcW w:w="1197" w:type="dxa"/>
            <w:shd w:val="clear" w:color="auto" w:fill="E6E6E6"/>
          </w:tcPr>
          <w:p w14:paraId="0F041B3A" w14:textId="0F2FB10D" w:rsidR="00FB640C" w:rsidRPr="003A1DD3" w:rsidRDefault="00FB640C" w:rsidP="00FB640C">
            <w:pPr>
              <w:pStyle w:val="ARTableBodyRight"/>
              <w:spacing w:before="60"/>
            </w:pPr>
            <w:r w:rsidRPr="00660B0D">
              <w:t>105,484</w:t>
            </w:r>
          </w:p>
        </w:tc>
        <w:tc>
          <w:tcPr>
            <w:tcW w:w="1197" w:type="dxa"/>
          </w:tcPr>
          <w:p w14:paraId="2B952AC8" w14:textId="4D0A1E9F" w:rsidR="00FB640C" w:rsidRPr="003A1DD3" w:rsidRDefault="00FB640C" w:rsidP="00FB640C">
            <w:pPr>
              <w:pStyle w:val="ARTableBodyRight"/>
              <w:spacing w:before="60"/>
            </w:pPr>
            <w:r w:rsidRPr="00660B0D">
              <w:t>61,541</w:t>
            </w:r>
          </w:p>
        </w:tc>
        <w:tc>
          <w:tcPr>
            <w:tcW w:w="1197" w:type="dxa"/>
            <w:shd w:val="clear" w:color="auto" w:fill="E6E6E6"/>
          </w:tcPr>
          <w:p w14:paraId="149702AA" w14:textId="4136615E" w:rsidR="00FB640C" w:rsidRPr="003A1DD3" w:rsidRDefault="00FB640C" w:rsidP="00FB640C">
            <w:pPr>
              <w:pStyle w:val="ARTableBodyRight"/>
              <w:spacing w:before="60"/>
            </w:pPr>
            <w:r w:rsidRPr="00660B0D">
              <w:t>171,234</w:t>
            </w:r>
          </w:p>
        </w:tc>
        <w:tc>
          <w:tcPr>
            <w:tcW w:w="1197" w:type="dxa"/>
          </w:tcPr>
          <w:p w14:paraId="004DFC98" w14:textId="4A8C869D" w:rsidR="00FB640C" w:rsidRPr="003A1DD3" w:rsidRDefault="00042F2E" w:rsidP="00FB640C">
            <w:pPr>
              <w:pStyle w:val="ARTableBodyRight"/>
              <w:spacing w:before="60"/>
            </w:pPr>
            <w:r>
              <w:t>102,945</w:t>
            </w:r>
          </w:p>
        </w:tc>
        <w:tc>
          <w:tcPr>
            <w:tcW w:w="1197" w:type="dxa"/>
            <w:shd w:val="clear" w:color="auto" w:fill="E6E6E6"/>
          </w:tcPr>
          <w:p w14:paraId="4ADFF59C" w14:textId="75976F6F" w:rsidR="00FB640C" w:rsidRPr="003A1DD3" w:rsidRDefault="00FB640C" w:rsidP="00FB640C">
            <w:pPr>
              <w:pStyle w:val="ARTableBodyRight"/>
              <w:spacing w:before="60"/>
            </w:pPr>
            <w:r w:rsidRPr="00660B0D">
              <w:t>353,108</w:t>
            </w:r>
          </w:p>
        </w:tc>
        <w:tc>
          <w:tcPr>
            <w:tcW w:w="1197" w:type="dxa"/>
          </w:tcPr>
          <w:p w14:paraId="0CDE49D4" w14:textId="49859359" w:rsidR="00FB640C" w:rsidRPr="003A1DD3" w:rsidRDefault="00FB640C" w:rsidP="00FB640C">
            <w:pPr>
              <w:pStyle w:val="ARTableBodyRight"/>
              <w:spacing w:before="60"/>
            </w:pPr>
            <w:r w:rsidRPr="00660B0D">
              <w:t>231,792</w:t>
            </w:r>
          </w:p>
        </w:tc>
      </w:tr>
      <w:tr w:rsidR="00FB640C" w:rsidRPr="00ED3D3C" w14:paraId="01BD9055" w14:textId="77777777" w:rsidTr="00401DE1">
        <w:tc>
          <w:tcPr>
            <w:tcW w:w="4318" w:type="dxa"/>
          </w:tcPr>
          <w:p w14:paraId="40AEE604" w14:textId="11DBF1C3" w:rsidR="00FB640C" w:rsidRPr="003A1DD3" w:rsidRDefault="00042F2E" w:rsidP="00AD1661">
            <w:pPr>
              <w:pStyle w:val="ARTableBody"/>
              <w:spacing w:before="60"/>
            </w:pPr>
            <w:r>
              <w:t>Capital asset charge</w:t>
            </w:r>
          </w:p>
        </w:tc>
        <w:tc>
          <w:tcPr>
            <w:tcW w:w="1196" w:type="dxa"/>
            <w:shd w:val="clear" w:color="auto" w:fill="E6E6E6"/>
          </w:tcPr>
          <w:p w14:paraId="10BAFEE6" w14:textId="5EA45936" w:rsidR="00FB640C" w:rsidRPr="003A1DD3" w:rsidRDefault="00FB640C" w:rsidP="00FB640C">
            <w:pPr>
              <w:pStyle w:val="ARTableBodyRight"/>
              <w:spacing w:before="60"/>
            </w:pPr>
            <w:r w:rsidRPr="00660B0D">
              <w:t>457</w:t>
            </w:r>
          </w:p>
        </w:tc>
        <w:tc>
          <w:tcPr>
            <w:tcW w:w="1196" w:type="dxa"/>
          </w:tcPr>
          <w:p w14:paraId="70D1700E" w14:textId="191969DC" w:rsidR="00FB640C" w:rsidRPr="003A1DD3" w:rsidRDefault="00FB640C" w:rsidP="00FB640C">
            <w:pPr>
              <w:pStyle w:val="ARTableBodyRight"/>
              <w:spacing w:before="60"/>
            </w:pPr>
            <w:r w:rsidRPr="00660B0D">
              <w:t>468</w:t>
            </w:r>
          </w:p>
        </w:tc>
        <w:tc>
          <w:tcPr>
            <w:tcW w:w="1197" w:type="dxa"/>
            <w:shd w:val="clear" w:color="auto" w:fill="E6E6E6"/>
          </w:tcPr>
          <w:p w14:paraId="094D7DFF" w14:textId="12C3F141" w:rsidR="00FB640C" w:rsidRPr="003A1DD3" w:rsidRDefault="00FB640C" w:rsidP="00FB640C">
            <w:pPr>
              <w:pStyle w:val="ARTableBodyRight"/>
              <w:spacing w:before="60"/>
            </w:pPr>
            <w:r w:rsidRPr="00660B0D">
              <w:t>434</w:t>
            </w:r>
          </w:p>
        </w:tc>
        <w:tc>
          <w:tcPr>
            <w:tcW w:w="1197" w:type="dxa"/>
          </w:tcPr>
          <w:p w14:paraId="7CE74852" w14:textId="79C59568" w:rsidR="00FB640C" w:rsidRPr="003A1DD3" w:rsidRDefault="00FB640C" w:rsidP="00FB640C">
            <w:pPr>
              <w:pStyle w:val="ARTableBodyRight"/>
              <w:spacing w:before="60"/>
            </w:pPr>
            <w:r w:rsidRPr="00660B0D">
              <w:t>427</w:t>
            </w:r>
          </w:p>
        </w:tc>
        <w:tc>
          <w:tcPr>
            <w:tcW w:w="1197" w:type="dxa"/>
            <w:shd w:val="clear" w:color="auto" w:fill="E6E6E6"/>
          </w:tcPr>
          <w:p w14:paraId="4FCE63D4" w14:textId="559FAF35" w:rsidR="00FB640C" w:rsidRPr="003A1DD3" w:rsidRDefault="00FB640C" w:rsidP="00FB640C">
            <w:pPr>
              <w:pStyle w:val="ARTableBodyRight"/>
              <w:spacing w:before="60"/>
            </w:pPr>
            <w:r w:rsidRPr="00660B0D">
              <w:t>7,972</w:t>
            </w:r>
          </w:p>
        </w:tc>
        <w:tc>
          <w:tcPr>
            <w:tcW w:w="1197" w:type="dxa"/>
          </w:tcPr>
          <w:p w14:paraId="3BD8A763" w14:textId="3A0E10F7" w:rsidR="00FB640C" w:rsidRPr="003A1DD3" w:rsidRDefault="00FB640C" w:rsidP="00FB640C">
            <w:pPr>
              <w:pStyle w:val="ARTableBodyRight"/>
              <w:spacing w:before="60"/>
            </w:pPr>
            <w:r w:rsidRPr="00660B0D">
              <w:t>7,763</w:t>
            </w:r>
          </w:p>
        </w:tc>
        <w:tc>
          <w:tcPr>
            <w:tcW w:w="1197" w:type="dxa"/>
            <w:shd w:val="clear" w:color="auto" w:fill="E6E6E6"/>
          </w:tcPr>
          <w:p w14:paraId="019A65F9" w14:textId="493EF357" w:rsidR="00FB640C" w:rsidRPr="003A1DD3" w:rsidRDefault="00FB640C" w:rsidP="00FB640C">
            <w:pPr>
              <w:pStyle w:val="ARTableBodyRight"/>
              <w:spacing w:before="60"/>
            </w:pPr>
            <w:r w:rsidRPr="00660B0D">
              <w:t>8,863</w:t>
            </w:r>
          </w:p>
        </w:tc>
        <w:tc>
          <w:tcPr>
            <w:tcW w:w="1197" w:type="dxa"/>
          </w:tcPr>
          <w:p w14:paraId="1B46AF3E" w14:textId="15EB337E" w:rsidR="00FB640C" w:rsidRPr="003A1DD3" w:rsidRDefault="00FB640C" w:rsidP="00FB640C">
            <w:pPr>
              <w:pStyle w:val="ARTableBodyRight"/>
              <w:spacing w:before="60"/>
            </w:pPr>
            <w:r w:rsidRPr="00660B0D">
              <w:t>8,658</w:t>
            </w:r>
          </w:p>
        </w:tc>
      </w:tr>
      <w:tr w:rsidR="00FB640C" w:rsidRPr="00ED3D3C" w14:paraId="7DEF9A98" w14:textId="77777777" w:rsidTr="00401DE1">
        <w:tc>
          <w:tcPr>
            <w:tcW w:w="4318" w:type="dxa"/>
          </w:tcPr>
          <w:p w14:paraId="6056AB56" w14:textId="0D4771B1" w:rsidR="00FB640C" w:rsidRPr="003A1DD3" w:rsidRDefault="00FB640C" w:rsidP="00AD1661">
            <w:pPr>
              <w:pStyle w:val="ARTableBody"/>
              <w:spacing w:before="60"/>
            </w:pPr>
            <w:r w:rsidRPr="00660B0D">
              <w:t>Other operating expenses</w:t>
            </w:r>
          </w:p>
        </w:tc>
        <w:tc>
          <w:tcPr>
            <w:tcW w:w="1196" w:type="dxa"/>
            <w:shd w:val="clear" w:color="auto" w:fill="E6E6E6"/>
          </w:tcPr>
          <w:p w14:paraId="77F7E901" w14:textId="47257DCA" w:rsidR="00FB640C" w:rsidRPr="003A1DD3" w:rsidRDefault="00FB640C" w:rsidP="00FB640C">
            <w:pPr>
              <w:pStyle w:val="ARTableBodyRight"/>
              <w:spacing w:before="60"/>
            </w:pPr>
            <w:r w:rsidRPr="00660B0D">
              <w:t>105,418</w:t>
            </w:r>
          </w:p>
        </w:tc>
        <w:tc>
          <w:tcPr>
            <w:tcW w:w="1196" w:type="dxa"/>
          </w:tcPr>
          <w:p w14:paraId="7CB2D3F4" w14:textId="2E64F51F" w:rsidR="00FB640C" w:rsidRPr="003A1DD3" w:rsidRDefault="00FB640C" w:rsidP="00FB640C">
            <w:pPr>
              <w:pStyle w:val="ARTableBodyRight"/>
              <w:spacing w:before="60"/>
            </w:pPr>
            <w:r w:rsidRPr="00660B0D">
              <w:t>98,108</w:t>
            </w:r>
          </w:p>
        </w:tc>
        <w:tc>
          <w:tcPr>
            <w:tcW w:w="1197" w:type="dxa"/>
            <w:shd w:val="clear" w:color="auto" w:fill="E6E6E6"/>
          </w:tcPr>
          <w:p w14:paraId="68E3DDFA" w14:textId="467764A4" w:rsidR="00FB640C" w:rsidRPr="003A1DD3" w:rsidRDefault="00FB640C" w:rsidP="00FB640C">
            <w:pPr>
              <w:pStyle w:val="ARTableBodyRight"/>
              <w:spacing w:before="60"/>
            </w:pPr>
            <w:r w:rsidRPr="00660B0D">
              <w:t>32,797</w:t>
            </w:r>
          </w:p>
        </w:tc>
        <w:tc>
          <w:tcPr>
            <w:tcW w:w="1197" w:type="dxa"/>
          </w:tcPr>
          <w:p w14:paraId="08C7AA5F" w14:textId="1955847A" w:rsidR="00FB640C" w:rsidRPr="003A1DD3" w:rsidRDefault="00FB640C" w:rsidP="00FB640C">
            <w:pPr>
              <w:pStyle w:val="ARTableBodyRight"/>
              <w:spacing w:before="60"/>
            </w:pPr>
            <w:r w:rsidRPr="00660B0D">
              <w:t>20,620</w:t>
            </w:r>
          </w:p>
        </w:tc>
        <w:tc>
          <w:tcPr>
            <w:tcW w:w="1197" w:type="dxa"/>
            <w:shd w:val="clear" w:color="auto" w:fill="E6E6E6"/>
          </w:tcPr>
          <w:p w14:paraId="6EDFBD39" w14:textId="15800628" w:rsidR="00FB640C" w:rsidRPr="003A1DD3" w:rsidRDefault="00FB640C" w:rsidP="00FB640C">
            <w:pPr>
              <w:pStyle w:val="ARTableBodyRight"/>
              <w:spacing w:before="60"/>
            </w:pPr>
            <w:r w:rsidRPr="00660B0D">
              <w:t>13,621</w:t>
            </w:r>
          </w:p>
        </w:tc>
        <w:tc>
          <w:tcPr>
            <w:tcW w:w="1197" w:type="dxa"/>
          </w:tcPr>
          <w:p w14:paraId="186B3530" w14:textId="1AA62254" w:rsidR="00FB640C" w:rsidRPr="003A1DD3" w:rsidRDefault="00FB640C" w:rsidP="00FB640C">
            <w:pPr>
              <w:pStyle w:val="ARTableBodyRight"/>
              <w:spacing w:before="60"/>
            </w:pPr>
            <w:r w:rsidRPr="00660B0D">
              <w:t>13,759</w:t>
            </w:r>
          </w:p>
        </w:tc>
        <w:tc>
          <w:tcPr>
            <w:tcW w:w="1197" w:type="dxa"/>
            <w:shd w:val="clear" w:color="auto" w:fill="E6E6E6"/>
          </w:tcPr>
          <w:p w14:paraId="63E4211E" w14:textId="28A2F7D7" w:rsidR="00FB640C" w:rsidRPr="003A1DD3" w:rsidRDefault="00FB640C" w:rsidP="00FB640C">
            <w:pPr>
              <w:pStyle w:val="ARTableBodyRight"/>
              <w:spacing w:before="60"/>
            </w:pPr>
            <w:r w:rsidRPr="00660B0D">
              <w:t>151,836</w:t>
            </w:r>
          </w:p>
        </w:tc>
        <w:tc>
          <w:tcPr>
            <w:tcW w:w="1197" w:type="dxa"/>
          </w:tcPr>
          <w:p w14:paraId="41D75BF5" w14:textId="2979D336" w:rsidR="00FB640C" w:rsidRPr="003A1DD3" w:rsidRDefault="00FB640C" w:rsidP="00FB640C">
            <w:pPr>
              <w:pStyle w:val="ARTableBodyRight"/>
              <w:spacing w:before="60"/>
            </w:pPr>
            <w:r w:rsidRPr="00660B0D">
              <w:t>132,487</w:t>
            </w:r>
          </w:p>
        </w:tc>
      </w:tr>
      <w:tr w:rsidR="00FB640C" w:rsidRPr="00ED3D3C" w14:paraId="6DDDBF80" w14:textId="77777777" w:rsidTr="00401DE1">
        <w:tc>
          <w:tcPr>
            <w:tcW w:w="4318" w:type="dxa"/>
          </w:tcPr>
          <w:p w14:paraId="2A2B89D3" w14:textId="7B74D79B" w:rsidR="00FB640C" w:rsidRPr="003A1DD3" w:rsidRDefault="00FB640C" w:rsidP="00AD1661">
            <w:pPr>
              <w:pStyle w:val="ARTableBodyBold"/>
              <w:spacing w:before="60"/>
            </w:pPr>
            <w:r w:rsidRPr="00660B0D">
              <w:t>Total expenses from transactions</w:t>
            </w:r>
          </w:p>
        </w:tc>
        <w:tc>
          <w:tcPr>
            <w:tcW w:w="1196" w:type="dxa"/>
            <w:shd w:val="clear" w:color="auto" w:fill="E6E6E6"/>
          </w:tcPr>
          <w:p w14:paraId="63533120" w14:textId="6F7D7571" w:rsidR="00FB640C" w:rsidRPr="003A1DD3" w:rsidRDefault="00FB640C" w:rsidP="00FB640C">
            <w:pPr>
              <w:pStyle w:val="ARTableBodyRightBold"/>
              <w:spacing w:before="60"/>
            </w:pPr>
            <w:r w:rsidRPr="00660B0D">
              <w:t>351,805</w:t>
            </w:r>
          </w:p>
        </w:tc>
        <w:tc>
          <w:tcPr>
            <w:tcW w:w="1196" w:type="dxa"/>
          </w:tcPr>
          <w:p w14:paraId="099091CA" w14:textId="07BE883E" w:rsidR="00FB640C" w:rsidRPr="003A1DD3" w:rsidRDefault="00042F2E" w:rsidP="00FB640C">
            <w:pPr>
              <w:pStyle w:val="ARTableBodyRightBold"/>
              <w:spacing w:before="60"/>
            </w:pPr>
            <w:r>
              <w:t>307,954</w:t>
            </w:r>
          </w:p>
        </w:tc>
        <w:tc>
          <w:tcPr>
            <w:tcW w:w="1197" w:type="dxa"/>
            <w:shd w:val="clear" w:color="auto" w:fill="E6E6E6"/>
          </w:tcPr>
          <w:p w14:paraId="2E1C64AF" w14:textId="4DEC1662" w:rsidR="00FB640C" w:rsidRPr="003A1DD3" w:rsidRDefault="00FB640C" w:rsidP="00FB640C">
            <w:pPr>
              <w:pStyle w:val="ARTableBodyRightBold"/>
              <w:spacing w:before="60"/>
            </w:pPr>
            <w:r w:rsidRPr="00660B0D">
              <w:t>174,219</w:t>
            </w:r>
          </w:p>
        </w:tc>
        <w:tc>
          <w:tcPr>
            <w:tcW w:w="1197" w:type="dxa"/>
          </w:tcPr>
          <w:p w14:paraId="124F4B18" w14:textId="700420BA" w:rsidR="00FB640C" w:rsidRPr="003A1DD3" w:rsidRDefault="00FB640C" w:rsidP="00FB640C">
            <w:pPr>
              <w:pStyle w:val="ARTableBodyRightBold"/>
              <w:spacing w:before="60"/>
            </w:pPr>
            <w:r w:rsidRPr="00660B0D">
              <w:t>111,426</w:t>
            </w:r>
          </w:p>
        </w:tc>
        <w:tc>
          <w:tcPr>
            <w:tcW w:w="1197" w:type="dxa"/>
            <w:shd w:val="clear" w:color="auto" w:fill="E6E6E6"/>
          </w:tcPr>
          <w:p w14:paraId="07009012" w14:textId="682BA9FC" w:rsidR="00FB640C" w:rsidRPr="003A1DD3" w:rsidRDefault="00FB640C" w:rsidP="00FB640C">
            <w:pPr>
              <w:pStyle w:val="ARTableBodyRightBold"/>
              <w:spacing w:before="60"/>
            </w:pPr>
            <w:r w:rsidRPr="00660B0D">
              <w:t>224,299</w:t>
            </w:r>
          </w:p>
        </w:tc>
        <w:tc>
          <w:tcPr>
            <w:tcW w:w="1197" w:type="dxa"/>
          </w:tcPr>
          <w:p w14:paraId="3BA3A66E" w14:textId="4C8657E6" w:rsidR="00FB640C" w:rsidRPr="003A1DD3" w:rsidRDefault="00042F2E" w:rsidP="00FB640C">
            <w:pPr>
              <w:pStyle w:val="ARTableBodyRightBold"/>
              <w:spacing w:before="60"/>
            </w:pPr>
            <w:r>
              <w:t>153,648</w:t>
            </w:r>
          </w:p>
        </w:tc>
        <w:tc>
          <w:tcPr>
            <w:tcW w:w="1197" w:type="dxa"/>
            <w:shd w:val="clear" w:color="auto" w:fill="E6E6E6"/>
          </w:tcPr>
          <w:p w14:paraId="1034A407" w14:textId="79648D48" w:rsidR="00FB640C" w:rsidRPr="003A1DD3" w:rsidRDefault="00FB640C" w:rsidP="00FB640C">
            <w:pPr>
              <w:pStyle w:val="ARTableBodyRightBold"/>
              <w:spacing w:before="60"/>
            </w:pPr>
            <w:r w:rsidRPr="00660B0D">
              <w:t>750,323</w:t>
            </w:r>
          </w:p>
        </w:tc>
        <w:tc>
          <w:tcPr>
            <w:tcW w:w="1197" w:type="dxa"/>
          </w:tcPr>
          <w:p w14:paraId="4E8560C2" w14:textId="39E9309E" w:rsidR="00FB640C" w:rsidRPr="003A1DD3" w:rsidRDefault="00FB640C" w:rsidP="00FB640C">
            <w:pPr>
              <w:pStyle w:val="ARTableBodyRightBold"/>
              <w:spacing w:before="60"/>
            </w:pPr>
            <w:r w:rsidRPr="00660B0D">
              <w:t>573,028</w:t>
            </w:r>
          </w:p>
        </w:tc>
      </w:tr>
      <w:tr w:rsidR="00FB640C" w:rsidRPr="00ED3D3C" w14:paraId="1CBF1553" w14:textId="77777777" w:rsidTr="00401DE1">
        <w:tc>
          <w:tcPr>
            <w:tcW w:w="4318" w:type="dxa"/>
          </w:tcPr>
          <w:p w14:paraId="6F088736" w14:textId="533C58B8" w:rsidR="00FB640C" w:rsidRPr="003A1DD3" w:rsidRDefault="00FB640C" w:rsidP="00AD1661">
            <w:pPr>
              <w:pStyle w:val="ARTableBodyBold"/>
              <w:spacing w:before="60"/>
            </w:pPr>
            <w:r w:rsidRPr="00660B0D">
              <w:t>Net result from transactions (net operating balance)</w:t>
            </w:r>
          </w:p>
        </w:tc>
        <w:tc>
          <w:tcPr>
            <w:tcW w:w="1196" w:type="dxa"/>
            <w:shd w:val="clear" w:color="auto" w:fill="E6E6E6"/>
          </w:tcPr>
          <w:p w14:paraId="35380A3E" w14:textId="0B539B6D" w:rsidR="00FB640C" w:rsidRPr="003A1DD3" w:rsidRDefault="00FB640C" w:rsidP="00FB640C">
            <w:pPr>
              <w:pStyle w:val="ARTableBodyRightBold"/>
              <w:spacing w:before="60"/>
            </w:pPr>
            <w:r w:rsidRPr="00660B0D">
              <w:t>1,812</w:t>
            </w:r>
          </w:p>
        </w:tc>
        <w:tc>
          <w:tcPr>
            <w:tcW w:w="1196" w:type="dxa"/>
          </w:tcPr>
          <w:p w14:paraId="41EDCE74" w14:textId="085BB330" w:rsidR="00FB640C" w:rsidRPr="003A1DD3" w:rsidRDefault="00FB640C" w:rsidP="00FB640C">
            <w:pPr>
              <w:pStyle w:val="ARTableBodyRightBold"/>
              <w:spacing w:before="60"/>
            </w:pPr>
            <w:r w:rsidRPr="00660B0D">
              <w:t>2,410</w:t>
            </w:r>
          </w:p>
        </w:tc>
        <w:tc>
          <w:tcPr>
            <w:tcW w:w="1197" w:type="dxa"/>
            <w:shd w:val="clear" w:color="auto" w:fill="E6E6E6"/>
          </w:tcPr>
          <w:p w14:paraId="21A39951" w14:textId="3696141A" w:rsidR="00FB640C" w:rsidRPr="003A1DD3" w:rsidRDefault="00FB640C" w:rsidP="00FB640C">
            <w:pPr>
              <w:pStyle w:val="ARTableBodyRightBold"/>
              <w:spacing w:before="60"/>
            </w:pPr>
            <w:r w:rsidRPr="00660B0D">
              <w:t>10,532</w:t>
            </w:r>
          </w:p>
        </w:tc>
        <w:tc>
          <w:tcPr>
            <w:tcW w:w="1197" w:type="dxa"/>
          </w:tcPr>
          <w:p w14:paraId="1C3D877A" w14:textId="7F748C75" w:rsidR="00FB640C" w:rsidRPr="003A1DD3" w:rsidRDefault="00FB640C" w:rsidP="00FB640C">
            <w:pPr>
              <w:pStyle w:val="ARTableBodyRightBold"/>
              <w:spacing w:before="60"/>
            </w:pPr>
            <w:r w:rsidRPr="00660B0D">
              <w:t>582</w:t>
            </w:r>
          </w:p>
        </w:tc>
        <w:tc>
          <w:tcPr>
            <w:tcW w:w="1197" w:type="dxa"/>
            <w:shd w:val="clear" w:color="auto" w:fill="E6E6E6"/>
          </w:tcPr>
          <w:p w14:paraId="7F831EFF" w14:textId="0F44A5D1" w:rsidR="00FB640C" w:rsidRPr="003A1DD3" w:rsidRDefault="00FB640C" w:rsidP="00FB640C">
            <w:pPr>
              <w:pStyle w:val="ARTableBodyRightBold"/>
              <w:spacing w:before="60"/>
            </w:pPr>
            <w:r w:rsidRPr="00660B0D">
              <w:t>(2,349)</w:t>
            </w:r>
          </w:p>
        </w:tc>
        <w:tc>
          <w:tcPr>
            <w:tcW w:w="1197" w:type="dxa"/>
          </w:tcPr>
          <w:p w14:paraId="64490802" w14:textId="4A57AA87" w:rsidR="00FB640C" w:rsidRPr="003A1DD3" w:rsidRDefault="00FB640C" w:rsidP="00FB640C">
            <w:pPr>
              <w:pStyle w:val="ARTableBodyRightBold"/>
              <w:spacing w:before="60"/>
            </w:pPr>
            <w:r w:rsidRPr="00660B0D">
              <w:t>4,758</w:t>
            </w:r>
          </w:p>
        </w:tc>
        <w:tc>
          <w:tcPr>
            <w:tcW w:w="1197" w:type="dxa"/>
            <w:shd w:val="clear" w:color="auto" w:fill="E6E6E6"/>
          </w:tcPr>
          <w:p w14:paraId="60C519CE" w14:textId="4BFA53DA" w:rsidR="00FB640C" w:rsidRPr="003A1DD3" w:rsidRDefault="00FB640C" w:rsidP="00FB640C">
            <w:pPr>
              <w:pStyle w:val="ARTableBodyRightBold"/>
              <w:spacing w:before="60"/>
            </w:pPr>
            <w:r w:rsidRPr="00660B0D">
              <w:t>9,995</w:t>
            </w:r>
          </w:p>
        </w:tc>
        <w:tc>
          <w:tcPr>
            <w:tcW w:w="1197" w:type="dxa"/>
          </w:tcPr>
          <w:p w14:paraId="047BCEF4" w14:textId="205E447D" w:rsidR="00FB640C" w:rsidRPr="003A1DD3" w:rsidRDefault="00FB640C" w:rsidP="00FB640C">
            <w:pPr>
              <w:pStyle w:val="ARTableBodyRightBold"/>
              <w:spacing w:before="60"/>
            </w:pPr>
            <w:r w:rsidRPr="00660B0D">
              <w:t>7,750</w:t>
            </w:r>
          </w:p>
        </w:tc>
      </w:tr>
      <w:tr w:rsidR="00AD1661" w:rsidRPr="00ED3D3C" w14:paraId="22F23EF5" w14:textId="77777777" w:rsidTr="00AD1661">
        <w:tc>
          <w:tcPr>
            <w:tcW w:w="13892" w:type="dxa"/>
            <w:gridSpan w:val="9"/>
          </w:tcPr>
          <w:p w14:paraId="49DF9F62" w14:textId="1F2BB1DA" w:rsidR="00AD1661" w:rsidRPr="003A1DD3" w:rsidRDefault="00AD1661" w:rsidP="00AD1661">
            <w:pPr>
              <w:pStyle w:val="ARTableRowSubheadColour"/>
              <w:spacing w:before="60"/>
            </w:pPr>
            <w:r w:rsidRPr="00660B0D">
              <w:t>Other economic flows included in net result</w:t>
            </w:r>
          </w:p>
        </w:tc>
      </w:tr>
      <w:tr w:rsidR="00FB640C" w:rsidRPr="00ED3D3C" w14:paraId="0E3BB40B" w14:textId="77777777" w:rsidTr="00401DE1">
        <w:tc>
          <w:tcPr>
            <w:tcW w:w="4318" w:type="dxa"/>
          </w:tcPr>
          <w:p w14:paraId="4265F400" w14:textId="76C9CC8E" w:rsidR="00FB640C" w:rsidRPr="003A1DD3" w:rsidRDefault="00FB640C" w:rsidP="00AD1661">
            <w:pPr>
              <w:pStyle w:val="ARTableBody"/>
              <w:spacing w:before="60"/>
            </w:pPr>
            <w:r w:rsidRPr="00660B0D">
              <w:t>Net gain/(loss) on non-financial assets</w:t>
            </w:r>
          </w:p>
        </w:tc>
        <w:tc>
          <w:tcPr>
            <w:tcW w:w="1196" w:type="dxa"/>
            <w:shd w:val="clear" w:color="auto" w:fill="E6E6E6"/>
          </w:tcPr>
          <w:p w14:paraId="5C4E8A47" w14:textId="01D9E6B0" w:rsidR="00FB640C" w:rsidRPr="003A1DD3" w:rsidRDefault="00FB640C" w:rsidP="00FB640C">
            <w:pPr>
              <w:pStyle w:val="ARTableBodyRight"/>
              <w:spacing w:before="60"/>
            </w:pPr>
            <w:r w:rsidRPr="00660B0D">
              <w:t>53</w:t>
            </w:r>
          </w:p>
        </w:tc>
        <w:tc>
          <w:tcPr>
            <w:tcW w:w="1196" w:type="dxa"/>
          </w:tcPr>
          <w:p w14:paraId="4C1B9D4F" w14:textId="313DDA1B" w:rsidR="00FB640C" w:rsidRPr="003A1DD3" w:rsidRDefault="00FB640C" w:rsidP="00FB640C">
            <w:pPr>
              <w:pStyle w:val="ARTableBodyRight"/>
              <w:spacing w:before="60"/>
            </w:pPr>
            <w:r w:rsidRPr="00660B0D">
              <w:t>141</w:t>
            </w:r>
          </w:p>
        </w:tc>
        <w:tc>
          <w:tcPr>
            <w:tcW w:w="1197" w:type="dxa"/>
            <w:shd w:val="clear" w:color="auto" w:fill="E6E6E6"/>
          </w:tcPr>
          <w:p w14:paraId="2BB6337B" w14:textId="6BC90CF9" w:rsidR="00FB640C" w:rsidRPr="003A1DD3" w:rsidRDefault="00FB640C" w:rsidP="00FB640C">
            <w:pPr>
              <w:pStyle w:val="ARTableBodyRight"/>
              <w:spacing w:before="60"/>
            </w:pPr>
            <w:r w:rsidRPr="00660B0D">
              <w:t>156</w:t>
            </w:r>
          </w:p>
        </w:tc>
        <w:tc>
          <w:tcPr>
            <w:tcW w:w="1197" w:type="dxa"/>
          </w:tcPr>
          <w:p w14:paraId="07E1BB85" w14:textId="76F261EA" w:rsidR="00FB640C" w:rsidRPr="003A1DD3" w:rsidRDefault="00FB640C" w:rsidP="00FB640C">
            <w:pPr>
              <w:pStyle w:val="ARTableBodyRight"/>
              <w:spacing w:before="60"/>
            </w:pPr>
            <w:r w:rsidRPr="00660B0D">
              <w:t>20</w:t>
            </w:r>
          </w:p>
        </w:tc>
        <w:tc>
          <w:tcPr>
            <w:tcW w:w="1197" w:type="dxa"/>
            <w:shd w:val="clear" w:color="auto" w:fill="E6E6E6"/>
          </w:tcPr>
          <w:p w14:paraId="79E39BE1" w14:textId="51EB2B93" w:rsidR="00FB640C" w:rsidRPr="003A1DD3" w:rsidRDefault="00FB640C" w:rsidP="00FB640C">
            <w:pPr>
              <w:pStyle w:val="ARTableBodyRight"/>
              <w:spacing w:before="60"/>
            </w:pPr>
            <w:r w:rsidRPr="00660B0D">
              <w:t>(82)</w:t>
            </w:r>
          </w:p>
        </w:tc>
        <w:tc>
          <w:tcPr>
            <w:tcW w:w="1197" w:type="dxa"/>
          </w:tcPr>
          <w:p w14:paraId="2BDFFA47" w14:textId="2AA82F65" w:rsidR="00FB640C" w:rsidRPr="003A1DD3" w:rsidRDefault="00FB640C" w:rsidP="00FB640C">
            <w:pPr>
              <w:pStyle w:val="ARTableBodyRight"/>
              <w:spacing w:before="60"/>
            </w:pPr>
            <w:r w:rsidRPr="00660B0D">
              <w:t>22</w:t>
            </w:r>
          </w:p>
        </w:tc>
        <w:tc>
          <w:tcPr>
            <w:tcW w:w="1197" w:type="dxa"/>
            <w:shd w:val="clear" w:color="auto" w:fill="E6E6E6"/>
          </w:tcPr>
          <w:p w14:paraId="4A915314" w14:textId="51BC30E2" w:rsidR="00FB640C" w:rsidRPr="003A1DD3" w:rsidRDefault="00FB640C" w:rsidP="00FB640C">
            <w:pPr>
              <w:pStyle w:val="ARTableBodyRight"/>
              <w:spacing w:before="60"/>
            </w:pPr>
            <w:r w:rsidRPr="00660B0D">
              <w:t>127</w:t>
            </w:r>
          </w:p>
        </w:tc>
        <w:tc>
          <w:tcPr>
            <w:tcW w:w="1197" w:type="dxa"/>
          </w:tcPr>
          <w:p w14:paraId="442D0593" w14:textId="59A71624" w:rsidR="00FB640C" w:rsidRPr="003A1DD3" w:rsidRDefault="00FB640C" w:rsidP="00FB640C">
            <w:pPr>
              <w:pStyle w:val="ARTableBodyRight"/>
              <w:spacing w:before="60"/>
            </w:pPr>
            <w:r w:rsidRPr="00660B0D">
              <w:t>183</w:t>
            </w:r>
          </w:p>
        </w:tc>
      </w:tr>
      <w:tr w:rsidR="00FB640C" w:rsidRPr="00ED3D3C" w14:paraId="305AABEF" w14:textId="77777777" w:rsidTr="00401DE1">
        <w:tc>
          <w:tcPr>
            <w:tcW w:w="4318" w:type="dxa"/>
          </w:tcPr>
          <w:p w14:paraId="2376C318" w14:textId="4F8CB3E1" w:rsidR="00FB640C" w:rsidRPr="003A1DD3" w:rsidRDefault="00FB640C" w:rsidP="00AD1661">
            <w:pPr>
              <w:pStyle w:val="ARTableBody"/>
              <w:spacing w:before="60"/>
            </w:pPr>
            <w:r w:rsidRPr="00660B0D">
              <w:t>Other gains/(losses) from other economic flows</w:t>
            </w:r>
          </w:p>
        </w:tc>
        <w:tc>
          <w:tcPr>
            <w:tcW w:w="1196" w:type="dxa"/>
            <w:shd w:val="clear" w:color="auto" w:fill="E6E6E6"/>
          </w:tcPr>
          <w:p w14:paraId="1E2732EF" w14:textId="4755B5E3" w:rsidR="00FB640C" w:rsidRPr="003A1DD3" w:rsidRDefault="00FB640C" w:rsidP="00FB640C">
            <w:pPr>
              <w:pStyle w:val="ARTableBodyRight"/>
              <w:spacing w:before="60"/>
            </w:pPr>
            <w:r w:rsidRPr="00660B0D">
              <w:t>(1,060)</w:t>
            </w:r>
          </w:p>
        </w:tc>
        <w:tc>
          <w:tcPr>
            <w:tcW w:w="1196" w:type="dxa"/>
          </w:tcPr>
          <w:p w14:paraId="60D9ABAD" w14:textId="424498ED" w:rsidR="00FB640C" w:rsidRPr="003A1DD3" w:rsidRDefault="00FB640C" w:rsidP="00FB640C">
            <w:pPr>
              <w:pStyle w:val="ARTableBodyRight"/>
              <w:spacing w:before="60"/>
            </w:pPr>
            <w:r w:rsidRPr="00660B0D">
              <w:t>22</w:t>
            </w:r>
          </w:p>
        </w:tc>
        <w:tc>
          <w:tcPr>
            <w:tcW w:w="1197" w:type="dxa"/>
            <w:shd w:val="clear" w:color="auto" w:fill="E6E6E6"/>
          </w:tcPr>
          <w:p w14:paraId="1CA1D402" w14:textId="3AF208E6" w:rsidR="00FB640C" w:rsidRPr="003A1DD3" w:rsidRDefault="00FB640C" w:rsidP="00FB640C">
            <w:pPr>
              <w:pStyle w:val="ARTableBodyRight"/>
              <w:spacing w:before="60"/>
            </w:pPr>
            <w:r w:rsidRPr="00660B0D">
              <w:t>(241)</w:t>
            </w:r>
          </w:p>
        </w:tc>
        <w:tc>
          <w:tcPr>
            <w:tcW w:w="1197" w:type="dxa"/>
          </w:tcPr>
          <w:p w14:paraId="074F24A6" w14:textId="6FEF789F" w:rsidR="00FB640C" w:rsidRPr="003A1DD3" w:rsidRDefault="00FB640C" w:rsidP="00FB640C">
            <w:pPr>
              <w:pStyle w:val="ARTableBodyRight"/>
              <w:spacing w:before="60"/>
            </w:pPr>
            <w:r w:rsidRPr="00660B0D">
              <w:t>5</w:t>
            </w:r>
          </w:p>
        </w:tc>
        <w:tc>
          <w:tcPr>
            <w:tcW w:w="1197" w:type="dxa"/>
            <w:shd w:val="clear" w:color="auto" w:fill="E6E6E6"/>
          </w:tcPr>
          <w:p w14:paraId="023DB892" w14:textId="23934AB9" w:rsidR="00FB640C" w:rsidRPr="003A1DD3" w:rsidRDefault="00FB640C" w:rsidP="00FB640C">
            <w:pPr>
              <w:pStyle w:val="ARTableBodyRight"/>
              <w:spacing w:before="60"/>
            </w:pPr>
            <w:r w:rsidRPr="00660B0D">
              <w:t>(238)</w:t>
            </w:r>
          </w:p>
        </w:tc>
        <w:tc>
          <w:tcPr>
            <w:tcW w:w="1197" w:type="dxa"/>
          </w:tcPr>
          <w:p w14:paraId="14DE585D" w14:textId="5EDCD670" w:rsidR="00FB640C" w:rsidRPr="003A1DD3" w:rsidRDefault="00FB640C" w:rsidP="00FB640C">
            <w:pPr>
              <w:pStyle w:val="ARTableBodyRight"/>
              <w:spacing w:before="60"/>
            </w:pPr>
            <w:r w:rsidRPr="00660B0D">
              <w:t>6</w:t>
            </w:r>
          </w:p>
        </w:tc>
        <w:tc>
          <w:tcPr>
            <w:tcW w:w="1197" w:type="dxa"/>
            <w:shd w:val="clear" w:color="auto" w:fill="E6E6E6"/>
          </w:tcPr>
          <w:p w14:paraId="30F0986B" w14:textId="0CCE3023" w:rsidR="00FB640C" w:rsidRPr="003A1DD3" w:rsidRDefault="00FB640C" w:rsidP="00FB640C">
            <w:pPr>
              <w:pStyle w:val="ARTableBodyRight"/>
              <w:spacing w:before="60"/>
            </w:pPr>
            <w:r w:rsidRPr="00660B0D">
              <w:t>(1,539)</w:t>
            </w:r>
          </w:p>
        </w:tc>
        <w:tc>
          <w:tcPr>
            <w:tcW w:w="1197" w:type="dxa"/>
          </w:tcPr>
          <w:p w14:paraId="191406EF" w14:textId="3345D30D" w:rsidR="00FB640C" w:rsidRPr="003A1DD3" w:rsidRDefault="00FB640C" w:rsidP="00FB640C">
            <w:pPr>
              <w:pStyle w:val="ARTableBodyRight"/>
              <w:spacing w:before="60"/>
            </w:pPr>
            <w:r w:rsidRPr="00660B0D">
              <w:t>33</w:t>
            </w:r>
          </w:p>
        </w:tc>
      </w:tr>
      <w:tr w:rsidR="00FB640C" w:rsidRPr="00ED3D3C" w14:paraId="2ADF5EF4" w14:textId="77777777" w:rsidTr="00401DE1">
        <w:tc>
          <w:tcPr>
            <w:tcW w:w="4318" w:type="dxa"/>
          </w:tcPr>
          <w:p w14:paraId="2182B0A4" w14:textId="59A1384F" w:rsidR="00FB640C" w:rsidRPr="003A1DD3" w:rsidRDefault="00FB640C" w:rsidP="00AD1661">
            <w:pPr>
              <w:pStyle w:val="ARTableBodyBold"/>
              <w:spacing w:before="60"/>
            </w:pPr>
            <w:r w:rsidRPr="00660B0D">
              <w:t>Total other economic flows included in net result</w:t>
            </w:r>
          </w:p>
        </w:tc>
        <w:tc>
          <w:tcPr>
            <w:tcW w:w="1196" w:type="dxa"/>
            <w:shd w:val="clear" w:color="auto" w:fill="E6E6E6"/>
          </w:tcPr>
          <w:p w14:paraId="2DBF3BA0" w14:textId="4B01097C" w:rsidR="00FB640C" w:rsidRPr="003A1DD3" w:rsidRDefault="00FB640C" w:rsidP="00FB640C">
            <w:pPr>
              <w:pStyle w:val="ARTableBodyRightBold"/>
              <w:spacing w:before="60"/>
            </w:pPr>
            <w:r w:rsidRPr="00660B0D">
              <w:t>(1,007)</w:t>
            </w:r>
          </w:p>
        </w:tc>
        <w:tc>
          <w:tcPr>
            <w:tcW w:w="1196" w:type="dxa"/>
          </w:tcPr>
          <w:p w14:paraId="1C5F3DDF" w14:textId="009923AA" w:rsidR="00FB640C" w:rsidRPr="003A1DD3" w:rsidRDefault="00FB640C" w:rsidP="00FB640C">
            <w:pPr>
              <w:pStyle w:val="ARTableBodyRightBold"/>
              <w:spacing w:before="60"/>
            </w:pPr>
            <w:r w:rsidRPr="00660B0D">
              <w:t>163</w:t>
            </w:r>
          </w:p>
        </w:tc>
        <w:tc>
          <w:tcPr>
            <w:tcW w:w="1197" w:type="dxa"/>
            <w:shd w:val="clear" w:color="auto" w:fill="E6E6E6"/>
          </w:tcPr>
          <w:p w14:paraId="35AA34A3" w14:textId="45B5E5FA" w:rsidR="00FB640C" w:rsidRPr="003A1DD3" w:rsidRDefault="00FB640C" w:rsidP="00FB640C">
            <w:pPr>
              <w:pStyle w:val="ARTableBodyRightBold"/>
              <w:spacing w:before="60"/>
            </w:pPr>
            <w:r w:rsidRPr="00660B0D">
              <w:t>(85)</w:t>
            </w:r>
          </w:p>
        </w:tc>
        <w:tc>
          <w:tcPr>
            <w:tcW w:w="1197" w:type="dxa"/>
          </w:tcPr>
          <w:p w14:paraId="5DB22642" w14:textId="541D3667" w:rsidR="00FB640C" w:rsidRPr="003A1DD3" w:rsidRDefault="00FB640C" w:rsidP="00FB640C">
            <w:pPr>
              <w:pStyle w:val="ARTableBodyRightBold"/>
              <w:spacing w:before="60"/>
            </w:pPr>
            <w:r w:rsidRPr="00660B0D">
              <w:t>25</w:t>
            </w:r>
          </w:p>
        </w:tc>
        <w:tc>
          <w:tcPr>
            <w:tcW w:w="1197" w:type="dxa"/>
            <w:shd w:val="clear" w:color="auto" w:fill="E6E6E6"/>
          </w:tcPr>
          <w:p w14:paraId="1672920A" w14:textId="0E878F10" w:rsidR="00FB640C" w:rsidRPr="003A1DD3" w:rsidRDefault="00FB640C" w:rsidP="00FB640C">
            <w:pPr>
              <w:pStyle w:val="ARTableBodyRightBold"/>
              <w:spacing w:before="60"/>
            </w:pPr>
            <w:r w:rsidRPr="00660B0D">
              <w:t>(320)</w:t>
            </w:r>
          </w:p>
        </w:tc>
        <w:tc>
          <w:tcPr>
            <w:tcW w:w="1197" w:type="dxa"/>
          </w:tcPr>
          <w:p w14:paraId="445937DD" w14:textId="5D7FAB35" w:rsidR="00FB640C" w:rsidRPr="003A1DD3" w:rsidRDefault="00FB640C" w:rsidP="00FB640C">
            <w:pPr>
              <w:pStyle w:val="ARTableBodyRightBold"/>
              <w:spacing w:before="60"/>
            </w:pPr>
            <w:r w:rsidRPr="00660B0D">
              <w:t>28</w:t>
            </w:r>
          </w:p>
        </w:tc>
        <w:tc>
          <w:tcPr>
            <w:tcW w:w="1197" w:type="dxa"/>
            <w:shd w:val="clear" w:color="auto" w:fill="E6E6E6"/>
          </w:tcPr>
          <w:p w14:paraId="2DC0F5E6" w14:textId="46DABC40" w:rsidR="00FB640C" w:rsidRPr="003A1DD3" w:rsidRDefault="00FB640C" w:rsidP="00FB640C">
            <w:pPr>
              <w:pStyle w:val="ARTableBodyRightBold"/>
              <w:spacing w:before="60"/>
            </w:pPr>
            <w:r w:rsidRPr="00660B0D">
              <w:t>(1,412)</w:t>
            </w:r>
          </w:p>
        </w:tc>
        <w:tc>
          <w:tcPr>
            <w:tcW w:w="1197" w:type="dxa"/>
          </w:tcPr>
          <w:p w14:paraId="5EA63F83" w14:textId="2C023073" w:rsidR="00FB640C" w:rsidRPr="003A1DD3" w:rsidRDefault="00FB640C" w:rsidP="00FB640C">
            <w:pPr>
              <w:pStyle w:val="ARTableBodyRightBold"/>
              <w:spacing w:before="60"/>
            </w:pPr>
            <w:r w:rsidRPr="00660B0D">
              <w:t>216</w:t>
            </w:r>
          </w:p>
        </w:tc>
      </w:tr>
      <w:tr w:rsidR="00FB640C" w:rsidRPr="00ED3D3C" w14:paraId="21A7261D" w14:textId="77777777" w:rsidTr="00401DE1">
        <w:tc>
          <w:tcPr>
            <w:tcW w:w="4318" w:type="dxa"/>
          </w:tcPr>
          <w:p w14:paraId="755B9D3A" w14:textId="630521DC" w:rsidR="00FB640C" w:rsidRPr="003A1DD3" w:rsidRDefault="00FB640C" w:rsidP="00AD1661">
            <w:pPr>
              <w:pStyle w:val="ARTableBodyBold"/>
              <w:spacing w:before="60"/>
            </w:pPr>
            <w:r w:rsidRPr="00660B0D">
              <w:t>Comprehensive result</w:t>
            </w:r>
          </w:p>
        </w:tc>
        <w:tc>
          <w:tcPr>
            <w:tcW w:w="1196" w:type="dxa"/>
            <w:shd w:val="clear" w:color="auto" w:fill="E6E6E6"/>
          </w:tcPr>
          <w:p w14:paraId="56AB9DA6" w14:textId="7138897D" w:rsidR="00FB640C" w:rsidRPr="003A1DD3" w:rsidRDefault="00FB640C" w:rsidP="00FB640C">
            <w:pPr>
              <w:pStyle w:val="ARTableBodyRightBold"/>
              <w:spacing w:before="60"/>
            </w:pPr>
            <w:r w:rsidRPr="00660B0D">
              <w:t>805</w:t>
            </w:r>
          </w:p>
        </w:tc>
        <w:tc>
          <w:tcPr>
            <w:tcW w:w="1196" w:type="dxa"/>
          </w:tcPr>
          <w:p w14:paraId="10CBD295" w14:textId="04326194" w:rsidR="00FB640C" w:rsidRPr="003A1DD3" w:rsidRDefault="00FB640C" w:rsidP="00FB640C">
            <w:pPr>
              <w:pStyle w:val="ARTableBodyRightBold"/>
              <w:spacing w:before="60"/>
            </w:pPr>
            <w:r w:rsidRPr="00660B0D">
              <w:t>2,573</w:t>
            </w:r>
          </w:p>
        </w:tc>
        <w:tc>
          <w:tcPr>
            <w:tcW w:w="1197" w:type="dxa"/>
            <w:shd w:val="clear" w:color="auto" w:fill="E6E6E6"/>
          </w:tcPr>
          <w:p w14:paraId="15847D2C" w14:textId="030D82C6" w:rsidR="00FB640C" w:rsidRPr="003A1DD3" w:rsidRDefault="00FB640C" w:rsidP="00FB640C">
            <w:pPr>
              <w:pStyle w:val="ARTableBodyRightBold"/>
              <w:spacing w:before="60"/>
            </w:pPr>
            <w:r w:rsidRPr="00660B0D">
              <w:t>10,447</w:t>
            </w:r>
          </w:p>
        </w:tc>
        <w:tc>
          <w:tcPr>
            <w:tcW w:w="1197" w:type="dxa"/>
          </w:tcPr>
          <w:p w14:paraId="16C2B0CB" w14:textId="1F866417" w:rsidR="00FB640C" w:rsidRPr="003A1DD3" w:rsidRDefault="00FB640C" w:rsidP="00FB640C">
            <w:pPr>
              <w:pStyle w:val="ARTableBodyRightBold"/>
              <w:spacing w:before="60"/>
            </w:pPr>
            <w:r w:rsidRPr="00660B0D">
              <w:t>607</w:t>
            </w:r>
          </w:p>
        </w:tc>
        <w:tc>
          <w:tcPr>
            <w:tcW w:w="1197" w:type="dxa"/>
            <w:shd w:val="clear" w:color="auto" w:fill="E6E6E6"/>
          </w:tcPr>
          <w:p w14:paraId="460521E1" w14:textId="697376F7" w:rsidR="00FB640C" w:rsidRPr="003A1DD3" w:rsidRDefault="00FB640C" w:rsidP="00FB640C">
            <w:pPr>
              <w:pStyle w:val="ARTableBodyRightBold"/>
              <w:spacing w:before="60"/>
            </w:pPr>
            <w:r w:rsidRPr="00660B0D">
              <w:t>(2,669)</w:t>
            </w:r>
          </w:p>
        </w:tc>
        <w:tc>
          <w:tcPr>
            <w:tcW w:w="1197" w:type="dxa"/>
          </w:tcPr>
          <w:p w14:paraId="4DF18F2D" w14:textId="773B340E" w:rsidR="00FB640C" w:rsidRPr="003A1DD3" w:rsidRDefault="00FB640C" w:rsidP="00FB640C">
            <w:pPr>
              <w:pStyle w:val="ARTableBodyRightBold"/>
              <w:spacing w:before="60"/>
            </w:pPr>
            <w:r w:rsidRPr="00660B0D">
              <w:t>4,786</w:t>
            </w:r>
          </w:p>
        </w:tc>
        <w:tc>
          <w:tcPr>
            <w:tcW w:w="1197" w:type="dxa"/>
            <w:shd w:val="clear" w:color="auto" w:fill="E6E6E6"/>
          </w:tcPr>
          <w:p w14:paraId="470E9467" w14:textId="4B80392F" w:rsidR="00FB640C" w:rsidRPr="003A1DD3" w:rsidRDefault="00FB640C" w:rsidP="00FB640C">
            <w:pPr>
              <w:pStyle w:val="ARTableBodyRightBold"/>
              <w:spacing w:before="60"/>
            </w:pPr>
            <w:r w:rsidRPr="00660B0D">
              <w:t>8,583</w:t>
            </w:r>
          </w:p>
        </w:tc>
        <w:tc>
          <w:tcPr>
            <w:tcW w:w="1197" w:type="dxa"/>
          </w:tcPr>
          <w:p w14:paraId="15601235" w14:textId="5FE38215" w:rsidR="00FB640C" w:rsidRPr="003A1DD3" w:rsidRDefault="00FB640C" w:rsidP="00FB640C">
            <w:pPr>
              <w:pStyle w:val="ARTableBodyRightBold"/>
              <w:spacing w:before="60"/>
            </w:pPr>
            <w:r w:rsidRPr="00660B0D">
              <w:t>7,966</w:t>
            </w:r>
          </w:p>
        </w:tc>
      </w:tr>
    </w:tbl>
    <w:p w14:paraId="61B9C88C" w14:textId="454B3ADD" w:rsidR="005D0D51" w:rsidRPr="00042F2E" w:rsidRDefault="00042F2E" w:rsidP="006B364F">
      <w:pPr>
        <w:pStyle w:val="ARTableFootnote"/>
      </w:pPr>
      <w:r w:rsidRPr="00042F2E">
        <w:t>Note:</w:t>
      </w:r>
    </w:p>
    <w:p w14:paraId="50F85F5A" w14:textId="1325FF20" w:rsidR="00042F2E" w:rsidRDefault="006B364F" w:rsidP="006B364F">
      <w:pPr>
        <w:pStyle w:val="ARTableFootnoteIndent"/>
      </w:pPr>
      <w:r>
        <w:t>(1)</w:t>
      </w:r>
      <w:r>
        <w:tab/>
      </w:r>
      <w:r w:rsidR="00042F2E">
        <w:t>2018 output appropriations, special appropriation</w:t>
      </w:r>
      <w:r w:rsidR="003F4115">
        <w:t>s</w:t>
      </w:r>
      <w:r w:rsidR="00042F2E">
        <w:t xml:space="preserve"> and grant income and expenditure were reclassified between output groups of Strong policy outcomes and Professional public administration. This reclassification was made to align with the 2019 presentation of the department’s output results.</w:t>
      </w:r>
    </w:p>
    <w:p w14:paraId="054674F5" w14:textId="77777777" w:rsidR="000A4A8C" w:rsidRDefault="000A4A8C" w:rsidP="00B456BB">
      <w:pPr>
        <w:pStyle w:val="ARFootnote"/>
        <w:ind w:left="0" w:firstLine="0"/>
        <w:rPr>
          <w:sz w:val="14"/>
          <w:szCs w:val="14"/>
        </w:rPr>
      </w:pPr>
    </w:p>
    <w:p w14:paraId="409912D4" w14:textId="11550250" w:rsidR="00042F2E" w:rsidRPr="00042F2E" w:rsidRDefault="00042F2E" w:rsidP="00042F2E">
      <w:pPr>
        <w:pStyle w:val="ARFootnote"/>
        <w:ind w:left="360" w:firstLine="0"/>
        <w:rPr>
          <w:sz w:val="14"/>
          <w:szCs w:val="14"/>
        </w:rPr>
        <w:sectPr w:rsidR="00042F2E" w:rsidRPr="00042F2E" w:rsidSect="00635B7C">
          <w:footerReference w:type="even" r:id="rId21"/>
          <w:footerReference w:type="default" r:id="rId22"/>
          <w:pgSz w:w="16840" w:h="11901" w:orient="landscape" w:code="9"/>
          <w:pgMar w:top="1418" w:right="1701" w:bottom="1418" w:left="1247" w:header="454" w:footer="454" w:gutter="0"/>
          <w:cols w:space="709"/>
          <w:docGrid w:linePitch="360"/>
        </w:sectPr>
      </w:pPr>
    </w:p>
    <w:p w14:paraId="74912F11" w14:textId="2CF90B89" w:rsidR="00EB25ED" w:rsidRDefault="00530132" w:rsidP="00217F76">
      <w:pPr>
        <w:pStyle w:val="Heading3"/>
        <w:spacing w:before="0"/>
      </w:pPr>
      <w:bookmarkStart w:id="22" w:name="_Toc21099254"/>
      <w:r>
        <w:lastRenderedPageBreak/>
        <w:t xml:space="preserve">Note </w:t>
      </w:r>
      <w:r w:rsidR="00E610AE">
        <w:t xml:space="preserve">5. </w:t>
      </w:r>
      <w:r w:rsidR="00EB25ED" w:rsidRPr="00963111">
        <w:t>K</w:t>
      </w:r>
      <w:r w:rsidR="00E610AE" w:rsidRPr="00963111">
        <w:t>ey assets to support output delivery</w:t>
      </w:r>
      <w:bookmarkEnd w:id="22"/>
    </w:p>
    <w:p w14:paraId="52A6ECD4" w14:textId="77777777" w:rsidR="00BF08B9" w:rsidRDefault="00BF08B9" w:rsidP="00BF08B9">
      <w:pPr>
        <w:pStyle w:val="Heading4"/>
        <w:sectPr w:rsidR="00BF08B9" w:rsidSect="009D30A7">
          <w:footerReference w:type="even" r:id="rId23"/>
          <w:footerReference w:type="default" r:id="rId24"/>
          <w:pgSz w:w="11901" w:h="16840"/>
          <w:pgMar w:top="1701" w:right="1418" w:bottom="1247" w:left="1985" w:header="454" w:footer="454" w:gutter="0"/>
          <w:cols w:space="720"/>
        </w:sectPr>
      </w:pPr>
    </w:p>
    <w:p w14:paraId="00C7A29B" w14:textId="45A128CC" w:rsidR="00EB25ED" w:rsidRDefault="00EB25ED" w:rsidP="00AA2426">
      <w:pPr>
        <w:pStyle w:val="Heading4"/>
        <w:spacing w:before="0"/>
      </w:pPr>
      <w:r w:rsidRPr="00963111">
        <w:t>Introduction</w:t>
      </w:r>
    </w:p>
    <w:p w14:paraId="128C0AF1" w14:textId="11656AF1" w:rsidR="00DE4D56" w:rsidRPr="001D7F02" w:rsidRDefault="00DE4D56" w:rsidP="00DE4D56">
      <w:pPr>
        <w:pStyle w:val="ARBody"/>
      </w:pPr>
      <w:r w:rsidRPr="007B075F">
        <w:t>The department use</w:t>
      </w:r>
      <w:r>
        <w:t xml:space="preserve">s land, </w:t>
      </w:r>
      <w:r w:rsidRPr="007B075F">
        <w:t xml:space="preserve">buildings, property, plant and equipment in fulfilling </w:t>
      </w:r>
      <w:r w:rsidR="007E3B97">
        <w:t xml:space="preserve">its </w:t>
      </w:r>
      <w:r w:rsidRPr="007B075F">
        <w:t>objectives and</w:t>
      </w:r>
      <w:r w:rsidR="00706BDC">
        <w:t> </w:t>
      </w:r>
      <w:r w:rsidRPr="007B075F">
        <w:t xml:space="preserve">conducting </w:t>
      </w:r>
      <w:r>
        <w:t xml:space="preserve">output </w:t>
      </w:r>
      <w:r w:rsidRPr="007B075F">
        <w:t xml:space="preserve">activities. These assets represent the key resources that </w:t>
      </w:r>
      <w:r w:rsidR="007E3B97">
        <w:t>the department uses in delivering</w:t>
      </w:r>
      <w:r w:rsidRPr="007B075F">
        <w:t xml:space="preserve"> </w:t>
      </w:r>
      <w:r>
        <w:t>these output activities</w:t>
      </w:r>
      <w:r w:rsidRPr="007B075F">
        <w:t>.</w:t>
      </w:r>
    </w:p>
    <w:p w14:paraId="455BA4B7" w14:textId="7A0FE51C" w:rsidR="00EB25ED" w:rsidRDefault="00D632B2" w:rsidP="009539FE">
      <w:pPr>
        <w:pStyle w:val="Heading4"/>
        <w:spacing w:before="0"/>
      </w:pPr>
      <w:r>
        <w:br w:type="column"/>
      </w:r>
      <w:r w:rsidR="00EB25ED" w:rsidRPr="00963111">
        <w:t>S</w:t>
      </w:r>
      <w:r w:rsidR="00BF08B9" w:rsidRPr="00963111">
        <w:t>tructure</w:t>
      </w:r>
      <w:r>
        <w:t xml:space="preserve"> of this section</w:t>
      </w:r>
    </w:p>
    <w:p w14:paraId="2D429C03" w14:textId="31F7849C" w:rsidR="003E466F" w:rsidRDefault="00EB25ED" w:rsidP="003E466F">
      <w:pPr>
        <w:pStyle w:val="ARStructureList"/>
      </w:pPr>
      <w:r w:rsidRPr="00963111">
        <w:t>5.1</w:t>
      </w:r>
      <w:r w:rsidRPr="00963111">
        <w:tab/>
      </w:r>
      <w:r w:rsidR="003E466F" w:rsidRPr="0093006C">
        <w:t>Property, plant and equipment</w:t>
      </w:r>
    </w:p>
    <w:p w14:paraId="6F67F062" w14:textId="77777777" w:rsidR="003E466F" w:rsidRDefault="003E466F" w:rsidP="003E466F">
      <w:pPr>
        <w:pStyle w:val="ARStructureList"/>
      </w:pPr>
      <w:r w:rsidRPr="0093006C">
        <w:t>5.2</w:t>
      </w:r>
      <w:r>
        <w:tab/>
      </w:r>
      <w:r w:rsidRPr="0093006C">
        <w:t>Intangible assets</w:t>
      </w:r>
    </w:p>
    <w:p w14:paraId="017DE2E1" w14:textId="110EEA6C" w:rsidR="003E466F" w:rsidRPr="00DE4D56" w:rsidRDefault="003E466F" w:rsidP="003E466F">
      <w:pPr>
        <w:pStyle w:val="ARStructureList"/>
      </w:pPr>
      <w:r w:rsidRPr="0093006C">
        <w:t>5.3</w:t>
      </w:r>
      <w:r>
        <w:tab/>
      </w:r>
      <w:r w:rsidR="00BA3F99">
        <w:t>D</w:t>
      </w:r>
      <w:r w:rsidRPr="0093006C">
        <w:t xml:space="preserve">epreciation and </w:t>
      </w:r>
      <w:r w:rsidR="00572409">
        <w:t>amortisatio</w:t>
      </w:r>
      <w:r w:rsidR="00572409" w:rsidRPr="00DE4D56">
        <w:t>n</w:t>
      </w:r>
    </w:p>
    <w:p w14:paraId="70F5366B" w14:textId="775E99D1" w:rsidR="00EB25ED" w:rsidRDefault="003E466F" w:rsidP="00BF08B9">
      <w:pPr>
        <w:pStyle w:val="ARStructureList"/>
      </w:pPr>
      <w:r>
        <w:t>5.4</w:t>
      </w:r>
      <w:r>
        <w:tab/>
      </w:r>
      <w:r w:rsidRPr="0093006C">
        <w:t>Fair value determination</w:t>
      </w:r>
    </w:p>
    <w:p w14:paraId="5230320E" w14:textId="77777777" w:rsidR="00BF08B9" w:rsidRDefault="00BF08B9" w:rsidP="009112BD">
      <w:pPr>
        <w:pStyle w:val="ARStructureList"/>
        <w:sectPr w:rsidR="00BF08B9" w:rsidSect="004673B7">
          <w:type w:val="continuous"/>
          <w:pgSz w:w="11901" w:h="16840"/>
          <w:pgMar w:top="1701" w:right="1418" w:bottom="1247" w:left="1985" w:header="454" w:footer="454" w:gutter="0"/>
          <w:cols w:num="2" w:space="454"/>
        </w:sectPr>
      </w:pPr>
    </w:p>
    <w:p w14:paraId="5F768E8C" w14:textId="474DA5C6" w:rsidR="003E466F" w:rsidRDefault="003E466F" w:rsidP="003E466F">
      <w:pPr>
        <w:pStyle w:val="Heading4alt"/>
      </w:pPr>
      <w:r>
        <w:t xml:space="preserve">Key </w:t>
      </w:r>
      <w:r w:rsidRPr="002238DA">
        <w:t>accounting recognition and measurement</w:t>
      </w:r>
      <w:r w:rsidR="0051138A">
        <w:t xml:space="preserve"> criteria</w:t>
      </w:r>
    </w:p>
    <w:p w14:paraId="74850088" w14:textId="584D69BD" w:rsidR="00F42061" w:rsidRDefault="00F42061" w:rsidP="00F42061">
      <w:pPr>
        <w:pStyle w:val="ARBody"/>
      </w:pPr>
      <w:r w:rsidRPr="007B075F">
        <w:t>Items of property, plant and equipment are measured initially at cost. Where an asset is acquired for</w:t>
      </w:r>
      <w:r w:rsidR="00706BDC">
        <w:t> </w:t>
      </w:r>
      <w:r w:rsidRPr="007B075F">
        <w:t xml:space="preserve">nominal cost, the cost is its fair value at the date of acquisition. Assets transferred </w:t>
      </w:r>
      <w:r>
        <w:t xml:space="preserve">from/to other departments </w:t>
      </w:r>
      <w:r w:rsidRPr="007B075F">
        <w:t>as part of a machinery</w:t>
      </w:r>
      <w:r w:rsidR="00A97F2F">
        <w:t xml:space="preserve"> </w:t>
      </w:r>
      <w:r w:rsidRPr="007B075F">
        <w:t>of</w:t>
      </w:r>
      <w:r w:rsidR="00A97F2F">
        <w:t xml:space="preserve"> </w:t>
      </w:r>
      <w:r w:rsidRPr="007B075F">
        <w:t>government change are transferred at their carrying amount.</w:t>
      </w:r>
    </w:p>
    <w:p w14:paraId="2D724789" w14:textId="2AC65B25" w:rsidR="00F42061" w:rsidRDefault="00F42061" w:rsidP="00F42061">
      <w:pPr>
        <w:pStyle w:val="ARBody"/>
      </w:pPr>
      <w:r w:rsidRPr="007B075F">
        <w:t>The cost of leasehold improvements is capitalised and depreciated over the shorter of the remaining term</w:t>
      </w:r>
      <w:r w:rsidR="00706BDC">
        <w:t> </w:t>
      </w:r>
      <w:r w:rsidRPr="007B075F">
        <w:t>of the lease or their estimated useful lives.</w:t>
      </w:r>
    </w:p>
    <w:p w14:paraId="142F1C6D" w14:textId="77777777" w:rsidR="00F42061" w:rsidRDefault="00F42061" w:rsidP="00F42061">
      <w:pPr>
        <w:pStyle w:val="ARBody"/>
      </w:pPr>
      <w:r w:rsidRPr="007B075F">
        <w:t>The initial cost of motor vehicles under finance leases is measured at amounts equal to the fair value of the leased asset or, if lower, the present value of the minimum lease payments determined at the inception of the lease.</w:t>
      </w:r>
    </w:p>
    <w:p w14:paraId="6E624A47" w14:textId="1CAD2A62" w:rsidR="00F42061" w:rsidRDefault="00F42061" w:rsidP="00F42061">
      <w:pPr>
        <w:pStyle w:val="ARBody"/>
      </w:pPr>
      <w:r>
        <w:t>In reporting periods subsequent to initial recognition, p</w:t>
      </w:r>
      <w:r w:rsidRPr="007B075F">
        <w:t>roperty, plant and equipment are measured at</w:t>
      </w:r>
      <w:r w:rsidR="00706BDC">
        <w:t> </w:t>
      </w:r>
      <w:r w:rsidRPr="007B075F">
        <w:t>fair</w:t>
      </w:r>
      <w:r w:rsidR="00706BDC">
        <w:t> </w:t>
      </w:r>
      <w:r w:rsidRPr="007B075F">
        <w:t>value less accumulated depreciation and impairment. Fair value is determined in regard to the asset</w:t>
      </w:r>
      <w:r>
        <w:t>’</w:t>
      </w:r>
      <w:r w:rsidRPr="007B075F">
        <w:t>s</w:t>
      </w:r>
      <w:r w:rsidR="00706BDC">
        <w:t> </w:t>
      </w:r>
      <w:r w:rsidRPr="007B075F">
        <w:t>highest and best use (considering legal or physical restrictions imposed on the asset, public announcements or commitments made in relation to the intended use of the asset) and is summarised by</w:t>
      </w:r>
      <w:r w:rsidR="00706BDC">
        <w:t> </w:t>
      </w:r>
      <w:r w:rsidRPr="007B075F">
        <w:t>asset category in the table at 5.1.</w:t>
      </w:r>
    </w:p>
    <w:p w14:paraId="0A359325" w14:textId="22CD8A76" w:rsidR="00EB25ED" w:rsidRPr="00963111" w:rsidRDefault="00EB25ED" w:rsidP="00B4093A">
      <w:pPr>
        <w:pStyle w:val="Heading4forTOC"/>
      </w:pPr>
      <w:bookmarkStart w:id="23" w:name="_Toc21099255"/>
      <w:r w:rsidRPr="00963111">
        <w:t xml:space="preserve">5.1 </w:t>
      </w:r>
      <w:r w:rsidR="00D632B2">
        <w:t>P</w:t>
      </w:r>
      <w:r w:rsidRPr="00963111">
        <w:t>roperty, plant and equipment</w:t>
      </w:r>
      <w:bookmarkEnd w:id="23"/>
    </w:p>
    <w:tbl>
      <w:tblPr>
        <w:tblStyle w:val="ARTable"/>
        <w:tblW w:w="8505" w:type="dxa"/>
        <w:tblLayout w:type="fixed"/>
        <w:tblLook w:val="06A0" w:firstRow="1" w:lastRow="0" w:firstColumn="1" w:lastColumn="0" w:noHBand="1" w:noVBand="1"/>
      </w:tblPr>
      <w:tblGrid>
        <w:gridCol w:w="3231"/>
        <w:gridCol w:w="879"/>
        <w:gridCol w:w="879"/>
        <w:gridCol w:w="879"/>
        <w:gridCol w:w="879"/>
        <w:gridCol w:w="879"/>
        <w:gridCol w:w="879"/>
      </w:tblGrid>
      <w:tr w:rsidR="00AF44D9" w:rsidRPr="00ED3D3C" w14:paraId="695BF0D9" w14:textId="77777777" w:rsidTr="00517FAE">
        <w:trPr>
          <w:cnfStyle w:val="100000000000" w:firstRow="1" w:lastRow="0" w:firstColumn="0" w:lastColumn="0" w:oddVBand="0" w:evenVBand="0" w:oddHBand="0" w:evenHBand="0" w:firstRowFirstColumn="0" w:firstRowLastColumn="0" w:lastRowFirstColumn="0" w:lastRowLastColumn="0"/>
          <w:tblHeader/>
        </w:trPr>
        <w:tc>
          <w:tcPr>
            <w:tcW w:w="3231" w:type="dxa"/>
            <w:vMerge w:val="restart"/>
          </w:tcPr>
          <w:p w14:paraId="13A9896E" w14:textId="77777777" w:rsidR="00AF44D9" w:rsidRPr="00D13DA6" w:rsidRDefault="00AF44D9" w:rsidP="00AD1661">
            <w:pPr>
              <w:pStyle w:val="ARTableColHead"/>
            </w:pPr>
          </w:p>
        </w:tc>
        <w:tc>
          <w:tcPr>
            <w:tcW w:w="1758" w:type="dxa"/>
            <w:gridSpan w:val="2"/>
          </w:tcPr>
          <w:p w14:paraId="6A0A0BBD" w14:textId="77777777" w:rsidR="00AF44D9" w:rsidRPr="00D13DA6" w:rsidRDefault="00AF44D9" w:rsidP="00AF44D9">
            <w:pPr>
              <w:pStyle w:val="ARTableColHeadCentre"/>
            </w:pPr>
            <w:r w:rsidRPr="00D13DA6">
              <w:t>Gross carrying amount</w:t>
            </w:r>
          </w:p>
        </w:tc>
        <w:tc>
          <w:tcPr>
            <w:tcW w:w="1758" w:type="dxa"/>
            <w:gridSpan w:val="2"/>
          </w:tcPr>
          <w:p w14:paraId="1E713624" w14:textId="77777777" w:rsidR="00AF44D9" w:rsidRPr="00D13DA6" w:rsidRDefault="00AF44D9" w:rsidP="00AF44D9">
            <w:pPr>
              <w:pStyle w:val="ARTableColHeadCentre"/>
            </w:pPr>
            <w:r>
              <w:t>Accumulated d</w:t>
            </w:r>
            <w:r w:rsidRPr="00D13DA6">
              <w:t>epreciation</w:t>
            </w:r>
          </w:p>
        </w:tc>
        <w:tc>
          <w:tcPr>
            <w:tcW w:w="1758" w:type="dxa"/>
            <w:gridSpan w:val="2"/>
          </w:tcPr>
          <w:p w14:paraId="7836CCCE" w14:textId="18B7153A" w:rsidR="00AF44D9" w:rsidRPr="00D13DA6" w:rsidRDefault="00AF44D9" w:rsidP="00AF44D9">
            <w:pPr>
              <w:pStyle w:val="ARTableColHeadCentre"/>
            </w:pPr>
            <w:r w:rsidRPr="00D13DA6">
              <w:t xml:space="preserve">Net carrying </w:t>
            </w:r>
            <w:r w:rsidR="008540D9">
              <w:br/>
            </w:r>
            <w:r w:rsidRPr="00D13DA6">
              <w:t>amount</w:t>
            </w:r>
          </w:p>
        </w:tc>
      </w:tr>
      <w:tr w:rsidR="00AD1661" w:rsidRPr="00ED3D3C" w14:paraId="112A182D"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3231" w:type="dxa"/>
            <w:vMerge/>
          </w:tcPr>
          <w:p w14:paraId="073391F9" w14:textId="77777777" w:rsidR="00AD1661" w:rsidRPr="00D13DA6" w:rsidRDefault="00AD1661" w:rsidP="00401DE1">
            <w:pPr>
              <w:autoSpaceDE w:val="0"/>
              <w:autoSpaceDN w:val="0"/>
              <w:adjustRightInd w:val="0"/>
              <w:spacing w:before="0" w:after="0" w:line="240" w:lineRule="auto"/>
              <w:jc w:val="right"/>
            </w:pPr>
          </w:p>
        </w:tc>
        <w:tc>
          <w:tcPr>
            <w:tcW w:w="879" w:type="dxa"/>
            <w:shd w:val="clear" w:color="auto" w:fill="E6E6E6"/>
          </w:tcPr>
          <w:p w14:paraId="145D1545" w14:textId="77777777" w:rsidR="00AD1661" w:rsidRPr="00D13DA6" w:rsidRDefault="00AD1661" w:rsidP="00401DE1">
            <w:pPr>
              <w:pStyle w:val="ARTableColHeadRight"/>
            </w:pPr>
            <w:r>
              <w:rPr>
                <w:szCs w:val="16"/>
              </w:rPr>
              <w:t>2019</w:t>
            </w:r>
          </w:p>
          <w:p w14:paraId="6073A877" w14:textId="5205A83F" w:rsidR="00AD1661" w:rsidRPr="00D13DA6" w:rsidRDefault="00AD1661" w:rsidP="00401DE1">
            <w:pPr>
              <w:pStyle w:val="ARTableColSubheadRight"/>
            </w:pPr>
            <w:r w:rsidRPr="00ED3D3C">
              <w:rPr>
                <w:szCs w:val="16"/>
              </w:rPr>
              <w:t>$</w:t>
            </w:r>
            <w:r>
              <w:rPr>
                <w:szCs w:val="16"/>
              </w:rPr>
              <w:t>’</w:t>
            </w:r>
            <w:r w:rsidRPr="00ED3D3C">
              <w:rPr>
                <w:szCs w:val="16"/>
              </w:rPr>
              <w:t>000</w:t>
            </w:r>
          </w:p>
        </w:tc>
        <w:tc>
          <w:tcPr>
            <w:tcW w:w="879" w:type="dxa"/>
          </w:tcPr>
          <w:p w14:paraId="71414384" w14:textId="77777777" w:rsidR="00AD1661" w:rsidRPr="00D13DA6" w:rsidRDefault="00AD1661" w:rsidP="00401DE1">
            <w:pPr>
              <w:pStyle w:val="ARTableColHeadRight"/>
            </w:pPr>
            <w:r>
              <w:rPr>
                <w:szCs w:val="16"/>
              </w:rPr>
              <w:t>2018</w:t>
            </w:r>
          </w:p>
          <w:p w14:paraId="5012C11C" w14:textId="6FC81B1B" w:rsidR="00AD1661" w:rsidRPr="00D13DA6" w:rsidRDefault="00AD1661" w:rsidP="00401DE1">
            <w:pPr>
              <w:pStyle w:val="ARTableColSubheadRight"/>
            </w:pPr>
            <w:r w:rsidRPr="00ED3D3C">
              <w:rPr>
                <w:szCs w:val="16"/>
              </w:rPr>
              <w:t>$</w:t>
            </w:r>
            <w:r>
              <w:rPr>
                <w:szCs w:val="16"/>
              </w:rPr>
              <w:t>’</w:t>
            </w:r>
            <w:r w:rsidRPr="00ED3D3C">
              <w:rPr>
                <w:szCs w:val="16"/>
              </w:rPr>
              <w:t>000</w:t>
            </w:r>
          </w:p>
        </w:tc>
        <w:tc>
          <w:tcPr>
            <w:tcW w:w="879" w:type="dxa"/>
            <w:shd w:val="clear" w:color="auto" w:fill="E6E6E6"/>
          </w:tcPr>
          <w:p w14:paraId="2D0A537C" w14:textId="77777777" w:rsidR="00AD1661" w:rsidRPr="00D13DA6" w:rsidRDefault="00AD1661" w:rsidP="00401DE1">
            <w:pPr>
              <w:pStyle w:val="ARTableColHeadRight"/>
            </w:pPr>
            <w:r>
              <w:rPr>
                <w:szCs w:val="16"/>
              </w:rPr>
              <w:t>2019</w:t>
            </w:r>
          </w:p>
          <w:p w14:paraId="7A872DE1" w14:textId="00317C6A" w:rsidR="00AD1661" w:rsidRPr="00D13DA6" w:rsidRDefault="00AD1661" w:rsidP="00401DE1">
            <w:pPr>
              <w:pStyle w:val="ARTableColSubheadRight"/>
            </w:pPr>
            <w:r w:rsidRPr="00ED3D3C">
              <w:rPr>
                <w:szCs w:val="16"/>
              </w:rPr>
              <w:t>$</w:t>
            </w:r>
            <w:r>
              <w:rPr>
                <w:szCs w:val="16"/>
              </w:rPr>
              <w:t>’</w:t>
            </w:r>
            <w:r w:rsidRPr="00ED3D3C">
              <w:rPr>
                <w:szCs w:val="16"/>
              </w:rPr>
              <w:t>000</w:t>
            </w:r>
          </w:p>
        </w:tc>
        <w:tc>
          <w:tcPr>
            <w:tcW w:w="879" w:type="dxa"/>
          </w:tcPr>
          <w:p w14:paraId="4340BCA4" w14:textId="77777777" w:rsidR="00AD1661" w:rsidRPr="00D13DA6" w:rsidRDefault="00AD1661" w:rsidP="00401DE1">
            <w:pPr>
              <w:pStyle w:val="ARTableColHeadRight"/>
            </w:pPr>
            <w:r>
              <w:rPr>
                <w:szCs w:val="16"/>
              </w:rPr>
              <w:t>2018</w:t>
            </w:r>
          </w:p>
          <w:p w14:paraId="2EF8015B" w14:textId="2591B1C7" w:rsidR="00AD1661" w:rsidRPr="00D13DA6" w:rsidRDefault="00AD1661" w:rsidP="00401DE1">
            <w:pPr>
              <w:pStyle w:val="ARTableColSubheadRight"/>
            </w:pPr>
            <w:r w:rsidRPr="00ED3D3C">
              <w:rPr>
                <w:szCs w:val="16"/>
              </w:rPr>
              <w:t>$</w:t>
            </w:r>
            <w:r>
              <w:rPr>
                <w:szCs w:val="16"/>
              </w:rPr>
              <w:t>’</w:t>
            </w:r>
            <w:r w:rsidRPr="00ED3D3C">
              <w:rPr>
                <w:szCs w:val="16"/>
              </w:rPr>
              <w:t>000</w:t>
            </w:r>
          </w:p>
        </w:tc>
        <w:tc>
          <w:tcPr>
            <w:tcW w:w="879" w:type="dxa"/>
            <w:shd w:val="clear" w:color="auto" w:fill="E6E6E6"/>
          </w:tcPr>
          <w:p w14:paraId="3C9E808C" w14:textId="77777777" w:rsidR="00AD1661" w:rsidRPr="00D13DA6" w:rsidRDefault="00AD1661" w:rsidP="00401DE1">
            <w:pPr>
              <w:pStyle w:val="ARTableColHeadRight"/>
            </w:pPr>
            <w:r>
              <w:rPr>
                <w:szCs w:val="16"/>
              </w:rPr>
              <w:t>2019</w:t>
            </w:r>
          </w:p>
          <w:p w14:paraId="7B58DA32" w14:textId="27B63D19" w:rsidR="00AD1661" w:rsidRPr="00D13DA6" w:rsidRDefault="00AD1661" w:rsidP="00401DE1">
            <w:pPr>
              <w:pStyle w:val="ARTableColSubheadRight"/>
            </w:pPr>
            <w:r w:rsidRPr="00ED3D3C">
              <w:rPr>
                <w:szCs w:val="16"/>
              </w:rPr>
              <w:t>$</w:t>
            </w:r>
            <w:r>
              <w:rPr>
                <w:szCs w:val="16"/>
              </w:rPr>
              <w:t>’</w:t>
            </w:r>
            <w:r w:rsidRPr="00ED3D3C">
              <w:rPr>
                <w:szCs w:val="16"/>
              </w:rPr>
              <w:t>000</w:t>
            </w:r>
          </w:p>
        </w:tc>
        <w:tc>
          <w:tcPr>
            <w:tcW w:w="879" w:type="dxa"/>
          </w:tcPr>
          <w:p w14:paraId="52629871" w14:textId="77777777" w:rsidR="00AD1661" w:rsidRPr="00D13DA6" w:rsidRDefault="00AD1661" w:rsidP="00401DE1">
            <w:pPr>
              <w:pStyle w:val="ARTableColHeadRight"/>
            </w:pPr>
            <w:r>
              <w:rPr>
                <w:szCs w:val="16"/>
              </w:rPr>
              <w:t>2018</w:t>
            </w:r>
          </w:p>
          <w:p w14:paraId="1AB79DB6" w14:textId="2B7F186B" w:rsidR="00AD1661" w:rsidRPr="00D13DA6" w:rsidRDefault="00AD1661" w:rsidP="00401DE1">
            <w:pPr>
              <w:pStyle w:val="ARTableColSubheadRight"/>
            </w:pPr>
            <w:r w:rsidRPr="00ED3D3C">
              <w:rPr>
                <w:szCs w:val="16"/>
              </w:rPr>
              <w:t>$</w:t>
            </w:r>
            <w:r>
              <w:rPr>
                <w:szCs w:val="16"/>
              </w:rPr>
              <w:t>’</w:t>
            </w:r>
            <w:r w:rsidRPr="00ED3D3C">
              <w:rPr>
                <w:szCs w:val="16"/>
              </w:rPr>
              <w:t>000</w:t>
            </w:r>
          </w:p>
        </w:tc>
      </w:tr>
      <w:tr w:rsidR="00FB640C" w:rsidRPr="00ED3D3C" w14:paraId="0EF3908B" w14:textId="77777777" w:rsidTr="00291922">
        <w:tc>
          <w:tcPr>
            <w:tcW w:w="3231" w:type="dxa"/>
          </w:tcPr>
          <w:p w14:paraId="459D990D" w14:textId="2CDE6E46" w:rsidR="00FB640C" w:rsidRPr="00291922" w:rsidRDefault="00FB640C" w:rsidP="00FB640C">
            <w:pPr>
              <w:pStyle w:val="ARTableBody"/>
            </w:pPr>
            <w:r w:rsidRPr="005F3082">
              <w:t>Land</w:t>
            </w:r>
            <w:r w:rsidRPr="00FB640C">
              <w:rPr>
                <w:rStyle w:val="Superscript"/>
              </w:rPr>
              <w:t>(</w:t>
            </w:r>
            <w:r w:rsidR="005139AC">
              <w:rPr>
                <w:rStyle w:val="Superscript"/>
              </w:rPr>
              <w:t>1)</w:t>
            </w:r>
          </w:p>
        </w:tc>
        <w:tc>
          <w:tcPr>
            <w:tcW w:w="879" w:type="dxa"/>
            <w:shd w:val="clear" w:color="auto" w:fill="E6E6E6"/>
          </w:tcPr>
          <w:p w14:paraId="4A0571BF" w14:textId="7442391D" w:rsidR="00FB640C" w:rsidRPr="00291922" w:rsidRDefault="00FB640C" w:rsidP="00FB640C">
            <w:pPr>
              <w:pStyle w:val="ARTableBodyRight"/>
            </w:pPr>
            <w:r w:rsidRPr="005F3082">
              <w:t>193,900</w:t>
            </w:r>
          </w:p>
        </w:tc>
        <w:tc>
          <w:tcPr>
            <w:tcW w:w="879" w:type="dxa"/>
          </w:tcPr>
          <w:p w14:paraId="4DE9870D" w14:textId="35CAE6B8" w:rsidR="00FB640C" w:rsidRPr="00291922" w:rsidRDefault="00FB640C" w:rsidP="00FB640C">
            <w:pPr>
              <w:pStyle w:val="ARTableBodyRight"/>
            </w:pPr>
            <w:r w:rsidRPr="005F3082">
              <w:t>193,900</w:t>
            </w:r>
          </w:p>
        </w:tc>
        <w:tc>
          <w:tcPr>
            <w:tcW w:w="879" w:type="dxa"/>
            <w:shd w:val="clear" w:color="auto" w:fill="E6E6E6"/>
          </w:tcPr>
          <w:p w14:paraId="12EECF53" w14:textId="1A6E0396" w:rsidR="00FB640C" w:rsidRPr="00291922" w:rsidRDefault="00FB640C" w:rsidP="00FB640C">
            <w:pPr>
              <w:pStyle w:val="ARTableBodyRight"/>
            </w:pPr>
            <w:r w:rsidRPr="005F3082">
              <w:t>–</w:t>
            </w:r>
          </w:p>
        </w:tc>
        <w:tc>
          <w:tcPr>
            <w:tcW w:w="879" w:type="dxa"/>
          </w:tcPr>
          <w:p w14:paraId="6E944F35" w14:textId="66B17F15" w:rsidR="00FB640C" w:rsidRPr="00291922" w:rsidRDefault="00FB640C" w:rsidP="00FB640C">
            <w:pPr>
              <w:pStyle w:val="ARTableBodyRight"/>
            </w:pPr>
            <w:r w:rsidRPr="005F3082">
              <w:t>–</w:t>
            </w:r>
          </w:p>
        </w:tc>
        <w:tc>
          <w:tcPr>
            <w:tcW w:w="879" w:type="dxa"/>
            <w:shd w:val="clear" w:color="auto" w:fill="E6E6E6"/>
          </w:tcPr>
          <w:p w14:paraId="4AAF9CF7" w14:textId="3DA8BE9A" w:rsidR="00FB640C" w:rsidRPr="00291922" w:rsidRDefault="00FB640C" w:rsidP="00FB640C">
            <w:pPr>
              <w:pStyle w:val="ARTableBodyRight"/>
            </w:pPr>
            <w:r w:rsidRPr="005F3082">
              <w:t>193,900</w:t>
            </w:r>
          </w:p>
        </w:tc>
        <w:tc>
          <w:tcPr>
            <w:tcW w:w="879" w:type="dxa"/>
          </w:tcPr>
          <w:p w14:paraId="4E257B2F" w14:textId="0AF5A588" w:rsidR="00FB640C" w:rsidRPr="00291922" w:rsidRDefault="00FB640C" w:rsidP="00FB640C">
            <w:pPr>
              <w:pStyle w:val="ARTableBodyRight"/>
            </w:pPr>
            <w:r w:rsidRPr="005F3082">
              <w:t>193,900</w:t>
            </w:r>
          </w:p>
        </w:tc>
      </w:tr>
      <w:tr w:rsidR="00FB640C" w:rsidRPr="00ED3D3C" w14:paraId="5AAEAD0E" w14:textId="77777777" w:rsidTr="00291922">
        <w:tc>
          <w:tcPr>
            <w:tcW w:w="3231" w:type="dxa"/>
          </w:tcPr>
          <w:p w14:paraId="30FCEF80" w14:textId="799207C8" w:rsidR="00FB640C" w:rsidRPr="00291922" w:rsidRDefault="00FB640C" w:rsidP="00FB640C">
            <w:pPr>
              <w:pStyle w:val="ARTableBody"/>
            </w:pPr>
            <w:r w:rsidRPr="005F3082">
              <w:t>Buildings (incl</w:t>
            </w:r>
            <w:r w:rsidR="002A61E7">
              <w:t>uding</w:t>
            </w:r>
            <w:r w:rsidRPr="005F3082">
              <w:t xml:space="preserve"> heritage buildings)</w:t>
            </w:r>
            <w:r w:rsidRPr="00FB640C">
              <w:rPr>
                <w:rStyle w:val="Superscript"/>
              </w:rPr>
              <w:t>(</w:t>
            </w:r>
            <w:r w:rsidR="005139AC">
              <w:rPr>
                <w:rStyle w:val="Superscript"/>
              </w:rPr>
              <w:t>1)</w:t>
            </w:r>
          </w:p>
        </w:tc>
        <w:tc>
          <w:tcPr>
            <w:tcW w:w="879" w:type="dxa"/>
            <w:shd w:val="clear" w:color="auto" w:fill="E6E6E6"/>
          </w:tcPr>
          <w:p w14:paraId="727CD485" w14:textId="1AF94B1A" w:rsidR="00FB640C" w:rsidRPr="00291922" w:rsidRDefault="00FB640C" w:rsidP="00FB640C">
            <w:pPr>
              <w:pStyle w:val="ARTableBodyRight"/>
            </w:pPr>
            <w:r w:rsidRPr="005F3082">
              <w:t>104,802</w:t>
            </w:r>
          </w:p>
        </w:tc>
        <w:tc>
          <w:tcPr>
            <w:tcW w:w="879" w:type="dxa"/>
          </w:tcPr>
          <w:p w14:paraId="39F1D60C" w14:textId="15A5ED20" w:rsidR="00FB640C" w:rsidRPr="00291922" w:rsidRDefault="00FB640C" w:rsidP="00FB640C">
            <w:pPr>
              <w:pStyle w:val="ARTableBodyRight"/>
            </w:pPr>
            <w:r w:rsidRPr="005F3082">
              <w:t>103,156</w:t>
            </w:r>
          </w:p>
        </w:tc>
        <w:tc>
          <w:tcPr>
            <w:tcW w:w="879" w:type="dxa"/>
            <w:shd w:val="clear" w:color="auto" w:fill="E6E6E6"/>
          </w:tcPr>
          <w:p w14:paraId="0DAD5B36" w14:textId="5CED3EF3" w:rsidR="00FB640C" w:rsidRPr="00291922" w:rsidRDefault="00FB640C" w:rsidP="00FB640C">
            <w:pPr>
              <w:pStyle w:val="ARTableBodyRight"/>
            </w:pPr>
            <w:r w:rsidRPr="005F3082">
              <w:t>(8,986)</w:t>
            </w:r>
          </w:p>
        </w:tc>
        <w:tc>
          <w:tcPr>
            <w:tcW w:w="879" w:type="dxa"/>
          </w:tcPr>
          <w:p w14:paraId="4E90D9B8" w14:textId="2E53AD75" w:rsidR="00FB640C" w:rsidRPr="00291922" w:rsidRDefault="00FB640C" w:rsidP="00FB640C">
            <w:pPr>
              <w:pStyle w:val="ARTableBodyRight"/>
            </w:pPr>
            <w:r w:rsidRPr="005F3082">
              <w:t>(4,511)</w:t>
            </w:r>
          </w:p>
        </w:tc>
        <w:tc>
          <w:tcPr>
            <w:tcW w:w="879" w:type="dxa"/>
            <w:shd w:val="clear" w:color="auto" w:fill="E6E6E6"/>
          </w:tcPr>
          <w:p w14:paraId="25FD3D0A" w14:textId="2C448862" w:rsidR="00FB640C" w:rsidRPr="00291922" w:rsidRDefault="00FB640C" w:rsidP="00FB640C">
            <w:pPr>
              <w:pStyle w:val="ARTableBodyRight"/>
            </w:pPr>
            <w:r w:rsidRPr="005F3082">
              <w:t>95,816</w:t>
            </w:r>
          </w:p>
        </w:tc>
        <w:tc>
          <w:tcPr>
            <w:tcW w:w="879" w:type="dxa"/>
          </w:tcPr>
          <w:p w14:paraId="7F1B7043" w14:textId="58921CED" w:rsidR="00FB640C" w:rsidRPr="00291922" w:rsidRDefault="00FB640C" w:rsidP="00FB640C">
            <w:pPr>
              <w:pStyle w:val="ARTableBodyRight"/>
            </w:pPr>
            <w:r w:rsidRPr="005F3082">
              <w:t>98,645</w:t>
            </w:r>
          </w:p>
        </w:tc>
      </w:tr>
      <w:tr w:rsidR="00FB640C" w:rsidRPr="00ED3D3C" w14:paraId="4210076A" w14:textId="77777777" w:rsidTr="00291922">
        <w:tc>
          <w:tcPr>
            <w:tcW w:w="3231" w:type="dxa"/>
          </w:tcPr>
          <w:p w14:paraId="7A31CF85" w14:textId="7816E0CB" w:rsidR="00FB640C" w:rsidRPr="00291922" w:rsidRDefault="00FB640C" w:rsidP="00FB640C">
            <w:pPr>
              <w:pStyle w:val="ARTableBody"/>
            </w:pPr>
            <w:r w:rsidRPr="005F3082">
              <w:t>Leasehold improvements</w:t>
            </w:r>
          </w:p>
        </w:tc>
        <w:tc>
          <w:tcPr>
            <w:tcW w:w="879" w:type="dxa"/>
            <w:shd w:val="clear" w:color="auto" w:fill="E6E6E6"/>
          </w:tcPr>
          <w:p w14:paraId="63F30E8F" w14:textId="39FDF1B7" w:rsidR="00FB640C" w:rsidRPr="00291922" w:rsidRDefault="00FB640C" w:rsidP="00FB640C">
            <w:pPr>
              <w:pStyle w:val="ARTableBodyRight"/>
            </w:pPr>
            <w:r w:rsidRPr="005F3082">
              <w:t>9,766</w:t>
            </w:r>
          </w:p>
        </w:tc>
        <w:tc>
          <w:tcPr>
            <w:tcW w:w="879" w:type="dxa"/>
          </w:tcPr>
          <w:p w14:paraId="7E827DDB" w14:textId="422F07D6" w:rsidR="00FB640C" w:rsidRPr="00291922" w:rsidRDefault="00FB640C" w:rsidP="00FB640C">
            <w:pPr>
              <w:pStyle w:val="ARTableBodyRight"/>
            </w:pPr>
            <w:r w:rsidRPr="005F3082">
              <w:t>9,620</w:t>
            </w:r>
          </w:p>
        </w:tc>
        <w:tc>
          <w:tcPr>
            <w:tcW w:w="879" w:type="dxa"/>
            <w:shd w:val="clear" w:color="auto" w:fill="E6E6E6"/>
          </w:tcPr>
          <w:p w14:paraId="6F2328B3" w14:textId="0D9EE19B" w:rsidR="00FB640C" w:rsidRPr="00291922" w:rsidRDefault="00FB640C" w:rsidP="00FB640C">
            <w:pPr>
              <w:pStyle w:val="ARTableBodyRight"/>
            </w:pPr>
            <w:r w:rsidRPr="005F3082">
              <w:t>(7,376)</w:t>
            </w:r>
          </w:p>
        </w:tc>
        <w:tc>
          <w:tcPr>
            <w:tcW w:w="879" w:type="dxa"/>
          </w:tcPr>
          <w:p w14:paraId="32DD5BD5" w14:textId="2A3047F5" w:rsidR="00FB640C" w:rsidRPr="00291922" w:rsidRDefault="00FB640C" w:rsidP="00FB640C">
            <w:pPr>
              <w:pStyle w:val="ARTableBodyRight"/>
            </w:pPr>
            <w:r w:rsidRPr="005F3082">
              <w:t>(7,912)</w:t>
            </w:r>
          </w:p>
        </w:tc>
        <w:tc>
          <w:tcPr>
            <w:tcW w:w="879" w:type="dxa"/>
            <w:shd w:val="clear" w:color="auto" w:fill="E6E6E6"/>
          </w:tcPr>
          <w:p w14:paraId="7118B725" w14:textId="154B9A5C" w:rsidR="00FB640C" w:rsidRPr="00291922" w:rsidRDefault="00FB640C" w:rsidP="00FB640C">
            <w:pPr>
              <w:pStyle w:val="ARTableBodyRight"/>
            </w:pPr>
            <w:r w:rsidRPr="005F3082">
              <w:t>2,390</w:t>
            </w:r>
          </w:p>
        </w:tc>
        <w:tc>
          <w:tcPr>
            <w:tcW w:w="879" w:type="dxa"/>
          </w:tcPr>
          <w:p w14:paraId="5C36EC31" w14:textId="51585E52" w:rsidR="00FB640C" w:rsidRPr="00291922" w:rsidRDefault="00FB640C" w:rsidP="00FB640C">
            <w:pPr>
              <w:pStyle w:val="ARTableBodyRight"/>
            </w:pPr>
            <w:r w:rsidRPr="005F3082">
              <w:t>1,708</w:t>
            </w:r>
          </w:p>
        </w:tc>
      </w:tr>
      <w:tr w:rsidR="00FB640C" w:rsidRPr="00ED3D3C" w14:paraId="69D0A5EC" w14:textId="77777777" w:rsidTr="00291922">
        <w:tc>
          <w:tcPr>
            <w:tcW w:w="3231" w:type="dxa"/>
          </w:tcPr>
          <w:p w14:paraId="7BF951C2" w14:textId="2E0B5491" w:rsidR="00FB640C" w:rsidRPr="00291922" w:rsidRDefault="00FB640C" w:rsidP="00FB640C">
            <w:pPr>
              <w:pStyle w:val="ARTableBody"/>
            </w:pPr>
            <w:r w:rsidRPr="005F3082">
              <w:t xml:space="preserve">Building construction in </w:t>
            </w:r>
            <w:r w:rsidR="00026D04" w:rsidRPr="005F3082">
              <w:t>progress</w:t>
            </w:r>
          </w:p>
        </w:tc>
        <w:tc>
          <w:tcPr>
            <w:tcW w:w="879" w:type="dxa"/>
            <w:shd w:val="clear" w:color="auto" w:fill="E6E6E6"/>
          </w:tcPr>
          <w:p w14:paraId="26C28108" w14:textId="313C5C6E" w:rsidR="00FB640C" w:rsidRPr="00291922" w:rsidRDefault="00FB640C" w:rsidP="00FB640C">
            <w:pPr>
              <w:pStyle w:val="ARTableBodyRight"/>
            </w:pPr>
            <w:r w:rsidRPr="005F3082">
              <w:t>22,651</w:t>
            </w:r>
          </w:p>
        </w:tc>
        <w:tc>
          <w:tcPr>
            <w:tcW w:w="879" w:type="dxa"/>
          </w:tcPr>
          <w:p w14:paraId="0EDCC5A2" w14:textId="2B1DCE85" w:rsidR="00FB640C" w:rsidRPr="00291922" w:rsidRDefault="00FB640C" w:rsidP="00FB640C">
            <w:pPr>
              <w:pStyle w:val="ARTableBodyRight"/>
            </w:pPr>
            <w:r w:rsidRPr="005F3082">
              <w:t>5,712</w:t>
            </w:r>
          </w:p>
        </w:tc>
        <w:tc>
          <w:tcPr>
            <w:tcW w:w="879" w:type="dxa"/>
            <w:shd w:val="clear" w:color="auto" w:fill="E6E6E6"/>
          </w:tcPr>
          <w:p w14:paraId="46969465" w14:textId="5C0F30EA" w:rsidR="00FB640C" w:rsidRPr="00291922" w:rsidRDefault="00FB640C" w:rsidP="00FB640C">
            <w:pPr>
              <w:pStyle w:val="ARTableBodyRight"/>
            </w:pPr>
            <w:r w:rsidRPr="005F3082">
              <w:t>–</w:t>
            </w:r>
          </w:p>
        </w:tc>
        <w:tc>
          <w:tcPr>
            <w:tcW w:w="879" w:type="dxa"/>
          </w:tcPr>
          <w:p w14:paraId="19C7B78B" w14:textId="6B095653" w:rsidR="00FB640C" w:rsidRPr="00291922" w:rsidRDefault="00FB640C" w:rsidP="00FB640C">
            <w:pPr>
              <w:pStyle w:val="ARTableBodyRight"/>
            </w:pPr>
            <w:r w:rsidRPr="005F3082">
              <w:t>–</w:t>
            </w:r>
          </w:p>
        </w:tc>
        <w:tc>
          <w:tcPr>
            <w:tcW w:w="879" w:type="dxa"/>
            <w:shd w:val="clear" w:color="auto" w:fill="E6E6E6"/>
          </w:tcPr>
          <w:p w14:paraId="1DD90299" w14:textId="4ED11896" w:rsidR="00FB640C" w:rsidRPr="00291922" w:rsidRDefault="00FB640C" w:rsidP="00FB640C">
            <w:pPr>
              <w:pStyle w:val="ARTableBodyRight"/>
            </w:pPr>
            <w:r w:rsidRPr="005F3082">
              <w:t>22,651</w:t>
            </w:r>
          </w:p>
        </w:tc>
        <w:tc>
          <w:tcPr>
            <w:tcW w:w="879" w:type="dxa"/>
          </w:tcPr>
          <w:p w14:paraId="29457CC7" w14:textId="5F6D3D7D" w:rsidR="00FB640C" w:rsidRPr="00291922" w:rsidRDefault="00FB640C" w:rsidP="00FB640C">
            <w:pPr>
              <w:pStyle w:val="ARTableBodyRight"/>
            </w:pPr>
            <w:r w:rsidRPr="005F3082">
              <w:t>5,712</w:t>
            </w:r>
          </w:p>
        </w:tc>
      </w:tr>
      <w:tr w:rsidR="00FB640C" w:rsidRPr="00ED3D3C" w14:paraId="05958AD4" w14:textId="77777777" w:rsidTr="00291922">
        <w:tc>
          <w:tcPr>
            <w:tcW w:w="3231" w:type="dxa"/>
          </w:tcPr>
          <w:p w14:paraId="047A4174" w14:textId="3C4785BE" w:rsidR="00FB640C" w:rsidRPr="00291922" w:rsidRDefault="00FB640C" w:rsidP="00FB640C">
            <w:pPr>
              <w:pStyle w:val="ARTableBody"/>
            </w:pPr>
            <w:r w:rsidRPr="005F3082">
              <w:t>Office equipment and computer equipment</w:t>
            </w:r>
          </w:p>
        </w:tc>
        <w:tc>
          <w:tcPr>
            <w:tcW w:w="879" w:type="dxa"/>
            <w:shd w:val="clear" w:color="auto" w:fill="E6E6E6"/>
          </w:tcPr>
          <w:p w14:paraId="612DB623" w14:textId="740C111D" w:rsidR="00FB640C" w:rsidRPr="00291922" w:rsidRDefault="00FB640C" w:rsidP="00FB640C">
            <w:pPr>
              <w:pStyle w:val="ARTableBodyRight"/>
            </w:pPr>
            <w:r w:rsidRPr="005F3082">
              <w:t>15,985</w:t>
            </w:r>
          </w:p>
        </w:tc>
        <w:tc>
          <w:tcPr>
            <w:tcW w:w="879" w:type="dxa"/>
          </w:tcPr>
          <w:p w14:paraId="31B142FE" w14:textId="3897F4E4" w:rsidR="00FB640C" w:rsidRPr="00291922" w:rsidRDefault="00FB640C" w:rsidP="00FB640C">
            <w:pPr>
              <w:pStyle w:val="ARTableBodyRight"/>
            </w:pPr>
            <w:r w:rsidRPr="005F3082">
              <w:t>15,734</w:t>
            </w:r>
          </w:p>
        </w:tc>
        <w:tc>
          <w:tcPr>
            <w:tcW w:w="879" w:type="dxa"/>
            <w:shd w:val="clear" w:color="auto" w:fill="E6E6E6"/>
          </w:tcPr>
          <w:p w14:paraId="7863E1C9" w14:textId="1EC72AFF" w:rsidR="00FB640C" w:rsidRPr="00291922" w:rsidRDefault="00FB640C" w:rsidP="00FB640C">
            <w:pPr>
              <w:pStyle w:val="ARTableBodyRight"/>
            </w:pPr>
            <w:r w:rsidRPr="005F3082">
              <w:t>(14,744)</w:t>
            </w:r>
          </w:p>
        </w:tc>
        <w:tc>
          <w:tcPr>
            <w:tcW w:w="879" w:type="dxa"/>
          </w:tcPr>
          <w:p w14:paraId="2AD9E238" w14:textId="174373FA" w:rsidR="00FB640C" w:rsidRPr="00291922" w:rsidRDefault="00FB640C" w:rsidP="00FB640C">
            <w:pPr>
              <w:pStyle w:val="ARTableBodyRight"/>
            </w:pPr>
            <w:r w:rsidRPr="005F3082">
              <w:t>(14,535)</w:t>
            </w:r>
          </w:p>
        </w:tc>
        <w:tc>
          <w:tcPr>
            <w:tcW w:w="879" w:type="dxa"/>
            <w:shd w:val="clear" w:color="auto" w:fill="E6E6E6"/>
          </w:tcPr>
          <w:p w14:paraId="03C83E1D" w14:textId="4A80ECC2" w:rsidR="00FB640C" w:rsidRPr="00291922" w:rsidRDefault="00FB640C" w:rsidP="00FB640C">
            <w:pPr>
              <w:pStyle w:val="ARTableBodyRight"/>
            </w:pPr>
            <w:r w:rsidRPr="005F3082">
              <w:t>1,241</w:t>
            </w:r>
          </w:p>
        </w:tc>
        <w:tc>
          <w:tcPr>
            <w:tcW w:w="879" w:type="dxa"/>
          </w:tcPr>
          <w:p w14:paraId="340381C1" w14:textId="7207F1A8" w:rsidR="00FB640C" w:rsidRPr="00291922" w:rsidRDefault="00FB640C" w:rsidP="00FB640C">
            <w:pPr>
              <w:pStyle w:val="ARTableBodyRight"/>
            </w:pPr>
            <w:r w:rsidRPr="005F3082">
              <w:t>1,199</w:t>
            </w:r>
          </w:p>
        </w:tc>
      </w:tr>
      <w:tr w:rsidR="00FB640C" w:rsidRPr="00ED3D3C" w14:paraId="767327C1" w14:textId="77777777" w:rsidTr="00291922">
        <w:tc>
          <w:tcPr>
            <w:tcW w:w="3231" w:type="dxa"/>
          </w:tcPr>
          <w:p w14:paraId="4C0349B2" w14:textId="572FFD17" w:rsidR="00FB640C" w:rsidRDefault="00FB640C" w:rsidP="00FB640C">
            <w:pPr>
              <w:pStyle w:val="ARTableBody"/>
            </w:pPr>
            <w:r w:rsidRPr="005F3082">
              <w:t>Plant and equipment works in progress</w:t>
            </w:r>
          </w:p>
        </w:tc>
        <w:tc>
          <w:tcPr>
            <w:tcW w:w="879" w:type="dxa"/>
            <w:shd w:val="clear" w:color="auto" w:fill="E6E6E6"/>
          </w:tcPr>
          <w:p w14:paraId="352F1CBD" w14:textId="042589A7" w:rsidR="00FB640C" w:rsidRPr="007E12AB" w:rsidRDefault="00FB640C" w:rsidP="00FB640C">
            <w:pPr>
              <w:pStyle w:val="ARTableBodyRight"/>
            </w:pPr>
            <w:r w:rsidRPr="005F3082">
              <w:t>1,529</w:t>
            </w:r>
          </w:p>
        </w:tc>
        <w:tc>
          <w:tcPr>
            <w:tcW w:w="879" w:type="dxa"/>
          </w:tcPr>
          <w:p w14:paraId="6B6E47CA" w14:textId="42874304" w:rsidR="00FB640C" w:rsidRPr="007E12AB" w:rsidRDefault="00FB640C" w:rsidP="00FB640C">
            <w:pPr>
              <w:pStyle w:val="ARTableBodyRight"/>
            </w:pPr>
            <w:r w:rsidRPr="005F3082">
              <w:t>1,529</w:t>
            </w:r>
          </w:p>
        </w:tc>
        <w:tc>
          <w:tcPr>
            <w:tcW w:w="879" w:type="dxa"/>
            <w:shd w:val="clear" w:color="auto" w:fill="E6E6E6"/>
          </w:tcPr>
          <w:p w14:paraId="00C4F504" w14:textId="02AC1CF3" w:rsidR="00FB640C" w:rsidRPr="007E12AB" w:rsidRDefault="00FB640C" w:rsidP="00FB640C">
            <w:pPr>
              <w:pStyle w:val="ARTableBodyRight"/>
            </w:pPr>
            <w:r w:rsidRPr="005F3082">
              <w:t>–</w:t>
            </w:r>
          </w:p>
        </w:tc>
        <w:tc>
          <w:tcPr>
            <w:tcW w:w="879" w:type="dxa"/>
          </w:tcPr>
          <w:p w14:paraId="1EF84BD5" w14:textId="53FDA436" w:rsidR="00FB640C" w:rsidRPr="007E12AB" w:rsidRDefault="00FB640C" w:rsidP="00FB640C">
            <w:pPr>
              <w:pStyle w:val="ARTableBodyRight"/>
            </w:pPr>
            <w:r w:rsidRPr="005F3082">
              <w:t>–</w:t>
            </w:r>
          </w:p>
        </w:tc>
        <w:tc>
          <w:tcPr>
            <w:tcW w:w="879" w:type="dxa"/>
            <w:shd w:val="clear" w:color="auto" w:fill="E6E6E6"/>
          </w:tcPr>
          <w:p w14:paraId="3681F8C2" w14:textId="1C667A70" w:rsidR="00FB640C" w:rsidRDefault="00FB640C" w:rsidP="00FB640C">
            <w:pPr>
              <w:pStyle w:val="ARTableBodyRight"/>
            </w:pPr>
            <w:r w:rsidRPr="005F3082">
              <w:t>1,529</w:t>
            </w:r>
          </w:p>
        </w:tc>
        <w:tc>
          <w:tcPr>
            <w:tcW w:w="879" w:type="dxa"/>
          </w:tcPr>
          <w:p w14:paraId="3330E94E" w14:textId="538A46F5" w:rsidR="00FB640C" w:rsidRDefault="00FB640C" w:rsidP="00FB640C">
            <w:pPr>
              <w:pStyle w:val="ARTableBodyRight"/>
            </w:pPr>
            <w:r w:rsidRPr="005F3082">
              <w:t>1,529</w:t>
            </w:r>
          </w:p>
        </w:tc>
      </w:tr>
      <w:tr w:rsidR="00FB640C" w:rsidRPr="00ED3D3C" w14:paraId="43EB652E" w14:textId="77777777" w:rsidTr="00291922">
        <w:tc>
          <w:tcPr>
            <w:tcW w:w="3231" w:type="dxa"/>
          </w:tcPr>
          <w:p w14:paraId="54FBA5F4" w14:textId="4179975C" w:rsidR="00FB640C" w:rsidRPr="00291922" w:rsidRDefault="00FB640C" w:rsidP="00FB640C">
            <w:pPr>
              <w:pStyle w:val="ARTableBody"/>
            </w:pPr>
            <w:r w:rsidRPr="005F3082">
              <w:t>Motor vehicles</w:t>
            </w:r>
          </w:p>
        </w:tc>
        <w:tc>
          <w:tcPr>
            <w:tcW w:w="879" w:type="dxa"/>
            <w:shd w:val="clear" w:color="auto" w:fill="E6E6E6"/>
          </w:tcPr>
          <w:p w14:paraId="551A71A8" w14:textId="40558614" w:rsidR="00FB640C" w:rsidRPr="00291922" w:rsidRDefault="00FB640C" w:rsidP="00FB640C">
            <w:pPr>
              <w:pStyle w:val="ARTableBodyRight"/>
            </w:pPr>
            <w:r w:rsidRPr="005F3082">
              <w:t>100</w:t>
            </w:r>
          </w:p>
        </w:tc>
        <w:tc>
          <w:tcPr>
            <w:tcW w:w="879" w:type="dxa"/>
          </w:tcPr>
          <w:p w14:paraId="72872912" w14:textId="69E67672" w:rsidR="00FB640C" w:rsidRPr="00291922" w:rsidRDefault="00FB640C" w:rsidP="00FB640C">
            <w:pPr>
              <w:pStyle w:val="ARTableBodyRight"/>
            </w:pPr>
            <w:r w:rsidRPr="005F3082">
              <w:t>100</w:t>
            </w:r>
          </w:p>
        </w:tc>
        <w:tc>
          <w:tcPr>
            <w:tcW w:w="879" w:type="dxa"/>
            <w:shd w:val="clear" w:color="auto" w:fill="E6E6E6"/>
          </w:tcPr>
          <w:p w14:paraId="463F9F16" w14:textId="3EE5213B" w:rsidR="00FB640C" w:rsidRPr="00291922" w:rsidRDefault="00FB640C" w:rsidP="00FB640C">
            <w:pPr>
              <w:pStyle w:val="ARTableBodyRight"/>
            </w:pPr>
            <w:r w:rsidRPr="005F3082">
              <w:t>(100)</w:t>
            </w:r>
          </w:p>
        </w:tc>
        <w:tc>
          <w:tcPr>
            <w:tcW w:w="879" w:type="dxa"/>
          </w:tcPr>
          <w:p w14:paraId="11C6D919" w14:textId="51E7A31B" w:rsidR="00FB640C" w:rsidRPr="00291922" w:rsidRDefault="00FB640C" w:rsidP="00FB640C">
            <w:pPr>
              <w:pStyle w:val="ARTableBodyRight"/>
            </w:pPr>
            <w:r w:rsidRPr="005F3082">
              <w:t>(100)</w:t>
            </w:r>
          </w:p>
        </w:tc>
        <w:tc>
          <w:tcPr>
            <w:tcW w:w="879" w:type="dxa"/>
            <w:shd w:val="clear" w:color="auto" w:fill="E6E6E6"/>
          </w:tcPr>
          <w:p w14:paraId="14836036" w14:textId="60FE63AA" w:rsidR="00FB640C" w:rsidRPr="00291922" w:rsidRDefault="00FB640C" w:rsidP="00FB640C">
            <w:pPr>
              <w:pStyle w:val="ARTableBodyRight"/>
            </w:pPr>
            <w:r w:rsidRPr="005F3082">
              <w:t>–</w:t>
            </w:r>
          </w:p>
        </w:tc>
        <w:tc>
          <w:tcPr>
            <w:tcW w:w="879" w:type="dxa"/>
          </w:tcPr>
          <w:p w14:paraId="0F0EC013" w14:textId="0050B1ED" w:rsidR="00FB640C" w:rsidRPr="00291922" w:rsidRDefault="00FB640C" w:rsidP="00FB640C">
            <w:pPr>
              <w:pStyle w:val="ARTableBodyRight"/>
            </w:pPr>
            <w:r w:rsidRPr="005F3082">
              <w:t>–</w:t>
            </w:r>
          </w:p>
        </w:tc>
      </w:tr>
      <w:tr w:rsidR="00FB640C" w:rsidRPr="00ED3D3C" w14:paraId="7A4DC482" w14:textId="77777777" w:rsidTr="00291922">
        <w:tc>
          <w:tcPr>
            <w:tcW w:w="3231" w:type="dxa"/>
          </w:tcPr>
          <w:p w14:paraId="38956C1B" w14:textId="02F5E2CE" w:rsidR="00FB640C" w:rsidRPr="00291922" w:rsidRDefault="00FB640C" w:rsidP="00FB640C">
            <w:pPr>
              <w:pStyle w:val="ARTableBody"/>
            </w:pPr>
            <w:r w:rsidRPr="005F3082">
              <w:t>Motor vehicles under finance lease</w:t>
            </w:r>
          </w:p>
        </w:tc>
        <w:tc>
          <w:tcPr>
            <w:tcW w:w="879" w:type="dxa"/>
            <w:shd w:val="clear" w:color="auto" w:fill="E6E6E6"/>
          </w:tcPr>
          <w:p w14:paraId="57610BD8" w14:textId="6CDCEF93" w:rsidR="00FB640C" w:rsidRPr="00291922" w:rsidRDefault="00FB640C" w:rsidP="00FB640C">
            <w:pPr>
              <w:pStyle w:val="ARTableBodyRight"/>
            </w:pPr>
            <w:r w:rsidRPr="005F3082">
              <w:t>4,669</w:t>
            </w:r>
          </w:p>
        </w:tc>
        <w:tc>
          <w:tcPr>
            <w:tcW w:w="879" w:type="dxa"/>
          </w:tcPr>
          <w:p w14:paraId="4110349C" w14:textId="10FD5C32" w:rsidR="00FB640C" w:rsidRPr="00291922" w:rsidRDefault="00FB640C" w:rsidP="00FB640C">
            <w:pPr>
              <w:pStyle w:val="ARTableBodyRight"/>
            </w:pPr>
            <w:r w:rsidRPr="005F3082">
              <w:t>4,373</w:t>
            </w:r>
          </w:p>
        </w:tc>
        <w:tc>
          <w:tcPr>
            <w:tcW w:w="879" w:type="dxa"/>
            <w:shd w:val="clear" w:color="auto" w:fill="E6E6E6"/>
          </w:tcPr>
          <w:p w14:paraId="25BF2807" w14:textId="771EFF51" w:rsidR="00FB640C" w:rsidRPr="00291922" w:rsidRDefault="00FB640C" w:rsidP="00FB640C">
            <w:pPr>
              <w:pStyle w:val="ARTableBodyRight"/>
            </w:pPr>
            <w:r w:rsidRPr="005F3082">
              <w:t>(1,199)</w:t>
            </w:r>
          </w:p>
        </w:tc>
        <w:tc>
          <w:tcPr>
            <w:tcW w:w="879" w:type="dxa"/>
          </w:tcPr>
          <w:p w14:paraId="316F68D7" w14:textId="5A09151D" w:rsidR="00FB640C" w:rsidRPr="00291922" w:rsidRDefault="00FB640C" w:rsidP="00FB640C">
            <w:pPr>
              <w:pStyle w:val="ARTableBodyRight"/>
            </w:pPr>
            <w:r w:rsidRPr="005F3082">
              <w:t>(1,210)</w:t>
            </w:r>
          </w:p>
        </w:tc>
        <w:tc>
          <w:tcPr>
            <w:tcW w:w="879" w:type="dxa"/>
            <w:shd w:val="clear" w:color="auto" w:fill="E6E6E6"/>
          </w:tcPr>
          <w:p w14:paraId="1A15C0D9" w14:textId="0E071FF3" w:rsidR="00FB640C" w:rsidRPr="00291922" w:rsidRDefault="00FB640C" w:rsidP="00FB640C">
            <w:pPr>
              <w:pStyle w:val="ARTableBodyRight"/>
            </w:pPr>
            <w:r w:rsidRPr="005F3082">
              <w:t>3,470</w:t>
            </w:r>
          </w:p>
        </w:tc>
        <w:tc>
          <w:tcPr>
            <w:tcW w:w="879" w:type="dxa"/>
          </w:tcPr>
          <w:p w14:paraId="4F93F5E9" w14:textId="2AB8B595" w:rsidR="00FB640C" w:rsidRPr="00291922" w:rsidRDefault="00FB640C" w:rsidP="00FB640C">
            <w:pPr>
              <w:pStyle w:val="ARTableBodyRight"/>
            </w:pPr>
            <w:r w:rsidRPr="005F3082">
              <w:t>3,163</w:t>
            </w:r>
          </w:p>
        </w:tc>
      </w:tr>
      <w:tr w:rsidR="00FB640C" w:rsidRPr="00ED3D3C" w14:paraId="620DAC31" w14:textId="77777777" w:rsidTr="00291922">
        <w:tc>
          <w:tcPr>
            <w:tcW w:w="3231" w:type="dxa"/>
          </w:tcPr>
          <w:p w14:paraId="14789967" w14:textId="6AACE063" w:rsidR="00FB640C" w:rsidRPr="00291922" w:rsidRDefault="00FB640C" w:rsidP="00FB640C">
            <w:pPr>
              <w:pStyle w:val="ARTableBody"/>
            </w:pPr>
            <w:r w:rsidRPr="005F3082">
              <w:t>Public records</w:t>
            </w:r>
            <w:r w:rsidRPr="00FB640C">
              <w:rPr>
                <w:rStyle w:val="Superscript"/>
              </w:rPr>
              <w:t>(</w:t>
            </w:r>
            <w:r w:rsidR="00190EF4">
              <w:rPr>
                <w:rStyle w:val="Superscript"/>
              </w:rPr>
              <w:t>2</w:t>
            </w:r>
            <w:r w:rsidRPr="00FB640C">
              <w:rPr>
                <w:rStyle w:val="Superscript"/>
              </w:rPr>
              <w:t>)</w:t>
            </w:r>
          </w:p>
        </w:tc>
        <w:tc>
          <w:tcPr>
            <w:tcW w:w="879" w:type="dxa"/>
            <w:shd w:val="clear" w:color="auto" w:fill="E6E6E6"/>
          </w:tcPr>
          <w:p w14:paraId="71A1C6BA" w14:textId="0F3E2CE6" w:rsidR="00FB640C" w:rsidRPr="00291922" w:rsidRDefault="00FB640C" w:rsidP="00FB640C">
            <w:pPr>
              <w:pStyle w:val="ARTableBodyRight"/>
            </w:pPr>
            <w:r w:rsidRPr="005F3082">
              <w:t>311,591</w:t>
            </w:r>
          </w:p>
        </w:tc>
        <w:tc>
          <w:tcPr>
            <w:tcW w:w="879" w:type="dxa"/>
          </w:tcPr>
          <w:p w14:paraId="6651C441" w14:textId="2F046263" w:rsidR="00FB640C" w:rsidRPr="00291922" w:rsidRDefault="00FB640C" w:rsidP="00FB640C">
            <w:pPr>
              <w:pStyle w:val="ARTableBodyRight"/>
            </w:pPr>
            <w:r w:rsidRPr="005F3082">
              <w:t>304,757</w:t>
            </w:r>
          </w:p>
        </w:tc>
        <w:tc>
          <w:tcPr>
            <w:tcW w:w="879" w:type="dxa"/>
            <w:shd w:val="clear" w:color="auto" w:fill="E6E6E6"/>
          </w:tcPr>
          <w:p w14:paraId="69E2E706" w14:textId="552D3370" w:rsidR="00FB640C" w:rsidRPr="00291922" w:rsidRDefault="00FB640C" w:rsidP="00FB640C">
            <w:pPr>
              <w:pStyle w:val="ARTableBodyRight"/>
            </w:pPr>
            <w:r w:rsidRPr="005F3082">
              <w:t>–</w:t>
            </w:r>
          </w:p>
        </w:tc>
        <w:tc>
          <w:tcPr>
            <w:tcW w:w="879" w:type="dxa"/>
          </w:tcPr>
          <w:p w14:paraId="40C5C339" w14:textId="28A19FDF" w:rsidR="00FB640C" w:rsidRPr="00291922" w:rsidRDefault="00FB640C" w:rsidP="00FB640C">
            <w:pPr>
              <w:pStyle w:val="ARTableBodyRight"/>
            </w:pPr>
            <w:r w:rsidRPr="005F3082">
              <w:t>–</w:t>
            </w:r>
          </w:p>
        </w:tc>
        <w:tc>
          <w:tcPr>
            <w:tcW w:w="879" w:type="dxa"/>
            <w:shd w:val="clear" w:color="auto" w:fill="E6E6E6"/>
          </w:tcPr>
          <w:p w14:paraId="7DDF26B6" w14:textId="2E8EBF38" w:rsidR="00FB640C" w:rsidRPr="00291922" w:rsidRDefault="00FB640C" w:rsidP="00FB640C">
            <w:pPr>
              <w:pStyle w:val="ARTableBodyRight"/>
            </w:pPr>
            <w:r w:rsidRPr="005F3082">
              <w:t>311,591</w:t>
            </w:r>
          </w:p>
        </w:tc>
        <w:tc>
          <w:tcPr>
            <w:tcW w:w="879" w:type="dxa"/>
          </w:tcPr>
          <w:p w14:paraId="74DD1F7B" w14:textId="0AE29C14" w:rsidR="00FB640C" w:rsidRPr="00291922" w:rsidRDefault="00FB640C" w:rsidP="00FB640C">
            <w:pPr>
              <w:pStyle w:val="ARTableBodyRight"/>
            </w:pPr>
            <w:r w:rsidRPr="005F3082">
              <w:t>304,757</w:t>
            </w:r>
          </w:p>
        </w:tc>
      </w:tr>
      <w:tr w:rsidR="00FB640C" w:rsidRPr="00ED3D3C" w14:paraId="4E983530" w14:textId="77777777" w:rsidTr="00291922">
        <w:tc>
          <w:tcPr>
            <w:tcW w:w="3231" w:type="dxa"/>
          </w:tcPr>
          <w:p w14:paraId="20BD412F" w14:textId="0529210B" w:rsidR="00FB640C" w:rsidRPr="00291922" w:rsidRDefault="00FB640C" w:rsidP="00FB640C">
            <w:pPr>
              <w:pStyle w:val="ARTableBody"/>
            </w:pPr>
            <w:r w:rsidRPr="005F3082">
              <w:t>Other heritage assets</w:t>
            </w:r>
            <w:r w:rsidRPr="00FB640C">
              <w:rPr>
                <w:rStyle w:val="Superscript"/>
              </w:rPr>
              <w:t>(</w:t>
            </w:r>
            <w:r w:rsidR="00190EF4">
              <w:rPr>
                <w:rStyle w:val="Superscript"/>
              </w:rPr>
              <w:t>2</w:t>
            </w:r>
            <w:r w:rsidRPr="00FB640C">
              <w:rPr>
                <w:rStyle w:val="Superscript"/>
              </w:rPr>
              <w:t>)</w:t>
            </w:r>
          </w:p>
        </w:tc>
        <w:tc>
          <w:tcPr>
            <w:tcW w:w="879" w:type="dxa"/>
            <w:shd w:val="clear" w:color="auto" w:fill="E6E6E6"/>
          </w:tcPr>
          <w:p w14:paraId="177A70FB" w14:textId="6792FD33" w:rsidR="00FB640C" w:rsidRPr="00291922" w:rsidRDefault="00FB640C" w:rsidP="00FB640C">
            <w:pPr>
              <w:pStyle w:val="ARTableBodyRight"/>
            </w:pPr>
            <w:r w:rsidRPr="005F3082">
              <w:t>7,066</w:t>
            </w:r>
          </w:p>
        </w:tc>
        <w:tc>
          <w:tcPr>
            <w:tcW w:w="879" w:type="dxa"/>
          </w:tcPr>
          <w:p w14:paraId="4F4D1CE8" w14:textId="19EA8ADC" w:rsidR="00FB640C" w:rsidRPr="00291922" w:rsidRDefault="00FB640C" w:rsidP="00FB640C">
            <w:pPr>
              <w:pStyle w:val="ARTableBodyRight"/>
            </w:pPr>
            <w:r w:rsidRPr="005F3082">
              <w:t>7,066</w:t>
            </w:r>
          </w:p>
        </w:tc>
        <w:tc>
          <w:tcPr>
            <w:tcW w:w="879" w:type="dxa"/>
            <w:shd w:val="clear" w:color="auto" w:fill="E6E6E6"/>
          </w:tcPr>
          <w:p w14:paraId="5C5AD44F" w14:textId="3DAF7F17" w:rsidR="00FB640C" w:rsidRPr="00291922" w:rsidRDefault="00FB640C" w:rsidP="00FB640C">
            <w:pPr>
              <w:pStyle w:val="ARTableBodyRight"/>
            </w:pPr>
            <w:r w:rsidRPr="005F3082">
              <w:t>(143)</w:t>
            </w:r>
          </w:p>
        </w:tc>
        <w:tc>
          <w:tcPr>
            <w:tcW w:w="879" w:type="dxa"/>
          </w:tcPr>
          <w:p w14:paraId="238FC759" w14:textId="1D5F711F" w:rsidR="00FB640C" w:rsidRPr="00291922" w:rsidRDefault="00FB640C" w:rsidP="00FB640C">
            <w:pPr>
              <w:pStyle w:val="ARTableBodyRight"/>
            </w:pPr>
            <w:r w:rsidRPr="005F3082">
              <w:t>(73)</w:t>
            </w:r>
          </w:p>
        </w:tc>
        <w:tc>
          <w:tcPr>
            <w:tcW w:w="879" w:type="dxa"/>
            <w:shd w:val="clear" w:color="auto" w:fill="E6E6E6"/>
          </w:tcPr>
          <w:p w14:paraId="5DDF6358" w14:textId="5A72635B" w:rsidR="00FB640C" w:rsidRPr="00291922" w:rsidRDefault="00FB640C" w:rsidP="00FB640C">
            <w:pPr>
              <w:pStyle w:val="ARTableBodyRight"/>
            </w:pPr>
            <w:r w:rsidRPr="005F3082">
              <w:t>6,923</w:t>
            </w:r>
          </w:p>
        </w:tc>
        <w:tc>
          <w:tcPr>
            <w:tcW w:w="879" w:type="dxa"/>
          </w:tcPr>
          <w:p w14:paraId="5DF301C8" w14:textId="36734C59" w:rsidR="00FB640C" w:rsidRPr="00291922" w:rsidRDefault="00FB640C" w:rsidP="00FB640C">
            <w:pPr>
              <w:pStyle w:val="ARTableBodyRight"/>
            </w:pPr>
            <w:r w:rsidRPr="005F3082">
              <w:t>6,993</w:t>
            </w:r>
          </w:p>
        </w:tc>
      </w:tr>
      <w:tr w:rsidR="00FB640C" w:rsidRPr="00ED3D3C" w14:paraId="0B25A08D" w14:textId="77777777" w:rsidTr="00291922">
        <w:tc>
          <w:tcPr>
            <w:tcW w:w="3231" w:type="dxa"/>
          </w:tcPr>
          <w:p w14:paraId="4193AD0A" w14:textId="6900952C" w:rsidR="00FB640C" w:rsidRPr="00291922" w:rsidRDefault="00FB640C" w:rsidP="00FB640C">
            <w:pPr>
              <w:pStyle w:val="ARTableBodyBold"/>
            </w:pPr>
            <w:r w:rsidRPr="005F3082">
              <w:t>Net carrying amount</w:t>
            </w:r>
          </w:p>
        </w:tc>
        <w:tc>
          <w:tcPr>
            <w:tcW w:w="879" w:type="dxa"/>
            <w:shd w:val="clear" w:color="auto" w:fill="E6E6E6"/>
          </w:tcPr>
          <w:p w14:paraId="59623F49" w14:textId="63860E83" w:rsidR="00FB640C" w:rsidRPr="00291922" w:rsidRDefault="00FB640C" w:rsidP="00FB640C">
            <w:pPr>
              <w:pStyle w:val="ARTableBodyRightBold"/>
            </w:pPr>
            <w:r w:rsidRPr="005F3082">
              <w:t>672,059</w:t>
            </w:r>
          </w:p>
        </w:tc>
        <w:tc>
          <w:tcPr>
            <w:tcW w:w="879" w:type="dxa"/>
          </w:tcPr>
          <w:p w14:paraId="2922A784" w14:textId="59C557F9" w:rsidR="00FB640C" w:rsidRPr="00291922" w:rsidRDefault="00FB640C" w:rsidP="00FB640C">
            <w:pPr>
              <w:pStyle w:val="ARTableBodyRightBold"/>
            </w:pPr>
            <w:r w:rsidRPr="005F3082">
              <w:t>645,947</w:t>
            </w:r>
          </w:p>
        </w:tc>
        <w:tc>
          <w:tcPr>
            <w:tcW w:w="879" w:type="dxa"/>
            <w:shd w:val="clear" w:color="auto" w:fill="E6E6E6"/>
          </w:tcPr>
          <w:p w14:paraId="31813E2F" w14:textId="05DEF918" w:rsidR="00FB640C" w:rsidRPr="00291922" w:rsidRDefault="00FB640C" w:rsidP="00FB640C">
            <w:pPr>
              <w:pStyle w:val="ARTableBodyRightBold"/>
            </w:pPr>
            <w:r w:rsidRPr="005F3082">
              <w:t>(32,548)</w:t>
            </w:r>
          </w:p>
        </w:tc>
        <w:tc>
          <w:tcPr>
            <w:tcW w:w="879" w:type="dxa"/>
          </w:tcPr>
          <w:p w14:paraId="463B52A3" w14:textId="5C5C81C2" w:rsidR="00FB640C" w:rsidRPr="00291922" w:rsidRDefault="00FB640C" w:rsidP="00FB640C">
            <w:pPr>
              <w:pStyle w:val="ARTableBodyRightBold"/>
            </w:pPr>
            <w:r w:rsidRPr="005F3082">
              <w:t>(28,341)</w:t>
            </w:r>
          </w:p>
        </w:tc>
        <w:tc>
          <w:tcPr>
            <w:tcW w:w="879" w:type="dxa"/>
            <w:shd w:val="clear" w:color="auto" w:fill="E6E6E6"/>
          </w:tcPr>
          <w:p w14:paraId="6CDE0E94" w14:textId="44E03011" w:rsidR="00FB640C" w:rsidRPr="00291922" w:rsidRDefault="00FB640C" w:rsidP="00FB640C">
            <w:pPr>
              <w:pStyle w:val="ARTableBodyRightBold"/>
            </w:pPr>
            <w:r w:rsidRPr="005F3082">
              <w:t>639,511</w:t>
            </w:r>
          </w:p>
        </w:tc>
        <w:tc>
          <w:tcPr>
            <w:tcW w:w="879" w:type="dxa"/>
          </w:tcPr>
          <w:p w14:paraId="1DE23C07" w14:textId="20AF4415" w:rsidR="00FB640C" w:rsidRPr="00291922" w:rsidRDefault="00FB640C" w:rsidP="00FB640C">
            <w:pPr>
              <w:pStyle w:val="ARTableBodyRightBold"/>
            </w:pPr>
            <w:r w:rsidRPr="005F3082">
              <w:t>617,606</w:t>
            </w:r>
          </w:p>
        </w:tc>
      </w:tr>
    </w:tbl>
    <w:p w14:paraId="62DE006F" w14:textId="77777777" w:rsidR="00256E70" w:rsidRPr="003F3A8E" w:rsidRDefault="00256E70" w:rsidP="00256E70">
      <w:pPr>
        <w:pStyle w:val="ARTableFootnote"/>
      </w:pPr>
      <w:r w:rsidRPr="003F3A8E">
        <w:t>Notes:</w:t>
      </w:r>
    </w:p>
    <w:p w14:paraId="372F81BD" w14:textId="15E545C4" w:rsidR="002F1573" w:rsidRPr="006A7094" w:rsidRDefault="002F1573" w:rsidP="002F1573">
      <w:pPr>
        <w:pStyle w:val="ARTableFootnoteIndent"/>
      </w:pPr>
      <w:r>
        <w:t>(</w:t>
      </w:r>
      <w:r w:rsidR="005139AC">
        <w:t>1)</w:t>
      </w:r>
      <w:r>
        <w:tab/>
      </w:r>
      <w:r w:rsidRPr="006A7094">
        <w:t>Land and buildings at both Govern</w:t>
      </w:r>
      <w:r>
        <w:t>ment</w:t>
      </w:r>
      <w:r w:rsidRPr="006A7094">
        <w:t xml:space="preserve"> House and the Public Record Office Victoria were valued as at</w:t>
      </w:r>
      <w:r>
        <w:t xml:space="preserve"> </w:t>
      </w:r>
      <w:r w:rsidRPr="006A7094">
        <w:t>30 June 2017 by</w:t>
      </w:r>
      <w:r>
        <w:t xml:space="preserve"> the </w:t>
      </w:r>
      <w:r>
        <w:br/>
        <w:t>Valuer-General of Victoria. The department does not hold any other land and buildings.</w:t>
      </w:r>
    </w:p>
    <w:p w14:paraId="3490FD83" w14:textId="17B22E79" w:rsidR="002F1573" w:rsidRDefault="002F1573" w:rsidP="002F1573">
      <w:pPr>
        <w:pStyle w:val="ARTableFootnoteIndent"/>
      </w:pPr>
      <w:r w:rsidRPr="006A7094">
        <w:t>(</w:t>
      </w:r>
      <w:r w:rsidR="00190EF4">
        <w:t>2</w:t>
      </w:r>
      <w:r w:rsidRPr="006A7094">
        <w:t>)</w:t>
      </w:r>
      <w:r w:rsidRPr="006A7094">
        <w:tab/>
      </w:r>
      <w:r>
        <w:t>P</w:t>
      </w:r>
      <w:r w:rsidRPr="006A7094">
        <w:t>ublic records held by t</w:t>
      </w:r>
      <w:r>
        <w:t xml:space="preserve">he Public Record Office Victoria and other heritage assets </w:t>
      </w:r>
      <w:r w:rsidRPr="006A7094">
        <w:t>were valued as at</w:t>
      </w:r>
      <w:r>
        <w:t xml:space="preserve"> </w:t>
      </w:r>
      <w:r w:rsidRPr="006A7094">
        <w:t xml:space="preserve">30 June 2017 by the </w:t>
      </w:r>
      <w:r>
        <w:br/>
      </w:r>
      <w:r w:rsidRPr="006A7094">
        <w:t>Valuer-General of Victoria.</w:t>
      </w:r>
    </w:p>
    <w:p w14:paraId="707BB5AE" w14:textId="7C8D6CB6" w:rsidR="00245619" w:rsidRDefault="00245619">
      <w:pPr>
        <w:spacing w:before="0" w:after="0" w:line="240" w:lineRule="auto"/>
        <w:rPr>
          <w:rFonts w:ascii="Arial" w:eastAsia="MS Mincho" w:hAnsi="Arial" w:cs="Arial"/>
          <w:sz w:val="18"/>
          <w:szCs w:val="18"/>
          <w:lang w:eastAsia="en-US"/>
        </w:rPr>
      </w:pPr>
      <w:r>
        <w:br w:type="page"/>
      </w:r>
    </w:p>
    <w:p w14:paraId="6317CC86" w14:textId="77777777" w:rsidR="002F1573" w:rsidRDefault="002F1573" w:rsidP="002F1573">
      <w:pPr>
        <w:pStyle w:val="Heading5"/>
      </w:pPr>
      <w:r w:rsidRPr="006F2DB9">
        <w:lastRenderedPageBreak/>
        <w:t>Land and buildings (including heritage buildings)</w:t>
      </w:r>
    </w:p>
    <w:p w14:paraId="230E2126" w14:textId="338BEA6F" w:rsidR="002F1573" w:rsidRDefault="002F1573" w:rsidP="002F1573">
      <w:pPr>
        <w:pStyle w:val="ARBody"/>
      </w:pPr>
      <w:r w:rsidRPr="007B075F">
        <w:t xml:space="preserve">Land and buildings are classified as specialised land and specialised buildings due to restrictions on </w:t>
      </w:r>
      <w:r>
        <w:t xml:space="preserve">the </w:t>
      </w:r>
      <w:r w:rsidRPr="007B075F">
        <w:t>use of these assets.</w:t>
      </w:r>
      <w:r>
        <w:t xml:space="preserve"> For valuation purposes, t</w:t>
      </w:r>
      <w:r w:rsidRPr="007B075F">
        <w:t xml:space="preserve">he market approach is used for specialised land, although </w:t>
      </w:r>
      <w:r>
        <w:t xml:space="preserve">this </w:t>
      </w:r>
      <w:r w:rsidRPr="007B075F">
        <w:t>is adjusted for any community service obligations (CSO) to reflect the specialised n</w:t>
      </w:r>
      <w:r>
        <w:t>ature of the land being valued. Buildings</w:t>
      </w:r>
      <w:r w:rsidRPr="007B075F">
        <w:t xml:space="preserve"> are valued using the current replacement cost method.</w:t>
      </w:r>
      <w:r>
        <w:t xml:space="preserve"> For more details refer to </w:t>
      </w:r>
      <w:r w:rsidR="00135E6C">
        <w:t>N</w:t>
      </w:r>
      <w:r w:rsidR="004B440A">
        <w:t>ote</w:t>
      </w:r>
      <w:r>
        <w:t xml:space="preserve"> 5.4.</w:t>
      </w:r>
    </w:p>
    <w:p w14:paraId="701A7AEE" w14:textId="77777777" w:rsidR="002F1573" w:rsidRDefault="002F1573" w:rsidP="002F1573">
      <w:pPr>
        <w:pStyle w:val="Heading5"/>
      </w:pPr>
      <w:r w:rsidRPr="006F2DB9">
        <w:t>Leasehold improvements</w:t>
      </w:r>
    </w:p>
    <w:p w14:paraId="42EAEB48" w14:textId="77777777" w:rsidR="002F1573" w:rsidRDefault="002F1573" w:rsidP="002F1573">
      <w:pPr>
        <w:pStyle w:val="ARBody"/>
      </w:pPr>
      <w:r w:rsidRPr="007B075F">
        <w:t>Leasehold improvements are valued using the historical cost method. Historical cost is used as a close proxy to the current replacement cost due to its short useful life.</w:t>
      </w:r>
    </w:p>
    <w:p w14:paraId="4950F582" w14:textId="77777777" w:rsidR="002F1573" w:rsidRDefault="002F1573" w:rsidP="002F1573">
      <w:pPr>
        <w:pStyle w:val="Heading5"/>
      </w:pPr>
      <w:r w:rsidRPr="006F2DB9">
        <w:t>Office equipment and computer equipment</w:t>
      </w:r>
    </w:p>
    <w:p w14:paraId="41E75996" w14:textId="37D7B47D" w:rsidR="002F1573" w:rsidRDefault="002F1573" w:rsidP="002F1573">
      <w:pPr>
        <w:pStyle w:val="ARBody"/>
      </w:pPr>
      <w:r w:rsidRPr="007B075F">
        <w:t xml:space="preserve">Office </w:t>
      </w:r>
      <w:r>
        <w:t xml:space="preserve">equipment </w:t>
      </w:r>
      <w:r w:rsidRPr="007B075F">
        <w:t xml:space="preserve">and computer equipment </w:t>
      </w:r>
      <w:r>
        <w:t xml:space="preserve">are both </w:t>
      </w:r>
      <w:r w:rsidRPr="007B075F">
        <w:t>valued using the historical cost method. Historical cost</w:t>
      </w:r>
      <w:r w:rsidR="00706BDC">
        <w:t> </w:t>
      </w:r>
      <w:r w:rsidRPr="007B075F">
        <w:t>is used as a close proxy to the current replacement cost due to its short useful life.</w:t>
      </w:r>
    </w:p>
    <w:p w14:paraId="6364B5C4" w14:textId="57FEACA6" w:rsidR="002F1573" w:rsidRDefault="002F1573" w:rsidP="002F1573">
      <w:pPr>
        <w:pStyle w:val="Heading5"/>
      </w:pPr>
      <w:r w:rsidRPr="006F2DB9">
        <w:t xml:space="preserve">Motor vehicles (including </w:t>
      </w:r>
      <w:r w:rsidR="00EE0629">
        <w:t>M</w:t>
      </w:r>
      <w:r w:rsidRPr="006F2DB9">
        <w:t>otor vehicles under finance lease)</w:t>
      </w:r>
    </w:p>
    <w:p w14:paraId="299E1E16" w14:textId="5BA09D64" w:rsidR="002F1573" w:rsidRDefault="002F1573" w:rsidP="002F1573">
      <w:pPr>
        <w:pStyle w:val="ARBody"/>
      </w:pPr>
      <w:r w:rsidRPr="007B075F">
        <w:t>Vehicles are valued using the current replacement cost method. The department acquires new vehicles and at times disposes of them before the end of their economic life.</w:t>
      </w:r>
      <w:r>
        <w:t xml:space="preserve"> </w:t>
      </w:r>
      <w:r w:rsidRPr="007B075F">
        <w:t>The process of acquisition use and disposal in the market is managed by</w:t>
      </w:r>
      <w:r w:rsidR="00EB1847">
        <w:t xml:space="preserve"> </w:t>
      </w:r>
      <w:r w:rsidRPr="007B075F">
        <w:t>experienced fleet managers</w:t>
      </w:r>
      <w:r w:rsidR="00FC09AC">
        <w:t xml:space="preserve"> in the department </w:t>
      </w:r>
      <w:r w:rsidRPr="007B075F">
        <w:t>who set relevant depreciation rates during the life of the asset to reflect the use of the vehicles.</w:t>
      </w:r>
    </w:p>
    <w:p w14:paraId="31F4EB77" w14:textId="6032522A" w:rsidR="002F1573" w:rsidRDefault="002F1573" w:rsidP="002F1573">
      <w:pPr>
        <w:pStyle w:val="Heading5"/>
      </w:pPr>
      <w:r w:rsidRPr="009F335E">
        <w:t xml:space="preserve">Public records and </w:t>
      </w:r>
      <w:r w:rsidR="009A0769">
        <w:t>O</w:t>
      </w:r>
      <w:r w:rsidRPr="009F335E">
        <w:t>ther heritage assets</w:t>
      </w:r>
    </w:p>
    <w:p w14:paraId="1BF9F3EC" w14:textId="3FC151BB" w:rsidR="002F1573" w:rsidRPr="00201BFE" w:rsidRDefault="002F1573" w:rsidP="002F1573">
      <w:pPr>
        <w:pStyle w:val="ARBody"/>
      </w:pPr>
      <w:r w:rsidRPr="009F335E">
        <w:t xml:space="preserve">The valuation of </w:t>
      </w:r>
      <w:r>
        <w:t xml:space="preserve">these assets are </w:t>
      </w:r>
      <w:r w:rsidRPr="009F335E">
        <w:t xml:space="preserve">based on a market approach. This involves </w:t>
      </w:r>
      <w:r w:rsidR="00720D27">
        <w:t>using</w:t>
      </w:r>
      <w:r w:rsidRPr="009F335E">
        <w:t xml:space="preserve"> market prices and other relevant information generated by market transactions from</w:t>
      </w:r>
      <w:r>
        <w:t xml:space="preserve"> comparable or similar assets</w:t>
      </w:r>
      <w:r w:rsidRPr="009F335E">
        <w:t xml:space="preserve"> (refer to Note 5.4 for details on valuation techniques)</w:t>
      </w:r>
      <w:r w:rsidRPr="00201BFE">
        <w:t>.</w:t>
      </w:r>
    </w:p>
    <w:p w14:paraId="3D3E09C6" w14:textId="77777777" w:rsidR="00450B8A" w:rsidRPr="008847AA" w:rsidRDefault="00450B8A" w:rsidP="00256E70">
      <w:pPr>
        <w:pStyle w:val="ARTableFootnoteIndent"/>
        <w:rPr>
          <w:lang w:val="en-GB"/>
        </w:rPr>
      </w:pPr>
    </w:p>
    <w:p w14:paraId="5875A187" w14:textId="77777777" w:rsidR="00133693" w:rsidRDefault="00133693" w:rsidP="007E0D1F">
      <w:pPr>
        <w:pStyle w:val="ARBody"/>
        <w:sectPr w:rsidR="00133693" w:rsidSect="009D30A7">
          <w:footerReference w:type="even" r:id="rId25"/>
          <w:footerReference w:type="default" r:id="rId26"/>
          <w:type w:val="continuous"/>
          <w:pgSz w:w="11901" w:h="16840"/>
          <w:pgMar w:top="1701" w:right="1418" w:bottom="1247" w:left="1985" w:header="454" w:footer="454" w:gutter="0"/>
          <w:cols w:space="720"/>
        </w:sectPr>
      </w:pPr>
    </w:p>
    <w:p w14:paraId="7AFC10C1" w14:textId="3A1B31B4" w:rsidR="00133693" w:rsidRPr="00963111" w:rsidRDefault="00843C20" w:rsidP="00843C20">
      <w:pPr>
        <w:pStyle w:val="Heading5"/>
        <w:spacing w:before="0"/>
      </w:pPr>
      <w:r w:rsidRPr="008D6528">
        <w:lastRenderedPageBreak/>
        <w:t>5.1.1 Reconciliation of movements in carrying amount of property, plant and equipment</w:t>
      </w:r>
    </w:p>
    <w:tbl>
      <w:tblPr>
        <w:tblStyle w:val="ARTable"/>
        <w:tblW w:w="13892" w:type="dxa"/>
        <w:tblLayout w:type="fixed"/>
        <w:tblCellMar>
          <w:right w:w="0" w:type="dxa"/>
        </w:tblCellMar>
        <w:tblLook w:val="06A0" w:firstRow="1" w:lastRow="0" w:firstColumn="1" w:lastColumn="0" w:noHBand="1" w:noVBand="1"/>
      </w:tblPr>
      <w:tblGrid>
        <w:gridCol w:w="3404"/>
        <w:gridCol w:w="1048"/>
        <w:gridCol w:w="1048"/>
        <w:gridCol w:w="1049"/>
        <w:gridCol w:w="1049"/>
        <w:gridCol w:w="1049"/>
        <w:gridCol w:w="1049"/>
        <w:gridCol w:w="1049"/>
        <w:gridCol w:w="1049"/>
        <w:gridCol w:w="1049"/>
        <w:gridCol w:w="1049"/>
      </w:tblGrid>
      <w:tr w:rsidR="00AD1661" w:rsidRPr="00067572" w14:paraId="363A70A2" w14:textId="77777777" w:rsidTr="00AD1661">
        <w:trPr>
          <w:cnfStyle w:val="100000000000" w:firstRow="1" w:lastRow="0" w:firstColumn="0" w:lastColumn="0" w:oddVBand="0" w:evenVBand="0" w:oddHBand="0" w:evenHBand="0" w:firstRowFirstColumn="0" w:firstRowLastColumn="0" w:lastRowFirstColumn="0" w:lastRowLastColumn="0"/>
          <w:tblHeader/>
        </w:trPr>
        <w:tc>
          <w:tcPr>
            <w:tcW w:w="3404" w:type="dxa"/>
          </w:tcPr>
          <w:p w14:paraId="68C71B09" w14:textId="77777777" w:rsidR="00AD1661" w:rsidRPr="00067572" w:rsidRDefault="00AD1661" w:rsidP="001500E8">
            <w:pPr>
              <w:autoSpaceDE w:val="0"/>
              <w:autoSpaceDN w:val="0"/>
              <w:adjustRightInd w:val="0"/>
              <w:spacing w:before="0" w:after="0" w:line="240" w:lineRule="auto"/>
              <w:jc w:val="right"/>
            </w:pPr>
          </w:p>
        </w:tc>
        <w:tc>
          <w:tcPr>
            <w:tcW w:w="1048" w:type="dxa"/>
          </w:tcPr>
          <w:p w14:paraId="3EE09055" w14:textId="77777777" w:rsidR="00AD1661" w:rsidRPr="00067572" w:rsidRDefault="00AD1661" w:rsidP="001500E8">
            <w:pPr>
              <w:pStyle w:val="ARTableColHeadRight"/>
            </w:pPr>
            <w:r w:rsidRPr="00B62EDA">
              <w:t>Land at fair value</w:t>
            </w:r>
          </w:p>
          <w:p w14:paraId="396507CE" w14:textId="480DF148" w:rsidR="00AD1661" w:rsidRPr="00067572" w:rsidRDefault="00AD1661" w:rsidP="00F726B6">
            <w:pPr>
              <w:pStyle w:val="ARTableColSubheadRight"/>
            </w:pPr>
            <w:r w:rsidRPr="00067572">
              <w:t>$</w:t>
            </w:r>
            <w:r>
              <w:t>’</w:t>
            </w:r>
            <w:r w:rsidRPr="00067572">
              <w:t>000</w:t>
            </w:r>
          </w:p>
        </w:tc>
        <w:tc>
          <w:tcPr>
            <w:tcW w:w="1048" w:type="dxa"/>
          </w:tcPr>
          <w:p w14:paraId="6296AFA3" w14:textId="77777777" w:rsidR="00AD1661" w:rsidRPr="00067572" w:rsidRDefault="00AD1661" w:rsidP="001500E8">
            <w:pPr>
              <w:pStyle w:val="ARTableColHeadRight"/>
            </w:pPr>
            <w:r w:rsidRPr="00B62EDA">
              <w:t>Buildings (including heritage buildings)</w:t>
            </w:r>
          </w:p>
          <w:p w14:paraId="73E93403" w14:textId="49DCDB8D" w:rsidR="00AD1661" w:rsidRPr="00067572" w:rsidRDefault="00AD1661" w:rsidP="00F726B6">
            <w:pPr>
              <w:pStyle w:val="ARTableColSubheadRight"/>
            </w:pPr>
            <w:r w:rsidRPr="00067572">
              <w:t>$</w:t>
            </w:r>
            <w:r>
              <w:t>’</w:t>
            </w:r>
            <w:r w:rsidRPr="00067572">
              <w:t>000</w:t>
            </w:r>
          </w:p>
        </w:tc>
        <w:tc>
          <w:tcPr>
            <w:tcW w:w="1049" w:type="dxa"/>
          </w:tcPr>
          <w:p w14:paraId="2557FB64" w14:textId="77777777" w:rsidR="00AD1661" w:rsidRPr="00067572" w:rsidRDefault="00AD1661" w:rsidP="001500E8">
            <w:pPr>
              <w:pStyle w:val="ARTableColHeadRight"/>
            </w:pPr>
            <w:r w:rsidRPr="00B62EDA">
              <w:t>Leasehold improve</w:t>
            </w:r>
            <w:r>
              <w:t>-</w:t>
            </w:r>
            <w:r w:rsidRPr="00B62EDA">
              <w:t>ments</w:t>
            </w:r>
          </w:p>
          <w:p w14:paraId="547D508C" w14:textId="3B53EE64" w:rsidR="00AD1661" w:rsidRPr="00067572" w:rsidRDefault="00AD1661" w:rsidP="00F726B6">
            <w:pPr>
              <w:pStyle w:val="ARTableColSubheadRight"/>
            </w:pPr>
            <w:r w:rsidRPr="00067572">
              <w:t>$</w:t>
            </w:r>
            <w:r>
              <w:t>’</w:t>
            </w:r>
            <w:r w:rsidRPr="00067572">
              <w:t>000</w:t>
            </w:r>
          </w:p>
        </w:tc>
        <w:tc>
          <w:tcPr>
            <w:tcW w:w="1049" w:type="dxa"/>
          </w:tcPr>
          <w:p w14:paraId="383279DF" w14:textId="77777777" w:rsidR="00AD1661" w:rsidRPr="00067572" w:rsidRDefault="00AD1661" w:rsidP="001500E8">
            <w:pPr>
              <w:pStyle w:val="ARTableColHeadRight"/>
            </w:pPr>
            <w:r w:rsidRPr="00B62EDA">
              <w:t>Construc</w:t>
            </w:r>
            <w:r>
              <w:t>-</w:t>
            </w:r>
            <w:r w:rsidRPr="00B62EDA">
              <w:t>tion in progress</w:t>
            </w:r>
          </w:p>
          <w:p w14:paraId="6687F5A1" w14:textId="037A3D4D" w:rsidR="00AD1661" w:rsidRPr="00067572" w:rsidRDefault="00AD1661" w:rsidP="00F726B6">
            <w:pPr>
              <w:pStyle w:val="ARTableColSubheadRight"/>
            </w:pPr>
            <w:r w:rsidRPr="00067572">
              <w:t>$</w:t>
            </w:r>
            <w:r>
              <w:t>’</w:t>
            </w:r>
            <w:r w:rsidRPr="00067572">
              <w:t>000</w:t>
            </w:r>
          </w:p>
        </w:tc>
        <w:tc>
          <w:tcPr>
            <w:tcW w:w="1049" w:type="dxa"/>
          </w:tcPr>
          <w:p w14:paraId="2234613A" w14:textId="77777777" w:rsidR="00AD1661" w:rsidRPr="00067572" w:rsidRDefault="00AD1661" w:rsidP="001500E8">
            <w:pPr>
              <w:pStyle w:val="ARTableColHeadRight"/>
            </w:pPr>
            <w:r w:rsidRPr="00B62EDA">
              <w:t>Office equipment and computer equipment</w:t>
            </w:r>
          </w:p>
          <w:p w14:paraId="08E71B7A" w14:textId="4E82C1FD" w:rsidR="00AD1661" w:rsidRPr="00067572" w:rsidRDefault="00AD1661" w:rsidP="00F726B6">
            <w:pPr>
              <w:pStyle w:val="ARTableColSubheadRight"/>
            </w:pPr>
            <w:r w:rsidRPr="00067572">
              <w:t>$</w:t>
            </w:r>
            <w:r>
              <w:t>’</w:t>
            </w:r>
            <w:r w:rsidRPr="00067572">
              <w:t>000</w:t>
            </w:r>
          </w:p>
        </w:tc>
        <w:tc>
          <w:tcPr>
            <w:tcW w:w="1049" w:type="dxa"/>
          </w:tcPr>
          <w:p w14:paraId="594D2BEE" w14:textId="77777777" w:rsidR="00AD1661" w:rsidRPr="00067572" w:rsidRDefault="00AD1661" w:rsidP="001500E8">
            <w:pPr>
              <w:pStyle w:val="ARTableColHeadRight"/>
            </w:pPr>
            <w:r w:rsidRPr="00B62EDA">
              <w:t>Plant and equipment works in progress</w:t>
            </w:r>
          </w:p>
          <w:p w14:paraId="2515BFB5" w14:textId="009B2FE4" w:rsidR="00AD1661" w:rsidRPr="00067572" w:rsidRDefault="00AD1661" w:rsidP="00F726B6">
            <w:pPr>
              <w:pStyle w:val="ARTableColSubheadRight"/>
            </w:pPr>
            <w:r w:rsidRPr="00067572">
              <w:t>$</w:t>
            </w:r>
            <w:r>
              <w:t>’</w:t>
            </w:r>
            <w:r w:rsidRPr="00067572">
              <w:t>000</w:t>
            </w:r>
          </w:p>
        </w:tc>
        <w:tc>
          <w:tcPr>
            <w:tcW w:w="1049" w:type="dxa"/>
          </w:tcPr>
          <w:p w14:paraId="103EBA93" w14:textId="77777777" w:rsidR="00AD1661" w:rsidRPr="00067572" w:rsidRDefault="00AD1661" w:rsidP="001500E8">
            <w:pPr>
              <w:pStyle w:val="ARTableColHeadRight"/>
            </w:pPr>
            <w:r w:rsidRPr="00B62EDA">
              <w:t>Leased motor vehicles</w:t>
            </w:r>
          </w:p>
          <w:p w14:paraId="4E6858EC" w14:textId="518850C6" w:rsidR="00AD1661" w:rsidRPr="00067572" w:rsidRDefault="00AD1661" w:rsidP="00F726B6">
            <w:pPr>
              <w:pStyle w:val="ARTableColSubheadRight"/>
            </w:pPr>
            <w:r w:rsidRPr="00067572">
              <w:t>$</w:t>
            </w:r>
            <w:r>
              <w:t>’</w:t>
            </w:r>
            <w:r w:rsidRPr="00067572">
              <w:t>000</w:t>
            </w:r>
          </w:p>
        </w:tc>
        <w:tc>
          <w:tcPr>
            <w:tcW w:w="1049" w:type="dxa"/>
          </w:tcPr>
          <w:p w14:paraId="6A24A610" w14:textId="77777777" w:rsidR="00AD1661" w:rsidRPr="00067572" w:rsidRDefault="00AD1661" w:rsidP="001500E8">
            <w:pPr>
              <w:pStyle w:val="ARTableColHeadRight"/>
            </w:pPr>
            <w:r w:rsidRPr="00B62EDA">
              <w:t>Public records</w:t>
            </w:r>
          </w:p>
          <w:p w14:paraId="6F994E79" w14:textId="1B039333" w:rsidR="00AD1661" w:rsidRPr="00067572" w:rsidRDefault="00AD1661" w:rsidP="00F726B6">
            <w:pPr>
              <w:pStyle w:val="ARTableColSubheadRight"/>
            </w:pPr>
            <w:r w:rsidRPr="00B655DD">
              <w:t>$</w:t>
            </w:r>
            <w:r>
              <w:t>’</w:t>
            </w:r>
            <w:r w:rsidRPr="00B655DD">
              <w:t>000</w:t>
            </w:r>
          </w:p>
        </w:tc>
        <w:tc>
          <w:tcPr>
            <w:tcW w:w="1049" w:type="dxa"/>
          </w:tcPr>
          <w:p w14:paraId="3CBC49C4" w14:textId="77777777" w:rsidR="00AD1661" w:rsidRPr="00067572" w:rsidRDefault="00AD1661" w:rsidP="001500E8">
            <w:pPr>
              <w:pStyle w:val="ARTableColHeadRight"/>
            </w:pPr>
            <w:r w:rsidRPr="00B62EDA">
              <w:t>Other heritage assets</w:t>
            </w:r>
          </w:p>
          <w:p w14:paraId="14282B3B" w14:textId="1E66C58A" w:rsidR="00AD1661" w:rsidRPr="00067572" w:rsidRDefault="00AD1661" w:rsidP="00F726B6">
            <w:pPr>
              <w:pStyle w:val="ARTableColSubheadRight"/>
            </w:pPr>
            <w:r w:rsidRPr="00067572">
              <w:t>$</w:t>
            </w:r>
            <w:r>
              <w:t>’</w:t>
            </w:r>
            <w:r w:rsidRPr="00067572">
              <w:t>000</w:t>
            </w:r>
          </w:p>
        </w:tc>
        <w:tc>
          <w:tcPr>
            <w:tcW w:w="1049" w:type="dxa"/>
          </w:tcPr>
          <w:p w14:paraId="281E5520" w14:textId="77777777" w:rsidR="00AD1661" w:rsidRPr="00067572" w:rsidRDefault="00AD1661" w:rsidP="001500E8">
            <w:pPr>
              <w:pStyle w:val="ARTableColHeadRight"/>
            </w:pPr>
            <w:r w:rsidRPr="00B62EDA">
              <w:t>Total</w:t>
            </w:r>
          </w:p>
          <w:p w14:paraId="640F3393" w14:textId="2EB48797" w:rsidR="00AD1661" w:rsidRPr="00067572" w:rsidRDefault="00AD1661" w:rsidP="00F726B6">
            <w:pPr>
              <w:pStyle w:val="ARTableColSubheadRight"/>
            </w:pPr>
            <w:r w:rsidRPr="00067572">
              <w:t>$</w:t>
            </w:r>
            <w:r>
              <w:t>’</w:t>
            </w:r>
            <w:r w:rsidRPr="00067572">
              <w:t>000</w:t>
            </w:r>
          </w:p>
        </w:tc>
      </w:tr>
      <w:tr w:rsidR="001500E8" w:rsidRPr="00ED3D3C" w14:paraId="0CF28DE7" w14:textId="77777777" w:rsidTr="00C14B4B">
        <w:trPr>
          <w:cantSplit w:val="0"/>
        </w:trPr>
        <w:tc>
          <w:tcPr>
            <w:tcW w:w="3404" w:type="dxa"/>
          </w:tcPr>
          <w:p w14:paraId="5A8B90BF" w14:textId="181C1F4E" w:rsidR="001500E8" w:rsidRPr="00593F40" w:rsidRDefault="001500E8" w:rsidP="001500E8">
            <w:pPr>
              <w:pStyle w:val="ARTableRowSubheadColour"/>
            </w:pPr>
            <w:r w:rsidRPr="007A718D">
              <w:t>2019</w:t>
            </w:r>
          </w:p>
        </w:tc>
        <w:tc>
          <w:tcPr>
            <w:tcW w:w="1048" w:type="dxa"/>
          </w:tcPr>
          <w:p w14:paraId="373CE4F3" w14:textId="77777777" w:rsidR="001500E8" w:rsidRPr="00593F40" w:rsidRDefault="001500E8" w:rsidP="001500E8">
            <w:pPr>
              <w:pStyle w:val="ARTableBodyRight"/>
              <w:spacing w:before="100"/>
            </w:pPr>
          </w:p>
        </w:tc>
        <w:tc>
          <w:tcPr>
            <w:tcW w:w="1048" w:type="dxa"/>
          </w:tcPr>
          <w:p w14:paraId="362817E4" w14:textId="77777777" w:rsidR="001500E8" w:rsidRPr="00593F40" w:rsidRDefault="001500E8" w:rsidP="001500E8">
            <w:pPr>
              <w:pStyle w:val="ARTableBodyRight"/>
              <w:spacing w:before="100"/>
            </w:pPr>
          </w:p>
        </w:tc>
        <w:tc>
          <w:tcPr>
            <w:tcW w:w="1049" w:type="dxa"/>
          </w:tcPr>
          <w:p w14:paraId="3B2968F5" w14:textId="77777777" w:rsidR="001500E8" w:rsidRPr="00593F40" w:rsidRDefault="001500E8" w:rsidP="001500E8">
            <w:pPr>
              <w:pStyle w:val="ARTableBodyRight"/>
              <w:spacing w:before="100"/>
            </w:pPr>
          </w:p>
        </w:tc>
        <w:tc>
          <w:tcPr>
            <w:tcW w:w="1049" w:type="dxa"/>
          </w:tcPr>
          <w:p w14:paraId="3EAC64C2" w14:textId="77777777" w:rsidR="001500E8" w:rsidRPr="00593F40" w:rsidRDefault="001500E8" w:rsidP="001500E8">
            <w:pPr>
              <w:pStyle w:val="ARTableBodyRight"/>
              <w:spacing w:before="100"/>
            </w:pPr>
          </w:p>
        </w:tc>
        <w:tc>
          <w:tcPr>
            <w:tcW w:w="1049" w:type="dxa"/>
          </w:tcPr>
          <w:p w14:paraId="76A23393" w14:textId="77777777" w:rsidR="001500E8" w:rsidRPr="00593F40" w:rsidRDefault="001500E8" w:rsidP="001500E8">
            <w:pPr>
              <w:pStyle w:val="ARTableBodyRight"/>
              <w:spacing w:before="100"/>
            </w:pPr>
          </w:p>
        </w:tc>
        <w:tc>
          <w:tcPr>
            <w:tcW w:w="1049" w:type="dxa"/>
          </w:tcPr>
          <w:p w14:paraId="47A18B15" w14:textId="77777777" w:rsidR="001500E8" w:rsidRPr="00593F40" w:rsidRDefault="001500E8" w:rsidP="001500E8">
            <w:pPr>
              <w:pStyle w:val="ARTableBodyRight"/>
              <w:spacing w:before="100"/>
            </w:pPr>
          </w:p>
        </w:tc>
        <w:tc>
          <w:tcPr>
            <w:tcW w:w="1049" w:type="dxa"/>
          </w:tcPr>
          <w:p w14:paraId="1B618810" w14:textId="77777777" w:rsidR="001500E8" w:rsidRPr="00593F40" w:rsidRDefault="001500E8" w:rsidP="001500E8">
            <w:pPr>
              <w:pStyle w:val="ARTableBodyRight"/>
              <w:spacing w:before="100"/>
            </w:pPr>
          </w:p>
        </w:tc>
        <w:tc>
          <w:tcPr>
            <w:tcW w:w="1049" w:type="dxa"/>
          </w:tcPr>
          <w:p w14:paraId="009DC0C6" w14:textId="77777777" w:rsidR="001500E8" w:rsidRPr="00593F40" w:rsidRDefault="001500E8" w:rsidP="001500E8">
            <w:pPr>
              <w:pStyle w:val="ARTableBodyRight"/>
              <w:spacing w:before="100"/>
            </w:pPr>
          </w:p>
        </w:tc>
        <w:tc>
          <w:tcPr>
            <w:tcW w:w="1049" w:type="dxa"/>
          </w:tcPr>
          <w:p w14:paraId="07AD82B7" w14:textId="776BE0D8" w:rsidR="001500E8" w:rsidRPr="00593F40" w:rsidRDefault="001500E8" w:rsidP="001500E8">
            <w:pPr>
              <w:pStyle w:val="ARTableBodyRight"/>
              <w:spacing w:before="100"/>
            </w:pPr>
          </w:p>
        </w:tc>
        <w:tc>
          <w:tcPr>
            <w:tcW w:w="1049" w:type="dxa"/>
          </w:tcPr>
          <w:p w14:paraId="267C6319" w14:textId="77777777" w:rsidR="001500E8" w:rsidRPr="00593F40" w:rsidRDefault="001500E8" w:rsidP="001500E8">
            <w:pPr>
              <w:pStyle w:val="ARTableBodyRight"/>
              <w:spacing w:before="100"/>
            </w:pPr>
          </w:p>
        </w:tc>
      </w:tr>
      <w:tr w:rsidR="001500E8" w:rsidRPr="00ED3D3C" w14:paraId="4B177DF9" w14:textId="77777777" w:rsidTr="00C14B4B">
        <w:trPr>
          <w:cantSplit w:val="0"/>
        </w:trPr>
        <w:tc>
          <w:tcPr>
            <w:tcW w:w="3404" w:type="dxa"/>
          </w:tcPr>
          <w:p w14:paraId="503A85E6" w14:textId="632D112E" w:rsidR="001500E8" w:rsidRPr="00593F40" w:rsidRDefault="001500E8" w:rsidP="001500E8">
            <w:pPr>
              <w:pStyle w:val="ARTableBodyBold"/>
            </w:pPr>
            <w:r w:rsidRPr="007A718D">
              <w:t>Carrying amount as at start of the year</w:t>
            </w:r>
          </w:p>
        </w:tc>
        <w:tc>
          <w:tcPr>
            <w:tcW w:w="1048" w:type="dxa"/>
          </w:tcPr>
          <w:p w14:paraId="702F9E1F" w14:textId="37C99456" w:rsidR="001500E8" w:rsidRPr="00593F40" w:rsidRDefault="001500E8" w:rsidP="001500E8">
            <w:pPr>
              <w:pStyle w:val="ARTableBodyRightBold"/>
            </w:pPr>
            <w:r w:rsidRPr="007A718D">
              <w:t>193,900</w:t>
            </w:r>
          </w:p>
        </w:tc>
        <w:tc>
          <w:tcPr>
            <w:tcW w:w="1048" w:type="dxa"/>
          </w:tcPr>
          <w:p w14:paraId="6DD1F5BB" w14:textId="502C1DDF" w:rsidR="001500E8" w:rsidRPr="00593F40" w:rsidRDefault="001500E8" w:rsidP="001500E8">
            <w:pPr>
              <w:pStyle w:val="ARTableBodyRightBold"/>
            </w:pPr>
            <w:r w:rsidRPr="007A718D">
              <w:t>98,645</w:t>
            </w:r>
          </w:p>
        </w:tc>
        <w:tc>
          <w:tcPr>
            <w:tcW w:w="1049" w:type="dxa"/>
          </w:tcPr>
          <w:p w14:paraId="2ACD0B7C" w14:textId="7FC3FA01" w:rsidR="001500E8" w:rsidRPr="00593F40" w:rsidRDefault="001500E8" w:rsidP="001500E8">
            <w:pPr>
              <w:pStyle w:val="ARTableBodyRightBold"/>
            </w:pPr>
            <w:r w:rsidRPr="007A718D">
              <w:t>1,708</w:t>
            </w:r>
          </w:p>
        </w:tc>
        <w:tc>
          <w:tcPr>
            <w:tcW w:w="1049" w:type="dxa"/>
          </w:tcPr>
          <w:p w14:paraId="173E53F7" w14:textId="65B18A71" w:rsidR="001500E8" w:rsidRPr="00593F40" w:rsidRDefault="001500E8" w:rsidP="001500E8">
            <w:pPr>
              <w:pStyle w:val="ARTableBodyRightBold"/>
            </w:pPr>
            <w:r w:rsidRPr="007A718D">
              <w:t>5,712</w:t>
            </w:r>
          </w:p>
        </w:tc>
        <w:tc>
          <w:tcPr>
            <w:tcW w:w="1049" w:type="dxa"/>
          </w:tcPr>
          <w:p w14:paraId="4D27DBE2" w14:textId="464AACB6" w:rsidR="001500E8" w:rsidRPr="00593F40" w:rsidRDefault="001500E8" w:rsidP="001500E8">
            <w:pPr>
              <w:pStyle w:val="ARTableBodyRightBold"/>
            </w:pPr>
            <w:r w:rsidRPr="007A718D">
              <w:t>1,199</w:t>
            </w:r>
          </w:p>
        </w:tc>
        <w:tc>
          <w:tcPr>
            <w:tcW w:w="1049" w:type="dxa"/>
          </w:tcPr>
          <w:p w14:paraId="0D2B4CF0" w14:textId="10DC901F" w:rsidR="001500E8" w:rsidRPr="00593F40" w:rsidRDefault="001500E8" w:rsidP="001500E8">
            <w:pPr>
              <w:pStyle w:val="ARTableBodyRightBold"/>
            </w:pPr>
            <w:r w:rsidRPr="007A718D">
              <w:t>1,529</w:t>
            </w:r>
          </w:p>
        </w:tc>
        <w:tc>
          <w:tcPr>
            <w:tcW w:w="1049" w:type="dxa"/>
          </w:tcPr>
          <w:p w14:paraId="513352E0" w14:textId="08AF7911" w:rsidR="001500E8" w:rsidRPr="00593F40" w:rsidRDefault="001500E8" w:rsidP="001500E8">
            <w:pPr>
              <w:pStyle w:val="ARTableBodyRightBold"/>
            </w:pPr>
            <w:r w:rsidRPr="007A718D">
              <w:t>3,163</w:t>
            </w:r>
          </w:p>
        </w:tc>
        <w:tc>
          <w:tcPr>
            <w:tcW w:w="1049" w:type="dxa"/>
          </w:tcPr>
          <w:p w14:paraId="757EB2BA" w14:textId="580DBD60" w:rsidR="001500E8" w:rsidRPr="00593F40" w:rsidRDefault="001500E8" w:rsidP="001500E8">
            <w:pPr>
              <w:pStyle w:val="ARTableBodyRightBold"/>
            </w:pPr>
            <w:r w:rsidRPr="007A718D">
              <w:t>304,757</w:t>
            </w:r>
          </w:p>
        </w:tc>
        <w:tc>
          <w:tcPr>
            <w:tcW w:w="1049" w:type="dxa"/>
          </w:tcPr>
          <w:p w14:paraId="38FF445A" w14:textId="4867393D" w:rsidR="001500E8" w:rsidRPr="00593F40" w:rsidRDefault="001500E8" w:rsidP="001500E8">
            <w:pPr>
              <w:pStyle w:val="ARTableBodyRightBold"/>
            </w:pPr>
            <w:r w:rsidRPr="007A718D">
              <w:t>6,993</w:t>
            </w:r>
          </w:p>
        </w:tc>
        <w:tc>
          <w:tcPr>
            <w:tcW w:w="1049" w:type="dxa"/>
          </w:tcPr>
          <w:p w14:paraId="33EDF688" w14:textId="4CFB405C" w:rsidR="001500E8" w:rsidRPr="00593F40" w:rsidRDefault="001500E8" w:rsidP="001500E8">
            <w:pPr>
              <w:pStyle w:val="ARTableBodyRightBold"/>
            </w:pPr>
            <w:r w:rsidRPr="007A718D">
              <w:t>617,606</w:t>
            </w:r>
          </w:p>
        </w:tc>
      </w:tr>
      <w:tr w:rsidR="001500E8" w:rsidRPr="00ED3D3C" w14:paraId="47603E8B" w14:textId="77777777" w:rsidTr="00C14B4B">
        <w:trPr>
          <w:cantSplit w:val="0"/>
        </w:trPr>
        <w:tc>
          <w:tcPr>
            <w:tcW w:w="3404" w:type="dxa"/>
          </w:tcPr>
          <w:p w14:paraId="5F4886A2" w14:textId="164AA0B9" w:rsidR="001500E8" w:rsidRPr="00593F40" w:rsidRDefault="001500E8" w:rsidP="001500E8">
            <w:pPr>
              <w:pStyle w:val="ARTableBody"/>
              <w:spacing w:before="100"/>
            </w:pPr>
            <w:r w:rsidRPr="007A718D">
              <w:t>Additions</w:t>
            </w:r>
          </w:p>
        </w:tc>
        <w:tc>
          <w:tcPr>
            <w:tcW w:w="1048" w:type="dxa"/>
          </w:tcPr>
          <w:p w14:paraId="7C61D222" w14:textId="73BDCE6A" w:rsidR="001500E8" w:rsidRPr="00593F40" w:rsidRDefault="001500E8" w:rsidP="001500E8">
            <w:pPr>
              <w:pStyle w:val="ARTableBodyRight"/>
              <w:spacing w:before="100"/>
            </w:pPr>
            <w:r w:rsidRPr="007A718D">
              <w:t>–</w:t>
            </w:r>
          </w:p>
        </w:tc>
        <w:tc>
          <w:tcPr>
            <w:tcW w:w="1048" w:type="dxa"/>
          </w:tcPr>
          <w:p w14:paraId="4FC76806" w14:textId="6DA5DA06" w:rsidR="001500E8" w:rsidRPr="00593F40" w:rsidRDefault="001500E8" w:rsidP="001500E8">
            <w:pPr>
              <w:pStyle w:val="ARTableBodyRight"/>
              <w:spacing w:before="100"/>
            </w:pPr>
            <w:r w:rsidRPr="007A718D">
              <w:t>1,648</w:t>
            </w:r>
          </w:p>
        </w:tc>
        <w:tc>
          <w:tcPr>
            <w:tcW w:w="1049" w:type="dxa"/>
          </w:tcPr>
          <w:p w14:paraId="2FEE89D1" w14:textId="29CD4EF2" w:rsidR="001500E8" w:rsidRPr="00593F40" w:rsidRDefault="001500E8" w:rsidP="001500E8">
            <w:pPr>
              <w:pStyle w:val="ARTableBodyRight"/>
              <w:spacing w:before="100"/>
            </w:pPr>
            <w:r w:rsidRPr="007A718D">
              <w:t>1,461</w:t>
            </w:r>
          </w:p>
        </w:tc>
        <w:tc>
          <w:tcPr>
            <w:tcW w:w="1049" w:type="dxa"/>
          </w:tcPr>
          <w:p w14:paraId="6D29F662" w14:textId="5A9C415D" w:rsidR="001500E8" w:rsidRPr="00593F40" w:rsidRDefault="001500E8" w:rsidP="001500E8">
            <w:pPr>
              <w:pStyle w:val="ARTableBodyRight"/>
              <w:spacing w:before="100"/>
            </w:pPr>
            <w:r w:rsidRPr="007A718D">
              <w:t>15,877</w:t>
            </w:r>
          </w:p>
        </w:tc>
        <w:tc>
          <w:tcPr>
            <w:tcW w:w="1049" w:type="dxa"/>
          </w:tcPr>
          <w:p w14:paraId="7DDDF72C" w14:textId="7192098E" w:rsidR="001500E8" w:rsidRPr="00593F40" w:rsidRDefault="001500E8" w:rsidP="001500E8">
            <w:pPr>
              <w:pStyle w:val="ARTableBodyRight"/>
              <w:spacing w:before="100"/>
            </w:pPr>
            <w:r w:rsidRPr="007A718D">
              <w:t>453</w:t>
            </w:r>
          </w:p>
        </w:tc>
        <w:tc>
          <w:tcPr>
            <w:tcW w:w="1049" w:type="dxa"/>
          </w:tcPr>
          <w:p w14:paraId="476050A4" w14:textId="40011882" w:rsidR="001500E8" w:rsidRPr="00593F40" w:rsidRDefault="001500E8" w:rsidP="001500E8">
            <w:pPr>
              <w:pStyle w:val="ARTableBodyRight"/>
              <w:spacing w:before="100"/>
            </w:pPr>
            <w:r w:rsidRPr="007A718D">
              <w:t>–</w:t>
            </w:r>
          </w:p>
        </w:tc>
        <w:tc>
          <w:tcPr>
            <w:tcW w:w="1049" w:type="dxa"/>
          </w:tcPr>
          <w:p w14:paraId="55026E95" w14:textId="3898C704" w:rsidR="001500E8" w:rsidRPr="00593F40" w:rsidRDefault="001500E8" w:rsidP="001500E8">
            <w:pPr>
              <w:pStyle w:val="ARTableBodyRight"/>
              <w:spacing w:before="100"/>
            </w:pPr>
            <w:r w:rsidRPr="007A718D">
              <w:t>2,771</w:t>
            </w:r>
          </w:p>
        </w:tc>
        <w:tc>
          <w:tcPr>
            <w:tcW w:w="1049" w:type="dxa"/>
          </w:tcPr>
          <w:p w14:paraId="22EFD7DF" w14:textId="1E909B97" w:rsidR="001500E8" w:rsidRPr="00593F40" w:rsidRDefault="001500E8" w:rsidP="001500E8">
            <w:pPr>
              <w:pStyle w:val="ARTableBodyRight"/>
              <w:spacing w:before="100"/>
            </w:pPr>
            <w:r w:rsidRPr="007A718D">
              <w:t>–</w:t>
            </w:r>
          </w:p>
        </w:tc>
        <w:tc>
          <w:tcPr>
            <w:tcW w:w="1049" w:type="dxa"/>
          </w:tcPr>
          <w:p w14:paraId="59591D26" w14:textId="1CFDDE71" w:rsidR="001500E8" w:rsidRPr="00593F40" w:rsidRDefault="001500E8" w:rsidP="001500E8">
            <w:pPr>
              <w:pStyle w:val="ARTableBodyRight"/>
              <w:spacing w:before="100"/>
            </w:pPr>
            <w:r w:rsidRPr="007A718D">
              <w:t>–</w:t>
            </w:r>
          </w:p>
        </w:tc>
        <w:tc>
          <w:tcPr>
            <w:tcW w:w="1049" w:type="dxa"/>
          </w:tcPr>
          <w:p w14:paraId="4AC01E89" w14:textId="2DA00F6A" w:rsidR="001500E8" w:rsidRPr="00593F40" w:rsidRDefault="001500E8" w:rsidP="001500E8">
            <w:pPr>
              <w:pStyle w:val="ARTableBodyRight"/>
              <w:spacing w:before="100"/>
            </w:pPr>
            <w:r w:rsidRPr="007A718D">
              <w:t>22,210</w:t>
            </w:r>
          </w:p>
        </w:tc>
      </w:tr>
      <w:tr w:rsidR="001500E8" w:rsidRPr="00ED3D3C" w14:paraId="7EFA5181" w14:textId="77777777" w:rsidTr="00C14B4B">
        <w:trPr>
          <w:cantSplit w:val="0"/>
        </w:trPr>
        <w:tc>
          <w:tcPr>
            <w:tcW w:w="3404" w:type="dxa"/>
          </w:tcPr>
          <w:p w14:paraId="524C2CFE" w14:textId="64CCF68C" w:rsidR="001500E8" w:rsidRPr="00593F40" w:rsidRDefault="001500E8" w:rsidP="001500E8">
            <w:pPr>
              <w:pStyle w:val="ARTableBody"/>
              <w:spacing w:before="100"/>
            </w:pPr>
            <w:r w:rsidRPr="007A718D">
              <w:t>Disposals</w:t>
            </w:r>
          </w:p>
        </w:tc>
        <w:tc>
          <w:tcPr>
            <w:tcW w:w="1048" w:type="dxa"/>
          </w:tcPr>
          <w:p w14:paraId="4F66E596" w14:textId="0176D506" w:rsidR="001500E8" w:rsidRPr="00593F40" w:rsidRDefault="001500E8" w:rsidP="001500E8">
            <w:pPr>
              <w:pStyle w:val="ARTableBodyRight"/>
              <w:spacing w:before="100"/>
            </w:pPr>
            <w:r w:rsidRPr="007A718D">
              <w:t>–</w:t>
            </w:r>
          </w:p>
        </w:tc>
        <w:tc>
          <w:tcPr>
            <w:tcW w:w="1048" w:type="dxa"/>
          </w:tcPr>
          <w:p w14:paraId="3982991D" w14:textId="40CDCB88" w:rsidR="001500E8" w:rsidRPr="00593F40" w:rsidRDefault="001500E8" w:rsidP="001500E8">
            <w:pPr>
              <w:pStyle w:val="ARTableBodyRight"/>
              <w:spacing w:before="100"/>
            </w:pPr>
            <w:r w:rsidRPr="007A718D">
              <w:t>–</w:t>
            </w:r>
          </w:p>
        </w:tc>
        <w:tc>
          <w:tcPr>
            <w:tcW w:w="1049" w:type="dxa"/>
          </w:tcPr>
          <w:p w14:paraId="6238BD68" w14:textId="2A4FB535" w:rsidR="001500E8" w:rsidRPr="00593F40" w:rsidRDefault="001500E8" w:rsidP="001500E8">
            <w:pPr>
              <w:pStyle w:val="ARTableBodyRight"/>
              <w:spacing w:before="100"/>
            </w:pPr>
            <w:r w:rsidRPr="007A718D">
              <w:t>(194)</w:t>
            </w:r>
          </w:p>
        </w:tc>
        <w:tc>
          <w:tcPr>
            <w:tcW w:w="1049" w:type="dxa"/>
          </w:tcPr>
          <w:p w14:paraId="35C730C0" w14:textId="213BC5D2" w:rsidR="001500E8" w:rsidRPr="00593F40" w:rsidRDefault="001500E8" w:rsidP="001500E8">
            <w:pPr>
              <w:pStyle w:val="ARTableBodyRight"/>
              <w:spacing w:before="100"/>
            </w:pPr>
            <w:r w:rsidRPr="007A718D">
              <w:t>–</w:t>
            </w:r>
          </w:p>
        </w:tc>
        <w:tc>
          <w:tcPr>
            <w:tcW w:w="1049" w:type="dxa"/>
          </w:tcPr>
          <w:p w14:paraId="35A5F3CB" w14:textId="3C7D96CC" w:rsidR="001500E8" w:rsidRPr="00593F40" w:rsidRDefault="001500E8" w:rsidP="001500E8">
            <w:pPr>
              <w:pStyle w:val="ARTableBodyRight"/>
              <w:spacing w:before="100"/>
            </w:pPr>
            <w:r w:rsidRPr="007A718D">
              <w:t>–</w:t>
            </w:r>
          </w:p>
        </w:tc>
        <w:tc>
          <w:tcPr>
            <w:tcW w:w="1049" w:type="dxa"/>
          </w:tcPr>
          <w:p w14:paraId="3A867582" w14:textId="0BD8C4F6" w:rsidR="001500E8" w:rsidRPr="00593F40" w:rsidRDefault="001500E8" w:rsidP="001500E8">
            <w:pPr>
              <w:pStyle w:val="ARTableBodyRight"/>
              <w:spacing w:before="100"/>
            </w:pPr>
            <w:r w:rsidRPr="007A718D">
              <w:t>–</w:t>
            </w:r>
          </w:p>
        </w:tc>
        <w:tc>
          <w:tcPr>
            <w:tcW w:w="1049" w:type="dxa"/>
          </w:tcPr>
          <w:p w14:paraId="5356CFFF" w14:textId="6B48EF0F" w:rsidR="001500E8" w:rsidRPr="00593F40" w:rsidRDefault="001500E8" w:rsidP="001500E8">
            <w:pPr>
              <w:pStyle w:val="ARTableBodyRight"/>
              <w:spacing w:before="100"/>
            </w:pPr>
            <w:r w:rsidRPr="007A718D">
              <w:t>(1,423)</w:t>
            </w:r>
          </w:p>
        </w:tc>
        <w:tc>
          <w:tcPr>
            <w:tcW w:w="1049" w:type="dxa"/>
          </w:tcPr>
          <w:p w14:paraId="3CC99D4C" w14:textId="15C0E4DF" w:rsidR="001500E8" w:rsidRPr="00593F40" w:rsidRDefault="001500E8" w:rsidP="001500E8">
            <w:pPr>
              <w:pStyle w:val="ARTableBodyRight"/>
              <w:spacing w:before="100"/>
            </w:pPr>
            <w:r w:rsidRPr="007A718D">
              <w:t>–</w:t>
            </w:r>
          </w:p>
        </w:tc>
        <w:tc>
          <w:tcPr>
            <w:tcW w:w="1049" w:type="dxa"/>
          </w:tcPr>
          <w:p w14:paraId="44764653" w14:textId="6FF56AB8" w:rsidR="001500E8" w:rsidRPr="00593F40" w:rsidRDefault="001500E8" w:rsidP="001500E8">
            <w:pPr>
              <w:pStyle w:val="ARTableBodyRight"/>
              <w:spacing w:before="100"/>
            </w:pPr>
            <w:r w:rsidRPr="007A718D">
              <w:t>–</w:t>
            </w:r>
          </w:p>
        </w:tc>
        <w:tc>
          <w:tcPr>
            <w:tcW w:w="1049" w:type="dxa"/>
          </w:tcPr>
          <w:p w14:paraId="0874AC15" w14:textId="2C621598" w:rsidR="001500E8" w:rsidRPr="00593F40" w:rsidRDefault="001500E8" w:rsidP="001500E8">
            <w:pPr>
              <w:pStyle w:val="ARTableBodyRight"/>
              <w:spacing w:before="100"/>
            </w:pPr>
            <w:r w:rsidRPr="007A718D">
              <w:t>(1,617)</w:t>
            </w:r>
          </w:p>
        </w:tc>
      </w:tr>
      <w:tr w:rsidR="001500E8" w:rsidRPr="00ED3D3C" w14:paraId="4DE33206" w14:textId="77777777" w:rsidTr="00C14B4B">
        <w:trPr>
          <w:cantSplit w:val="0"/>
        </w:trPr>
        <w:tc>
          <w:tcPr>
            <w:tcW w:w="3404" w:type="dxa"/>
          </w:tcPr>
          <w:p w14:paraId="6415C4B0" w14:textId="2981E3A3" w:rsidR="001500E8" w:rsidRPr="00593F40" w:rsidRDefault="001500E8" w:rsidP="001500E8">
            <w:pPr>
              <w:pStyle w:val="ARTableBody"/>
              <w:spacing w:before="100"/>
            </w:pPr>
            <w:r w:rsidRPr="007A718D">
              <w:t>Transfers between classes</w:t>
            </w:r>
          </w:p>
        </w:tc>
        <w:tc>
          <w:tcPr>
            <w:tcW w:w="1048" w:type="dxa"/>
          </w:tcPr>
          <w:p w14:paraId="32277353" w14:textId="58515548" w:rsidR="001500E8" w:rsidRPr="00593F40" w:rsidRDefault="001500E8" w:rsidP="001500E8">
            <w:pPr>
              <w:pStyle w:val="ARTableBodyRight"/>
              <w:spacing w:before="100"/>
            </w:pPr>
            <w:r w:rsidRPr="007A718D">
              <w:t>–</w:t>
            </w:r>
          </w:p>
        </w:tc>
        <w:tc>
          <w:tcPr>
            <w:tcW w:w="1048" w:type="dxa"/>
          </w:tcPr>
          <w:p w14:paraId="2E7FF365" w14:textId="47E7CAA6" w:rsidR="001500E8" w:rsidRPr="00593F40" w:rsidRDefault="001500E8" w:rsidP="001500E8">
            <w:pPr>
              <w:pStyle w:val="ARTableBodyRight"/>
              <w:spacing w:before="100"/>
            </w:pPr>
            <w:r w:rsidRPr="007A718D">
              <w:t>–</w:t>
            </w:r>
          </w:p>
        </w:tc>
        <w:tc>
          <w:tcPr>
            <w:tcW w:w="1049" w:type="dxa"/>
          </w:tcPr>
          <w:p w14:paraId="7DA94507" w14:textId="5B015A71" w:rsidR="001500E8" w:rsidRPr="00593F40" w:rsidRDefault="001500E8" w:rsidP="001500E8">
            <w:pPr>
              <w:pStyle w:val="ARTableBodyRight"/>
              <w:spacing w:before="100"/>
            </w:pPr>
            <w:r w:rsidRPr="007A718D">
              <w:t>–</w:t>
            </w:r>
          </w:p>
        </w:tc>
        <w:tc>
          <w:tcPr>
            <w:tcW w:w="1049" w:type="dxa"/>
          </w:tcPr>
          <w:p w14:paraId="61CA077D" w14:textId="7C65B526" w:rsidR="001500E8" w:rsidRPr="00593F40" w:rsidRDefault="001500E8" w:rsidP="001500E8">
            <w:pPr>
              <w:pStyle w:val="ARTableBodyRight"/>
              <w:spacing w:before="100"/>
            </w:pPr>
            <w:r w:rsidRPr="007A718D">
              <w:t>–</w:t>
            </w:r>
          </w:p>
        </w:tc>
        <w:tc>
          <w:tcPr>
            <w:tcW w:w="1049" w:type="dxa"/>
          </w:tcPr>
          <w:p w14:paraId="1E8E4079" w14:textId="382B50E0" w:rsidR="001500E8" w:rsidRPr="00593F40" w:rsidRDefault="002E7F6B" w:rsidP="001500E8">
            <w:pPr>
              <w:pStyle w:val="ARTableBodyRight"/>
              <w:spacing w:before="100"/>
            </w:pPr>
            <w:r w:rsidRPr="007A718D">
              <w:t>–</w:t>
            </w:r>
          </w:p>
        </w:tc>
        <w:tc>
          <w:tcPr>
            <w:tcW w:w="1049" w:type="dxa"/>
          </w:tcPr>
          <w:p w14:paraId="524C1150" w14:textId="2B792309" w:rsidR="001500E8" w:rsidRPr="00593F40" w:rsidRDefault="001500E8" w:rsidP="001500E8">
            <w:pPr>
              <w:pStyle w:val="ARTableBodyRight"/>
              <w:spacing w:before="100"/>
            </w:pPr>
            <w:r w:rsidRPr="007A718D">
              <w:t>–</w:t>
            </w:r>
          </w:p>
        </w:tc>
        <w:tc>
          <w:tcPr>
            <w:tcW w:w="1049" w:type="dxa"/>
          </w:tcPr>
          <w:p w14:paraId="4B40FC1C" w14:textId="347AB6FD" w:rsidR="001500E8" w:rsidRPr="00593F40" w:rsidRDefault="001500E8" w:rsidP="001500E8">
            <w:pPr>
              <w:pStyle w:val="ARTableBodyRight"/>
              <w:spacing w:before="100"/>
            </w:pPr>
            <w:r w:rsidRPr="007A718D">
              <w:t>–</w:t>
            </w:r>
          </w:p>
        </w:tc>
        <w:tc>
          <w:tcPr>
            <w:tcW w:w="1049" w:type="dxa"/>
          </w:tcPr>
          <w:p w14:paraId="42439A8B" w14:textId="1B29A119" w:rsidR="001500E8" w:rsidRPr="00593F40" w:rsidRDefault="001500E8" w:rsidP="001500E8">
            <w:pPr>
              <w:pStyle w:val="ARTableBodyRight"/>
              <w:spacing w:before="100"/>
            </w:pPr>
            <w:r w:rsidRPr="007A718D">
              <w:t>–</w:t>
            </w:r>
          </w:p>
        </w:tc>
        <w:tc>
          <w:tcPr>
            <w:tcW w:w="1049" w:type="dxa"/>
          </w:tcPr>
          <w:p w14:paraId="1714940B" w14:textId="128AF07B" w:rsidR="001500E8" w:rsidRPr="00593F40" w:rsidRDefault="001500E8" w:rsidP="001500E8">
            <w:pPr>
              <w:pStyle w:val="ARTableBodyRight"/>
              <w:spacing w:before="100"/>
            </w:pPr>
            <w:r w:rsidRPr="007A718D">
              <w:t>–</w:t>
            </w:r>
          </w:p>
        </w:tc>
        <w:tc>
          <w:tcPr>
            <w:tcW w:w="1049" w:type="dxa"/>
          </w:tcPr>
          <w:p w14:paraId="0B80239F" w14:textId="4A5256EC" w:rsidR="001500E8" w:rsidRPr="00593F40" w:rsidRDefault="001500E8" w:rsidP="001500E8">
            <w:pPr>
              <w:pStyle w:val="ARTableBodyRight"/>
              <w:spacing w:before="100"/>
            </w:pPr>
            <w:r w:rsidRPr="007A718D">
              <w:t>–</w:t>
            </w:r>
          </w:p>
        </w:tc>
      </w:tr>
      <w:tr w:rsidR="001500E8" w:rsidRPr="00ED3D3C" w14:paraId="4FF6BC8C" w14:textId="77777777" w:rsidTr="00C14B4B">
        <w:trPr>
          <w:cantSplit w:val="0"/>
        </w:trPr>
        <w:tc>
          <w:tcPr>
            <w:tcW w:w="3404" w:type="dxa"/>
          </w:tcPr>
          <w:p w14:paraId="2002F0EA" w14:textId="743EBFB0" w:rsidR="001500E8" w:rsidRPr="00593F40" w:rsidRDefault="001500E8" w:rsidP="001500E8">
            <w:pPr>
              <w:pStyle w:val="ARTableBody"/>
              <w:spacing w:before="100"/>
            </w:pPr>
            <w:r w:rsidRPr="007A718D">
              <w:t>Net transfers free of charge</w:t>
            </w:r>
          </w:p>
        </w:tc>
        <w:tc>
          <w:tcPr>
            <w:tcW w:w="1048" w:type="dxa"/>
          </w:tcPr>
          <w:p w14:paraId="2BE10798" w14:textId="6A5448E9" w:rsidR="001500E8" w:rsidRPr="00593F40" w:rsidRDefault="001500E8" w:rsidP="001500E8">
            <w:pPr>
              <w:pStyle w:val="ARTableBodyRight"/>
              <w:spacing w:before="100"/>
            </w:pPr>
            <w:r w:rsidRPr="007A718D">
              <w:t>–</w:t>
            </w:r>
          </w:p>
        </w:tc>
        <w:tc>
          <w:tcPr>
            <w:tcW w:w="1048" w:type="dxa"/>
          </w:tcPr>
          <w:p w14:paraId="72ED09BD" w14:textId="00677CE7" w:rsidR="001500E8" w:rsidRPr="00593F40" w:rsidRDefault="001500E8" w:rsidP="001500E8">
            <w:pPr>
              <w:pStyle w:val="ARTableBodyRight"/>
              <w:spacing w:before="100"/>
            </w:pPr>
            <w:r w:rsidRPr="007A718D">
              <w:t>–</w:t>
            </w:r>
          </w:p>
        </w:tc>
        <w:tc>
          <w:tcPr>
            <w:tcW w:w="1049" w:type="dxa"/>
          </w:tcPr>
          <w:p w14:paraId="0A9B885B" w14:textId="3E01D326" w:rsidR="001500E8" w:rsidRPr="00593F40" w:rsidRDefault="001500E8" w:rsidP="001500E8">
            <w:pPr>
              <w:pStyle w:val="ARTableBodyRight"/>
              <w:spacing w:before="100"/>
            </w:pPr>
            <w:r w:rsidRPr="007A718D">
              <w:t>–</w:t>
            </w:r>
          </w:p>
        </w:tc>
        <w:tc>
          <w:tcPr>
            <w:tcW w:w="1049" w:type="dxa"/>
          </w:tcPr>
          <w:p w14:paraId="0BCAC5BB" w14:textId="26049DC3" w:rsidR="001500E8" w:rsidRPr="00593F40" w:rsidRDefault="001500E8" w:rsidP="001500E8">
            <w:pPr>
              <w:pStyle w:val="ARTableBodyRight"/>
              <w:spacing w:before="100"/>
            </w:pPr>
            <w:r w:rsidRPr="007A718D">
              <w:t>–</w:t>
            </w:r>
          </w:p>
        </w:tc>
        <w:tc>
          <w:tcPr>
            <w:tcW w:w="1049" w:type="dxa"/>
          </w:tcPr>
          <w:p w14:paraId="7D105306" w14:textId="70CA6A47" w:rsidR="001500E8" w:rsidRPr="00593F40" w:rsidRDefault="002E7F6B" w:rsidP="001500E8">
            <w:pPr>
              <w:pStyle w:val="ARTableBodyRight"/>
              <w:spacing w:before="100"/>
            </w:pPr>
            <w:r w:rsidRPr="007A718D">
              <w:t>–</w:t>
            </w:r>
          </w:p>
        </w:tc>
        <w:tc>
          <w:tcPr>
            <w:tcW w:w="1049" w:type="dxa"/>
          </w:tcPr>
          <w:p w14:paraId="764E00F1" w14:textId="76D70A28" w:rsidR="001500E8" w:rsidRPr="00593F40" w:rsidRDefault="001500E8" w:rsidP="001500E8">
            <w:pPr>
              <w:pStyle w:val="ARTableBodyRight"/>
              <w:spacing w:before="100"/>
            </w:pPr>
            <w:r w:rsidRPr="007A718D">
              <w:t>–</w:t>
            </w:r>
          </w:p>
        </w:tc>
        <w:tc>
          <w:tcPr>
            <w:tcW w:w="1049" w:type="dxa"/>
          </w:tcPr>
          <w:p w14:paraId="29870FD1" w14:textId="46F9C0B4" w:rsidR="001500E8" w:rsidRPr="00593F40" w:rsidRDefault="001500E8" w:rsidP="001500E8">
            <w:pPr>
              <w:pStyle w:val="ARTableBodyRight"/>
              <w:spacing w:before="100"/>
            </w:pPr>
            <w:r w:rsidRPr="007A718D">
              <w:t>–</w:t>
            </w:r>
          </w:p>
        </w:tc>
        <w:tc>
          <w:tcPr>
            <w:tcW w:w="1049" w:type="dxa"/>
          </w:tcPr>
          <w:p w14:paraId="4D4BA544" w14:textId="3E7AB2D2" w:rsidR="001500E8" w:rsidRPr="00593F40" w:rsidRDefault="001500E8" w:rsidP="001500E8">
            <w:pPr>
              <w:pStyle w:val="ARTableBodyRight"/>
              <w:spacing w:before="100"/>
            </w:pPr>
            <w:r w:rsidRPr="007A718D">
              <w:t>6,834</w:t>
            </w:r>
          </w:p>
        </w:tc>
        <w:tc>
          <w:tcPr>
            <w:tcW w:w="1049" w:type="dxa"/>
          </w:tcPr>
          <w:p w14:paraId="3D769EEA" w14:textId="01817F5F" w:rsidR="001500E8" w:rsidRPr="00593F40" w:rsidRDefault="001500E8" w:rsidP="001500E8">
            <w:pPr>
              <w:pStyle w:val="ARTableBodyRight"/>
              <w:spacing w:before="100"/>
            </w:pPr>
            <w:r w:rsidRPr="007A718D">
              <w:t>–</w:t>
            </w:r>
          </w:p>
        </w:tc>
        <w:tc>
          <w:tcPr>
            <w:tcW w:w="1049" w:type="dxa"/>
          </w:tcPr>
          <w:p w14:paraId="0ABB569F" w14:textId="7AC069CB" w:rsidR="001500E8" w:rsidRPr="00593F40" w:rsidRDefault="001500E8" w:rsidP="001500E8">
            <w:pPr>
              <w:pStyle w:val="ARTableBodyRight"/>
              <w:spacing w:before="100"/>
            </w:pPr>
            <w:r w:rsidRPr="007A718D">
              <w:t>6,834</w:t>
            </w:r>
          </w:p>
        </w:tc>
      </w:tr>
      <w:tr w:rsidR="001500E8" w:rsidRPr="00ED3D3C" w14:paraId="3EBF9D41" w14:textId="77777777" w:rsidTr="00C14B4B">
        <w:trPr>
          <w:cantSplit w:val="0"/>
        </w:trPr>
        <w:tc>
          <w:tcPr>
            <w:tcW w:w="3404" w:type="dxa"/>
          </w:tcPr>
          <w:p w14:paraId="47AC15D5" w14:textId="2DCA5622" w:rsidR="001500E8" w:rsidRPr="00593F40" w:rsidRDefault="001500E8" w:rsidP="001500E8">
            <w:pPr>
              <w:pStyle w:val="ARTableBody"/>
              <w:spacing w:before="100"/>
            </w:pPr>
            <w:r w:rsidRPr="007A718D">
              <w:t>Other administrative arrangements</w:t>
            </w:r>
          </w:p>
        </w:tc>
        <w:tc>
          <w:tcPr>
            <w:tcW w:w="1048" w:type="dxa"/>
          </w:tcPr>
          <w:p w14:paraId="2FCE7774" w14:textId="15A4EA3B" w:rsidR="001500E8" w:rsidRPr="00593F40" w:rsidRDefault="001500E8" w:rsidP="001500E8">
            <w:pPr>
              <w:pStyle w:val="ARTableBodyRight"/>
              <w:spacing w:before="100"/>
            </w:pPr>
            <w:r w:rsidRPr="007A718D">
              <w:t>–</w:t>
            </w:r>
          </w:p>
        </w:tc>
        <w:tc>
          <w:tcPr>
            <w:tcW w:w="1048" w:type="dxa"/>
          </w:tcPr>
          <w:p w14:paraId="1EC96646" w14:textId="7C88581C" w:rsidR="001500E8" w:rsidRPr="00593F40" w:rsidRDefault="001500E8" w:rsidP="001500E8">
            <w:pPr>
              <w:pStyle w:val="ARTableBodyRight"/>
              <w:spacing w:before="100"/>
            </w:pPr>
            <w:r w:rsidRPr="007A718D">
              <w:t>–</w:t>
            </w:r>
          </w:p>
        </w:tc>
        <w:tc>
          <w:tcPr>
            <w:tcW w:w="1049" w:type="dxa"/>
          </w:tcPr>
          <w:p w14:paraId="2F6549B2" w14:textId="172FE697" w:rsidR="001500E8" w:rsidRPr="00593F40" w:rsidRDefault="001500E8" w:rsidP="001500E8">
            <w:pPr>
              <w:pStyle w:val="ARTableBodyRight"/>
              <w:spacing w:before="100"/>
            </w:pPr>
            <w:r w:rsidRPr="007A718D">
              <w:t>–</w:t>
            </w:r>
          </w:p>
        </w:tc>
        <w:tc>
          <w:tcPr>
            <w:tcW w:w="1049" w:type="dxa"/>
          </w:tcPr>
          <w:p w14:paraId="5BC90954" w14:textId="5FF35282" w:rsidR="001500E8" w:rsidRPr="00593F40" w:rsidRDefault="001500E8" w:rsidP="001500E8">
            <w:pPr>
              <w:pStyle w:val="ARTableBodyRight"/>
              <w:spacing w:before="100"/>
            </w:pPr>
            <w:r w:rsidRPr="007A718D">
              <w:t>1,062</w:t>
            </w:r>
          </w:p>
        </w:tc>
        <w:tc>
          <w:tcPr>
            <w:tcW w:w="1049" w:type="dxa"/>
          </w:tcPr>
          <w:p w14:paraId="4A77C949" w14:textId="6B7FEFA5" w:rsidR="001500E8" w:rsidRPr="00593F40" w:rsidRDefault="001500E8" w:rsidP="001500E8">
            <w:pPr>
              <w:pStyle w:val="ARTableBodyRight"/>
              <w:spacing w:before="100"/>
            </w:pPr>
            <w:r w:rsidRPr="007A718D">
              <w:t>(12)</w:t>
            </w:r>
          </w:p>
        </w:tc>
        <w:tc>
          <w:tcPr>
            <w:tcW w:w="1049" w:type="dxa"/>
          </w:tcPr>
          <w:p w14:paraId="7071D354" w14:textId="3B90CA0D" w:rsidR="001500E8" w:rsidRPr="00593F40" w:rsidRDefault="001500E8" w:rsidP="001500E8">
            <w:pPr>
              <w:pStyle w:val="ARTableBodyRight"/>
              <w:spacing w:before="100"/>
            </w:pPr>
            <w:r w:rsidRPr="007A718D">
              <w:t>–</w:t>
            </w:r>
          </w:p>
        </w:tc>
        <w:tc>
          <w:tcPr>
            <w:tcW w:w="1049" w:type="dxa"/>
          </w:tcPr>
          <w:p w14:paraId="59C5273D" w14:textId="0061CA16" w:rsidR="001500E8" w:rsidRPr="00593F40" w:rsidRDefault="001500E8" w:rsidP="001500E8">
            <w:pPr>
              <w:pStyle w:val="ARTableBodyRight"/>
              <w:spacing w:before="100"/>
            </w:pPr>
            <w:r w:rsidRPr="007A718D">
              <w:t>(8)</w:t>
            </w:r>
          </w:p>
        </w:tc>
        <w:tc>
          <w:tcPr>
            <w:tcW w:w="1049" w:type="dxa"/>
          </w:tcPr>
          <w:p w14:paraId="022375D2" w14:textId="02F47E51" w:rsidR="001500E8" w:rsidRPr="00593F40" w:rsidRDefault="001500E8" w:rsidP="001500E8">
            <w:pPr>
              <w:pStyle w:val="ARTableBodyRight"/>
              <w:spacing w:before="100"/>
            </w:pPr>
            <w:r w:rsidRPr="007A718D">
              <w:t>–</w:t>
            </w:r>
          </w:p>
        </w:tc>
        <w:tc>
          <w:tcPr>
            <w:tcW w:w="1049" w:type="dxa"/>
          </w:tcPr>
          <w:p w14:paraId="7B7F3463" w14:textId="780A3AAF" w:rsidR="001500E8" w:rsidRPr="00593F40" w:rsidRDefault="001500E8" w:rsidP="001500E8">
            <w:pPr>
              <w:pStyle w:val="ARTableBodyRight"/>
              <w:spacing w:before="100"/>
            </w:pPr>
            <w:r w:rsidRPr="007A718D">
              <w:t>–</w:t>
            </w:r>
          </w:p>
        </w:tc>
        <w:tc>
          <w:tcPr>
            <w:tcW w:w="1049" w:type="dxa"/>
          </w:tcPr>
          <w:p w14:paraId="5A09A303" w14:textId="5CC86DE7" w:rsidR="001500E8" w:rsidRPr="00593F40" w:rsidRDefault="001500E8" w:rsidP="001500E8">
            <w:pPr>
              <w:pStyle w:val="ARTableBodyRight"/>
              <w:spacing w:before="100"/>
            </w:pPr>
            <w:r w:rsidRPr="007A718D">
              <w:t>1,042</w:t>
            </w:r>
          </w:p>
        </w:tc>
      </w:tr>
      <w:tr w:rsidR="001500E8" w:rsidRPr="00ED3D3C" w14:paraId="3F358F0C" w14:textId="77777777" w:rsidTr="00C14B4B">
        <w:trPr>
          <w:cantSplit w:val="0"/>
        </w:trPr>
        <w:tc>
          <w:tcPr>
            <w:tcW w:w="3404" w:type="dxa"/>
          </w:tcPr>
          <w:p w14:paraId="5800A76B" w14:textId="2D054759" w:rsidR="001500E8" w:rsidRPr="00593F40" w:rsidRDefault="001500E8" w:rsidP="001500E8">
            <w:pPr>
              <w:pStyle w:val="ARTableBody"/>
              <w:spacing w:before="100"/>
            </w:pPr>
            <w:r w:rsidRPr="007A718D">
              <w:t>Revaluation</w:t>
            </w:r>
          </w:p>
        </w:tc>
        <w:tc>
          <w:tcPr>
            <w:tcW w:w="1048" w:type="dxa"/>
          </w:tcPr>
          <w:p w14:paraId="2C23A7C9" w14:textId="0A8F2377" w:rsidR="001500E8" w:rsidRPr="00593F40" w:rsidRDefault="001500E8" w:rsidP="001500E8">
            <w:pPr>
              <w:pStyle w:val="ARTableBodyRight"/>
              <w:spacing w:before="100"/>
            </w:pPr>
            <w:r w:rsidRPr="007A718D">
              <w:t>–</w:t>
            </w:r>
          </w:p>
        </w:tc>
        <w:tc>
          <w:tcPr>
            <w:tcW w:w="1048" w:type="dxa"/>
          </w:tcPr>
          <w:p w14:paraId="6EE8A3C8" w14:textId="14CAD059" w:rsidR="001500E8" w:rsidRPr="00593F40" w:rsidRDefault="001500E8" w:rsidP="001500E8">
            <w:pPr>
              <w:pStyle w:val="ARTableBodyRight"/>
              <w:spacing w:before="100"/>
            </w:pPr>
            <w:r w:rsidRPr="007A718D">
              <w:t>–</w:t>
            </w:r>
          </w:p>
        </w:tc>
        <w:tc>
          <w:tcPr>
            <w:tcW w:w="1049" w:type="dxa"/>
          </w:tcPr>
          <w:p w14:paraId="6DE020B8" w14:textId="0FDE4AB6" w:rsidR="001500E8" w:rsidRPr="00593F40" w:rsidRDefault="001500E8" w:rsidP="001500E8">
            <w:pPr>
              <w:pStyle w:val="ARTableBodyRight"/>
              <w:spacing w:before="100"/>
            </w:pPr>
            <w:r w:rsidRPr="007A718D">
              <w:t>–</w:t>
            </w:r>
          </w:p>
        </w:tc>
        <w:tc>
          <w:tcPr>
            <w:tcW w:w="1049" w:type="dxa"/>
          </w:tcPr>
          <w:p w14:paraId="4A5436CB" w14:textId="2FE8C678" w:rsidR="001500E8" w:rsidRPr="00593F40" w:rsidRDefault="001500E8" w:rsidP="001500E8">
            <w:pPr>
              <w:pStyle w:val="ARTableBodyRight"/>
              <w:spacing w:before="100"/>
            </w:pPr>
            <w:r w:rsidRPr="007A718D">
              <w:t>–</w:t>
            </w:r>
          </w:p>
        </w:tc>
        <w:tc>
          <w:tcPr>
            <w:tcW w:w="1049" w:type="dxa"/>
          </w:tcPr>
          <w:p w14:paraId="1BC6DEA4" w14:textId="205C1BE2" w:rsidR="001500E8" w:rsidRPr="00593F40" w:rsidRDefault="002E7F6B" w:rsidP="001500E8">
            <w:pPr>
              <w:pStyle w:val="ARTableBodyRight"/>
              <w:spacing w:before="100"/>
            </w:pPr>
            <w:r w:rsidRPr="007A718D">
              <w:t>–</w:t>
            </w:r>
          </w:p>
        </w:tc>
        <w:tc>
          <w:tcPr>
            <w:tcW w:w="1049" w:type="dxa"/>
          </w:tcPr>
          <w:p w14:paraId="37580BB3" w14:textId="246EFEDA" w:rsidR="001500E8" w:rsidRPr="00593F40" w:rsidRDefault="001500E8" w:rsidP="001500E8">
            <w:pPr>
              <w:pStyle w:val="ARTableBodyRight"/>
              <w:spacing w:before="100"/>
            </w:pPr>
            <w:r w:rsidRPr="007A718D">
              <w:t>–</w:t>
            </w:r>
          </w:p>
        </w:tc>
        <w:tc>
          <w:tcPr>
            <w:tcW w:w="1049" w:type="dxa"/>
          </w:tcPr>
          <w:p w14:paraId="47C5AEDD" w14:textId="49743BCA" w:rsidR="001500E8" w:rsidRPr="00593F40" w:rsidRDefault="001500E8" w:rsidP="001500E8">
            <w:pPr>
              <w:pStyle w:val="ARTableBodyRight"/>
              <w:spacing w:before="100"/>
            </w:pPr>
            <w:r w:rsidRPr="007A718D">
              <w:t>–</w:t>
            </w:r>
          </w:p>
        </w:tc>
        <w:tc>
          <w:tcPr>
            <w:tcW w:w="1049" w:type="dxa"/>
          </w:tcPr>
          <w:p w14:paraId="2C152C4E" w14:textId="6016FECB" w:rsidR="001500E8" w:rsidRPr="00593F40" w:rsidRDefault="001500E8" w:rsidP="001500E8">
            <w:pPr>
              <w:pStyle w:val="ARTableBodyRight"/>
              <w:spacing w:before="100"/>
            </w:pPr>
            <w:r w:rsidRPr="007A718D">
              <w:t>–</w:t>
            </w:r>
          </w:p>
        </w:tc>
        <w:tc>
          <w:tcPr>
            <w:tcW w:w="1049" w:type="dxa"/>
          </w:tcPr>
          <w:p w14:paraId="05D23027" w14:textId="5567773F" w:rsidR="001500E8" w:rsidRPr="00593F40" w:rsidRDefault="001500E8" w:rsidP="001500E8">
            <w:pPr>
              <w:pStyle w:val="ARTableBodyRight"/>
              <w:spacing w:before="100"/>
            </w:pPr>
            <w:r w:rsidRPr="007A718D">
              <w:t>–</w:t>
            </w:r>
          </w:p>
        </w:tc>
        <w:tc>
          <w:tcPr>
            <w:tcW w:w="1049" w:type="dxa"/>
          </w:tcPr>
          <w:p w14:paraId="6B8DEFCD" w14:textId="7DE464C1" w:rsidR="001500E8" w:rsidRPr="00593F40" w:rsidRDefault="001500E8" w:rsidP="001500E8">
            <w:pPr>
              <w:pStyle w:val="ARTableBodyRight"/>
              <w:spacing w:before="100"/>
            </w:pPr>
            <w:r w:rsidRPr="007A718D">
              <w:t>–</w:t>
            </w:r>
          </w:p>
        </w:tc>
      </w:tr>
      <w:tr w:rsidR="001500E8" w:rsidRPr="00ED3D3C" w14:paraId="6D27428D" w14:textId="77777777" w:rsidTr="00C14B4B">
        <w:trPr>
          <w:cantSplit w:val="0"/>
        </w:trPr>
        <w:tc>
          <w:tcPr>
            <w:tcW w:w="3404" w:type="dxa"/>
          </w:tcPr>
          <w:p w14:paraId="04BD97B4" w14:textId="41A25648" w:rsidR="001500E8" w:rsidRPr="00593F40" w:rsidRDefault="001500E8" w:rsidP="001500E8">
            <w:pPr>
              <w:pStyle w:val="ARTableBody"/>
              <w:spacing w:before="100"/>
            </w:pPr>
            <w:r w:rsidRPr="007A718D">
              <w:t>Depreciation/amortisation expense</w:t>
            </w:r>
          </w:p>
        </w:tc>
        <w:tc>
          <w:tcPr>
            <w:tcW w:w="1048" w:type="dxa"/>
          </w:tcPr>
          <w:p w14:paraId="78718DC8" w14:textId="7F08FB29" w:rsidR="001500E8" w:rsidRPr="00593F40" w:rsidRDefault="001500E8" w:rsidP="001500E8">
            <w:pPr>
              <w:pStyle w:val="ARTableBodyRight"/>
              <w:spacing w:before="100"/>
            </w:pPr>
            <w:r w:rsidRPr="007A718D">
              <w:t>–</w:t>
            </w:r>
          </w:p>
        </w:tc>
        <w:tc>
          <w:tcPr>
            <w:tcW w:w="1048" w:type="dxa"/>
          </w:tcPr>
          <w:p w14:paraId="3759371B" w14:textId="6DB0EB50" w:rsidR="001500E8" w:rsidRPr="00593F40" w:rsidRDefault="001500E8" w:rsidP="001500E8">
            <w:pPr>
              <w:pStyle w:val="ARTableBodyRight"/>
              <w:spacing w:before="100"/>
            </w:pPr>
            <w:r w:rsidRPr="007A718D">
              <w:t>(4,477)</w:t>
            </w:r>
          </w:p>
        </w:tc>
        <w:tc>
          <w:tcPr>
            <w:tcW w:w="1049" w:type="dxa"/>
          </w:tcPr>
          <w:p w14:paraId="74A3CD9D" w14:textId="3638470B" w:rsidR="001500E8" w:rsidRPr="00593F40" w:rsidRDefault="001500E8" w:rsidP="001500E8">
            <w:pPr>
              <w:pStyle w:val="ARTableBodyRight"/>
              <w:spacing w:before="100"/>
            </w:pPr>
            <w:r w:rsidRPr="007A718D">
              <w:t>(585)</w:t>
            </w:r>
          </w:p>
        </w:tc>
        <w:tc>
          <w:tcPr>
            <w:tcW w:w="1049" w:type="dxa"/>
          </w:tcPr>
          <w:p w14:paraId="4B13F2D3" w14:textId="29D8141A" w:rsidR="001500E8" w:rsidRPr="00593F40" w:rsidRDefault="001500E8" w:rsidP="001500E8">
            <w:pPr>
              <w:pStyle w:val="ARTableBodyRight"/>
              <w:spacing w:before="100"/>
            </w:pPr>
            <w:r w:rsidRPr="007A718D">
              <w:t>–</w:t>
            </w:r>
          </w:p>
        </w:tc>
        <w:tc>
          <w:tcPr>
            <w:tcW w:w="1049" w:type="dxa"/>
          </w:tcPr>
          <w:p w14:paraId="57576CFB" w14:textId="389CC895" w:rsidR="001500E8" w:rsidRPr="00593F40" w:rsidRDefault="001500E8" w:rsidP="001500E8">
            <w:pPr>
              <w:pStyle w:val="ARTableBodyRight"/>
              <w:spacing w:before="100"/>
            </w:pPr>
            <w:r w:rsidRPr="007A718D">
              <w:t>(399)</w:t>
            </w:r>
          </w:p>
        </w:tc>
        <w:tc>
          <w:tcPr>
            <w:tcW w:w="1049" w:type="dxa"/>
          </w:tcPr>
          <w:p w14:paraId="4FFCBB57" w14:textId="19180BE6" w:rsidR="001500E8" w:rsidRPr="00593F40" w:rsidRDefault="001500E8" w:rsidP="001500E8">
            <w:pPr>
              <w:pStyle w:val="ARTableBodyRight"/>
              <w:spacing w:before="100"/>
            </w:pPr>
            <w:r w:rsidRPr="007A718D">
              <w:t>–</w:t>
            </w:r>
          </w:p>
        </w:tc>
        <w:tc>
          <w:tcPr>
            <w:tcW w:w="1049" w:type="dxa"/>
          </w:tcPr>
          <w:p w14:paraId="2DABD07F" w14:textId="27C86198" w:rsidR="001500E8" w:rsidRPr="00593F40" w:rsidRDefault="001500E8" w:rsidP="001500E8">
            <w:pPr>
              <w:pStyle w:val="ARTableBodyRight"/>
              <w:spacing w:before="100"/>
            </w:pPr>
            <w:r w:rsidRPr="007A718D">
              <w:t>(1,033)</w:t>
            </w:r>
          </w:p>
        </w:tc>
        <w:tc>
          <w:tcPr>
            <w:tcW w:w="1049" w:type="dxa"/>
          </w:tcPr>
          <w:p w14:paraId="27CF1274" w14:textId="479EE7BF" w:rsidR="001500E8" w:rsidRPr="00593F40" w:rsidRDefault="001500E8" w:rsidP="001500E8">
            <w:pPr>
              <w:pStyle w:val="ARTableBodyRight"/>
              <w:spacing w:before="100"/>
            </w:pPr>
            <w:r w:rsidRPr="007A718D">
              <w:t>–</w:t>
            </w:r>
          </w:p>
        </w:tc>
        <w:tc>
          <w:tcPr>
            <w:tcW w:w="1049" w:type="dxa"/>
          </w:tcPr>
          <w:p w14:paraId="336A7473" w14:textId="08987DA8" w:rsidR="001500E8" w:rsidRPr="00593F40" w:rsidRDefault="001500E8" w:rsidP="001500E8">
            <w:pPr>
              <w:pStyle w:val="ARTableBodyRight"/>
              <w:spacing w:before="100"/>
            </w:pPr>
            <w:r w:rsidRPr="007A718D">
              <w:t>(70)</w:t>
            </w:r>
          </w:p>
        </w:tc>
        <w:tc>
          <w:tcPr>
            <w:tcW w:w="1049" w:type="dxa"/>
          </w:tcPr>
          <w:p w14:paraId="1602313A" w14:textId="2F004812" w:rsidR="001500E8" w:rsidRPr="00593F40" w:rsidRDefault="001500E8" w:rsidP="001500E8">
            <w:pPr>
              <w:pStyle w:val="ARTableBodyRight"/>
              <w:spacing w:before="100"/>
            </w:pPr>
            <w:r w:rsidRPr="007A718D">
              <w:t>(6,564)</w:t>
            </w:r>
          </w:p>
        </w:tc>
      </w:tr>
      <w:tr w:rsidR="001500E8" w:rsidRPr="00ED3D3C" w14:paraId="61ABB1F8" w14:textId="77777777" w:rsidTr="00C14B4B">
        <w:trPr>
          <w:cantSplit w:val="0"/>
        </w:trPr>
        <w:tc>
          <w:tcPr>
            <w:tcW w:w="3404" w:type="dxa"/>
          </w:tcPr>
          <w:p w14:paraId="16311C2D" w14:textId="11E70A8D" w:rsidR="001500E8" w:rsidRPr="00593F40" w:rsidRDefault="001500E8" w:rsidP="001500E8">
            <w:pPr>
              <w:pStyle w:val="ARTableBodyBold"/>
            </w:pPr>
            <w:r w:rsidRPr="007A718D">
              <w:t>Carrying amount at end of 2019</w:t>
            </w:r>
          </w:p>
        </w:tc>
        <w:tc>
          <w:tcPr>
            <w:tcW w:w="1048" w:type="dxa"/>
          </w:tcPr>
          <w:p w14:paraId="7512B50C" w14:textId="16785740" w:rsidR="001500E8" w:rsidRPr="00593F40" w:rsidRDefault="001500E8" w:rsidP="001500E8">
            <w:pPr>
              <w:pStyle w:val="ARTableBodyRightBold"/>
            </w:pPr>
            <w:r w:rsidRPr="007A718D">
              <w:t>193,900</w:t>
            </w:r>
          </w:p>
        </w:tc>
        <w:tc>
          <w:tcPr>
            <w:tcW w:w="1048" w:type="dxa"/>
          </w:tcPr>
          <w:p w14:paraId="69B8913B" w14:textId="2659A93A" w:rsidR="001500E8" w:rsidRPr="00593F40" w:rsidRDefault="001500E8" w:rsidP="001500E8">
            <w:pPr>
              <w:pStyle w:val="ARTableBodyRightBold"/>
            </w:pPr>
            <w:r w:rsidRPr="007A718D">
              <w:t>95,816</w:t>
            </w:r>
          </w:p>
        </w:tc>
        <w:tc>
          <w:tcPr>
            <w:tcW w:w="1049" w:type="dxa"/>
          </w:tcPr>
          <w:p w14:paraId="68A878A5" w14:textId="08731D4A" w:rsidR="001500E8" w:rsidRPr="00593F40" w:rsidRDefault="001500E8" w:rsidP="001500E8">
            <w:pPr>
              <w:pStyle w:val="ARTableBodyRightBold"/>
            </w:pPr>
            <w:r w:rsidRPr="007A718D">
              <w:t>2,390</w:t>
            </w:r>
          </w:p>
        </w:tc>
        <w:tc>
          <w:tcPr>
            <w:tcW w:w="1049" w:type="dxa"/>
          </w:tcPr>
          <w:p w14:paraId="22294795" w14:textId="3A2A1D41" w:rsidR="001500E8" w:rsidRPr="00593F40" w:rsidRDefault="001500E8" w:rsidP="001500E8">
            <w:pPr>
              <w:pStyle w:val="ARTableBodyRightBold"/>
            </w:pPr>
            <w:r w:rsidRPr="007A718D">
              <w:t>22,651</w:t>
            </w:r>
          </w:p>
        </w:tc>
        <w:tc>
          <w:tcPr>
            <w:tcW w:w="1049" w:type="dxa"/>
          </w:tcPr>
          <w:p w14:paraId="24ABD95A" w14:textId="2F9BF1D1" w:rsidR="001500E8" w:rsidRPr="00593F40" w:rsidRDefault="001500E8" w:rsidP="001500E8">
            <w:pPr>
              <w:pStyle w:val="ARTableBodyRightBold"/>
            </w:pPr>
            <w:r w:rsidRPr="007A718D">
              <w:t>1,241</w:t>
            </w:r>
          </w:p>
        </w:tc>
        <w:tc>
          <w:tcPr>
            <w:tcW w:w="1049" w:type="dxa"/>
          </w:tcPr>
          <w:p w14:paraId="6FBE0A57" w14:textId="59768E90" w:rsidR="001500E8" w:rsidRPr="00593F40" w:rsidRDefault="001500E8" w:rsidP="001500E8">
            <w:pPr>
              <w:pStyle w:val="ARTableBodyRightBold"/>
            </w:pPr>
            <w:r w:rsidRPr="007A718D">
              <w:t>1,529</w:t>
            </w:r>
          </w:p>
        </w:tc>
        <w:tc>
          <w:tcPr>
            <w:tcW w:w="1049" w:type="dxa"/>
          </w:tcPr>
          <w:p w14:paraId="689F91BB" w14:textId="4DF02E82" w:rsidR="001500E8" w:rsidRPr="00593F40" w:rsidRDefault="001500E8" w:rsidP="001500E8">
            <w:pPr>
              <w:pStyle w:val="ARTableBodyRightBold"/>
            </w:pPr>
            <w:r w:rsidRPr="007A718D">
              <w:t>3,470</w:t>
            </w:r>
          </w:p>
        </w:tc>
        <w:tc>
          <w:tcPr>
            <w:tcW w:w="1049" w:type="dxa"/>
          </w:tcPr>
          <w:p w14:paraId="01958272" w14:textId="16137294" w:rsidR="001500E8" w:rsidRPr="00593F40" w:rsidRDefault="001500E8" w:rsidP="001500E8">
            <w:pPr>
              <w:pStyle w:val="ARTableBodyRightBold"/>
            </w:pPr>
            <w:r w:rsidRPr="007A718D">
              <w:t>311,591</w:t>
            </w:r>
          </w:p>
        </w:tc>
        <w:tc>
          <w:tcPr>
            <w:tcW w:w="1049" w:type="dxa"/>
          </w:tcPr>
          <w:p w14:paraId="4CA6A2F3" w14:textId="62CA18DE" w:rsidR="001500E8" w:rsidRPr="00593F40" w:rsidRDefault="001500E8" w:rsidP="001500E8">
            <w:pPr>
              <w:pStyle w:val="ARTableBodyRightBold"/>
            </w:pPr>
            <w:r w:rsidRPr="007A718D">
              <w:t>6,923</w:t>
            </w:r>
          </w:p>
        </w:tc>
        <w:tc>
          <w:tcPr>
            <w:tcW w:w="1049" w:type="dxa"/>
          </w:tcPr>
          <w:p w14:paraId="2FC63353" w14:textId="0009DE78" w:rsidR="001500E8" w:rsidRPr="00593F40" w:rsidRDefault="001500E8" w:rsidP="001500E8">
            <w:pPr>
              <w:pStyle w:val="ARTableBodyRightBold"/>
            </w:pPr>
            <w:r w:rsidRPr="007A718D">
              <w:t>639,511</w:t>
            </w:r>
          </w:p>
        </w:tc>
      </w:tr>
      <w:tr w:rsidR="001500E8" w:rsidRPr="00ED3D3C" w14:paraId="7DAED814" w14:textId="77777777" w:rsidTr="00C14B4B">
        <w:trPr>
          <w:cantSplit w:val="0"/>
        </w:trPr>
        <w:tc>
          <w:tcPr>
            <w:tcW w:w="3404" w:type="dxa"/>
          </w:tcPr>
          <w:p w14:paraId="12D7677D" w14:textId="745EB606" w:rsidR="001500E8" w:rsidRPr="00593F40" w:rsidRDefault="001500E8" w:rsidP="001500E8">
            <w:pPr>
              <w:pStyle w:val="ARTableRowSubheadColour"/>
            </w:pPr>
            <w:r w:rsidRPr="007A718D">
              <w:t>2018</w:t>
            </w:r>
          </w:p>
        </w:tc>
        <w:tc>
          <w:tcPr>
            <w:tcW w:w="1048" w:type="dxa"/>
          </w:tcPr>
          <w:p w14:paraId="6CA9EB91" w14:textId="77777777" w:rsidR="001500E8" w:rsidRPr="00593F40" w:rsidRDefault="001500E8" w:rsidP="001500E8">
            <w:pPr>
              <w:pStyle w:val="ARTableBodyRight"/>
              <w:spacing w:before="100"/>
            </w:pPr>
          </w:p>
        </w:tc>
        <w:tc>
          <w:tcPr>
            <w:tcW w:w="1048" w:type="dxa"/>
          </w:tcPr>
          <w:p w14:paraId="4DBF0C9E" w14:textId="77777777" w:rsidR="001500E8" w:rsidRPr="00593F40" w:rsidRDefault="001500E8" w:rsidP="001500E8">
            <w:pPr>
              <w:pStyle w:val="ARTableBodyRight"/>
              <w:spacing w:before="100"/>
            </w:pPr>
          </w:p>
        </w:tc>
        <w:tc>
          <w:tcPr>
            <w:tcW w:w="1049" w:type="dxa"/>
          </w:tcPr>
          <w:p w14:paraId="3553D54D" w14:textId="77777777" w:rsidR="001500E8" w:rsidRPr="00593F40" w:rsidRDefault="001500E8" w:rsidP="001500E8">
            <w:pPr>
              <w:pStyle w:val="ARTableBodyRight"/>
              <w:spacing w:before="100"/>
            </w:pPr>
          </w:p>
        </w:tc>
        <w:tc>
          <w:tcPr>
            <w:tcW w:w="1049" w:type="dxa"/>
          </w:tcPr>
          <w:p w14:paraId="6C2AC4E2" w14:textId="77777777" w:rsidR="001500E8" w:rsidRPr="00593F40" w:rsidRDefault="001500E8" w:rsidP="001500E8">
            <w:pPr>
              <w:pStyle w:val="ARTableBodyRight"/>
              <w:spacing w:before="100"/>
            </w:pPr>
          </w:p>
        </w:tc>
        <w:tc>
          <w:tcPr>
            <w:tcW w:w="1049" w:type="dxa"/>
          </w:tcPr>
          <w:p w14:paraId="3FD0111B" w14:textId="77777777" w:rsidR="001500E8" w:rsidRPr="00593F40" w:rsidRDefault="001500E8" w:rsidP="001500E8">
            <w:pPr>
              <w:pStyle w:val="ARTableBodyRight"/>
              <w:spacing w:before="100"/>
            </w:pPr>
          </w:p>
        </w:tc>
        <w:tc>
          <w:tcPr>
            <w:tcW w:w="1049" w:type="dxa"/>
          </w:tcPr>
          <w:p w14:paraId="2C2D0E27" w14:textId="77777777" w:rsidR="001500E8" w:rsidRPr="00593F40" w:rsidRDefault="001500E8" w:rsidP="001500E8">
            <w:pPr>
              <w:pStyle w:val="ARTableBodyRight"/>
              <w:spacing w:before="100"/>
            </w:pPr>
          </w:p>
        </w:tc>
        <w:tc>
          <w:tcPr>
            <w:tcW w:w="1049" w:type="dxa"/>
          </w:tcPr>
          <w:p w14:paraId="5784C3BC" w14:textId="77777777" w:rsidR="001500E8" w:rsidRPr="00593F40" w:rsidRDefault="001500E8" w:rsidP="001500E8">
            <w:pPr>
              <w:pStyle w:val="ARTableBodyRight"/>
              <w:spacing w:before="100"/>
            </w:pPr>
          </w:p>
        </w:tc>
        <w:tc>
          <w:tcPr>
            <w:tcW w:w="1049" w:type="dxa"/>
          </w:tcPr>
          <w:p w14:paraId="7ED6ED72" w14:textId="77777777" w:rsidR="001500E8" w:rsidRPr="00593F40" w:rsidRDefault="001500E8" w:rsidP="001500E8">
            <w:pPr>
              <w:pStyle w:val="ARTableBodyRight"/>
              <w:spacing w:before="100"/>
            </w:pPr>
          </w:p>
        </w:tc>
        <w:tc>
          <w:tcPr>
            <w:tcW w:w="1049" w:type="dxa"/>
          </w:tcPr>
          <w:p w14:paraId="1B55EDC6" w14:textId="5FBA0822" w:rsidR="001500E8" w:rsidRPr="00593F40" w:rsidRDefault="001500E8" w:rsidP="001500E8">
            <w:pPr>
              <w:pStyle w:val="ARTableBodyRight"/>
              <w:spacing w:before="100"/>
            </w:pPr>
          </w:p>
        </w:tc>
        <w:tc>
          <w:tcPr>
            <w:tcW w:w="1049" w:type="dxa"/>
          </w:tcPr>
          <w:p w14:paraId="4A8F7CAD" w14:textId="77777777" w:rsidR="001500E8" w:rsidRPr="00593F40" w:rsidRDefault="001500E8" w:rsidP="001500E8">
            <w:pPr>
              <w:pStyle w:val="ARTableBodyRight"/>
              <w:spacing w:before="100"/>
            </w:pPr>
          </w:p>
        </w:tc>
      </w:tr>
      <w:tr w:rsidR="001500E8" w:rsidRPr="00ED3D3C" w14:paraId="72E835A1" w14:textId="77777777" w:rsidTr="00C14B4B">
        <w:trPr>
          <w:cantSplit w:val="0"/>
        </w:trPr>
        <w:tc>
          <w:tcPr>
            <w:tcW w:w="3404" w:type="dxa"/>
          </w:tcPr>
          <w:p w14:paraId="37A4724C" w14:textId="100E1B28" w:rsidR="001500E8" w:rsidRPr="00593F40" w:rsidRDefault="001500E8" w:rsidP="001500E8">
            <w:pPr>
              <w:pStyle w:val="ARTableBodyBold"/>
            </w:pPr>
            <w:r w:rsidRPr="007A718D">
              <w:t>Carrying amount as at start of the year</w:t>
            </w:r>
          </w:p>
        </w:tc>
        <w:tc>
          <w:tcPr>
            <w:tcW w:w="1048" w:type="dxa"/>
          </w:tcPr>
          <w:p w14:paraId="3AC1B131" w14:textId="630C26F7" w:rsidR="001500E8" w:rsidRPr="00593F40" w:rsidRDefault="001500E8" w:rsidP="004666CE">
            <w:pPr>
              <w:pStyle w:val="ARTableBodyRightBold"/>
            </w:pPr>
            <w:r w:rsidRPr="007A718D">
              <w:t>193,900</w:t>
            </w:r>
          </w:p>
        </w:tc>
        <w:tc>
          <w:tcPr>
            <w:tcW w:w="1048" w:type="dxa"/>
          </w:tcPr>
          <w:p w14:paraId="33B767A3" w14:textId="79BCD0AC" w:rsidR="001500E8" w:rsidRPr="00593F40" w:rsidRDefault="001500E8" w:rsidP="004666CE">
            <w:pPr>
              <w:pStyle w:val="ARTableBodyRightBold"/>
            </w:pPr>
            <w:r w:rsidRPr="007A718D">
              <w:t>100,983</w:t>
            </w:r>
          </w:p>
        </w:tc>
        <w:tc>
          <w:tcPr>
            <w:tcW w:w="1049" w:type="dxa"/>
          </w:tcPr>
          <w:p w14:paraId="1E0FB2F5" w14:textId="652E2726" w:rsidR="001500E8" w:rsidRPr="00593F40" w:rsidRDefault="001500E8" w:rsidP="004666CE">
            <w:pPr>
              <w:pStyle w:val="ARTableBodyRightBold"/>
            </w:pPr>
            <w:r w:rsidRPr="007A718D">
              <w:t>1,730</w:t>
            </w:r>
          </w:p>
        </w:tc>
        <w:tc>
          <w:tcPr>
            <w:tcW w:w="1049" w:type="dxa"/>
          </w:tcPr>
          <w:p w14:paraId="5B511334" w14:textId="4F01844F" w:rsidR="001500E8" w:rsidRPr="00593F40" w:rsidRDefault="001500E8" w:rsidP="004666CE">
            <w:pPr>
              <w:pStyle w:val="ARTableBodyRightBold"/>
            </w:pPr>
            <w:r w:rsidRPr="007A718D">
              <w:t>1,029</w:t>
            </w:r>
          </w:p>
        </w:tc>
        <w:tc>
          <w:tcPr>
            <w:tcW w:w="1049" w:type="dxa"/>
          </w:tcPr>
          <w:p w14:paraId="505AA68E" w14:textId="43398D23" w:rsidR="001500E8" w:rsidRPr="00593F40" w:rsidRDefault="001500E8" w:rsidP="004666CE">
            <w:pPr>
              <w:pStyle w:val="ARTableBodyRightBold"/>
            </w:pPr>
            <w:r w:rsidRPr="007A718D">
              <w:t>983</w:t>
            </w:r>
          </w:p>
        </w:tc>
        <w:tc>
          <w:tcPr>
            <w:tcW w:w="1049" w:type="dxa"/>
          </w:tcPr>
          <w:p w14:paraId="40B4684F" w14:textId="17CCEEED" w:rsidR="001500E8" w:rsidRPr="00593F40" w:rsidRDefault="001500E8" w:rsidP="004666CE">
            <w:pPr>
              <w:pStyle w:val="ARTableBodyRightBold"/>
            </w:pPr>
            <w:r w:rsidRPr="007A718D">
              <w:t>–</w:t>
            </w:r>
          </w:p>
        </w:tc>
        <w:tc>
          <w:tcPr>
            <w:tcW w:w="1049" w:type="dxa"/>
          </w:tcPr>
          <w:p w14:paraId="6412668E" w14:textId="327EC5CA" w:rsidR="001500E8" w:rsidRPr="00593F40" w:rsidRDefault="001500E8" w:rsidP="004666CE">
            <w:pPr>
              <w:pStyle w:val="ARTableBodyRightBold"/>
            </w:pPr>
            <w:r w:rsidRPr="007A718D">
              <w:t>2,661</w:t>
            </w:r>
          </w:p>
        </w:tc>
        <w:tc>
          <w:tcPr>
            <w:tcW w:w="1049" w:type="dxa"/>
          </w:tcPr>
          <w:p w14:paraId="01932477" w14:textId="17143ABD" w:rsidR="001500E8" w:rsidRPr="00593F40" w:rsidRDefault="001500E8" w:rsidP="004666CE">
            <w:pPr>
              <w:pStyle w:val="ARTableBodyRightBold"/>
            </w:pPr>
            <w:r w:rsidRPr="007A718D">
              <w:t>299,909</w:t>
            </w:r>
          </w:p>
        </w:tc>
        <w:tc>
          <w:tcPr>
            <w:tcW w:w="1049" w:type="dxa"/>
          </w:tcPr>
          <w:p w14:paraId="30F536D8" w14:textId="630F6E34" w:rsidR="001500E8" w:rsidRPr="00593F40" w:rsidRDefault="001500E8" w:rsidP="004666CE">
            <w:pPr>
              <w:pStyle w:val="ARTableBodyRightBold"/>
            </w:pPr>
            <w:r w:rsidRPr="007A718D">
              <w:t>7,092</w:t>
            </w:r>
          </w:p>
        </w:tc>
        <w:tc>
          <w:tcPr>
            <w:tcW w:w="1049" w:type="dxa"/>
          </w:tcPr>
          <w:p w14:paraId="4A45CD77" w14:textId="4410D308" w:rsidR="001500E8" w:rsidRPr="00593F40" w:rsidRDefault="001500E8" w:rsidP="004666CE">
            <w:pPr>
              <w:pStyle w:val="ARTableBodyRightBold"/>
            </w:pPr>
            <w:r w:rsidRPr="007A718D">
              <w:t>608,287</w:t>
            </w:r>
          </w:p>
        </w:tc>
      </w:tr>
      <w:tr w:rsidR="001500E8" w:rsidRPr="00ED3D3C" w14:paraId="28885EDB" w14:textId="77777777" w:rsidTr="00C14B4B">
        <w:trPr>
          <w:cantSplit w:val="0"/>
        </w:trPr>
        <w:tc>
          <w:tcPr>
            <w:tcW w:w="3404" w:type="dxa"/>
          </w:tcPr>
          <w:p w14:paraId="515E54CD" w14:textId="4D0E8ED2" w:rsidR="001500E8" w:rsidRPr="00593F40" w:rsidRDefault="001500E8" w:rsidP="001500E8">
            <w:pPr>
              <w:pStyle w:val="ARTableBody"/>
              <w:spacing w:before="100"/>
            </w:pPr>
            <w:r w:rsidRPr="007A718D">
              <w:t>Additions</w:t>
            </w:r>
          </w:p>
        </w:tc>
        <w:tc>
          <w:tcPr>
            <w:tcW w:w="1048" w:type="dxa"/>
          </w:tcPr>
          <w:p w14:paraId="2AE82B4B" w14:textId="3EFFD2A5" w:rsidR="001500E8" w:rsidRPr="00593F40" w:rsidRDefault="001500E8" w:rsidP="001500E8">
            <w:pPr>
              <w:pStyle w:val="ARTableBodyRight"/>
              <w:spacing w:before="100"/>
            </w:pPr>
            <w:r w:rsidRPr="007A718D">
              <w:t>–</w:t>
            </w:r>
          </w:p>
        </w:tc>
        <w:tc>
          <w:tcPr>
            <w:tcW w:w="1048" w:type="dxa"/>
          </w:tcPr>
          <w:p w14:paraId="27D1A886" w14:textId="0D52A14C" w:rsidR="001500E8" w:rsidRPr="00593F40" w:rsidRDefault="001500E8" w:rsidP="001500E8">
            <w:pPr>
              <w:pStyle w:val="ARTableBodyRight"/>
              <w:spacing w:before="100"/>
            </w:pPr>
            <w:r w:rsidRPr="007A718D">
              <w:t>732</w:t>
            </w:r>
          </w:p>
        </w:tc>
        <w:tc>
          <w:tcPr>
            <w:tcW w:w="1049" w:type="dxa"/>
          </w:tcPr>
          <w:p w14:paraId="313AF313" w14:textId="1F61BA5A" w:rsidR="001500E8" w:rsidRPr="00593F40" w:rsidRDefault="001500E8" w:rsidP="001500E8">
            <w:pPr>
              <w:pStyle w:val="ARTableBodyRight"/>
              <w:spacing w:before="100"/>
            </w:pPr>
            <w:r w:rsidRPr="007A718D">
              <w:t>467</w:t>
            </w:r>
          </w:p>
        </w:tc>
        <w:tc>
          <w:tcPr>
            <w:tcW w:w="1049" w:type="dxa"/>
          </w:tcPr>
          <w:p w14:paraId="3D8BE3F0" w14:textId="68AC8DAB" w:rsidR="001500E8" w:rsidRPr="00593F40" w:rsidRDefault="001500E8" w:rsidP="001500E8">
            <w:pPr>
              <w:pStyle w:val="ARTableBodyRight"/>
              <w:spacing w:before="100"/>
            </w:pPr>
            <w:r w:rsidRPr="007A718D">
              <w:t>6,039</w:t>
            </w:r>
          </w:p>
        </w:tc>
        <w:tc>
          <w:tcPr>
            <w:tcW w:w="1049" w:type="dxa"/>
          </w:tcPr>
          <w:p w14:paraId="3AB44554" w14:textId="78E2BFEE" w:rsidR="001500E8" w:rsidRPr="00593F40" w:rsidRDefault="001500E8" w:rsidP="001500E8">
            <w:pPr>
              <w:pStyle w:val="ARTableBodyRight"/>
              <w:spacing w:before="100"/>
            </w:pPr>
            <w:r w:rsidRPr="007A718D">
              <w:t>540</w:t>
            </w:r>
          </w:p>
        </w:tc>
        <w:tc>
          <w:tcPr>
            <w:tcW w:w="1049" w:type="dxa"/>
          </w:tcPr>
          <w:p w14:paraId="30D48ADF" w14:textId="05E77245" w:rsidR="001500E8" w:rsidRPr="00593F40" w:rsidRDefault="001500E8" w:rsidP="001500E8">
            <w:pPr>
              <w:pStyle w:val="ARTableBodyRight"/>
              <w:spacing w:before="100"/>
            </w:pPr>
            <w:r w:rsidRPr="007A718D">
              <w:t>1,529</w:t>
            </w:r>
          </w:p>
        </w:tc>
        <w:tc>
          <w:tcPr>
            <w:tcW w:w="1049" w:type="dxa"/>
          </w:tcPr>
          <w:p w14:paraId="64E0614E" w14:textId="70A4CA39" w:rsidR="001500E8" w:rsidRPr="00593F40" w:rsidRDefault="001500E8" w:rsidP="001500E8">
            <w:pPr>
              <w:pStyle w:val="ARTableBodyRight"/>
              <w:spacing w:before="100"/>
            </w:pPr>
            <w:r w:rsidRPr="007A718D">
              <w:t>2,239</w:t>
            </w:r>
          </w:p>
        </w:tc>
        <w:tc>
          <w:tcPr>
            <w:tcW w:w="1049" w:type="dxa"/>
          </w:tcPr>
          <w:p w14:paraId="363A4C8F" w14:textId="71E17C65" w:rsidR="001500E8" w:rsidRPr="00593F40" w:rsidRDefault="001500E8" w:rsidP="001500E8">
            <w:pPr>
              <w:pStyle w:val="ARTableBodyRight"/>
              <w:spacing w:before="100"/>
            </w:pPr>
            <w:r w:rsidRPr="007A718D">
              <w:t>–</w:t>
            </w:r>
          </w:p>
        </w:tc>
        <w:tc>
          <w:tcPr>
            <w:tcW w:w="1049" w:type="dxa"/>
          </w:tcPr>
          <w:p w14:paraId="0F01D471" w14:textId="07D05B87" w:rsidR="001500E8" w:rsidRPr="00593F40" w:rsidRDefault="001500E8" w:rsidP="001500E8">
            <w:pPr>
              <w:pStyle w:val="ARTableBodyRight"/>
              <w:spacing w:before="100"/>
            </w:pPr>
            <w:r w:rsidRPr="007A718D">
              <w:t>–</w:t>
            </w:r>
          </w:p>
        </w:tc>
        <w:tc>
          <w:tcPr>
            <w:tcW w:w="1049" w:type="dxa"/>
          </w:tcPr>
          <w:p w14:paraId="543FA421" w14:textId="360913C8" w:rsidR="001500E8" w:rsidRPr="00593F40" w:rsidRDefault="001500E8" w:rsidP="001500E8">
            <w:pPr>
              <w:pStyle w:val="ARTableBodyRight"/>
              <w:spacing w:before="100"/>
            </w:pPr>
            <w:r w:rsidRPr="007A718D">
              <w:t>11,546</w:t>
            </w:r>
          </w:p>
        </w:tc>
      </w:tr>
      <w:tr w:rsidR="001500E8" w:rsidRPr="00ED3D3C" w14:paraId="5677C7DE" w14:textId="77777777" w:rsidTr="00C14B4B">
        <w:trPr>
          <w:cantSplit w:val="0"/>
        </w:trPr>
        <w:tc>
          <w:tcPr>
            <w:tcW w:w="3404" w:type="dxa"/>
          </w:tcPr>
          <w:p w14:paraId="12ABBB5F" w14:textId="1E637874" w:rsidR="001500E8" w:rsidRPr="00593F40" w:rsidRDefault="001500E8" w:rsidP="001500E8">
            <w:pPr>
              <w:pStyle w:val="ARTableBody"/>
              <w:spacing w:before="100"/>
            </w:pPr>
            <w:r w:rsidRPr="007A718D">
              <w:t>Disposals</w:t>
            </w:r>
          </w:p>
        </w:tc>
        <w:tc>
          <w:tcPr>
            <w:tcW w:w="1048" w:type="dxa"/>
          </w:tcPr>
          <w:p w14:paraId="613FEDBF" w14:textId="433431CA" w:rsidR="001500E8" w:rsidRPr="00593F40" w:rsidRDefault="001500E8" w:rsidP="001500E8">
            <w:pPr>
              <w:pStyle w:val="ARTableBodyRight"/>
              <w:spacing w:before="100"/>
            </w:pPr>
            <w:r w:rsidRPr="007A718D">
              <w:t>–</w:t>
            </w:r>
          </w:p>
        </w:tc>
        <w:tc>
          <w:tcPr>
            <w:tcW w:w="1048" w:type="dxa"/>
          </w:tcPr>
          <w:p w14:paraId="6C90A81A" w14:textId="3C9ACBB5" w:rsidR="001500E8" w:rsidRPr="00593F40" w:rsidRDefault="001500E8" w:rsidP="001500E8">
            <w:pPr>
              <w:pStyle w:val="ARTableBodyRight"/>
              <w:spacing w:before="100"/>
            </w:pPr>
            <w:r w:rsidRPr="007A718D">
              <w:t>–</w:t>
            </w:r>
          </w:p>
        </w:tc>
        <w:tc>
          <w:tcPr>
            <w:tcW w:w="1049" w:type="dxa"/>
          </w:tcPr>
          <w:p w14:paraId="048DE6FC" w14:textId="36EE1496" w:rsidR="001500E8" w:rsidRPr="00593F40" w:rsidRDefault="001500E8" w:rsidP="001500E8">
            <w:pPr>
              <w:pStyle w:val="ARTableBodyRight"/>
              <w:spacing w:before="100"/>
            </w:pPr>
            <w:r w:rsidRPr="007A718D">
              <w:t>–</w:t>
            </w:r>
          </w:p>
        </w:tc>
        <w:tc>
          <w:tcPr>
            <w:tcW w:w="1049" w:type="dxa"/>
          </w:tcPr>
          <w:p w14:paraId="52E2F67C" w14:textId="05021E9C" w:rsidR="001500E8" w:rsidRPr="00593F40" w:rsidRDefault="001500E8" w:rsidP="001500E8">
            <w:pPr>
              <w:pStyle w:val="ARTableBodyRight"/>
              <w:spacing w:before="100"/>
            </w:pPr>
            <w:r w:rsidRPr="007A718D">
              <w:t>–</w:t>
            </w:r>
          </w:p>
        </w:tc>
        <w:tc>
          <w:tcPr>
            <w:tcW w:w="1049" w:type="dxa"/>
          </w:tcPr>
          <w:p w14:paraId="6816E1F0" w14:textId="32C7578C" w:rsidR="001500E8" w:rsidRPr="00593F40" w:rsidRDefault="001500E8" w:rsidP="001500E8">
            <w:pPr>
              <w:pStyle w:val="ARTableBodyRight"/>
              <w:spacing w:before="100"/>
            </w:pPr>
            <w:r w:rsidRPr="007A718D">
              <w:t>–</w:t>
            </w:r>
          </w:p>
        </w:tc>
        <w:tc>
          <w:tcPr>
            <w:tcW w:w="1049" w:type="dxa"/>
          </w:tcPr>
          <w:p w14:paraId="50E6ADCC" w14:textId="6CF8CB18" w:rsidR="001500E8" w:rsidRPr="00593F40" w:rsidRDefault="001500E8" w:rsidP="001500E8">
            <w:pPr>
              <w:pStyle w:val="ARTableBodyRight"/>
              <w:spacing w:before="100"/>
            </w:pPr>
            <w:r w:rsidRPr="007A718D">
              <w:t>–</w:t>
            </w:r>
          </w:p>
        </w:tc>
        <w:tc>
          <w:tcPr>
            <w:tcW w:w="1049" w:type="dxa"/>
          </w:tcPr>
          <w:p w14:paraId="3CA63D62" w14:textId="199343C2" w:rsidR="001500E8" w:rsidRPr="00817A4D" w:rsidRDefault="001500E8" w:rsidP="001500E8">
            <w:pPr>
              <w:pStyle w:val="ARTableBodyRight"/>
              <w:spacing w:before="100"/>
            </w:pPr>
            <w:r w:rsidRPr="007A718D">
              <w:t>(974)</w:t>
            </w:r>
          </w:p>
        </w:tc>
        <w:tc>
          <w:tcPr>
            <w:tcW w:w="1049" w:type="dxa"/>
          </w:tcPr>
          <w:p w14:paraId="5E374799" w14:textId="7A0E07A4" w:rsidR="001500E8" w:rsidRPr="00817A4D" w:rsidRDefault="001500E8" w:rsidP="001500E8">
            <w:pPr>
              <w:pStyle w:val="ARTableBodyRight"/>
              <w:spacing w:before="100"/>
            </w:pPr>
            <w:r w:rsidRPr="007A718D">
              <w:t>–</w:t>
            </w:r>
          </w:p>
        </w:tc>
        <w:tc>
          <w:tcPr>
            <w:tcW w:w="1049" w:type="dxa"/>
          </w:tcPr>
          <w:p w14:paraId="508D9D03" w14:textId="741118FD" w:rsidR="001500E8" w:rsidRPr="00593F40" w:rsidRDefault="001500E8" w:rsidP="001500E8">
            <w:pPr>
              <w:pStyle w:val="ARTableBodyRight"/>
              <w:spacing w:before="100"/>
            </w:pPr>
            <w:r w:rsidRPr="007A718D">
              <w:t>(29)</w:t>
            </w:r>
          </w:p>
        </w:tc>
        <w:tc>
          <w:tcPr>
            <w:tcW w:w="1049" w:type="dxa"/>
          </w:tcPr>
          <w:p w14:paraId="63CD4FB5" w14:textId="34811812" w:rsidR="001500E8" w:rsidRPr="00593F40" w:rsidRDefault="001500E8" w:rsidP="001500E8">
            <w:pPr>
              <w:pStyle w:val="ARTableBodyRight"/>
              <w:spacing w:before="100"/>
            </w:pPr>
            <w:r w:rsidRPr="007A718D">
              <w:t>(1,003)</w:t>
            </w:r>
          </w:p>
        </w:tc>
      </w:tr>
      <w:tr w:rsidR="001500E8" w:rsidRPr="00ED3D3C" w14:paraId="02872CCF" w14:textId="77777777" w:rsidTr="00C14B4B">
        <w:trPr>
          <w:cantSplit w:val="0"/>
        </w:trPr>
        <w:tc>
          <w:tcPr>
            <w:tcW w:w="3404" w:type="dxa"/>
          </w:tcPr>
          <w:p w14:paraId="4C3B65D1" w14:textId="2F74A536" w:rsidR="001500E8" w:rsidRPr="00593F40" w:rsidRDefault="001500E8" w:rsidP="001500E8">
            <w:pPr>
              <w:pStyle w:val="ARTableBody"/>
              <w:spacing w:before="100"/>
            </w:pPr>
            <w:r w:rsidRPr="007A718D">
              <w:t>Transfers between classes</w:t>
            </w:r>
          </w:p>
        </w:tc>
        <w:tc>
          <w:tcPr>
            <w:tcW w:w="1048" w:type="dxa"/>
          </w:tcPr>
          <w:p w14:paraId="1DBDD86C" w14:textId="0881D8B5" w:rsidR="001500E8" w:rsidRPr="00593F40" w:rsidRDefault="001500E8" w:rsidP="001500E8">
            <w:pPr>
              <w:pStyle w:val="ARTableBodyRight"/>
              <w:spacing w:before="100"/>
            </w:pPr>
            <w:r w:rsidRPr="007A718D">
              <w:t>–</w:t>
            </w:r>
          </w:p>
        </w:tc>
        <w:tc>
          <w:tcPr>
            <w:tcW w:w="1048" w:type="dxa"/>
          </w:tcPr>
          <w:p w14:paraId="17246461" w14:textId="12D718CB" w:rsidR="001500E8" w:rsidRPr="00593F40" w:rsidRDefault="001500E8" w:rsidP="001500E8">
            <w:pPr>
              <w:pStyle w:val="ARTableBodyRight"/>
              <w:spacing w:before="100"/>
            </w:pPr>
            <w:r w:rsidRPr="007A718D">
              <w:t>1,356</w:t>
            </w:r>
          </w:p>
        </w:tc>
        <w:tc>
          <w:tcPr>
            <w:tcW w:w="1049" w:type="dxa"/>
          </w:tcPr>
          <w:p w14:paraId="6A2B991B" w14:textId="5F134177" w:rsidR="001500E8" w:rsidRPr="00593F40" w:rsidRDefault="001500E8" w:rsidP="001500E8">
            <w:pPr>
              <w:pStyle w:val="ARTableBodyRight"/>
              <w:spacing w:before="100"/>
            </w:pPr>
            <w:r w:rsidRPr="007A718D">
              <w:t>–</w:t>
            </w:r>
          </w:p>
        </w:tc>
        <w:tc>
          <w:tcPr>
            <w:tcW w:w="1049" w:type="dxa"/>
          </w:tcPr>
          <w:p w14:paraId="259D7FAB" w14:textId="616687E5" w:rsidR="001500E8" w:rsidRPr="00593F40" w:rsidRDefault="001500E8" w:rsidP="001500E8">
            <w:pPr>
              <w:pStyle w:val="ARTableBodyRight"/>
              <w:spacing w:before="100"/>
            </w:pPr>
            <w:r w:rsidRPr="007A718D">
              <w:t>(1,356)</w:t>
            </w:r>
          </w:p>
        </w:tc>
        <w:tc>
          <w:tcPr>
            <w:tcW w:w="1049" w:type="dxa"/>
          </w:tcPr>
          <w:p w14:paraId="26379B50" w14:textId="644CB989" w:rsidR="001500E8" w:rsidRPr="00593F40" w:rsidRDefault="001500E8" w:rsidP="001500E8">
            <w:pPr>
              <w:pStyle w:val="ARTableBodyRight"/>
              <w:spacing w:before="100"/>
            </w:pPr>
            <w:r w:rsidRPr="007A718D">
              <w:t>–</w:t>
            </w:r>
          </w:p>
        </w:tc>
        <w:tc>
          <w:tcPr>
            <w:tcW w:w="1049" w:type="dxa"/>
          </w:tcPr>
          <w:p w14:paraId="3E4E1DE2" w14:textId="5771055A" w:rsidR="001500E8" w:rsidRPr="00593F40" w:rsidRDefault="001500E8" w:rsidP="001500E8">
            <w:pPr>
              <w:pStyle w:val="ARTableBodyRight"/>
              <w:spacing w:before="100"/>
            </w:pPr>
            <w:r w:rsidRPr="007A718D">
              <w:t>–</w:t>
            </w:r>
          </w:p>
        </w:tc>
        <w:tc>
          <w:tcPr>
            <w:tcW w:w="1049" w:type="dxa"/>
          </w:tcPr>
          <w:p w14:paraId="55DD4E6D" w14:textId="2F158DC1" w:rsidR="001500E8" w:rsidRPr="00593F40" w:rsidRDefault="001500E8" w:rsidP="001500E8">
            <w:pPr>
              <w:pStyle w:val="ARTableBodyRight"/>
              <w:spacing w:before="100"/>
            </w:pPr>
            <w:r w:rsidRPr="007A718D">
              <w:t>–</w:t>
            </w:r>
          </w:p>
        </w:tc>
        <w:tc>
          <w:tcPr>
            <w:tcW w:w="1049" w:type="dxa"/>
          </w:tcPr>
          <w:p w14:paraId="08558C76" w14:textId="3F087AAD" w:rsidR="001500E8" w:rsidRPr="00593F40" w:rsidRDefault="001500E8" w:rsidP="001500E8">
            <w:pPr>
              <w:pStyle w:val="ARTableBodyRight"/>
              <w:spacing w:before="100"/>
            </w:pPr>
            <w:r w:rsidRPr="007A718D">
              <w:t>–</w:t>
            </w:r>
          </w:p>
        </w:tc>
        <w:tc>
          <w:tcPr>
            <w:tcW w:w="1049" w:type="dxa"/>
          </w:tcPr>
          <w:p w14:paraId="261697F2" w14:textId="00BF5994" w:rsidR="001500E8" w:rsidRPr="00593F40" w:rsidRDefault="001500E8" w:rsidP="001500E8">
            <w:pPr>
              <w:pStyle w:val="ARTableBodyRight"/>
              <w:spacing w:before="100"/>
            </w:pPr>
            <w:r w:rsidRPr="007A718D">
              <w:t>–</w:t>
            </w:r>
          </w:p>
        </w:tc>
        <w:tc>
          <w:tcPr>
            <w:tcW w:w="1049" w:type="dxa"/>
          </w:tcPr>
          <w:p w14:paraId="4BCFEB6A" w14:textId="6431102E" w:rsidR="001500E8" w:rsidRPr="00593F40" w:rsidRDefault="001500E8" w:rsidP="001500E8">
            <w:pPr>
              <w:pStyle w:val="ARTableBodyRight"/>
              <w:spacing w:before="100"/>
            </w:pPr>
            <w:r w:rsidRPr="007A718D">
              <w:t>–</w:t>
            </w:r>
          </w:p>
        </w:tc>
      </w:tr>
      <w:tr w:rsidR="001500E8" w:rsidRPr="00ED3D3C" w14:paraId="178D12F7" w14:textId="77777777" w:rsidTr="00C14B4B">
        <w:trPr>
          <w:cantSplit w:val="0"/>
        </w:trPr>
        <w:tc>
          <w:tcPr>
            <w:tcW w:w="3404" w:type="dxa"/>
          </w:tcPr>
          <w:p w14:paraId="16CEB8E0" w14:textId="35FF448E" w:rsidR="001500E8" w:rsidRPr="00593F40" w:rsidRDefault="001500E8" w:rsidP="001500E8">
            <w:pPr>
              <w:pStyle w:val="ARTableBody"/>
              <w:spacing w:before="100"/>
            </w:pPr>
            <w:r w:rsidRPr="007A718D">
              <w:t>Net transfers free of charge</w:t>
            </w:r>
          </w:p>
        </w:tc>
        <w:tc>
          <w:tcPr>
            <w:tcW w:w="1048" w:type="dxa"/>
          </w:tcPr>
          <w:p w14:paraId="13971B48" w14:textId="1CE73555" w:rsidR="001500E8" w:rsidRPr="00593F40" w:rsidRDefault="001500E8" w:rsidP="001500E8">
            <w:pPr>
              <w:pStyle w:val="ARTableBodyRight"/>
              <w:spacing w:before="100"/>
            </w:pPr>
            <w:r w:rsidRPr="007A718D">
              <w:t>–</w:t>
            </w:r>
          </w:p>
        </w:tc>
        <w:tc>
          <w:tcPr>
            <w:tcW w:w="1048" w:type="dxa"/>
          </w:tcPr>
          <w:p w14:paraId="26FE6296" w14:textId="2D72EA40" w:rsidR="001500E8" w:rsidRPr="00593F40" w:rsidRDefault="001500E8" w:rsidP="001500E8">
            <w:pPr>
              <w:pStyle w:val="ARTableBodyRight"/>
              <w:spacing w:before="100"/>
            </w:pPr>
            <w:r w:rsidRPr="007A718D">
              <w:t>–</w:t>
            </w:r>
          </w:p>
        </w:tc>
        <w:tc>
          <w:tcPr>
            <w:tcW w:w="1049" w:type="dxa"/>
          </w:tcPr>
          <w:p w14:paraId="0818EEA2" w14:textId="626F113C" w:rsidR="001500E8" w:rsidRPr="00593F40" w:rsidRDefault="001500E8" w:rsidP="001500E8">
            <w:pPr>
              <w:pStyle w:val="ARTableBodyRight"/>
              <w:spacing w:before="100"/>
            </w:pPr>
            <w:r w:rsidRPr="007A718D">
              <w:t>–</w:t>
            </w:r>
          </w:p>
        </w:tc>
        <w:tc>
          <w:tcPr>
            <w:tcW w:w="1049" w:type="dxa"/>
          </w:tcPr>
          <w:p w14:paraId="3F878409" w14:textId="28946951" w:rsidR="001500E8" w:rsidRPr="00593F40" w:rsidRDefault="001500E8" w:rsidP="001500E8">
            <w:pPr>
              <w:pStyle w:val="ARTableBodyRight"/>
              <w:spacing w:before="100"/>
            </w:pPr>
            <w:r w:rsidRPr="007A718D">
              <w:t>–</w:t>
            </w:r>
          </w:p>
        </w:tc>
        <w:tc>
          <w:tcPr>
            <w:tcW w:w="1049" w:type="dxa"/>
          </w:tcPr>
          <w:p w14:paraId="4CE1162D" w14:textId="6DFDD9C9" w:rsidR="001500E8" w:rsidRPr="00593F40" w:rsidRDefault="001500E8" w:rsidP="001500E8">
            <w:pPr>
              <w:pStyle w:val="ARTableBodyRight"/>
              <w:spacing w:before="100"/>
            </w:pPr>
            <w:r w:rsidRPr="007A718D">
              <w:t>–</w:t>
            </w:r>
          </w:p>
        </w:tc>
        <w:tc>
          <w:tcPr>
            <w:tcW w:w="1049" w:type="dxa"/>
          </w:tcPr>
          <w:p w14:paraId="721C8C12" w14:textId="0BF24B10" w:rsidR="001500E8" w:rsidRPr="00593F40" w:rsidRDefault="001500E8" w:rsidP="001500E8">
            <w:pPr>
              <w:pStyle w:val="ARTableBodyRight"/>
              <w:spacing w:before="100"/>
            </w:pPr>
            <w:r w:rsidRPr="007A718D">
              <w:t>–</w:t>
            </w:r>
          </w:p>
        </w:tc>
        <w:tc>
          <w:tcPr>
            <w:tcW w:w="1049" w:type="dxa"/>
          </w:tcPr>
          <w:p w14:paraId="4C367291" w14:textId="64C641FA" w:rsidR="001500E8" w:rsidRPr="00593F40" w:rsidRDefault="001500E8" w:rsidP="001500E8">
            <w:pPr>
              <w:pStyle w:val="ARTableBodyRight"/>
              <w:spacing w:before="100"/>
            </w:pPr>
            <w:r w:rsidRPr="007A718D">
              <w:t>207</w:t>
            </w:r>
          </w:p>
        </w:tc>
        <w:tc>
          <w:tcPr>
            <w:tcW w:w="1049" w:type="dxa"/>
          </w:tcPr>
          <w:p w14:paraId="20CEB547" w14:textId="71ED52D0" w:rsidR="001500E8" w:rsidRPr="00593F40" w:rsidRDefault="001500E8" w:rsidP="001500E8">
            <w:pPr>
              <w:pStyle w:val="ARTableBodyRight"/>
              <w:spacing w:before="100"/>
            </w:pPr>
            <w:r w:rsidRPr="007A718D">
              <w:t>4,848</w:t>
            </w:r>
          </w:p>
        </w:tc>
        <w:tc>
          <w:tcPr>
            <w:tcW w:w="1049" w:type="dxa"/>
          </w:tcPr>
          <w:p w14:paraId="5FD61165" w14:textId="5D69298A" w:rsidR="001500E8" w:rsidRPr="00593F40" w:rsidRDefault="001500E8" w:rsidP="001500E8">
            <w:pPr>
              <w:pStyle w:val="ARTableBodyRight"/>
              <w:spacing w:before="100"/>
            </w:pPr>
            <w:r w:rsidRPr="007A718D">
              <w:t>–</w:t>
            </w:r>
          </w:p>
        </w:tc>
        <w:tc>
          <w:tcPr>
            <w:tcW w:w="1049" w:type="dxa"/>
          </w:tcPr>
          <w:p w14:paraId="32663F09" w14:textId="05F7D353" w:rsidR="001500E8" w:rsidRPr="00593F40" w:rsidRDefault="001500E8" w:rsidP="001500E8">
            <w:pPr>
              <w:pStyle w:val="ARTableBodyRight"/>
              <w:spacing w:before="100"/>
            </w:pPr>
            <w:r w:rsidRPr="007A718D">
              <w:t>5,055</w:t>
            </w:r>
          </w:p>
        </w:tc>
      </w:tr>
      <w:tr w:rsidR="001500E8" w:rsidRPr="00ED3D3C" w14:paraId="593F8212" w14:textId="77777777" w:rsidTr="00C14B4B">
        <w:trPr>
          <w:cantSplit w:val="0"/>
        </w:trPr>
        <w:tc>
          <w:tcPr>
            <w:tcW w:w="3404" w:type="dxa"/>
          </w:tcPr>
          <w:p w14:paraId="1A1D4747" w14:textId="444F9794" w:rsidR="001500E8" w:rsidRPr="00593F40" w:rsidRDefault="001500E8" w:rsidP="001500E8">
            <w:pPr>
              <w:pStyle w:val="ARTableBody"/>
              <w:spacing w:before="100"/>
            </w:pPr>
            <w:r w:rsidRPr="007A718D">
              <w:t>Other administrative arrangements</w:t>
            </w:r>
          </w:p>
        </w:tc>
        <w:tc>
          <w:tcPr>
            <w:tcW w:w="1048" w:type="dxa"/>
          </w:tcPr>
          <w:p w14:paraId="70443573" w14:textId="394D358F" w:rsidR="001500E8" w:rsidRPr="00593F40" w:rsidRDefault="001500E8" w:rsidP="001500E8">
            <w:pPr>
              <w:pStyle w:val="ARTableBodyRight"/>
              <w:spacing w:before="100"/>
            </w:pPr>
            <w:r w:rsidRPr="007A718D">
              <w:t>–</w:t>
            </w:r>
          </w:p>
        </w:tc>
        <w:tc>
          <w:tcPr>
            <w:tcW w:w="1048" w:type="dxa"/>
          </w:tcPr>
          <w:p w14:paraId="03C361A3" w14:textId="12258A62" w:rsidR="001500E8" w:rsidRPr="00593F40" w:rsidRDefault="001500E8" w:rsidP="001500E8">
            <w:pPr>
              <w:pStyle w:val="ARTableBodyRight"/>
              <w:spacing w:before="100"/>
            </w:pPr>
            <w:r w:rsidRPr="007A718D">
              <w:t>–</w:t>
            </w:r>
          </w:p>
        </w:tc>
        <w:tc>
          <w:tcPr>
            <w:tcW w:w="1049" w:type="dxa"/>
          </w:tcPr>
          <w:p w14:paraId="79854A0E" w14:textId="70EAC39E" w:rsidR="001500E8" w:rsidRPr="00593F40" w:rsidRDefault="001500E8" w:rsidP="001500E8">
            <w:pPr>
              <w:pStyle w:val="ARTableBodyRight"/>
              <w:spacing w:before="100"/>
            </w:pPr>
            <w:r w:rsidRPr="007A718D">
              <w:t>124</w:t>
            </w:r>
          </w:p>
        </w:tc>
        <w:tc>
          <w:tcPr>
            <w:tcW w:w="1049" w:type="dxa"/>
          </w:tcPr>
          <w:p w14:paraId="097702DC" w14:textId="5CE5625A" w:rsidR="001500E8" w:rsidRPr="00593F40" w:rsidRDefault="001500E8" w:rsidP="001500E8">
            <w:pPr>
              <w:pStyle w:val="ARTableBodyRight"/>
              <w:spacing w:before="100"/>
            </w:pPr>
            <w:r w:rsidRPr="007A718D">
              <w:t>–</w:t>
            </w:r>
          </w:p>
        </w:tc>
        <w:tc>
          <w:tcPr>
            <w:tcW w:w="1049" w:type="dxa"/>
          </w:tcPr>
          <w:p w14:paraId="35B56A7E" w14:textId="48AD529B" w:rsidR="001500E8" w:rsidRPr="00593F40" w:rsidRDefault="001500E8" w:rsidP="001500E8">
            <w:pPr>
              <w:pStyle w:val="ARTableBodyRight"/>
              <w:spacing w:before="100"/>
            </w:pPr>
            <w:r w:rsidRPr="007A718D">
              <w:t>31</w:t>
            </w:r>
          </w:p>
        </w:tc>
        <w:tc>
          <w:tcPr>
            <w:tcW w:w="1049" w:type="dxa"/>
          </w:tcPr>
          <w:p w14:paraId="0BC342F0" w14:textId="084ECC41" w:rsidR="001500E8" w:rsidRPr="00593F40" w:rsidRDefault="001500E8" w:rsidP="001500E8">
            <w:pPr>
              <w:pStyle w:val="ARTableBodyRight"/>
              <w:spacing w:before="100"/>
            </w:pPr>
            <w:r w:rsidRPr="007A718D">
              <w:t>–</w:t>
            </w:r>
          </w:p>
        </w:tc>
        <w:tc>
          <w:tcPr>
            <w:tcW w:w="1049" w:type="dxa"/>
          </w:tcPr>
          <w:p w14:paraId="5CEB9886" w14:textId="2BCE102B" w:rsidR="001500E8" w:rsidRPr="00593F40" w:rsidRDefault="001500E8" w:rsidP="001500E8">
            <w:pPr>
              <w:pStyle w:val="ARTableBodyRight"/>
              <w:spacing w:before="100"/>
            </w:pPr>
            <w:r w:rsidRPr="007A718D">
              <w:t>–</w:t>
            </w:r>
          </w:p>
        </w:tc>
        <w:tc>
          <w:tcPr>
            <w:tcW w:w="1049" w:type="dxa"/>
          </w:tcPr>
          <w:p w14:paraId="56A1B01C" w14:textId="4436970A" w:rsidR="001500E8" w:rsidRPr="00593F40" w:rsidRDefault="001500E8" w:rsidP="001500E8">
            <w:pPr>
              <w:pStyle w:val="ARTableBodyRight"/>
              <w:spacing w:before="100"/>
            </w:pPr>
            <w:r w:rsidRPr="007A718D">
              <w:t>–</w:t>
            </w:r>
          </w:p>
        </w:tc>
        <w:tc>
          <w:tcPr>
            <w:tcW w:w="1049" w:type="dxa"/>
          </w:tcPr>
          <w:p w14:paraId="55473461" w14:textId="1724C926" w:rsidR="001500E8" w:rsidRPr="00593F40" w:rsidRDefault="001500E8" w:rsidP="001500E8">
            <w:pPr>
              <w:pStyle w:val="ARTableBodyRight"/>
              <w:spacing w:before="100"/>
            </w:pPr>
            <w:r w:rsidRPr="007A718D">
              <w:t>–</w:t>
            </w:r>
          </w:p>
        </w:tc>
        <w:tc>
          <w:tcPr>
            <w:tcW w:w="1049" w:type="dxa"/>
          </w:tcPr>
          <w:p w14:paraId="27B15611" w14:textId="76D1A069" w:rsidR="001500E8" w:rsidRPr="00593F40" w:rsidRDefault="001500E8" w:rsidP="001500E8">
            <w:pPr>
              <w:pStyle w:val="ARTableBodyRight"/>
              <w:spacing w:before="100"/>
            </w:pPr>
            <w:r w:rsidRPr="007A718D">
              <w:t>155</w:t>
            </w:r>
          </w:p>
        </w:tc>
      </w:tr>
      <w:tr w:rsidR="001500E8" w:rsidRPr="00ED3D3C" w14:paraId="734F6F34" w14:textId="77777777" w:rsidTr="00C14B4B">
        <w:trPr>
          <w:cantSplit w:val="0"/>
        </w:trPr>
        <w:tc>
          <w:tcPr>
            <w:tcW w:w="3404" w:type="dxa"/>
          </w:tcPr>
          <w:p w14:paraId="746DD9B5" w14:textId="26F80AC5" w:rsidR="001500E8" w:rsidRPr="00593F40" w:rsidRDefault="001500E8" w:rsidP="001500E8">
            <w:pPr>
              <w:pStyle w:val="ARTableBody"/>
              <w:spacing w:before="100"/>
            </w:pPr>
            <w:r w:rsidRPr="007A718D">
              <w:t>Revaluation</w:t>
            </w:r>
          </w:p>
        </w:tc>
        <w:tc>
          <w:tcPr>
            <w:tcW w:w="1048" w:type="dxa"/>
          </w:tcPr>
          <w:p w14:paraId="3545E78C" w14:textId="6E7E09D3" w:rsidR="001500E8" w:rsidRPr="00593F40" w:rsidRDefault="001500E8" w:rsidP="001500E8">
            <w:pPr>
              <w:pStyle w:val="ARTableBodyRight"/>
              <w:spacing w:before="100"/>
            </w:pPr>
            <w:r w:rsidRPr="007A718D">
              <w:t>–</w:t>
            </w:r>
          </w:p>
        </w:tc>
        <w:tc>
          <w:tcPr>
            <w:tcW w:w="1048" w:type="dxa"/>
          </w:tcPr>
          <w:p w14:paraId="55D0A3D3" w14:textId="1EA1F809" w:rsidR="001500E8" w:rsidRPr="00593F40" w:rsidRDefault="001500E8" w:rsidP="001500E8">
            <w:pPr>
              <w:pStyle w:val="ARTableBodyRight"/>
              <w:spacing w:before="100"/>
            </w:pPr>
            <w:r w:rsidRPr="007A718D">
              <w:t>–</w:t>
            </w:r>
          </w:p>
        </w:tc>
        <w:tc>
          <w:tcPr>
            <w:tcW w:w="1049" w:type="dxa"/>
          </w:tcPr>
          <w:p w14:paraId="4029B7CF" w14:textId="2F40FA32" w:rsidR="001500E8" w:rsidRPr="00593F40" w:rsidRDefault="001500E8" w:rsidP="001500E8">
            <w:pPr>
              <w:pStyle w:val="ARTableBodyRight"/>
              <w:spacing w:before="100"/>
            </w:pPr>
            <w:r w:rsidRPr="007A718D">
              <w:t>–</w:t>
            </w:r>
          </w:p>
        </w:tc>
        <w:tc>
          <w:tcPr>
            <w:tcW w:w="1049" w:type="dxa"/>
          </w:tcPr>
          <w:p w14:paraId="1B7D5818" w14:textId="0EE37C5E" w:rsidR="001500E8" w:rsidRPr="00593F40" w:rsidRDefault="001500E8" w:rsidP="001500E8">
            <w:pPr>
              <w:pStyle w:val="ARTableBodyRight"/>
              <w:spacing w:before="100"/>
            </w:pPr>
            <w:r w:rsidRPr="007A718D">
              <w:t>–</w:t>
            </w:r>
          </w:p>
        </w:tc>
        <w:tc>
          <w:tcPr>
            <w:tcW w:w="1049" w:type="dxa"/>
          </w:tcPr>
          <w:p w14:paraId="32A946AB" w14:textId="146B31F9" w:rsidR="001500E8" w:rsidRPr="00593F40" w:rsidRDefault="001500E8" w:rsidP="001500E8">
            <w:pPr>
              <w:pStyle w:val="ARTableBodyRight"/>
              <w:spacing w:before="100"/>
            </w:pPr>
            <w:r w:rsidRPr="007A718D">
              <w:t>–</w:t>
            </w:r>
          </w:p>
        </w:tc>
        <w:tc>
          <w:tcPr>
            <w:tcW w:w="1049" w:type="dxa"/>
          </w:tcPr>
          <w:p w14:paraId="2308DF92" w14:textId="24C7DF9E" w:rsidR="001500E8" w:rsidRPr="00593F40" w:rsidRDefault="001500E8" w:rsidP="001500E8">
            <w:pPr>
              <w:pStyle w:val="ARTableBodyRight"/>
              <w:spacing w:before="100"/>
            </w:pPr>
            <w:r w:rsidRPr="007A718D">
              <w:t>–</w:t>
            </w:r>
          </w:p>
        </w:tc>
        <w:tc>
          <w:tcPr>
            <w:tcW w:w="1049" w:type="dxa"/>
          </w:tcPr>
          <w:p w14:paraId="2675A887" w14:textId="30F6C5E0" w:rsidR="001500E8" w:rsidRPr="00593F40" w:rsidRDefault="001500E8" w:rsidP="001500E8">
            <w:pPr>
              <w:pStyle w:val="ARTableBodyRight"/>
              <w:spacing w:before="100"/>
            </w:pPr>
            <w:r w:rsidRPr="007A718D">
              <w:t>–</w:t>
            </w:r>
          </w:p>
        </w:tc>
        <w:tc>
          <w:tcPr>
            <w:tcW w:w="1049" w:type="dxa"/>
          </w:tcPr>
          <w:p w14:paraId="2F596930" w14:textId="76990E9B" w:rsidR="001500E8" w:rsidRPr="00593F40" w:rsidRDefault="001500E8" w:rsidP="001500E8">
            <w:pPr>
              <w:pStyle w:val="ARTableBodyRight"/>
              <w:spacing w:before="100"/>
            </w:pPr>
            <w:r w:rsidRPr="007A718D">
              <w:t>–</w:t>
            </w:r>
          </w:p>
        </w:tc>
        <w:tc>
          <w:tcPr>
            <w:tcW w:w="1049" w:type="dxa"/>
          </w:tcPr>
          <w:p w14:paraId="0ACEF746" w14:textId="6373B0DC" w:rsidR="001500E8" w:rsidRPr="00593F40" w:rsidRDefault="001500E8" w:rsidP="001500E8">
            <w:pPr>
              <w:pStyle w:val="ARTableBodyRight"/>
              <w:spacing w:before="100"/>
            </w:pPr>
            <w:r w:rsidRPr="007A718D">
              <w:t>–</w:t>
            </w:r>
          </w:p>
        </w:tc>
        <w:tc>
          <w:tcPr>
            <w:tcW w:w="1049" w:type="dxa"/>
          </w:tcPr>
          <w:p w14:paraId="40F0DCB2" w14:textId="168048AE" w:rsidR="001500E8" w:rsidRPr="00593F40" w:rsidRDefault="001500E8" w:rsidP="001500E8">
            <w:pPr>
              <w:pStyle w:val="ARTableBodyRight"/>
              <w:spacing w:before="100"/>
            </w:pPr>
            <w:r w:rsidRPr="007A718D">
              <w:t>–</w:t>
            </w:r>
          </w:p>
        </w:tc>
      </w:tr>
      <w:tr w:rsidR="001500E8" w:rsidRPr="00ED3D3C" w14:paraId="25EAE90A" w14:textId="77777777" w:rsidTr="00C14B4B">
        <w:trPr>
          <w:cantSplit w:val="0"/>
        </w:trPr>
        <w:tc>
          <w:tcPr>
            <w:tcW w:w="3404" w:type="dxa"/>
          </w:tcPr>
          <w:p w14:paraId="496A163A" w14:textId="513F8A95" w:rsidR="001500E8" w:rsidRPr="00593F40" w:rsidRDefault="001500E8" w:rsidP="001500E8">
            <w:pPr>
              <w:pStyle w:val="ARTableBody"/>
              <w:spacing w:before="100"/>
            </w:pPr>
            <w:r w:rsidRPr="007A718D">
              <w:t>Depreciation/amortisation expense</w:t>
            </w:r>
          </w:p>
        </w:tc>
        <w:tc>
          <w:tcPr>
            <w:tcW w:w="1048" w:type="dxa"/>
          </w:tcPr>
          <w:p w14:paraId="05E37DF9" w14:textId="5C10305F" w:rsidR="001500E8" w:rsidRPr="00593F40" w:rsidRDefault="001500E8" w:rsidP="001500E8">
            <w:pPr>
              <w:pStyle w:val="ARTableBodyRight"/>
              <w:spacing w:before="100"/>
            </w:pPr>
            <w:r w:rsidRPr="007A718D">
              <w:t>–</w:t>
            </w:r>
          </w:p>
        </w:tc>
        <w:tc>
          <w:tcPr>
            <w:tcW w:w="1048" w:type="dxa"/>
          </w:tcPr>
          <w:p w14:paraId="03647734" w14:textId="09A22B19" w:rsidR="001500E8" w:rsidRPr="00593F40" w:rsidRDefault="001500E8" w:rsidP="001500E8">
            <w:pPr>
              <w:pStyle w:val="ARTableBodyRight"/>
              <w:spacing w:before="100"/>
            </w:pPr>
            <w:r w:rsidRPr="007A718D">
              <w:t>(4,426)</w:t>
            </w:r>
          </w:p>
        </w:tc>
        <w:tc>
          <w:tcPr>
            <w:tcW w:w="1049" w:type="dxa"/>
          </w:tcPr>
          <w:p w14:paraId="403DACC7" w14:textId="4076687C" w:rsidR="001500E8" w:rsidRPr="00593F40" w:rsidRDefault="001500E8" w:rsidP="001500E8">
            <w:pPr>
              <w:pStyle w:val="ARTableBodyRight"/>
              <w:spacing w:before="100"/>
            </w:pPr>
            <w:r w:rsidRPr="007A718D">
              <w:t>(613)</w:t>
            </w:r>
          </w:p>
        </w:tc>
        <w:tc>
          <w:tcPr>
            <w:tcW w:w="1049" w:type="dxa"/>
          </w:tcPr>
          <w:p w14:paraId="191A328D" w14:textId="3D1851E2" w:rsidR="001500E8" w:rsidRPr="00593F40" w:rsidRDefault="001500E8" w:rsidP="001500E8">
            <w:pPr>
              <w:pStyle w:val="ARTableBodyRight"/>
              <w:spacing w:before="100"/>
            </w:pPr>
            <w:r w:rsidRPr="007A718D">
              <w:t>–</w:t>
            </w:r>
          </w:p>
        </w:tc>
        <w:tc>
          <w:tcPr>
            <w:tcW w:w="1049" w:type="dxa"/>
          </w:tcPr>
          <w:p w14:paraId="1D12000D" w14:textId="43779766" w:rsidR="001500E8" w:rsidRPr="00593F40" w:rsidRDefault="001500E8" w:rsidP="001500E8">
            <w:pPr>
              <w:pStyle w:val="ARTableBodyRight"/>
              <w:spacing w:before="100"/>
            </w:pPr>
            <w:r w:rsidRPr="007A718D">
              <w:t>(355)</w:t>
            </w:r>
          </w:p>
        </w:tc>
        <w:tc>
          <w:tcPr>
            <w:tcW w:w="1049" w:type="dxa"/>
          </w:tcPr>
          <w:p w14:paraId="5698A85F" w14:textId="0C5E5CAE" w:rsidR="001500E8" w:rsidRPr="00593F40" w:rsidRDefault="001500E8" w:rsidP="001500E8">
            <w:pPr>
              <w:pStyle w:val="ARTableBodyRight"/>
              <w:spacing w:before="100"/>
            </w:pPr>
            <w:r w:rsidRPr="007A718D">
              <w:t>–</w:t>
            </w:r>
          </w:p>
        </w:tc>
        <w:tc>
          <w:tcPr>
            <w:tcW w:w="1049" w:type="dxa"/>
          </w:tcPr>
          <w:p w14:paraId="39802073" w14:textId="3D5E5EB7" w:rsidR="001500E8" w:rsidRPr="00593F40" w:rsidRDefault="001500E8" w:rsidP="001500E8">
            <w:pPr>
              <w:pStyle w:val="ARTableBodyRight"/>
              <w:spacing w:before="100"/>
            </w:pPr>
            <w:r w:rsidRPr="007A718D">
              <w:t>(970)</w:t>
            </w:r>
          </w:p>
        </w:tc>
        <w:tc>
          <w:tcPr>
            <w:tcW w:w="1049" w:type="dxa"/>
          </w:tcPr>
          <w:p w14:paraId="72665DB4" w14:textId="6D1E342B" w:rsidR="001500E8" w:rsidRPr="00593F40" w:rsidRDefault="001500E8" w:rsidP="001500E8">
            <w:pPr>
              <w:pStyle w:val="ARTableBodyRight"/>
              <w:spacing w:before="100"/>
            </w:pPr>
            <w:r w:rsidRPr="007A718D">
              <w:t>–</w:t>
            </w:r>
          </w:p>
        </w:tc>
        <w:tc>
          <w:tcPr>
            <w:tcW w:w="1049" w:type="dxa"/>
          </w:tcPr>
          <w:p w14:paraId="0369B0C0" w14:textId="182BDC44" w:rsidR="001500E8" w:rsidRPr="00593F40" w:rsidRDefault="001500E8" w:rsidP="001500E8">
            <w:pPr>
              <w:pStyle w:val="ARTableBodyRight"/>
              <w:spacing w:before="100"/>
            </w:pPr>
            <w:r w:rsidRPr="007A718D">
              <w:t>(70)</w:t>
            </w:r>
          </w:p>
        </w:tc>
        <w:tc>
          <w:tcPr>
            <w:tcW w:w="1049" w:type="dxa"/>
          </w:tcPr>
          <w:p w14:paraId="08AE687B" w14:textId="5934D994" w:rsidR="001500E8" w:rsidRPr="00593F40" w:rsidRDefault="001500E8" w:rsidP="001500E8">
            <w:pPr>
              <w:pStyle w:val="ARTableBodyRight"/>
              <w:spacing w:before="100"/>
            </w:pPr>
            <w:r w:rsidRPr="007A718D">
              <w:t>(6,434)</w:t>
            </w:r>
          </w:p>
        </w:tc>
      </w:tr>
      <w:tr w:rsidR="001500E8" w:rsidRPr="00ED3D3C" w14:paraId="70B68263" w14:textId="77777777" w:rsidTr="00C14B4B">
        <w:trPr>
          <w:cantSplit w:val="0"/>
        </w:trPr>
        <w:tc>
          <w:tcPr>
            <w:tcW w:w="3404" w:type="dxa"/>
          </w:tcPr>
          <w:p w14:paraId="3FFADA82" w14:textId="21A34093" w:rsidR="001500E8" w:rsidRPr="00593F40" w:rsidRDefault="001500E8" w:rsidP="001500E8">
            <w:pPr>
              <w:pStyle w:val="ARTableBodyBold"/>
            </w:pPr>
            <w:r w:rsidRPr="007A718D">
              <w:t>Carrying amount at end of 2018</w:t>
            </w:r>
          </w:p>
        </w:tc>
        <w:tc>
          <w:tcPr>
            <w:tcW w:w="1048" w:type="dxa"/>
          </w:tcPr>
          <w:p w14:paraId="159D77B5" w14:textId="50F75754" w:rsidR="001500E8" w:rsidRPr="00593F40" w:rsidRDefault="001500E8" w:rsidP="001500E8">
            <w:pPr>
              <w:pStyle w:val="ARTableBodyRightBold"/>
            </w:pPr>
            <w:r w:rsidRPr="007A718D">
              <w:t>193,900</w:t>
            </w:r>
          </w:p>
        </w:tc>
        <w:tc>
          <w:tcPr>
            <w:tcW w:w="1048" w:type="dxa"/>
          </w:tcPr>
          <w:p w14:paraId="5506235C" w14:textId="50805291" w:rsidR="001500E8" w:rsidRPr="00593F40" w:rsidRDefault="001500E8" w:rsidP="001500E8">
            <w:pPr>
              <w:pStyle w:val="ARTableBodyRightBold"/>
            </w:pPr>
            <w:r w:rsidRPr="007A718D">
              <w:t>98,645</w:t>
            </w:r>
          </w:p>
        </w:tc>
        <w:tc>
          <w:tcPr>
            <w:tcW w:w="1049" w:type="dxa"/>
          </w:tcPr>
          <w:p w14:paraId="67875AA2" w14:textId="38125E34" w:rsidR="001500E8" w:rsidRPr="00593F40" w:rsidRDefault="001500E8" w:rsidP="001500E8">
            <w:pPr>
              <w:pStyle w:val="ARTableBodyRightBold"/>
            </w:pPr>
            <w:r w:rsidRPr="007A718D">
              <w:t>1,708</w:t>
            </w:r>
          </w:p>
        </w:tc>
        <w:tc>
          <w:tcPr>
            <w:tcW w:w="1049" w:type="dxa"/>
          </w:tcPr>
          <w:p w14:paraId="4EACED5D" w14:textId="38B5A669" w:rsidR="001500E8" w:rsidRPr="00593F40" w:rsidRDefault="001500E8" w:rsidP="001500E8">
            <w:pPr>
              <w:pStyle w:val="ARTableBodyRightBold"/>
            </w:pPr>
            <w:r w:rsidRPr="007A718D">
              <w:t>5,712</w:t>
            </w:r>
          </w:p>
        </w:tc>
        <w:tc>
          <w:tcPr>
            <w:tcW w:w="1049" w:type="dxa"/>
          </w:tcPr>
          <w:p w14:paraId="5B1AF3EE" w14:textId="2CB5452E" w:rsidR="001500E8" w:rsidRPr="00593F40" w:rsidRDefault="001500E8" w:rsidP="001500E8">
            <w:pPr>
              <w:pStyle w:val="ARTableBodyRightBold"/>
            </w:pPr>
            <w:r w:rsidRPr="007A718D">
              <w:t>1,199</w:t>
            </w:r>
          </w:p>
        </w:tc>
        <w:tc>
          <w:tcPr>
            <w:tcW w:w="1049" w:type="dxa"/>
          </w:tcPr>
          <w:p w14:paraId="340CE7EC" w14:textId="472B1863" w:rsidR="001500E8" w:rsidRPr="00593F40" w:rsidRDefault="001500E8" w:rsidP="001500E8">
            <w:pPr>
              <w:pStyle w:val="ARTableBodyRightBold"/>
            </w:pPr>
            <w:r w:rsidRPr="007A718D">
              <w:t>1,529</w:t>
            </w:r>
          </w:p>
        </w:tc>
        <w:tc>
          <w:tcPr>
            <w:tcW w:w="1049" w:type="dxa"/>
          </w:tcPr>
          <w:p w14:paraId="6E2A293D" w14:textId="2BC4A45C" w:rsidR="001500E8" w:rsidRPr="00593F40" w:rsidRDefault="001500E8" w:rsidP="001500E8">
            <w:pPr>
              <w:pStyle w:val="ARTableBodyRightBold"/>
            </w:pPr>
            <w:r w:rsidRPr="007A718D">
              <w:t>3,163</w:t>
            </w:r>
          </w:p>
        </w:tc>
        <w:tc>
          <w:tcPr>
            <w:tcW w:w="1049" w:type="dxa"/>
          </w:tcPr>
          <w:p w14:paraId="2D06713B" w14:textId="4D0D46EB" w:rsidR="001500E8" w:rsidRPr="00593F40" w:rsidRDefault="001500E8" w:rsidP="001500E8">
            <w:pPr>
              <w:pStyle w:val="ARTableBodyRightBold"/>
            </w:pPr>
            <w:r w:rsidRPr="007A718D">
              <w:t>304,757</w:t>
            </w:r>
          </w:p>
        </w:tc>
        <w:tc>
          <w:tcPr>
            <w:tcW w:w="1049" w:type="dxa"/>
          </w:tcPr>
          <w:p w14:paraId="627D0790" w14:textId="25531EF8" w:rsidR="001500E8" w:rsidRPr="00593F40" w:rsidRDefault="001500E8" w:rsidP="001500E8">
            <w:pPr>
              <w:pStyle w:val="ARTableBodyRightBold"/>
            </w:pPr>
            <w:r w:rsidRPr="007A718D">
              <w:t>6,993</w:t>
            </w:r>
          </w:p>
        </w:tc>
        <w:tc>
          <w:tcPr>
            <w:tcW w:w="1049" w:type="dxa"/>
          </w:tcPr>
          <w:p w14:paraId="719809A2" w14:textId="75C62C89" w:rsidR="001500E8" w:rsidRPr="00593F40" w:rsidRDefault="001500E8" w:rsidP="001500E8">
            <w:pPr>
              <w:pStyle w:val="ARTableBodyRightBold"/>
            </w:pPr>
            <w:r w:rsidRPr="007A718D">
              <w:t>617,606</w:t>
            </w:r>
          </w:p>
        </w:tc>
      </w:tr>
    </w:tbl>
    <w:p w14:paraId="56F1E947" w14:textId="77777777" w:rsidR="00233739" w:rsidRPr="00664AEF" w:rsidRDefault="00233739" w:rsidP="00664AEF">
      <w:pPr>
        <w:pStyle w:val="ARBody"/>
        <w:rPr>
          <w:lang w:val="en-GB"/>
        </w:rPr>
      </w:pPr>
    </w:p>
    <w:p w14:paraId="4B3AF313" w14:textId="77777777" w:rsidR="00133693" w:rsidRPr="00214BF2" w:rsidRDefault="00133693" w:rsidP="00352E0D">
      <w:pPr>
        <w:pStyle w:val="ARBody"/>
        <w:sectPr w:rsidR="00133693" w:rsidRPr="00214BF2" w:rsidSect="00071F4C">
          <w:footerReference w:type="even" r:id="rId27"/>
          <w:footerReference w:type="default" r:id="rId28"/>
          <w:pgSz w:w="16840" w:h="11901" w:orient="landscape" w:code="9"/>
          <w:pgMar w:top="1985" w:right="1701" w:bottom="1134" w:left="1247" w:header="454" w:footer="454" w:gutter="0"/>
          <w:cols w:space="709"/>
          <w:docGrid w:linePitch="360"/>
        </w:sectPr>
      </w:pPr>
    </w:p>
    <w:p w14:paraId="626EBC39" w14:textId="1D568C1E" w:rsidR="00D06F32" w:rsidRDefault="00D06F32" w:rsidP="00B4093A">
      <w:pPr>
        <w:pStyle w:val="Heading4forTOC"/>
        <w:spacing w:before="0"/>
      </w:pPr>
      <w:bookmarkStart w:id="24" w:name="_Toc21099256"/>
      <w:r w:rsidRPr="00D06F32">
        <w:lastRenderedPageBreak/>
        <w:t>5.2 Intangible assets</w:t>
      </w:r>
      <w:bookmarkEnd w:id="24"/>
    </w:p>
    <w:p w14:paraId="580302BC" w14:textId="3C2ADB43" w:rsidR="0056603C" w:rsidRPr="009539FE" w:rsidRDefault="0056603C" w:rsidP="009539FE">
      <w:pPr>
        <w:pStyle w:val="Heading5alt"/>
      </w:pPr>
      <w:r w:rsidRPr="009539FE">
        <w:t>Key accounting recognition and measurement</w:t>
      </w:r>
      <w:r w:rsidR="007529F0">
        <w:t xml:space="preserve"> criteria</w:t>
      </w:r>
    </w:p>
    <w:p w14:paraId="17D2F2D7" w14:textId="08DFAA15" w:rsidR="0068049F" w:rsidRDefault="0068049F" w:rsidP="0068049F">
      <w:pPr>
        <w:pStyle w:val="ARBody"/>
      </w:pPr>
      <w:r w:rsidRPr="00201BFE">
        <w:rPr>
          <w:rStyle w:val="Strong"/>
        </w:rPr>
        <w:t>Purchased intangible assets</w:t>
      </w:r>
      <w:r w:rsidRPr="006E67CC">
        <w:t xml:space="preserve"> are initially recognised at cost.</w:t>
      </w:r>
      <w:r>
        <w:t xml:space="preserve"> </w:t>
      </w:r>
      <w:r w:rsidRPr="00C82BBA">
        <w:t>Subsequently, intangible assets with finite</w:t>
      </w:r>
      <w:r w:rsidR="00706BDC">
        <w:t> </w:t>
      </w:r>
      <w:r w:rsidRPr="00C82BBA">
        <w:t>useful lives are carried at cost less accumulated amortisation and accumulated impairment losses. Depreciation and amortisation begins when the asset is available for use, that is, when it is in the location and condition necessary for it to be capable of operating in the manner intended by management.</w:t>
      </w:r>
    </w:p>
    <w:p w14:paraId="12BAD97B" w14:textId="38A5A6CA" w:rsidR="0068049F" w:rsidRDefault="0068049F" w:rsidP="0068049F">
      <w:pPr>
        <w:pStyle w:val="ARBody"/>
      </w:pPr>
      <w:r w:rsidRPr="006E67CC">
        <w:t xml:space="preserve">An </w:t>
      </w:r>
      <w:r w:rsidRPr="00201BFE">
        <w:rPr>
          <w:rStyle w:val="Strong"/>
        </w:rPr>
        <w:t>internally generated intangible asset</w:t>
      </w:r>
      <w:r w:rsidRPr="006E67CC">
        <w:t xml:space="preserve"> arising from development (or from the development phase of</w:t>
      </w:r>
      <w:r w:rsidR="00706BDC">
        <w:t> </w:t>
      </w:r>
      <w:r w:rsidRPr="006E67CC">
        <w:t>an internal project) is recognised if, and only if, all of the following are demonstrated:</w:t>
      </w:r>
    </w:p>
    <w:p w14:paraId="25360014" w14:textId="72FC918C" w:rsidR="0068049F" w:rsidRPr="006E67CC" w:rsidRDefault="0068049F" w:rsidP="00FC09AC">
      <w:pPr>
        <w:pStyle w:val="ARBullet1"/>
      </w:pPr>
      <w:r w:rsidRPr="006E67CC">
        <w:t>an intention to complete the intangible asset for use or sale</w:t>
      </w:r>
    </w:p>
    <w:p w14:paraId="23ADC22E" w14:textId="5E6891CE" w:rsidR="0068049F" w:rsidRDefault="0068049F" w:rsidP="00FC09AC">
      <w:pPr>
        <w:pStyle w:val="ARBullet1"/>
      </w:pPr>
      <w:r w:rsidRPr="006E67CC">
        <w:t>the ability to use or sell the intangible asset</w:t>
      </w:r>
    </w:p>
    <w:p w14:paraId="5BFF1A0E" w14:textId="6CAE860B" w:rsidR="0068049F" w:rsidRPr="006E67CC" w:rsidRDefault="0068049F" w:rsidP="00FC09AC">
      <w:pPr>
        <w:pStyle w:val="ARBullet1"/>
      </w:pPr>
      <w:r w:rsidRPr="006E67CC">
        <w:t>the intangible asset will generate probable future economic benefits</w:t>
      </w:r>
    </w:p>
    <w:p w14:paraId="64975F87" w14:textId="7669493F" w:rsidR="0068049F" w:rsidRPr="006E67CC" w:rsidRDefault="0068049F" w:rsidP="00FC09AC">
      <w:pPr>
        <w:pStyle w:val="ARBullet1"/>
      </w:pPr>
      <w:r w:rsidRPr="006E67CC">
        <w:t>the availability of adequate technical, financial and other resources to complete the development and</w:t>
      </w:r>
      <w:r w:rsidR="00706BDC">
        <w:t> </w:t>
      </w:r>
      <w:r w:rsidRPr="006E67CC">
        <w:t>to use or sell the intangible asset</w:t>
      </w:r>
    </w:p>
    <w:p w14:paraId="1E38B315" w14:textId="402BFFAE" w:rsidR="0068049F" w:rsidRDefault="0068049F" w:rsidP="00FC09AC">
      <w:pPr>
        <w:pStyle w:val="ARBullet1"/>
      </w:pPr>
      <w:r w:rsidRPr="006E67CC">
        <w:t xml:space="preserve">the ability to </w:t>
      </w:r>
      <w:r w:rsidR="002A7F98" w:rsidRPr="006E67CC">
        <w:t xml:space="preserve">reliably </w:t>
      </w:r>
      <w:r w:rsidRPr="006E67CC">
        <w:t>measure the expenditure attributable to the intangible asset during its development.</w:t>
      </w:r>
    </w:p>
    <w:p w14:paraId="003AFBD5" w14:textId="3891BF22" w:rsidR="0068049F" w:rsidRDefault="0068049F" w:rsidP="0068049F">
      <w:pPr>
        <w:pStyle w:val="ARBodyAfterBullets"/>
      </w:pPr>
      <w:r w:rsidRPr="00C82BBA">
        <w:t>Intangible</w:t>
      </w:r>
      <w:r w:rsidR="002A7F98">
        <w:t>-</w:t>
      </w:r>
      <w:r w:rsidRPr="00C82BBA">
        <w:t xml:space="preserve">produced assets with finite useful lives are amortised as an </w:t>
      </w:r>
      <w:r>
        <w:t>‘</w:t>
      </w:r>
      <w:r w:rsidRPr="00C82BBA">
        <w:t>expense from transactions</w:t>
      </w:r>
      <w:r>
        <w:t>’</w:t>
      </w:r>
      <w:r w:rsidRPr="00C82BBA">
        <w:t xml:space="preserve"> on</w:t>
      </w:r>
      <w:r w:rsidR="00706BDC">
        <w:t> </w:t>
      </w:r>
      <w:r w:rsidRPr="00C82BBA">
        <w:t>a</w:t>
      </w:r>
      <w:r w:rsidR="00706BDC">
        <w:t> </w:t>
      </w:r>
      <w:r w:rsidRPr="00C82BBA">
        <w:t>straight-line basis over their useful lives.</w:t>
      </w:r>
    </w:p>
    <w:p w14:paraId="71DBCDA1" w14:textId="77777777" w:rsidR="0068049F" w:rsidRDefault="0068049F" w:rsidP="0068049F">
      <w:pPr>
        <w:pStyle w:val="ARBodyAboveTable"/>
      </w:pPr>
      <w:r>
        <w:t>In</w:t>
      </w:r>
      <w:r w:rsidRPr="006E67CC">
        <w:t>tangible assets with indefinite useful lives (and intangible assets not yet available for use) are tested for impairment annually or where there is an indication that the asset may be impaired.</w:t>
      </w:r>
      <w:r>
        <w:t xml:space="preserve"> </w:t>
      </w:r>
      <w:r w:rsidRPr="006E67CC">
        <w:t>Intangible assets with finite useful lives are tested for impairment whenever an indication of impairment is identified.</w:t>
      </w:r>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2E94A928"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4D37CC32" w14:textId="77777777" w:rsidR="007032D8" w:rsidRPr="00590741" w:rsidRDefault="007032D8" w:rsidP="00401DE1">
            <w:pPr>
              <w:pStyle w:val="ARTableColHead"/>
            </w:pPr>
          </w:p>
        </w:tc>
        <w:tc>
          <w:tcPr>
            <w:tcW w:w="1134" w:type="dxa"/>
            <w:shd w:val="clear" w:color="auto" w:fill="E6E6E6"/>
          </w:tcPr>
          <w:p w14:paraId="47C3877E" w14:textId="77777777" w:rsidR="007032D8" w:rsidRPr="00590741" w:rsidRDefault="007032D8" w:rsidP="00401DE1">
            <w:pPr>
              <w:pStyle w:val="ARTableColHeadRight"/>
            </w:pPr>
            <w:r>
              <w:rPr>
                <w:szCs w:val="16"/>
              </w:rPr>
              <w:t>2019</w:t>
            </w:r>
          </w:p>
          <w:p w14:paraId="70A16CCF" w14:textId="3331C650" w:rsidR="007032D8" w:rsidRPr="00590741" w:rsidRDefault="007032D8" w:rsidP="00401DE1">
            <w:pPr>
              <w:pStyle w:val="ARTableColSubheadRight"/>
            </w:pPr>
            <w:r w:rsidRPr="00ED3D3C">
              <w:rPr>
                <w:szCs w:val="16"/>
              </w:rPr>
              <w:t>$</w:t>
            </w:r>
            <w:r>
              <w:rPr>
                <w:szCs w:val="16"/>
              </w:rPr>
              <w:t>’</w:t>
            </w:r>
            <w:r w:rsidRPr="00ED3D3C">
              <w:rPr>
                <w:szCs w:val="16"/>
              </w:rPr>
              <w:t>000</w:t>
            </w:r>
          </w:p>
        </w:tc>
        <w:tc>
          <w:tcPr>
            <w:tcW w:w="1134" w:type="dxa"/>
          </w:tcPr>
          <w:p w14:paraId="4E0E8DF9" w14:textId="77777777" w:rsidR="007032D8" w:rsidRPr="00590741" w:rsidRDefault="007032D8" w:rsidP="00401DE1">
            <w:pPr>
              <w:pStyle w:val="ARTableColHeadRight"/>
            </w:pPr>
            <w:r>
              <w:rPr>
                <w:szCs w:val="16"/>
              </w:rPr>
              <w:t>2018</w:t>
            </w:r>
          </w:p>
          <w:p w14:paraId="7BD82872" w14:textId="1F695570" w:rsidR="007032D8" w:rsidRPr="00590741" w:rsidRDefault="007032D8" w:rsidP="00401DE1">
            <w:pPr>
              <w:pStyle w:val="ARTableColSubheadRight"/>
            </w:pPr>
            <w:r w:rsidRPr="00ED3D3C">
              <w:rPr>
                <w:szCs w:val="16"/>
              </w:rPr>
              <w:t>$</w:t>
            </w:r>
            <w:r>
              <w:rPr>
                <w:szCs w:val="16"/>
              </w:rPr>
              <w:t>’</w:t>
            </w:r>
            <w:r w:rsidRPr="00ED3D3C">
              <w:rPr>
                <w:szCs w:val="16"/>
              </w:rPr>
              <w:t>000</w:t>
            </w:r>
          </w:p>
        </w:tc>
      </w:tr>
      <w:tr w:rsidR="001500E8" w:rsidRPr="00ED3D3C" w14:paraId="2F0DD823" w14:textId="77777777" w:rsidTr="006057F7">
        <w:tc>
          <w:tcPr>
            <w:tcW w:w="6237" w:type="dxa"/>
          </w:tcPr>
          <w:p w14:paraId="7F2501D5" w14:textId="5076ABFB" w:rsidR="001500E8" w:rsidRPr="00A671AF" w:rsidRDefault="001500E8" w:rsidP="001500E8">
            <w:pPr>
              <w:pStyle w:val="ARTableBodyBold"/>
            </w:pPr>
            <w:r w:rsidRPr="002D5F24">
              <w:t>Opening balance of gross carrying amount</w:t>
            </w:r>
          </w:p>
        </w:tc>
        <w:tc>
          <w:tcPr>
            <w:tcW w:w="1134" w:type="dxa"/>
            <w:shd w:val="clear" w:color="auto" w:fill="E6E6E6"/>
          </w:tcPr>
          <w:p w14:paraId="49C44223" w14:textId="5772A19E" w:rsidR="001500E8" w:rsidRPr="00A671AF" w:rsidRDefault="001500E8" w:rsidP="001500E8">
            <w:pPr>
              <w:pStyle w:val="ARTableBodyRightBold"/>
            </w:pPr>
            <w:r w:rsidRPr="002D5F24">
              <w:t>17,866</w:t>
            </w:r>
          </w:p>
        </w:tc>
        <w:tc>
          <w:tcPr>
            <w:tcW w:w="1134" w:type="dxa"/>
          </w:tcPr>
          <w:p w14:paraId="092A1900" w14:textId="50A93723" w:rsidR="001500E8" w:rsidRPr="00A671AF" w:rsidRDefault="001500E8" w:rsidP="001500E8">
            <w:pPr>
              <w:pStyle w:val="ARTableBodyRightBold"/>
            </w:pPr>
            <w:r w:rsidRPr="002D5F24">
              <w:t>17,861</w:t>
            </w:r>
          </w:p>
        </w:tc>
      </w:tr>
      <w:tr w:rsidR="001500E8" w:rsidRPr="00ED3D3C" w14:paraId="3BCDE47F" w14:textId="77777777" w:rsidTr="006057F7">
        <w:tc>
          <w:tcPr>
            <w:tcW w:w="6237" w:type="dxa"/>
          </w:tcPr>
          <w:p w14:paraId="412986F7" w14:textId="6B09C846" w:rsidR="001500E8" w:rsidRPr="00A671AF" w:rsidRDefault="001500E8" w:rsidP="001500E8">
            <w:pPr>
              <w:pStyle w:val="ARTableBody"/>
              <w:spacing w:before="70"/>
            </w:pPr>
            <w:r w:rsidRPr="002D5F24">
              <w:t>Additions</w:t>
            </w:r>
          </w:p>
        </w:tc>
        <w:tc>
          <w:tcPr>
            <w:tcW w:w="1134" w:type="dxa"/>
            <w:shd w:val="clear" w:color="auto" w:fill="E6E6E6"/>
          </w:tcPr>
          <w:p w14:paraId="712B79CF" w14:textId="688C20E0" w:rsidR="001500E8" w:rsidRPr="00A671AF" w:rsidRDefault="001500E8" w:rsidP="001500E8">
            <w:pPr>
              <w:pStyle w:val="ARTableBodyRight"/>
              <w:spacing w:before="70"/>
            </w:pPr>
            <w:r w:rsidRPr="002D5F24">
              <w:t>32,441</w:t>
            </w:r>
          </w:p>
        </w:tc>
        <w:tc>
          <w:tcPr>
            <w:tcW w:w="1134" w:type="dxa"/>
          </w:tcPr>
          <w:p w14:paraId="2BECF05D" w14:textId="4B646D07" w:rsidR="001500E8" w:rsidRPr="00A671AF" w:rsidRDefault="001500E8" w:rsidP="001500E8">
            <w:pPr>
              <w:pStyle w:val="ARTableBodyRight"/>
              <w:spacing w:before="70"/>
            </w:pPr>
            <w:r w:rsidRPr="002D5F24">
              <w:t>5</w:t>
            </w:r>
          </w:p>
        </w:tc>
      </w:tr>
      <w:tr w:rsidR="001500E8" w:rsidRPr="00ED3D3C" w14:paraId="277E9F10" w14:textId="77777777" w:rsidTr="006057F7">
        <w:tc>
          <w:tcPr>
            <w:tcW w:w="6237" w:type="dxa"/>
          </w:tcPr>
          <w:p w14:paraId="0877DA84" w14:textId="28F4E065" w:rsidR="001500E8" w:rsidRPr="00A671AF" w:rsidRDefault="001500E8" w:rsidP="001500E8">
            <w:pPr>
              <w:pStyle w:val="ARTableBodyBold"/>
            </w:pPr>
            <w:r w:rsidRPr="002D5F24">
              <w:t>Closing balance of gross carrying amount</w:t>
            </w:r>
          </w:p>
        </w:tc>
        <w:tc>
          <w:tcPr>
            <w:tcW w:w="1134" w:type="dxa"/>
            <w:shd w:val="clear" w:color="auto" w:fill="E6E6E6"/>
          </w:tcPr>
          <w:p w14:paraId="7906BD4F" w14:textId="2BFEAE99" w:rsidR="001500E8" w:rsidRPr="00A671AF" w:rsidRDefault="001500E8" w:rsidP="001500E8">
            <w:pPr>
              <w:pStyle w:val="ARTableBodyRightBold"/>
            </w:pPr>
            <w:r w:rsidRPr="002D5F24">
              <w:t>50,307</w:t>
            </w:r>
          </w:p>
        </w:tc>
        <w:tc>
          <w:tcPr>
            <w:tcW w:w="1134" w:type="dxa"/>
          </w:tcPr>
          <w:p w14:paraId="12998B38" w14:textId="2960B1ED" w:rsidR="001500E8" w:rsidRPr="00A671AF" w:rsidRDefault="001500E8" w:rsidP="001500E8">
            <w:pPr>
              <w:pStyle w:val="ARTableBodyRightBold"/>
            </w:pPr>
            <w:r w:rsidRPr="002D5F24">
              <w:t>17,866</w:t>
            </w:r>
          </w:p>
        </w:tc>
      </w:tr>
      <w:tr w:rsidR="001500E8" w:rsidRPr="00ED3D3C" w14:paraId="68D58C41" w14:textId="77777777" w:rsidTr="006057F7">
        <w:tc>
          <w:tcPr>
            <w:tcW w:w="6237" w:type="dxa"/>
          </w:tcPr>
          <w:p w14:paraId="54FC8D20" w14:textId="5E313E19" w:rsidR="001500E8" w:rsidRPr="00A671AF" w:rsidRDefault="001500E8" w:rsidP="001500E8">
            <w:pPr>
              <w:pStyle w:val="ARTableBodyBold"/>
            </w:pPr>
            <w:r w:rsidRPr="002D5F24">
              <w:t xml:space="preserve">Opening </w:t>
            </w:r>
            <w:r w:rsidR="004666CE">
              <w:t>b</w:t>
            </w:r>
            <w:r w:rsidRPr="002D5F24">
              <w:t>alance of accumulated amortisation</w:t>
            </w:r>
          </w:p>
        </w:tc>
        <w:tc>
          <w:tcPr>
            <w:tcW w:w="1134" w:type="dxa"/>
            <w:shd w:val="clear" w:color="auto" w:fill="E6E6E6"/>
          </w:tcPr>
          <w:p w14:paraId="77BEF3BE" w14:textId="51D76D88" w:rsidR="001500E8" w:rsidRPr="00A671AF" w:rsidRDefault="001500E8" w:rsidP="001500E8">
            <w:pPr>
              <w:pStyle w:val="ARTableBodyRightBold"/>
            </w:pPr>
            <w:r w:rsidRPr="002D5F24">
              <w:t>(16,329)</w:t>
            </w:r>
          </w:p>
        </w:tc>
        <w:tc>
          <w:tcPr>
            <w:tcW w:w="1134" w:type="dxa"/>
          </w:tcPr>
          <w:p w14:paraId="7399A82C" w14:textId="05320A71" w:rsidR="001500E8" w:rsidRPr="00A671AF" w:rsidRDefault="001500E8" w:rsidP="001500E8">
            <w:pPr>
              <w:pStyle w:val="ARTableBodyRightBold"/>
            </w:pPr>
            <w:r w:rsidRPr="002D5F24">
              <w:t>(15,457)</w:t>
            </w:r>
          </w:p>
        </w:tc>
      </w:tr>
      <w:tr w:rsidR="001500E8" w:rsidRPr="00ED3D3C" w14:paraId="685BEDEF" w14:textId="77777777" w:rsidTr="006057F7">
        <w:tc>
          <w:tcPr>
            <w:tcW w:w="6237" w:type="dxa"/>
          </w:tcPr>
          <w:p w14:paraId="63728595" w14:textId="57D332BF" w:rsidR="001500E8" w:rsidRPr="00A671AF" w:rsidRDefault="001500E8" w:rsidP="001500E8">
            <w:pPr>
              <w:pStyle w:val="ARTableBody"/>
              <w:spacing w:before="70"/>
            </w:pPr>
            <w:r w:rsidRPr="002D5F24">
              <w:t>Amortisation of intangible assets charged</w:t>
            </w:r>
          </w:p>
        </w:tc>
        <w:tc>
          <w:tcPr>
            <w:tcW w:w="1134" w:type="dxa"/>
            <w:shd w:val="clear" w:color="auto" w:fill="E6E6E6"/>
          </w:tcPr>
          <w:p w14:paraId="3B7B9B84" w14:textId="52179FE0" w:rsidR="001500E8" w:rsidRPr="00A671AF" w:rsidRDefault="001500E8" w:rsidP="001500E8">
            <w:pPr>
              <w:pStyle w:val="ARTableBodyRight"/>
              <w:spacing w:before="70"/>
            </w:pPr>
            <w:r w:rsidRPr="002D5F24">
              <w:t>(6,594)</w:t>
            </w:r>
          </w:p>
        </w:tc>
        <w:tc>
          <w:tcPr>
            <w:tcW w:w="1134" w:type="dxa"/>
          </w:tcPr>
          <w:p w14:paraId="1009F07F" w14:textId="67A86449" w:rsidR="001500E8" w:rsidRPr="00A671AF" w:rsidRDefault="001500E8" w:rsidP="001500E8">
            <w:pPr>
              <w:pStyle w:val="ARTableBodyRight"/>
              <w:spacing w:before="70"/>
            </w:pPr>
            <w:r w:rsidRPr="002D5F24">
              <w:t>(872)</w:t>
            </w:r>
          </w:p>
        </w:tc>
      </w:tr>
      <w:tr w:rsidR="001500E8" w:rsidRPr="00ED3D3C" w14:paraId="7E7B3DF7" w14:textId="77777777" w:rsidTr="006057F7">
        <w:tc>
          <w:tcPr>
            <w:tcW w:w="6237" w:type="dxa"/>
          </w:tcPr>
          <w:p w14:paraId="41947B74" w14:textId="222837CD" w:rsidR="001500E8" w:rsidRPr="00A671AF" w:rsidRDefault="001500E8" w:rsidP="001500E8">
            <w:pPr>
              <w:pStyle w:val="ARTableBodyBold"/>
            </w:pPr>
            <w:r w:rsidRPr="002D5F24">
              <w:t>Closing balance of accumulated amortisation</w:t>
            </w:r>
          </w:p>
        </w:tc>
        <w:tc>
          <w:tcPr>
            <w:tcW w:w="1134" w:type="dxa"/>
            <w:shd w:val="clear" w:color="auto" w:fill="E6E6E6"/>
          </w:tcPr>
          <w:p w14:paraId="7850DF5D" w14:textId="3C018FC9" w:rsidR="001500E8" w:rsidRPr="00A671AF" w:rsidRDefault="001500E8" w:rsidP="001500E8">
            <w:pPr>
              <w:pStyle w:val="ARTableBodyRightBold"/>
            </w:pPr>
            <w:r w:rsidRPr="002D5F24">
              <w:t>(22,923)</w:t>
            </w:r>
          </w:p>
        </w:tc>
        <w:tc>
          <w:tcPr>
            <w:tcW w:w="1134" w:type="dxa"/>
          </w:tcPr>
          <w:p w14:paraId="5195E4E6" w14:textId="4E243714" w:rsidR="001500E8" w:rsidRPr="00A671AF" w:rsidRDefault="001500E8" w:rsidP="001500E8">
            <w:pPr>
              <w:pStyle w:val="ARTableBodyRightBold"/>
            </w:pPr>
            <w:r w:rsidRPr="002D5F24">
              <w:t>(16,329)</w:t>
            </w:r>
          </w:p>
        </w:tc>
      </w:tr>
      <w:tr w:rsidR="001500E8" w:rsidRPr="00ED3D3C" w14:paraId="441D6A2F" w14:textId="77777777" w:rsidTr="006057F7">
        <w:tc>
          <w:tcPr>
            <w:tcW w:w="6237" w:type="dxa"/>
          </w:tcPr>
          <w:p w14:paraId="59053AF1" w14:textId="6A2FA02F" w:rsidR="001500E8" w:rsidRPr="00A671AF" w:rsidRDefault="001500E8" w:rsidP="001500E8">
            <w:pPr>
              <w:pStyle w:val="ARTableBodyBold"/>
            </w:pPr>
            <w:r w:rsidRPr="002D5F24">
              <w:t>Intangibles under development</w:t>
            </w:r>
          </w:p>
        </w:tc>
        <w:tc>
          <w:tcPr>
            <w:tcW w:w="1134" w:type="dxa"/>
            <w:shd w:val="clear" w:color="auto" w:fill="E6E6E6"/>
          </w:tcPr>
          <w:p w14:paraId="38B32650" w14:textId="53079A28" w:rsidR="001500E8" w:rsidRPr="00A671AF" w:rsidRDefault="001500E8" w:rsidP="001500E8">
            <w:pPr>
              <w:pStyle w:val="ARTableBodyRightBold"/>
            </w:pPr>
            <w:r w:rsidRPr="002D5F24">
              <w:t>10,216</w:t>
            </w:r>
          </w:p>
        </w:tc>
        <w:tc>
          <w:tcPr>
            <w:tcW w:w="1134" w:type="dxa"/>
          </w:tcPr>
          <w:p w14:paraId="4BD1A114" w14:textId="6F09C310" w:rsidR="001500E8" w:rsidRPr="00A671AF" w:rsidRDefault="001500E8" w:rsidP="001500E8">
            <w:pPr>
              <w:pStyle w:val="ARTableBodyRightBold"/>
            </w:pPr>
            <w:r w:rsidRPr="002D5F24">
              <w:t>33,065</w:t>
            </w:r>
          </w:p>
        </w:tc>
      </w:tr>
      <w:tr w:rsidR="001500E8" w:rsidRPr="00ED3D3C" w14:paraId="532DEEA1" w14:textId="77777777" w:rsidTr="00386470">
        <w:tc>
          <w:tcPr>
            <w:tcW w:w="6237" w:type="dxa"/>
            <w:shd w:val="clear" w:color="auto" w:fill="auto"/>
          </w:tcPr>
          <w:p w14:paraId="377F78D2" w14:textId="1787A9EE" w:rsidR="001500E8" w:rsidRPr="00A671AF" w:rsidRDefault="001500E8" w:rsidP="001500E8">
            <w:pPr>
              <w:pStyle w:val="ARTableBodyBold"/>
            </w:pPr>
            <w:r w:rsidRPr="002D5F24">
              <w:t>Net book value at end of financial year</w:t>
            </w:r>
          </w:p>
        </w:tc>
        <w:tc>
          <w:tcPr>
            <w:tcW w:w="1134" w:type="dxa"/>
            <w:shd w:val="clear" w:color="auto" w:fill="E6E6E6"/>
          </w:tcPr>
          <w:p w14:paraId="304AF1C6" w14:textId="63185481" w:rsidR="001500E8" w:rsidRPr="00A671AF" w:rsidRDefault="001500E8" w:rsidP="001500E8">
            <w:pPr>
              <w:pStyle w:val="ARTableBodyRightBold"/>
            </w:pPr>
            <w:r w:rsidRPr="002D5F24">
              <w:t>37,600</w:t>
            </w:r>
          </w:p>
        </w:tc>
        <w:tc>
          <w:tcPr>
            <w:tcW w:w="1134" w:type="dxa"/>
          </w:tcPr>
          <w:p w14:paraId="4629F878" w14:textId="2D2950CC" w:rsidR="001500E8" w:rsidRPr="00A671AF" w:rsidRDefault="001500E8" w:rsidP="001500E8">
            <w:pPr>
              <w:pStyle w:val="ARTableBodyRightBold"/>
            </w:pPr>
            <w:r w:rsidRPr="002D5F24">
              <w:t>34,602</w:t>
            </w:r>
          </w:p>
        </w:tc>
      </w:tr>
    </w:tbl>
    <w:p w14:paraId="44ADCA48" w14:textId="4C5C649F" w:rsidR="0068049F" w:rsidRDefault="0068049F" w:rsidP="0068049F">
      <w:pPr>
        <w:pStyle w:val="ARBodyAfterTable"/>
      </w:pPr>
      <w:r w:rsidRPr="00865475">
        <w:t>Additions</w:t>
      </w:r>
      <w:r>
        <w:t xml:space="preserve"> in 2019 mainly relate to capitalisation of costs relating to </w:t>
      </w:r>
      <w:r w:rsidR="002A61E7">
        <w:t xml:space="preserve">the </w:t>
      </w:r>
      <w:r>
        <w:t>Service Victoria</w:t>
      </w:r>
      <w:r w:rsidR="00631244">
        <w:t xml:space="preserve"> online customer platform</w:t>
      </w:r>
      <w:r>
        <w:t>. In 2018 this was reported as an intangible asset under development.</w:t>
      </w:r>
    </w:p>
    <w:p w14:paraId="4D598B39" w14:textId="77777777" w:rsidR="002140CB" w:rsidRDefault="002140CB">
      <w:pPr>
        <w:spacing w:before="0" w:after="0" w:line="240" w:lineRule="auto"/>
        <w:rPr>
          <w:rFonts w:ascii="Arial" w:eastAsia="MS Mincho" w:hAnsi="Arial" w:cs="Arial"/>
          <w:b/>
          <w:color w:val="4C4C4C"/>
          <w:sz w:val="21"/>
          <w:szCs w:val="21"/>
          <w:lang w:eastAsia="en-US"/>
        </w:rPr>
      </w:pPr>
      <w:r>
        <w:br w:type="page"/>
      </w:r>
    </w:p>
    <w:p w14:paraId="49D53D06" w14:textId="24F07A54" w:rsidR="00B85BC9" w:rsidRDefault="00B85BC9" w:rsidP="00B4093A">
      <w:pPr>
        <w:pStyle w:val="Heading4forTOC"/>
        <w:spacing w:before="360"/>
      </w:pPr>
      <w:bookmarkStart w:id="25" w:name="_Toc21099257"/>
      <w:r>
        <w:lastRenderedPageBreak/>
        <w:t>5.3</w:t>
      </w:r>
      <w:r w:rsidR="00272886">
        <w:t xml:space="preserve"> D</w:t>
      </w:r>
      <w:r>
        <w:t>epreciation and amortisation</w:t>
      </w:r>
      <w:bookmarkEnd w:id="25"/>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151698EE"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3B3D4B8B" w14:textId="77777777" w:rsidR="007032D8" w:rsidRPr="001C14F6" w:rsidRDefault="007032D8" w:rsidP="00401DE1">
            <w:pPr>
              <w:pStyle w:val="ARTableColHead"/>
            </w:pPr>
          </w:p>
        </w:tc>
        <w:tc>
          <w:tcPr>
            <w:tcW w:w="1134" w:type="dxa"/>
            <w:shd w:val="clear" w:color="auto" w:fill="E6E6E6"/>
          </w:tcPr>
          <w:p w14:paraId="396446A0" w14:textId="77777777" w:rsidR="007032D8" w:rsidRPr="001C14F6" w:rsidRDefault="007032D8" w:rsidP="00401DE1">
            <w:pPr>
              <w:pStyle w:val="ARTableColHeadRight"/>
            </w:pPr>
            <w:r>
              <w:rPr>
                <w:szCs w:val="16"/>
              </w:rPr>
              <w:t>2019</w:t>
            </w:r>
          </w:p>
          <w:p w14:paraId="3987EC49" w14:textId="56F62CD5" w:rsidR="007032D8" w:rsidRPr="001C14F6" w:rsidRDefault="007032D8" w:rsidP="00401DE1">
            <w:pPr>
              <w:pStyle w:val="ARTableColSubheadRight"/>
            </w:pPr>
            <w:r w:rsidRPr="00ED3D3C">
              <w:rPr>
                <w:szCs w:val="16"/>
              </w:rPr>
              <w:t>$</w:t>
            </w:r>
            <w:r>
              <w:rPr>
                <w:szCs w:val="16"/>
              </w:rPr>
              <w:t>’</w:t>
            </w:r>
            <w:r w:rsidRPr="00ED3D3C">
              <w:rPr>
                <w:szCs w:val="16"/>
              </w:rPr>
              <w:t>000</w:t>
            </w:r>
          </w:p>
        </w:tc>
        <w:tc>
          <w:tcPr>
            <w:tcW w:w="1134" w:type="dxa"/>
          </w:tcPr>
          <w:p w14:paraId="755E3483" w14:textId="77777777" w:rsidR="007032D8" w:rsidRPr="001C14F6" w:rsidRDefault="007032D8" w:rsidP="00401DE1">
            <w:pPr>
              <w:pStyle w:val="ARTableColHeadRight"/>
            </w:pPr>
            <w:r>
              <w:rPr>
                <w:szCs w:val="16"/>
              </w:rPr>
              <w:t>2018</w:t>
            </w:r>
          </w:p>
          <w:p w14:paraId="2E808FBA" w14:textId="3A117A07" w:rsidR="007032D8" w:rsidRPr="001C14F6" w:rsidRDefault="007032D8" w:rsidP="00401DE1">
            <w:pPr>
              <w:pStyle w:val="ARTableColSubheadRight"/>
            </w:pPr>
            <w:r w:rsidRPr="00ED3D3C">
              <w:rPr>
                <w:szCs w:val="16"/>
              </w:rPr>
              <w:t>$</w:t>
            </w:r>
            <w:r>
              <w:rPr>
                <w:szCs w:val="16"/>
              </w:rPr>
              <w:t>’</w:t>
            </w:r>
            <w:r w:rsidRPr="00ED3D3C">
              <w:rPr>
                <w:szCs w:val="16"/>
              </w:rPr>
              <w:t>000</w:t>
            </w:r>
          </w:p>
        </w:tc>
      </w:tr>
      <w:tr w:rsidR="001500E8" w:rsidRPr="00ED3D3C" w14:paraId="3BED6706" w14:textId="77777777" w:rsidTr="00214646">
        <w:tc>
          <w:tcPr>
            <w:tcW w:w="6237" w:type="dxa"/>
          </w:tcPr>
          <w:p w14:paraId="5A78BA89" w14:textId="0732B857" w:rsidR="001500E8" w:rsidRPr="008777BB" w:rsidRDefault="001500E8" w:rsidP="001500E8">
            <w:pPr>
              <w:pStyle w:val="ARTableBody"/>
            </w:pPr>
            <w:r w:rsidRPr="005D5335">
              <w:t>Buildings (including heritage buildings)</w:t>
            </w:r>
          </w:p>
        </w:tc>
        <w:tc>
          <w:tcPr>
            <w:tcW w:w="1134" w:type="dxa"/>
            <w:shd w:val="clear" w:color="auto" w:fill="E6E6E6"/>
          </w:tcPr>
          <w:p w14:paraId="64990657" w14:textId="28DF78BF" w:rsidR="001500E8" w:rsidRPr="008777BB" w:rsidRDefault="001500E8" w:rsidP="001500E8">
            <w:pPr>
              <w:pStyle w:val="ARTableBodyRight"/>
            </w:pPr>
            <w:r w:rsidRPr="005D5335">
              <w:t>4,477</w:t>
            </w:r>
          </w:p>
        </w:tc>
        <w:tc>
          <w:tcPr>
            <w:tcW w:w="1134" w:type="dxa"/>
          </w:tcPr>
          <w:p w14:paraId="5D951903" w14:textId="3AE1FE7C" w:rsidR="001500E8" w:rsidRPr="008777BB" w:rsidRDefault="001500E8" w:rsidP="001500E8">
            <w:pPr>
              <w:pStyle w:val="ARTableBodyRight"/>
            </w:pPr>
            <w:r w:rsidRPr="005D5335">
              <w:t>4,426</w:t>
            </w:r>
          </w:p>
        </w:tc>
      </w:tr>
      <w:tr w:rsidR="001500E8" w:rsidRPr="00ED3D3C" w14:paraId="57013918" w14:textId="77777777" w:rsidTr="00214646">
        <w:tc>
          <w:tcPr>
            <w:tcW w:w="6237" w:type="dxa"/>
          </w:tcPr>
          <w:p w14:paraId="1D963057" w14:textId="373D2A9E" w:rsidR="001500E8" w:rsidRPr="008777BB" w:rsidRDefault="001500E8" w:rsidP="001500E8">
            <w:pPr>
              <w:pStyle w:val="ARTableBody"/>
            </w:pPr>
            <w:r w:rsidRPr="005D5335">
              <w:t>Leasehold improvements</w:t>
            </w:r>
          </w:p>
        </w:tc>
        <w:tc>
          <w:tcPr>
            <w:tcW w:w="1134" w:type="dxa"/>
            <w:shd w:val="clear" w:color="auto" w:fill="E6E6E6"/>
          </w:tcPr>
          <w:p w14:paraId="25C9474F" w14:textId="40FCB45E" w:rsidR="001500E8" w:rsidRPr="008777BB" w:rsidRDefault="001500E8" w:rsidP="001500E8">
            <w:pPr>
              <w:pStyle w:val="ARTableBodyRight"/>
            </w:pPr>
            <w:r w:rsidRPr="005D5335">
              <w:t>585</w:t>
            </w:r>
          </w:p>
        </w:tc>
        <w:tc>
          <w:tcPr>
            <w:tcW w:w="1134" w:type="dxa"/>
          </w:tcPr>
          <w:p w14:paraId="35C1630A" w14:textId="548F7BEE" w:rsidR="001500E8" w:rsidRPr="008777BB" w:rsidRDefault="001500E8" w:rsidP="001500E8">
            <w:pPr>
              <w:pStyle w:val="ARTableBodyRight"/>
            </w:pPr>
            <w:r w:rsidRPr="005D5335">
              <w:t>613</w:t>
            </w:r>
          </w:p>
        </w:tc>
      </w:tr>
      <w:tr w:rsidR="001500E8" w:rsidRPr="00ED3D3C" w14:paraId="3F61355B" w14:textId="77777777" w:rsidTr="00214646">
        <w:tc>
          <w:tcPr>
            <w:tcW w:w="6237" w:type="dxa"/>
          </w:tcPr>
          <w:p w14:paraId="64F82BFA" w14:textId="47061FCD" w:rsidR="001500E8" w:rsidRPr="008777BB" w:rsidRDefault="001500E8" w:rsidP="001500E8">
            <w:pPr>
              <w:pStyle w:val="ARTableBody"/>
            </w:pPr>
            <w:r w:rsidRPr="005D5335">
              <w:t>Office equipment and computer equipment</w:t>
            </w:r>
          </w:p>
        </w:tc>
        <w:tc>
          <w:tcPr>
            <w:tcW w:w="1134" w:type="dxa"/>
            <w:shd w:val="clear" w:color="auto" w:fill="E6E6E6"/>
          </w:tcPr>
          <w:p w14:paraId="1FBC02FE" w14:textId="59224890" w:rsidR="001500E8" w:rsidRPr="008777BB" w:rsidRDefault="001500E8" w:rsidP="001500E8">
            <w:pPr>
              <w:pStyle w:val="ARTableBodyRight"/>
            </w:pPr>
            <w:r w:rsidRPr="005D5335">
              <w:t>399</w:t>
            </w:r>
          </w:p>
        </w:tc>
        <w:tc>
          <w:tcPr>
            <w:tcW w:w="1134" w:type="dxa"/>
          </w:tcPr>
          <w:p w14:paraId="0ACB96B4" w14:textId="1981BF3C" w:rsidR="001500E8" w:rsidRPr="008777BB" w:rsidRDefault="001500E8" w:rsidP="001500E8">
            <w:pPr>
              <w:pStyle w:val="ARTableBodyRight"/>
            </w:pPr>
            <w:r w:rsidRPr="005D5335">
              <w:t>355</w:t>
            </w:r>
          </w:p>
        </w:tc>
      </w:tr>
      <w:tr w:rsidR="001500E8" w:rsidRPr="00ED3D3C" w14:paraId="319D679A" w14:textId="77777777" w:rsidTr="00214646">
        <w:tc>
          <w:tcPr>
            <w:tcW w:w="6237" w:type="dxa"/>
          </w:tcPr>
          <w:p w14:paraId="0F48C638" w14:textId="7D9C0207" w:rsidR="001500E8" w:rsidRPr="008777BB" w:rsidRDefault="001500E8" w:rsidP="001500E8">
            <w:pPr>
              <w:pStyle w:val="ARTableBody"/>
            </w:pPr>
            <w:r w:rsidRPr="005D5335">
              <w:t>Motor vehicles under finance lease</w:t>
            </w:r>
          </w:p>
        </w:tc>
        <w:tc>
          <w:tcPr>
            <w:tcW w:w="1134" w:type="dxa"/>
            <w:shd w:val="clear" w:color="auto" w:fill="E6E6E6"/>
          </w:tcPr>
          <w:p w14:paraId="75E903DE" w14:textId="4EE9ABCF" w:rsidR="001500E8" w:rsidRPr="008777BB" w:rsidRDefault="001500E8" w:rsidP="001500E8">
            <w:pPr>
              <w:pStyle w:val="ARTableBodyRight"/>
            </w:pPr>
            <w:r w:rsidRPr="005D5335">
              <w:t>1,033</w:t>
            </w:r>
          </w:p>
        </w:tc>
        <w:tc>
          <w:tcPr>
            <w:tcW w:w="1134" w:type="dxa"/>
          </w:tcPr>
          <w:p w14:paraId="07465E54" w14:textId="09110B5B" w:rsidR="001500E8" w:rsidRPr="008777BB" w:rsidRDefault="001500E8" w:rsidP="001500E8">
            <w:pPr>
              <w:pStyle w:val="ARTableBodyRight"/>
            </w:pPr>
            <w:r w:rsidRPr="005D5335">
              <w:t>970</w:t>
            </w:r>
          </w:p>
        </w:tc>
      </w:tr>
      <w:tr w:rsidR="001500E8" w:rsidRPr="00ED3D3C" w14:paraId="4EA98CB2" w14:textId="77777777" w:rsidTr="00214646">
        <w:tc>
          <w:tcPr>
            <w:tcW w:w="6237" w:type="dxa"/>
          </w:tcPr>
          <w:p w14:paraId="656B9E7A" w14:textId="42E6523D" w:rsidR="001500E8" w:rsidRPr="008777BB" w:rsidRDefault="001500E8" w:rsidP="001500E8">
            <w:pPr>
              <w:pStyle w:val="ARTableBody"/>
            </w:pPr>
            <w:r w:rsidRPr="005D5335">
              <w:t>Other heritage assets</w:t>
            </w:r>
          </w:p>
        </w:tc>
        <w:tc>
          <w:tcPr>
            <w:tcW w:w="1134" w:type="dxa"/>
            <w:shd w:val="clear" w:color="auto" w:fill="E6E6E6"/>
          </w:tcPr>
          <w:p w14:paraId="6CAB9AF7" w14:textId="73BA09B5" w:rsidR="001500E8" w:rsidRPr="008777BB" w:rsidRDefault="001500E8" w:rsidP="001500E8">
            <w:pPr>
              <w:pStyle w:val="ARTableBodyRight"/>
            </w:pPr>
            <w:r w:rsidRPr="005D5335">
              <w:t>70</w:t>
            </w:r>
          </w:p>
        </w:tc>
        <w:tc>
          <w:tcPr>
            <w:tcW w:w="1134" w:type="dxa"/>
          </w:tcPr>
          <w:p w14:paraId="0E64DE1C" w14:textId="561B4A88" w:rsidR="001500E8" w:rsidRPr="008777BB" w:rsidRDefault="001500E8" w:rsidP="001500E8">
            <w:pPr>
              <w:pStyle w:val="ARTableBodyRight"/>
            </w:pPr>
            <w:r w:rsidRPr="005D5335">
              <w:t>70</w:t>
            </w:r>
          </w:p>
        </w:tc>
      </w:tr>
      <w:tr w:rsidR="001500E8" w:rsidRPr="00ED3D3C" w14:paraId="499C3CB7" w14:textId="77777777" w:rsidTr="00214646">
        <w:tc>
          <w:tcPr>
            <w:tcW w:w="6237" w:type="dxa"/>
          </w:tcPr>
          <w:p w14:paraId="48884F86" w14:textId="5D1C1E7F" w:rsidR="001500E8" w:rsidRPr="008777BB" w:rsidRDefault="001500E8" w:rsidP="001500E8">
            <w:pPr>
              <w:pStyle w:val="ARTableBody"/>
            </w:pPr>
            <w:r w:rsidRPr="005D5335">
              <w:t>Intangible assets</w:t>
            </w:r>
          </w:p>
        </w:tc>
        <w:tc>
          <w:tcPr>
            <w:tcW w:w="1134" w:type="dxa"/>
            <w:shd w:val="clear" w:color="auto" w:fill="E6E6E6"/>
          </w:tcPr>
          <w:p w14:paraId="305F96F5" w14:textId="71358A2E" w:rsidR="001500E8" w:rsidRPr="008777BB" w:rsidRDefault="001500E8" w:rsidP="001500E8">
            <w:pPr>
              <w:pStyle w:val="ARTableBodyRight"/>
            </w:pPr>
            <w:r w:rsidRPr="005D5335">
              <w:t>6,594</w:t>
            </w:r>
          </w:p>
        </w:tc>
        <w:tc>
          <w:tcPr>
            <w:tcW w:w="1134" w:type="dxa"/>
          </w:tcPr>
          <w:p w14:paraId="5E2EEF39" w14:textId="40E30228" w:rsidR="001500E8" w:rsidRPr="008777BB" w:rsidRDefault="001500E8" w:rsidP="001500E8">
            <w:pPr>
              <w:pStyle w:val="ARTableBodyRight"/>
            </w:pPr>
            <w:r w:rsidRPr="005D5335">
              <w:t>872</w:t>
            </w:r>
          </w:p>
        </w:tc>
      </w:tr>
      <w:tr w:rsidR="001500E8" w:rsidRPr="00ED3D3C" w14:paraId="34110875" w14:textId="77777777" w:rsidTr="00386470">
        <w:tc>
          <w:tcPr>
            <w:tcW w:w="6237" w:type="dxa"/>
            <w:shd w:val="clear" w:color="auto" w:fill="auto"/>
          </w:tcPr>
          <w:p w14:paraId="09D21E9D" w14:textId="46E7EA9B" w:rsidR="001500E8" w:rsidRPr="008777BB" w:rsidRDefault="001500E8" w:rsidP="001500E8">
            <w:pPr>
              <w:pStyle w:val="ARTableBodyBold"/>
            </w:pPr>
            <w:r w:rsidRPr="005D5335">
              <w:t>Total depreciation and amortisation</w:t>
            </w:r>
          </w:p>
        </w:tc>
        <w:tc>
          <w:tcPr>
            <w:tcW w:w="1134" w:type="dxa"/>
            <w:shd w:val="clear" w:color="auto" w:fill="E6E6E6"/>
          </w:tcPr>
          <w:p w14:paraId="5CED1040" w14:textId="4A5234BF" w:rsidR="001500E8" w:rsidRPr="008777BB" w:rsidRDefault="001500E8" w:rsidP="001500E8">
            <w:pPr>
              <w:pStyle w:val="ARTableBodyRightBold"/>
            </w:pPr>
            <w:r w:rsidRPr="005D5335">
              <w:t>13,158</w:t>
            </w:r>
          </w:p>
        </w:tc>
        <w:tc>
          <w:tcPr>
            <w:tcW w:w="1134" w:type="dxa"/>
          </w:tcPr>
          <w:p w14:paraId="0D954F54" w14:textId="7802AC21" w:rsidR="001500E8" w:rsidRPr="008777BB" w:rsidRDefault="001500E8" w:rsidP="001500E8">
            <w:pPr>
              <w:pStyle w:val="ARTableBodyRightBold"/>
            </w:pPr>
            <w:r w:rsidRPr="005D5335">
              <w:t>7,306</w:t>
            </w:r>
          </w:p>
        </w:tc>
      </w:tr>
    </w:tbl>
    <w:p w14:paraId="42281EB3" w14:textId="65630B92" w:rsidR="003C0F9D" w:rsidRDefault="003C0F9D" w:rsidP="00034346">
      <w:pPr>
        <w:pStyle w:val="ARBodyAfterTable"/>
      </w:pPr>
      <w:r>
        <w:t xml:space="preserve">The increase in intangible assets amortisation is due to the amortisation of </w:t>
      </w:r>
      <w:r w:rsidR="002A61E7">
        <w:t xml:space="preserve">the </w:t>
      </w:r>
      <w:r>
        <w:t>Service Victoria</w:t>
      </w:r>
      <w:r w:rsidR="00FC64AB">
        <w:t xml:space="preserve"> online customer platform.</w:t>
      </w:r>
    </w:p>
    <w:p w14:paraId="182E8F46" w14:textId="00F67D02" w:rsidR="003C0F9D" w:rsidRDefault="003C0F9D" w:rsidP="003C0F9D">
      <w:pPr>
        <w:pStyle w:val="ARBody"/>
      </w:pPr>
      <w:r w:rsidRPr="008024D8">
        <w:t>All buildings, office and computer equipment and other non-financial physical assets that have finite useful</w:t>
      </w:r>
      <w:r w:rsidR="00706BDC">
        <w:t> </w:t>
      </w:r>
      <w:r w:rsidRPr="008024D8">
        <w:t>lives are depreciated and intangible assets are amortised over the useful life.</w:t>
      </w:r>
    </w:p>
    <w:p w14:paraId="4D3B2687" w14:textId="77777777" w:rsidR="003C0F9D" w:rsidRDefault="003C0F9D" w:rsidP="003C0F9D">
      <w:pPr>
        <w:pStyle w:val="ARBody"/>
      </w:pPr>
      <w:r w:rsidRPr="008024D8">
        <w:t>Depreciation and amortisation are generally calculated on a straight-line basis, at rates that allocate the asset</w:t>
      </w:r>
      <w:r>
        <w:t>’</w:t>
      </w:r>
      <w:r w:rsidRPr="008024D8">
        <w:t>s value, less any estimated residual value, to its useful life. Depreciation and amortisation begin when the asset is first available for use in the location and condition necessary for it to be capable of operating in the manner intended by the department.</w:t>
      </w:r>
    </w:p>
    <w:p w14:paraId="7141E86D" w14:textId="557C3029" w:rsidR="003C0F9D" w:rsidRDefault="003C0F9D" w:rsidP="003C0F9D">
      <w:pPr>
        <w:pStyle w:val="Heading5"/>
      </w:pPr>
      <w:r w:rsidRPr="006F2DB9">
        <w:t>Useful life of assets</w:t>
      </w:r>
    </w:p>
    <w:p w14:paraId="087E8035" w14:textId="77777777" w:rsidR="003C0F9D" w:rsidRDefault="003C0F9D" w:rsidP="003C0F9D">
      <w:pPr>
        <w:pStyle w:val="ARBodyAboveTable"/>
      </w:pPr>
      <w:r w:rsidRPr="008024D8">
        <w:t>Typical estimated useful lives for the different asset classes are included in the table below.</w:t>
      </w:r>
    </w:p>
    <w:tbl>
      <w:tblPr>
        <w:tblStyle w:val="ARTable"/>
        <w:tblW w:w="8505" w:type="dxa"/>
        <w:tblLayout w:type="fixed"/>
        <w:tblLook w:val="06A0" w:firstRow="1" w:lastRow="0" w:firstColumn="1" w:lastColumn="0" w:noHBand="1" w:noVBand="1"/>
      </w:tblPr>
      <w:tblGrid>
        <w:gridCol w:w="6804"/>
        <w:gridCol w:w="1701"/>
      </w:tblGrid>
      <w:tr w:rsidR="00235B8E" w:rsidRPr="00ED3D3C" w14:paraId="02798478" w14:textId="2326AEE1" w:rsidTr="00FF14BD">
        <w:trPr>
          <w:cnfStyle w:val="100000000000" w:firstRow="1" w:lastRow="0" w:firstColumn="0" w:lastColumn="0" w:oddVBand="0" w:evenVBand="0" w:oddHBand="0" w:evenHBand="0" w:firstRowFirstColumn="0" w:firstRowLastColumn="0" w:lastRowFirstColumn="0" w:lastRowLastColumn="0"/>
          <w:tblHeader/>
        </w:trPr>
        <w:tc>
          <w:tcPr>
            <w:tcW w:w="6804" w:type="dxa"/>
          </w:tcPr>
          <w:p w14:paraId="228E1F00" w14:textId="43B9487C" w:rsidR="00235B8E" w:rsidRPr="00ED3D3C" w:rsidRDefault="00235B8E" w:rsidP="000173BB">
            <w:pPr>
              <w:pStyle w:val="ARTableColHead"/>
            </w:pPr>
          </w:p>
        </w:tc>
        <w:tc>
          <w:tcPr>
            <w:tcW w:w="1701" w:type="dxa"/>
          </w:tcPr>
          <w:p w14:paraId="1E0FBC91" w14:textId="602F80B5" w:rsidR="00235B8E" w:rsidRPr="00ED3D3C" w:rsidRDefault="00CF441F" w:rsidP="00CF441F">
            <w:pPr>
              <w:pStyle w:val="ARTableColHeadCentre"/>
            </w:pPr>
            <w:r w:rsidRPr="009935C3">
              <w:t>Useful life (years)</w:t>
            </w:r>
          </w:p>
        </w:tc>
      </w:tr>
      <w:tr w:rsidR="001500E8" w:rsidRPr="00ED3D3C" w14:paraId="455EBE03" w14:textId="5CC1BD72" w:rsidTr="00943FA4">
        <w:trPr>
          <w:cantSplit w:val="0"/>
        </w:trPr>
        <w:tc>
          <w:tcPr>
            <w:tcW w:w="6804" w:type="dxa"/>
          </w:tcPr>
          <w:p w14:paraId="0ADB9A28" w14:textId="6DA3362B" w:rsidR="001500E8" w:rsidRPr="00ED3D3C" w:rsidRDefault="001500E8" w:rsidP="001500E8">
            <w:pPr>
              <w:pStyle w:val="ARTableBody"/>
            </w:pPr>
            <w:r w:rsidRPr="00934DCB">
              <w:t>Buildings</w:t>
            </w:r>
          </w:p>
        </w:tc>
        <w:tc>
          <w:tcPr>
            <w:tcW w:w="1701" w:type="dxa"/>
          </w:tcPr>
          <w:p w14:paraId="0F8DB627" w14:textId="2FD27CC0" w:rsidR="001500E8" w:rsidRPr="00ED3D3C" w:rsidRDefault="001500E8" w:rsidP="001500E8">
            <w:pPr>
              <w:pStyle w:val="ARTableBody"/>
              <w:jc w:val="center"/>
            </w:pPr>
            <w:r w:rsidRPr="00934DCB">
              <w:t>5–200</w:t>
            </w:r>
          </w:p>
        </w:tc>
      </w:tr>
      <w:tr w:rsidR="001500E8" w:rsidRPr="00ED3D3C" w14:paraId="290AEC33" w14:textId="4A91B3AF" w:rsidTr="00943FA4">
        <w:trPr>
          <w:cantSplit w:val="0"/>
        </w:trPr>
        <w:tc>
          <w:tcPr>
            <w:tcW w:w="6804" w:type="dxa"/>
          </w:tcPr>
          <w:p w14:paraId="5EAC4F25" w14:textId="183664DF" w:rsidR="001500E8" w:rsidRPr="00ED3D3C" w:rsidRDefault="001500E8" w:rsidP="001500E8">
            <w:pPr>
              <w:pStyle w:val="ARTableBody"/>
            </w:pPr>
            <w:r w:rsidRPr="00934DCB">
              <w:t>Leasehold improvements</w:t>
            </w:r>
          </w:p>
        </w:tc>
        <w:tc>
          <w:tcPr>
            <w:tcW w:w="1701" w:type="dxa"/>
          </w:tcPr>
          <w:p w14:paraId="52A71F48" w14:textId="1D832D0E" w:rsidR="001500E8" w:rsidRPr="00ED3D3C" w:rsidRDefault="001500E8" w:rsidP="001500E8">
            <w:pPr>
              <w:pStyle w:val="ARTableBody"/>
              <w:jc w:val="center"/>
            </w:pPr>
            <w:r w:rsidRPr="00934DCB">
              <w:t>5–40</w:t>
            </w:r>
          </w:p>
        </w:tc>
      </w:tr>
      <w:tr w:rsidR="001500E8" w:rsidRPr="00ED3D3C" w14:paraId="16B3BC41" w14:textId="7067FDC5" w:rsidTr="00943FA4">
        <w:trPr>
          <w:cantSplit w:val="0"/>
        </w:trPr>
        <w:tc>
          <w:tcPr>
            <w:tcW w:w="6804" w:type="dxa"/>
          </w:tcPr>
          <w:p w14:paraId="23142CF5" w14:textId="3974D1D0" w:rsidR="001500E8" w:rsidRPr="00ED3D3C" w:rsidRDefault="001500E8" w:rsidP="001500E8">
            <w:pPr>
              <w:pStyle w:val="ARTableBody"/>
            </w:pPr>
            <w:r w:rsidRPr="00934DCB">
              <w:t>Office equipment and computer equipment</w:t>
            </w:r>
          </w:p>
        </w:tc>
        <w:tc>
          <w:tcPr>
            <w:tcW w:w="1701" w:type="dxa"/>
          </w:tcPr>
          <w:p w14:paraId="607F6EFE" w14:textId="4B16FF86" w:rsidR="001500E8" w:rsidRPr="00ED3D3C" w:rsidRDefault="001500E8" w:rsidP="001500E8">
            <w:pPr>
              <w:pStyle w:val="ARTableBody"/>
              <w:jc w:val="center"/>
            </w:pPr>
            <w:r w:rsidRPr="00934DCB">
              <w:t>3–20</w:t>
            </w:r>
          </w:p>
        </w:tc>
      </w:tr>
      <w:tr w:rsidR="001500E8" w:rsidRPr="00ED3D3C" w14:paraId="1C563DC7" w14:textId="13D1ECDA" w:rsidTr="00943FA4">
        <w:trPr>
          <w:cantSplit w:val="0"/>
        </w:trPr>
        <w:tc>
          <w:tcPr>
            <w:tcW w:w="6804" w:type="dxa"/>
          </w:tcPr>
          <w:p w14:paraId="0849BB25" w14:textId="0982EF94" w:rsidR="001500E8" w:rsidRPr="00ED3D3C" w:rsidRDefault="001500E8" w:rsidP="001500E8">
            <w:pPr>
              <w:pStyle w:val="ARTableBody"/>
            </w:pPr>
            <w:r w:rsidRPr="00934DCB">
              <w:t>Motor vehicles</w:t>
            </w:r>
          </w:p>
        </w:tc>
        <w:tc>
          <w:tcPr>
            <w:tcW w:w="1701" w:type="dxa"/>
          </w:tcPr>
          <w:p w14:paraId="77783438" w14:textId="1831B725" w:rsidR="001500E8" w:rsidRPr="00ED3D3C" w:rsidRDefault="001500E8" w:rsidP="001500E8">
            <w:pPr>
              <w:pStyle w:val="ARTableBody"/>
              <w:jc w:val="center"/>
            </w:pPr>
            <w:r w:rsidRPr="00934DCB">
              <w:t>5</w:t>
            </w:r>
          </w:p>
        </w:tc>
      </w:tr>
      <w:tr w:rsidR="001500E8" w:rsidRPr="00ED3D3C" w14:paraId="32BC1BBB" w14:textId="59783E0E" w:rsidTr="00943FA4">
        <w:trPr>
          <w:cantSplit w:val="0"/>
        </w:trPr>
        <w:tc>
          <w:tcPr>
            <w:tcW w:w="6804" w:type="dxa"/>
          </w:tcPr>
          <w:p w14:paraId="338CBFC7" w14:textId="64DA1F01" w:rsidR="001500E8" w:rsidRPr="00ED3D3C" w:rsidRDefault="001500E8" w:rsidP="001500E8">
            <w:pPr>
              <w:pStyle w:val="ARTableBody"/>
            </w:pPr>
            <w:r w:rsidRPr="00934DCB">
              <w:t>Motor vehicles under finance lease</w:t>
            </w:r>
          </w:p>
        </w:tc>
        <w:tc>
          <w:tcPr>
            <w:tcW w:w="1701" w:type="dxa"/>
          </w:tcPr>
          <w:p w14:paraId="74F186B5" w14:textId="3723A5DB" w:rsidR="001500E8" w:rsidRPr="00ED3D3C" w:rsidRDefault="001500E8" w:rsidP="001500E8">
            <w:pPr>
              <w:pStyle w:val="ARTableBody"/>
              <w:jc w:val="center"/>
            </w:pPr>
            <w:r w:rsidRPr="00934DCB">
              <w:t>2–3</w:t>
            </w:r>
          </w:p>
        </w:tc>
      </w:tr>
      <w:tr w:rsidR="001500E8" w:rsidRPr="00ED3D3C" w14:paraId="6885C125" w14:textId="70C9D5F9" w:rsidTr="00943FA4">
        <w:trPr>
          <w:cantSplit w:val="0"/>
        </w:trPr>
        <w:tc>
          <w:tcPr>
            <w:tcW w:w="6804" w:type="dxa"/>
          </w:tcPr>
          <w:p w14:paraId="7580AB79" w14:textId="6FEF6DDA" w:rsidR="001500E8" w:rsidRPr="00ED3D3C" w:rsidRDefault="001500E8" w:rsidP="001500E8">
            <w:pPr>
              <w:pStyle w:val="ARTableBody"/>
            </w:pPr>
            <w:r w:rsidRPr="00934DCB">
              <w:t>Public records</w:t>
            </w:r>
            <w:r w:rsidRPr="001500E8">
              <w:rPr>
                <w:rStyle w:val="Superscript"/>
              </w:rPr>
              <w:t>(</w:t>
            </w:r>
            <w:r w:rsidR="005139AC">
              <w:rPr>
                <w:rStyle w:val="Superscript"/>
              </w:rPr>
              <w:t>1)</w:t>
            </w:r>
          </w:p>
        </w:tc>
        <w:tc>
          <w:tcPr>
            <w:tcW w:w="1701" w:type="dxa"/>
          </w:tcPr>
          <w:p w14:paraId="0A2293D7" w14:textId="73BDD00B" w:rsidR="001500E8" w:rsidRPr="00ED3D3C" w:rsidRDefault="001500E8" w:rsidP="001500E8">
            <w:pPr>
              <w:pStyle w:val="ARTableBody"/>
              <w:jc w:val="center"/>
            </w:pPr>
            <w:r w:rsidRPr="00934DCB">
              <w:t>Indefinite</w:t>
            </w:r>
          </w:p>
        </w:tc>
      </w:tr>
      <w:tr w:rsidR="001500E8" w:rsidRPr="00ED3D3C" w14:paraId="44D7AA80" w14:textId="6B8E659C" w:rsidTr="00943FA4">
        <w:trPr>
          <w:cantSplit w:val="0"/>
        </w:trPr>
        <w:tc>
          <w:tcPr>
            <w:tcW w:w="6804" w:type="dxa"/>
          </w:tcPr>
          <w:p w14:paraId="6E4F8C8B" w14:textId="4AC360F7" w:rsidR="001500E8" w:rsidRPr="00ED3D3C" w:rsidRDefault="001500E8" w:rsidP="001500E8">
            <w:pPr>
              <w:pStyle w:val="ARTableBody"/>
            </w:pPr>
            <w:r w:rsidRPr="00934DCB">
              <w:t>Other heritage assets</w:t>
            </w:r>
          </w:p>
        </w:tc>
        <w:tc>
          <w:tcPr>
            <w:tcW w:w="1701" w:type="dxa"/>
          </w:tcPr>
          <w:p w14:paraId="50DD0EF4" w14:textId="76B2E06C" w:rsidR="001500E8" w:rsidRPr="00ED3D3C" w:rsidRDefault="001500E8" w:rsidP="001500E8">
            <w:pPr>
              <w:pStyle w:val="ARTableBody"/>
              <w:jc w:val="center"/>
            </w:pPr>
            <w:r w:rsidRPr="00934DCB">
              <w:t>99–100</w:t>
            </w:r>
          </w:p>
        </w:tc>
      </w:tr>
      <w:tr w:rsidR="001500E8" w:rsidRPr="00ED3D3C" w14:paraId="0DF2A632" w14:textId="77777777" w:rsidTr="00943FA4">
        <w:trPr>
          <w:cantSplit w:val="0"/>
        </w:trPr>
        <w:tc>
          <w:tcPr>
            <w:tcW w:w="6804" w:type="dxa"/>
          </w:tcPr>
          <w:p w14:paraId="3459AA49" w14:textId="279E1A3D" w:rsidR="001500E8" w:rsidRPr="00ED3D3C" w:rsidRDefault="001500E8" w:rsidP="001500E8">
            <w:pPr>
              <w:pStyle w:val="ARTableBody"/>
            </w:pPr>
            <w:r w:rsidRPr="00934DCB">
              <w:t>Intangible assets</w:t>
            </w:r>
          </w:p>
        </w:tc>
        <w:tc>
          <w:tcPr>
            <w:tcW w:w="1701" w:type="dxa"/>
          </w:tcPr>
          <w:p w14:paraId="1AA6D97F" w14:textId="6BD6D26D" w:rsidR="001500E8" w:rsidRPr="00ED3D3C" w:rsidRDefault="001500E8" w:rsidP="001500E8">
            <w:pPr>
              <w:pStyle w:val="ARTableBody"/>
              <w:jc w:val="center"/>
            </w:pPr>
            <w:r w:rsidRPr="00934DCB">
              <w:t>3–10</w:t>
            </w:r>
          </w:p>
        </w:tc>
        <w:bookmarkStart w:id="26" w:name="_GoBack"/>
        <w:bookmarkEnd w:id="26"/>
      </w:tr>
    </w:tbl>
    <w:p w14:paraId="538B9B7C" w14:textId="76269AB5" w:rsidR="00C043FD" w:rsidRPr="006E4BA3" w:rsidRDefault="005E3E5A" w:rsidP="00C043FD">
      <w:pPr>
        <w:pStyle w:val="ARTableFootnote"/>
      </w:pPr>
      <w:r>
        <w:t>Note</w:t>
      </w:r>
      <w:r w:rsidR="00C043FD" w:rsidRPr="006E4BA3">
        <w:t>:</w:t>
      </w:r>
    </w:p>
    <w:p w14:paraId="3EA3D914" w14:textId="4F564226" w:rsidR="006E4BA3" w:rsidRDefault="00C043FD" w:rsidP="006E4BA3">
      <w:pPr>
        <w:pStyle w:val="ARTableFootnoteIndent"/>
      </w:pPr>
      <w:r w:rsidRPr="006E4BA3">
        <w:t>(</w:t>
      </w:r>
      <w:r w:rsidR="005139AC">
        <w:t>1)</w:t>
      </w:r>
      <w:r w:rsidRPr="006E4BA3">
        <w:tab/>
      </w:r>
      <w:r w:rsidR="00BC14FF" w:rsidRPr="00AB2410">
        <w:t xml:space="preserve">Public records are </w:t>
      </w:r>
      <w:r w:rsidR="00BC14FF">
        <w:t>assessed to have an indefinite useful life since the records are preserved in near perfect conditions to ensure they last for an indefinite period</w:t>
      </w:r>
      <w:r w:rsidR="00BC14FF" w:rsidRPr="00AB2410">
        <w:t>.</w:t>
      </w:r>
    </w:p>
    <w:p w14:paraId="7CA59B48" w14:textId="77777777" w:rsidR="00BC14FF" w:rsidRPr="00201BFE" w:rsidRDefault="00BC14FF" w:rsidP="00BC14FF">
      <w:pPr>
        <w:pStyle w:val="Heading5"/>
      </w:pPr>
      <w:r w:rsidRPr="00201BFE">
        <w:t>Impairment</w:t>
      </w:r>
    </w:p>
    <w:p w14:paraId="78430340" w14:textId="11567A7C" w:rsidR="00BC14FF" w:rsidRPr="00201BFE" w:rsidRDefault="00BC14FF" w:rsidP="00BC14FF">
      <w:pPr>
        <w:pStyle w:val="ARBody"/>
      </w:pPr>
      <w:r w:rsidRPr="00201BFE">
        <w:t>Non-financial assets including items of property, plant and equipment or intangible assets are tested for</w:t>
      </w:r>
      <w:r w:rsidR="00706BDC">
        <w:t> </w:t>
      </w:r>
      <w:r w:rsidRPr="00201BFE">
        <w:t>impairment whenever there is an indication that the asset may be impaired.</w:t>
      </w:r>
    </w:p>
    <w:p w14:paraId="3DE0B63F" w14:textId="77777777" w:rsidR="00BC14FF" w:rsidRPr="00201BFE" w:rsidRDefault="00BC14FF" w:rsidP="00BC14FF">
      <w:pPr>
        <w:pStyle w:val="ARBody"/>
      </w:pPr>
      <w:r w:rsidRPr="00201BFE">
        <w:t>The assets concerned are tested as to whether their carrying value exceeds their recoverable amount. Where an asset’s carrying value exceeds its recoverable amount, the difference is considered to be an impairment and is written off as an ‘other economic flow’, except to the extent that it can be offset to an asset revaluation surplus amount applicable to that class of asset.</w:t>
      </w:r>
    </w:p>
    <w:p w14:paraId="7F019A71" w14:textId="77777777" w:rsidR="00706BDC" w:rsidRDefault="00706BDC" w:rsidP="00706BDC">
      <w:pPr>
        <w:pStyle w:val="ARBody"/>
      </w:pPr>
      <w:r>
        <w:br w:type="page"/>
      </w:r>
    </w:p>
    <w:p w14:paraId="70BC5C6F" w14:textId="550D6C53" w:rsidR="00BC14FF" w:rsidRPr="00201BFE" w:rsidRDefault="00BC14FF" w:rsidP="00BC14FF">
      <w:pPr>
        <w:pStyle w:val="ARBody"/>
      </w:pPr>
      <w:r w:rsidRPr="00201BFE">
        <w:lastRenderedPageBreak/>
        <w:t>The recoverable amount for most assets is measured at the higher of current replacement cost and fair value less costs to sell. Recoverable amount for assets held primarily to generate net cash inflows is measured at the higher of the present value of future cash flows expected to be obtained from the asset and fair value less costs to sell.</w:t>
      </w:r>
    </w:p>
    <w:p w14:paraId="05330E75" w14:textId="77777777" w:rsidR="00BC14FF" w:rsidRPr="00201BFE" w:rsidRDefault="00BC14FF" w:rsidP="00BC14FF">
      <w:pPr>
        <w:pStyle w:val="Heading5"/>
      </w:pPr>
      <w:r w:rsidRPr="00201BFE">
        <w:t>Assets subject to restriction on use</w:t>
      </w:r>
    </w:p>
    <w:p w14:paraId="12BE42FF" w14:textId="77777777" w:rsidR="00BC14FF" w:rsidRPr="00201BFE" w:rsidRDefault="00BC14FF" w:rsidP="00BC14FF">
      <w:pPr>
        <w:pStyle w:val="ARBody"/>
      </w:pPr>
      <w:r w:rsidRPr="00201BFE">
        <w:t>Heritage assets held by the department generally cannot be modified or disposed of unless ministerial approval is obtained.</w:t>
      </w:r>
    </w:p>
    <w:p w14:paraId="2D98EF9C" w14:textId="085651D4" w:rsidR="003E35F6" w:rsidRDefault="003E35F6" w:rsidP="00B4093A">
      <w:pPr>
        <w:pStyle w:val="Heading4forTOC"/>
      </w:pPr>
      <w:bookmarkStart w:id="27" w:name="_Toc21099258"/>
      <w:r>
        <w:t>5.4</w:t>
      </w:r>
      <w:r w:rsidRPr="00131905">
        <w:t xml:space="preserve"> </w:t>
      </w:r>
      <w:r>
        <w:t>Fair value determination</w:t>
      </w:r>
      <w:bookmarkEnd w:id="27"/>
    </w:p>
    <w:p w14:paraId="45E4F197" w14:textId="77777777" w:rsidR="009056C5" w:rsidRDefault="009056C5" w:rsidP="009056C5">
      <w:pPr>
        <w:pStyle w:val="ARBody"/>
      </w:pPr>
      <w:r>
        <w:t>T</w:t>
      </w:r>
      <w:r w:rsidRPr="0000287F">
        <w:t xml:space="preserve">he department determines the policies and procedures for fair value measurements such as property, plant and equipment in accordance with the requirements of </w:t>
      </w:r>
      <w:r w:rsidRPr="00026D04">
        <w:rPr>
          <w:rStyle w:val="Emphasis"/>
        </w:rPr>
        <w:t xml:space="preserve">AASB 13 Fair </w:t>
      </w:r>
      <w:r w:rsidRPr="00F27A3A">
        <w:rPr>
          <w:rStyle w:val="Emphasis"/>
        </w:rPr>
        <w:t>Value Measurement</w:t>
      </w:r>
      <w:r>
        <w:t xml:space="preserve"> </w:t>
      </w:r>
      <w:r w:rsidRPr="0000287F">
        <w:t>and the relevant Financial Reporting Directions issued by the Department of Treasury and Finance.</w:t>
      </w:r>
    </w:p>
    <w:p w14:paraId="7B151148" w14:textId="7B1E74DA" w:rsidR="009056C5" w:rsidRDefault="009056C5" w:rsidP="009056C5">
      <w:pPr>
        <w:pStyle w:val="ARBody"/>
      </w:pPr>
      <w:r w:rsidRPr="00E05159">
        <w:t>In determining fair values, a number of inputs are used.</w:t>
      </w:r>
      <w:r>
        <w:t xml:space="preserve"> </w:t>
      </w:r>
      <w:r w:rsidRPr="00E05159">
        <w:t xml:space="preserve">To increase consistency and comparability </w:t>
      </w:r>
      <w:r>
        <w:t xml:space="preserve">in the </w:t>
      </w:r>
      <w:r w:rsidRPr="00E05159">
        <w:t xml:space="preserve">financial statements, these inputs are categorised into </w:t>
      </w:r>
      <w:r w:rsidR="008403CB">
        <w:t xml:space="preserve">three </w:t>
      </w:r>
      <w:r w:rsidRPr="00E05159">
        <w:t>levels, also known as the fair value hierarchy:</w:t>
      </w:r>
    </w:p>
    <w:p w14:paraId="7244F8C8" w14:textId="03C2E0F6" w:rsidR="009056C5" w:rsidRPr="00E05159" w:rsidRDefault="002A7F98" w:rsidP="00622D25">
      <w:pPr>
        <w:pStyle w:val="ARBullet1"/>
        <w:numPr>
          <w:ilvl w:val="0"/>
          <w:numId w:val="4"/>
        </w:numPr>
      </w:pPr>
      <w:r>
        <w:t>l</w:t>
      </w:r>
      <w:r w:rsidR="009056C5" w:rsidRPr="00E05159">
        <w:t>evel 1</w:t>
      </w:r>
      <w:r w:rsidR="00221725">
        <w:t xml:space="preserve"> — </w:t>
      </w:r>
      <w:r w:rsidR="009056C5" w:rsidRPr="00E05159">
        <w:t>quoted (unadjusted) market prices in active markets for identical assets or liabilities</w:t>
      </w:r>
    </w:p>
    <w:p w14:paraId="5B08F3C9" w14:textId="246FA0D7" w:rsidR="009056C5" w:rsidRPr="00E05159" w:rsidRDefault="002A7F98" w:rsidP="00622D25">
      <w:pPr>
        <w:pStyle w:val="ARBullet1"/>
        <w:numPr>
          <w:ilvl w:val="0"/>
          <w:numId w:val="4"/>
        </w:numPr>
      </w:pPr>
      <w:r>
        <w:t>l</w:t>
      </w:r>
      <w:r w:rsidR="009056C5" w:rsidRPr="00E05159">
        <w:t>evel 2</w:t>
      </w:r>
      <w:r w:rsidR="00221725">
        <w:t xml:space="preserve"> — </w:t>
      </w:r>
      <w:r w:rsidR="009056C5" w:rsidRPr="00E05159">
        <w:t>valuation techniques for which the lowest level input that is significant to the fair value measurement is directly or indirectly observable</w:t>
      </w:r>
    </w:p>
    <w:p w14:paraId="017D4BDA" w14:textId="0A6E810E" w:rsidR="009056C5" w:rsidRDefault="002A7F98" w:rsidP="00622D25">
      <w:pPr>
        <w:pStyle w:val="ARBullet1"/>
        <w:numPr>
          <w:ilvl w:val="0"/>
          <w:numId w:val="4"/>
        </w:numPr>
      </w:pPr>
      <w:r>
        <w:t>l</w:t>
      </w:r>
      <w:r w:rsidR="009056C5" w:rsidRPr="00E05159">
        <w:t>evel 3</w:t>
      </w:r>
      <w:r w:rsidR="00221725">
        <w:t xml:space="preserve"> — </w:t>
      </w:r>
      <w:r w:rsidR="009056C5" w:rsidRPr="00E05159">
        <w:t>valuation techniques for which the lowest level input that is significant to the fair value measurement is unobservable.</w:t>
      </w:r>
    </w:p>
    <w:p w14:paraId="3ED397E7" w14:textId="7C0ADA8F" w:rsidR="009056C5" w:rsidRDefault="009056C5" w:rsidP="009056C5">
      <w:pPr>
        <w:pStyle w:val="ARBodyAfterBullets"/>
      </w:pPr>
      <w:r w:rsidRPr="0000287F">
        <w:t>The department determines whether transfers have occurred between levels in the hierarchy by reassessing the categorisation at the end of each reporting period (based on the lowest level input that</w:t>
      </w:r>
      <w:r w:rsidR="00706BDC">
        <w:t> </w:t>
      </w:r>
      <w:r w:rsidRPr="0000287F">
        <w:t>is</w:t>
      </w:r>
      <w:r w:rsidR="00706BDC">
        <w:t> </w:t>
      </w:r>
      <w:r w:rsidRPr="0000287F">
        <w:t>significant to the fair value measurement as a whole).</w:t>
      </w:r>
    </w:p>
    <w:p w14:paraId="56774B1D" w14:textId="1B2ED4EE" w:rsidR="009056C5" w:rsidRDefault="009056C5" w:rsidP="009056C5">
      <w:pPr>
        <w:pStyle w:val="ARBody"/>
      </w:pPr>
      <w:r w:rsidRPr="0000287F">
        <w:t>The Valuer</w:t>
      </w:r>
      <w:r w:rsidRPr="0000287F">
        <w:noBreakHyphen/>
        <w:t>General Victoria (VGV) is the department</w:t>
      </w:r>
      <w:r>
        <w:t>’</w:t>
      </w:r>
      <w:r w:rsidRPr="0000287F">
        <w:t>s independent valuation agency.</w:t>
      </w:r>
      <w:r>
        <w:t xml:space="preserve"> </w:t>
      </w:r>
      <w:r w:rsidRPr="0000287F">
        <w:t>The department, in</w:t>
      </w:r>
      <w:r w:rsidR="00706BDC">
        <w:t> </w:t>
      </w:r>
      <w:r w:rsidRPr="0000287F">
        <w:t>conjunction with VGV, monitors changes in the fair value of each asset through relevant data sources to</w:t>
      </w:r>
      <w:r w:rsidR="00706BDC">
        <w:t> </w:t>
      </w:r>
      <w:r w:rsidRPr="0000287F">
        <w:t>determine whether revaluation is required.</w:t>
      </w:r>
    </w:p>
    <w:p w14:paraId="398986CE" w14:textId="77777777" w:rsidR="009056C5" w:rsidRDefault="009056C5" w:rsidP="009056C5">
      <w:pPr>
        <w:pStyle w:val="ARBody"/>
      </w:pPr>
      <w:r w:rsidRPr="0000287F">
        <w:t>There have been no transfers between levels during the period.</w:t>
      </w:r>
    </w:p>
    <w:p w14:paraId="6C055C8F" w14:textId="260FF364" w:rsidR="009056C5" w:rsidRDefault="009056C5" w:rsidP="009056C5">
      <w:pPr>
        <w:pStyle w:val="ARBody"/>
      </w:pPr>
      <w:r>
        <w:t xml:space="preserve">The carrying amounts of all non-financial physical assets approximate to </w:t>
      </w:r>
      <w:r w:rsidR="003C75A1">
        <w:t>l</w:t>
      </w:r>
      <w:r>
        <w:t>evel 3 fair value.</w:t>
      </w:r>
    </w:p>
    <w:p w14:paraId="24BCBDFB" w14:textId="0E06C1E0" w:rsidR="009056C5" w:rsidRDefault="009056C5" w:rsidP="009056C5">
      <w:pPr>
        <w:pStyle w:val="ARBody"/>
      </w:pPr>
      <w:r>
        <w:t xml:space="preserve">The reconciliation of all movements of </w:t>
      </w:r>
      <w:r w:rsidR="003C75A1">
        <w:t>l</w:t>
      </w:r>
      <w:r>
        <w:t>evel 3 fair value assets is shown in</w:t>
      </w:r>
      <w:r w:rsidR="002A61E7">
        <w:t xml:space="preserve"> the t</w:t>
      </w:r>
      <w:r>
        <w:t xml:space="preserve">able </w:t>
      </w:r>
      <w:r w:rsidR="002A61E7">
        <w:t xml:space="preserve">at </w:t>
      </w:r>
      <w:r>
        <w:t>5.1.</w:t>
      </w:r>
    </w:p>
    <w:p w14:paraId="77D10C8A" w14:textId="4CF91C0B" w:rsidR="009056C5" w:rsidRDefault="009056C5" w:rsidP="009056C5">
      <w:pPr>
        <w:pStyle w:val="ARBody"/>
      </w:pPr>
      <w:r w:rsidRPr="00F91BE6">
        <w:t xml:space="preserve">The </w:t>
      </w:r>
      <w:r>
        <w:t>disclosures in connection with fair value determination for non-financial physical assets is as follows</w:t>
      </w:r>
      <w:r w:rsidR="003C75A1">
        <w:t>.</w:t>
      </w:r>
    </w:p>
    <w:p w14:paraId="5D17098C" w14:textId="77777777" w:rsidR="009056C5" w:rsidRDefault="009056C5" w:rsidP="009056C5">
      <w:pPr>
        <w:pStyle w:val="Heading5"/>
      </w:pPr>
      <w:r w:rsidRPr="006F2DB9">
        <w:t>Land and buildings (including heritage buildings)</w:t>
      </w:r>
    </w:p>
    <w:p w14:paraId="57D61678" w14:textId="0D116CCE" w:rsidR="009056C5" w:rsidRDefault="009056C5" w:rsidP="009056C5">
      <w:pPr>
        <w:pStyle w:val="ARBody"/>
      </w:pPr>
      <w:r w:rsidRPr="0000287F">
        <w:t>The department</w:t>
      </w:r>
      <w:r>
        <w:t>’</w:t>
      </w:r>
      <w:r w:rsidRPr="0000287F">
        <w:t>s land and buildings are classified as specialised land and buildings for valuation purpose</w:t>
      </w:r>
      <w:r>
        <w:t>s</w:t>
      </w:r>
      <w:r w:rsidRPr="0000287F">
        <w:t xml:space="preserve">. The market approach is used </w:t>
      </w:r>
      <w:r w:rsidR="003C75A1">
        <w:t xml:space="preserve">to </w:t>
      </w:r>
      <w:r w:rsidRPr="0000287F">
        <w:t>valu</w:t>
      </w:r>
      <w:r w:rsidR="003C75A1">
        <w:t xml:space="preserve">e </w:t>
      </w:r>
      <w:r w:rsidRPr="0000287F">
        <w:t>specialised land, although this is adjusted for</w:t>
      </w:r>
      <w:r w:rsidR="00706BDC">
        <w:t> </w:t>
      </w:r>
      <w:r w:rsidRPr="0000287F">
        <w:t>any CSO to</w:t>
      </w:r>
      <w:r w:rsidR="00071F4C">
        <w:t> </w:t>
      </w:r>
      <w:r w:rsidRPr="0000287F">
        <w:t>reflect the use of the land being valued.</w:t>
      </w:r>
    </w:p>
    <w:p w14:paraId="4B28E5CA" w14:textId="4352E5B2" w:rsidR="009056C5" w:rsidRDefault="009056C5" w:rsidP="009056C5">
      <w:pPr>
        <w:pStyle w:val="ARBody"/>
      </w:pPr>
      <w:r w:rsidRPr="0000287F">
        <w:t>The CSO adjustment is a reflection of the valuer</w:t>
      </w:r>
      <w:r>
        <w:t>’</w:t>
      </w:r>
      <w:r w:rsidRPr="0000287F">
        <w:t>s assessment of the impact of restrictions associated with</w:t>
      </w:r>
      <w:r w:rsidR="00706BDC">
        <w:t> </w:t>
      </w:r>
      <w:r w:rsidRPr="0000287F">
        <w:t xml:space="preserve">an asset to the extent that it is equally applicable to market participants. This approach is in light of the highest and best use consideration required for fair value measurement. Relevant valuation factors include what is physically possible, legally permissible and financially feasible. As </w:t>
      </w:r>
      <w:r>
        <w:t xml:space="preserve">cost and such </w:t>
      </w:r>
      <w:r w:rsidRPr="0000287F">
        <w:t xml:space="preserve">adjustments of CSO are considered significant unobservable inputs, valuation of specialised land is classified as a </w:t>
      </w:r>
      <w:r w:rsidR="00AC7770">
        <w:t>l</w:t>
      </w:r>
      <w:r w:rsidRPr="0000287F">
        <w:t>evel 3 fair value measurement.</w:t>
      </w:r>
    </w:p>
    <w:p w14:paraId="7B045B4F" w14:textId="72D3ED7F" w:rsidR="009056C5" w:rsidRDefault="009056C5" w:rsidP="009056C5">
      <w:pPr>
        <w:pStyle w:val="ARBody"/>
      </w:pPr>
      <w:r w:rsidRPr="0000287F">
        <w:t>For the department</w:t>
      </w:r>
      <w:r>
        <w:t>’</w:t>
      </w:r>
      <w:r w:rsidRPr="0000287F">
        <w:t>s specialised buildings, the current replacement cost method is used, adjusting f</w:t>
      </w:r>
      <w:r>
        <w:t>or associated depreciation. S</w:t>
      </w:r>
      <w:r w:rsidRPr="0000287F">
        <w:t xml:space="preserve">uch adjustments are considered </w:t>
      </w:r>
      <w:r>
        <w:t>significant unobservable inputs and specialised buildings are</w:t>
      </w:r>
      <w:r w:rsidRPr="0000287F">
        <w:t xml:space="preserve"> classified as </w:t>
      </w:r>
      <w:r w:rsidR="00AC7770">
        <w:t>l</w:t>
      </w:r>
      <w:r w:rsidRPr="0000287F">
        <w:t>evel 3 fair value measurements.</w:t>
      </w:r>
    </w:p>
    <w:p w14:paraId="712FD93C" w14:textId="16543350" w:rsidR="009056C5" w:rsidRDefault="009056C5" w:rsidP="009056C5">
      <w:pPr>
        <w:pStyle w:val="ARBody"/>
      </w:pPr>
      <w:r w:rsidRPr="0000287F">
        <w:t xml:space="preserve">An independent valuation of </w:t>
      </w:r>
      <w:r w:rsidR="008403CB">
        <w:t>the department’s</w:t>
      </w:r>
      <w:r w:rsidR="00EB1847">
        <w:t xml:space="preserve"> </w:t>
      </w:r>
      <w:r w:rsidRPr="0000287F">
        <w:t>specialised land and specialised buildings was performed by</w:t>
      </w:r>
      <w:r w:rsidR="00706BDC">
        <w:t> </w:t>
      </w:r>
      <w:r w:rsidRPr="0000287F">
        <w:t>the VGV</w:t>
      </w:r>
      <w:r>
        <w:t xml:space="preserve">. </w:t>
      </w:r>
      <w:r w:rsidRPr="0000287F">
        <w:t>The effective date of the valuation was 30 June 2017.</w:t>
      </w:r>
    </w:p>
    <w:p w14:paraId="53ADD698" w14:textId="77777777" w:rsidR="009056C5" w:rsidRDefault="009056C5" w:rsidP="009056C5">
      <w:pPr>
        <w:pStyle w:val="Heading5"/>
      </w:pPr>
      <w:r w:rsidRPr="006F2DB9">
        <w:lastRenderedPageBreak/>
        <w:t>Office</w:t>
      </w:r>
      <w:r>
        <w:t xml:space="preserve"> equipment</w:t>
      </w:r>
      <w:r w:rsidRPr="006F2DB9">
        <w:t xml:space="preserve"> and computer equipment</w:t>
      </w:r>
    </w:p>
    <w:p w14:paraId="4F0E728A" w14:textId="37414D32" w:rsidR="009056C5" w:rsidRDefault="009056C5" w:rsidP="009056C5">
      <w:pPr>
        <w:pStyle w:val="ARBody"/>
      </w:pPr>
      <w:r w:rsidRPr="0000287F">
        <w:t xml:space="preserve">Office </w:t>
      </w:r>
      <w:r>
        <w:t xml:space="preserve">equipment </w:t>
      </w:r>
      <w:r w:rsidRPr="0000287F">
        <w:t xml:space="preserve">and computer equipment </w:t>
      </w:r>
      <w:r>
        <w:t>is</w:t>
      </w:r>
      <w:r w:rsidRPr="0000287F">
        <w:t xml:space="preserve"> valued using the historical cost method, which is considered a close proxy to the current replacement cost due to the short useful lives of these assets.</w:t>
      </w:r>
      <w:r>
        <w:t xml:space="preserve"> Depreciation rates used in arriving at the current replacement costs are an unobservable input, as such these assets are classified under </w:t>
      </w:r>
      <w:r w:rsidR="003D201C">
        <w:t>l</w:t>
      </w:r>
      <w:r>
        <w:t>evel 3 in the fair value measurement hierarchy.</w:t>
      </w:r>
    </w:p>
    <w:p w14:paraId="784CF27E" w14:textId="77777777" w:rsidR="009056C5" w:rsidRDefault="009056C5" w:rsidP="009056C5">
      <w:pPr>
        <w:pStyle w:val="ARBody"/>
      </w:pPr>
      <w:r w:rsidRPr="0000287F">
        <w:t>There were no changes in valuation techniques during the current financial year.</w:t>
      </w:r>
    </w:p>
    <w:p w14:paraId="3AFFCE39" w14:textId="77777777" w:rsidR="009056C5" w:rsidRDefault="009056C5" w:rsidP="009056C5">
      <w:pPr>
        <w:pStyle w:val="ARBody"/>
      </w:pPr>
      <w:r w:rsidRPr="0000287F">
        <w:t xml:space="preserve">For all assets measured at fair value, the current use is considered the </w:t>
      </w:r>
      <w:r>
        <w:t>‘</w:t>
      </w:r>
      <w:r w:rsidRPr="0000287F">
        <w:t>highest and best</w:t>
      </w:r>
      <w:r>
        <w:t>’</w:t>
      </w:r>
      <w:r w:rsidRPr="0000287F">
        <w:t xml:space="preserve"> use.</w:t>
      </w:r>
    </w:p>
    <w:p w14:paraId="029743B1" w14:textId="77777777" w:rsidR="009056C5" w:rsidRDefault="009056C5" w:rsidP="009056C5">
      <w:pPr>
        <w:pStyle w:val="Heading5"/>
      </w:pPr>
      <w:r>
        <w:t>Public records and other heritage assets</w:t>
      </w:r>
    </w:p>
    <w:p w14:paraId="000C8EC2" w14:textId="249E0943" w:rsidR="009056C5" w:rsidRDefault="009056C5" w:rsidP="009056C5">
      <w:pPr>
        <w:pStyle w:val="ARBody"/>
      </w:pPr>
      <w:r w:rsidRPr="0000287F">
        <w:t xml:space="preserve">The valuation of </w:t>
      </w:r>
      <w:r>
        <w:t xml:space="preserve">public records and other heritage assets </w:t>
      </w:r>
      <w:r w:rsidR="003D201C">
        <w:t>uses</w:t>
      </w:r>
      <w:r w:rsidRPr="0000287F">
        <w:t xml:space="preserve"> market prices and other relevant information generated by market transactions involving comparable or similar assets. The assessment of similar assets in existence is performed by identifying comparable sales and undertaking research using subscription databases as well as referring to auction catalogues and other specialised libraries. Such a</w:t>
      </w:r>
      <w:r w:rsidR="00071F4C">
        <w:t> </w:t>
      </w:r>
      <w:r w:rsidRPr="0000287F">
        <w:t xml:space="preserve">valuation technique </w:t>
      </w:r>
      <w:r>
        <w:t xml:space="preserve">will </w:t>
      </w:r>
      <w:r w:rsidRPr="0000287F">
        <w:t>involve unobservable inputs to the fair value measurement</w:t>
      </w:r>
      <w:r>
        <w:t xml:space="preserve">, therefore public records and other heritage assets are classified under </w:t>
      </w:r>
      <w:r w:rsidR="003D201C">
        <w:t>l</w:t>
      </w:r>
      <w:r>
        <w:t>evel 3 in the fair value measurements hierarchy.</w:t>
      </w:r>
    </w:p>
    <w:p w14:paraId="7CCD5775" w14:textId="0FF4CF73" w:rsidR="009056C5" w:rsidRDefault="003D201C" w:rsidP="009056C5">
      <w:pPr>
        <w:pStyle w:val="ARBody"/>
      </w:pPr>
      <w:r>
        <w:t>The VGV undertook a</w:t>
      </w:r>
      <w:r w:rsidR="009056C5" w:rsidRPr="0000287F">
        <w:t>n independent valuation of the department</w:t>
      </w:r>
      <w:r w:rsidR="009056C5">
        <w:t>’</w:t>
      </w:r>
      <w:r w:rsidR="009056C5" w:rsidRPr="0000287F">
        <w:t xml:space="preserve">s </w:t>
      </w:r>
      <w:r w:rsidR="009056C5">
        <w:t>public records</w:t>
      </w:r>
      <w:r w:rsidR="009056C5" w:rsidRPr="0000287F">
        <w:t xml:space="preserve"> </w:t>
      </w:r>
      <w:r w:rsidR="009056C5">
        <w:t>and other heritage assets</w:t>
      </w:r>
      <w:r w:rsidR="009056C5" w:rsidRPr="0000287F">
        <w:t>. The effective date of the valuation was 30 June 2017.</w:t>
      </w:r>
    </w:p>
    <w:p w14:paraId="6CA11011" w14:textId="77777777" w:rsidR="009056C5" w:rsidRDefault="009056C5" w:rsidP="009056C5">
      <w:pPr>
        <w:pStyle w:val="ARBody"/>
      </w:pPr>
      <w:r>
        <w:t>Other heritage assets include</w:t>
      </w:r>
      <w:r w:rsidRPr="00AB33AF">
        <w:t xml:space="preserve"> artwork. </w:t>
      </w:r>
      <w:r>
        <w:t xml:space="preserve">For artwork, </w:t>
      </w:r>
      <w:r w:rsidRPr="00AB33AF">
        <w:t>valuation of the assets is determined by a comparison to similar examples of the artist</w:t>
      </w:r>
      <w:r>
        <w:t>’</w:t>
      </w:r>
      <w:r w:rsidRPr="00AB33AF">
        <w:t>s work in existence throughout Australia and research on recent prices paid for similar examples offered at auction or through art galleries.</w:t>
      </w:r>
    </w:p>
    <w:p w14:paraId="6BCA0F21" w14:textId="77777777" w:rsidR="00B04DFF" w:rsidRPr="00B04DFF" w:rsidRDefault="00B04DFF" w:rsidP="00B04DFF">
      <w:pPr>
        <w:pStyle w:val="ARBody"/>
      </w:pPr>
      <w:r w:rsidRPr="00B04DFF">
        <w:br w:type="page"/>
      </w:r>
    </w:p>
    <w:p w14:paraId="6595E785" w14:textId="03479274" w:rsidR="00557461" w:rsidRPr="00557461" w:rsidRDefault="00530132" w:rsidP="00522135">
      <w:pPr>
        <w:pStyle w:val="Heading3"/>
      </w:pPr>
      <w:bookmarkStart w:id="28" w:name="_Toc21099259"/>
      <w:r>
        <w:lastRenderedPageBreak/>
        <w:t xml:space="preserve">Note </w:t>
      </w:r>
      <w:r w:rsidR="006D578B">
        <w:t xml:space="preserve">6. </w:t>
      </w:r>
      <w:r w:rsidR="00EB25ED" w:rsidRPr="00963111">
        <w:t>O</w:t>
      </w:r>
      <w:r w:rsidR="006D578B" w:rsidRPr="00963111">
        <w:t>ther assets and liabilities</w:t>
      </w:r>
      <w:bookmarkEnd w:id="28"/>
    </w:p>
    <w:p w14:paraId="33691078" w14:textId="77777777" w:rsidR="006D578B" w:rsidRDefault="006D578B" w:rsidP="006D578B">
      <w:pPr>
        <w:pStyle w:val="Heading4"/>
        <w:sectPr w:rsidR="006D578B" w:rsidSect="009D30A7">
          <w:footerReference w:type="even" r:id="rId29"/>
          <w:footerReference w:type="default" r:id="rId30"/>
          <w:pgSz w:w="11901" w:h="16840" w:code="9"/>
          <w:pgMar w:top="1701" w:right="1418" w:bottom="1247" w:left="1985" w:header="454" w:footer="454" w:gutter="0"/>
          <w:cols w:space="720"/>
        </w:sectPr>
      </w:pPr>
    </w:p>
    <w:p w14:paraId="77726A0F" w14:textId="2B2E89CC" w:rsidR="00EB25ED" w:rsidRDefault="00EB25ED" w:rsidP="00731ED1">
      <w:pPr>
        <w:pStyle w:val="Heading4"/>
        <w:spacing w:before="0"/>
      </w:pPr>
      <w:r w:rsidRPr="00963111">
        <w:t>Introduction</w:t>
      </w:r>
    </w:p>
    <w:p w14:paraId="7B5BB9B5" w14:textId="3AB60E5A" w:rsidR="00EB25ED" w:rsidRDefault="009056C5" w:rsidP="009460A1">
      <w:pPr>
        <w:pStyle w:val="ARBody"/>
      </w:pPr>
      <w:r>
        <w:t>This section sets out the other assets and liabilities that arose from the department’s operations and help to contribute to the successful</w:t>
      </w:r>
      <w:r w:rsidR="00706BDC">
        <w:t> </w:t>
      </w:r>
      <w:r>
        <w:t>delivery of output operations.</w:t>
      </w:r>
    </w:p>
    <w:p w14:paraId="08F04321" w14:textId="068E6A13" w:rsidR="00EB25ED" w:rsidRDefault="00A9349F" w:rsidP="00731ED1">
      <w:pPr>
        <w:pStyle w:val="Heading4"/>
        <w:spacing w:before="0"/>
      </w:pPr>
      <w:r>
        <w:br w:type="column"/>
      </w:r>
      <w:r w:rsidR="00EB25ED" w:rsidRPr="00963111">
        <w:t>Structure</w:t>
      </w:r>
      <w:r>
        <w:t xml:space="preserve"> of this section</w:t>
      </w:r>
    </w:p>
    <w:p w14:paraId="0208CB9F" w14:textId="77777777" w:rsidR="00266934" w:rsidRDefault="00266934" w:rsidP="00266934">
      <w:pPr>
        <w:pStyle w:val="ARStructureList"/>
      </w:pPr>
      <w:r>
        <w:t>6.1</w:t>
      </w:r>
      <w:r>
        <w:tab/>
      </w:r>
      <w:r w:rsidRPr="0093006C">
        <w:t>Receivables</w:t>
      </w:r>
    </w:p>
    <w:p w14:paraId="26784304" w14:textId="77777777" w:rsidR="00266934" w:rsidRDefault="00266934" w:rsidP="00266934">
      <w:pPr>
        <w:pStyle w:val="ARStructureList"/>
      </w:pPr>
      <w:r>
        <w:t>6.2</w:t>
      </w:r>
      <w:r>
        <w:tab/>
      </w:r>
      <w:r w:rsidRPr="0093006C">
        <w:t>Payables</w:t>
      </w:r>
    </w:p>
    <w:p w14:paraId="6EAFC965" w14:textId="01790466" w:rsidR="00266934" w:rsidRDefault="00266934" w:rsidP="00266934">
      <w:pPr>
        <w:pStyle w:val="ARStructureList"/>
      </w:pPr>
      <w:r>
        <w:t>6.3</w:t>
      </w:r>
      <w:r>
        <w:tab/>
      </w:r>
      <w:r w:rsidR="005152E5">
        <w:t>Other non-financial assets</w:t>
      </w:r>
    </w:p>
    <w:p w14:paraId="68CE0978" w14:textId="1AAA6033" w:rsidR="00266934" w:rsidRDefault="00266934" w:rsidP="00266934">
      <w:pPr>
        <w:pStyle w:val="ARStructureList"/>
      </w:pPr>
      <w:r>
        <w:t>6.4</w:t>
      </w:r>
      <w:r>
        <w:tab/>
      </w:r>
      <w:r w:rsidRPr="0093006C">
        <w:t xml:space="preserve">Employee </w:t>
      </w:r>
      <w:r w:rsidR="005152E5">
        <w:t>benefits</w:t>
      </w:r>
    </w:p>
    <w:p w14:paraId="64A01310" w14:textId="77777777" w:rsidR="006D578B" w:rsidRDefault="006D578B" w:rsidP="00650437">
      <w:pPr>
        <w:pStyle w:val="ARBody"/>
        <w:sectPr w:rsidR="006D578B" w:rsidSect="004673B7">
          <w:type w:val="continuous"/>
          <w:pgSz w:w="11901" w:h="16840" w:code="9"/>
          <w:pgMar w:top="1701" w:right="1418" w:bottom="1247" w:left="1985" w:header="454" w:footer="454" w:gutter="0"/>
          <w:cols w:num="2" w:space="454"/>
        </w:sectPr>
      </w:pPr>
    </w:p>
    <w:p w14:paraId="2742E6EB" w14:textId="05450A72" w:rsidR="00100C28" w:rsidRDefault="00100C28" w:rsidP="00100C28">
      <w:pPr>
        <w:pStyle w:val="Heading4alt"/>
      </w:pPr>
      <w:r>
        <w:t xml:space="preserve">Key </w:t>
      </w:r>
      <w:r w:rsidRPr="002238DA">
        <w:t>accounting recognition and measurement</w:t>
      </w:r>
      <w:r w:rsidR="0094013F">
        <w:t xml:space="preserve"> criteria</w:t>
      </w:r>
    </w:p>
    <w:p w14:paraId="5E925BAE" w14:textId="77777777" w:rsidR="009056C5" w:rsidRDefault="009056C5" w:rsidP="009056C5">
      <w:pPr>
        <w:pStyle w:val="ARBody"/>
      </w:pPr>
      <w:r w:rsidRPr="00201BFE">
        <w:rPr>
          <w:rStyle w:val="Strong"/>
        </w:rPr>
        <w:t>Contractual receivables</w:t>
      </w:r>
      <w:r w:rsidRPr="00F23869">
        <w:t xml:space="preserve"> are classified as financial instruments and categorised as </w:t>
      </w:r>
      <w:r>
        <w:t>‘</w:t>
      </w:r>
      <w:r w:rsidRPr="00E70E1B">
        <w:t>financial assets at amortised cost</w:t>
      </w:r>
      <w:r>
        <w:t>’</w:t>
      </w:r>
      <w:r w:rsidRPr="00E70E1B">
        <w:t>. They are initially recognised at fair value plus any directly attributable transaction costs. Subsequent to initial recognition they are measured at amortised cost using the effective interest method, less any impairment.</w:t>
      </w:r>
    </w:p>
    <w:p w14:paraId="2FD403B2" w14:textId="002778A3" w:rsidR="009056C5" w:rsidRDefault="009056C5" w:rsidP="009056C5">
      <w:pPr>
        <w:pStyle w:val="ARBody"/>
      </w:pPr>
      <w:r>
        <w:t>The d</w:t>
      </w:r>
      <w:r w:rsidRPr="00A87508">
        <w:t>epartment currently holds financial instruments that are recorded in the financial statements where the carrying amounts approximate to fair value, due to their short-term nature or with the expectation that they will be paid in full by the end of the 201</w:t>
      </w:r>
      <w:r>
        <w:t>9</w:t>
      </w:r>
      <w:r w:rsidR="00026D04">
        <w:t>–</w:t>
      </w:r>
      <w:r>
        <w:t>20</w:t>
      </w:r>
      <w:r w:rsidRPr="00A87508">
        <w:t xml:space="preserve"> reporting period.</w:t>
      </w:r>
    </w:p>
    <w:p w14:paraId="739E8333" w14:textId="77777777" w:rsidR="009056C5" w:rsidRDefault="009056C5" w:rsidP="009056C5">
      <w:pPr>
        <w:pStyle w:val="ARBody"/>
      </w:pPr>
      <w:r w:rsidRPr="00201BFE">
        <w:rPr>
          <w:rStyle w:val="Strong"/>
        </w:rPr>
        <w:t>Statutory receivables</w:t>
      </w:r>
      <w:r w:rsidRPr="00F23869">
        <w:t xml:space="preserve"> do not arise from contracts and are recognised and measured similarly to contractual receivables (except for impairment) but are not classified as financial instruments. Amounts recognised from the Victorian Government represent funding for all commitments incurred and are drawn from the Consolidated Fund as the commitments fall due.</w:t>
      </w:r>
    </w:p>
    <w:p w14:paraId="231C3CEE" w14:textId="1E56F224" w:rsidR="009056C5" w:rsidRDefault="009056C5" w:rsidP="009056C5">
      <w:pPr>
        <w:pStyle w:val="ARBody"/>
      </w:pPr>
      <w:r w:rsidRPr="00201BFE">
        <w:rPr>
          <w:rStyle w:val="Strong"/>
        </w:rPr>
        <w:t>Contractual payables</w:t>
      </w:r>
      <w:r w:rsidRPr="00F23869">
        <w:t xml:space="preserve"> are classified as financial instruments and measured at amortised cost. Accounts payable represent liabilities for goods and services provided to the department prior to the end of the financial year that are unpaid.</w:t>
      </w:r>
    </w:p>
    <w:p w14:paraId="0D5A449D" w14:textId="3DC71C69" w:rsidR="009056C5" w:rsidRDefault="009056C5" w:rsidP="009056C5">
      <w:pPr>
        <w:pStyle w:val="ARBody"/>
      </w:pPr>
      <w:r w:rsidRPr="00201BFE">
        <w:rPr>
          <w:rStyle w:val="Strong"/>
        </w:rPr>
        <w:t>Statutory payables</w:t>
      </w:r>
      <w:r w:rsidRPr="00F23869">
        <w:t xml:space="preserve"> are recognised and measured similarly to contractual payables but are not classified as financial instruments and not included in the category of financial liabilities at amortised cost because they do not arise from contracts.</w:t>
      </w:r>
    </w:p>
    <w:p w14:paraId="099C542D" w14:textId="6CE0BF68" w:rsidR="00EB25ED" w:rsidRDefault="00EB25ED" w:rsidP="00B4093A">
      <w:pPr>
        <w:pStyle w:val="Heading4forTOC"/>
      </w:pPr>
      <w:bookmarkStart w:id="29" w:name="_Toc21099260"/>
      <w:r w:rsidRPr="00963111">
        <w:t>6.1 Receivables</w:t>
      </w:r>
      <w:bookmarkEnd w:id="29"/>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058AD14F"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74EB65D1" w14:textId="77777777" w:rsidR="007032D8" w:rsidRPr="00ED3D3C" w:rsidRDefault="007032D8" w:rsidP="00401DE1">
            <w:pPr>
              <w:pStyle w:val="ARTableColHead"/>
            </w:pPr>
          </w:p>
        </w:tc>
        <w:tc>
          <w:tcPr>
            <w:tcW w:w="1134" w:type="dxa"/>
            <w:shd w:val="clear" w:color="auto" w:fill="E6E6E6"/>
          </w:tcPr>
          <w:p w14:paraId="79AC9CC0" w14:textId="77777777" w:rsidR="007032D8" w:rsidRPr="00ED3D3C" w:rsidRDefault="007032D8" w:rsidP="00401DE1">
            <w:pPr>
              <w:pStyle w:val="ARTableColHeadRight"/>
            </w:pPr>
            <w:r>
              <w:rPr>
                <w:szCs w:val="16"/>
              </w:rPr>
              <w:t>2019</w:t>
            </w:r>
          </w:p>
          <w:p w14:paraId="05ADF917" w14:textId="6E06759F" w:rsidR="007032D8" w:rsidRPr="00ED3D3C" w:rsidRDefault="007032D8" w:rsidP="00401DE1">
            <w:pPr>
              <w:pStyle w:val="ARTableColSubheadRight"/>
            </w:pPr>
            <w:r w:rsidRPr="00ED3D3C">
              <w:rPr>
                <w:szCs w:val="16"/>
              </w:rPr>
              <w:t>$</w:t>
            </w:r>
            <w:r>
              <w:rPr>
                <w:szCs w:val="16"/>
              </w:rPr>
              <w:t>’</w:t>
            </w:r>
            <w:r w:rsidRPr="00ED3D3C">
              <w:rPr>
                <w:szCs w:val="16"/>
              </w:rPr>
              <w:t>000</w:t>
            </w:r>
          </w:p>
        </w:tc>
        <w:tc>
          <w:tcPr>
            <w:tcW w:w="1134" w:type="dxa"/>
          </w:tcPr>
          <w:p w14:paraId="1D600790" w14:textId="77777777" w:rsidR="007032D8" w:rsidRPr="00ED3D3C" w:rsidRDefault="007032D8" w:rsidP="00401DE1">
            <w:pPr>
              <w:pStyle w:val="ARTableColHeadRight"/>
            </w:pPr>
            <w:r>
              <w:rPr>
                <w:szCs w:val="16"/>
              </w:rPr>
              <w:t>2018</w:t>
            </w:r>
          </w:p>
          <w:p w14:paraId="7E39AC10" w14:textId="080ED74A" w:rsidR="007032D8" w:rsidRPr="00ED3D3C" w:rsidRDefault="007032D8" w:rsidP="00401DE1">
            <w:pPr>
              <w:pStyle w:val="ARTableColSubheadRight"/>
            </w:pPr>
            <w:r w:rsidRPr="00ED3D3C">
              <w:rPr>
                <w:szCs w:val="16"/>
              </w:rPr>
              <w:t>$</w:t>
            </w:r>
            <w:r>
              <w:rPr>
                <w:szCs w:val="16"/>
              </w:rPr>
              <w:t>’</w:t>
            </w:r>
            <w:r w:rsidRPr="00ED3D3C">
              <w:rPr>
                <w:szCs w:val="16"/>
              </w:rPr>
              <w:t>000</w:t>
            </w:r>
          </w:p>
        </w:tc>
      </w:tr>
      <w:tr w:rsidR="007032D8" w:rsidRPr="00ED3D3C" w14:paraId="6F8E1C19" w14:textId="77777777" w:rsidTr="00D676B9">
        <w:tc>
          <w:tcPr>
            <w:tcW w:w="8505" w:type="dxa"/>
            <w:gridSpan w:val="3"/>
          </w:tcPr>
          <w:p w14:paraId="6D6C51E1" w14:textId="5458C73D" w:rsidR="007032D8" w:rsidRPr="009A51DD" w:rsidRDefault="007032D8" w:rsidP="007032D8">
            <w:pPr>
              <w:pStyle w:val="ARTableRowSubheadColour"/>
            </w:pPr>
            <w:r w:rsidRPr="0086531F">
              <w:t>Contractual</w:t>
            </w:r>
          </w:p>
        </w:tc>
      </w:tr>
      <w:tr w:rsidR="009A0808" w:rsidRPr="00ED3D3C" w14:paraId="764CE300" w14:textId="77777777" w:rsidTr="009A51DD">
        <w:tc>
          <w:tcPr>
            <w:tcW w:w="6237" w:type="dxa"/>
          </w:tcPr>
          <w:p w14:paraId="39D8D28F" w14:textId="3CD35B9E" w:rsidR="009A0808" w:rsidRPr="009A51DD" w:rsidRDefault="009A0808" w:rsidP="009A0808">
            <w:pPr>
              <w:pStyle w:val="ARTableBody"/>
            </w:pPr>
            <w:r w:rsidRPr="0086531F">
              <w:t>Receivables</w:t>
            </w:r>
          </w:p>
        </w:tc>
        <w:tc>
          <w:tcPr>
            <w:tcW w:w="1134" w:type="dxa"/>
            <w:shd w:val="clear" w:color="auto" w:fill="E6E6E6"/>
          </w:tcPr>
          <w:p w14:paraId="4E128BF1" w14:textId="1577E8F9" w:rsidR="009A0808" w:rsidRPr="009A51DD" w:rsidRDefault="009A0808" w:rsidP="009A0808">
            <w:pPr>
              <w:pStyle w:val="ARTableBodyRight"/>
            </w:pPr>
            <w:r w:rsidRPr="0086531F">
              <w:t>32,966</w:t>
            </w:r>
          </w:p>
        </w:tc>
        <w:tc>
          <w:tcPr>
            <w:tcW w:w="1134" w:type="dxa"/>
          </w:tcPr>
          <w:p w14:paraId="388F8E25" w14:textId="620723D2" w:rsidR="009A0808" w:rsidRPr="009A51DD" w:rsidRDefault="009A0808" w:rsidP="009A0808">
            <w:pPr>
              <w:pStyle w:val="ARTableBodyRight"/>
            </w:pPr>
            <w:r w:rsidRPr="0086531F">
              <w:t>11,934</w:t>
            </w:r>
          </w:p>
        </w:tc>
      </w:tr>
      <w:tr w:rsidR="007032D8" w:rsidRPr="00ED3D3C" w14:paraId="74468C93" w14:textId="77777777" w:rsidTr="00D676B9">
        <w:tc>
          <w:tcPr>
            <w:tcW w:w="8505" w:type="dxa"/>
            <w:gridSpan w:val="3"/>
          </w:tcPr>
          <w:p w14:paraId="19C6A221" w14:textId="14C3016C" w:rsidR="007032D8" w:rsidRPr="009A51DD" w:rsidRDefault="007032D8" w:rsidP="007032D8">
            <w:pPr>
              <w:pStyle w:val="ARTableRowSubheadColour"/>
            </w:pPr>
            <w:r w:rsidRPr="0086531F">
              <w:t>Statutory</w:t>
            </w:r>
          </w:p>
        </w:tc>
      </w:tr>
      <w:tr w:rsidR="009A0808" w:rsidRPr="00ED3D3C" w14:paraId="33C4E351" w14:textId="77777777" w:rsidTr="009A51DD">
        <w:tc>
          <w:tcPr>
            <w:tcW w:w="6237" w:type="dxa"/>
          </w:tcPr>
          <w:p w14:paraId="518BD345" w14:textId="173C678D" w:rsidR="009A0808" w:rsidRPr="009A51DD" w:rsidRDefault="009A0808" w:rsidP="009A0808">
            <w:pPr>
              <w:pStyle w:val="ARTableBody"/>
            </w:pPr>
            <w:r w:rsidRPr="0086531F">
              <w:t>Amounts owing from Victorian Government</w:t>
            </w:r>
            <w:r w:rsidRPr="008403CB">
              <w:rPr>
                <w:vertAlign w:val="superscript"/>
              </w:rPr>
              <w:t>(</w:t>
            </w:r>
            <w:r w:rsidR="005139AC" w:rsidRPr="008403CB">
              <w:rPr>
                <w:vertAlign w:val="superscript"/>
              </w:rPr>
              <w:t>1)</w:t>
            </w:r>
          </w:p>
        </w:tc>
        <w:tc>
          <w:tcPr>
            <w:tcW w:w="1134" w:type="dxa"/>
            <w:shd w:val="clear" w:color="auto" w:fill="E6E6E6"/>
          </w:tcPr>
          <w:p w14:paraId="7C34DF3F" w14:textId="3E194A28" w:rsidR="009A0808" w:rsidRPr="009A51DD" w:rsidRDefault="009A0808" w:rsidP="009A0808">
            <w:pPr>
              <w:pStyle w:val="ARTableBodyRight"/>
            </w:pPr>
            <w:r w:rsidRPr="0086531F">
              <w:t>84,967</w:t>
            </w:r>
          </w:p>
        </w:tc>
        <w:tc>
          <w:tcPr>
            <w:tcW w:w="1134" w:type="dxa"/>
          </w:tcPr>
          <w:p w14:paraId="13656448" w14:textId="61441763" w:rsidR="009A0808" w:rsidRPr="009A51DD" w:rsidRDefault="009A0808" w:rsidP="009A0808">
            <w:pPr>
              <w:pStyle w:val="ARTableBodyRight"/>
            </w:pPr>
            <w:r w:rsidRPr="0086531F">
              <w:t>110,683</w:t>
            </w:r>
          </w:p>
        </w:tc>
      </w:tr>
      <w:tr w:rsidR="009A0808" w:rsidRPr="00ED3D3C" w14:paraId="65E22D09" w14:textId="77777777" w:rsidTr="009A51DD">
        <w:tc>
          <w:tcPr>
            <w:tcW w:w="6237" w:type="dxa"/>
          </w:tcPr>
          <w:p w14:paraId="23516701" w14:textId="609924FC" w:rsidR="009A0808" w:rsidRPr="009A51DD" w:rsidRDefault="009A0808" w:rsidP="009A0808">
            <w:pPr>
              <w:pStyle w:val="ARTableBody"/>
            </w:pPr>
            <w:r w:rsidRPr="0086531F">
              <w:t>GST recoverable</w:t>
            </w:r>
          </w:p>
        </w:tc>
        <w:tc>
          <w:tcPr>
            <w:tcW w:w="1134" w:type="dxa"/>
            <w:shd w:val="clear" w:color="auto" w:fill="E6E6E6"/>
          </w:tcPr>
          <w:p w14:paraId="04E95D45" w14:textId="44A0A8FF" w:rsidR="009A0808" w:rsidRPr="009A51DD" w:rsidRDefault="009A0808" w:rsidP="009A0808">
            <w:pPr>
              <w:pStyle w:val="ARTableBodyRight"/>
            </w:pPr>
            <w:r w:rsidRPr="0086531F">
              <w:t>4,743</w:t>
            </w:r>
          </w:p>
        </w:tc>
        <w:tc>
          <w:tcPr>
            <w:tcW w:w="1134" w:type="dxa"/>
          </w:tcPr>
          <w:p w14:paraId="07ABD39F" w14:textId="690F3CC8" w:rsidR="009A0808" w:rsidRPr="009A51DD" w:rsidRDefault="009A0808" w:rsidP="009A0808">
            <w:pPr>
              <w:pStyle w:val="ARTableBodyRight"/>
            </w:pPr>
            <w:r w:rsidRPr="0086531F">
              <w:t>4,455</w:t>
            </w:r>
          </w:p>
        </w:tc>
      </w:tr>
      <w:tr w:rsidR="009A0808" w:rsidRPr="00ED3D3C" w14:paraId="02A92399" w14:textId="77777777" w:rsidTr="008C15A7">
        <w:tc>
          <w:tcPr>
            <w:tcW w:w="6237" w:type="dxa"/>
            <w:shd w:val="clear" w:color="auto" w:fill="auto"/>
          </w:tcPr>
          <w:p w14:paraId="30E6ADE7" w14:textId="573E673C" w:rsidR="009A0808" w:rsidRPr="009A51DD" w:rsidRDefault="009A0808" w:rsidP="009A0808">
            <w:pPr>
              <w:pStyle w:val="ARTableBodyBold"/>
            </w:pPr>
            <w:r w:rsidRPr="0086531F">
              <w:t>Total receivables</w:t>
            </w:r>
          </w:p>
        </w:tc>
        <w:tc>
          <w:tcPr>
            <w:tcW w:w="1134" w:type="dxa"/>
            <w:shd w:val="clear" w:color="auto" w:fill="E6E6E6"/>
          </w:tcPr>
          <w:p w14:paraId="1CAA4585" w14:textId="1E5B129C" w:rsidR="009A0808" w:rsidRPr="009A51DD" w:rsidRDefault="009A0808" w:rsidP="009A0808">
            <w:pPr>
              <w:pStyle w:val="ARTableBodyRightBold"/>
            </w:pPr>
            <w:r w:rsidRPr="0086531F">
              <w:t>122,676</w:t>
            </w:r>
          </w:p>
        </w:tc>
        <w:tc>
          <w:tcPr>
            <w:tcW w:w="1134" w:type="dxa"/>
          </w:tcPr>
          <w:p w14:paraId="4B39C78C" w14:textId="530A9CCD" w:rsidR="009A0808" w:rsidRPr="009A51DD" w:rsidRDefault="009A0808" w:rsidP="009A0808">
            <w:pPr>
              <w:pStyle w:val="ARTableBodyRightBold"/>
            </w:pPr>
            <w:r w:rsidRPr="0086531F">
              <w:t>127,072</w:t>
            </w:r>
          </w:p>
        </w:tc>
      </w:tr>
      <w:tr w:rsidR="007032D8" w:rsidRPr="007032D8" w14:paraId="4C266C52" w14:textId="77777777" w:rsidTr="00D676B9">
        <w:tc>
          <w:tcPr>
            <w:tcW w:w="8505" w:type="dxa"/>
            <w:gridSpan w:val="3"/>
          </w:tcPr>
          <w:p w14:paraId="344813A5" w14:textId="17D04B79" w:rsidR="007032D8" w:rsidRPr="007032D8" w:rsidRDefault="007032D8" w:rsidP="007032D8">
            <w:pPr>
              <w:pStyle w:val="ARTableBody"/>
              <w:rPr>
                <w:rStyle w:val="Emphasis"/>
              </w:rPr>
            </w:pPr>
            <w:r w:rsidRPr="007032D8">
              <w:rPr>
                <w:rStyle w:val="Emphasis"/>
              </w:rPr>
              <w:t>Represented by:</w:t>
            </w:r>
          </w:p>
        </w:tc>
      </w:tr>
      <w:tr w:rsidR="009A0808" w:rsidRPr="00ED3D3C" w14:paraId="44E2A5C3" w14:textId="77777777" w:rsidTr="009A51DD">
        <w:tc>
          <w:tcPr>
            <w:tcW w:w="6237" w:type="dxa"/>
          </w:tcPr>
          <w:p w14:paraId="79165549" w14:textId="5B0CE304" w:rsidR="009A0808" w:rsidRPr="009A51DD" w:rsidRDefault="009A0808" w:rsidP="009A0808">
            <w:pPr>
              <w:pStyle w:val="ARTableBody"/>
            </w:pPr>
            <w:r w:rsidRPr="0086531F">
              <w:t>Current receivables</w:t>
            </w:r>
          </w:p>
        </w:tc>
        <w:tc>
          <w:tcPr>
            <w:tcW w:w="1134" w:type="dxa"/>
            <w:shd w:val="clear" w:color="auto" w:fill="E6E6E6"/>
          </w:tcPr>
          <w:p w14:paraId="68D2C701" w14:textId="4B9412FD" w:rsidR="009A0808" w:rsidRPr="009A51DD" w:rsidRDefault="009A0808" w:rsidP="009A0808">
            <w:pPr>
              <w:pStyle w:val="ARTableBodyRight"/>
            </w:pPr>
            <w:r w:rsidRPr="0086531F">
              <w:t>115,351</w:t>
            </w:r>
          </w:p>
        </w:tc>
        <w:tc>
          <w:tcPr>
            <w:tcW w:w="1134" w:type="dxa"/>
          </w:tcPr>
          <w:p w14:paraId="79296A5F" w14:textId="1A6963D3" w:rsidR="009A0808" w:rsidRPr="009A51DD" w:rsidRDefault="009A0808" w:rsidP="009A0808">
            <w:pPr>
              <w:pStyle w:val="ARTableBodyRight"/>
            </w:pPr>
            <w:r w:rsidRPr="0086531F">
              <w:t>121,687</w:t>
            </w:r>
          </w:p>
        </w:tc>
      </w:tr>
      <w:tr w:rsidR="009A0808" w:rsidRPr="00ED3D3C" w14:paraId="59EE1DA1" w14:textId="77777777" w:rsidTr="009A51DD">
        <w:tc>
          <w:tcPr>
            <w:tcW w:w="6237" w:type="dxa"/>
          </w:tcPr>
          <w:p w14:paraId="45FE0F5E" w14:textId="76C2C1EF" w:rsidR="009A0808" w:rsidRPr="009A51DD" w:rsidRDefault="009A0808" w:rsidP="009A0808">
            <w:pPr>
              <w:pStyle w:val="ARTableBody"/>
            </w:pPr>
            <w:r w:rsidRPr="0086531F">
              <w:t>Non-current receivables</w:t>
            </w:r>
          </w:p>
        </w:tc>
        <w:tc>
          <w:tcPr>
            <w:tcW w:w="1134" w:type="dxa"/>
            <w:shd w:val="clear" w:color="auto" w:fill="E6E6E6"/>
          </w:tcPr>
          <w:p w14:paraId="3EA067B5" w14:textId="3DC6BBDD" w:rsidR="009A0808" w:rsidRPr="009A51DD" w:rsidRDefault="009A0808" w:rsidP="009A0808">
            <w:pPr>
              <w:pStyle w:val="ARTableBodyRight"/>
            </w:pPr>
            <w:r w:rsidRPr="0086531F">
              <w:t>7,325</w:t>
            </w:r>
          </w:p>
        </w:tc>
        <w:tc>
          <w:tcPr>
            <w:tcW w:w="1134" w:type="dxa"/>
          </w:tcPr>
          <w:p w14:paraId="2AB76D70" w14:textId="0BE8E596" w:rsidR="009A0808" w:rsidRPr="009A51DD" w:rsidRDefault="009A0808" w:rsidP="009A0808">
            <w:pPr>
              <w:pStyle w:val="ARTableBodyRight"/>
            </w:pPr>
            <w:r w:rsidRPr="0086531F">
              <w:t>5,385</w:t>
            </w:r>
          </w:p>
        </w:tc>
      </w:tr>
    </w:tbl>
    <w:p w14:paraId="1CF22FE2" w14:textId="770B4A0E" w:rsidR="00FF2091" w:rsidRPr="003F3A8E" w:rsidRDefault="00B71592" w:rsidP="00FF2091">
      <w:pPr>
        <w:pStyle w:val="ARTableFootnote"/>
      </w:pPr>
      <w:r>
        <w:t>Note</w:t>
      </w:r>
      <w:r w:rsidR="00FF2091" w:rsidRPr="003F3A8E">
        <w:t>:</w:t>
      </w:r>
    </w:p>
    <w:p w14:paraId="3B7B9B00" w14:textId="563A5809" w:rsidR="009056C5" w:rsidRDefault="009056C5" w:rsidP="009056C5">
      <w:pPr>
        <w:pStyle w:val="ARTableFootnoteIndent"/>
      </w:pPr>
      <w:r>
        <w:t>(</w:t>
      </w:r>
      <w:r w:rsidR="005139AC">
        <w:t>1)</w:t>
      </w:r>
      <w:r>
        <w:tab/>
      </w:r>
      <w:r w:rsidRPr="005B550C">
        <w:t xml:space="preserve">Represents </w:t>
      </w:r>
      <w:r w:rsidR="002A61E7">
        <w:t xml:space="preserve">the </w:t>
      </w:r>
      <w:r w:rsidRPr="005B550C">
        <w:t xml:space="preserve">balance of available appropriations relating to outputs </w:t>
      </w:r>
      <w:r>
        <w:t xml:space="preserve">as well as </w:t>
      </w:r>
      <w:r w:rsidRPr="005B550C">
        <w:t xml:space="preserve">funds available for capital purchases (additions to the net asset base), for which payments had not been disbursed at </w:t>
      </w:r>
      <w:r w:rsidR="00BF7844">
        <w:t xml:space="preserve">the </w:t>
      </w:r>
      <w:r w:rsidRPr="005B550C">
        <w:t>balance date, and accordingly had not been drawn from the Consolidated Fund.</w:t>
      </w:r>
    </w:p>
    <w:p w14:paraId="0C13DDD9" w14:textId="118845DE" w:rsidR="000C09C8" w:rsidRDefault="000C09C8" w:rsidP="000C09C8">
      <w:pPr>
        <w:pStyle w:val="Heading5"/>
        <w:spacing w:before="320"/>
      </w:pPr>
      <w:r>
        <w:lastRenderedPageBreak/>
        <w:t>6.1.1</w:t>
      </w:r>
      <w:r w:rsidRPr="00131905">
        <w:t xml:space="preserve"> </w:t>
      </w:r>
      <w:r>
        <w:t>Ag</w:t>
      </w:r>
      <w:r w:rsidR="007A411D">
        <w:t>e</w:t>
      </w:r>
      <w:r>
        <w:t>ing analysis of contractual receivables</w:t>
      </w:r>
    </w:p>
    <w:p w14:paraId="700D84AA" w14:textId="7A86ABEF" w:rsidR="009056C5" w:rsidRDefault="009056C5" w:rsidP="009056C5">
      <w:pPr>
        <w:pStyle w:val="ARBody"/>
      </w:pPr>
      <w:r w:rsidRPr="00F23869">
        <w:t>The average credit period for sales of goods</w:t>
      </w:r>
      <w:r w:rsidR="00490488">
        <w:t xml:space="preserve"> or </w:t>
      </w:r>
      <w:r w:rsidRPr="00F23869">
        <w:t>services and for other receivables is 30 days. There are no</w:t>
      </w:r>
      <w:r w:rsidR="00071F4C">
        <w:t> </w:t>
      </w:r>
      <w:r w:rsidRPr="00F23869">
        <w:t>material financial assets that are individually determined to be impaired. Currently the department does not</w:t>
      </w:r>
      <w:r w:rsidR="00706BDC">
        <w:t> </w:t>
      </w:r>
      <w:r w:rsidRPr="00F23869">
        <w:t>hold any collateral as security nor credit enhancements relating to any of its financial assets.</w:t>
      </w:r>
    </w:p>
    <w:p w14:paraId="6C050619" w14:textId="720D3F6C" w:rsidR="00EB25ED" w:rsidRDefault="00EB25ED" w:rsidP="00B4093A">
      <w:pPr>
        <w:pStyle w:val="Heading4forTOC"/>
      </w:pPr>
      <w:bookmarkStart w:id="30" w:name="_Toc21099261"/>
      <w:r w:rsidRPr="00963111">
        <w:t>6.2 Payables</w:t>
      </w:r>
      <w:bookmarkEnd w:id="30"/>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786229A1"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01CFBE22" w14:textId="77777777" w:rsidR="007032D8" w:rsidRPr="005E563E" w:rsidRDefault="007032D8" w:rsidP="00401DE1">
            <w:pPr>
              <w:pStyle w:val="ARTableColHead"/>
            </w:pPr>
          </w:p>
        </w:tc>
        <w:tc>
          <w:tcPr>
            <w:tcW w:w="1134" w:type="dxa"/>
            <w:shd w:val="clear" w:color="auto" w:fill="E6E6E6"/>
          </w:tcPr>
          <w:p w14:paraId="7792AF26" w14:textId="77777777" w:rsidR="007032D8" w:rsidRPr="005E563E" w:rsidRDefault="007032D8" w:rsidP="00401DE1">
            <w:pPr>
              <w:pStyle w:val="ARTableColHeadRight"/>
            </w:pPr>
            <w:r>
              <w:rPr>
                <w:szCs w:val="16"/>
              </w:rPr>
              <w:t>2019</w:t>
            </w:r>
          </w:p>
          <w:p w14:paraId="19BDD9D9" w14:textId="51564E99" w:rsidR="007032D8" w:rsidRPr="005E563E" w:rsidRDefault="007032D8" w:rsidP="00401DE1">
            <w:pPr>
              <w:pStyle w:val="ARTableColSubheadRight"/>
            </w:pPr>
            <w:r w:rsidRPr="00ED3D3C">
              <w:rPr>
                <w:szCs w:val="16"/>
              </w:rPr>
              <w:t>$</w:t>
            </w:r>
            <w:r>
              <w:rPr>
                <w:szCs w:val="16"/>
              </w:rPr>
              <w:t>’</w:t>
            </w:r>
            <w:r w:rsidRPr="00ED3D3C">
              <w:rPr>
                <w:szCs w:val="16"/>
              </w:rPr>
              <w:t>000</w:t>
            </w:r>
          </w:p>
        </w:tc>
        <w:tc>
          <w:tcPr>
            <w:tcW w:w="1134" w:type="dxa"/>
          </w:tcPr>
          <w:p w14:paraId="2586F38B" w14:textId="77777777" w:rsidR="007032D8" w:rsidRPr="005E563E" w:rsidRDefault="007032D8" w:rsidP="00401DE1">
            <w:pPr>
              <w:pStyle w:val="ARTableColHeadRight"/>
            </w:pPr>
            <w:r>
              <w:rPr>
                <w:szCs w:val="16"/>
              </w:rPr>
              <w:t>2018</w:t>
            </w:r>
          </w:p>
          <w:p w14:paraId="235B15DB" w14:textId="4539E51D" w:rsidR="007032D8" w:rsidRPr="005E563E" w:rsidRDefault="007032D8" w:rsidP="00401DE1">
            <w:pPr>
              <w:pStyle w:val="ARTableColSubheadRight"/>
            </w:pPr>
            <w:r w:rsidRPr="00ED3D3C">
              <w:rPr>
                <w:szCs w:val="16"/>
              </w:rPr>
              <w:t>$</w:t>
            </w:r>
            <w:r>
              <w:rPr>
                <w:szCs w:val="16"/>
              </w:rPr>
              <w:t>’</w:t>
            </w:r>
            <w:r w:rsidRPr="00ED3D3C">
              <w:rPr>
                <w:szCs w:val="16"/>
              </w:rPr>
              <w:t>000</w:t>
            </w:r>
          </w:p>
        </w:tc>
      </w:tr>
      <w:tr w:rsidR="007032D8" w:rsidRPr="00ED3D3C" w14:paraId="4B91DEB0" w14:textId="77777777" w:rsidTr="00D676B9">
        <w:tc>
          <w:tcPr>
            <w:tcW w:w="8505" w:type="dxa"/>
            <w:gridSpan w:val="3"/>
          </w:tcPr>
          <w:p w14:paraId="1CF70545" w14:textId="57695A69" w:rsidR="007032D8" w:rsidRPr="004624D3" w:rsidRDefault="007032D8" w:rsidP="007032D8">
            <w:pPr>
              <w:pStyle w:val="ARTableRowSubheadColour"/>
            </w:pPr>
            <w:r w:rsidRPr="006E645E">
              <w:t>Contractual</w:t>
            </w:r>
          </w:p>
        </w:tc>
      </w:tr>
      <w:tr w:rsidR="00A934BF" w:rsidRPr="00ED3D3C" w14:paraId="5700CDD3" w14:textId="77777777" w:rsidTr="00917AFB">
        <w:tc>
          <w:tcPr>
            <w:tcW w:w="6237" w:type="dxa"/>
          </w:tcPr>
          <w:p w14:paraId="3618EFBD" w14:textId="710CF74E" w:rsidR="00A934BF" w:rsidRPr="004624D3" w:rsidRDefault="00A934BF" w:rsidP="00A934BF">
            <w:pPr>
              <w:pStyle w:val="ARTableBody"/>
            </w:pPr>
            <w:r w:rsidRPr="006E645E">
              <w:t>Supplies and services</w:t>
            </w:r>
          </w:p>
        </w:tc>
        <w:tc>
          <w:tcPr>
            <w:tcW w:w="1134" w:type="dxa"/>
            <w:shd w:val="clear" w:color="auto" w:fill="E6E6E6"/>
          </w:tcPr>
          <w:p w14:paraId="75B1EB6A" w14:textId="37DA0BE3" w:rsidR="00A934BF" w:rsidRPr="004624D3" w:rsidRDefault="00A934BF" w:rsidP="00A934BF">
            <w:pPr>
              <w:pStyle w:val="ARTableBodyRight"/>
            </w:pPr>
            <w:r w:rsidRPr="006E645E">
              <w:t>45,055</w:t>
            </w:r>
          </w:p>
        </w:tc>
        <w:tc>
          <w:tcPr>
            <w:tcW w:w="1134" w:type="dxa"/>
          </w:tcPr>
          <w:p w14:paraId="45A145D5" w14:textId="76D2889F" w:rsidR="00A934BF" w:rsidRPr="004624D3" w:rsidRDefault="00A934BF" w:rsidP="00A934BF">
            <w:pPr>
              <w:pStyle w:val="ARTableBodyRight"/>
            </w:pPr>
            <w:r w:rsidRPr="006E645E">
              <w:t>31,612</w:t>
            </w:r>
          </w:p>
        </w:tc>
      </w:tr>
      <w:tr w:rsidR="007032D8" w:rsidRPr="00ED3D3C" w14:paraId="3AD58117" w14:textId="77777777" w:rsidTr="00D676B9">
        <w:tc>
          <w:tcPr>
            <w:tcW w:w="8505" w:type="dxa"/>
            <w:gridSpan w:val="3"/>
          </w:tcPr>
          <w:p w14:paraId="6F5213FB" w14:textId="268E162B" w:rsidR="007032D8" w:rsidRPr="004624D3" w:rsidRDefault="007032D8" w:rsidP="007032D8">
            <w:pPr>
              <w:pStyle w:val="ARTableRowSubheadColour"/>
            </w:pPr>
            <w:r w:rsidRPr="006E645E">
              <w:t>Statutory</w:t>
            </w:r>
          </w:p>
        </w:tc>
      </w:tr>
      <w:tr w:rsidR="00A934BF" w:rsidRPr="00ED3D3C" w14:paraId="76708490" w14:textId="77777777" w:rsidTr="00837302">
        <w:tc>
          <w:tcPr>
            <w:tcW w:w="6237" w:type="dxa"/>
          </w:tcPr>
          <w:p w14:paraId="2BC62167" w14:textId="6AC644A3" w:rsidR="00A934BF" w:rsidRPr="004624D3" w:rsidRDefault="00A934BF" w:rsidP="00A934BF">
            <w:pPr>
              <w:pStyle w:val="ARTableBody"/>
            </w:pPr>
            <w:r w:rsidRPr="006E645E">
              <w:t>Amounts payable to other government agencies</w:t>
            </w:r>
          </w:p>
        </w:tc>
        <w:tc>
          <w:tcPr>
            <w:tcW w:w="1134" w:type="dxa"/>
            <w:shd w:val="clear" w:color="auto" w:fill="E6E6E6"/>
          </w:tcPr>
          <w:p w14:paraId="6AFC4249" w14:textId="77C5B769" w:rsidR="00A934BF" w:rsidRPr="004624D3" w:rsidRDefault="00A934BF" w:rsidP="00A934BF">
            <w:pPr>
              <w:pStyle w:val="ARTableBodyRight"/>
            </w:pPr>
            <w:r w:rsidRPr="006E645E">
              <w:t>23,907</w:t>
            </w:r>
          </w:p>
        </w:tc>
        <w:tc>
          <w:tcPr>
            <w:tcW w:w="1134" w:type="dxa"/>
          </w:tcPr>
          <w:p w14:paraId="6A87CA80" w14:textId="431ACB0B" w:rsidR="00A934BF" w:rsidRPr="004624D3" w:rsidRDefault="00A934BF" w:rsidP="00A934BF">
            <w:pPr>
              <w:pStyle w:val="ARTableBodyRight"/>
            </w:pPr>
            <w:r w:rsidRPr="006E645E">
              <w:t>17,963</w:t>
            </w:r>
          </w:p>
        </w:tc>
      </w:tr>
      <w:tr w:rsidR="00A934BF" w:rsidRPr="00ED3D3C" w14:paraId="3B2A93E0" w14:textId="77777777" w:rsidTr="00837302">
        <w:tc>
          <w:tcPr>
            <w:tcW w:w="6237" w:type="dxa"/>
          </w:tcPr>
          <w:p w14:paraId="559A7003" w14:textId="02A96FA0" w:rsidR="00A934BF" w:rsidRPr="004624D3" w:rsidRDefault="00A934BF" w:rsidP="00A934BF">
            <w:pPr>
              <w:pStyle w:val="ARTableBodyBold"/>
            </w:pPr>
            <w:r w:rsidRPr="006E645E">
              <w:t>Total payables</w:t>
            </w:r>
          </w:p>
        </w:tc>
        <w:tc>
          <w:tcPr>
            <w:tcW w:w="1134" w:type="dxa"/>
            <w:shd w:val="clear" w:color="auto" w:fill="E6E6E6"/>
          </w:tcPr>
          <w:p w14:paraId="20C80BEB" w14:textId="68FA5BCA" w:rsidR="00A934BF" w:rsidRPr="004624D3" w:rsidRDefault="00A934BF" w:rsidP="00A934BF">
            <w:pPr>
              <w:pStyle w:val="ARTableBodyRightBold"/>
            </w:pPr>
            <w:r w:rsidRPr="006E645E">
              <w:t>68,962</w:t>
            </w:r>
          </w:p>
        </w:tc>
        <w:tc>
          <w:tcPr>
            <w:tcW w:w="1134" w:type="dxa"/>
          </w:tcPr>
          <w:p w14:paraId="357DEE45" w14:textId="0989D652" w:rsidR="00A934BF" w:rsidRPr="004624D3" w:rsidRDefault="00A934BF" w:rsidP="00A934BF">
            <w:pPr>
              <w:pStyle w:val="ARTableBodyRightBold"/>
            </w:pPr>
            <w:r w:rsidRPr="006E645E">
              <w:t>49,575</w:t>
            </w:r>
          </w:p>
        </w:tc>
      </w:tr>
      <w:tr w:rsidR="007032D8" w:rsidRPr="00ED3D3C" w14:paraId="14BB1A54" w14:textId="77777777" w:rsidTr="00D676B9">
        <w:tc>
          <w:tcPr>
            <w:tcW w:w="8505" w:type="dxa"/>
            <w:gridSpan w:val="3"/>
          </w:tcPr>
          <w:p w14:paraId="7BE82AB3" w14:textId="37F3C606" w:rsidR="007032D8" w:rsidRPr="004624D3" w:rsidRDefault="007032D8" w:rsidP="007032D8">
            <w:pPr>
              <w:pStyle w:val="ARTableBody"/>
            </w:pPr>
            <w:r w:rsidRPr="00A934BF">
              <w:rPr>
                <w:rStyle w:val="Emphasis"/>
              </w:rPr>
              <w:t>Represented by:</w:t>
            </w:r>
          </w:p>
        </w:tc>
      </w:tr>
      <w:tr w:rsidR="00A934BF" w:rsidRPr="00ED3D3C" w14:paraId="6580E629" w14:textId="77777777" w:rsidTr="00837302">
        <w:tc>
          <w:tcPr>
            <w:tcW w:w="6237" w:type="dxa"/>
          </w:tcPr>
          <w:p w14:paraId="68EDC162" w14:textId="31055279" w:rsidR="00A934BF" w:rsidRPr="004624D3" w:rsidRDefault="00A934BF" w:rsidP="00A934BF">
            <w:pPr>
              <w:pStyle w:val="ARTableBody"/>
            </w:pPr>
            <w:r w:rsidRPr="006E645E">
              <w:t>Current payables</w:t>
            </w:r>
          </w:p>
        </w:tc>
        <w:tc>
          <w:tcPr>
            <w:tcW w:w="1134" w:type="dxa"/>
            <w:shd w:val="clear" w:color="auto" w:fill="E6E6E6"/>
          </w:tcPr>
          <w:p w14:paraId="0420C7A3" w14:textId="26212366" w:rsidR="00A934BF" w:rsidRPr="004624D3" w:rsidRDefault="00A934BF" w:rsidP="00A934BF">
            <w:pPr>
              <w:pStyle w:val="ARTableBodyRight"/>
            </w:pPr>
            <w:r w:rsidRPr="006E645E">
              <w:t>68,962</w:t>
            </w:r>
          </w:p>
        </w:tc>
        <w:tc>
          <w:tcPr>
            <w:tcW w:w="1134" w:type="dxa"/>
          </w:tcPr>
          <w:p w14:paraId="7897756E" w14:textId="204A11AD" w:rsidR="00A934BF" w:rsidRPr="004624D3" w:rsidRDefault="00A934BF" w:rsidP="00A934BF">
            <w:pPr>
              <w:pStyle w:val="ARTableBodyRight"/>
            </w:pPr>
            <w:r w:rsidRPr="006E645E">
              <w:t>49,575</w:t>
            </w:r>
          </w:p>
        </w:tc>
      </w:tr>
    </w:tbl>
    <w:p w14:paraId="3A3CBE1D" w14:textId="4515EE99" w:rsidR="00EB25ED" w:rsidRDefault="00EB25ED" w:rsidP="00FC7F48">
      <w:pPr>
        <w:pStyle w:val="Heading4forTOC"/>
        <w:spacing w:before="400"/>
      </w:pPr>
      <w:bookmarkStart w:id="31" w:name="_Toc21099262"/>
      <w:r w:rsidRPr="00963111">
        <w:t xml:space="preserve">6.3 </w:t>
      </w:r>
      <w:r w:rsidR="006A6663">
        <w:t>Other non-financial assets</w:t>
      </w:r>
      <w:bookmarkEnd w:id="31"/>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078D7369"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4D2C1375" w14:textId="77777777" w:rsidR="007032D8" w:rsidRPr="00ED3D3C" w:rsidRDefault="007032D8" w:rsidP="00FC7F48">
            <w:pPr>
              <w:pStyle w:val="ARTableColHead"/>
            </w:pPr>
          </w:p>
        </w:tc>
        <w:tc>
          <w:tcPr>
            <w:tcW w:w="1134" w:type="dxa"/>
            <w:shd w:val="clear" w:color="auto" w:fill="E6E6E6"/>
          </w:tcPr>
          <w:p w14:paraId="15650A61" w14:textId="77777777" w:rsidR="007032D8" w:rsidRPr="00ED3D3C" w:rsidRDefault="007032D8" w:rsidP="00FC7F48">
            <w:pPr>
              <w:pStyle w:val="ARTableColHeadRight"/>
            </w:pPr>
            <w:r>
              <w:rPr>
                <w:szCs w:val="16"/>
              </w:rPr>
              <w:t>2019</w:t>
            </w:r>
          </w:p>
          <w:p w14:paraId="2EF3490B" w14:textId="604BF4F7" w:rsidR="007032D8" w:rsidRPr="00ED3D3C" w:rsidRDefault="007032D8" w:rsidP="00FC7F48">
            <w:pPr>
              <w:pStyle w:val="ARTableColSubheadRight"/>
            </w:pPr>
            <w:r w:rsidRPr="00ED3D3C">
              <w:rPr>
                <w:szCs w:val="16"/>
              </w:rPr>
              <w:t>$</w:t>
            </w:r>
            <w:r>
              <w:rPr>
                <w:szCs w:val="16"/>
              </w:rPr>
              <w:t>’</w:t>
            </w:r>
            <w:r w:rsidRPr="00ED3D3C">
              <w:rPr>
                <w:szCs w:val="16"/>
              </w:rPr>
              <w:t>000</w:t>
            </w:r>
          </w:p>
        </w:tc>
        <w:tc>
          <w:tcPr>
            <w:tcW w:w="1134" w:type="dxa"/>
          </w:tcPr>
          <w:p w14:paraId="5C11D778" w14:textId="77777777" w:rsidR="007032D8" w:rsidRPr="00ED3D3C" w:rsidRDefault="007032D8" w:rsidP="00FC7F48">
            <w:pPr>
              <w:pStyle w:val="ARTableColHeadRight"/>
            </w:pPr>
            <w:r>
              <w:rPr>
                <w:szCs w:val="16"/>
              </w:rPr>
              <w:t>2018</w:t>
            </w:r>
          </w:p>
          <w:p w14:paraId="46460728" w14:textId="3383F53B" w:rsidR="007032D8" w:rsidRPr="00ED3D3C" w:rsidRDefault="007032D8" w:rsidP="00FC7F48">
            <w:pPr>
              <w:pStyle w:val="ARTableColSubheadRight"/>
            </w:pPr>
            <w:r w:rsidRPr="00ED3D3C">
              <w:rPr>
                <w:szCs w:val="16"/>
              </w:rPr>
              <w:t>$</w:t>
            </w:r>
            <w:r>
              <w:rPr>
                <w:szCs w:val="16"/>
              </w:rPr>
              <w:t>’</w:t>
            </w:r>
            <w:r w:rsidRPr="00ED3D3C">
              <w:rPr>
                <w:szCs w:val="16"/>
              </w:rPr>
              <w:t>000</w:t>
            </w:r>
          </w:p>
        </w:tc>
      </w:tr>
      <w:tr w:rsidR="00A934BF" w:rsidRPr="00ED3D3C" w14:paraId="647D83E8" w14:textId="77777777" w:rsidTr="00837302">
        <w:tc>
          <w:tcPr>
            <w:tcW w:w="6237" w:type="dxa"/>
          </w:tcPr>
          <w:p w14:paraId="5F48A5EE" w14:textId="1228E2B6" w:rsidR="00A934BF" w:rsidRPr="00ED3D3C" w:rsidRDefault="00A934BF" w:rsidP="00A934BF">
            <w:pPr>
              <w:pStyle w:val="ARTableBody"/>
            </w:pPr>
            <w:r w:rsidRPr="00806503">
              <w:t>Prepayments</w:t>
            </w:r>
          </w:p>
        </w:tc>
        <w:tc>
          <w:tcPr>
            <w:tcW w:w="1134" w:type="dxa"/>
            <w:shd w:val="clear" w:color="auto" w:fill="E6E6E6"/>
          </w:tcPr>
          <w:p w14:paraId="01128D95" w14:textId="77673651" w:rsidR="00A934BF" w:rsidRPr="00ED3D3C" w:rsidRDefault="00A934BF" w:rsidP="00A934BF">
            <w:pPr>
              <w:pStyle w:val="ARTableBodyRight"/>
            </w:pPr>
            <w:r w:rsidRPr="00806503">
              <w:t>12,424</w:t>
            </w:r>
          </w:p>
        </w:tc>
        <w:tc>
          <w:tcPr>
            <w:tcW w:w="1134" w:type="dxa"/>
          </w:tcPr>
          <w:p w14:paraId="3FCE32BE" w14:textId="6B998CA5" w:rsidR="00A934BF" w:rsidRPr="00ED3D3C" w:rsidRDefault="00A934BF" w:rsidP="00A934BF">
            <w:pPr>
              <w:pStyle w:val="ARTableBodyRight"/>
            </w:pPr>
            <w:r w:rsidRPr="00806503">
              <w:t>7,921</w:t>
            </w:r>
          </w:p>
        </w:tc>
      </w:tr>
      <w:tr w:rsidR="00A934BF" w:rsidRPr="00ED3D3C" w14:paraId="67F8C042" w14:textId="77777777" w:rsidTr="00837302">
        <w:tc>
          <w:tcPr>
            <w:tcW w:w="6237" w:type="dxa"/>
          </w:tcPr>
          <w:p w14:paraId="03F9615B" w14:textId="5D6D79D7" w:rsidR="00A934BF" w:rsidRPr="00ED3D3C" w:rsidRDefault="00A934BF" w:rsidP="00A934BF">
            <w:pPr>
              <w:pStyle w:val="ARTableBody"/>
            </w:pPr>
            <w:r w:rsidRPr="00806503">
              <w:t>Other</w:t>
            </w:r>
          </w:p>
        </w:tc>
        <w:tc>
          <w:tcPr>
            <w:tcW w:w="1134" w:type="dxa"/>
            <w:shd w:val="clear" w:color="auto" w:fill="E6E6E6"/>
          </w:tcPr>
          <w:p w14:paraId="11189EA0" w14:textId="205C3835" w:rsidR="00A934BF" w:rsidRDefault="00A934BF" w:rsidP="00A934BF">
            <w:pPr>
              <w:pStyle w:val="ARTableBodyRight"/>
            </w:pPr>
            <w:r w:rsidRPr="00806503">
              <w:t>291</w:t>
            </w:r>
          </w:p>
        </w:tc>
        <w:tc>
          <w:tcPr>
            <w:tcW w:w="1134" w:type="dxa"/>
          </w:tcPr>
          <w:p w14:paraId="788A2D4C" w14:textId="4AD4002B" w:rsidR="00A934BF" w:rsidRDefault="00A934BF" w:rsidP="00A934BF">
            <w:pPr>
              <w:pStyle w:val="ARTableBodyRight"/>
            </w:pPr>
            <w:r w:rsidRPr="00806503">
              <w:t>87</w:t>
            </w:r>
          </w:p>
        </w:tc>
      </w:tr>
      <w:tr w:rsidR="00A934BF" w:rsidRPr="00ED3D3C" w14:paraId="5381AD16" w14:textId="77777777" w:rsidTr="00837302">
        <w:tc>
          <w:tcPr>
            <w:tcW w:w="6237" w:type="dxa"/>
          </w:tcPr>
          <w:p w14:paraId="4C9127B0" w14:textId="15E71AD0" w:rsidR="00A934BF" w:rsidRPr="00AB409C" w:rsidRDefault="00A934BF" w:rsidP="00A934BF">
            <w:pPr>
              <w:pStyle w:val="ARTableBodyBold"/>
            </w:pPr>
            <w:r w:rsidRPr="00806503">
              <w:t>Total other non-financial assets</w:t>
            </w:r>
          </w:p>
        </w:tc>
        <w:tc>
          <w:tcPr>
            <w:tcW w:w="1134" w:type="dxa"/>
            <w:shd w:val="clear" w:color="auto" w:fill="E6E6E6"/>
          </w:tcPr>
          <w:p w14:paraId="77AC5EA1" w14:textId="3680DE7E" w:rsidR="00A934BF" w:rsidRPr="00AB409C" w:rsidRDefault="00A934BF" w:rsidP="00A934BF">
            <w:pPr>
              <w:pStyle w:val="ARTableBodyRightBold"/>
            </w:pPr>
            <w:r w:rsidRPr="00806503">
              <w:t>12,715</w:t>
            </w:r>
          </w:p>
        </w:tc>
        <w:tc>
          <w:tcPr>
            <w:tcW w:w="1134" w:type="dxa"/>
          </w:tcPr>
          <w:p w14:paraId="2AB74292" w14:textId="39FDB2AD" w:rsidR="00A934BF" w:rsidRPr="00AB409C" w:rsidRDefault="00A934BF" w:rsidP="00A934BF">
            <w:pPr>
              <w:pStyle w:val="ARTableBodyRightBold"/>
            </w:pPr>
            <w:r w:rsidRPr="00806503">
              <w:t>8,008</w:t>
            </w:r>
          </w:p>
        </w:tc>
      </w:tr>
    </w:tbl>
    <w:p w14:paraId="7FD0C3D2" w14:textId="5968E297" w:rsidR="00C9300B" w:rsidRDefault="00C9300B" w:rsidP="00C9300B">
      <w:pPr>
        <w:pStyle w:val="ARBodyAfterTable"/>
      </w:pPr>
      <w:r w:rsidRPr="00F23869">
        <w:t>Prepayments represent payments in advance of recei</w:t>
      </w:r>
      <w:r w:rsidR="00BF7844">
        <w:t>ving</w:t>
      </w:r>
      <w:r w:rsidRPr="00F23869">
        <w:t xml:space="preserve"> goods or services made in </w:t>
      </w:r>
      <w:r w:rsidR="008403CB">
        <w:t xml:space="preserve">one </w:t>
      </w:r>
      <w:r w:rsidRPr="00F23869">
        <w:t xml:space="preserve">accounting period covering a term extending beyond that period. Prepayments at the end of the financial year </w:t>
      </w:r>
      <w:r>
        <w:t>include</w:t>
      </w:r>
      <w:r w:rsidRPr="00F23869">
        <w:t xml:space="preserve"> accommodation, </w:t>
      </w:r>
      <w:r w:rsidR="00BF7844">
        <w:t>W</w:t>
      </w:r>
      <w:r w:rsidRPr="00F23869">
        <w:t>ork</w:t>
      </w:r>
      <w:r w:rsidR="00BF7844">
        <w:t>C</w:t>
      </w:r>
      <w:r w:rsidRPr="00F23869">
        <w:t>over insurance, software and information technology payments</w:t>
      </w:r>
      <w:r>
        <w:t xml:space="preserve"> paid in advance</w:t>
      </w:r>
      <w:r w:rsidRPr="00F23869">
        <w:t>.</w:t>
      </w:r>
    </w:p>
    <w:p w14:paraId="3E28A821" w14:textId="77777777" w:rsidR="005321AE" w:rsidRDefault="005321AE" w:rsidP="005321AE">
      <w:pPr>
        <w:pStyle w:val="ARBody"/>
        <w:rPr>
          <w:color w:val="4C4C4C"/>
          <w:sz w:val="21"/>
          <w:szCs w:val="21"/>
        </w:rPr>
      </w:pPr>
      <w:r>
        <w:br w:type="page"/>
      </w:r>
    </w:p>
    <w:p w14:paraId="014C793A" w14:textId="2CEE8B39" w:rsidR="000377FB" w:rsidRDefault="000377FB" w:rsidP="00B4093A">
      <w:pPr>
        <w:pStyle w:val="Heading4forTOC"/>
      </w:pPr>
      <w:bookmarkStart w:id="32" w:name="_Toc21099263"/>
      <w:r>
        <w:lastRenderedPageBreak/>
        <w:t>6.4</w:t>
      </w:r>
      <w:r w:rsidRPr="00131905">
        <w:t xml:space="preserve"> </w:t>
      </w:r>
      <w:r>
        <w:t xml:space="preserve">Employee </w:t>
      </w:r>
      <w:r w:rsidR="006D6198">
        <w:t>benefits</w:t>
      </w:r>
      <w:bookmarkEnd w:id="32"/>
    </w:p>
    <w:p w14:paraId="6DD34457" w14:textId="77777777" w:rsidR="000377FB" w:rsidRDefault="000377FB" w:rsidP="00005F8B">
      <w:pPr>
        <w:pStyle w:val="Heading5alt"/>
        <w:spacing w:before="0"/>
      </w:pPr>
      <w:r>
        <w:t xml:space="preserve">Key </w:t>
      </w:r>
      <w:r w:rsidRPr="002238DA">
        <w:t>accounting recognition and measurement</w:t>
      </w:r>
      <w:r w:rsidR="005152E5">
        <w:t xml:space="preserve"> criteria</w:t>
      </w:r>
    </w:p>
    <w:p w14:paraId="0F5DEDBF" w14:textId="77777777" w:rsidR="00782701" w:rsidRDefault="00782701" w:rsidP="00782701">
      <w:pPr>
        <w:pStyle w:val="ARBody"/>
      </w:pPr>
      <w:r w:rsidRPr="00C91942">
        <w:t>Provision is made for benefits payable to employees in respect of annual leave and long service leave (LSL) for services rendered to the reporting date and recorded as an expense during the period the services are delivered.</w:t>
      </w:r>
    </w:p>
    <w:p w14:paraId="217668F1" w14:textId="2168BB05" w:rsidR="00782701" w:rsidRDefault="00782701" w:rsidP="00782701">
      <w:pPr>
        <w:pStyle w:val="ARBody"/>
      </w:pPr>
      <w:r w:rsidRPr="00C91942">
        <w:t xml:space="preserve">The </w:t>
      </w:r>
      <w:r w:rsidRPr="00AE2ED4">
        <w:rPr>
          <w:rStyle w:val="Strong"/>
        </w:rPr>
        <w:t>annual leave liability</w:t>
      </w:r>
      <w:r w:rsidRPr="00C91942">
        <w:t xml:space="preserve"> is classified as a current liability and measured at the undiscounted amount expected to be paid</w:t>
      </w:r>
      <w:r w:rsidR="00B96763">
        <w:t xml:space="preserve"> because </w:t>
      </w:r>
      <w:r w:rsidRPr="00C91942">
        <w:t>the department does not have an unconditional right to defer settlement of the liability for at least 12 months after the end of the reporting period.</w:t>
      </w:r>
    </w:p>
    <w:p w14:paraId="56A4B400" w14:textId="596E6872" w:rsidR="00782701" w:rsidRDefault="00782701" w:rsidP="00782701">
      <w:pPr>
        <w:pStyle w:val="ARBody"/>
      </w:pPr>
      <w:r w:rsidRPr="00C91942">
        <w:t xml:space="preserve">No provision has been made for </w:t>
      </w:r>
      <w:r w:rsidRPr="00AE2ED4">
        <w:rPr>
          <w:rStyle w:val="Strong"/>
        </w:rPr>
        <w:t>sick leave</w:t>
      </w:r>
      <w:r w:rsidRPr="00C91942">
        <w:t xml:space="preserve"> </w:t>
      </w:r>
      <w:r w:rsidR="00B96763">
        <w:t xml:space="preserve">because </w:t>
      </w:r>
      <w:r w:rsidRPr="00C91942">
        <w:t xml:space="preserve">all sick leave is non-vesting and it is not considered probable that the average sick leave taken in the future will be greater than the benefits accrued in the future. As sick leave is non-vesting, an expense is recognised in the </w:t>
      </w:r>
      <w:r w:rsidR="003D1E9C">
        <w:t>c</w:t>
      </w:r>
      <w:r w:rsidRPr="00C91942">
        <w:t xml:space="preserve">omprehensive </w:t>
      </w:r>
      <w:r w:rsidR="003D1E9C">
        <w:t>o</w:t>
      </w:r>
      <w:r w:rsidRPr="00C91942">
        <w:t xml:space="preserve">perating </w:t>
      </w:r>
      <w:r w:rsidR="003D1E9C">
        <w:t>s</w:t>
      </w:r>
      <w:r w:rsidRPr="00C91942">
        <w:t>tatement as it is taken.</w:t>
      </w:r>
    </w:p>
    <w:p w14:paraId="079A44A9" w14:textId="5AA57821" w:rsidR="00782701" w:rsidRDefault="00782701" w:rsidP="00782701">
      <w:pPr>
        <w:pStyle w:val="ARBody"/>
      </w:pPr>
      <w:r w:rsidRPr="00AE2ED4">
        <w:rPr>
          <w:rStyle w:val="Strong"/>
        </w:rPr>
        <w:t xml:space="preserve">Unconditional </w:t>
      </w:r>
      <w:r w:rsidRPr="003A3F17">
        <w:rPr>
          <w:b/>
        </w:rPr>
        <w:t>LSL</w:t>
      </w:r>
      <w:r>
        <w:t xml:space="preserve"> </w:t>
      </w:r>
      <w:r w:rsidRPr="00C91942">
        <w:t xml:space="preserve">is disclosed as a current liability, even where </w:t>
      </w:r>
      <w:r w:rsidR="003A3F17">
        <w:t xml:space="preserve">the department does </w:t>
      </w:r>
      <w:r w:rsidRPr="00C91942">
        <w:t>not expect to settle the liability within 12 months because it will not have the unconditional right to defer the settlement of the entitlement should an employee take leave within 12 months.</w:t>
      </w:r>
    </w:p>
    <w:p w14:paraId="4448C702" w14:textId="77777777" w:rsidR="00782701" w:rsidRPr="00C91942" w:rsidRDefault="00782701" w:rsidP="00782701">
      <w:pPr>
        <w:pStyle w:val="ARBody"/>
      </w:pPr>
      <w:r w:rsidRPr="00C91942">
        <w:t xml:space="preserve">The components of the current LSL liability </w:t>
      </w:r>
      <w:r>
        <w:t xml:space="preserve">is </w:t>
      </w:r>
      <w:r w:rsidRPr="00C91942">
        <w:t xml:space="preserve">measured </w:t>
      </w:r>
      <w:r>
        <w:t>at</w:t>
      </w:r>
      <w:r w:rsidRPr="00C91942">
        <w:t>:</w:t>
      </w:r>
    </w:p>
    <w:p w14:paraId="370779BC" w14:textId="6E6F5B12" w:rsidR="00782701" w:rsidRPr="00C91942" w:rsidRDefault="00782701" w:rsidP="00622D25">
      <w:pPr>
        <w:pStyle w:val="ARBullet1"/>
        <w:numPr>
          <w:ilvl w:val="0"/>
          <w:numId w:val="4"/>
        </w:numPr>
      </w:pPr>
      <w:r w:rsidRPr="00C91942">
        <w:t>undiscounted value</w:t>
      </w:r>
      <w:r w:rsidR="00221725">
        <w:t xml:space="preserve"> — </w:t>
      </w:r>
      <w:r w:rsidRPr="00C91942">
        <w:t>if the department expects to wholly settle within 12 months</w:t>
      </w:r>
      <w:r w:rsidR="00941B9F">
        <w:t>,</w:t>
      </w:r>
      <w:r w:rsidRPr="00C91942">
        <w:t xml:space="preserve"> or</w:t>
      </w:r>
    </w:p>
    <w:p w14:paraId="34D5EB41" w14:textId="71629808" w:rsidR="00782701" w:rsidRDefault="00782701" w:rsidP="00622D25">
      <w:pPr>
        <w:pStyle w:val="ARBullet1"/>
        <w:numPr>
          <w:ilvl w:val="0"/>
          <w:numId w:val="4"/>
        </w:numPr>
      </w:pPr>
      <w:r w:rsidRPr="00C91942">
        <w:t>present value</w:t>
      </w:r>
      <w:r w:rsidR="00221725">
        <w:t xml:space="preserve"> — </w:t>
      </w:r>
      <w:r w:rsidRPr="00C91942">
        <w:t>if the department does not expect to wholly settle within 12 months.</w:t>
      </w:r>
    </w:p>
    <w:p w14:paraId="0DAEDACF" w14:textId="0277D12A" w:rsidR="00782701" w:rsidRDefault="00782701" w:rsidP="00782701">
      <w:pPr>
        <w:pStyle w:val="ARBodyAfterBullets"/>
      </w:pPr>
      <w:r w:rsidRPr="00AE2ED4">
        <w:rPr>
          <w:rStyle w:val="Strong"/>
        </w:rPr>
        <w:t>Conditional LSL</w:t>
      </w:r>
      <w:r w:rsidRPr="00C91942">
        <w:t xml:space="preserve"> is disclosed as a non-current liability. There is an unconditional right to defer the</w:t>
      </w:r>
      <w:r w:rsidR="00706BDC">
        <w:t> </w:t>
      </w:r>
      <w:r w:rsidRPr="00C91942">
        <w:t xml:space="preserve">settlement of the entitlement until the employee has completed the requisite years of service. </w:t>
      </w:r>
      <w:r w:rsidR="00706BDC">
        <w:br/>
      </w:r>
      <w:r w:rsidRPr="00C91942">
        <w:t>This non-current LSL is measured at present value.</w:t>
      </w:r>
    </w:p>
    <w:p w14:paraId="080CE18A" w14:textId="1534F338" w:rsidR="00782701" w:rsidRDefault="00782701" w:rsidP="00782701">
      <w:pPr>
        <w:pStyle w:val="ARBody"/>
      </w:pPr>
      <w:r w:rsidRPr="00C91942">
        <w:t>Any gain or loss following revaluation of the present value of non-current LSL liability is recognised as a transaction, except to the extent that a gain or loss arises due to changes in bond interest rates for which it</w:t>
      </w:r>
      <w:r w:rsidR="00706BDC">
        <w:t> </w:t>
      </w:r>
      <w:r w:rsidRPr="00C91942">
        <w:t xml:space="preserve">is then recognised as an </w:t>
      </w:r>
      <w:r>
        <w:t>‘</w:t>
      </w:r>
      <w:r w:rsidRPr="00C91942">
        <w:t>other economic flow</w:t>
      </w:r>
      <w:r>
        <w:t>’</w:t>
      </w:r>
      <w:r w:rsidRPr="00C91942">
        <w:t xml:space="preserve"> in the net result.</w:t>
      </w:r>
    </w:p>
    <w:p w14:paraId="7135104B" w14:textId="77777777" w:rsidR="00782701" w:rsidRDefault="00782701" w:rsidP="00782701">
      <w:pPr>
        <w:pStyle w:val="ARBody"/>
      </w:pPr>
      <w:r w:rsidRPr="00AE2ED4">
        <w:rPr>
          <w:rStyle w:val="Strong"/>
        </w:rPr>
        <w:t>Employment on-costs</w:t>
      </w:r>
      <w:r w:rsidRPr="00C91942">
        <w:t xml:space="preserve"> such as payroll tax, workers compensation and superannuation are not employee benefits. They are disclosed separately as a component of the provision for employee benefits when the employment to which they relate has occurred.</w:t>
      </w:r>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05E372E1"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3BE27B4A" w14:textId="77777777" w:rsidR="007032D8" w:rsidRPr="005E563E" w:rsidRDefault="007032D8" w:rsidP="00401DE1">
            <w:pPr>
              <w:pStyle w:val="ARTableColHead"/>
            </w:pPr>
          </w:p>
        </w:tc>
        <w:tc>
          <w:tcPr>
            <w:tcW w:w="1134" w:type="dxa"/>
            <w:shd w:val="clear" w:color="auto" w:fill="E6E6E6"/>
          </w:tcPr>
          <w:p w14:paraId="45B3154B" w14:textId="77777777" w:rsidR="007032D8" w:rsidRPr="005E563E" w:rsidRDefault="007032D8" w:rsidP="00401DE1">
            <w:pPr>
              <w:pStyle w:val="ARTableColHeadRight"/>
            </w:pPr>
            <w:r>
              <w:rPr>
                <w:szCs w:val="16"/>
              </w:rPr>
              <w:t>2019</w:t>
            </w:r>
          </w:p>
          <w:p w14:paraId="7AA099B9" w14:textId="0244C14E" w:rsidR="007032D8" w:rsidRPr="005E563E" w:rsidRDefault="007032D8" w:rsidP="00401DE1">
            <w:pPr>
              <w:pStyle w:val="ARTableColSubheadRight"/>
            </w:pPr>
            <w:r w:rsidRPr="00ED3D3C">
              <w:rPr>
                <w:szCs w:val="16"/>
              </w:rPr>
              <w:t>$</w:t>
            </w:r>
            <w:r>
              <w:rPr>
                <w:szCs w:val="16"/>
              </w:rPr>
              <w:t>’</w:t>
            </w:r>
            <w:r w:rsidRPr="00ED3D3C">
              <w:rPr>
                <w:szCs w:val="16"/>
              </w:rPr>
              <w:t>000</w:t>
            </w:r>
          </w:p>
        </w:tc>
        <w:tc>
          <w:tcPr>
            <w:tcW w:w="1134" w:type="dxa"/>
          </w:tcPr>
          <w:p w14:paraId="077FBFD3" w14:textId="77777777" w:rsidR="007032D8" w:rsidRPr="005E563E" w:rsidRDefault="007032D8" w:rsidP="00401DE1">
            <w:pPr>
              <w:pStyle w:val="ARTableColHeadRight"/>
            </w:pPr>
            <w:r>
              <w:rPr>
                <w:szCs w:val="16"/>
              </w:rPr>
              <w:t>2018</w:t>
            </w:r>
          </w:p>
          <w:p w14:paraId="7E365839" w14:textId="4AEEB50E" w:rsidR="007032D8" w:rsidRPr="005E563E" w:rsidRDefault="007032D8" w:rsidP="00401DE1">
            <w:pPr>
              <w:pStyle w:val="ARTableColSubheadRight"/>
            </w:pPr>
            <w:r w:rsidRPr="00ED3D3C">
              <w:rPr>
                <w:szCs w:val="16"/>
              </w:rPr>
              <w:t>$</w:t>
            </w:r>
            <w:r>
              <w:rPr>
                <w:szCs w:val="16"/>
              </w:rPr>
              <w:t>’</w:t>
            </w:r>
            <w:r w:rsidRPr="00ED3D3C">
              <w:rPr>
                <w:szCs w:val="16"/>
              </w:rPr>
              <w:t>000</w:t>
            </w:r>
          </w:p>
        </w:tc>
      </w:tr>
      <w:tr w:rsidR="007032D8" w:rsidRPr="00ED3D3C" w14:paraId="32DF8B6E" w14:textId="77777777" w:rsidTr="00D676B9">
        <w:tc>
          <w:tcPr>
            <w:tcW w:w="8505" w:type="dxa"/>
            <w:gridSpan w:val="3"/>
          </w:tcPr>
          <w:p w14:paraId="00FE3262" w14:textId="5B5DC850" w:rsidR="007032D8" w:rsidRPr="004624D3" w:rsidRDefault="007032D8" w:rsidP="007032D8">
            <w:pPr>
              <w:pStyle w:val="ARTableRowSubheadColour"/>
            </w:pPr>
            <w:r w:rsidRPr="00C92BB9">
              <w:t>Current provisions</w:t>
            </w:r>
          </w:p>
        </w:tc>
      </w:tr>
      <w:tr w:rsidR="004B00E9" w:rsidRPr="00ED3D3C" w14:paraId="3480F410" w14:textId="77777777" w:rsidTr="00EB4E44">
        <w:tc>
          <w:tcPr>
            <w:tcW w:w="6237" w:type="dxa"/>
          </w:tcPr>
          <w:p w14:paraId="44F4CCC9" w14:textId="51AB7626" w:rsidR="004B00E9" w:rsidRPr="004624D3" w:rsidRDefault="004B00E9" w:rsidP="004B00E9">
            <w:pPr>
              <w:pStyle w:val="ARTableBody"/>
              <w:spacing w:before="100"/>
            </w:pPr>
            <w:r w:rsidRPr="00C92BB9">
              <w:t>Annual leave</w:t>
            </w:r>
          </w:p>
        </w:tc>
        <w:tc>
          <w:tcPr>
            <w:tcW w:w="1134" w:type="dxa"/>
            <w:shd w:val="clear" w:color="auto" w:fill="E6E6E6"/>
          </w:tcPr>
          <w:p w14:paraId="7E61077B" w14:textId="727822A5" w:rsidR="004B00E9" w:rsidRPr="004624D3" w:rsidRDefault="004B00E9" w:rsidP="004B00E9">
            <w:pPr>
              <w:pStyle w:val="ARTableBodyRight"/>
              <w:spacing w:before="100"/>
            </w:pPr>
            <w:r w:rsidRPr="00C92BB9">
              <w:t>14,993</w:t>
            </w:r>
          </w:p>
        </w:tc>
        <w:tc>
          <w:tcPr>
            <w:tcW w:w="1134" w:type="dxa"/>
          </w:tcPr>
          <w:p w14:paraId="6B68F4B7" w14:textId="7D4909CB" w:rsidR="004B00E9" w:rsidRPr="004624D3" w:rsidRDefault="004B00E9" w:rsidP="004B00E9">
            <w:pPr>
              <w:pStyle w:val="ARTableBodyRight"/>
              <w:spacing w:before="100"/>
            </w:pPr>
            <w:r w:rsidRPr="00C92BB9">
              <w:t>13,427</w:t>
            </w:r>
          </w:p>
        </w:tc>
      </w:tr>
      <w:tr w:rsidR="004B00E9" w:rsidRPr="00ED3D3C" w14:paraId="2D044AC5" w14:textId="77777777" w:rsidTr="00EB4E44">
        <w:tc>
          <w:tcPr>
            <w:tcW w:w="6237" w:type="dxa"/>
          </w:tcPr>
          <w:p w14:paraId="7C976EB4" w14:textId="6C43928B" w:rsidR="004B00E9" w:rsidRPr="00A519A4" w:rsidRDefault="004B00E9" w:rsidP="004B00E9">
            <w:pPr>
              <w:pStyle w:val="ARTableBody"/>
              <w:spacing w:before="100"/>
            </w:pPr>
            <w:r w:rsidRPr="00C92BB9">
              <w:t>Long service leave</w:t>
            </w:r>
          </w:p>
        </w:tc>
        <w:tc>
          <w:tcPr>
            <w:tcW w:w="1134" w:type="dxa"/>
            <w:shd w:val="clear" w:color="auto" w:fill="E6E6E6"/>
          </w:tcPr>
          <w:p w14:paraId="587EF403" w14:textId="4AB36DF3" w:rsidR="004B00E9" w:rsidRPr="00A519A4" w:rsidRDefault="004B00E9" w:rsidP="004B00E9">
            <w:pPr>
              <w:pStyle w:val="ARTableBodyRight"/>
              <w:spacing w:before="100"/>
            </w:pPr>
            <w:r w:rsidRPr="00C92BB9">
              <w:t>17,106</w:t>
            </w:r>
          </w:p>
        </w:tc>
        <w:tc>
          <w:tcPr>
            <w:tcW w:w="1134" w:type="dxa"/>
          </w:tcPr>
          <w:p w14:paraId="19640443" w14:textId="3FA77FB5" w:rsidR="004B00E9" w:rsidRPr="00A519A4" w:rsidRDefault="004B00E9" w:rsidP="004B00E9">
            <w:pPr>
              <w:pStyle w:val="ARTableBodyRight"/>
              <w:spacing w:before="100"/>
            </w:pPr>
            <w:r w:rsidRPr="00C92BB9">
              <w:t>14,582</w:t>
            </w:r>
          </w:p>
        </w:tc>
      </w:tr>
      <w:tr w:rsidR="004B00E9" w:rsidRPr="00ED3D3C" w14:paraId="5ED80225" w14:textId="77777777" w:rsidTr="00EB4E44">
        <w:tc>
          <w:tcPr>
            <w:tcW w:w="6237" w:type="dxa"/>
          </w:tcPr>
          <w:p w14:paraId="6AA43746" w14:textId="490AA5BD" w:rsidR="004B00E9" w:rsidRPr="00A519A4" w:rsidRDefault="004B00E9" w:rsidP="004B00E9">
            <w:pPr>
              <w:pStyle w:val="ARTableBody"/>
              <w:spacing w:before="100"/>
            </w:pPr>
            <w:r w:rsidRPr="00C92BB9">
              <w:t>Provision for on-costs</w:t>
            </w:r>
          </w:p>
        </w:tc>
        <w:tc>
          <w:tcPr>
            <w:tcW w:w="1134" w:type="dxa"/>
            <w:shd w:val="clear" w:color="auto" w:fill="E6E6E6"/>
          </w:tcPr>
          <w:p w14:paraId="38E97736" w14:textId="675BF710" w:rsidR="004B00E9" w:rsidRPr="00A519A4" w:rsidRDefault="004B00E9" w:rsidP="004B00E9">
            <w:pPr>
              <w:pStyle w:val="ARTableBodyRight"/>
              <w:spacing w:before="100"/>
            </w:pPr>
            <w:r w:rsidRPr="00C92BB9">
              <w:t>4,238</w:t>
            </w:r>
          </w:p>
        </w:tc>
        <w:tc>
          <w:tcPr>
            <w:tcW w:w="1134" w:type="dxa"/>
          </w:tcPr>
          <w:p w14:paraId="6F8F12FA" w14:textId="0E0EAB7E" w:rsidR="004B00E9" w:rsidRPr="00A519A4" w:rsidRDefault="004B00E9" w:rsidP="004B00E9">
            <w:pPr>
              <w:pStyle w:val="ARTableBodyRight"/>
              <w:spacing w:before="100"/>
            </w:pPr>
            <w:r w:rsidRPr="00C92BB9">
              <w:t>3,716</w:t>
            </w:r>
          </w:p>
        </w:tc>
      </w:tr>
      <w:tr w:rsidR="004B00E9" w:rsidRPr="00ED3D3C" w14:paraId="601447D0" w14:textId="77777777" w:rsidTr="00EB4E44">
        <w:tc>
          <w:tcPr>
            <w:tcW w:w="6237" w:type="dxa"/>
          </w:tcPr>
          <w:p w14:paraId="521FCCB9" w14:textId="172EDB69" w:rsidR="004B00E9" w:rsidRPr="004624D3" w:rsidRDefault="004B00E9" w:rsidP="004B00E9">
            <w:pPr>
              <w:pStyle w:val="ARTableBodyBold"/>
              <w:spacing w:before="100"/>
            </w:pPr>
            <w:r w:rsidRPr="00C92BB9">
              <w:t>Total current provisions for employee benefits</w:t>
            </w:r>
          </w:p>
        </w:tc>
        <w:tc>
          <w:tcPr>
            <w:tcW w:w="1134" w:type="dxa"/>
            <w:shd w:val="clear" w:color="auto" w:fill="E6E6E6"/>
          </w:tcPr>
          <w:p w14:paraId="28FDB6EA" w14:textId="5D88AA24" w:rsidR="004B00E9" w:rsidRPr="004624D3" w:rsidRDefault="004B00E9" w:rsidP="004B00E9">
            <w:pPr>
              <w:pStyle w:val="ARTableBodyRightBold"/>
              <w:spacing w:before="100"/>
            </w:pPr>
            <w:r w:rsidRPr="00C92BB9">
              <w:t>36,337</w:t>
            </w:r>
          </w:p>
        </w:tc>
        <w:tc>
          <w:tcPr>
            <w:tcW w:w="1134" w:type="dxa"/>
          </w:tcPr>
          <w:p w14:paraId="285F0374" w14:textId="51558EBC" w:rsidR="004B00E9" w:rsidRPr="004624D3" w:rsidRDefault="004B00E9" w:rsidP="004B00E9">
            <w:pPr>
              <w:pStyle w:val="ARTableBodyRightBold"/>
              <w:spacing w:before="100"/>
            </w:pPr>
            <w:r w:rsidRPr="00C92BB9">
              <w:t>31,725</w:t>
            </w:r>
          </w:p>
        </w:tc>
      </w:tr>
      <w:tr w:rsidR="007032D8" w:rsidRPr="00ED3D3C" w14:paraId="4791B0A3" w14:textId="77777777" w:rsidTr="00D676B9">
        <w:tc>
          <w:tcPr>
            <w:tcW w:w="8505" w:type="dxa"/>
            <w:gridSpan w:val="3"/>
          </w:tcPr>
          <w:p w14:paraId="54DD444A" w14:textId="5A2ED2CD" w:rsidR="007032D8" w:rsidRPr="004624D3" w:rsidRDefault="007032D8" w:rsidP="007032D8">
            <w:pPr>
              <w:pStyle w:val="ARTableRowSubheadColour"/>
            </w:pPr>
            <w:r w:rsidRPr="00C92BB9">
              <w:t>Non-current provisions</w:t>
            </w:r>
          </w:p>
        </w:tc>
      </w:tr>
      <w:tr w:rsidR="004B00E9" w:rsidRPr="00ED3D3C" w14:paraId="3FDD1CDB" w14:textId="77777777" w:rsidTr="009C62A8">
        <w:tc>
          <w:tcPr>
            <w:tcW w:w="6237" w:type="dxa"/>
          </w:tcPr>
          <w:p w14:paraId="7A6ADE65" w14:textId="4F13E2AE" w:rsidR="004B00E9" w:rsidRPr="006446DD" w:rsidRDefault="004B00E9" w:rsidP="004B00E9">
            <w:pPr>
              <w:pStyle w:val="ARTableBody"/>
              <w:spacing w:before="100"/>
            </w:pPr>
            <w:r w:rsidRPr="00C92BB9">
              <w:t>Long service leave</w:t>
            </w:r>
          </w:p>
        </w:tc>
        <w:tc>
          <w:tcPr>
            <w:tcW w:w="1134" w:type="dxa"/>
            <w:shd w:val="clear" w:color="auto" w:fill="E6E6E6"/>
          </w:tcPr>
          <w:p w14:paraId="70E2D25F" w14:textId="220B0D12" w:rsidR="004B00E9" w:rsidRPr="004624D3" w:rsidRDefault="004B00E9" w:rsidP="004B00E9">
            <w:pPr>
              <w:pStyle w:val="ARTableBodyRight"/>
              <w:spacing w:before="100"/>
            </w:pPr>
            <w:r w:rsidRPr="00C92BB9">
              <w:t>6,587</w:t>
            </w:r>
          </w:p>
        </w:tc>
        <w:tc>
          <w:tcPr>
            <w:tcW w:w="1134" w:type="dxa"/>
          </w:tcPr>
          <w:p w14:paraId="48AD6A8A" w14:textId="4F602A81" w:rsidR="004B00E9" w:rsidRPr="004624D3" w:rsidRDefault="004B00E9" w:rsidP="004B00E9">
            <w:pPr>
              <w:pStyle w:val="ARTableBodyRight"/>
              <w:spacing w:before="100"/>
            </w:pPr>
            <w:r w:rsidRPr="00C92BB9">
              <w:t>4,845</w:t>
            </w:r>
          </w:p>
        </w:tc>
      </w:tr>
      <w:tr w:rsidR="004B00E9" w:rsidRPr="00ED3D3C" w14:paraId="4CC0A2F8" w14:textId="77777777" w:rsidTr="009C62A8">
        <w:tc>
          <w:tcPr>
            <w:tcW w:w="6237" w:type="dxa"/>
          </w:tcPr>
          <w:p w14:paraId="20A8C68A" w14:textId="6412BC5B" w:rsidR="004B00E9" w:rsidRPr="004624D3" w:rsidRDefault="004B00E9" w:rsidP="004B00E9">
            <w:pPr>
              <w:pStyle w:val="ARTableBody"/>
              <w:spacing w:before="100"/>
            </w:pPr>
            <w:r w:rsidRPr="00C92BB9">
              <w:t>Provision for on-costs</w:t>
            </w:r>
          </w:p>
        </w:tc>
        <w:tc>
          <w:tcPr>
            <w:tcW w:w="1134" w:type="dxa"/>
            <w:shd w:val="clear" w:color="auto" w:fill="E6E6E6"/>
          </w:tcPr>
          <w:p w14:paraId="05D572D4" w14:textId="0E13ED17" w:rsidR="004B00E9" w:rsidRPr="004624D3" w:rsidRDefault="004B00E9" w:rsidP="004B00E9">
            <w:pPr>
              <w:pStyle w:val="ARTableBodyRight"/>
              <w:spacing w:before="100"/>
            </w:pPr>
            <w:r w:rsidRPr="00C92BB9">
              <w:t>734</w:t>
            </w:r>
          </w:p>
        </w:tc>
        <w:tc>
          <w:tcPr>
            <w:tcW w:w="1134" w:type="dxa"/>
          </w:tcPr>
          <w:p w14:paraId="68A2E88F" w14:textId="6F50DE94" w:rsidR="004B00E9" w:rsidRPr="004624D3" w:rsidRDefault="004B00E9" w:rsidP="004B00E9">
            <w:pPr>
              <w:pStyle w:val="ARTableBodyRight"/>
              <w:spacing w:before="100"/>
            </w:pPr>
            <w:r w:rsidRPr="00C92BB9">
              <w:t>540</w:t>
            </w:r>
          </w:p>
        </w:tc>
      </w:tr>
      <w:tr w:rsidR="004B00E9" w:rsidRPr="00ED3D3C" w14:paraId="327B5713" w14:textId="77777777" w:rsidTr="009C62A8">
        <w:tc>
          <w:tcPr>
            <w:tcW w:w="6237" w:type="dxa"/>
          </w:tcPr>
          <w:p w14:paraId="1538E8F3" w14:textId="6A4B3703" w:rsidR="004B00E9" w:rsidRPr="004624D3" w:rsidRDefault="004B00E9" w:rsidP="004B00E9">
            <w:pPr>
              <w:pStyle w:val="ARTableBodyBold"/>
              <w:spacing w:before="100"/>
            </w:pPr>
            <w:r w:rsidRPr="00C92BB9">
              <w:t>Total non-current provisions for employee benefits</w:t>
            </w:r>
          </w:p>
        </w:tc>
        <w:tc>
          <w:tcPr>
            <w:tcW w:w="1134" w:type="dxa"/>
            <w:shd w:val="clear" w:color="auto" w:fill="E6E6E6"/>
          </w:tcPr>
          <w:p w14:paraId="434D787C" w14:textId="734BA9B3" w:rsidR="004B00E9" w:rsidRPr="004624D3" w:rsidRDefault="004B00E9" w:rsidP="004B00E9">
            <w:pPr>
              <w:pStyle w:val="ARTableBodyRightBold"/>
              <w:spacing w:before="100"/>
            </w:pPr>
            <w:r w:rsidRPr="00C92BB9">
              <w:t>7,321</w:t>
            </w:r>
          </w:p>
        </w:tc>
        <w:tc>
          <w:tcPr>
            <w:tcW w:w="1134" w:type="dxa"/>
          </w:tcPr>
          <w:p w14:paraId="0E140E75" w14:textId="5AD56390" w:rsidR="004B00E9" w:rsidRPr="004624D3" w:rsidRDefault="004B00E9" w:rsidP="004B00E9">
            <w:pPr>
              <w:pStyle w:val="ARTableBodyRightBold"/>
              <w:spacing w:before="100"/>
            </w:pPr>
            <w:r w:rsidRPr="00C92BB9">
              <w:t>5,385</w:t>
            </w:r>
          </w:p>
        </w:tc>
      </w:tr>
      <w:tr w:rsidR="004B00E9" w:rsidRPr="00ED3D3C" w14:paraId="2FBF9B4E" w14:textId="77777777" w:rsidTr="009C62A8">
        <w:tc>
          <w:tcPr>
            <w:tcW w:w="6237" w:type="dxa"/>
          </w:tcPr>
          <w:p w14:paraId="64D69D97" w14:textId="4BB578E6" w:rsidR="004B00E9" w:rsidRPr="00A519A4" w:rsidRDefault="004B00E9" w:rsidP="004B00E9">
            <w:pPr>
              <w:pStyle w:val="ARTableBodyBold"/>
              <w:spacing w:before="100"/>
            </w:pPr>
            <w:r w:rsidRPr="00C92BB9">
              <w:t>Total provisions for employee benefits</w:t>
            </w:r>
          </w:p>
        </w:tc>
        <w:tc>
          <w:tcPr>
            <w:tcW w:w="1134" w:type="dxa"/>
            <w:shd w:val="clear" w:color="auto" w:fill="E6E6E6"/>
          </w:tcPr>
          <w:p w14:paraId="186883EC" w14:textId="76906066" w:rsidR="004B00E9" w:rsidRPr="00A519A4" w:rsidRDefault="004B00E9" w:rsidP="004B00E9">
            <w:pPr>
              <w:pStyle w:val="ARTableBodyRightBold"/>
              <w:spacing w:before="100"/>
            </w:pPr>
            <w:r w:rsidRPr="00C92BB9">
              <w:t>43,658</w:t>
            </w:r>
          </w:p>
        </w:tc>
        <w:tc>
          <w:tcPr>
            <w:tcW w:w="1134" w:type="dxa"/>
          </w:tcPr>
          <w:p w14:paraId="7C99B4F2" w14:textId="76E729DB" w:rsidR="004B00E9" w:rsidRPr="00A519A4" w:rsidRDefault="004B00E9" w:rsidP="004B00E9">
            <w:pPr>
              <w:pStyle w:val="ARTableBodyRightBold"/>
              <w:spacing w:before="100"/>
            </w:pPr>
            <w:r w:rsidRPr="00C92BB9">
              <w:t>37,110</w:t>
            </w:r>
          </w:p>
        </w:tc>
      </w:tr>
    </w:tbl>
    <w:p w14:paraId="58D6AB86" w14:textId="77777777" w:rsidR="0080356A" w:rsidRDefault="00782701" w:rsidP="00782701">
      <w:pPr>
        <w:pStyle w:val="ARBodyAfterTable"/>
      </w:pPr>
      <w:r w:rsidRPr="00C91942">
        <w:t xml:space="preserve">The department does not recognise any defined benefit liabilities because </w:t>
      </w:r>
      <w:r w:rsidR="003A3F17">
        <w:t>it has no</w:t>
      </w:r>
      <w:r w:rsidRPr="00C91942">
        <w:t xml:space="preserve"> legal or constructive obligation to pay future benefits relating to </w:t>
      </w:r>
      <w:r w:rsidR="003A3F17">
        <w:t xml:space="preserve">its </w:t>
      </w:r>
      <w:r w:rsidRPr="00C91942">
        <w:t>employees. Instead, the Department of Treasury and Finance discloses in its annual financial statements the net defined benefit cost related to the members of</w:t>
      </w:r>
      <w:r w:rsidR="00706BDC">
        <w:t> </w:t>
      </w:r>
      <w:r w:rsidRPr="00C91942">
        <w:t>these plans as an administered liability (on behalf of the State of Victoria as the sponsoring employer).</w:t>
      </w:r>
    </w:p>
    <w:p w14:paraId="36EA42E7" w14:textId="1C80D9C7" w:rsidR="00EB25ED" w:rsidRPr="00963111" w:rsidRDefault="00530132" w:rsidP="00A7107B">
      <w:pPr>
        <w:pStyle w:val="Heading3"/>
      </w:pPr>
      <w:bookmarkStart w:id="33" w:name="_Toc21099264"/>
      <w:r>
        <w:lastRenderedPageBreak/>
        <w:t xml:space="preserve">Note </w:t>
      </w:r>
      <w:r w:rsidR="00A7107B">
        <w:t xml:space="preserve">7. </w:t>
      </w:r>
      <w:r w:rsidR="00754689">
        <w:t>O</w:t>
      </w:r>
      <w:r w:rsidR="00A7107B" w:rsidRPr="00963111">
        <w:t xml:space="preserve">ur </w:t>
      </w:r>
      <w:r w:rsidR="00754689">
        <w:t>financing activities</w:t>
      </w:r>
      <w:bookmarkEnd w:id="33"/>
    </w:p>
    <w:p w14:paraId="3BFBC6DD" w14:textId="77777777" w:rsidR="009500B7" w:rsidRDefault="009500B7" w:rsidP="00A7107B">
      <w:pPr>
        <w:pStyle w:val="Heading4"/>
        <w:sectPr w:rsidR="009500B7" w:rsidSect="009D30A7">
          <w:type w:val="continuous"/>
          <w:pgSz w:w="11901" w:h="16840" w:code="9"/>
          <w:pgMar w:top="1701" w:right="1418" w:bottom="1247" w:left="1985" w:header="454" w:footer="454" w:gutter="0"/>
          <w:cols w:space="720"/>
        </w:sectPr>
      </w:pPr>
    </w:p>
    <w:p w14:paraId="523639A0" w14:textId="016C8A21" w:rsidR="00EB25ED" w:rsidRDefault="00EB25ED" w:rsidP="009500B7">
      <w:pPr>
        <w:pStyle w:val="Heading4"/>
        <w:spacing w:before="0"/>
      </w:pPr>
      <w:r w:rsidRPr="00963111">
        <w:t>Introduction</w:t>
      </w:r>
    </w:p>
    <w:p w14:paraId="41286A72" w14:textId="20D7CC4A" w:rsidR="00782701" w:rsidRDefault="00782701" w:rsidP="00782701">
      <w:pPr>
        <w:pStyle w:val="ARBody"/>
      </w:pPr>
      <w:r w:rsidRPr="005B7A34">
        <w:t xml:space="preserve">This section provides information on </w:t>
      </w:r>
      <w:r>
        <w:t xml:space="preserve">any financing activities of the </w:t>
      </w:r>
      <w:r w:rsidRPr="005B7A34">
        <w:t xml:space="preserve">department during </w:t>
      </w:r>
      <w:r>
        <w:t>the financial year.</w:t>
      </w:r>
    </w:p>
    <w:p w14:paraId="355F04A7" w14:textId="27B0DE2C" w:rsidR="006A0D11" w:rsidRPr="00255EB7" w:rsidRDefault="00782701" w:rsidP="00782701">
      <w:pPr>
        <w:pStyle w:val="ARBody"/>
      </w:pPr>
      <w:r w:rsidRPr="005B7A34">
        <w:t xml:space="preserve">This section </w:t>
      </w:r>
      <w:r>
        <w:t xml:space="preserve">also includes </w:t>
      </w:r>
      <w:r w:rsidRPr="005B7A34">
        <w:t>disclosures of balances</w:t>
      </w:r>
      <w:r>
        <w:t> </w:t>
      </w:r>
      <w:r w:rsidRPr="005B7A34">
        <w:t xml:space="preserve">that are </w:t>
      </w:r>
      <w:r>
        <w:t xml:space="preserve">classified as </w:t>
      </w:r>
      <w:r w:rsidRPr="005B7A34">
        <w:t>financial instruments (</w:t>
      </w:r>
      <w:r>
        <w:t>including cash balances) and additional information on the management of exposures to financial risks.</w:t>
      </w:r>
    </w:p>
    <w:p w14:paraId="0394EFE5" w14:textId="086AEB84" w:rsidR="00EB25ED" w:rsidRDefault="009500B7" w:rsidP="009500B7">
      <w:pPr>
        <w:pStyle w:val="Heading4"/>
        <w:spacing w:before="0"/>
      </w:pPr>
      <w:r>
        <w:br w:type="column"/>
      </w:r>
      <w:r w:rsidR="00EB25ED" w:rsidRPr="00963111">
        <w:t>Structure</w:t>
      </w:r>
      <w:r w:rsidR="00754689">
        <w:t xml:space="preserve"> of this section</w:t>
      </w:r>
    </w:p>
    <w:p w14:paraId="01E2FCD9" w14:textId="366C8FD4" w:rsidR="004815A4" w:rsidRDefault="004815A4" w:rsidP="004815A4">
      <w:pPr>
        <w:pStyle w:val="ARStructureList"/>
      </w:pPr>
      <w:r w:rsidRPr="0093006C">
        <w:t>7.1</w:t>
      </w:r>
      <w:r>
        <w:tab/>
      </w:r>
      <w:r w:rsidR="006B78ED">
        <w:t>Borrowings</w:t>
      </w:r>
    </w:p>
    <w:p w14:paraId="7C0AC32E" w14:textId="77777777" w:rsidR="004815A4" w:rsidRDefault="004815A4" w:rsidP="004815A4">
      <w:pPr>
        <w:pStyle w:val="ARStructureList"/>
      </w:pPr>
      <w:r>
        <w:t>7.2</w:t>
      </w:r>
      <w:r>
        <w:tab/>
      </w:r>
      <w:r w:rsidRPr="0093006C">
        <w:t>Cash balances and cash flow information</w:t>
      </w:r>
    </w:p>
    <w:p w14:paraId="43EEBE50" w14:textId="77777777" w:rsidR="004815A4" w:rsidRDefault="004815A4" w:rsidP="004815A4">
      <w:pPr>
        <w:pStyle w:val="ARStructureList"/>
      </w:pPr>
      <w:r>
        <w:t>7.3</w:t>
      </w:r>
      <w:r>
        <w:tab/>
      </w:r>
      <w:r w:rsidRPr="0093006C">
        <w:t>Financial instruments</w:t>
      </w:r>
      <w:r>
        <w:t xml:space="preserve"> and financial risk management</w:t>
      </w:r>
    </w:p>
    <w:p w14:paraId="3907E48C" w14:textId="77777777" w:rsidR="004815A4" w:rsidRDefault="004815A4" w:rsidP="004815A4">
      <w:pPr>
        <w:pStyle w:val="ARStructureList"/>
      </w:pPr>
      <w:r>
        <w:t>7.4</w:t>
      </w:r>
      <w:r>
        <w:tab/>
      </w:r>
      <w:r w:rsidRPr="0093006C">
        <w:t>Commitments for expenditure</w:t>
      </w:r>
    </w:p>
    <w:p w14:paraId="7ED78E65" w14:textId="77777777" w:rsidR="004815A4" w:rsidRDefault="004815A4" w:rsidP="004815A4">
      <w:pPr>
        <w:pStyle w:val="ARStructureList"/>
      </w:pPr>
      <w:r>
        <w:t>7.5</w:t>
      </w:r>
      <w:r>
        <w:tab/>
      </w:r>
      <w:r w:rsidRPr="0093006C">
        <w:t>Trust account balances</w:t>
      </w:r>
    </w:p>
    <w:p w14:paraId="073B0F9A" w14:textId="476ED4B5" w:rsidR="00EB25ED" w:rsidRDefault="00EB25ED" w:rsidP="009500B7">
      <w:pPr>
        <w:pStyle w:val="ARStructureList"/>
      </w:pPr>
    </w:p>
    <w:p w14:paraId="6C4DD836" w14:textId="77777777" w:rsidR="009500B7" w:rsidRDefault="009500B7" w:rsidP="00650437">
      <w:pPr>
        <w:pStyle w:val="ARStructureList"/>
        <w:sectPr w:rsidR="009500B7" w:rsidSect="00B67379">
          <w:type w:val="continuous"/>
          <w:pgSz w:w="11901" w:h="16840" w:code="9"/>
          <w:pgMar w:top="1701" w:right="1418" w:bottom="1247" w:left="1985" w:header="454" w:footer="454" w:gutter="0"/>
          <w:cols w:num="2" w:space="454"/>
        </w:sectPr>
      </w:pPr>
    </w:p>
    <w:p w14:paraId="7FD2467B" w14:textId="34C54103" w:rsidR="00EB25ED" w:rsidRDefault="00EB25ED" w:rsidP="00B4093A">
      <w:pPr>
        <w:pStyle w:val="Heading4forTOC"/>
      </w:pPr>
      <w:bookmarkStart w:id="34" w:name="_Toc21099265"/>
      <w:r w:rsidRPr="00963111">
        <w:t xml:space="preserve">7.1 </w:t>
      </w:r>
      <w:r w:rsidR="00386666">
        <w:t>Borrowings</w:t>
      </w:r>
      <w:bookmarkEnd w:id="34"/>
    </w:p>
    <w:p w14:paraId="15E2972F" w14:textId="0161E88C" w:rsidR="002F67F2" w:rsidRPr="002F67F2" w:rsidRDefault="002F67F2" w:rsidP="002F67F2">
      <w:pPr>
        <w:pStyle w:val="Heading5alt"/>
      </w:pPr>
      <w:r w:rsidRPr="002F67F2">
        <w:t>Key accounting recognition and measurement</w:t>
      </w:r>
      <w:r w:rsidR="00685A34">
        <w:t xml:space="preserve"> criteria</w:t>
      </w:r>
    </w:p>
    <w:p w14:paraId="01AE8F54" w14:textId="7BE89A1F" w:rsidR="00782701" w:rsidRDefault="00782701" w:rsidP="00782701">
      <w:pPr>
        <w:pStyle w:val="ARBody"/>
      </w:pPr>
      <w:r w:rsidRPr="00AE2ED4">
        <w:rPr>
          <w:rStyle w:val="Strong"/>
        </w:rPr>
        <w:t>Borrowings</w:t>
      </w:r>
      <w:r w:rsidRPr="00420D8F">
        <w:t xml:space="preserve"> are classified as financial instruments. All interest-bearing borrowings are initially recognised at the fair value of the consideration received less directly attributable transaction costs. The measurement basis subsequent to initial recognition is at amortised cost. The classification depends on the nature and purpose of the interest-bearing liabilities. </w:t>
      </w:r>
      <w:r w:rsidR="00694C0C">
        <w:t xml:space="preserve">The department determines the classification of its </w:t>
      </w:r>
      <w:r w:rsidRPr="00420D8F">
        <w:t>interest-bearing liabilities at initial recognition.</w:t>
      </w:r>
    </w:p>
    <w:p w14:paraId="20BD386C" w14:textId="652AAAAE" w:rsidR="00782701" w:rsidRDefault="00782701" w:rsidP="00782701">
      <w:pPr>
        <w:pStyle w:val="ARBody"/>
      </w:pPr>
      <w:r w:rsidRPr="00AE2ED4">
        <w:rPr>
          <w:rStyle w:val="Strong"/>
        </w:rPr>
        <w:t>Interest expenses</w:t>
      </w:r>
      <w:r w:rsidRPr="00420D8F">
        <w:t xml:space="preserve"> include costs incurred in connection with borrowing </w:t>
      </w:r>
      <w:r w:rsidR="00EE0629">
        <w:t xml:space="preserve">of </w:t>
      </w:r>
      <w:r w:rsidRPr="00420D8F">
        <w:t xml:space="preserve">funds and the interest component of finance lease repayments related to </w:t>
      </w:r>
      <w:r w:rsidR="00A8301B" w:rsidRPr="00420D8F">
        <w:t xml:space="preserve">leased </w:t>
      </w:r>
      <w:r w:rsidRPr="00420D8F">
        <w:t>motor vehicles</w:t>
      </w:r>
      <w:r w:rsidR="00EE0629">
        <w:t xml:space="preserve"> through</w:t>
      </w:r>
      <w:r w:rsidR="007408C9">
        <w:t xml:space="preserve"> </w:t>
      </w:r>
      <w:r w:rsidR="00EE0629">
        <w:t>the lease provider.</w:t>
      </w:r>
      <w:r>
        <w:t xml:space="preserve"> </w:t>
      </w:r>
      <w:r w:rsidRPr="00420D8F">
        <w:t>Interest expense</w:t>
      </w:r>
      <w:r w:rsidR="00A8301B">
        <w:t>s are</w:t>
      </w:r>
      <w:r>
        <w:t xml:space="preserve"> </w:t>
      </w:r>
      <w:r w:rsidRPr="00420D8F">
        <w:t>recognised in the period in which they are incurred.</w:t>
      </w:r>
    </w:p>
    <w:tbl>
      <w:tblPr>
        <w:tblStyle w:val="ARTable"/>
        <w:tblW w:w="8505" w:type="dxa"/>
        <w:tblLayout w:type="fixed"/>
        <w:tblLook w:val="06A0" w:firstRow="1" w:lastRow="0" w:firstColumn="1" w:lastColumn="0" w:noHBand="1" w:noVBand="1"/>
      </w:tblPr>
      <w:tblGrid>
        <w:gridCol w:w="6237"/>
        <w:gridCol w:w="1134"/>
        <w:gridCol w:w="1134"/>
      </w:tblGrid>
      <w:tr w:rsidR="007032D8" w:rsidRPr="00ED3D3C" w14:paraId="0518D0E5" w14:textId="77777777" w:rsidTr="007032D8">
        <w:trPr>
          <w:cnfStyle w:val="100000000000" w:firstRow="1" w:lastRow="0" w:firstColumn="0" w:lastColumn="0" w:oddVBand="0" w:evenVBand="0" w:oddHBand="0" w:evenHBand="0" w:firstRowFirstColumn="0" w:firstRowLastColumn="0" w:lastRowFirstColumn="0" w:lastRowLastColumn="0"/>
          <w:tblHeader/>
        </w:trPr>
        <w:tc>
          <w:tcPr>
            <w:tcW w:w="6237" w:type="dxa"/>
          </w:tcPr>
          <w:p w14:paraId="3886A2F8" w14:textId="77777777" w:rsidR="007032D8" w:rsidRPr="0078381F" w:rsidRDefault="007032D8" w:rsidP="00401DE1">
            <w:pPr>
              <w:pStyle w:val="ARTableColHead"/>
            </w:pPr>
          </w:p>
        </w:tc>
        <w:tc>
          <w:tcPr>
            <w:tcW w:w="1134" w:type="dxa"/>
            <w:shd w:val="clear" w:color="auto" w:fill="E6E6E6"/>
          </w:tcPr>
          <w:p w14:paraId="248BF434" w14:textId="77777777" w:rsidR="007032D8" w:rsidRPr="0078381F" w:rsidRDefault="007032D8" w:rsidP="00401DE1">
            <w:pPr>
              <w:pStyle w:val="ARTableColHeadRight"/>
            </w:pPr>
            <w:r>
              <w:rPr>
                <w:szCs w:val="16"/>
              </w:rPr>
              <w:t>2019</w:t>
            </w:r>
          </w:p>
          <w:p w14:paraId="2026C7C2" w14:textId="28244775" w:rsidR="007032D8" w:rsidRPr="0078381F" w:rsidRDefault="007032D8" w:rsidP="00401DE1">
            <w:pPr>
              <w:pStyle w:val="ARTableColSubheadRight"/>
            </w:pPr>
            <w:r w:rsidRPr="00ED3D3C">
              <w:rPr>
                <w:szCs w:val="16"/>
              </w:rPr>
              <w:t>$</w:t>
            </w:r>
            <w:r>
              <w:rPr>
                <w:szCs w:val="16"/>
              </w:rPr>
              <w:t>’</w:t>
            </w:r>
            <w:r w:rsidRPr="00ED3D3C">
              <w:rPr>
                <w:szCs w:val="16"/>
              </w:rPr>
              <w:t>000</w:t>
            </w:r>
          </w:p>
        </w:tc>
        <w:tc>
          <w:tcPr>
            <w:tcW w:w="1134" w:type="dxa"/>
          </w:tcPr>
          <w:p w14:paraId="20AAA7E0" w14:textId="77777777" w:rsidR="007032D8" w:rsidRPr="0078381F" w:rsidRDefault="007032D8" w:rsidP="00401DE1">
            <w:pPr>
              <w:pStyle w:val="ARTableColHeadRight"/>
            </w:pPr>
            <w:r>
              <w:rPr>
                <w:szCs w:val="16"/>
              </w:rPr>
              <w:t>2018</w:t>
            </w:r>
          </w:p>
          <w:p w14:paraId="0ACA11C8" w14:textId="4DF6FAA4" w:rsidR="007032D8" w:rsidRPr="0078381F" w:rsidRDefault="007032D8" w:rsidP="00401DE1">
            <w:pPr>
              <w:pStyle w:val="ARTableColSubheadRight"/>
            </w:pPr>
            <w:r w:rsidRPr="00ED3D3C">
              <w:rPr>
                <w:szCs w:val="16"/>
              </w:rPr>
              <w:t>$</w:t>
            </w:r>
            <w:r>
              <w:rPr>
                <w:szCs w:val="16"/>
              </w:rPr>
              <w:t>’</w:t>
            </w:r>
            <w:r w:rsidRPr="00ED3D3C">
              <w:rPr>
                <w:szCs w:val="16"/>
              </w:rPr>
              <w:t>000</w:t>
            </w:r>
          </w:p>
        </w:tc>
      </w:tr>
      <w:tr w:rsidR="007032D8" w:rsidRPr="00ED3D3C" w14:paraId="4D5B03BA" w14:textId="77777777" w:rsidTr="00D676B9">
        <w:trPr>
          <w:trHeight w:val="20"/>
        </w:trPr>
        <w:tc>
          <w:tcPr>
            <w:tcW w:w="8505" w:type="dxa"/>
            <w:gridSpan w:val="3"/>
          </w:tcPr>
          <w:p w14:paraId="271E381A" w14:textId="7BBFAAC6" w:rsidR="007032D8" w:rsidRPr="00F22FF1" w:rsidRDefault="007032D8" w:rsidP="007032D8">
            <w:pPr>
              <w:pStyle w:val="ARTableRowSubheadColour"/>
            </w:pPr>
            <w:r w:rsidRPr="00BD29EF">
              <w:t>Current borrowings</w:t>
            </w:r>
          </w:p>
        </w:tc>
      </w:tr>
      <w:tr w:rsidR="00B44197" w:rsidRPr="00ED3D3C" w14:paraId="11B51CFE" w14:textId="77777777" w:rsidTr="00C32730">
        <w:trPr>
          <w:trHeight w:val="20"/>
        </w:trPr>
        <w:tc>
          <w:tcPr>
            <w:tcW w:w="6237" w:type="dxa"/>
          </w:tcPr>
          <w:p w14:paraId="37AADEF2" w14:textId="5B279B57" w:rsidR="00B44197" w:rsidRPr="00F22FF1" w:rsidRDefault="00B44197" w:rsidP="00B44197">
            <w:pPr>
              <w:pStyle w:val="ARTableBody"/>
            </w:pPr>
            <w:r w:rsidRPr="00BD29EF">
              <w:t xml:space="preserve">Finance lease liabilities </w:t>
            </w:r>
          </w:p>
        </w:tc>
        <w:tc>
          <w:tcPr>
            <w:tcW w:w="1134" w:type="dxa"/>
            <w:shd w:val="clear" w:color="auto" w:fill="E6E6E6"/>
          </w:tcPr>
          <w:p w14:paraId="3137C4BA" w14:textId="40DBA448" w:rsidR="00B44197" w:rsidRPr="00F22FF1" w:rsidRDefault="00B44197" w:rsidP="00B44197">
            <w:pPr>
              <w:pStyle w:val="ARTableBodyRight"/>
            </w:pPr>
            <w:r w:rsidRPr="00BD29EF">
              <w:t>1,946</w:t>
            </w:r>
          </w:p>
        </w:tc>
        <w:tc>
          <w:tcPr>
            <w:tcW w:w="1134" w:type="dxa"/>
          </w:tcPr>
          <w:p w14:paraId="4382F31B" w14:textId="678B4BE6" w:rsidR="00B44197" w:rsidRPr="00F22FF1" w:rsidRDefault="00B44197" w:rsidP="00B44197">
            <w:pPr>
              <w:pStyle w:val="ARTableBodyRight"/>
            </w:pPr>
            <w:r w:rsidRPr="00BD29EF">
              <w:t>1,850</w:t>
            </w:r>
          </w:p>
        </w:tc>
      </w:tr>
      <w:tr w:rsidR="00B44197" w:rsidRPr="00ED3D3C" w14:paraId="08A4B81B" w14:textId="77777777" w:rsidTr="00C32730">
        <w:trPr>
          <w:trHeight w:val="20"/>
        </w:trPr>
        <w:tc>
          <w:tcPr>
            <w:tcW w:w="6237" w:type="dxa"/>
          </w:tcPr>
          <w:p w14:paraId="6C25E901" w14:textId="1C314049" w:rsidR="00B44197" w:rsidRPr="00F22FF1" w:rsidRDefault="00B44197" w:rsidP="00B44197">
            <w:pPr>
              <w:pStyle w:val="ARTableBodyBold"/>
            </w:pPr>
            <w:r w:rsidRPr="00BD29EF">
              <w:t>Total current borrowings</w:t>
            </w:r>
          </w:p>
        </w:tc>
        <w:tc>
          <w:tcPr>
            <w:tcW w:w="1134" w:type="dxa"/>
            <w:shd w:val="clear" w:color="auto" w:fill="E6E6E6"/>
          </w:tcPr>
          <w:p w14:paraId="0568B611" w14:textId="34005E25" w:rsidR="00B44197" w:rsidRPr="00F22FF1" w:rsidRDefault="00B44197" w:rsidP="00B44197">
            <w:pPr>
              <w:pStyle w:val="ARTableBodyRightBold"/>
            </w:pPr>
            <w:r w:rsidRPr="00BD29EF">
              <w:t>1,946</w:t>
            </w:r>
          </w:p>
        </w:tc>
        <w:tc>
          <w:tcPr>
            <w:tcW w:w="1134" w:type="dxa"/>
          </w:tcPr>
          <w:p w14:paraId="1D1D5077" w14:textId="6793B967" w:rsidR="00B44197" w:rsidRPr="00F22FF1" w:rsidRDefault="00B44197" w:rsidP="00B44197">
            <w:pPr>
              <w:pStyle w:val="ARTableBodyRightBold"/>
            </w:pPr>
            <w:r w:rsidRPr="00BD29EF">
              <w:t>1,850</w:t>
            </w:r>
          </w:p>
        </w:tc>
      </w:tr>
      <w:tr w:rsidR="007032D8" w:rsidRPr="00ED3D3C" w14:paraId="2A864D14" w14:textId="77777777" w:rsidTr="00D676B9">
        <w:trPr>
          <w:trHeight w:val="20"/>
        </w:trPr>
        <w:tc>
          <w:tcPr>
            <w:tcW w:w="8505" w:type="dxa"/>
            <w:gridSpan w:val="3"/>
          </w:tcPr>
          <w:p w14:paraId="57C7E418" w14:textId="1490696B" w:rsidR="007032D8" w:rsidRPr="00F22FF1" w:rsidRDefault="007032D8" w:rsidP="007032D8">
            <w:pPr>
              <w:pStyle w:val="ARTableRowSubheadColour"/>
            </w:pPr>
            <w:r w:rsidRPr="00BD29EF">
              <w:t xml:space="preserve">Non-current borrowings </w:t>
            </w:r>
          </w:p>
        </w:tc>
      </w:tr>
      <w:tr w:rsidR="00B44197" w:rsidRPr="00ED3D3C" w14:paraId="2060A38C" w14:textId="77777777" w:rsidTr="00C32730">
        <w:trPr>
          <w:trHeight w:val="20"/>
        </w:trPr>
        <w:tc>
          <w:tcPr>
            <w:tcW w:w="6237" w:type="dxa"/>
          </w:tcPr>
          <w:p w14:paraId="7D47C25E" w14:textId="6182A6A1" w:rsidR="00B44197" w:rsidRPr="00F22FF1" w:rsidRDefault="00B44197" w:rsidP="00B44197">
            <w:pPr>
              <w:pStyle w:val="ARTableBody"/>
            </w:pPr>
            <w:r w:rsidRPr="00BD29EF">
              <w:t xml:space="preserve">Finance lease liabilities </w:t>
            </w:r>
          </w:p>
        </w:tc>
        <w:tc>
          <w:tcPr>
            <w:tcW w:w="1134" w:type="dxa"/>
            <w:shd w:val="clear" w:color="auto" w:fill="E6E6E6"/>
          </w:tcPr>
          <w:p w14:paraId="44F882A4" w14:textId="56EB4077" w:rsidR="00B44197" w:rsidRPr="00F22FF1" w:rsidRDefault="00B44197" w:rsidP="00B44197">
            <w:pPr>
              <w:pStyle w:val="ARTableBodyRight"/>
            </w:pPr>
            <w:r w:rsidRPr="00BD29EF">
              <w:t>1,754</w:t>
            </w:r>
          </w:p>
        </w:tc>
        <w:tc>
          <w:tcPr>
            <w:tcW w:w="1134" w:type="dxa"/>
          </w:tcPr>
          <w:p w14:paraId="0CB8960A" w14:textId="3229BFEF" w:rsidR="00B44197" w:rsidRPr="00F22FF1" w:rsidRDefault="00B44197" w:rsidP="00B44197">
            <w:pPr>
              <w:pStyle w:val="ARTableBodyRight"/>
            </w:pPr>
            <w:r w:rsidRPr="00BD29EF">
              <w:t>1,342</w:t>
            </w:r>
          </w:p>
        </w:tc>
      </w:tr>
      <w:tr w:rsidR="00B44197" w:rsidRPr="00ED3D3C" w14:paraId="184EE4C6" w14:textId="77777777" w:rsidTr="00C32730">
        <w:trPr>
          <w:trHeight w:val="20"/>
        </w:trPr>
        <w:tc>
          <w:tcPr>
            <w:tcW w:w="6237" w:type="dxa"/>
          </w:tcPr>
          <w:p w14:paraId="366F0841" w14:textId="68DA5B73" w:rsidR="00B44197" w:rsidRPr="00F22FF1" w:rsidRDefault="00B44197" w:rsidP="00B44197">
            <w:pPr>
              <w:pStyle w:val="ARTableBodyBold"/>
            </w:pPr>
            <w:r w:rsidRPr="00BD29EF">
              <w:t>Total non-current borrowings</w:t>
            </w:r>
          </w:p>
        </w:tc>
        <w:tc>
          <w:tcPr>
            <w:tcW w:w="1134" w:type="dxa"/>
            <w:shd w:val="clear" w:color="auto" w:fill="E6E6E6"/>
          </w:tcPr>
          <w:p w14:paraId="5C9C69A6" w14:textId="5A718BD4" w:rsidR="00B44197" w:rsidRPr="00F22FF1" w:rsidRDefault="00B44197" w:rsidP="00B44197">
            <w:pPr>
              <w:pStyle w:val="ARTableBodyRightBold"/>
            </w:pPr>
            <w:r w:rsidRPr="00BD29EF">
              <w:t>1,754</w:t>
            </w:r>
          </w:p>
        </w:tc>
        <w:tc>
          <w:tcPr>
            <w:tcW w:w="1134" w:type="dxa"/>
          </w:tcPr>
          <w:p w14:paraId="778DDC71" w14:textId="2573EE0B" w:rsidR="00B44197" w:rsidRPr="00F22FF1" w:rsidRDefault="00B44197" w:rsidP="00B44197">
            <w:pPr>
              <w:pStyle w:val="ARTableBodyRightBold"/>
            </w:pPr>
            <w:r w:rsidRPr="00BD29EF">
              <w:t>1,342</w:t>
            </w:r>
          </w:p>
        </w:tc>
      </w:tr>
      <w:tr w:rsidR="00B44197" w:rsidRPr="00ED3D3C" w14:paraId="23EFEE09" w14:textId="77777777" w:rsidTr="00386470">
        <w:trPr>
          <w:trHeight w:val="20"/>
        </w:trPr>
        <w:tc>
          <w:tcPr>
            <w:tcW w:w="6237" w:type="dxa"/>
            <w:shd w:val="clear" w:color="auto" w:fill="auto"/>
          </w:tcPr>
          <w:p w14:paraId="25AB2E03" w14:textId="241B860A" w:rsidR="00B44197" w:rsidRPr="00F22FF1" w:rsidRDefault="00B44197" w:rsidP="00B44197">
            <w:pPr>
              <w:pStyle w:val="ARTableBodyBold"/>
            </w:pPr>
            <w:r w:rsidRPr="00BD29EF">
              <w:t>Total borrowings</w:t>
            </w:r>
          </w:p>
        </w:tc>
        <w:tc>
          <w:tcPr>
            <w:tcW w:w="1134" w:type="dxa"/>
            <w:shd w:val="clear" w:color="auto" w:fill="E6E6E6"/>
          </w:tcPr>
          <w:p w14:paraId="3310F7C4" w14:textId="35A283CE" w:rsidR="00B44197" w:rsidRPr="00F22FF1" w:rsidRDefault="00B44197" w:rsidP="00B44197">
            <w:pPr>
              <w:pStyle w:val="ARTableBodyRightBold"/>
            </w:pPr>
            <w:r w:rsidRPr="00BD29EF">
              <w:t>3,700</w:t>
            </w:r>
          </w:p>
        </w:tc>
        <w:tc>
          <w:tcPr>
            <w:tcW w:w="1134" w:type="dxa"/>
          </w:tcPr>
          <w:p w14:paraId="2CFDE967" w14:textId="478C60DA" w:rsidR="00B44197" w:rsidRPr="00F22FF1" w:rsidRDefault="00B44197" w:rsidP="00B44197">
            <w:pPr>
              <w:pStyle w:val="ARTableBodyRightBold"/>
            </w:pPr>
            <w:r w:rsidRPr="00BD29EF">
              <w:t>3,192</w:t>
            </w:r>
          </w:p>
        </w:tc>
      </w:tr>
    </w:tbl>
    <w:p w14:paraId="0348621E" w14:textId="713DBE67" w:rsidR="00572DA1" w:rsidRDefault="00572DA1" w:rsidP="00572DA1">
      <w:pPr>
        <w:pStyle w:val="ARBodyAfterTable"/>
      </w:pPr>
      <w:r>
        <w:t>F</w:t>
      </w:r>
      <w:r w:rsidRPr="00420D8F">
        <w:t xml:space="preserve">inance leases </w:t>
      </w:r>
      <w:r>
        <w:t>are interest</w:t>
      </w:r>
      <w:r w:rsidR="00A8301B">
        <w:t>-</w:t>
      </w:r>
      <w:r>
        <w:t>bearing borrowings</w:t>
      </w:r>
      <w:r w:rsidRPr="00420D8F">
        <w:t>.</w:t>
      </w:r>
      <w:r>
        <w:t xml:space="preserve"> For the department, these relate mainly to motor vehicles under finance leases. There have been no defaults or</w:t>
      </w:r>
      <w:r w:rsidRPr="00420D8F">
        <w:t xml:space="preserve"> breaches of any </w:t>
      </w:r>
      <w:r>
        <w:t>borrowing conditions in the current or prior financial years</w:t>
      </w:r>
      <w:r w:rsidRPr="00420D8F">
        <w:t>.</w:t>
      </w:r>
    </w:p>
    <w:p w14:paraId="17B89983" w14:textId="77777777" w:rsidR="005A5C0A" w:rsidRPr="005A5C0A" w:rsidRDefault="005A5C0A" w:rsidP="005A5C0A">
      <w:pPr>
        <w:pStyle w:val="ARBody"/>
      </w:pPr>
      <w:r w:rsidRPr="005A5C0A">
        <w:br w:type="page"/>
      </w:r>
    </w:p>
    <w:p w14:paraId="398E8190" w14:textId="376ACFF4" w:rsidR="005A5C0A" w:rsidRDefault="005A5C0A" w:rsidP="00B4093A">
      <w:pPr>
        <w:pStyle w:val="Heading4forTOC"/>
      </w:pPr>
      <w:bookmarkStart w:id="35" w:name="_Toc21099266"/>
      <w:r>
        <w:lastRenderedPageBreak/>
        <w:t>7.2 Cash balances and cash flow information</w:t>
      </w:r>
      <w:bookmarkEnd w:id="35"/>
    </w:p>
    <w:p w14:paraId="2B0D4708" w14:textId="77777777" w:rsidR="005A5C0A" w:rsidRDefault="005A5C0A" w:rsidP="005A5C0A">
      <w:pPr>
        <w:pStyle w:val="Heading5"/>
      </w:pPr>
      <w:r w:rsidRPr="00021953">
        <w:t>7.2.1 Cash balances</w:t>
      </w:r>
    </w:p>
    <w:tbl>
      <w:tblPr>
        <w:tblStyle w:val="ARTable"/>
        <w:tblW w:w="8505" w:type="dxa"/>
        <w:tblLayout w:type="fixed"/>
        <w:tblLook w:val="06A0" w:firstRow="1" w:lastRow="0" w:firstColumn="1" w:lastColumn="0" w:noHBand="1" w:noVBand="1"/>
      </w:tblPr>
      <w:tblGrid>
        <w:gridCol w:w="6237"/>
        <w:gridCol w:w="1134"/>
        <w:gridCol w:w="1134"/>
      </w:tblGrid>
      <w:tr w:rsidR="001F58DE" w:rsidRPr="00ED3D3C" w14:paraId="63658D2D" w14:textId="77777777" w:rsidTr="001F58DE">
        <w:trPr>
          <w:cnfStyle w:val="100000000000" w:firstRow="1" w:lastRow="0" w:firstColumn="0" w:lastColumn="0" w:oddVBand="0" w:evenVBand="0" w:oddHBand="0" w:evenHBand="0" w:firstRowFirstColumn="0" w:firstRowLastColumn="0" w:lastRowFirstColumn="0" w:lastRowLastColumn="0"/>
          <w:tblHeader/>
        </w:trPr>
        <w:tc>
          <w:tcPr>
            <w:tcW w:w="6237" w:type="dxa"/>
          </w:tcPr>
          <w:p w14:paraId="084CA111" w14:textId="77777777" w:rsidR="001F58DE" w:rsidRPr="00B22867" w:rsidRDefault="001F58DE" w:rsidP="00401DE1">
            <w:pPr>
              <w:pStyle w:val="ARTableColHead"/>
            </w:pPr>
          </w:p>
        </w:tc>
        <w:tc>
          <w:tcPr>
            <w:tcW w:w="1134" w:type="dxa"/>
            <w:shd w:val="clear" w:color="auto" w:fill="E6E6E6"/>
          </w:tcPr>
          <w:p w14:paraId="5780FF63" w14:textId="77777777" w:rsidR="001F58DE" w:rsidRPr="00B22867" w:rsidRDefault="001F58DE" w:rsidP="00401DE1">
            <w:pPr>
              <w:pStyle w:val="ARTableColHeadRight"/>
            </w:pPr>
            <w:r>
              <w:rPr>
                <w:szCs w:val="16"/>
              </w:rPr>
              <w:t>2019</w:t>
            </w:r>
          </w:p>
          <w:p w14:paraId="7ECBBC93" w14:textId="0AD267B6" w:rsidR="001F58DE" w:rsidRPr="00B22867" w:rsidRDefault="001F58DE" w:rsidP="00401DE1">
            <w:pPr>
              <w:pStyle w:val="ARTableColSubheadRight"/>
            </w:pPr>
            <w:r w:rsidRPr="00ED3D3C">
              <w:rPr>
                <w:szCs w:val="16"/>
              </w:rPr>
              <w:t>$</w:t>
            </w:r>
            <w:r>
              <w:rPr>
                <w:szCs w:val="16"/>
              </w:rPr>
              <w:t>’</w:t>
            </w:r>
            <w:r w:rsidRPr="00ED3D3C">
              <w:rPr>
                <w:szCs w:val="16"/>
              </w:rPr>
              <w:t>000</w:t>
            </w:r>
          </w:p>
        </w:tc>
        <w:tc>
          <w:tcPr>
            <w:tcW w:w="1134" w:type="dxa"/>
          </w:tcPr>
          <w:p w14:paraId="7B0B19A5" w14:textId="77777777" w:rsidR="001F58DE" w:rsidRPr="00B22867" w:rsidRDefault="001F58DE" w:rsidP="00401DE1">
            <w:pPr>
              <w:pStyle w:val="ARTableColHeadRight"/>
            </w:pPr>
            <w:r>
              <w:rPr>
                <w:szCs w:val="16"/>
              </w:rPr>
              <w:t>2018</w:t>
            </w:r>
          </w:p>
          <w:p w14:paraId="690E4478" w14:textId="73E3CBC5" w:rsidR="001F58DE" w:rsidRPr="00B22867" w:rsidRDefault="001F58DE" w:rsidP="00401DE1">
            <w:pPr>
              <w:pStyle w:val="ARTableColSubheadRight"/>
            </w:pPr>
            <w:r w:rsidRPr="00ED3D3C">
              <w:rPr>
                <w:szCs w:val="16"/>
              </w:rPr>
              <w:t>$</w:t>
            </w:r>
            <w:r>
              <w:rPr>
                <w:szCs w:val="16"/>
              </w:rPr>
              <w:t>’</w:t>
            </w:r>
            <w:r w:rsidRPr="00ED3D3C">
              <w:rPr>
                <w:szCs w:val="16"/>
              </w:rPr>
              <w:t>000</w:t>
            </w:r>
          </w:p>
        </w:tc>
      </w:tr>
      <w:tr w:rsidR="00B44197" w:rsidRPr="00ED3D3C" w14:paraId="1797BD21" w14:textId="77777777" w:rsidTr="00401DE1">
        <w:tc>
          <w:tcPr>
            <w:tcW w:w="6237" w:type="dxa"/>
          </w:tcPr>
          <w:p w14:paraId="2FB4C617" w14:textId="61C807D1" w:rsidR="00B44197" w:rsidRPr="000F40AA" w:rsidRDefault="00B44197" w:rsidP="00B44197">
            <w:pPr>
              <w:pStyle w:val="ARTableBody"/>
            </w:pPr>
            <w:r w:rsidRPr="00477311">
              <w:t>Cash on hand</w:t>
            </w:r>
          </w:p>
        </w:tc>
        <w:tc>
          <w:tcPr>
            <w:tcW w:w="1134" w:type="dxa"/>
            <w:shd w:val="clear" w:color="auto" w:fill="E6E6E6"/>
          </w:tcPr>
          <w:p w14:paraId="45202BCF" w14:textId="3800AA26" w:rsidR="00B44197" w:rsidRPr="000F40AA" w:rsidRDefault="00B44197" w:rsidP="00B44197">
            <w:pPr>
              <w:pStyle w:val="ARTableBodyRight"/>
            </w:pPr>
            <w:r w:rsidRPr="00477311">
              <w:t>1</w:t>
            </w:r>
          </w:p>
        </w:tc>
        <w:tc>
          <w:tcPr>
            <w:tcW w:w="1134" w:type="dxa"/>
          </w:tcPr>
          <w:p w14:paraId="7E3D7AAA" w14:textId="7A8EE703" w:rsidR="00B44197" w:rsidRPr="000F40AA" w:rsidRDefault="00B44197" w:rsidP="00B44197">
            <w:pPr>
              <w:pStyle w:val="ARTableBodyRight"/>
            </w:pPr>
            <w:r w:rsidRPr="00477311">
              <w:t>1</w:t>
            </w:r>
          </w:p>
        </w:tc>
      </w:tr>
      <w:tr w:rsidR="00B44197" w:rsidRPr="00ED3D3C" w14:paraId="62F789AC" w14:textId="77777777" w:rsidTr="00401DE1">
        <w:tc>
          <w:tcPr>
            <w:tcW w:w="6237" w:type="dxa"/>
          </w:tcPr>
          <w:p w14:paraId="333F47B9" w14:textId="7F4751F5" w:rsidR="00B44197" w:rsidRPr="000F40AA" w:rsidRDefault="00B44197" w:rsidP="00B44197">
            <w:pPr>
              <w:pStyle w:val="ARTableBody"/>
            </w:pPr>
            <w:r w:rsidRPr="00477311">
              <w:t>Cash at bank</w:t>
            </w:r>
          </w:p>
        </w:tc>
        <w:tc>
          <w:tcPr>
            <w:tcW w:w="1134" w:type="dxa"/>
            <w:shd w:val="clear" w:color="auto" w:fill="E6E6E6"/>
          </w:tcPr>
          <w:p w14:paraId="1DAF488B" w14:textId="636FE7AF" w:rsidR="00B44197" w:rsidRPr="000F40AA" w:rsidRDefault="00B44197" w:rsidP="00B44197">
            <w:pPr>
              <w:pStyle w:val="ARTableBodyRight"/>
            </w:pPr>
            <w:r w:rsidRPr="00477311">
              <w:t>64,310</w:t>
            </w:r>
          </w:p>
        </w:tc>
        <w:tc>
          <w:tcPr>
            <w:tcW w:w="1134" w:type="dxa"/>
          </w:tcPr>
          <w:p w14:paraId="687EC925" w14:textId="51CF546A" w:rsidR="00B44197" w:rsidRPr="000F40AA" w:rsidRDefault="00B44197" w:rsidP="00B44197">
            <w:pPr>
              <w:pStyle w:val="ARTableBodyRight"/>
            </w:pPr>
            <w:r w:rsidRPr="00477311">
              <w:t>59,942</w:t>
            </w:r>
          </w:p>
        </w:tc>
      </w:tr>
      <w:tr w:rsidR="00B44197" w:rsidRPr="00ED3D3C" w14:paraId="7E558B16" w14:textId="77777777" w:rsidTr="00386470">
        <w:tc>
          <w:tcPr>
            <w:tcW w:w="6237" w:type="dxa"/>
            <w:shd w:val="clear" w:color="auto" w:fill="auto"/>
          </w:tcPr>
          <w:p w14:paraId="4D6987A4" w14:textId="34D17EE1" w:rsidR="00B44197" w:rsidRPr="000F40AA" w:rsidRDefault="00B44197" w:rsidP="00B44197">
            <w:pPr>
              <w:pStyle w:val="ARTableBodyBold"/>
            </w:pPr>
            <w:r w:rsidRPr="00477311">
              <w:t>Balance as per cash flow statement</w:t>
            </w:r>
          </w:p>
        </w:tc>
        <w:tc>
          <w:tcPr>
            <w:tcW w:w="1134" w:type="dxa"/>
            <w:shd w:val="clear" w:color="auto" w:fill="E6E6E6"/>
          </w:tcPr>
          <w:p w14:paraId="64857797" w14:textId="0818A5D2" w:rsidR="00B44197" w:rsidRPr="000F40AA" w:rsidRDefault="00B44197" w:rsidP="00B44197">
            <w:pPr>
              <w:pStyle w:val="ARTableBodyRightBold"/>
            </w:pPr>
            <w:r w:rsidRPr="00477311">
              <w:t>64,311</w:t>
            </w:r>
          </w:p>
        </w:tc>
        <w:tc>
          <w:tcPr>
            <w:tcW w:w="1134" w:type="dxa"/>
          </w:tcPr>
          <w:p w14:paraId="6F49D3F7" w14:textId="334BFFA6" w:rsidR="00B44197" w:rsidRPr="000F40AA" w:rsidRDefault="00B44197" w:rsidP="00B44197">
            <w:pPr>
              <w:pStyle w:val="ARTableBodyRightBold"/>
            </w:pPr>
            <w:r w:rsidRPr="00477311">
              <w:t>59,943</w:t>
            </w:r>
          </w:p>
        </w:tc>
      </w:tr>
    </w:tbl>
    <w:p w14:paraId="26F87A3E" w14:textId="58DCF2A2" w:rsidR="00572DA1" w:rsidRDefault="00572DA1" w:rsidP="00572DA1">
      <w:pPr>
        <w:pStyle w:val="ARBodyAfterTable"/>
      </w:pPr>
      <w:r>
        <w:t xml:space="preserve">Cash at bank includes deposits at call held at the bank and trust balances held in the </w:t>
      </w:r>
      <w:r w:rsidRPr="00420D8F">
        <w:t>State of Victoria</w:t>
      </w:r>
      <w:r>
        <w:t>’</w:t>
      </w:r>
      <w:r w:rsidRPr="00420D8F">
        <w:t xml:space="preserve">s bank account </w:t>
      </w:r>
      <w:r>
        <w:t xml:space="preserve">(‘public account’). </w:t>
      </w:r>
      <w:r w:rsidRPr="00420D8F">
        <w:t xml:space="preserve">Cash received </w:t>
      </w:r>
      <w:r>
        <w:t>by the department</w:t>
      </w:r>
      <w:r w:rsidRPr="00420D8F">
        <w:t xml:space="preserve"> is paid into the </w:t>
      </w:r>
      <w:r>
        <w:t>public account. Similarly, e</w:t>
      </w:r>
      <w:r w:rsidRPr="00420D8F">
        <w:t>xpenditure</w:t>
      </w:r>
      <w:r>
        <w:t xml:space="preserve"> for </w:t>
      </w:r>
      <w:r w:rsidRPr="00420D8F">
        <w:t xml:space="preserve">payments to suppliers and creditors are made via the public account. </w:t>
      </w:r>
      <w:r w:rsidRPr="00E073AD">
        <w:t>The public account remits to the department</w:t>
      </w:r>
      <w:r>
        <w:t xml:space="preserve"> </w:t>
      </w:r>
      <w:r w:rsidRPr="00E073AD">
        <w:t xml:space="preserve">the cash required based on electronic payments and upon presentation of cheques by </w:t>
      </w:r>
      <w:r w:rsidR="00891570">
        <w:t xml:space="preserve">the department’s </w:t>
      </w:r>
      <w:r w:rsidRPr="00E073AD">
        <w:t>suppliers or creditors.</w:t>
      </w:r>
    </w:p>
    <w:p w14:paraId="2E5A39D6" w14:textId="77777777" w:rsidR="005A5C0A" w:rsidRDefault="005A5C0A" w:rsidP="005A5C0A">
      <w:pPr>
        <w:pStyle w:val="Heading5"/>
      </w:pPr>
      <w:r w:rsidRPr="0017172A">
        <w:t>7.2.2 Reconciliation of the net result for the period to the cash flow from operating activities</w:t>
      </w:r>
    </w:p>
    <w:tbl>
      <w:tblPr>
        <w:tblStyle w:val="ARTable"/>
        <w:tblW w:w="8505" w:type="dxa"/>
        <w:tblLayout w:type="fixed"/>
        <w:tblLook w:val="06A0" w:firstRow="1" w:lastRow="0" w:firstColumn="1" w:lastColumn="0" w:noHBand="1" w:noVBand="1"/>
      </w:tblPr>
      <w:tblGrid>
        <w:gridCol w:w="6237"/>
        <w:gridCol w:w="1134"/>
        <w:gridCol w:w="1134"/>
      </w:tblGrid>
      <w:tr w:rsidR="001F58DE" w:rsidRPr="00ED3D3C" w14:paraId="375E8DBB" w14:textId="77777777" w:rsidTr="001F58DE">
        <w:trPr>
          <w:cnfStyle w:val="100000000000" w:firstRow="1" w:lastRow="0" w:firstColumn="0" w:lastColumn="0" w:oddVBand="0" w:evenVBand="0" w:oddHBand="0" w:evenHBand="0" w:firstRowFirstColumn="0" w:firstRowLastColumn="0" w:lastRowFirstColumn="0" w:lastRowLastColumn="0"/>
          <w:tblHeader/>
        </w:trPr>
        <w:tc>
          <w:tcPr>
            <w:tcW w:w="6237" w:type="dxa"/>
          </w:tcPr>
          <w:p w14:paraId="22F1CD56" w14:textId="77777777" w:rsidR="001F58DE" w:rsidRPr="00943990" w:rsidRDefault="001F58DE" w:rsidP="009A5B1D">
            <w:pPr>
              <w:pStyle w:val="ARTableColHead"/>
            </w:pPr>
          </w:p>
        </w:tc>
        <w:tc>
          <w:tcPr>
            <w:tcW w:w="1134" w:type="dxa"/>
            <w:shd w:val="clear" w:color="auto" w:fill="E6E6E6"/>
          </w:tcPr>
          <w:p w14:paraId="4ED6D7AA" w14:textId="77777777" w:rsidR="001F58DE" w:rsidRPr="00943990" w:rsidRDefault="001F58DE" w:rsidP="009A5B1D">
            <w:pPr>
              <w:pStyle w:val="ARTableColHeadRight"/>
            </w:pPr>
            <w:r>
              <w:rPr>
                <w:szCs w:val="16"/>
              </w:rPr>
              <w:t>2019</w:t>
            </w:r>
          </w:p>
          <w:p w14:paraId="315F24B3" w14:textId="231C62C3" w:rsidR="001F58DE" w:rsidRPr="00943990" w:rsidRDefault="001F58DE" w:rsidP="009A5B1D">
            <w:pPr>
              <w:pStyle w:val="ARTableColSubheadRight"/>
            </w:pPr>
            <w:r w:rsidRPr="00ED3D3C">
              <w:rPr>
                <w:szCs w:val="16"/>
              </w:rPr>
              <w:t>$</w:t>
            </w:r>
            <w:r>
              <w:rPr>
                <w:szCs w:val="16"/>
              </w:rPr>
              <w:t>’</w:t>
            </w:r>
            <w:r w:rsidRPr="00ED3D3C">
              <w:rPr>
                <w:szCs w:val="16"/>
              </w:rPr>
              <w:t>000</w:t>
            </w:r>
          </w:p>
        </w:tc>
        <w:tc>
          <w:tcPr>
            <w:tcW w:w="1134" w:type="dxa"/>
          </w:tcPr>
          <w:p w14:paraId="71189696" w14:textId="77777777" w:rsidR="001F58DE" w:rsidRPr="00943990" w:rsidRDefault="001F58DE" w:rsidP="009A5B1D">
            <w:pPr>
              <w:pStyle w:val="ARTableColHeadRight"/>
            </w:pPr>
            <w:r>
              <w:rPr>
                <w:szCs w:val="16"/>
              </w:rPr>
              <w:t>2018</w:t>
            </w:r>
          </w:p>
          <w:p w14:paraId="2A0FB34E" w14:textId="5755FA58" w:rsidR="001F58DE" w:rsidRPr="00943990" w:rsidRDefault="001F58DE" w:rsidP="009A5B1D">
            <w:pPr>
              <w:pStyle w:val="ARTableColSubheadRight"/>
            </w:pPr>
            <w:r w:rsidRPr="00ED3D3C">
              <w:rPr>
                <w:szCs w:val="16"/>
              </w:rPr>
              <w:t>$</w:t>
            </w:r>
            <w:r>
              <w:rPr>
                <w:szCs w:val="16"/>
              </w:rPr>
              <w:t>’</w:t>
            </w:r>
            <w:r w:rsidRPr="00ED3D3C">
              <w:rPr>
                <w:szCs w:val="16"/>
              </w:rPr>
              <w:t>000</w:t>
            </w:r>
          </w:p>
        </w:tc>
      </w:tr>
      <w:tr w:rsidR="00B44197" w:rsidRPr="00ED3D3C" w14:paraId="0E91AE0D" w14:textId="77777777" w:rsidTr="005337B8">
        <w:tc>
          <w:tcPr>
            <w:tcW w:w="6237" w:type="dxa"/>
          </w:tcPr>
          <w:p w14:paraId="29BB6D6F" w14:textId="746BC498" w:rsidR="00B44197" w:rsidRPr="005337B8" w:rsidRDefault="00B44197" w:rsidP="00B44197">
            <w:pPr>
              <w:pStyle w:val="ARTableBodyBold"/>
            </w:pPr>
            <w:r w:rsidRPr="0068524F">
              <w:t>Net result for the period</w:t>
            </w:r>
          </w:p>
        </w:tc>
        <w:tc>
          <w:tcPr>
            <w:tcW w:w="1134" w:type="dxa"/>
            <w:shd w:val="clear" w:color="auto" w:fill="E6E6E6"/>
          </w:tcPr>
          <w:p w14:paraId="16620AC0" w14:textId="7933E45B" w:rsidR="00B44197" w:rsidRPr="005337B8" w:rsidRDefault="00B44197" w:rsidP="00B44197">
            <w:pPr>
              <w:pStyle w:val="ARTableBodyRightBold"/>
            </w:pPr>
            <w:r w:rsidRPr="0068524F">
              <w:t>8,583</w:t>
            </w:r>
          </w:p>
        </w:tc>
        <w:tc>
          <w:tcPr>
            <w:tcW w:w="1134" w:type="dxa"/>
          </w:tcPr>
          <w:p w14:paraId="4A432FE8" w14:textId="7E4728CE" w:rsidR="00B44197" w:rsidRPr="005337B8" w:rsidRDefault="00B44197" w:rsidP="00B44197">
            <w:pPr>
              <w:pStyle w:val="ARTableBodyRightBold"/>
            </w:pPr>
            <w:r w:rsidRPr="0068524F">
              <w:t>7,966</w:t>
            </w:r>
          </w:p>
        </w:tc>
      </w:tr>
      <w:tr w:rsidR="001F58DE" w:rsidRPr="00ED3D3C" w14:paraId="2F26E3F4" w14:textId="77777777" w:rsidTr="00D676B9">
        <w:tc>
          <w:tcPr>
            <w:tcW w:w="8505" w:type="dxa"/>
            <w:gridSpan w:val="3"/>
          </w:tcPr>
          <w:p w14:paraId="5ABA10E4" w14:textId="75F1B7EE" w:rsidR="001F58DE" w:rsidRPr="005337B8" w:rsidRDefault="001F58DE" w:rsidP="001F58DE">
            <w:pPr>
              <w:pStyle w:val="ARTableRowSubheadColour"/>
            </w:pPr>
            <w:r w:rsidRPr="0068524F">
              <w:t>Non-cash movements</w:t>
            </w:r>
          </w:p>
        </w:tc>
      </w:tr>
      <w:tr w:rsidR="00B44197" w:rsidRPr="00ED3D3C" w14:paraId="79A47194" w14:textId="77777777" w:rsidTr="005337B8">
        <w:tc>
          <w:tcPr>
            <w:tcW w:w="6237" w:type="dxa"/>
          </w:tcPr>
          <w:p w14:paraId="0203DB6A" w14:textId="40EB172B" w:rsidR="00B44197" w:rsidRPr="005337B8" w:rsidRDefault="00B44197" w:rsidP="00B44197">
            <w:pPr>
              <w:pStyle w:val="ARTableBody"/>
            </w:pPr>
            <w:r w:rsidRPr="0068524F">
              <w:t>Depreciation and amortisation</w:t>
            </w:r>
          </w:p>
        </w:tc>
        <w:tc>
          <w:tcPr>
            <w:tcW w:w="1134" w:type="dxa"/>
            <w:shd w:val="clear" w:color="auto" w:fill="E6E6E6"/>
          </w:tcPr>
          <w:p w14:paraId="690527D4" w14:textId="7F659373" w:rsidR="00B44197" w:rsidRPr="005337B8" w:rsidRDefault="00B44197" w:rsidP="00B44197">
            <w:pPr>
              <w:pStyle w:val="ARTableBodyRight"/>
            </w:pPr>
            <w:r w:rsidRPr="0068524F">
              <w:t>13,158</w:t>
            </w:r>
          </w:p>
        </w:tc>
        <w:tc>
          <w:tcPr>
            <w:tcW w:w="1134" w:type="dxa"/>
          </w:tcPr>
          <w:p w14:paraId="05D5E450" w14:textId="239EC447" w:rsidR="00B44197" w:rsidRPr="005337B8" w:rsidRDefault="00B44197" w:rsidP="00B44197">
            <w:pPr>
              <w:pStyle w:val="ARTableBodyRight"/>
            </w:pPr>
            <w:r w:rsidRPr="0068524F">
              <w:t>7,306</w:t>
            </w:r>
          </w:p>
        </w:tc>
      </w:tr>
      <w:tr w:rsidR="00B44197" w:rsidRPr="00ED3D3C" w14:paraId="48899AE5" w14:textId="77777777" w:rsidTr="005337B8">
        <w:tc>
          <w:tcPr>
            <w:tcW w:w="6237" w:type="dxa"/>
          </w:tcPr>
          <w:p w14:paraId="34A63486" w14:textId="55981390" w:rsidR="00B44197" w:rsidRPr="005337B8" w:rsidRDefault="00B44197" w:rsidP="00B44197">
            <w:pPr>
              <w:pStyle w:val="ARTableBody"/>
            </w:pPr>
            <w:r w:rsidRPr="0068524F">
              <w:t>(Gain) on disposal of non-financial assets</w:t>
            </w:r>
          </w:p>
        </w:tc>
        <w:tc>
          <w:tcPr>
            <w:tcW w:w="1134" w:type="dxa"/>
            <w:shd w:val="clear" w:color="auto" w:fill="E6E6E6"/>
          </w:tcPr>
          <w:p w14:paraId="6739D8F6" w14:textId="3BA9BB94" w:rsidR="00B44197" w:rsidRPr="005337B8" w:rsidRDefault="00B44197" w:rsidP="00B44197">
            <w:pPr>
              <w:pStyle w:val="ARTableBodyRight"/>
            </w:pPr>
            <w:r w:rsidRPr="0068524F">
              <w:t>(127)</w:t>
            </w:r>
          </w:p>
        </w:tc>
        <w:tc>
          <w:tcPr>
            <w:tcW w:w="1134" w:type="dxa"/>
          </w:tcPr>
          <w:p w14:paraId="31453EDE" w14:textId="5806554A" w:rsidR="00B44197" w:rsidRPr="005337B8" w:rsidRDefault="00B44197" w:rsidP="00B44197">
            <w:pPr>
              <w:pStyle w:val="ARTableBodyRight"/>
            </w:pPr>
            <w:r w:rsidRPr="0068524F">
              <w:t>(183)</w:t>
            </w:r>
          </w:p>
        </w:tc>
      </w:tr>
      <w:tr w:rsidR="00B44197" w:rsidRPr="00ED3D3C" w14:paraId="6F963484" w14:textId="77777777" w:rsidTr="005337B8">
        <w:tc>
          <w:tcPr>
            <w:tcW w:w="6237" w:type="dxa"/>
          </w:tcPr>
          <w:p w14:paraId="620831A2" w14:textId="341504D0" w:rsidR="00B44197" w:rsidRPr="005337B8" w:rsidRDefault="00B44197" w:rsidP="00B44197">
            <w:pPr>
              <w:pStyle w:val="ARTableBody"/>
            </w:pPr>
            <w:r w:rsidRPr="0068524F">
              <w:t>Net transfers free of charge</w:t>
            </w:r>
          </w:p>
        </w:tc>
        <w:tc>
          <w:tcPr>
            <w:tcW w:w="1134" w:type="dxa"/>
            <w:shd w:val="clear" w:color="auto" w:fill="E6E6E6"/>
          </w:tcPr>
          <w:p w14:paraId="6F650A03" w14:textId="65BF87EF" w:rsidR="00B44197" w:rsidRPr="005337B8" w:rsidRDefault="00B44197" w:rsidP="00B44197">
            <w:pPr>
              <w:pStyle w:val="ARTableBodyRight"/>
            </w:pPr>
            <w:r w:rsidRPr="0068524F">
              <w:t>(6,836)</w:t>
            </w:r>
          </w:p>
        </w:tc>
        <w:tc>
          <w:tcPr>
            <w:tcW w:w="1134" w:type="dxa"/>
          </w:tcPr>
          <w:p w14:paraId="123E0017" w14:textId="3CC7D6A1" w:rsidR="00B44197" w:rsidRPr="005337B8" w:rsidRDefault="00B44197" w:rsidP="00B44197">
            <w:pPr>
              <w:pStyle w:val="ARTableBodyRight"/>
            </w:pPr>
            <w:r w:rsidRPr="0068524F">
              <w:t>(4,847)</w:t>
            </w:r>
          </w:p>
        </w:tc>
      </w:tr>
      <w:tr w:rsidR="00B44197" w:rsidRPr="00ED3D3C" w14:paraId="7A05FF8A" w14:textId="77777777" w:rsidTr="005337B8">
        <w:tc>
          <w:tcPr>
            <w:tcW w:w="6237" w:type="dxa"/>
          </w:tcPr>
          <w:p w14:paraId="083438C5" w14:textId="6249AC03" w:rsidR="00B44197" w:rsidRPr="005337B8" w:rsidRDefault="00B44197" w:rsidP="00B44197">
            <w:pPr>
              <w:pStyle w:val="ARTableBodyBold"/>
            </w:pPr>
            <w:r w:rsidRPr="0068524F">
              <w:t>Total non-cash movements</w:t>
            </w:r>
          </w:p>
        </w:tc>
        <w:tc>
          <w:tcPr>
            <w:tcW w:w="1134" w:type="dxa"/>
            <w:shd w:val="clear" w:color="auto" w:fill="E6E6E6"/>
          </w:tcPr>
          <w:p w14:paraId="56729264" w14:textId="4D7454DF" w:rsidR="00B44197" w:rsidRPr="005337B8" w:rsidRDefault="00B44197" w:rsidP="00B44197">
            <w:pPr>
              <w:pStyle w:val="ARTableBodyRightBold"/>
            </w:pPr>
            <w:r w:rsidRPr="0068524F">
              <w:t>6,195</w:t>
            </w:r>
          </w:p>
        </w:tc>
        <w:tc>
          <w:tcPr>
            <w:tcW w:w="1134" w:type="dxa"/>
          </w:tcPr>
          <w:p w14:paraId="0466E258" w14:textId="393A102D" w:rsidR="00B44197" w:rsidRPr="005337B8" w:rsidRDefault="00B44197" w:rsidP="00B44197">
            <w:pPr>
              <w:pStyle w:val="ARTableBodyRightBold"/>
            </w:pPr>
            <w:r w:rsidRPr="0068524F">
              <w:t>2,276</w:t>
            </w:r>
          </w:p>
        </w:tc>
      </w:tr>
      <w:tr w:rsidR="001F58DE" w:rsidRPr="00ED3D3C" w14:paraId="5369A8C9" w14:textId="77777777" w:rsidTr="00D676B9">
        <w:tc>
          <w:tcPr>
            <w:tcW w:w="8505" w:type="dxa"/>
            <w:gridSpan w:val="3"/>
          </w:tcPr>
          <w:p w14:paraId="02A6C895" w14:textId="1E200145" w:rsidR="001F58DE" w:rsidRPr="005337B8" w:rsidRDefault="001F58DE" w:rsidP="001F58DE">
            <w:pPr>
              <w:pStyle w:val="ARTableRowSubheadColour"/>
            </w:pPr>
            <w:r w:rsidRPr="0068524F">
              <w:t>Movements in assets and liabilities (net of restructuring)</w:t>
            </w:r>
          </w:p>
        </w:tc>
      </w:tr>
      <w:tr w:rsidR="00B44197" w:rsidRPr="00ED3D3C" w14:paraId="6B687718" w14:textId="77777777" w:rsidTr="005337B8">
        <w:tc>
          <w:tcPr>
            <w:tcW w:w="6237" w:type="dxa"/>
          </w:tcPr>
          <w:p w14:paraId="177D0AC1" w14:textId="5EE4CC4A" w:rsidR="00B44197" w:rsidRPr="005337B8" w:rsidRDefault="00B44197" w:rsidP="00B44197">
            <w:pPr>
              <w:pStyle w:val="ARTableBody"/>
            </w:pPr>
            <w:r w:rsidRPr="0068524F">
              <w:t>(Increase)/decrease in receivables</w:t>
            </w:r>
          </w:p>
        </w:tc>
        <w:tc>
          <w:tcPr>
            <w:tcW w:w="1134" w:type="dxa"/>
            <w:shd w:val="clear" w:color="auto" w:fill="E6E6E6"/>
          </w:tcPr>
          <w:p w14:paraId="33124F87" w14:textId="20B24745" w:rsidR="00B44197" w:rsidRPr="005337B8" w:rsidRDefault="00B44197" w:rsidP="00B44197">
            <w:pPr>
              <w:pStyle w:val="ARTableBodyRight"/>
            </w:pPr>
            <w:r w:rsidRPr="0068524F">
              <w:t>2,414</w:t>
            </w:r>
          </w:p>
        </w:tc>
        <w:tc>
          <w:tcPr>
            <w:tcW w:w="1134" w:type="dxa"/>
          </w:tcPr>
          <w:p w14:paraId="6081B779" w14:textId="232A129B" w:rsidR="00B44197" w:rsidRPr="005337B8" w:rsidRDefault="00B44197" w:rsidP="00B44197">
            <w:pPr>
              <w:pStyle w:val="ARTableBodyRight"/>
            </w:pPr>
            <w:r w:rsidRPr="0068524F">
              <w:t>(752)</w:t>
            </w:r>
          </w:p>
        </w:tc>
      </w:tr>
      <w:tr w:rsidR="00B44197" w:rsidRPr="00ED3D3C" w14:paraId="526CBCB8" w14:textId="77777777" w:rsidTr="005337B8">
        <w:tc>
          <w:tcPr>
            <w:tcW w:w="6237" w:type="dxa"/>
          </w:tcPr>
          <w:p w14:paraId="21ADC144" w14:textId="6AF3AF6C" w:rsidR="00B44197" w:rsidRPr="005337B8" w:rsidRDefault="00B44197" w:rsidP="00B44197">
            <w:pPr>
              <w:pStyle w:val="ARTableBody"/>
            </w:pPr>
            <w:r w:rsidRPr="0068524F">
              <w:t>(Increase)/decrease in other non-financial assets</w:t>
            </w:r>
          </w:p>
        </w:tc>
        <w:tc>
          <w:tcPr>
            <w:tcW w:w="1134" w:type="dxa"/>
            <w:shd w:val="clear" w:color="auto" w:fill="E6E6E6"/>
          </w:tcPr>
          <w:p w14:paraId="21DC169C" w14:textId="3BD19917" w:rsidR="00B44197" w:rsidRPr="005337B8" w:rsidRDefault="00B44197" w:rsidP="00B44197">
            <w:pPr>
              <w:pStyle w:val="ARTableBodyRight"/>
            </w:pPr>
            <w:r w:rsidRPr="0068524F">
              <w:t>(5,141)</w:t>
            </w:r>
          </w:p>
        </w:tc>
        <w:tc>
          <w:tcPr>
            <w:tcW w:w="1134" w:type="dxa"/>
          </w:tcPr>
          <w:p w14:paraId="135C2E66" w14:textId="3804AA61" w:rsidR="00B44197" w:rsidRPr="005337B8" w:rsidRDefault="00B44197" w:rsidP="00B44197">
            <w:pPr>
              <w:pStyle w:val="ARTableBodyRight"/>
            </w:pPr>
            <w:r w:rsidRPr="0068524F">
              <w:t>(6,663)</w:t>
            </w:r>
          </w:p>
        </w:tc>
      </w:tr>
      <w:tr w:rsidR="00B44197" w:rsidRPr="00ED3D3C" w14:paraId="015931EB" w14:textId="77777777" w:rsidTr="005337B8">
        <w:tc>
          <w:tcPr>
            <w:tcW w:w="6237" w:type="dxa"/>
          </w:tcPr>
          <w:p w14:paraId="3090CB7E" w14:textId="4795854D" w:rsidR="00B44197" w:rsidRPr="005337B8" w:rsidRDefault="00B44197" w:rsidP="00B44197">
            <w:pPr>
              <w:pStyle w:val="ARTableBody"/>
            </w:pPr>
            <w:r w:rsidRPr="0068524F">
              <w:t>Increase/(decrease) in payables</w:t>
            </w:r>
          </w:p>
        </w:tc>
        <w:tc>
          <w:tcPr>
            <w:tcW w:w="1134" w:type="dxa"/>
            <w:shd w:val="clear" w:color="auto" w:fill="E6E6E6"/>
          </w:tcPr>
          <w:p w14:paraId="3DDB62C9" w14:textId="630E6FB8" w:rsidR="00B44197" w:rsidRPr="005337B8" w:rsidRDefault="00B44197" w:rsidP="00B44197">
            <w:pPr>
              <w:pStyle w:val="ARTableBodyRight"/>
            </w:pPr>
            <w:r w:rsidRPr="0068524F">
              <w:t>16,637</w:t>
            </w:r>
          </w:p>
        </w:tc>
        <w:tc>
          <w:tcPr>
            <w:tcW w:w="1134" w:type="dxa"/>
          </w:tcPr>
          <w:p w14:paraId="246993D6" w14:textId="38432CF4" w:rsidR="00B44197" w:rsidRPr="005337B8" w:rsidRDefault="00B44197" w:rsidP="00B44197">
            <w:pPr>
              <w:pStyle w:val="ARTableBodyRight"/>
            </w:pPr>
            <w:r w:rsidRPr="0068524F">
              <w:t>7,124</w:t>
            </w:r>
          </w:p>
        </w:tc>
      </w:tr>
      <w:tr w:rsidR="00B44197" w:rsidRPr="00ED3D3C" w14:paraId="7763ACAC" w14:textId="77777777" w:rsidTr="005337B8">
        <w:tc>
          <w:tcPr>
            <w:tcW w:w="6237" w:type="dxa"/>
          </w:tcPr>
          <w:p w14:paraId="55DCA830" w14:textId="6989D40B" w:rsidR="00B44197" w:rsidRPr="005337B8" w:rsidRDefault="00B44197" w:rsidP="00B44197">
            <w:pPr>
              <w:pStyle w:val="ARTableBody"/>
            </w:pPr>
            <w:r w:rsidRPr="0068524F">
              <w:t>Increase/(decrease) in employee benefits</w:t>
            </w:r>
          </w:p>
        </w:tc>
        <w:tc>
          <w:tcPr>
            <w:tcW w:w="1134" w:type="dxa"/>
            <w:shd w:val="clear" w:color="auto" w:fill="E6E6E6"/>
          </w:tcPr>
          <w:p w14:paraId="0D2D0C8A" w14:textId="65228B14" w:rsidR="00B44197" w:rsidRPr="005337B8" w:rsidRDefault="00B44197" w:rsidP="00B44197">
            <w:pPr>
              <w:pStyle w:val="ARTableBodyRight"/>
            </w:pPr>
            <w:r w:rsidRPr="0068524F">
              <w:t>6,446</w:t>
            </w:r>
          </w:p>
        </w:tc>
        <w:tc>
          <w:tcPr>
            <w:tcW w:w="1134" w:type="dxa"/>
          </w:tcPr>
          <w:p w14:paraId="1446B392" w14:textId="6BA3A8FD" w:rsidR="00B44197" w:rsidRPr="005337B8" w:rsidRDefault="00B44197" w:rsidP="00B44197">
            <w:pPr>
              <w:pStyle w:val="ARTableBodyRight"/>
            </w:pPr>
            <w:r w:rsidRPr="0068524F">
              <w:t>6,029</w:t>
            </w:r>
          </w:p>
        </w:tc>
      </w:tr>
      <w:tr w:rsidR="00B44197" w:rsidRPr="00ED3D3C" w14:paraId="54A4595D" w14:textId="77777777" w:rsidTr="005337B8">
        <w:tc>
          <w:tcPr>
            <w:tcW w:w="6237" w:type="dxa"/>
          </w:tcPr>
          <w:p w14:paraId="7908A519" w14:textId="3A0C91B2" w:rsidR="00B44197" w:rsidRPr="005337B8" w:rsidRDefault="00B44197" w:rsidP="00B44197">
            <w:pPr>
              <w:pStyle w:val="ARTableBodyBold"/>
            </w:pPr>
            <w:r w:rsidRPr="0068524F">
              <w:t>Total movements in assets and liabilities</w:t>
            </w:r>
          </w:p>
        </w:tc>
        <w:tc>
          <w:tcPr>
            <w:tcW w:w="1134" w:type="dxa"/>
            <w:shd w:val="clear" w:color="auto" w:fill="E6E6E6"/>
          </w:tcPr>
          <w:p w14:paraId="5BB2A0FF" w14:textId="606A5793" w:rsidR="00B44197" w:rsidRPr="005337B8" w:rsidRDefault="00B44197" w:rsidP="00B44197">
            <w:pPr>
              <w:pStyle w:val="ARTableBodyRightBold"/>
            </w:pPr>
            <w:r w:rsidRPr="0068524F">
              <w:t>20,356</w:t>
            </w:r>
          </w:p>
        </w:tc>
        <w:tc>
          <w:tcPr>
            <w:tcW w:w="1134" w:type="dxa"/>
          </w:tcPr>
          <w:p w14:paraId="6ED74CA5" w14:textId="4650C09F" w:rsidR="00B44197" w:rsidRPr="005337B8" w:rsidRDefault="00B44197" w:rsidP="00B44197">
            <w:pPr>
              <w:pStyle w:val="ARTableBodyRightBold"/>
            </w:pPr>
            <w:r w:rsidRPr="0068524F">
              <w:t>5,738</w:t>
            </w:r>
          </w:p>
        </w:tc>
      </w:tr>
      <w:tr w:rsidR="00B44197" w:rsidRPr="00ED3D3C" w14:paraId="1ADF72DB" w14:textId="77777777" w:rsidTr="00386470">
        <w:tc>
          <w:tcPr>
            <w:tcW w:w="6237" w:type="dxa"/>
            <w:shd w:val="clear" w:color="auto" w:fill="auto"/>
          </w:tcPr>
          <w:p w14:paraId="45E42B02" w14:textId="7523C69F" w:rsidR="00B44197" w:rsidRPr="005337B8" w:rsidRDefault="00B44197" w:rsidP="00B44197">
            <w:pPr>
              <w:pStyle w:val="ARTableBodyBold"/>
            </w:pPr>
            <w:r w:rsidRPr="0068524F">
              <w:t>Net cash flows from/(used in) operating activities</w:t>
            </w:r>
          </w:p>
        </w:tc>
        <w:tc>
          <w:tcPr>
            <w:tcW w:w="1134" w:type="dxa"/>
            <w:shd w:val="clear" w:color="auto" w:fill="E6E6E6"/>
          </w:tcPr>
          <w:p w14:paraId="5D52D48D" w14:textId="7E827BD8" w:rsidR="00B44197" w:rsidRPr="005337B8" w:rsidRDefault="00B44197" w:rsidP="00B44197">
            <w:pPr>
              <w:pStyle w:val="ARTableBodyRightBold"/>
            </w:pPr>
            <w:r w:rsidRPr="0068524F">
              <w:t>35,134</w:t>
            </w:r>
          </w:p>
        </w:tc>
        <w:tc>
          <w:tcPr>
            <w:tcW w:w="1134" w:type="dxa"/>
          </w:tcPr>
          <w:p w14:paraId="4DB1037B" w14:textId="269A9CDB" w:rsidR="00B44197" w:rsidRPr="005337B8" w:rsidRDefault="00B44197" w:rsidP="00B44197">
            <w:pPr>
              <w:pStyle w:val="ARTableBodyRightBold"/>
            </w:pPr>
            <w:r w:rsidRPr="0068524F">
              <w:t>15,980</w:t>
            </w:r>
          </w:p>
        </w:tc>
      </w:tr>
    </w:tbl>
    <w:p w14:paraId="586D6347" w14:textId="5EA32CC8" w:rsidR="00407BA0" w:rsidRDefault="00407BA0" w:rsidP="00682AEE">
      <w:pPr>
        <w:pStyle w:val="ARBodyAboveTable"/>
        <w:rPr>
          <w:color w:val="4C4C4C"/>
          <w:sz w:val="21"/>
          <w:szCs w:val="21"/>
        </w:rPr>
      </w:pPr>
      <w:r>
        <w:br w:type="page"/>
      </w:r>
    </w:p>
    <w:p w14:paraId="253E35F6" w14:textId="77777777" w:rsidR="00682AEE" w:rsidRDefault="00682AEE" w:rsidP="00B4093A">
      <w:pPr>
        <w:pStyle w:val="Heading4forTOC"/>
      </w:pPr>
      <w:bookmarkStart w:id="36" w:name="_Toc21099267"/>
      <w:r>
        <w:lastRenderedPageBreak/>
        <w:t>7.3 Financial instruments and financial risk management</w:t>
      </w:r>
      <w:bookmarkEnd w:id="36"/>
    </w:p>
    <w:p w14:paraId="61AC0292" w14:textId="77777777" w:rsidR="00C50193" w:rsidRPr="002F67F2" w:rsidRDefault="00C50193" w:rsidP="00C50193">
      <w:pPr>
        <w:pStyle w:val="Heading5alt"/>
      </w:pPr>
      <w:r w:rsidRPr="002F67F2">
        <w:t>Key accounting recognition and measurement</w:t>
      </w:r>
      <w:r>
        <w:t xml:space="preserve"> criteria</w:t>
      </w:r>
    </w:p>
    <w:p w14:paraId="665C943B" w14:textId="77777777" w:rsidR="00F44DDB" w:rsidRDefault="00F44DDB" w:rsidP="00F44DDB">
      <w:pPr>
        <w:pStyle w:val="Heading6"/>
        <w:rPr>
          <w:lang w:val="en-GB"/>
        </w:rPr>
      </w:pPr>
      <w:r>
        <w:rPr>
          <w:lang w:val="en-GB"/>
        </w:rPr>
        <w:t>Introduction</w:t>
      </w:r>
    </w:p>
    <w:p w14:paraId="08AF91E6" w14:textId="0765F5E3" w:rsidR="00F44DDB" w:rsidRDefault="00F44DDB" w:rsidP="00F44DDB">
      <w:pPr>
        <w:pStyle w:val="ARBody"/>
        <w:rPr>
          <w:lang w:val="en-GB"/>
        </w:rPr>
      </w:pPr>
      <w:r>
        <w:rPr>
          <w:lang w:val="en-GB"/>
        </w:rPr>
        <w:t xml:space="preserve">Financial instruments arise out of contractual agreements between entities that give rise to a financial asset of one entity and a financial liability or equity instrument of another entity. Due to the nature of </w:t>
      </w:r>
      <w:r w:rsidR="00CF6A35">
        <w:rPr>
          <w:lang w:val="en-GB"/>
        </w:rPr>
        <w:t>the department’s</w:t>
      </w:r>
      <w:r>
        <w:rPr>
          <w:lang w:val="en-GB"/>
        </w:rPr>
        <w:t xml:space="preserve"> activities, certain financial assets and financial liabilities arise under statute rather than a contract. Such financial assets and financial liabilities do not meet the definition of financial instruments in</w:t>
      </w:r>
      <w:r w:rsidR="00706BDC">
        <w:rPr>
          <w:lang w:val="en-GB"/>
        </w:rPr>
        <w:t> </w:t>
      </w:r>
      <w:r w:rsidRPr="00026D04">
        <w:rPr>
          <w:rStyle w:val="Emphasis"/>
        </w:rPr>
        <w:t>AASB 132 Fina</w:t>
      </w:r>
      <w:r>
        <w:rPr>
          <w:rStyle w:val="Emphasis"/>
        </w:rPr>
        <w:t>ncial Instruments: Presentation</w:t>
      </w:r>
      <w:r>
        <w:rPr>
          <w:lang w:val="en-GB"/>
        </w:rPr>
        <w:t xml:space="preserve">. For example, statutory receivables do not meet the definition of financial instruments </w:t>
      </w:r>
      <w:r w:rsidR="00604104">
        <w:rPr>
          <w:lang w:val="en-GB"/>
        </w:rPr>
        <w:t>because</w:t>
      </w:r>
      <w:r>
        <w:rPr>
          <w:lang w:val="en-GB"/>
        </w:rPr>
        <w:t xml:space="preserve"> they do not arise under contract. The </w:t>
      </w:r>
      <w:r w:rsidR="00604104">
        <w:rPr>
          <w:lang w:val="en-GB"/>
        </w:rPr>
        <w:t>d</w:t>
      </w:r>
      <w:r>
        <w:rPr>
          <w:lang w:val="en-GB"/>
        </w:rPr>
        <w:t xml:space="preserve">epartment’s statutory receivables are disclosed in </w:t>
      </w:r>
      <w:r w:rsidR="00135E6C">
        <w:rPr>
          <w:lang w:val="en-GB"/>
        </w:rPr>
        <w:t>N</w:t>
      </w:r>
      <w:r w:rsidR="004B440A">
        <w:rPr>
          <w:lang w:val="en-GB"/>
        </w:rPr>
        <w:t>ote</w:t>
      </w:r>
      <w:r>
        <w:rPr>
          <w:lang w:val="en-GB"/>
        </w:rPr>
        <w:t xml:space="preserve"> 6.1.</w:t>
      </w:r>
    </w:p>
    <w:p w14:paraId="527CDEB3" w14:textId="514FD42F" w:rsidR="00F44DDB" w:rsidRDefault="00F44DDB" w:rsidP="00F44DDB">
      <w:pPr>
        <w:pStyle w:val="ARBody"/>
        <w:rPr>
          <w:lang w:val="en-GB"/>
        </w:rPr>
      </w:pPr>
      <w:r>
        <w:rPr>
          <w:lang w:val="en-GB"/>
        </w:rPr>
        <w:t xml:space="preserve">From 1 July 2018, the </w:t>
      </w:r>
      <w:r w:rsidR="00604104">
        <w:rPr>
          <w:lang w:val="en-GB"/>
        </w:rPr>
        <w:t>d</w:t>
      </w:r>
      <w:r>
        <w:rPr>
          <w:lang w:val="en-GB"/>
        </w:rPr>
        <w:t xml:space="preserve">epartment </w:t>
      </w:r>
      <w:r w:rsidR="00604104">
        <w:rPr>
          <w:lang w:val="en-GB"/>
        </w:rPr>
        <w:t xml:space="preserve">has </w:t>
      </w:r>
      <w:r>
        <w:rPr>
          <w:lang w:val="en-GB"/>
        </w:rPr>
        <w:t>applie</w:t>
      </w:r>
      <w:r w:rsidR="00604104">
        <w:rPr>
          <w:lang w:val="en-GB"/>
        </w:rPr>
        <w:t>d</w:t>
      </w:r>
      <w:r>
        <w:rPr>
          <w:lang w:val="en-GB"/>
        </w:rPr>
        <w:t xml:space="preserve"> AASB 9 and classifies all of </w:t>
      </w:r>
      <w:r w:rsidR="00CF6A35">
        <w:rPr>
          <w:lang w:val="en-GB"/>
        </w:rPr>
        <w:t xml:space="preserve">its </w:t>
      </w:r>
      <w:r>
        <w:rPr>
          <w:lang w:val="en-GB"/>
        </w:rPr>
        <w:t>financial assets based on</w:t>
      </w:r>
      <w:r w:rsidR="00706BDC">
        <w:rPr>
          <w:lang w:val="en-GB"/>
        </w:rPr>
        <w:t> </w:t>
      </w:r>
      <w:r>
        <w:rPr>
          <w:lang w:val="en-GB"/>
        </w:rPr>
        <w:t>the</w:t>
      </w:r>
      <w:r w:rsidR="00706BDC">
        <w:rPr>
          <w:lang w:val="en-GB"/>
        </w:rPr>
        <w:t> </w:t>
      </w:r>
      <w:r>
        <w:rPr>
          <w:lang w:val="en-GB"/>
        </w:rPr>
        <w:t>business model for managing the assets and the asset’s contractual terms.</w:t>
      </w:r>
    </w:p>
    <w:p w14:paraId="1B785112" w14:textId="77777777" w:rsidR="00F44DDB" w:rsidRDefault="00F44DDB" w:rsidP="00F44DDB">
      <w:pPr>
        <w:pStyle w:val="Heading6"/>
        <w:rPr>
          <w:lang w:val="en-GB"/>
        </w:rPr>
      </w:pPr>
      <w:r>
        <w:rPr>
          <w:lang w:val="en-GB"/>
        </w:rPr>
        <w:t>Categories of financial assets under AASB 9</w:t>
      </w:r>
    </w:p>
    <w:p w14:paraId="71CAE36C" w14:textId="77777777" w:rsidR="00F44DDB" w:rsidRDefault="00F44DDB" w:rsidP="00783053">
      <w:pPr>
        <w:pStyle w:val="Heading7"/>
        <w:spacing w:before="120"/>
        <w:rPr>
          <w:lang w:val="en-GB"/>
        </w:rPr>
      </w:pPr>
      <w:bookmarkStart w:id="37" w:name="_Hlk13343010"/>
      <w:r>
        <w:rPr>
          <w:lang w:val="en-GB"/>
        </w:rPr>
        <w:t>Financial assets at amortised cost</w:t>
      </w:r>
    </w:p>
    <w:p w14:paraId="0F8395CE" w14:textId="77777777" w:rsidR="00F44DDB" w:rsidRDefault="00F44DDB" w:rsidP="00F44DDB">
      <w:pPr>
        <w:pStyle w:val="ARBody"/>
        <w:rPr>
          <w:lang w:val="en-GB"/>
        </w:rPr>
      </w:pPr>
      <w:r>
        <w:rPr>
          <w:lang w:val="en-GB"/>
        </w:rPr>
        <w:t>Financial assets are measured at amortised costs. These assets are initially recognised at fair value plus any directly attributable transaction costs and subsequently measured at amortised cost using the effective interest method less any impairment.</w:t>
      </w:r>
    </w:p>
    <w:p w14:paraId="4616C525" w14:textId="44311ABA" w:rsidR="00F44DDB" w:rsidRDefault="00F44DDB" w:rsidP="00F44DDB">
      <w:pPr>
        <w:pStyle w:val="ARBody"/>
        <w:rPr>
          <w:lang w:val="en-GB"/>
        </w:rPr>
      </w:pPr>
      <w:r>
        <w:rPr>
          <w:lang w:val="en-GB"/>
        </w:rPr>
        <w:t xml:space="preserve">Financial assets at amortised cost include the </w:t>
      </w:r>
      <w:r w:rsidR="00604104">
        <w:rPr>
          <w:lang w:val="en-GB"/>
        </w:rPr>
        <w:t>d</w:t>
      </w:r>
      <w:r>
        <w:rPr>
          <w:lang w:val="en-GB"/>
        </w:rPr>
        <w:t>epartment’s trade receivables but not statutory receivables.</w:t>
      </w:r>
      <w:bookmarkEnd w:id="37"/>
    </w:p>
    <w:p w14:paraId="7295F6F4" w14:textId="77777777" w:rsidR="00F44DDB" w:rsidRDefault="00F44DDB" w:rsidP="00F44DDB">
      <w:pPr>
        <w:pStyle w:val="Heading6"/>
        <w:rPr>
          <w:lang w:val="en-GB"/>
        </w:rPr>
      </w:pPr>
      <w:r>
        <w:rPr>
          <w:lang w:val="en-GB"/>
        </w:rPr>
        <w:t>Categories of financial assets previously under AASB 139</w:t>
      </w:r>
    </w:p>
    <w:p w14:paraId="7E2FD8A9" w14:textId="518C13A1" w:rsidR="00F44DDB" w:rsidRDefault="00F44DDB" w:rsidP="00783053">
      <w:pPr>
        <w:pStyle w:val="Heading7"/>
        <w:spacing w:before="120"/>
        <w:rPr>
          <w:lang w:val="en-GB"/>
        </w:rPr>
      </w:pPr>
      <w:r>
        <w:rPr>
          <w:lang w:val="en-GB"/>
        </w:rPr>
        <w:t>Financial assets (</w:t>
      </w:r>
      <w:r w:rsidR="00760BF5">
        <w:rPr>
          <w:lang w:val="en-GB"/>
        </w:rPr>
        <w:t>R</w:t>
      </w:r>
      <w:r>
        <w:rPr>
          <w:lang w:val="en-GB"/>
        </w:rPr>
        <w:t>eceivables)</w:t>
      </w:r>
    </w:p>
    <w:p w14:paraId="0C97CC80" w14:textId="308C36C2" w:rsidR="00F44DDB" w:rsidRDefault="00F44DDB" w:rsidP="00F44DDB">
      <w:pPr>
        <w:pStyle w:val="ARBody"/>
        <w:rPr>
          <w:lang w:val="en-GB"/>
        </w:rPr>
      </w:pPr>
      <w:r>
        <w:rPr>
          <w:lang w:val="en-GB"/>
        </w:rPr>
        <w:t>Receivables are financial instrument assets with fixed and determinable payments that are not quoted on</w:t>
      </w:r>
      <w:r w:rsidR="00706BDC">
        <w:rPr>
          <w:lang w:val="en-GB"/>
        </w:rPr>
        <w:t> </w:t>
      </w:r>
      <w:r>
        <w:rPr>
          <w:lang w:val="en-GB"/>
        </w:rPr>
        <w:t>an active market. These assets are initially recognised at fair value plus any directly attributable transaction costs. Subsequent to initial measurement, receivables are measured at amortised cost using</w:t>
      </w:r>
      <w:r w:rsidR="00706BDC">
        <w:rPr>
          <w:lang w:val="en-GB"/>
        </w:rPr>
        <w:t> </w:t>
      </w:r>
      <w:r>
        <w:rPr>
          <w:lang w:val="en-GB"/>
        </w:rPr>
        <w:t>the effective interest method, less any impairment.</w:t>
      </w:r>
    </w:p>
    <w:p w14:paraId="368CFCC7" w14:textId="33EC7A87" w:rsidR="00F44DDB" w:rsidRDefault="00F44DDB" w:rsidP="00F44DDB">
      <w:pPr>
        <w:pStyle w:val="ARBody"/>
        <w:rPr>
          <w:b/>
          <w:lang w:val="en-GB"/>
        </w:rPr>
      </w:pPr>
      <w:r>
        <w:rPr>
          <w:lang w:val="en-GB"/>
        </w:rPr>
        <w:t>Receivables includes trade receivables but not statutory receivables.</w:t>
      </w:r>
    </w:p>
    <w:p w14:paraId="59CA338F" w14:textId="77777777" w:rsidR="00F44DDB" w:rsidRDefault="00F44DDB" w:rsidP="00F44DDB">
      <w:pPr>
        <w:pStyle w:val="Heading6"/>
        <w:rPr>
          <w:lang w:val="en-GB"/>
        </w:rPr>
      </w:pPr>
      <w:bookmarkStart w:id="38" w:name="_Hlk13467313"/>
      <w:r>
        <w:rPr>
          <w:lang w:val="en-GB"/>
        </w:rPr>
        <w:t>Categories of financial liabilities under AASB 9 and previously under AASB 139</w:t>
      </w:r>
    </w:p>
    <w:p w14:paraId="3D28E9EA" w14:textId="77777777" w:rsidR="00F44DDB" w:rsidRDefault="00F44DDB" w:rsidP="00783053">
      <w:pPr>
        <w:pStyle w:val="Heading7"/>
        <w:spacing w:before="120"/>
        <w:rPr>
          <w:lang w:val="en-GB"/>
        </w:rPr>
      </w:pPr>
      <w:r>
        <w:rPr>
          <w:lang w:val="en-GB"/>
        </w:rPr>
        <w:t>Financial liabilities at amortised cost</w:t>
      </w:r>
    </w:p>
    <w:p w14:paraId="65A27E3D" w14:textId="0187B953" w:rsidR="00F44DDB" w:rsidRDefault="00F44DDB" w:rsidP="00F44DDB">
      <w:pPr>
        <w:pStyle w:val="ARBody"/>
        <w:rPr>
          <w:lang w:val="en-GB"/>
        </w:rPr>
      </w:pPr>
      <w:r>
        <w:rPr>
          <w:lang w:val="en-GB"/>
        </w:rPr>
        <w:t>Financial liabilities are initially recognised on the date they are originated. They are initially measured at</w:t>
      </w:r>
      <w:r w:rsidR="00706BDC">
        <w:rPr>
          <w:lang w:val="en-GB"/>
        </w:rPr>
        <w:t> </w:t>
      </w:r>
      <w:r>
        <w:rPr>
          <w:lang w:val="en-GB"/>
        </w:rPr>
        <w:t>fair value plus any directly attributable transaction costs. Subsequent to initial measurement, these financial instruments are measured at amortised cost using the effective interest method.</w:t>
      </w:r>
    </w:p>
    <w:p w14:paraId="25D1C7E6" w14:textId="57D7F1AA" w:rsidR="00F44DDB" w:rsidRDefault="00F44DDB" w:rsidP="00F44DDB">
      <w:pPr>
        <w:pStyle w:val="ARBody"/>
        <w:rPr>
          <w:lang w:val="en-GB"/>
        </w:rPr>
      </w:pPr>
      <w:r>
        <w:rPr>
          <w:lang w:val="en-GB"/>
        </w:rPr>
        <w:t xml:space="preserve">Financial liabilities measured at amortised cost include all of the </w:t>
      </w:r>
      <w:r w:rsidR="00604104">
        <w:rPr>
          <w:lang w:val="en-GB"/>
        </w:rPr>
        <w:t>d</w:t>
      </w:r>
      <w:r>
        <w:rPr>
          <w:lang w:val="en-GB"/>
        </w:rPr>
        <w:t>epartment’s contractual payables and</w:t>
      </w:r>
      <w:r w:rsidR="00706BDC">
        <w:rPr>
          <w:lang w:val="en-GB"/>
        </w:rPr>
        <w:t> </w:t>
      </w:r>
      <w:r>
        <w:rPr>
          <w:lang w:val="en-GB"/>
        </w:rPr>
        <w:t>finance lease liabilities (borrowings).</w:t>
      </w:r>
    </w:p>
    <w:p w14:paraId="7BEE7EF2" w14:textId="77777777" w:rsidR="00F44DDB" w:rsidRDefault="00F44DDB" w:rsidP="00F44DDB">
      <w:pPr>
        <w:pStyle w:val="Heading6"/>
        <w:rPr>
          <w:lang w:val="en-GB"/>
        </w:rPr>
      </w:pPr>
      <w:r>
        <w:rPr>
          <w:lang w:val="en-GB"/>
        </w:rPr>
        <w:t>Derecognition of financial assets</w:t>
      </w:r>
    </w:p>
    <w:p w14:paraId="0788F331" w14:textId="77777777" w:rsidR="00F44DDB" w:rsidRDefault="00F44DDB" w:rsidP="00F44DDB">
      <w:pPr>
        <w:pStyle w:val="ARBody"/>
        <w:rPr>
          <w:lang w:val="en-GB"/>
        </w:rPr>
      </w:pPr>
      <w:r>
        <w:rPr>
          <w:lang w:val="en-GB"/>
        </w:rPr>
        <w:t>A financial asset (or, where applicable, a part of a financial asset or part of a group of similar financial assets) is derecognised when the rights to receive cash flows from the asset have expired.</w:t>
      </w:r>
    </w:p>
    <w:p w14:paraId="2BE65A38" w14:textId="77777777" w:rsidR="00F44DDB" w:rsidRDefault="00F44DDB" w:rsidP="00F44DDB">
      <w:pPr>
        <w:pStyle w:val="Heading6"/>
        <w:rPr>
          <w:lang w:val="en-GB"/>
        </w:rPr>
      </w:pPr>
      <w:r>
        <w:rPr>
          <w:lang w:val="en-GB"/>
        </w:rPr>
        <w:t>Derecognition of financial liabilities</w:t>
      </w:r>
    </w:p>
    <w:p w14:paraId="3F1FF1C2" w14:textId="1AB280BE" w:rsidR="00F44DDB" w:rsidRDefault="00F44DDB" w:rsidP="00F44DDB">
      <w:pPr>
        <w:pStyle w:val="ARBody"/>
        <w:rPr>
          <w:lang w:val="en-GB"/>
        </w:rPr>
      </w:pPr>
      <w:r>
        <w:rPr>
          <w:lang w:val="en-GB"/>
        </w:rPr>
        <w:t>A financial liability is derecognised when the obligation under the liability is discharged, cancelled or</w:t>
      </w:r>
      <w:r w:rsidR="00706BDC">
        <w:rPr>
          <w:lang w:val="en-GB"/>
        </w:rPr>
        <w:t> </w:t>
      </w:r>
      <w:r>
        <w:rPr>
          <w:lang w:val="en-GB"/>
        </w:rPr>
        <w:t>expires.</w:t>
      </w:r>
    </w:p>
    <w:p w14:paraId="478A6A08" w14:textId="77777777" w:rsidR="00F44DDB" w:rsidRDefault="00F44DDB" w:rsidP="00F44DDB">
      <w:pPr>
        <w:pStyle w:val="Heading6"/>
        <w:rPr>
          <w:lang w:val="en-GB"/>
        </w:rPr>
      </w:pPr>
      <w:r>
        <w:rPr>
          <w:lang w:val="en-GB"/>
        </w:rPr>
        <w:t>Offsetting financial instruments</w:t>
      </w:r>
    </w:p>
    <w:p w14:paraId="2412847B" w14:textId="125ED882" w:rsidR="00F44DDB" w:rsidRDefault="00F44DDB" w:rsidP="00F44DDB">
      <w:pPr>
        <w:pStyle w:val="ARBody"/>
        <w:rPr>
          <w:lang w:val="en-GB"/>
        </w:rPr>
      </w:pPr>
      <w:r>
        <w:rPr>
          <w:lang w:val="en-GB"/>
        </w:rPr>
        <w:t xml:space="preserve">Financial instrument assets and liabilities are offset and the net amount presented in the balance sheet when, and only when, there is a legal right to offset the amounts and the </w:t>
      </w:r>
      <w:r w:rsidR="000E7AEA">
        <w:rPr>
          <w:lang w:val="en-GB"/>
        </w:rPr>
        <w:t>d</w:t>
      </w:r>
      <w:r>
        <w:rPr>
          <w:lang w:val="en-GB"/>
        </w:rPr>
        <w:t>epartment intends to settle on</w:t>
      </w:r>
      <w:r w:rsidR="00706BDC">
        <w:rPr>
          <w:lang w:val="en-GB"/>
        </w:rPr>
        <w:t> </w:t>
      </w:r>
      <w:r>
        <w:rPr>
          <w:lang w:val="en-GB"/>
        </w:rPr>
        <w:t>a</w:t>
      </w:r>
      <w:r w:rsidR="00706BDC">
        <w:rPr>
          <w:lang w:val="en-GB"/>
        </w:rPr>
        <w:t> </w:t>
      </w:r>
      <w:r>
        <w:rPr>
          <w:lang w:val="en-GB"/>
        </w:rPr>
        <w:t>net basis or to realise the asset and settle the liability simultaneously.</w:t>
      </w:r>
      <w:bookmarkEnd w:id="38"/>
    </w:p>
    <w:p w14:paraId="757138C6" w14:textId="77777777" w:rsidR="00F44DDB" w:rsidRDefault="00F44DDB" w:rsidP="00F44DDB">
      <w:pPr>
        <w:pStyle w:val="Heading5"/>
      </w:pPr>
      <w:r>
        <w:lastRenderedPageBreak/>
        <w:t>Categories of financial assets and liabilities</w:t>
      </w:r>
    </w:p>
    <w:p w14:paraId="139BF8D2" w14:textId="2C6BDBE6" w:rsidR="00F44DDB" w:rsidRDefault="00F44DDB" w:rsidP="00F44DDB">
      <w:pPr>
        <w:pStyle w:val="ARBodyAboveTable"/>
      </w:pPr>
      <w:r>
        <w:t>The following table shows the department’s categorisation of financial assets and financial liabilities</w:t>
      </w:r>
      <w:r w:rsidR="008C665E">
        <w:t>.</w:t>
      </w:r>
    </w:p>
    <w:tbl>
      <w:tblPr>
        <w:tblStyle w:val="ARTable"/>
        <w:tblW w:w="8505" w:type="dxa"/>
        <w:tblLayout w:type="fixed"/>
        <w:tblLook w:val="06A0" w:firstRow="1" w:lastRow="0" w:firstColumn="1" w:lastColumn="0" w:noHBand="1" w:noVBand="1"/>
      </w:tblPr>
      <w:tblGrid>
        <w:gridCol w:w="3644"/>
        <w:gridCol w:w="1823"/>
        <w:gridCol w:w="1823"/>
        <w:gridCol w:w="1215"/>
      </w:tblGrid>
      <w:tr w:rsidR="003633F0" w:rsidRPr="005D7CC7" w14:paraId="46A9A3AB" w14:textId="77777777" w:rsidTr="003633F0">
        <w:trPr>
          <w:cnfStyle w:val="100000000000" w:firstRow="1" w:lastRow="0" w:firstColumn="0" w:lastColumn="0" w:oddVBand="0" w:evenVBand="0" w:oddHBand="0" w:evenHBand="0" w:firstRowFirstColumn="0" w:firstRowLastColumn="0" w:lastRowFirstColumn="0" w:lastRowLastColumn="0"/>
          <w:tblHeader/>
        </w:trPr>
        <w:tc>
          <w:tcPr>
            <w:tcW w:w="3644" w:type="dxa"/>
          </w:tcPr>
          <w:p w14:paraId="46C2D188" w14:textId="4A609FC7" w:rsidR="003633F0" w:rsidRPr="001850E5" w:rsidRDefault="003633F0" w:rsidP="007E2AE7">
            <w:pPr>
              <w:pStyle w:val="ARTableColHeadColour"/>
              <w:rPr>
                <w:rStyle w:val="StrongColour"/>
                <w:b/>
              </w:rPr>
            </w:pPr>
            <w:r w:rsidRPr="001850E5">
              <w:rPr>
                <w:rStyle w:val="StrongColour"/>
                <w:b/>
              </w:rPr>
              <w:t>201</w:t>
            </w:r>
            <w:r>
              <w:rPr>
                <w:rStyle w:val="StrongColour"/>
                <w:b/>
              </w:rPr>
              <w:t>9</w:t>
            </w:r>
          </w:p>
        </w:tc>
        <w:tc>
          <w:tcPr>
            <w:tcW w:w="1823" w:type="dxa"/>
          </w:tcPr>
          <w:p w14:paraId="14C7C05C" w14:textId="185CD778" w:rsidR="003633F0" w:rsidRPr="005D7CC7" w:rsidRDefault="00C417C4" w:rsidP="000173BB">
            <w:pPr>
              <w:pStyle w:val="ARTableColHeadRight"/>
            </w:pPr>
            <w:r>
              <w:t>Financial assets at amortised cost</w:t>
            </w:r>
          </w:p>
          <w:p w14:paraId="3AED1909" w14:textId="4E2B376D" w:rsidR="003633F0" w:rsidRPr="005D7CC7" w:rsidRDefault="003633F0" w:rsidP="000173BB">
            <w:pPr>
              <w:pStyle w:val="ARTableColSubheadRight"/>
            </w:pPr>
            <w:r w:rsidRPr="00ED3D3C">
              <w:t>$</w:t>
            </w:r>
            <w:r>
              <w:t>’</w:t>
            </w:r>
            <w:r w:rsidRPr="00ED3D3C">
              <w:t>000</w:t>
            </w:r>
          </w:p>
        </w:tc>
        <w:tc>
          <w:tcPr>
            <w:tcW w:w="1823" w:type="dxa"/>
          </w:tcPr>
          <w:p w14:paraId="261699D5" w14:textId="1F889588" w:rsidR="003633F0" w:rsidRPr="005D7CC7" w:rsidRDefault="00C417C4" w:rsidP="000173BB">
            <w:pPr>
              <w:pStyle w:val="ARTableColHeadRight"/>
            </w:pPr>
            <w:r>
              <w:t xml:space="preserve">Financial liabilities at </w:t>
            </w:r>
            <w:r w:rsidR="003633F0" w:rsidRPr="005D7CC7">
              <w:t xml:space="preserve"> </w:t>
            </w:r>
            <w:r w:rsidR="003633F0">
              <w:br/>
            </w:r>
            <w:r w:rsidR="003633F0" w:rsidRPr="005D7CC7">
              <w:t>amortised cost</w:t>
            </w:r>
          </w:p>
          <w:p w14:paraId="34E644D0" w14:textId="4C18526D" w:rsidR="003633F0" w:rsidRPr="005D7CC7" w:rsidRDefault="003633F0" w:rsidP="000173BB">
            <w:pPr>
              <w:pStyle w:val="ARTableColSubheadRight"/>
            </w:pPr>
            <w:r w:rsidRPr="00ED3D3C">
              <w:t>$</w:t>
            </w:r>
            <w:r>
              <w:t>’</w:t>
            </w:r>
            <w:r w:rsidRPr="00ED3D3C">
              <w:t>000</w:t>
            </w:r>
          </w:p>
        </w:tc>
        <w:tc>
          <w:tcPr>
            <w:tcW w:w="1215" w:type="dxa"/>
          </w:tcPr>
          <w:p w14:paraId="06C820C4" w14:textId="77777777" w:rsidR="003633F0" w:rsidRPr="005D7CC7" w:rsidRDefault="003633F0" w:rsidP="000173BB">
            <w:pPr>
              <w:pStyle w:val="ARTableColHeadRight"/>
            </w:pPr>
            <w:r w:rsidRPr="005D7CC7">
              <w:t>Total</w:t>
            </w:r>
          </w:p>
          <w:p w14:paraId="00EAB18A" w14:textId="469DB826" w:rsidR="003633F0" w:rsidRPr="005D7CC7" w:rsidRDefault="003633F0" w:rsidP="000173BB">
            <w:pPr>
              <w:pStyle w:val="ARTableColSubheadRight"/>
            </w:pPr>
            <w:r w:rsidRPr="00ED3D3C">
              <w:t>$</w:t>
            </w:r>
            <w:r>
              <w:t>’</w:t>
            </w:r>
            <w:r w:rsidRPr="00ED3D3C">
              <w:t>000</w:t>
            </w:r>
          </w:p>
        </w:tc>
      </w:tr>
      <w:tr w:rsidR="003633F0" w:rsidRPr="00ED3D3C" w14:paraId="5477685C" w14:textId="77777777" w:rsidTr="00D676B9">
        <w:tc>
          <w:tcPr>
            <w:tcW w:w="8505" w:type="dxa"/>
            <w:gridSpan w:val="4"/>
          </w:tcPr>
          <w:p w14:paraId="0CA942E1" w14:textId="47B7A683" w:rsidR="003633F0" w:rsidRPr="00577E97" w:rsidRDefault="003633F0" w:rsidP="003633F0">
            <w:pPr>
              <w:pStyle w:val="ARTableRowSubheadColour"/>
            </w:pPr>
            <w:r w:rsidRPr="0006053A">
              <w:t>Contractual financial assets</w:t>
            </w:r>
          </w:p>
        </w:tc>
      </w:tr>
      <w:tr w:rsidR="00B44197" w:rsidRPr="00ED3D3C" w14:paraId="616206FE" w14:textId="77777777" w:rsidTr="00121484">
        <w:tc>
          <w:tcPr>
            <w:tcW w:w="3644" w:type="dxa"/>
          </w:tcPr>
          <w:p w14:paraId="03EB7B3A" w14:textId="56C589AC" w:rsidR="00B44197" w:rsidRPr="00577E97" w:rsidRDefault="00B44197" w:rsidP="00B44197">
            <w:pPr>
              <w:pStyle w:val="ARTableBody"/>
            </w:pPr>
            <w:r w:rsidRPr="0006053A">
              <w:t>Cash and deposits</w:t>
            </w:r>
          </w:p>
        </w:tc>
        <w:tc>
          <w:tcPr>
            <w:tcW w:w="1823" w:type="dxa"/>
          </w:tcPr>
          <w:p w14:paraId="7BE2FF76" w14:textId="657A6C27" w:rsidR="00B44197" w:rsidRPr="00577E97" w:rsidRDefault="00B44197" w:rsidP="00B44197">
            <w:pPr>
              <w:pStyle w:val="ARTableBodyRight"/>
            </w:pPr>
            <w:r w:rsidRPr="0006053A">
              <w:t>64,311</w:t>
            </w:r>
          </w:p>
        </w:tc>
        <w:tc>
          <w:tcPr>
            <w:tcW w:w="1823" w:type="dxa"/>
          </w:tcPr>
          <w:p w14:paraId="4E6F5631" w14:textId="5DC63B9E" w:rsidR="00B44197" w:rsidRPr="00577E97" w:rsidRDefault="00BB6C10" w:rsidP="00B44197">
            <w:pPr>
              <w:pStyle w:val="ARTableBodyRight"/>
            </w:pPr>
            <w:r>
              <w:t>–</w:t>
            </w:r>
          </w:p>
        </w:tc>
        <w:tc>
          <w:tcPr>
            <w:tcW w:w="1215" w:type="dxa"/>
          </w:tcPr>
          <w:p w14:paraId="204A671A" w14:textId="219C2C13" w:rsidR="00B44197" w:rsidRPr="00577E97" w:rsidRDefault="00B44197" w:rsidP="00B44197">
            <w:pPr>
              <w:pStyle w:val="ARTableBodyRight"/>
            </w:pPr>
            <w:r w:rsidRPr="0006053A">
              <w:t>64,311</w:t>
            </w:r>
          </w:p>
        </w:tc>
      </w:tr>
      <w:tr w:rsidR="00B44197" w:rsidRPr="00ED3D3C" w14:paraId="2EC39DA8" w14:textId="77777777" w:rsidTr="00121484">
        <w:tc>
          <w:tcPr>
            <w:tcW w:w="3644" w:type="dxa"/>
          </w:tcPr>
          <w:p w14:paraId="08B3211C" w14:textId="469D60A1" w:rsidR="00B44197" w:rsidRPr="00577E97" w:rsidRDefault="00B44197" w:rsidP="00B44197">
            <w:pPr>
              <w:pStyle w:val="ARTableBody"/>
            </w:pPr>
            <w:r w:rsidRPr="0006053A">
              <w:t>Receivables</w:t>
            </w:r>
          </w:p>
        </w:tc>
        <w:tc>
          <w:tcPr>
            <w:tcW w:w="1823" w:type="dxa"/>
          </w:tcPr>
          <w:p w14:paraId="5B09D2B0" w14:textId="380E836D" w:rsidR="00B44197" w:rsidRPr="00577E97" w:rsidRDefault="00B44197" w:rsidP="00B44197">
            <w:pPr>
              <w:pStyle w:val="ARTableBodyRight"/>
            </w:pPr>
            <w:r w:rsidRPr="0006053A">
              <w:t>32,966</w:t>
            </w:r>
          </w:p>
        </w:tc>
        <w:tc>
          <w:tcPr>
            <w:tcW w:w="1823" w:type="dxa"/>
          </w:tcPr>
          <w:p w14:paraId="22E48786" w14:textId="414642EE" w:rsidR="00B44197" w:rsidRPr="00577E97" w:rsidRDefault="00B44197" w:rsidP="00B44197">
            <w:pPr>
              <w:pStyle w:val="ARTableBodyRight"/>
            </w:pPr>
            <w:r w:rsidRPr="0006053A">
              <w:t>–</w:t>
            </w:r>
          </w:p>
        </w:tc>
        <w:tc>
          <w:tcPr>
            <w:tcW w:w="1215" w:type="dxa"/>
          </w:tcPr>
          <w:p w14:paraId="342FF480" w14:textId="0931C44F" w:rsidR="00B44197" w:rsidRPr="00577E97" w:rsidRDefault="00B44197" w:rsidP="00B44197">
            <w:pPr>
              <w:pStyle w:val="ARTableBodyRight"/>
            </w:pPr>
            <w:r w:rsidRPr="0006053A">
              <w:t>32,966</w:t>
            </w:r>
          </w:p>
        </w:tc>
      </w:tr>
      <w:tr w:rsidR="00B44197" w:rsidRPr="00ED3D3C" w14:paraId="26E92BE3" w14:textId="77777777" w:rsidTr="00121484">
        <w:tc>
          <w:tcPr>
            <w:tcW w:w="3644" w:type="dxa"/>
          </w:tcPr>
          <w:p w14:paraId="2183F0A1" w14:textId="47F8E4C3" w:rsidR="00B44197" w:rsidRPr="00577E97" w:rsidRDefault="00B44197" w:rsidP="00B44197">
            <w:pPr>
              <w:pStyle w:val="ARTableBodyBold"/>
            </w:pPr>
            <w:r w:rsidRPr="0006053A">
              <w:t>Total contractual financial assets in 2019</w:t>
            </w:r>
          </w:p>
        </w:tc>
        <w:tc>
          <w:tcPr>
            <w:tcW w:w="1823" w:type="dxa"/>
          </w:tcPr>
          <w:p w14:paraId="5DB3059C" w14:textId="1833635E" w:rsidR="00B44197" w:rsidRPr="00577E97" w:rsidRDefault="00B44197" w:rsidP="00B44197">
            <w:pPr>
              <w:pStyle w:val="ARTableBodyRightBold"/>
            </w:pPr>
            <w:r w:rsidRPr="0006053A">
              <w:t>97,277</w:t>
            </w:r>
          </w:p>
        </w:tc>
        <w:tc>
          <w:tcPr>
            <w:tcW w:w="1823" w:type="dxa"/>
          </w:tcPr>
          <w:p w14:paraId="37EB298F" w14:textId="3BB54555" w:rsidR="00B44197" w:rsidRPr="00577E97" w:rsidRDefault="00B44197" w:rsidP="00B44197">
            <w:pPr>
              <w:pStyle w:val="ARTableBodyRightBold"/>
            </w:pPr>
            <w:r w:rsidRPr="0006053A">
              <w:t>–</w:t>
            </w:r>
          </w:p>
        </w:tc>
        <w:tc>
          <w:tcPr>
            <w:tcW w:w="1215" w:type="dxa"/>
          </w:tcPr>
          <w:p w14:paraId="53A61E67" w14:textId="6DC8A8DC" w:rsidR="00B44197" w:rsidRPr="00577E97" w:rsidRDefault="00B44197" w:rsidP="00B44197">
            <w:pPr>
              <w:pStyle w:val="ARTableBodyRightBold"/>
            </w:pPr>
            <w:r w:rsidRPr="0006053A">
              <w:t>97,277</w:t>
            </w:r>
          </w:p>
        </w:tc>
      </w:tr>
      <w:tr w:rsidR="003633F0" w:rsidRPr="00ED3D3C" w14:paraId="48D36A51" w14:textId="77777777" w:rsidTr="00D676B9">
        <w:tc>
          <w:tcPr>
            <w:tcW w:w="8505" w:type="dxa"/>
            <w:gridSpan w:val="4"/>
          </w:tcPr>
          <w:p w14:paraId="45B195FA" w14:textId="198820D0" w:rsidR="003633F0" w:rsidRPr="00577E97" w:rsidRDefault="003633F0" w:rsidP="003633F0">
            <w:pPr>
              <w:pStyle w:val="ARTableRowSubheadColour"/>
            </w:pPr>
            <w:r w:rsidRPr="0006053A">
              <w:t>Financial liabilities</w:t>
            </w:r>
          </w:p>
        </w:tc>
      </w:tr>
      <w:tr w:rsidR="00B44197" w:rsidRPr="00ED3D3C" w14:paraId="71932E85" w14:textId="77777777" w:rsidTr="00121484">
        <w:tc>
          <w:tcPr>
            <w:tcW w:w="3644" w:type="dxa"/>
          </w:tcPr>
          <w:p w14:paraId="71A27EBD" w14:textId="5D8A8A93" w:rsidR="00B44197" w:rsidRPr="00577E97" w:rsidRDefault="00B44197" w:rsidP="00B44197">
            <w:pPr>
              <w:pStyle w:val="ARTableBody"/>
            </w:pPr>
            <w:r w:rsidRPr="0006053A">
              <w:t>Payables</w:t>
            </w:r>
          </w:p>
        </w:tc>
        <w:tc>
          <w:tcPr>
            <w:tcW w:w="1823" w:type="dxa"/>
          </w:tcPr>
          <w:p w14:paraId="01E50649" w14:textId="576529F0" w:rsidR="00B44197" w:rsidRPr="00577E97" w:rsidRDefault="00B44197" w:rsidP="00B44197">
            <w:pPr>
              <w:pStyle w:val="ARTableBodyRight"/>
            </w:pPr>
            <w:r w:rsidRPr="0006053A">
              <w:t>–</w:t>
            </w:r>
          </w:p>
        </w:tc>
        <w:tc>
          <w:tcPr>
            <w:tcW w:w="1823" w:type="dxa"/>
          </w:tcPr>
          <w:p w14:paraId="4A2EC81B" w14:textId="23A6AC7F" w:rsidR="00B44197" w:rsidRPr="00577E97" w:rsidRDefault="00B44197" w:rsidP="00B44197">
            <w:pPr>
              <w:pStyle w:val="ARTableBodyRight"/>
            </w:pPr>
            <w:r w:rsidRPr="0006053A">
              <w:t>45,055</w:t>
            </w:r>
          </w:p>
        </w:tc>
        <w:tc>
          <w:tcPr>
            <w:tcW w:w="1215" w:type="dxa"/>
          </w:tcPr>
          <w:p w14:paraId="7FBF8661" w14:textId="0C48DC90" w:rsidR="00B44197" w:rsidRPr="00577E97" w:rsidRDefault="00B44197" w:rsidP="00B44197">
            <w:pPr>
              <w:pStyle w:val="ARTableBodyRight"/>
            </w:pPr>
            <w:r w:rsidRPr="0006053A">
              <w:t>45,055</w:t>
            </w:r>
          </w:p>
        </w:tc>
      </w:tr>
      <w:tr w:rsidR="00B44197" w:rsidRPr="00ED3D3C" w14:paraId="5AEE91F2" w14:textId="77777777" w:rsidTr="00121484">
        <w:tc>
          <w:tcPr>
            <w:tcW w:w="3644" w:type="dxa"/>
          </w:tcPr>
          <w:p w14:paraId="366CAB1D" w14:textId="1F680DF7" w:rsidR="00B44197" w:rsidRPr="00577E97" w:rsidRDefault="00B44197" w:rsidP="00B44197">
            <w:pPr>
              <w:pStyle w:val="ARTableBody"/>
            </w:pPr>
            <w:r w:rsidRPr="0006053A">
              <w:t>Borrowings</w:t>
            </w:r>
          </w:p>
        </w:tc>
        <w:tc>
          <w:tcPr>
            <w:tcW w:w="1823" w:type="dxa"/>
          </w:tcPr>
          <w:p w14:paraId="01ED48B0" w14:textId="0BC1859C" w:rsidR="00B44197" w:rsidRPr="00577E97" w:rsidRDefault="00B44197" w:rsidP="00B44197">
            <w:pPr>
              <w:pStyle w:val="ARTableBodyRight"/>
            </w:pPr>
            <w:r w:rsidRPr="0006053A">
              <w:t>–</w:t>
            </w:r>
          </w:p>
        </w:tc>
        <w:tc>
          <w:tcPr>
            <w:tcW w:w="1823" w:type="dxa"/>
          </w:tcPr>
          <w:p w14:paraId="070A308D" w14:textId="26DAF965" w:rsidR="00B44197" w:rsidRPr="00577E97" w:rsidRDefault="00B44197" w:rsidP="00B44197">
            <w:pPr>
              <w:pStyle w:val="ARTableBodyRight"/>
            </w:pPr>
            <w:r w:rsidRPr="0006053A">
              <w:t>3,700</w:t>
            </w:r>
          </w:p>
        </w:tc>
        <w:tc>
          <w:tcPr>
            <w:tcW w:w="1215" w:type="dxa"/>
          </w:tcPr>
          <w:p w14:paraId="2CF555F0" w14:textId="091DFDA4" w:rsidR="00B44197" w:rsidRPr="00577E97" w:rsidRDefault="00B44197" w:rsidP="00B44197">
            <w:pPr>
              <w:pStyle w:val="ARTableBodyRight"/>
            </w:pPr>
            <w:r w:rsidRPr="0006053A">
              <w:t>3,700</w:t>
            </w:r>
          </w:p>
        </w:tc>
      </w:tr>
      <w:tr w:rsidR="00B44197" w:rsidRPr="00ED3D3C" w14:paraId="0D4E6810" w14:textId="77777777" w:rsidTr="00121484">
        <w:tc>
          <w:tcPr>
            <w:tcW w:w="3644" w:type="dxa"/>
          </w:tcPr>
          <w:p w14:paraId="0D61E398" w14:textId="102A92BE" w:rsidR="00B44197" w:rsidRPr="00577E97" w:rsidRDefault="00B44197" w:rsidP="00B44197">
            <w:pPr>
              <w:pStyle w:val="ARTableBodyBold"/>
            </w:pPr>
            <w:r w:rsidRPr="0006053A">
              <w:t>Total contractual financial liabilities in 2019</w:t>
            </w:r>
          </w:p>
        </w:tc>
        <w:tc>
          <w:tcPr>
            <w:tcW w:w="1823" w:type="dxa"/>
          </w:tcPr>
          <w:p w14:paraId="7F6504F3" w14:textId="24B68872" w:rsidR="00B44197" w:rsidRPr="00577E97" w:rsidRDefault="00B44197" w:rsidP="00B44197">
            <w:pPr>
              <w:pStyle w:val="ARTableBodyRightBold"/>
            </w:pPr>
            <w:r w:rsidRPr="0006053A">
              <w:t>–</w:t>
            </w:r>
          </w:p>
        </w:tc>
        <w:tc>
          <w:tcPr>
            <w:tcW w:w="1823" w:type="dxa"/>
          </w:tcPr>
          <w:p w14:paraId="617BCA19" w14:textId="73D2EE29" w:rsidR="00B44197" w:rsidRPr="00577E97" w:rsidRDefault="00B44197" w:rsidP="00B44197">
            <w:pPr>
              <w:pStyle w:val="ARTableBodyRightBold"/>
            </w:pPr>
            <w:r w:rsidRPr="0006053A">
              <w:t>48,755</w:t>
            </w:r>
          </w:p>
        </w:tc>
        <w:tc>
          <w:tcPr>
            <w:tcW w:w="1215" w:type="dxa"/>
          </w:tcPr>
          <w:p w14:paraId="6505099B" w14:textId="060C51DE" w:rsidR="00B44197" w:rsidRPr="00577E97" w:rsidRDefault="00B44197" w:rsidP="00B44197">
            <w:pPr>
              <w:pStyle w:val="ARTableBodyRightBold"/>
            </w:pPr>
            <w:r w:rsidRPr="0006053A">
              <w:t>48,755</w:t>
            </w:r>
          </w:p>
        </w:tc>
      </w:tr>
    </w:tbl>
    <w:p w14:paraId="20FF01B2" w14:textId="77777777" w:rsidR="0002670C" w:rsidRPr="000A0A4A" w:rsidRDefault="0002670C" w:rsidP="000A0A4A">
      <w:pPr>
        <w:pStyle w:val="ARBody"/>
      </w:pPr>
    </w:p>
    <w:tbl>
      <w:tblPr>
        <w:tblStyle w:val="ARTable"/>
        <w:tblW w:w="8505" w:type="dxa"/>
        <w:tblLayout w:type="fixed"/>
        <w:tblLook w:val="06A0" w:firstRow="1" w:lastRow="0" w:firstColumn="1" w:lastColumn="0" w:noHBand="1" w:noVBand="1"/>
      </w:tblPr>
      <w:tblGrid>
        <w:gridCol w:w="3644"/>
        <w:gridCol w:w="1823"/>
        <w:gridCol w:w="1823"/>
        <w:gridCol w:w="1215"/>
      </w:tblGrid>
      <w:tr w:rsidR="00BB6C10" w:rsidRPr="00ED3D3C" w14:paraId="5E3BF0FB" w14:textId="77777777" w:rsidTr="00BB6C10">
        <w:trPr>
          <w:cnfStyle w:val="100000000000" w:firstRow="1" w:lastRow="0" w:firstColumn="0" w:lastColumn="0" w:oddVBand="0" w:evenVBand="0" w:oddHBand="0" w:evenHBand="0" w:firstRowFirstColumn="0" w:firstRowLastColumn="0" w:lastRowFirstColumn="0" w:lastRowLastColumn="0"/>
          <w:tblHeader/>
        </w:trPr>
        <w:tc>
          <w:tcPr>
            <w:tcW w:w="3644" w:type="dxa"/>
          </w:tcPr>
          <w:p w14:paraId="71F0CB26" w14:textId="1194EAC0" w:rsidR="00BB6C10" w:rsidRPr="001850E5" w:rsidRDefault="00BB6C10" w:rsidP="007E2AE7">
            <w:pPr>
              <w:pStyle w:val="ARTableColHeadColour"/>
              <w:rPr>
                <w:rStyle w:val="StrongColour"/>
                <w:b/>
              </w:rPr>
            </w:pPr>
            <w:r w:rsidRPr="001850E5">
              <w:rPr>
                <w:rStyle w:val="StrongColour"/>
                <w:b/>
              </w:rPr>
              <w:t>201</w:t>
            </w:r>
            <w:r>
              <w:rPr>
                <w:rStyle w:val="StrongColour"/>
                <w:b/>
              </w:rPr>
              <w:t>8</w:t>
            </w:r>
          </w:p>
        </w:tc>
        <w:tc>
          <w:tcPr>
            <w:tcW w:w="1823" w:type="dxa"/>
          </w:tcPr>
          <w:p w14:paraId="36719B0E" w14:textId="77777777" w:rsidR="00BB6C10" w:rsidRPr="00C40BC9" w:rsidRDefault="00BB6C10" w:rsidP="000173BB">
            <w:pPr>
              <w:pStyle w:val="ARTableColHeadRight"/>
            </w:pPr>
            <w:r>
              <w:t>R</w:t>
            </w:r>
            <w:r w:rsidRPr="00C40BC9">
              <w:t>eceivables</w:t>
            </w:r>
            <w:r>
              <w:br/>
            </w:r>
            <w:r w:rsidRPr="00C40BC9">
              <w:t>and cash</w:t>
            </w:r>
          </w:p>
          <w:p w14:paraId="3DAE6791" w14:textId="3F562647" w:rsidR="00BB6C10" w:rsidRPr="00C40BC9" w:rsidRDefault="00BB6C10" w:rsidP="000173BB">
            <w:pPr>
              <w:pStyle w:val="ARTableColSubheadRight"/>
            </w:pPr>
            <w:r w:rsidRPr="00ED3D3C">
              <w:t>$</w:t>
            </w:r>
            <w:r>
              <w:t>’</w:t>
            </w:r>
            <w:r w:rsidRPr="00ED3D3C">
              <w:t>000</w:t>
            </w:r>
          </w:p>
        </w:tc>
        <w:tc>
          <w:tcPr>
            <w:tcW w:w="1823" w:type="dxa"/>
          </w:tcPr>
          <w:p w14:paraId="2E7E81F9" w14:textId="77777777" w:rsidR="00BB6C10" w:rsidRPr="00C40BC9" w:rsidRDefault="00BB6C10" w:rsidP="000173BB">
            <w:pPr>
              <w:pStyle w:val="ARTableColHeadRight"/>
            </w:pPr>
            <w:r>
              <w:t>L</w:t>
            </w:r>
            <w:r w:rsidRPr="00C40BC9">
              <w:t xml:space="preserve">iabilities at </w:t>
            </w:r>
            <w:r>
              <w:br/>
            </w:r>
            <w:r w:rsidRPr="00C40BC9">
              <w:t>amortised cost</w:t>
            </w:r>
          </w:p>
          <w:p w14:paraId="66C7FBC4" w14:textId="464D00C7" w:rsidR="00BB6C10" w:rsidRPr="00C40BC9" w:rsidRDefault="00BB6C10" w:rsidP="000173BB">
            <w:pPr>
              <w:pStyle w:val="ARTableColSubheadRight"/>
            </w:pPr>
            <w:r w:rsidRPr="00ED3D3C">
              <w:t>$</w:t>
            </w:r>
            <w:r>
              <w:t>’</w:t>
            </w:r>
            <w:r w:rsidRPr="00ED3D3C">
              <w:t>000</w:t>
            </w:r>
          </w:p>
        </w:tc>
        <w:tc>
          <w:tcPr>
            <w:tcW w:w="1215" w:type="dxa"/>
          </w:tcPr>
          <w:p w14:paraId="06C4CCB4" w14:textId="77777777" w:rsidR="00BB6C10" w:rsidRPr="00C40BC9" w:rsidRDefault="00BB6C10" w:rsidP="000173BB">
            <w:pPr>
              <w:pStyle w:val="ARTableColHeadRight"/>
            </w:pPr>
            <w:r w:rsidRPr="00C40BC9">
              <w:t>Total</w:t>
            </w:r>
          </w:p>
          <w:p w14:paraId="21128318" w14:textId="46EDD7A1" w:rsidR="00BB6C10" w:rsidRPr="00C40BC9" w:rsidRDefault="00BB6C10" w:rsidP="000173BB">
            <w:pPr>
              <w:pStyle w:val="ARTableColSubheadRight"/>
            </w:pPr>
            <w:r w:rsidRPr="00ED3D3C">
              <w:t>$</w:t>
            </w:r>
            <w:r>
              <w:t>’</w:t>
            </w:r>
            <w:r w:rsidRPr="00ED3D3C">
              <w:t>000</w:t>
            </w:r>
          </w:p>
        </w:tc>
      </w:tr>
      <w:tr w:rsidR="00BB6C10" w:rsidRPr="00ED3D3C" w14:paraId="74DA2C61" w14:textId="77777777" w:rsidTr="00D676B9">
        <w:tc>
          <w:tcPr>
            <w:tcW w:w="8505" w:type="dxa"/>
            <w:gridSpan w:val="4"/>
          </w:tcPr>
          <w:p w14:paraId="5783C2EF" w14:textId="468DE45A" w:rsidR="00BB6C10" w:rsidRPr="008D6A06" w:rsidRDefault="00BB6C10" w:rsidP="00BB6C10">
            <w:pPr>
              <w:pStyle w:val="ARTableRowSubheadColour"/>
            </w:pPr>
            <w:r w:rsidRPr="00FF1CFB">
              <w:t>Contractual financial assets</w:t>
            </w:r>
          </w:p>
        </w:tc>
      </w:tr>
      <w:tr w:rsidR="00B44197" w:rsidRPr="00ED3D3C" w14:paraId="668063D8" w14:textId="77777777" w:rsidTr="00121484">
        <w:tc>
          <w:tcPr>
            <w:tcW w:w="3644" w:type="dxa"/>
          </w:tcPr>
          <w:p w14:paraId="70E5721B" w14:textId="7E7FF4D5" w:rsidR="00B44197" w:rsidRPr="008D6A06" w:rsidRDefault="00B44197" w:rsidP="00B44197">
            <w:pPr>
              <w:pStyle w:val="ARTableBody"/>
            </w:pPr>
            <w:r w:rsidRPr="00FF1CFB">
              <w:t>Cash and deposits</w:t>
            </w:r>
          </w:p>
        </w:tc>
        <w:tc>
          <w:tcPr>
            <w:tcW w:w="1823" w:type="dxa"/>
          </w:tcPr>
          <w:p w14:paraId="2D57732A" w14:textId="7A643F49" w:rsidR="00B44197" w:rsidRPr="008D6A06" w:rsidRDefault="00B44197" w:rsidP="00B44197">
            <w:pPr>
              <w:pStyle w:val="ARTableBodyRight"/>
            </w:pPr>
            <w:r w:rsidRPr="00FF1CFB">
              <w:t>59,943</w:t>
            </w:r>
          </w:p>
        </w:tc>
        <w:tc>
          <w:tcPr>
            <w:tcW w:w="1823" w:type="dxa"/>
          </w:tcPr>
          <w:p w14:paraId="0EE9E7C1" w14:textId="1A7CEB82" w:rsidR="00B44197" w:rsidRPr="008D6A06" w:rsidRDefault="00B44197" w:rsidP="00B44197">
            <w:pPr>
              <w:pStyle w:val="ARTableBodyRight"/>
            </w:pPr>
            <w:r w:rsidRPr="00FF1CFB">
              <w:t>–</w:t>
            </w:r>
          </w:p>
        </w:tc>
        <w:tc>
          <w:tcPr>
            <w:tcW w:w="1215" w:type="dxa"/>
          </w:tcPr>
          <w:p w14:paraId="3E6C9441" w14:textId="1A36E1EC" w:rsidR="00B44197" w:rsidRPr="008D6A06" w:rsidRDefault="00B44197" w:rsidP="00B44197">
            <w:pPr>
              <w:pStyle w:val="ARTableBodyRight"/>
            </w:pPr>
            <w:r w:rsidRPr="00FF1CFB">
              <w:t>59,943</w:t>
            </w:r>
          </w:p>
        </w:tc>
      </w:tr>
      <w:tr w:rsidR="00B44197" w:rsidRPr="00ED3D3C" w14:paraId="4EEF14EB" w14:textId="77777777" w:rsidTr="00121484">
        <w:tc>
          <w:tcPr>
            <w:tcW w:w="3644" w:type="dxa"/>
          </w:tcPr>
          <w:p w14:paraId="66833453" w14:textId="19E255A6" w:rsidR="00B44197" w:rsidRPr="008D6A06" w:rsidRDefault="00B44197" w:rsidP="00B44197">
            <w:pPr>
              <w:pStyle w:val="ARTableBody"/>
            </w:pPr>
            <w:r w:rsidRPr="00FF1CFB">
              <w:t>Receivables</w:t>
            </w:r>
          </w:p>
        </w:tc>
        <w:tc>
          <w:tcPr>
            <w:tcW w:w="1823" w:type="dxa"/>
          </w:tcPr>
          <w:p w14:paraId="527B52B5" w14:textId="646353F2" w:rsidR="00B44197" w:rsidRPr="008D6A06" w:rsidRDefault="00B44197" w:rsidP="00B44197">
            <w:pPr>
              <w:pStyle w:val="ARTableBodyRight"/>
            </w:pPr>
            <w:r w:rsidRPr="00FF1CFB">
              <w:t>11,934</w:t>
            </w:r>
          </w:p>
        </w:tc>
        <w:tc>
          <w:tcPr>
            <w:tcW w:w="1823" w:type="dxa"/>
          </w:tcPr>
          <w:p w14:paraId="6020BB93" w14:textId="59FFACDF" w:rsidR="00B44197" w:rsidRPr="008D6A06" w:rsidRDefault="00B44197" w:rsidP="00B44197">
            <w:pPr>
              <w:pStyle w:val="ARTableBodyRight"/>
            </w:pPr>
            <w:r w:rsidRPr="00FF1CFB">
              <w:t>–</w:t>
            </w:r>
          </w:p>
        </w:tc>
        <w:tc>
          <w:tcPr>
            <w:tcW w:w="1215" w:type="dxa"/>
          </w:tcPr>
          <w:p w14:paraId="62C8DDBA" w14:textId="18444314" w:rsidR="00B44197" w:rsidRPr="008D6A06" w:rsidRDefault="00B44197" w:rsidP="00B44197">
            <w:pPr>
              <w:pStyle w:val="ARTableBodyRight"/>
            </w:pPr>
            <w:r w:rsidRPr="00FF1CFB">
              <w:t>11,934</w:t>
            </w:r>
          </w:p>
        </w:tc>
      </w:tr>
      <w:tr w:rsidR="00B44197" w:rsidRPr="00ED3D3C" w14:paraId="1D6EDA1B" w14:textId="77777777" w:rsidTr="00121484">
        <w:tc>
          <w:tcPr>
            <w:tcW w:w="3644" w:type="dxa"/>
          </w:tcPr>
          <w:p w14:paraId="450247DF" w14:textId="352D4620" w:rsidR="00B44197" w:rsidRPr="008D6A06" w:rsidRDefault="00B44197" w:rsidP="00B44197">
            <w:pPr>
              <w:pStyle w:val="ARTableBodyBold"/>
            </w:pPr>
            <w:r w:rsidRPr="00FF1CFB">
              <w:t>Total contractual financial assets in 2018</w:t>
            </w:r>
          </w:p>
        </w:tc>
        <w:tc>
          <w:tcPr>
            <w:tcW w:w="1823" w:type="dxa"/>
          </w:tcPr>
          <w:p w14:paraId="038C2150" w14:textId="76790B50" w:rsidR="00B44197" w:rsidRPr="008D6A06" w:rsidRDefault="00B44197" w:rsidP="00B44197">
            <w:pPr>
              <w:pStyle w:val="ARTableBodyRightBold"/>
            </w:pPr>
            <w:r w:rsidRPr="00FF1CFB">
              <w:t>71,877</w:t>
            </w:r>
          </w:p>
        </w:tc>
        <w:tc>
          <w:tcPr>
            <w:tcW w:w="1823" w:type="dxa"/>
          </w:tcPr>
          <w:p w14:paraId="31E6B1BC" w14:textId="3EF5D90E" w:rsidR="00B44197" w:rsidRPr="008D6A06" w:rsidRDefault="00B44197" w:rsidP="00B44197">
            <w:pPr>
              <w:pStyle w:val="ARTableBodyRightBold"/>
            </w:pPr>
            <w:r w:rsidRPr="00FF1CFB">
              <w:t>–</w:t>
            </w:r>
          </w:p>
        </w:tc>
        <w:tc>
          <w:tcPr>
            <w:tcW w:w="1215" w:type="dxa"/>
          </w:tcPr>
          <w:p w14:paraId="7A3D518F" w14:textId="7EA70230" w:rsidR="00B44197" w:rsidRPr="008D6A06" w:rsidRDefault="00B44197" w:rsidP="00B44197">
            <w:pPr>
              <w:pStyle w:val="ARTableBodyRightBold"/>
            </w:pPr>
            <w:r w:rsidRPr="00FF1CFB">
              <w:t>71,877</w:t>
            </w:r>
          </w:p>
        </w:tc>
      </w:tr>
      <w:tr w:rsidR="00BB6C10" w:rsidRPr="00ED3D3C" w14:paraId="7278AAC9" w14:textId="77777777" w:rsidTr="00D676B9">
        <w:tc>
          <w:tcPr>
            <w:tcW w:w="8505" w:type="dxa"/>
            <w:gridSpan w:val="4"/>
          </w:tcPr>
          <w:p w14:paraId="08E27394" w14:textId="1E1048F1" w:rsidR="00BB6C10" w:rsidRPr="008D6A06" w:rsidRDefault="00BB6C10" w:rsidP="00BB6C10">
            <w:pPr>
              <w:pStyle w:val="ARTableRowSubheadColour"/>
            </w:pPr>
            <w:r w:rsidRPr="00FF1CFB">
              <w:t>Financial liabilities</w:t>
            </w:r>
          </w:p>
        </w:tc>
      </w:tr>
      <w:tr w:rsidR="00B44197" w:rsidRPr="00ED3D3C" w14:paraId="28562139" w14:textId="77777777" w:rsidTr="00121484">
        <w:tc>
          <w:tcPr>
            <w:tcW w:w="3644" w:type="dxa"/>
          </w:tcPr>
          <w:p w14:paraId="1A3CDFCD" w14:textId="272EF18A" w:rsidR="00B44197" w:rsidRPr="008D6A06" w:rsidRDefault="00B44197" w:rsidP="00B44197">
            <w:pPr>
              <w:pStyle w:val="ARTableBody"/>
            </w:pPr>
            <w:r w:rsidRPr="00FF1CFB">
              <w:t>Payables</w:t>
            </w:r>
          </w:p>
        </w:tc>
        <w:tc>
          <w:tcPr>
            <w:tcW w:w="1823" w:type="dxa"/>
          </w:tcPr>
          <w:p w14:paraId="2C627BD6" w14:textId="28B162F8" w:rsidR="00B44197" w:rsidRPr="008D6A06" w:rsidRDefault="00B44197" w:rsidP="00B44197">
            <w:pPr>
              <w:pStyle w:val="ARTableBodyRight"/>
            </w:pPr>
            <w:r w:rsidRPr="00FF1CFB">
              <w:t>–</w:t>
            </w:r>
          </w:p>
        </w:tc>
        <w:tc>
          <w:tcPr>
            <w:tcW w:w="1823" w:type="dxa"/>
          </w:tcPr>
          <w:p w14:paraId="59359BB4" w14:textId="6F1A4F3E" w:rsidR="00B44197" w:rsidRPr="008D6A06" w:rsidRDefault="00B44197" w:rsidP="00B44197">
            <w:pPr>
              <w:pStyle w:val="ARTableBodyRight"/>
            </w:pPr>
            <w:r w:rsidRPr="00FF1CFB">
              <w:t>31,612</w:t>
            </w:r>
          </w:p>
        </w:tc>
        <w:tc>
          <w:tcPr>
            <w:tcW w:w="1215" w:type="dxa"/>
          </w:tcPr>
          <w:p w14:paraId="78A335DC" w14:textId="5AD0F363" w:rsidR="00B44197" w:rsidRPr="008D6A06" w:rsidRDefault="00B44197" w:rsidP="00B44197">
            <w:pPr>
              <w:pStyle w:val="ARTableBodyRight"/>
            </w:pPr>
            <w:r w:rsidRPr="00FF1CFB">
              <w:t>31,612</w:t>
            </w:r>
          </w:p>
        </w:tc>
      </w:tr>
      <w:tr w:rsidR="00B44197" w:rsidRPr="00ED3D3C" w14:paraId="4377D86C" w14:textId="77777777" w:rsidTr="00121484">
        <w:tc>
          <w:tcPr>
            <w:tcW w:w="3644" w:type="dxa"/>
          </w:tcPr>
          <w:p w14:paraId="0B455B8E" w14:textId="705C1AFA" w:rsidR="00B44197" w:rsidRPr="008D6A06" w:rsidRDefault="00B44197" w:rsidP="00B44197">
            <w:pPr>
              <w:pStyle w:val="ARTableBody"/>
            </w:pPr>
            <w:r w:rsidRPr="00FF1CFB">
              <w:t>Borrowings</w:t>
            </w:r>
          </w:p>
        </w:tc>
        <w:tc>
          <w:tcPr>
            <w:tcW w:w="1823" w:type="dxa"/>
          </w:tcPr>
          <w:p w14:paraId="7ED613E0" w14:textId="16394C3F" w:rsidR="00B44197" w:rsidRPr="008D6A06" w:rsidRDefault="00B44197" w:rsidP="00B44197">
            <w:pPr>
              <w:pStyle w:val="ARTableBodyRight"/>
            </w:pPr>
            <w:r w:rsidRPr="00FF1CFB">
              <w:t>–</w:t>
            </w:r>
          </w:p>
        </w:tc>
        <w:tc>
          <w:tcPr>
            <w:tcW w:w="1823" w:type="dxa"/>
          </w:tcPr>
          <w:p w14:paraId="75C5688A" w14:textId="2E463097" w:rsidR="00B44197" w:rsidRPr="008D6A06" w:rsidRDefault="00B44197" w:rsidP="00B44197">
            <w:pPr>
              <w:pStyle w:val="ARTableBodyRight"/>
            </w:pPr>
            <w:r w:rsidRPr="00FF1CFB">
              <w:t>3,192</w:t>
            </w:r>
          </w:p>
        </w:tc>
        <w:tc>
          <w:tcPr>
            <w:tcW w:w="1215" w:type="dxa"/>
          </w:tcPr>
          <w:p w14:paraId="31487330" w14:textId="2F25FDB2" w:rsidR="00B44197" w:rsidRPr="008D6A06" w:rsidRDefault="00B44197" w:rsidP="00B44197">
            <w:pPr>
              <w:pStyle w:val="ARTableBodyRight"/>
            </w:pPr>
            <w:r w:rsidRPr="00FF1CFB">
              <w:t>3,192</w:t>
            </w:r>
          </w:p>
        </w:tc>
      </w:tr>
      <w:tr w:rsidR="00B44197" w:rsidRPr="00ED3D3C" w14:paraId="75B93323" w14:textId="77777777" w:rsidTr="00121484">
        <w:tc>
          <w:tcPr>
            <w:tcW w:w="3644" w:type="dxa"/>
          </w:tcPr>
          <w:p w14:paraId="67B674DC" w14:textId="2661C30D" w:rsidR="00B44197" w:rsidRPr="008D6A06" w:rsidRDefault="00B44197" w:rsidP="00B44197">
            <w:pPr>
              <w:pStyle w:val="ARTableBodyBold"/>
            </w:pPr>
            <w:r w:rsidRPr="00FF1CFB">
              <w:t>Total contractual financial liabilities in 2018</w:t>
            </w:r>
          </w:p>
        </w:tc>
        <w:tc>
          <w:tcPr>
            <w:tcW w:w="1823" w:type="dxa"/>
          </w:tcPr>
          <w:p w14:paraId="5DADFCA7" w14:textId="6B78A008" w:rsidR="00B44197" w:rsidRPr="008D6A06" w:rsidRDefault="00B44197" w:rsidP="00B44197">
            <w:pPr>
              <w:pStyle w:val="ARTableBodyRightBold"/>
            </w:pPr>
            <w:r w:rsidRPr="00FF1CFB">
              <w:t>–</w:t>
            </w:r>
          </w:p>
        </w:tc>
        <w:tc>
          <w:tcPr>
            <w:tcW w:w="1823" w:type="dxa"/>
          </w:tcPr>
          <w:p w14:paraId="76C27F9C" w14:textId="5574069D" w:rsidR="00B44197" w:rsidRPr="008D6A06" w:rsidRDefault="00B44197" w:rsidP="00B44197">
            <w:pPr>
              <w:pStyle w:val="ARTableBodyRightBold"/>
            </w:pPr>
            <w:r w:rsidRPr="00FF1CFB">
              <w:t>34,804</w:t>
            </w:r>
          </w:p>
        </w:tc>
        <w:tc>
          <w:tcPr>
            <w:tcW w:w="1215" w:type="dxa"/>
          </w:tcPr>
          <w:p w14:paraId="1EA687EC" w14:textId="17712175" w:rsidR="00B44197" w:rsidRPr="008D6A06" w:rsidRDefault="00B44197" w:rsidP="00B44197">
            <w:pPr>
              <w:pStyle w:val="ARTableBodyRightBold"/>
            </w:pPr>
            <w:r w:rsidRPr="00FF1CFB">
              <w:t>34,804</w:t>
            </w:r>
          </w:p>
        </w:tc>
      </w:tr>
    </w:tbl>
    <w:p w14:paraId="5E372B3D" w14:textId="77777777" w:rsidR="00034346" w:rsidRDefault="00034346" w:rsidP="00034346">
      <w:pPr>
        <w:pStyle w:val="ARBody"/>
      </w:pPr>
      <w:r>
        <w:br w:type="page"/>
      </w:r>
    </w:p>
    <w:p w14:paraId="3600762D" w14:textId="6D3BB212" w:rsidR="007D18F3" w:rsidRDefault="007D18F3" w:rsidP="007D18F3">
      <w:pPr>
        <w:pStyle w:val="ARBodyAfterTable"/>
      </w:pPr>
      <w:r>
        <w:lastRenderedPageBreak/>
        <w:t xml:space="preserve">The department’s main financial risks include credit risk, liquidity risk and market risk. </w:t>
      </w:r>
      <w:r w:rsidR="00317909">
        <w:t xml:space="preserve">The department </w:t>
      </w:r>
      <w:r>
        <w:t>manage</w:t>
      </w:r>
      <w:r w:rsidR="00317909">
        <w:t>s</w:t>
      </w:r>
      <w:r>
        <w:t xml:space="preserve"> these financial risks in accordance with</w:t>
      </w:r>
      <w:r w:rsidR="00317909">
        <w:t xml:space="preserve"> its </w:t>
      </w:r>
      <w:r>
        <w:t>financial risk management policy.</w:t>
      </w:r>
    </w:p>
    <w:p w14:paraId="4AC27955" w14:textId="77777777" w:rsidR="007D18F3" w:rsidRDefault="007D18F3" w:rsidP="007D18F3">
      <w:pPr>
        <w:pStyle w:val="Heading5"/>
      </w:pPr>
      <w:r>
        <w:t>Credit risk</w:t>
      </w:r>
    </w:p>
    <w:p w14:paraId="21B59BAE" w14:textId="6E49DF9E" w:rsidR="007D18F3" w:rsidRDefault="007D18F3" w:rsidP="007D18F3">
      <w:pPr>
        <w:pStyle w:val="ARBody"/>
      </w:pPr>
      <w:r>
        <w:t xml:space="preserve">Credit risk refers to the possibility that a debtor will default on </w:t>
      </w:r>
      <w:r w:rsidR="003D26E3">
        <w:t>their</w:t>
      </w:r>
      <w:r>
        <w:t xml:space="preserve"> financial obligations as and when they</w:t>
      </w:r>
      <w:r w:rsidR="00071F4C">
        <w:t> </w:t>
      </w:r>
      <w:r>
        <w:t>fall</w:t>
      </w:r>
      <w:r w:rsidR="00706BDC">
        <w:t> </w:t>
      </w:r>
      <w:r>
        <w:t>due. Credit risk associated with the department’s contractual financial assets is minimal because the</w:t>
      </w:r>
      <w:r w:rsidR="00706BDC">
        <w:t> </w:t>
      </w:r>
      <w:r>
        <w:t xml:space="preserve">main debtors are other Victorian Government entities. Credit risk is measured at fair value and is </w:t>
      </w:r>
      <w:r w:rsidR="008B17D7">
        <w:t>monitored on a regular basis.</w:t>
      </w:r>
    </w:p>
    <w:p w14:paraId="4F2227F8" w14:textId="3AE13495" w:rsidR="007D18F3" w:rsidRDefault="007D18F3" w:rsidP="007D18F3">
      <w:pPr>
        <w:pStyle w:val="ARBody"/>
      </w:pPr>
      <w:r>
        <w:t>Considering minimal credit risk, there is no expected credit loss for contractual receivables as per</w:t>
      </w:r>
      <w:r>
        <w:rPr>
          <w:rFonts w:asciiTheme="majorHAnsi" w:hAnsiTheme="majorHAnsi"/>
        </w:rPr>
        <w:t xml:space="preserve"> </w:t>
      </w:r>
      <w:r>
        <w:t>AASB</w:t>
      </w:r>
      <w:r w:rsidR="00706BDC">
        <w:t> </w:t>
      </w:r>
      <w:r>
        <w:t>9’s Expected Credit Loss approach.</w:t>
      </w:r>
    </w:p>
    <w:p w14:paraId="6C64330D" w14:textId="77777777" w:rsidR="007D18F3" w:rsidRDefault="007D18F3" w:rsidP="007D18F3">
      <w:pPr>
        <w:pStyle w:val="Heading5"/>
      </w:pPr>
      <w:r>
        <w:t>Liquidity risk</w:t>
      </w:r>
    </w:p>
    <w:p w14:paraId="5B077162" w14:textId="18654451" w:rsidR="007D18F3" w:rsidRDefault="007D18F3" w:rsidP="007D18F3">
      <w:pPr>
        <w:pStyle w:val="ARBody"/>
      </w:pPr>
      <w:r>
        <w:t xml:space="preserve">Liquidity risk arises when </w:t>
      </w:r>
      <w:r w:rsidR="00317909">
        <w:t xml:space="preserve">the department is </w:t>
      </w:r>
      <w:r>
        <w:t xml:space="preserve">unable to meet </w:t>
      </w:r>
      <w:r w:rsidR="00317909">
        <w:t xml:space="preserve">its </w:t>
      </w:r>
      <w:r>
        <w:t xml:space="preserve">financial obligations </w:t>
      </w:r>
      <w:r w:rsidR="000E7AEA">
        <w:t xml:space="preserve">when </w:t>
      </w:r>
      <w:r>
        <w:t xml:space="preserve">they fall due. </w:t>
      </w:r>
      <w:r w:rsidR="00317909">
        <w:t xml:space="preserve">Exposure to </w:t>
      </w:r>
      <w:r>
        <w:t>liquidity risk is deemed insignificant based on a current assessment of</w:t>
      </w:r>
      <w:r w:rsidR="00706BDC">
        <w:t> </w:t>
      </w:r>
      <w:r>
        <w:t>risk,</w:t>
      </w:r>
      <w:r w:rsidR="00706BDC">
        <w:t> </w:t>
      </w:r>
      <w:r>
        <w:t>the nature of the department and a review of data from previous financial periods.</w:t>
      </w:r>
    </w:p>
    <w:p w14:paraId="47959996" w14:textId="3AE536FA" w:rsidR="007D18F3" w:rsidRDefault="007D18F3" w:rsidP="007D18F3">
      <w:pPr>
        <w:pStyle w:val="ARBody"/>
        <w:rPr>
          <w:b/>
        </w:rPr>
      </w:pPr>
      <w:r>
        <w:t>The department is exposed to liquidity risk mainly through the financial liabilities as disclosed in</w:t>
      </w:r>
      <w:r w:rsidR="00706BDC">
        <w:t> </w:t>
      </w:r>
      <w:r>
        <w:t>the</w:t>
      </w:r>
      <w:r w:rsidR="00706BDC">
        <w:t> </w:t>
      </w:r>
      <w:r>
        <w:t xml:space="preserve">balance sheet. </w:t>
      </w:r>
      <w:r w:rsidR="00317909">
        <w:t xml:space="preserve">The department manages its </w:t>
      </w:r>
      <w:r>
        <w:t>liquidity risk by:</w:t>
      </w:r>
    </w:p>
    <w:p w14:paraId="5131F94A" w14:textId="17012165" w:rsidR="007D18F3" w:rsidRDefault="007D18F3" w:rsidP="00622D25">
      <w:pPr>
        <w:pStyle w:val="ARBullet1"/>
        <w:numPr>
          <w:ilvl w:val="0"/>
          <w:numId w:val="9"/>
        </w:numPr>
      </w:pPr>
      <w:r>
        <w:t>maintaining an adequate level of uncommitted funds that can be drawn at short notice to meet</w:t>
      </w:r>
      <w:r w:rsidR="00706BDC">
        <w:t> </w:t>
      </w:r>
      <w:r w:rsidR="00317909">
        <w:t>its</w:t>
      </w:r>
      <w:r w:rsidR="00071F4C">
        <w:t> </w:t>
      </w:r>
      <w:r>
        <w:t>short-term obligations</w:t>
      </w:r>
    </w:p>
    <w:p w14:paraId="05357802" w14:textId="778CA973" w:rsidR="007D18F3" w:rsidRDefault="007D18F3" w:rsidP="00622D25">
      <w:pPr>
        <w:pStyle w:val="ARBullet1"/>
        <w:numPr>
          <w:ilvl w:val="0"/>
          <w:numId w:val="9"/>
        </w:numPr>
      </w:pPr>
      <w:r>
        <w:t xml:space="preserve">careful maturity planning of </w:t>
      </w:r>
      <w:r w:rsidR="00317909">
        <w:t>its</w:t>
      </w:r>
      <w:r w:rsidR="000E7AEA">
        <w:t xml:space="preserve"> </w:t>
      </w:r>
      <w:r>
        <w:t>financial obligations based on forecasts of future cash flows.</w:t>
      </w:r>
    </w:p>
    <w:p w14:paraId="6F499C52" w14:textId="77777777" w:rsidR="007D18F3" w:rsidRDefault="007D18F3" w:rsidP="007D18F3">
      <w:pPr>
        <w:pStyle w:val="Heading5"/>
        <w:rPr>
          <w:iCs/>
        </w:rPr>
      </w:pPr>
      <w:r>
        <w:t>Market risk</w:t>
      </w:r>
    </w:p>
    <w:p w14:paraId="75FEED72" w14:textId="6946D274" w:rsidR="007D18F3" w:rsidRDefault="007D18F3" w:rsidP="007D18F3">
      <w:pPr>
        <w:pStyle w:val="ARBody"/>
      </w:pPr>
      <w:r>
        <w:t xml:space="preserve">The department’s exposure to market risk is primarily through interest rate risk. </w:t>
      </w:r>
      <w:r w:rsidR="00317909">
        <w:t>The department has no</w:t>
      </w:r>
      <w:r w:rsidR="00071F4C">
        <w:t> </w:t>
      </w:r>
      <w:r>
        <w:t>material exposure to foreign currency and other price risks.</w:t>
      </w:r>
    </w:p>
    <w:p w14:paraId="4FE831C3" w14:textId="77777777" w:rsidR="007D18F3" w:rsidRDefault="007D18F3" w:rsidP="007D18F3">
      <w:pPr>
        <w:pStyle w:val="Heading5"/>
      </w:pPr>
      <w:r>
        <w:t>Interest rate risk</w:t>
      </w:r>
    </w:p>
    <w:p w14:paraId="19C9EFB7" w14:textId="44CA8E6F" w:rsidR="007D18F3" w:rsidRDefault="007D18F3" w:rsidP="007D18F3">
      <w:pPr>
        <w:pStyle w:val="ARBody"/>
      </w:pPr>
      <w:r>
        <w:t xml:space="preserve">The </w:t>
      </w:r>
      <w:r w:rsidR="000E7AEA">
        <w:t>d</w:t>
      </w:r>
      <w:r>
        <w:t xml:space="preserve">epartment’s exposure to interest rate risk is insignificant and arises primarily through </w:t>
      </w:r>
      <w:r w:rsidR="00317909">
        <w:t xml:space="preserve">its </w:t>
      </w:r>
      <w:r>
        <w:t>interest-bearing liabilities. The only interest-bearing liabilities are the motor vehicles under</w:t>
      </w:r>
      <w:r w:rsidR="00706BDC">
        <w:t> </w:t>
      </w:r>
      <w:r>
        <w:t>finance lease liabilities entered under fixed rate contracts.</w:t>
      </w:r>
    </w:p>
    <w:p w14:paraId="03AD798D" w14:textId="77777777" w:rsidR="00034346" w:rsidRDefault="00034346" w:rsidP="00034346">
      <w:pPr>
        <w:pStyle w:val="ARBody"/>
      </w:pPr>
      <w:r>
        <w:br w:type="page"/>
      </w:r>
    </w:p>
    <w:p w14:paraId="72FE0C34" w14:textId="0582BD86" w:rsidR="007D18F3" w:rsidRDefault="007D18F3" w:rsidP="009A6B31">
      <w:pPr>
        <w:pStyle w:val="Heading4forTOC"/>
      </w:pPr>
      <w:bookmarkStart w:id="39" w:name="_Toc21099268"/>
      <w:r>
        <w:lastRenderedPageBreak/>
        <w:t>7.4 Commitments for expenditure</w:t>
      </w:r>
      <w:bookmarkEnd w:id="39"/>
    </w:p>
    <w:p w14:paraId="17272719" w14:textId="144A8CDB" w:rsidR="007D18F3" w:rsidRDefault="007D18F3" w:rsidP="007D18F3">
      <w:pPr>
        <w:pStyle w:val="ARBody"/>
      </w:pPr>
      <w:r>
        <w:t>Commitments for future expenditure include operating and capital commitments arising from contracts. These commitments are recorded at their nominal value and</w:t>
      </w:r>
      <w:r w:rsidR="00EB1847">
        <w:t xml:space="preserve"> are</w:t>
      </w:r>
      <w:r>
        <w:t xml:space="preserve"> inclusive of GST. Where it is considered appropriate and provides relevant information to users, the net present values of significant individual projects are stated. These future expenditures cease to be disclosed as commitments once the related liabilities are recognised in the balance sheet.</w:t>
      </w:r>
    </w:p>
    <w:tbl>
      <w:tblPr>
        <w:tblStyle w:val="ARTable"/>
        <w:tblW w:w="8505" w:type="dxa"/>
        <w:tblLayout w:type="fixed"/>
        <w:tblLook w:val="06A0" w:firstRow="1" w:lastRow="0" w:firstColumn="1" w:lastColumn="0" w:noHBand="1" w:noVBand="1"/>
      </w:tblPr>
      <w:tblGrid>
        <w:gridCol w:w="4253"/>
        <w:gridCol w:w="1063"/>
        <w:gridCol w:w="1063"/>
        <w:gridCol w:w="1063"/>
        <w:gridCol w:w="1063"/>
      </w:tblGrid>
      <w:tr w:rsidR="00A2534D" w:rsidRPr="00ED3D3C" w14:paraId="00E51F15" w14:textId="77777777" w:rsidTr="00A2534D">
        <w:trPr>
          <w:cnfStyle w:val="100000000000" w:firstRow="1" w:lastRow="0" w:firstColumn="0" w:lastColumn="0" w:oddVBand="0" w:evenVBand="0" w:oddHBand="0" w:evenHBand="0" w:firstRowFirstColumn="0" w:firstRowLastColumn="0" w:lastRowFirstColumn="0" w:lastRowLastColumn="0"/>
          <w:tblHeader/>
        </w:trPr>
        <w:tc>
          <w:tcPr>
            <w:tcW w:w="4253" w:type="dxa"/>
          </w:tcPr>
          <w:p w14:paraId="58D4AC8A" w14:textId="77777777" w:rsidR="00A2534D" w:rsidRPr="000C5E30" w:rsidRDefault="00A2534D" w:rsidP="000173BB">
            <w:pPr>
              <w:pStyle w:val="ARTableColHead"/>
            </w:pPr>
            <w:r w:rsidRPr="006B60E8">
              <w:t>Nominal amounts</w:t>
            </w:r>
          </w:p>
        </w:tc>
        <w:tc>
          <w:tcPr>
            <w:tcW w:w="1063" w:type="dxa"/>
          </w:tcPr>
          <w:p w14:paraId="2297827F" w14:textId="77777777" w:rsidR="00A2534D" w:rsidRPr="006B60E8" w:rsidRDefault="00A2534D" w:rsidP="000173BB">
            <w:pPr>
              <w:pStyle w:val="ARTableColHeadRight"/>
            </w:pPr>
            <w:r w:rsidRPr="006B60E8">
              <w:t>Less than 1 year</w:t>
            </w:r>
          </w:p>
          <w:p w14:paraId="71EC0459" w14:textId="2975F683" w:rsidR="00A2534D" w:rsidRPr="006B60E8" w:rsidRDefault="00A2534D" w:rsidP="000173BB">
            <w:pPr>
              <w:pStyle w:val="ARTableColSubheadRight"/>
            </w:pPr>
            <w:r w:rsidRPr="006B60E8">
              <w:t>$</w:t>
            </w:r>
            <w:r>
              <w:t>’</w:t>
            </w:r>
            <w:r w:rsidRPr="006B60E8">
              <w:t>000</w:t>
            </w:r>
          </w:p>
        </w:tc>
        <w:tc>
          <w:tcPr>
            <w:tcW w:w="1063" w:type="dxa"/>
          </w:tcPr>
          <w:p w14:paraId="6FF34D84" w14:textId="77777777" w:rsidR="00A2534D" w:rsidRPr="006B60E8" w:rsidRDefault="00A2534D" w:rsidP="000173BB">
            <w:pPr>
              <w:pStyle w:val="ARTableColHeadRight"/>
            </w:pPr>
            <w:r w:rsidRPr="006B60E8">
              <w:t>1–5</w:t>
            </w:r>
            <w:r>
              <w:t xml:space="preserve"> </w:t>
            </w:r>
            <w:r w:rsidRPr="006B60E8">
              <w:t>years</w:t>
            </w:r>
          </w:p>
          <w:p w14:paraId="066FAF7D" w14:textId="63F1B072" w:rsidR="00A2534D" w:rsidRPr="006B60E8" w:rsidRDefault="00A2534D" w:rsidP="000173BB">
            <w:pPr>
              <w:pStyle w:val="ARTableColSubheadRight"/>
            </w:pPr>
            <w:r w:rsidRPr="006B60E8">
              <w:t>$</w:t>
            </w:r>
            <w:r>
              <w:t>’</w:t>
            </w:r>
            <w:r w:rsidRPr="006B60E8">
              <w:t>000</w:t>
            </w:r>
          </w:p>
        </w:tc>
        <w:tc>
          <w:tcPr>
            <w:tcW w:w="1063" w:type="dxa"/>
          </w:tcPr>
          <w:p w14:paraId="0A0AD1AB" w14:textId="77777777" w:rsidR="00A2534D" w:rsidRPr="006B60E8" w:rsidRDefault="00A2534D" w:rsidP="000173BB">
            <w:pPr>
              <w:pStyle w:val="ARTableColHeadRight"/>
            </w:pPr>
            <w:r w:rsidRPr="006B60E8">
              <w:t>5+ years</w:t>
            </w:r>
          </w:p>
          <w:p w14:paraId="05AC0A22" w14:textId="5C1A4730" w:rsidR="00A2534D" w:rsidRPr="006B60E8" w:rsidRDefault="00A2534D" w:rsidP="000173BB">
            <w:pPr>
              <w:pStyle w:val="ARTableColSubheadRight"/>
            </w:pPr>
            <w:r w:rsidRPr="006B60E8">
              <w:t>$</w:t>
            </w:r>
            <w:r>
              <w:t>’</w:t>
            </w:r>
            <w:r w:rsidRPr="006B60E8">
              <w:t>000</w:t>
            </w:r>
          </w:p>
        </w:tc>
        <w:tc>
          <w:tcPr>
            <w:tcW w:w="1063" w:type="dxa"/>
          </w:tcPr>
          <w:p w14:paraId="259A7D81" w14:textId="77777777" w:rsidR="00A2534D" w:rsidRPr="006B60E8" w:rsidRDefault="00A2534D" w:rsidP="000173BB">
            <w:pPr>
              <w:pStyle w:val="ARTableColHeadRight"/>
            </w:pPr>
            <w:r w:rsidRPr="006B60E8">
              <w:t>Total</w:t>
            </w:r>
          </w:p>
          <w:p w14:paraId="340D64E9" w14:textId="32CD9528" w:rsidR="00A2534D" w:rsidRPr="006B60E8" w:rsidRDefault="00A2534D" w:rsidP="000173BB">
            <w:pPr>
              <w:pStyle w:val="ARTableColSubheadRight"/>
            </w:pPr>
            <w:r w:rsidRPr="006B60E8">
              <w:t>$</w:t>
            </w:r>
            <w:r>
              <w:t>’</w:t>
            </w:r>
            <w:r w:rsidRPr="006B60E8">
              <w:t>000</w:t>
            </w:r>
          </w:p>
        </w:tc>
      </w:tr>
      <w:tr w:rsidR="00A2534D" w:rsidRPr="00ED3D3C" w14:paraId="3B3768C3" w14:textId="77777777" w:rsidTr="00D676B9">
        <w:tc>
          <w:tcPr>
            <w:tcW w:w="8505" w:type="dxa"/>
            <w:gridSpan w:val="5"/>
          </w:tcPr>
          <w:p w14:paraId="39CAFC22" w14:textId="14EE7372" w:rsidR="00A2534D" w:rsidRPr="000A0A4A" w:rsidRDefault="00A2534D" w:rsidP="00A2534D">
            <w:pPr>
              <w:pStyle w:val="ARTableRowSubheadColour"/>
            </w:pPr>
            <w:r w:rsidRPr="009F2E63">
              <w:t>2019</w:t>
            </w:r>
          </w:p>
        </w:tc>
      </w:tr>
      <w:tr w:rsidR="00B44197" w:rsidRPr="00ED3D3C" w14:paraId="250F5EBB" w14:textId="77777777" w:rsidTr="00092F24">
        <w:tc>
          <w:tcPr>
            <w:tcW w:w="4253" w:type="dxa"/>
          </w:tcPr>
          <w:p w14:paraId="57BAD475" w14:textId="34E59224" w:rsidR="00B44197" w:rsidRPr="000A0A4A" w:rsidRDefault="00B44197" w:rsidP="00B44197">
            <w:pPr>
              <w:pStyle w:val="ARTableBody"/>
            </w:pPr>
            <w:r w:rsidRPr="009F2E63">
              <w:t>Capital commitments</w:t>
            </w:r>
          </w:p>
        </w:tc>
        <w:tc>
          <w:tcPr>
            <w:tcW w:w="1063" w:type="dxa"/>
          </w:tcPr>
          <w:p w14:paraId="3575819E" w14:textId="1A5BA20B" w:rsidR="00B44197" w:rsidRPr="000A0A4A" w:rsidRDefault="00B44197" w:rsidP="00B44197">
            <w:pPr>
              <w:pStyle w:val="ARTableBodyRight"/>
            </w:pPr>
            <w:r w:rsidRPr="009F2E63">
              <w:t>7,498</w:t>
            </w:r>
          </w:p>
        </w:tc>
        <w:tc>
          <w:tcPr>
            <w:tcW w:w="1063" w:type="dxa"/>
          </w:tcPr>
          <w:p w14:paraId="77FA6090" w14:textId="4A1F97B6" w:rsidR="00B44197" w:rsidRPr="000A0A4A" w:rsidRDefault="00B44197" w:rsidP="00B44197">
            <w:pPr>
              <w:pStyle w:val="ARTableBodyRight"/>
            </w:pPr>
            <w:r w:rsidRPr="009F2E63">
              <w:t>–</w:t>
            </w:r>
          </w:p>
        </w:tc>
        <w:tc>
          <w:tcPr>
            <w:tcW w:w="1063" w:type="dxa"/>
          </w:tcPr>
          <w:p w14:paraId="5B57702B" w14:textId="1B905BB7" w:rsidR="00B44197" w:rsidRPr="000A0A4A" w:rsidRDefault="00B44197" w:rsidP="00B44197">
            <w:pPr>
              <w:pStyle w:val="ARTableBodyRight"/>
            </w:pPr>
            <w:r w:rsidRPr="009F2E63">
              <w:t>–</w:t>
            </w:r>
          </w:p>
        </w:tc>
        <w:tc>
          <w:tcPr>
            <w:tcW w:w="1063" w:type="dxa"/>
          </w:tcPr>
          <w:p w14:paraId="44770533" w14:textId="090508C4" w:rsidR="00B44197" w:rsidRPr="000A0A4A" w:rsidRDefault="00B44197" w:rsidP="00B44197">
            <w:pPr>
              <w:pStyle w:val="ARTableBodyRight"/>
            </w:pPr>
            <w:r w:rsidRPr="009F2E63">
              <w:t>7,498</w:t>
            </w:r>
          </w:p>
        </w:tc>
      </w:tr>
      <w:tr w:rsidR="00B44197" w:rsidRPr="00ED3D3C" w14:paraId="6E420816" w14:textId="77777777" w:rsidTr="00092F24">
        <w:tc>
          <w:tcPr>
            <w:tcW w:w="4253" w:type="dxa"/>
          </w:tcPr>
          <w:p w14:paraId="59B1E04F" w14:textId="7E131E91" w:rsidR="00B44197" w:rsidRPr="000A0A4A" w:rsidRDefault="00B44197" w:rsidP="00B44197">
            <w:pPr>
              <w:pStyle w:val="ARTableBody"/>
            </w:pPr>
            <w:r w:rsidRPr="009F2E63">
              <w:t>Outsourcing commitments</w:t>
            </w:r>
          </w:p>
        </w:tc>
        <w:tc>
          <w:tcPr>
            <w:tcW w:w="1063" w:type="dxa"/>
          </w:tcPr>
          <w:p w14:paraId="17F70F44" w14:textId="195FF732" w:rsidR="00B44197" w:rsidRPr="000A0A4A" w:rsidRDefault="00B44197" w:rsidP="00B44197">
            <w:pPr>
              <w:pStyle w:val="ARTableBodyRight"/>
            </w:pPr>
            <w:r w:rsidRPr="009F2E63">
              <w:t>1,714</w:t>
            </w:r>
          </w:p>
        </w:tc>
        <w:tc>
          <w:tcPr>
            <w:tcW w:w="1063" w:type="dxa"/>
          </w:tcPr>
          <w:p w14:paraId="7C117200" w14:textId="02A85C65" w:rsidR="00B44197" w:rsidRPr="000A0A4A" w:rsidRDefault="00B44197" w:rsidP="00B44197">
            <w:pPr>
              <w:pStyle w:val="ARTableBodyRight"/>
            </w:pPr>
            <w:r w:rsidRPr="009F2E63">
              <w:t>–</w:t>
            </w:r>
          </w:p>
        </w:tc>
        <w:tc>
          <w:tcPr>
            <w:tcW w:w="1063" w:type="dxa"/>
          </w:tcPr>
          <w:p w14:paraId="444F6316" w14:textId="1E354499" w:rsidR="00B44197" w:rsidRPr="000A0A4A" w:rsidRDefault="00B44197" w:rsidP="00B44197">
            <w:pPr>
              <w:pStyle w:val="ARTableBodyRight"/>
            </w:pPr>
            <w:r w:rsidRPr="009F2E63">
              <w:t>–</w:t>
            </w:r>
          </w:p>
        </w:tc>
        <w:tc>
          <w:tcPr>
            <w:tcW w:w="1063" w:type="dxa"/>
          </w:tcPr>
          <w:p w14:paraId="34990AD9" w14:textId="08546D78" w:rsidR="00B44197" w:rsidRPr="000A0A4A" w:rsidRDefault="00B44197" w:rsidP="00B44197">
            <w:pPr>
              <w:pStyle w:val="ARTableBodyRight"/>
            </w:pPr>
            <w:r w:rsidRPr="009F2E63">
              <w:t>1,714</w:t>
            </w:r>
          </w:p>
        </w:tc>
      </w:tr>
      <w:tr w:rsidR="00B44197" w:rsidRPr="00ED3D3C" w14:paraId="1D204FE8" w14:textId="77777777" w:rsidTr="000A0A4A">
        <w:tc>
          <w:tcPr>
            <w:tcW w:w="4253" w:type="dxa"/>
          </w:tcPr>
          <w:p w14:paraId="763D2B5A" w14:textId="35A9A3EF" w:rsidR="00B44197" w:rsidRPr="000A0A4A" w:rsidRDefault="00B44197" w:rsidP="00B44197">
            <w:pPr>
              <w:pStyle w:val="ARTableBody"/>
            </w:pPr>
            <w:r w:rsidRPr="009F2E63">
              <w:t>Operating lease commitments</w:t>
            </w:r>
          </w:p>
        </w:tc>
        <w:tc>
          <w:tcPr>
            <w:tcW w:w="1063" w:type="dxa"/>
          </w:tcPr>
          <w:p w14:paraId="23B5032C" w14:textId="323EC0EE" w:rsidR="00B44197" w:rsidRPr="000A0A4A" w:rsidRDefault="00B44197" w:rsidP="00B44197">
            <w:pPr>
              <w:pStyle w:val="ARTableBodyRight"/>
            </w:pPr>
            <w:r w:rsidRPr="009F2E63">
              <w:t>12,514</w:t>
            </w:r>
          </w:p>
        </w:tc>
        <w:tc>
          <w:tcPr>
            <w:tcW w:w="1063" w:type="dxa"/>
          </w:tcPr>
          <w:p w14:paraId="724782FA" w14:textId="34F09FAF" w:rsidR="00B44197" w:rsidRPr="000A0A4A" w:rsidRDefault="00B44197" w:rsidP="00B44197">
            <w:pPr>
              <w:pStyle w:val="ARTableBodyRight"/>
            </w:pPr>
            <w:r w:rsidRPr="009F2E63">
              <w:t>11,403</w:t>
            </w:r>
          </w:p>
        </w:tc>
        <w:tc>
          <w:tcPr>
            <w:tcW w:w="1063" w:type="dxa"/>
          </w:tcPr>
          <w:p w14:paraId="3C78A26A" w14:textId="1876DFF7" w:rsidR="00B44197" w:rsidRPr="000A0A4A" w:rsidRDefault="00B44197" w:rsidP="00B44197">
            <w:pPr>
              <w:pStyle w:val="ARTableBodyRight"/>
            </w:pPr>
            <w:r w:rsidRPr="009F2E63">
              <w:t>7,221</w:t>
            </w:r>
          </w:p>
        </w:tc>
        <w:tc>
          <w:tcPr>
            <w:tcW w:w="1063" w:type="dxa"/>
          </w:tcPr>
          <w:p w14:paraId="7AFB7E11" w14:textId="365D53E4" w:rsidR="00B44197" w:rsidRPr="000A0A4A" w:rsidRDefault="00B44197" w:rsidP="00B44197">
            <w:pPr>
              <w:pStyle w:val="ARTableBodyRight"/>
            </w:pPr>
            <w:r w:rsidRPr="009F2E63">
              <w:t>31,138</w:t>
            </w:r>
          </w:p>
        </w:tc>
      </w:tr>
      <w:tr w:rsidR="00B44197" w:rsidRPr="00ED3D3C" w14:paraId="01A21EA0" w14:textId="77777777" w:rsidTr="000A0A4A">
        <w:tc>
          <w:tcPr>
            <w:tcW w:w="4253" w:type="dxa"/>
          </w:tcPr>
          <w:p w14:paraId="7BA6492D" w14:textId="791DC841" w:rsidR="00B44197" w:rsidRPr="000A0A4A" w:rsidRDefault="00B44197" w:rsidP="00B44197">
            <w:pPr>
              <w:pStyle w:val="ARTableBody"/>
            </w:pPr>
            <w:r w:rsidRPr="009F2E63">
              <w:t>Other commitments</w:t>
            </w:r>
          </w:p>
        </w:tc>
        <w:tc>
          <w:tcPr>
            <w:tcW w:w="1063" w:type="dxa"/>
          </w:tcPr>
          <w:p w14:paraId="355231A5" w14:textId="55BA3F4C" w:rsidR="00B44197" w:rsidRPr="000A0A4A" w:rsidRDefault="00B44197" w:rsidP="00B44197">
            <w:pPr>
              <w:pStyle w:val="ARTableBodyRight"/>
            </w:pPr>
            <w:r w:rsidRPr="009F2E63">
              <w:t>2</w:t>
            </w:r>
            <w:r w:rsidR="00EB66F9">
              <w:t>1</w:t>
            </w:r>
            <w:r w:rsidRPr="009F2E63">
              <w:t>,</w:t>
            </w:r>
            <w:r w:rsidR="00EB66F9">
              <w:t>620</w:t>
            </w:r>
          </w:p>
        </w:tc>
        <w:tc>
          <w:tcPr>
            <w:tcW w:w="1063" w:type="dxa"/>
          </w:tcPr>
          <w:p w14:paraId="2D4748CE" w14:textId="6075E262" w:rsidR="00B44197" w:rsidRPr="000A0A4A" w:rsidRDefault="00B44197" w:rsidP="00B44197">
            <w:pPr>
              <w:pStyle w:val="ARTableBodyRight"/>
            </w:pPr>
            <w:r w:rsidRPr="009F2E63">
              <w:t>1</w:t>
            </w:r>
            <w:r w:rsidR="00360964">
              <w:t>5</w:t>
            </w:r>
            <w:r w:rsidRPr="009F2E63">
              <w:t>,</w:t>
            </w:r>
            <w:r w:rsidR="00360964">
              <w:t>468</w:t>
            </w:r>
          </w:p>
        </w:tc>
        <w:tc>
          <w:tcPr>
            <w:tcW w:w="1063" w:type="dxa"/>
          </w:tcPr>
          <w:p w14:paraId="22C0D3B7" w14:textId="7A20F3BA" w:rsidR="00B44197" w:rsidRPr="000A0A4A" w:rsidRDefault="00B44197" w:rsidP="00B44197">
            <w:pPr>
              <w:pStyle w:val="ARTableBodyRight"/>
            </w:pPr>
            <w:r w:rsidRPr="009F2E63">
              <w:t>–</w:t>
            </w:r>
          </w:p>
        </w:tc>
        <w:tc>
          <w:tcPr>
            <w:tcW w:w="1063" w:type="dxa"/>
          </w:tcPr>
          <w:p w14:paraId="5A86D4E4" w14:textId="257AABC2" w:rsidR="00B44197" w:rsidRPr="000A0A4A" w:rsidRDefault="00B44197" w:rsidP="00B44197">
            <w:pPr>
              <w:pStyle w:val="ARTableBodyRight"/>
            </w:pPr>
            <w:r w:rsidRPr="009F2E63">
              <w:t>3</w:t>
            </w:r>
            <w:r w:rsidR="006F4EA2">
              <w:t>7,088</w:t>
            </w:r>
          </w:p>
        </w:tc>
      </w:tr>
      <w:tr w:rsidR="00B44197" w:rsidRPr="00ED3D3C" w14:paraId="17E3AD3A" w14:textId="77777777" w:rsidTr="000A0A4A">
        <w:tc>
          <w:tcPr>
            <w:tcW w:w="4253" w:type="dxa"/>
          </w:tcPr>
          <w:p w14:paraId="437D93E7" w14:textId="5F50D9B7" w:rsidR="00B44197" w:rsidRPr="000A0A4A" w:rsidRDefault="00B44197" w:rsidP="00B44197">
            <w:pPr>
              <w:pStyle w:val="ARTableBodyBold"/>
            </w:pPr>
            <w:r w:rsidRPr="009F2E63">
              <w:t>Total commitments (inclusive of GST)</w:t>
            </w:r>
          </w:p>
        </w:tc>
        <w:tc>
          <w:tcPr>
            <w:tcW w:w="1063" w:type="dxa"/>
          </w:tcPr>
          <w:p w14:paraId="439FCC1A" w14:textId="6E1C095D" w:rsidR="00B44197" w:rsidRPr="000A0A4A" w:rsidRDefault="00B44197" w:rsidP="00B44197">
            <w:pPr>
              <w:pStyle w:val="ARTableBodyRightBold"/>
            </w:pPr>
            <w:r w:rsidRPr="009F2E63">
              <w:t>43,</w:t>
            </w:r>
            <w:r w:rsidR="00360964">
              <w:t>346</w:t>
            </w:r>
          </w:p>
        </w:tc>
        <w:tc>
          <w:tcPr>
            <w:tcW w:w="1063" w:type="dxa"/>
          </w:tcPr>
          <w:p w14:paraId="6465D5D0" w14:textId="517C7B50" w:rsidR="00B44197" w:rsidRPr="000A0A4A" w:rsidRDefault="00B44197" w:rsidP="00B44197">
            <w:pPr>
              <w:pStyle w:val="ARTableBodyRightBold"/>
            </w:pPr>
            <w:r w:rsidRPr="009F2E63">
              <w:t>2</w:t>
            </w:r>
            <w:r w:rsidR="00360964">
              <w:t>6</w:t>
            </w:r>
            <w:r w:rsidRPr="009F2E63">
              <w:t>,</w:t>
            </w:r>
            <w:r w:rsidR="00360964">
              <w:t>871</w:t>
            </w:r>
          </w:p>
        </w:tc>
        <w:tc>
          <w:tcPr>
            <w:tcW w:w="1063" w:type="dxa"/>
          </w:tcPr>
          <w:p w14:paraId="31C87AA2" w14:textId="6779E8A0" w:rsidR="00B44197" w:rsidRPr="000A0A4A" w:rsidRDefault="00B44197" w:rsidP="00B44197">
            <w:pPr>
              <w:pStyle w:val="ARTableBodyRightBold"/>
            </w:pPr>
            <w:r w:rsidRPr="009F2E63">
              <w:t>7,221</w:t>
            </w:r>
          </w:p>
        </w:tc>
        <w:tc>
          <w:tcPr>
            <w:tcW w:w="1063" w:type="dxa"/>
          </w:tcPr>
          <w:p w14:paraId="73156C2B" w14:textId="2F9396E9" w:rsidR="00B44197" w:rsidRPr="000A0A4A" w:rsidRDefault="00B44197" w:rsidP="00B44197">
            <w:pPr>
              <w:pStyle w:val="ARTableBodyRightBold"/>
            </w:pPr>
            <w:r w:rsidRPr="009F2E63">
              <w:t>7</w:t>
            </w:r>
            <w:r w:rsidR="006F4EA2">
              <w:t>7,438</w:t>
            </w:r>
          </w:p>
        </w:tc>
      </w:tr>
      <w:tr w:rsidR="00B44197" w:rsidRPr="00ED3D3C" w14:paraId="60A9B398" w14:textId="77777777" w:rsidTr="000A0A4A">
        <w:tc>
          <w:tcPr>
            <w:tcW w:w="4253" w:type="dxa"/>
          </w:tcPr>
          <w:p w14:paraId="14794A70" w14:textId="69F6CD4E" w:rsidR="00B44197" w:rsidRPr="000A0A4A" w:rsidRDefault="00B44197" w:rsidP="00B44197">
            <w:pPr>
              <w:pStyle w:val="ARTableBody"/>
            </w:pPr>
            <w:r w:rsidRPr="009F2E63">
              <w:t>Less GST recoverable</w:t>
            </w:r>
          </w:p>
        </w:tc>
        <w:tc>
          <w:tcPr>
            <w:tcW w:w="1063" w:type="dxa"/>
          </w:tcPr>
          <w:p w14:paraId="0C295F4A" w14:textId="1C207B5F" w:rsidR="00B44197" w:rsidRPr="000A0A4A" w:rsidRDefault="00B44197" w:rsidP="00B44197">
            <w:pPr>
              <w:pStyle w:val="ARTableBodyRight"/>
            </w:pPr>
            <w:r w:rsidRPr="009F2E63">
              <w:t>(3,9</w:t>
            </w:r>
            <w:r w:rsidR="00360964">
              <w:t>40</w:t>
            </w:r>
            <w:r w:rsidRPr="009F2E63">
              <w:t>)</w:t>
            </w:r>
          </w:p>
        </w:tc>
        <w:tc>
          <w:tcPr>
            <w:tcW w:w="1063" w:type="dxa"/>
          </w:tcPr>
          <w:p w14:paraId="2A3960FE" w14:textId="2529B89D" w:rsidR="00B44197" w:rsidRPr="000A0A4A" w:rsidRDefault="00B44197" w:rsidP="00B44197">
            <w:pPr>
              <w:pStyle w:val="ARTableBodyRight"/>
            </w:pPr>
            <w:r w:rsidRPr="009F2E63">
              <w:t>(2,</w:t>
            </w:r>
            <w:r w:rsidR="00360964">
              <w:t>443</w:t>
            </w:r>
            <w:r w:rsidRPr="009F2E63">
              <w:t>)</w:t>
            </w:r>
          </w:p>
        </w:tc>
        <w:tc>
          <w:tcPr>
            <w:tcW w:w="1063" w:type="dxa"/>
          </w:tcPr>
          <w:p w14:paraId="764AB235" w14:textId="23907466" w:rsidR="00B44197" w:rsidRPr="000A0A4A" w:rsidRDefault="00B44197" w:rsidP="00B44197">
            <w:pPr>
              <w:pStyle w:val="ARTableBodyRight"/>
            </w:pPr>
            <w:r w:rsidRPr="009F2E63">
              <w:t>(656)</w:t>
            </w:r>
          </w:p>
        </w:tc>
        <w:tc>
          <w:tcPr>
            <w:tcW w:w="1063" w:type="dxa"/>
          </w:tcPr>
          <w:p w14:paraId="2AA39577" w14:textId="4C9C355A" w:rsidR="00B44197" w:rsidRPr="000A0A4A" w:rsidRDefault="00B44197" w:rsidP="00B44197">
            <w:pPr>
              <w:pStyle w:val="ARTableBodyRight"/>
            </w:pPr>
            <w:r w:rsidRPr="009F2E63">
              <w:t>(7,</w:t>
            </w:r>
            <w:r w:rsidR="006F4EA2">
              <w:t>040</w:t>
            </w:r>
            <w:r w:rsidRPr="009F2E63">
              <w:t>)</w:t>
            </w:r>
          </w:p>
        </w:tc>
      </w:tr>
      <w:tr w:rsidR="00B44197" w:rsidRPr="00ED3D3C" w14:paraId="55BB8B86" w14:textId="77777777" w:rsidTr="000A0A4A">
        <w:tc>
          <w:tcPr>
            <w:tcW w:w="4253" w:type="dxa"/>
          </w:tcPr>
          <w:p w14:paraId="695BC55A" w14:textId="5B465E61" w:rsidR="00B44197" w:rsidRPr="000A0A4A" w:rsidRDefault="00B44197" w:rsidP="00B44197">
            <w:pPr>
              <w:pStyle w:val="ARTableBodyBold"/>
            </w:pPr>
            <w:r w:rsidRPr="009F2E63">
              <w:t>Total commitments (exclusive of GST) in 201</w:t>
            </w:r>
            <w:r w:rsidR="000F46B2">
              <w:t>9</w:t>
            </w:r>
          </w:p>
        </w:tc>
        <w:tc>
          <w:tcPr>
            <w:tcW w:w="1063" w:type="dxa"/>
          </w:tcPr>
          <w:p w14:paraId="00AF068F" w14:textId="1D8CC3AB" w:rsidR="00B44197" w:rsidRPr="000A0A4A" w:rsidRDefault="00B44197" w:rsidP="00B44197">
            <w:pPr>
              <w:pStyle w:val="ARTableBodyRightBold"/>
            </w:pPr>
            <w:r w:rsidRPr="009F2E63">
              <w:t>39,</w:t>
            </w:r>
            <w:r w:rsidR="00360964">
              <w:t>40</w:t>
            </w:r>
            <w:r w:rsidR="0080035D">
              <w:t>6</w:t>
            </w:r>
          </w:p>
        </w:tc>
        <w:tc>
          <w:tcPr>
            <w:tcW w:w="1063" w:type="dxa"/>
          </w:tcPr>
          <w:p w14:paraId="559B4EE6" w14:textId="27469E72" w:rsidR="00B44197" w:rsidRPr="000A0A4A" w:rsidRDefault="00B44197" w:rsidP="00B44197">
            <w:pPr>
              <w:pStyle w:val="ARTableBodyRightBold"/>
            </w:pPr>
            <w:r w:rsidRPr="009F2E63">
              <w:t>2</w:t>
            </w:r>
            <w:r w:rsidR="00360964">
              <w:t>4,428</w:t>
            </w:r>
          </w:p>
        </w:tc>
        <w:tc>
          <w:tcPr>
            <w:tcW w:w="1063" w:type="dxa"/>
          </w:tcPr>
          <w:p w14:paraId="422EBB2D" w14:textId="1309BEDB" w:rsidR="00B44197" w:rsidRPr="000A0A4A" w:rsidRDefault="00B44197" w:rsidP="00B44197">
            <w:pPr>
              <w:pStyle w:val="ARTableBodyRightBold"/>
            </w:pPr>
            <w:r w:rsidRPr="009F2E63">
              <w:t>6,565</w:t>
            </w:r>
          </w:p>
        </w:tc>
        <w:tc>
          <w:tcPr>
            <w:tcW w:w="1063" w:type="dxa"/>
          </w:tcPr>
          <w:p w14:paraId="15CF88B0" w14:textId="5B39533B" w:rsidR="00B44197" w:rsidRPr="000A0A4A" w:rsidRDefault="00B44197" w:rsidP="00B44197">
            <w:pPr>
              <w:pStyle w:val="ARTableBodyRightBold"/>
            </w:pPr>
            <w:r w:rsidRPr="009F2E63">
              <w:t>7</w:t>
            </w:r>
            <w:r w:rsidR="006F4EA2">
              <w:t>0,398</w:t>
            </w:r>
          </w:p>
        </w:tc>
      </w:tr>
      <w:tr w:rsidR="00A2534D" w:rsidRPr="00ED3D3C" w14:paraId="53E796CE" w14:textId="77777777" w:rsidTr="00D676B9">
        <w:tc>
          <w:tcPr>
            <w:tcW w:w="8505" w:type="dxa"/>
            <w:gridSpan w:val="5"/>
          </w:tcPr>
          <w:p w14:paraId="047D3F07" w14:textId="18C84FBD" w:rsidR="00A2534D" w:rsidRPr="000A0A4A" w:rsidRDefault="00A2534D" w:rsidP="00A2534D">
            <w:pPr>
              <w:pStyle w:val="ARTableRowSubheadColour"/>
            </w:pPr>
            <w:r w:rsidRPr="009F2E63">
              <w:t>2018</w:t>
            </w:r>
          </w:p>
        </w:tc>
      </w:tr>
      <w:tr w:rsidR="00B44197" w:rsidRPr="00ED3D3C" w14:paraId="6148AAA1" w14:textId="77777777" w:rsidTr="000A0A4A">
        <w:tc>
          <w:tcPr>
            <w:tcW w:w="4253" w:type="dxa"/>
          </w:tcPr>
          <w:p w14:paraId="76913D91" w14:textId="449F55AA" w:rsidR="00B44197" w:rsidRPr="000A0A4A" w:rsidRDefault="00B44197" w:rsidP="00B44197">
            <w:pPr>
              <w:pStyle w:val="ARTableBody"/>
            </w:pPr>
            <w:r w:rsidRPr="009F2E63">
              <w:t>Capital commitments</w:t>
            </w:r>
          </w:p>
        </w:tc>
        <w:tc>
          <w:tcPr>
            <w:tcW w:w="1063" w:type="dxa"/>
          </w:tcPr>
          <w:p w14:paraId="3CF3D09F" w14:textId="18DD44FF" w:rsidR="00B44197" w:rsidRPr="000A0A4A" w:rsidRDefault="00B44197" w:rsidP="00B44197">
            <w:pPr>
              <w:pStyle w:val="ARTableBodyRight"/>
            </w:pPr>
            <w:r w:rsidRPr="009F2E63">
              <w:t>20,795</w:t>
            </w:r>
          </w:p>
        </w:tc>
        <w:tc>
          <w:tcPr>
            <w:tcW w:w="1063" w:type="dxa"/>
          </w:tcPr>
          <w:p w14:paraId="709741A5" w14:textId="27601A0A" w:rsidR="00B44197" w:rsidRPr="000A0A4A" w:rsidRDefault="00B44197" w:rsidP="00B44197">
            <w:pPr>
              <w:pStyle w:val="ARTableBodyRight"/>
            </w:pPr>
            <w:r w:rsidRPr="009F2E63">
              <w:t>–</w:t>
            </w:r>
          </w:p>
        </w:tc>
        <w:tc>
          <w:tcPr>
            <w:tcW w:w="1063" w:type="dxa"/>
          </w:tcPr>
          <w:p w14:paraId="75BE47A1" w14:textId="4F57EA7F" w:rsidR="00B44197" w:rsidRPr="000A0A4A" w:rsidRDefault="00B44197" w:rsidP="00B44197">
            <w:pPr>
              <w:pStyle w:val="ARTableBodyRight"/>
            </w:pPr>
            <w:r w:rsidRPr="009F2E63">
              <w:t>–</w:t>
            </w:r>
          </w:p>
        </w:tc>
        <w:tc>
          <w:tcPr>
            <w:tcW w:w="1063" w:type="dxa"/>
          </w:tcPr>
          <w:p w14:paraId="1FCEF2E3" w14:textId="7D3A655D" w:rsidR="00B44197" w:rsidRPr="000A0A4A" w:rsidRDefault="00B44197" w:rsidP="00B44197">
            <w:pPr>
              <w:pStyle w:val="ARTableBodyRight"/>
            </w:pPr>
            <w:r w:rsidRPr="009F2E63">
              <w:t>20,795</w:t>
            </w:r>
          </w:p>
        </w:tc>
      </w:tr>
      <w:tr w:rsidR="00B44197" w:rsidRPr="00ED3D3C" w14:paraId="231ABAB3" w14:textId="77777777" w:rsidTr="009255DA">
        <w:tc>
          <w:tcPr>
            <w:tcW w:w="4253" w:type="dxa"/>
          </w:tcPr>
          <w:p w14:paraId="3BC6DD39" w14:textId="3F894884" w:rsidR="00B44197" w:rsidRPr="000A0A4A" w:rsidRDefault="00B44197" w:rsidP="00B44197">
            <w:pPr>
              <w:pStyle w:val="ARTableBody"/>
            </w:pPr>
            <w:r w:rsidRPr="009F2E63">
              <w:t>Outsourcing commitments</w:t>
            </w:r>
          </w:p>
        </w:tc>
        <w:tc>
          <w:tcPr>
            <w:tcW w:w="1063" w:type="dxa"/>
          </w:tcPr>
          <w:p w14:paraId="57219B6A" w14:textId="446CD071" w:rsidR="00B44197" w:rsidRPr="000A0A4A" w:rsidRDefault="00B44197" w:rsidP="00B44197">
            <w:pPr>
              <w:pStyle w:val="ARTableBodyRight"/>
            </w:pPr>
            <w:r w:rsidRPr="009F2E63">
              <w:t>1,540</w:t>
            </w:r>
          </w:p>
        </w:tc>
        <w:tc>
          <w:tcPr>
            <w:tcW w:w="1063" w:type="dxa"/>
          </w:tcPr>
          <w:p w14:paraId="3F5404D4" w14:textId="200350C0" w:rsidR="00B44197" w:rsidRPr="000A0A4A" w:rsidRDefault="00B44197" w:rsidP="00B44197">
            <w:pPr>
              <w:pStyle w:val="ARTableBodyRight"/>
            </w:pPr>
            <w:r w:rsidRPr="009F2E63">
              <w:t>2,979</w:t>
            </w:r>
          </w:p>
        </w:tc>
        <w:tc>
          <w:tcPr>
            <w:tcW w:w="1063" w:type="dxa"/>
            <w:shd w:val="clear" w:color="auto" w:fill="auto"/>
          </w:tcPr>
          <w:p w14:paraId="154A1242" w14:textId="6ACB2DEE" w:rsidR="00B44197" w:rsidRPr="000A0A4A" w:rsidRDefault="00B44197" w:rsidP="00B44197">
            <w:pPr>
              <w:pStyle w:val="ARTableBodyRight"/>
            </w:pPr>
            <w:r w:rsidRPr="009F2E63">
              <w:t>–</w:t>
            </w:r>
          </w:p>
        </w:tc>
        <w:tc>
          <w:tcPr>
            <w:tcW w:w="1063" w:type="dxa"/>
          </w:tcPr>
          <w:p w14:paraId="55AB2E44" w14:textId="21A4445F" w:rsidR="00B44197" w:rsidRPr="000A0A4A" w:rsidRDefault="00B44197" w:rsidP="00B44197">
            <w:pPr>
              <w:pStyle w:val="ARTableBodyRight"/>
            </w:pPr>
            <w:r w:rsidRPr="009F2E63">
              <w:t>4,519</w:t>
            </w:r>
          </w:p>
        </w:tc>
      </w:tr>
      <w:tr w:rsidR="00B44197" w:rsidRPr="00ED3D3C" w14:paraId="21C539C6" w14:textId="77777777" w:rsidTr="000A0A4A">
        <w:tc>
          <w:tcPr>
            <w:tcW w:w="4253" w:type="dxa"/>
          </w:tcPr>
          <w:p w14:paraId="53793041" w14:textId="63156AE1" w:rsidR="00B44197" w:rsidRPr="000A0A4A" w:rsidRDefault="00B44197" w:rsidP="00B44197">
            <w:pPr>
              <w:pStyle w:val="ARTableBody"/>
            </w:pPr>
            <w:r w:rsidRPr="009F2E63">
              <w:t>Operating lease commitments</w:t>
            </w:r>
          </w:p>
        </w:tc>
        <w:tc>
          <w:tcPr>
            <w:tcW w:w="1063" w:type="dxa"/>
          </w:tcPr>
          <w:p w14:paraId="6B3D1589" w14:textId="15B445CB" w:rsidR="00B44197" w:rsidRPr="000A0A4A" w:rsidRDefault="00B44197" w:rsidP="00B44197">
            <w:pPr>
              <w:pStyle w:val="ARTableBodyRight"/>
            </w:pPr>
            <w:r w:rsidRPr="009F2E63">
              <w:t>13,333</w:t>
            </w:r>
          </w:p>
        </w:tc>
        <w:tc>
          <w:tcPr>
            <w:tcW w:w="1063" w:type="dxa"/>
          </w:tcPr>
          <w:p w14:paraId="21702680" w14:textId="7F6CCE80" w:rsidR="00B44197" w:rsidRPr="000A0A4A" w:rsidRDefault="00B44197" w:rsidP="00B44197">
            <w:pPr>
              <w:pStyle w:val="ARTableBodyRight"/>
            </w:pPr>
            <w:r w:rsidRPr="009F2E63">
              <w:t>44,215</w:t>
            </w:r>
          </w:p>
        </w:tc>
        <w:tc>
          <w:tcPr>
            <w:tcW w:w="1063" w:type="dxa"/>
          </w:tcPr>
          <w:p w14:paraId="6681CE65" w14:textId="5030138D" w:rsidR="00B44197" w:rsidRPr="000A0A4A" w:rsidRDefault="00B44197" w:rsidP="00B44197">
            <w:pPr>
              <w:pStyle w:val="ARTableBodyRight"/>
            </w:pPr>
            <w:r w:rsidRPr="009F2E63">
              <w:t>10,281</w:t>
            </w:r>
          </w:p>
        </w:tc>
        <w:tc>
          <w:tcPr>
            <w:tcW w:w="1063" w:type="dxa"/>
          </w:tcPr>
          <w:p w14:paraId="1CD7E6FD" w14:textId="24E4D52A" w:rsidR="00B44197" w:rsidRPr="000A0A4A" w:rsidRDefault="00B44197" w:rsidP="00B44197">
            <w:pPr>
              <w:pStyle w:val="ARTableBodyRight"/>
            </w:pPr>
            <w:r w:rsidRPr="009F2E63">
              <w:t>67,829</w:t>
            </w:r>
          </w:p>
        </w:tc>
      </w:tr>
      <w:tr w:rsidR="00B44197" w:rsidRPr="00ED3D3C" w14:paraId="0BF2409F" w14:textId="77777777" w:rsidTr="000A0A4A">
        <w:tc>
          <w:tcPr>
            <w:tcW w:w="4253" w:type="dxa"/>
          </w:tcPr>
          <w:p w14:paraId="232B8A88" w14:textId="1958C252" w:rsidR="00B44197" w:rsidRPr="000A0A4A" w:rsidRDefault="00B44197" w:rsidP="00B44197">
            <w:pPr>
              <w:pStyle w:val="ARTableBody"/>
            </w:pPr>
            <w:r w:rsidRPr="009F2E63">
              <w:t>Other commitments</w:t>
            </w:r>
          </w:p>
        </w:tc>
        <w:tc>
          <w:tcPr>
            <w:tcW w:w="1063" w:type="dxa"/>
          </w:tcPr>
          <w:p w14:paraId="586E40B2" w14:textId="57B11A32" w:rsidR="00B44197" w:rsidRPr="000A0A4A" w:rsidRDefault="00B44197" w:rsidP="00B44197">
            <w:pPr>
              <w:pStyle w:val="ARTableBodyRight"/>
            </w:pPr>
            <w:r w:rsidRPr="009F2E63">
              <w:t>10,376</w:t>
            </w:r>
          </w:p>
        </w:tc>
        <w:tc>
          <w:tcPr>
            <w:tcW w:w="1063" w:type="dxa"/>
          </w:tcPr>
          <w:p w14:paraId="18B4DCD6" w14:textId="7B32A6D2" w:rsidR="00B44197" w:rsidRPr="000A0A4A" w:rsidRDefault="00B44197" w:rsidP="00B44197">
            <w:pPr>
              <w:pStyle w:val="ARTableBodyRight"/>
            </w:pPr>
            <w:r w:rsidRPr="009F2E63">
              <w:t>3,882</w:t>
            </w:r>
          </w:p>
        </w:tc>
        <w:tc>
          <w:tcPr>
            <w:tcW w:w="1063" w:type="dxa"/>
          </w:tcPr>
          <w:p w14:paraId="6D88ADFE" w14:textId="0A3F05FE" w:rsidR="00B44197" w:rsidRPr="000A0A4A" w:rsidRDefault="00B44197" w:rsidP="00B44197">
            <w:pPr>
              <w:pStyle w:val="ARTableBodyRight"/>
            </w:pPr>
            <w:r w:rsidRPr="009F2E63">
              <w:t>–</w:t>
            </w:r>
          </w:p>
        </w:tc>
        <w:tc>
          <w:tcPr>
            <w:tcW w:w="1063" w:type="dxa"/>
          </w:tcPr>
          <w:p w14:paraId="2F87E894" w14:textId="55619CC5" w:rsidR="00B44197" w:rsidRPr="000A0A4A" w:rsidRDefault="00B44197" w:rsidP="00B44197">
            <w:pPr>
              <w:pStyle w:val="ARTableBodyRight"/>
            </w:pPr>
            <w:r w:rsidRPr="009F2E63">
              <w:t>14,258</w:t>
            </w:r>
          </w:p>
        </w:tc>
      </w:tr>
      <w:tr w:rsidR="00B44197" w:rsidRPr="00ED3D3C" w14:paraId="6953D291" w14:textId="77777777" w:rsidTr="000A0A4A">
        <w:tc>
          <w:tcPr>
            <w:tcW w:w="4253" w:type="dxa"/>
          </w:tcPr>
          <w:p w14:paraId="26462DCF" w14:textId="44756368" w:rsidR="00B44197" w:rsidRPr="000A0A4A" w:rsidRDefault="00B44197" w:rsidP="00B44197">
            <w:pPr>
              <w:pStyle w:val="ARTableBodyBold"/>
            </w:pPr>
            <w:r w:rsidRPr="009F2E63">
              <w:t>Total commitments (inclusive of GST)</w:t>
            </w:r>
          </w:p>
        </w:tc>
        <w:tc>
          <w:tcPr>
            <w:tcW w:w="1063" w:type="dxa"/>
          </w:tcPr>
          <w:p w14:paraId="6D581F9C" w14:textId="737F9B94" w:rsidR="00B44197" w:rsidRPr="000A0A4A" w:rsidRDefault="00B44197" w:rsidP="00B44197">
            <w:pPr>
              <w:pStyle w:val="ARTableBodyRightBold"/>
            </w:pPr>
            <w:r w:rsidRPr="009F2E63">
              <w:t>46,044</w:t>
            </w:r>
          </w:p>
        </w:tc>
        <w:tc>
          <w:tcPr>
            <w:tcW w:w="1063" w:type="dxa"/>
          </w:tcPr>
          <w:p w14:paraId="68C19376" w14:textId="37DFB815" w:rsidR="00B44197" w:rsidRPr="000A0A4A" w:rsidRDefault="00B44197" w:rsidP="00B44197">
            <w:pPr>
              <w:pStyle w:val="ARTableBodyRightBold"/>
            </w:pPr>
            <w:r w:rsidRPr="009F2E63">
              <w:t>51,076</w:t>
            </w:r>
          </w:p>
        </w:tc>
        <w:tc>
          <w:tcPr>
            <w:tcW w:w="1063" w:type="dxa"/>
          </w:tcPr>
          <w:p w14:paraId="6543165E" w14:textId="20032259" w:rsidR="00B44197" w:rsidRPr="000A0A4A" w:rsidRDefault="00B44197" w:rsidP="00B44197">
            <w:pPr>
              <w:pStyle w:val="ARTableBodyRightBold"/>
            </w:pPr>
            <w:r w:rsidRPr="009F2E63">
              <w:t>10,281</w:t>
            </w:r>
          </w:p>
        </w:tc>
        <w:tc>
          <w:tcPr>
            <w:tcW w:w="1063" w:type="dxa"/>
          </w:tcPr>
          <w:p w14:paraId="59BE01B1" w14:textId="210E134E" w:rsidR="00B44197" w:rsidRPr="000A0A4A" w:rsidRDefault="00B44197" w:rsidP="00B44197">
            <w:pPr>
              <w:pStyle w:val="ARTableBodyRightBold"/>
            </w:pPr>
            <w:r w:rsidRPr="009F2E63">
              <w:t>107,401</w:t>
            </w:r>
          </w:p>
        </w:tc>
      </w:tr>
      <w:tr w:rsidR="00B44197" w:rsidRPr="00ED3D3C" w14:paraId="73906CEF" w14:textId="77777777" w:rsidTr="000A0A4A">
        <w:tc>
          <w:tcPr>
            <w:tcW w:w="4253" w:type="dxa"/>
          </w:tcPr>
          <w:p w14:paraId="4FC1FAC3" w14:textId="19ADBE21" w:rsidR="00B44197" w:rsidRPr="000A0A4A" w:rsidRDefault="00B44197" w:rsidP="00B44197">
            <w:pPr>
              <w:pStyle w:val="ARTableBody"/>
            </w:pPr>
            <w:r w:rsidRPr="009F2E63">
              <w:t>Less GST recoverable</w:t>
            </w:r>
          </w:p>
        </w:tc>
        <w:tc>
          <w:tcPr>
            <w:tcW w:w="1063" w:type="dxa"/>
          </w:tcPr>
          <w:p w14:paraId="5FBDEEDE" w14:textId="42846592" w:rsidR="00B44197" w:rsidRPr="000A0A4A" w:rsidRDefault="00B44197" w:rsidP="00B44197">
            <w:pPr>
              <w:pStyle w:val="ARTableBodyRight"/>
            </w:pPr>
            <w:r w:rsidRPr="009F2E63">
              <w:t>(4,186)</w:t>
            </w:r>
          </w:p>
        </w:tc>
        <w:tc>
          <w:tcPr>
            <w:tcW w:w="1063" w:type="dxa"/>
          </w:tcPr>
          <w:p w14:paraId="1481A74C" w14:textId="72AFDF9D" w:rsidR="00B44197" w:rsidRPr="000A0A4A" w:rsidRDefault="00B44197" w:rsidP="00B44197">
            <w:pPr>
              <w:pStyle w:val="ARTableBodyRight"/>
            </w:pPr>
            <w:r w:rsidRPr="009F2E63">
              <w:t>(4,643)</w:t>
            </w:r>
          </w:p>
        </w:tc>
        <w:tc>
          <w:tcPr>
            <w:tcW w:w="1063" w:type="dxa"/>
          </w:tcPr>
          <w:p w14:paraId="4CFBD09F" w14:textId="26522C9A" w:rsidR="00B44197" w:rsidRPr="000A0A4A" w:rsidRDefault="00B44197" w:rsidP="00B44197">
            <w:pPr>
              <w:pStyle w:val="ARTableBodyRight"/>
            </w:pPr>
            <w:r w:rsidRPr="009F2E63">
              <w:t>(935)</w:t>
            </w:r>
          </w:p>
        </w:tc>
        <w:tc>
          <w:tcPr>
            <w:tcW w:w="1063" w:type="dxa"/>
          </w:tcPr>
          <w:p w14:paraId="737F3E92" w14:textId="5DB4E03D" w:rsidR="00B44197" w:rsidRPr="000A0A4A" w:rsidRDefault="00B44197" w:rsidP="00B44197">
            <w:pPr>
              <w:pStyle w:val="ARTableBodyRight"/>
            </w:pPr>
            <w:r w:rsidRPr="009F2E63">
              <w:t>(9,764)</w:t>
            </w:r>
          </w:p>
        </w:tc>
      </w:tr>
      <w:tr w:rsidR="00B44197" w:rsidRPr="00ED3D3C" w14:paraId="2D35A351" w14:textId="77777777" w:rsidTr="000A0A4A">
        <w:tc>
          <w:tcPr>
            <w:tcW w:w="4253" w:type="dxa"/>
          </w:tcPr>
          <w:p w14:paraId="06AFFD72" w14:textId="452C6C7F" w:rsidR="00B44197" w:rsidRPr="000A0A4A" w:rsidRDefault="00B44197" w:rsidP="00B44197">
            <w:pPr>
              <w:pStyle w:val="ARTableBodyBold"/>
            </w:pPr>
            <w:r w:rsidRPr="009F2E63">
              <w:t>Total commitments (exclusive of GST) in 201</w:t>
            </w:r>
            <w:r w:rsidR="000F46B2">
              <w:t>8</w:t>
            </w:r>
          </w:p>
        </w:tc>
        <w:tc>
          <w:tcPr>
            <w:tcW w:w="1063" w:type="dxa"/>
          </w:tcPr>
          <w:p w14:paraId="289AB231" w14:textId="5A39E3D0" w:rsidR="00B44197" w:rsidRPr="000A0A4A" w:rsidRDefault="00B44197" w:rsidP="00B44197">
            <w:pPr>
              <w:pStyle w:val="ARTableBodyRightBold"/>
            </w:pPr>
            <w:r w:rsidRPr="009F2E63">
              <w:t>41,858</w:t>
            </w:r>
          </w:p>
        </w:tc>
        <w:tc>
          <w:tcPr>
            <w:tcW w:w="1063" w:type="dxa"/>
          </w:tcPr>
          <w:p w14:paraId="51B2C8FB" w14:textId="74FEE049" w:rsidR="00B44197" w:rsidRPr="000A0A4A" w:rsidRDefault="00B44197" w:rsidP="00B44197">
            <w:pPr>
              <w:pStyle w:val="ARTableBodyRightBold"/>
            </w:pPr>
            <w:r w:rsidRPr="009F2E63">
              <w:t>46,433</w:t>
            </w:r>
          </w:p>
        </w:tc>
        <w:tc>
          <w:tcPr>
            <w:tcW w:w="1063" w:type="dxa"/>
          </w:tcPr>
          <w:p w14:paraId="52D53474" w14:textId="244405A2" w:rsidR="00B44197" w:rsidRPr="000A0A4A" w:rsidRDefault="00B44197" w:rsidP="00B44197">
            <w:pPr>
              <w:pStyle w:val="ARTableBodyRightBold"/>
            </w:pPr>
            <w:r w:rsidRPr="009F2E63">
              <w:t>9,346</w:t>
            </w:r>
          </w:p>
        </w:tc>
        <w:tc>
          <w:tcPr>
            <w:tcW w:w="1063" w:type="dxa"/>
          </w:tcPr>
          <w:p w14:paraId="584A15DD" w14:textId="644F3E0F" w:rsidR="00B44197" w:rsidRPr="000A0A4A" w:rsidRDefault="00B44197" w:rsidP="00B44197">
            <w:pPr>
              <w:pStyle w:val="ARTableBodyRightBold"/>
            </w:pPr>
            <w:r w:rsidRPr="009F2E63">
              <w:t>97,638</w:t>
            </w:r>
          </w:p>
        </w:tc>
      </w:tr>
    </w:tbl>
    <w:p w14:paraId="76479C91" w14:textId="756D76ED" w:rsidR="007D18F3" w:rsidRDefault="007D18F3" w:rsidP="007D18F3">
      <w:pPr>
        <w:pStyle w:val="ARBodyAfterTable"/>
      </w:pPr>
      <w:r>
        <w:t>The department has grant payment commitments. These commitments are unquantifiable since the final grant payment is based on achiev</w:t>
      </w:r>
      <w:r w:rsidR="00EB1847">
        <w:t>ing</w:t>
      </w:r>
      <w:r>
        <w:t xml:space="preserve"> performance milestones.</w:t>
      </w:r>
    </w:p>
    <w:p w14:paraId="0E256C00" w14:textId="77777777" w:rsidR="00CB7463" w:rsidRDefault="00CB7463" w:rsidP="007E0D1F">
      <w:pPr>
        <w:pStyle w:val="ARBody"/>
      </w:pPr>
    </w:p>
    <w:p w14:paraId="79487832" w14:textId="77777777" w:rsidR="008B7A08" w:rsidRDefault="008B7A08" w:rsidP="007E0D1F">
      <w:pPr>
        <w:pStyle w:val="ARBody"/>
        <w:sectPr w:rsidR="008B7A08" w:rsidSect="009D30A7">
          <w:footerReference w:type="even" r:id="rId31"/>
          <w:footerReference w:type="default" r:id="rId32"/>
          <w:type w:val="continuous"/>
          <w:pgSz w:w="11901" w:h="16840" w:code="9"/>
          <w:pgMar w:top="1701" w:right="1418" w:bottom="1247" w:left="1985" w:header="454" w:footer="454" w:gutter="0"/>
          <w:cols w:space="720"/>
        </w:sectPr>
      </w:pPr>
    </w:p>
    <w:p w14:paraId="13E46D20" w14:textId="7EB73F4E" w:rsidR="00197657" w:rsidRPr="00963111" w:rsidRDefault="00337FE1" w:rsidP="00B4093A">
      <w:pPr>
        <w:pStyle w:val="Heading4forTOC"/>
        <w:spacing w:before="0"/>
      </w:pPr>
      <w:bookmarkStart w:id="40" w:name="_Toc21099269"/>
      <w:r w:rsidRPr="004C6093">
        <w:lastRenderedPageBreak/>
        <w:t>7.5</w:t>
      </w:r>
      <w:r w:rsidR="00197657" w:rsidRPr="004C6093">
        <w:t xml:space="preserve"> Trust account balances</w:t>
      </w:r>
      <w:bookmarkEnd w:id="40"/>
    </w:p>
    <w:tbl>
      <w:tblPr>
        <w:tblStyle w:val="ARTable"/>
        <w:tblW w:w="13892" w:type="dxa"/>
        <w:tblLayout w:type="fixed"/>
        <w:tblLook w:val="06A0" w:firstRow="1" w:lastRow="0" w:firstColumn="1" w:lastColumn="0" w:noHBand="1" w:noVBand="1"/>
      </w:tblPr>
      <w:tblGrid>
        <w:gridCol w:w="4316"/>
        <w:gridCol w:w="1196"/>
        <w:gridCol w:w="1197"/>
        <w:gridCol w:w="1197"/>
        <w:gridCol w:w="1197"/>
        <w:gridCol w:w="1198"/>
        <w:gridCol w:w="1197"/>
        <w:gridCol w:w="1197"/>
        <w:gridCol w:w="1197"/>
      </w:tblGrid>
      <w:tr w:rsidR="00A40534" w:rsidRPr="00ED3D3C" w14:paraId="0D16913C" w14:textId="77777777" w:rsidTr="0000544B">
        <w:trPr>
          <w:cnfStyle w:val="100000000000" w:firstRow="1" w:lastRow="0" w:firstColumn="0" w:lastColumn="0" w:oddVBand="0" w:evenVBand="0" w:oddHBand="0" w:evenHBand="0" w:firstRowFirstColumn="0" w:firstRowLastColumn="0" w:lastRowFirstColumn="0" w:lastRowLastColumn="0"/>
          <w:tblHeader/>
        </w:trPr>
        <w:tc>
          <w:tcPr>
            <w:tcW w:w="4316" w:type="dxa"/>
            <w:vMerge w:val="restart"/>
          </w:tcPr>
          <w:p w14:paraId="39B4E8EC" w14:textId="0F8FE661" w:rsidR="00A40534" w:rsidRPr="00692126" w:rsidRDefault="00A40534" w:rsidP="00A40534">
            <w:pPr>
              <w:pStyle w:val="ARTableColHead"/>
            </w:pPr>
            <w:r>
              <w:t>Cash and cash equivalents and </w:t>
            </w:r>
            <w:r w:rsidRPr="00692126">
              <w:t>investments</w:t>
            </w:r>
          </w:p>
        </w:tc>
        <w:tc>
          <w:tcPr>
            <w:tcW w:w="4787" w:type="dxa"/>
            <w:gridSpan w:val="4"/>
            <w:tcBorders>
              <w:right w:val="single" w:sz="2" w:space="0" w:color="595959"/>
            </w:tcBorders>
            <w:shd w:val="clear" w:color="auto" w:fill="E6E6E6"/>
          </w:tcPr>
          <w:p w14:paraId="131EA82F" w14:textId="08B24980" w:rsidR="00A40534" w:rsidRPr="005C5F54" w:rsidRDefault="00A40534" w:rsidP="00A40534">
            <w:pPr>
              <w:pStyle w:val="ARTableColHeadCentre"/>
            </w:pPr>
            <w:r>
              <w:t>201</w:t>
            </w:r>
            <w:r w:rsidR="00401DE1">
              <w:t>9</w:t>
            </w:r>
          </w:p>
        </w:tc>
        <w:tc>
          <w:tcPr>
            <w:tcW w:w="4789" w:type="dxa"/>
            <w:gridSpan w:val="4"/>
            <w:tcBorders>
              <w:left w:val="single" w:sz="2" w:space="0" w:color="595959"/>
            </w:tcBorders>
          </w:tcPr>
          <w:p w14:paraId="37ECA8DA" w14:textId="1B60DE41" w:rsidR="00A40534" w:rsidRPr="005C5F54" w:rsidRDefault="00A40534" w:rsidP="00A40534">
            <w:pPr>
              <w:pStyle w:val="ARTableColHeadCentre"/>
            </w:pPr>
            <w:r>
              <w:t>201</w:t>
            </w:r>
            <w:r w:rsidR="00401DE1">
              <w:t>8</w:t>
            </w:r>
          </w:p>
        </w:tc>
      </w:tr>
      <w:tr w:rsidR="003302C2" w:rsidRPr="00ED3D3C" w14:paraId="6688EC55" w14:textId="77777777" w:rsidTr="003302C2">
        <w:trPr>
          <w:cnfStyle w:val="100000000000" w:firstRow="1" w:lastRow="0" w:firstColumn="0" w:lastColumn="0" w:oddVBand="0" w:evenVBand="0" w:oddHBand="0" w:evenHBand="0" w:firstRowFirstColumn="0" w:firstRowLastColumn="0" w:lastRowFirstColumn="0" w:lastRowLastColumn="0"/>
          <w:tblHeader/>
        </w:trPr>
        <w:tc>
          <w:tcPr>
            <w:tcW w:w="4316" w:type="dxa"/>
            <w:vMerge/>
          </w:tcPr>
          <w:p w14:paraId="448FAA44" w14:textId="77777777" w:rsidR="003302C2" w:rsidRPr="00692126" w:rsidRDefault="003302C2" w:rsidP="0000544B">
            <w:pPr>
              <w:autoSpaceDE w:val="0"/>
              <w:autoSpaceDN w:val="0"/>
              <w:adjustRightInd w:val="0"/>
              <w:spacing w:before="60" w:after="0" w:line="240" w:lineRule="auto"/>
            </w:pPr>
          </w:p>
        </w:tc>
        <w:tc>
          <w:tcPr>
            <w:tcW w:w="1196" w:type="dxa"/>
            <w:shd w:val="clear" w:color="auto" w:fill="E6E6E6"/>
          </w:tcPr>
          <w:p w14:paraId="064FA531" w14:textId="77777777" w:rsidR="003302C2" w:rsidRPr="00692126" w:rsidRDefault="003302C2" w:rsidP="0000544B">
            <w:pPr>
              <w:pStyle w:val="ARTableColHeadRight"/>
              <w:spacing w:before="60"/>
            </w:pPr>
            <w:r w:rsidRPr="00341D6F">
              <w:t>Opening balance as at 1 July 2018</w:t>
            </w:r>
          </w:p>
          <w:p w14:paraId="5683C63F" w14:textId="3880F502" w:rsidR="003302C2" w:rsidRPr="00692126" w:rsidRDefault="003302C2" w:rsidP="00893C3B">
            <w:pPr>
              <w:pStyle w:val="ARTableColSubheadRight"/>
              <w:spacing w:before="60"/>
            </w:pPr>
            <w:r w:rsidRPr="00692126">
              <w:t>$</w:t>
            </w:r>
            <w:r>
              <w:t>’</w:t>
            </w:r>
            <w:r w:rsidRPr="00692126">
              <w:t>000</w:t>
            </w:r>
          </w:p>
        </w:tc>
        <w:tc>
          <w:tcPr>
            <w:tcW w:w="1197" w:type="dxa"/>
            <w:shd w:val="clear" w:color="auto" w:fill="E6E6E6"/>
          </w:tcPr>
          <w:p w14:paraId="4CCA8C86" w14:textId="73FB5B7F" w:rsidR="003302C2" w:rsidRPr="00692126" w:rsidRDefault="003302C2" w:rsidP="0000544B">
            <w:pPr>
              <w:pStyle w:val="ARTableColHeadRight"/>
              <w:spacing w:before="60"/>
            </w:pPr>
            <w:r w:rsidRPr="00341D6F">
              <w:t xml:space="preserve">Total </w:t>
            </w:r>
            <w:r w:rsidR="00CB49C6">
              <w:br/>
            </w:r>
            <w:r w:rsidRPr="00341D6F">
              <w:t>receipts</w:t>
            </w:r>
          </w:p>
          <w:p w14:paraId="34ED0632" w14:textId="117DCB32" w:rsidR="003302C2" w:rsidRPr="00692126" w:rsidRDefault="003302C2" w:rsidP="00893C3B">
            <w:pPr>
              <w:pStyle w:val="ARTableColSubheadRight"/>
              <w:spacing w:before="60"/>
            </w:pPr>
            <w:r w:rsidRPr="00692126">
              <w:t>$</w:t>
            </w:r>
            <w:r>
              <w:t>’</w:t>
            </w:r>
            <w:r w:rsidRPr="00692126">
              <w:t>000</w:t>
            </w:r>
          </w:p>
        </w:tc>
        <w:tc>
          <w:tcPr>
            <w:tcW w:w="1197" w:type="dxa"/>
            <w:shd w:val="clear" w:color="auto" w:fill="E6E6E6"/>
          </w:tcPr>
          <w:p w14:paraId="640C9C7F" w14:textId="77777777" w:rsidR="003302C2" w:rsidRPr="00692126" w:rsidRDefault="003302C2" w:rsidP="0000544B">
            <w:pPr>
              <w:pStyle w:val="ARTableColHeadRight"/>
              <w:spacing w:before="60"/>
            </w:pPr>
            <w:r w:rsidRPr="00341D6F">
              <w:t>Total payments</w:t>
            </w:r>
          </w:p>
          <w:p w14:paraId="04138149" w14:textId="52DCA62D" w:rsidR="003302C2" w:rsidRPr="00692126" w:rsidRDefault="003302C2" w:rsidP="00893C3B">
            <w:pPr>
              <w:pStyle w:val="ARTableColSubheadRight"/>
              <w:spacing w:before="60"/>
            </w:pPr>
            <w:r w:rsidRPr="00692126">
              <w:t>$</w:t>
            </w:r>
            <w:r>
              <w:t>’</w:t>
            </w:r>
            <w:r w:rsidRPr="00692126">
              <w:t>000</w:t>
            </w:r>
          </w:p>
        </w:tc>
        <w:tc>
          <w:tcPr>
            <w:tcW w:w="1197" w:type="dxa"/>
            <w:tcBorders>
              <w:right w:val="single" w:sz="2" w:space="0" w:color="595959"/>
            </w:tcBorders>
            <w:shd w:val="clear" w:color="auto" w:fill="E6E6E6"/>
          </w:tcPr>
          <w:p w14:paraId="01AAEF5B" w14:textId="77777777" w:rsidR="003302C2" w:rsidRPr="00692126" w:rsidRDefault="003302C2" w:rsidP="0000544B">
            <w:pPr>
              <w:pStyle w:val="ARTableColHeadRight"/>
              <w:spacing w:before="60"/>
            </w:pPr>
            <w:r w:rsidRPr="00341D6F">
              <w:t>Closing balance as at 30 June 2019</w:t>
            </w:r>
          </w:p>
          <w:p w14:paraId="7B538E2E" w14:textId="15AD1575" w:rsidR="003302C2" w:rsidRPr="00692126" w:rsidRDefault="003302C2" w:rsidP="00893C3B">
            <w:pPr>
              <w:pStyle w:val="ARTableColSubheadRight"/>
              <w:spacing w:before="60"/>
            </w:pPr>
            <w:r w:rsidRPr="00692126">
              <w:t>$</w:t>
            </w:r>
            <w:r>
              <w:t>’</w:t>
            </w:r>
            <w:r w:rsidRPr="00692126">
              <w:t>000</w:t>
            </w:r>
          </w:p>
        </w:tc>
        <w:tc>
          <w:tcPr>
            <w:tcW w:w="1198" w:type="dxa"/>
            <w:tcBorders>
              <w:left w:val="single" w:sz="2" w:space="0" w:color="595959"/>
            </w:tcBorders>
          </w:tcPr>
          <w:p w14:paraId="51E1308E" w14:textId="77777777" w:rsidR="003302C2" w:rsidRPr="00692126" w:rsidRDefault="003302C2" w:rsidP="0000544B">
            <w:pPr>
              <w:pStyle w:val="ARTableColHeadRight"/>
              <w:spacing w:before="60"/>
            </w:pPr>
            <w:r w:rsidRPr="00341D6F">
              <w:t>Opening balance as at 1 July 2017</w:t>
            </w:r>
          </w:p>
          <w:p w14:paraId="4F82718C" w14:textId="47108776" w:rsidR="003302C2" w:rsidRPr="00692126" w:rsidRDefault="003302C2" w:rsidP="00893C3B">
            <w:pPr>
              <w:pStyle w:val="ARTableColSubheadRight"/>
              <w:spacing w:before="60"/>
            </w:pPr>
            <w:r w:rsidRPr="00692126">
              <w:t>$</w:t>
            </w:r>
            <w:r>
              <w:t>’</w:t>
            </w:r>
            <w:r w:rsidRPr="00692126">
              <w:t>000</w:t>
            </w:r>
          </w:p>
        </w:tc>
        <w:tc>
          <w:tcPr>
            <w:tcW w:w="1197" w:type="dxa"/>
          </w:tcPr>
          <w:p w14:paraId="28AAD929" w14:textId="0CF20DD4" w:rsidR="003302C2" w:rsidRPr="00692126" w:rsidRDefault="003302C2" w:rsidP="0000544B">
            <w:pPr>
              <w:pStyle w:val="ARTableColHeadRight"/>
              <w:spacing w:before="60"/>
            </w:pPr>
            <w:r w:rsidRPr="00341D6F">
              <w:t xml:space="preserve">Total </w:t>
            </w:r>
            <w:r w:rsidR="00CB49C6">
              <w:br/>
            </w:r>
            <w:r w:rsidRPr="00341D6F">
              <w:t>receipts</w:t>
            </w:r>
          </w:p>
          <w:p w14:paraId="063A1C45" w14:textId="3D59D29C" w:rsidR="003302C2" w:rsidRPr="00692126" w:rsidRDefault="003302C2" w:rsidP="00893C3B">
            <w:pPr>
              <w:pStyle w:val="ARTableColSubheadRight"/>
              <w:spacing w:before="60"/>
            </w:pPr>
            <w:r w:rsidRPr="00692126">
              <w:t>$</w:t>
            </w:r>
            <w:r>
              <w:t>’</w:t>
            </w:r>
            <w:r w:rsidRPr="00692126">
              <w:t>000</w:t>
            </w:r>
          </w:p>
        </w:tc>
        <w:tc>
          <w:tcPr>
            <w:tcW w:w="1197" w:type="dxa"/>
          </w:tcPr>
          <w:p w14:paraId="122B18BA" w14:textId="77777777" w:rsidR="003302C2" w:rsidRPr="00692126" w:rsidRDefault="003302C2" w:rsidP="0000544B">
            <w:pPr>
              <w:pStyle w:val="ARTableColHeadRight"/>
              <w:spacing w:before="60"/>
            </w:pPr>
            <w:r w:rsidRPr="00341D6F">
              <w:t>Total payments</w:t>
            </w:r>
          </w:p>
          <w:p w14:paraId="7E5B48D2" w14:textId="1A60431B" w:rsidR="003302C2" w:rsidRPr="00692126" w:rsidRDefault="003302C2" w:rsidP="00893C3B">
            <w:pPr>
              <w:pStyle w:val="ARTableColSubheadRight"/>
              <w:spacing w:before="60"/>
            </w:pPr>
            <w:r w:rsidRPr="00692126">
              <w:t>$</w:t>
            </w:r>
            <w:r>
              <w:t>’</w:t>
            </w:r>
            <w:r w:rsidRPr="00692126">
              <w:t>000</w:t>
            </w:r>
          </w:p>
        </w:tc>
        <w:tc>
          <w:tcPr>
            <w:tcW w:w="1197" w:type="dxa"/>
          </w:tcPr>
          <w:p w14:paraId="01074A51" w14:textId="77777777" w:rsidR="003302C2" w:rsidRPr="00692126" w:rsidRDefault="003302C2" w:rsidP="0000544B">
            <w:pPr>
              <w:pStyle w:val="ARTableColHeadRight"/>
              <w:spacing w:before="60"/>
            </w:pPr>
            <w:r w:rsidRPr="00341D6F">
              <w:t>Closing balance as at 30 June 2018</w:t>
            </w:r>
          </w:p>
          <w:p w14:paraId="0F05A49E" w14:textId="0FBAA799" w:rsidR="003302C2" w:rsidRPr="00692126" w:rsidRDefault="003302C2" w:rsidP="00893C3B">
            <w:pPr>
              <w:pStyle w:val="ARTableColSubheadRight"/>
              <w:spacing w:before="60"/>
            </w:pPr>
            <w:r w:rsidRPr="00692126">
              <w:t>$</w:t>
            </w:r>
            <w:r>
              <w:t>’</w:t>
            </w:r>
            <w:r w:rsidRPr="00692126">
              <w:t>000</w:t>
            </w:r>
          </w:p>
        </w:tc>
      </w:tr>
      <w:tr w:rsidR="003302C2" w:rsidRPr="00ED3D3C" w14:paraId="5D06C77C" w14:textId="77777777" w:rsidTr="00D676B9">
        <w:tc>
          <w:tcPr>
            <w:tcW w:w="13892" w:type="dxa"/>
            <w:gridSpan w:val="9"/>
          </w:tcPr>
          <w:p w14:paraId="3EA863BB" w14:textId="1E6F2541" w:rsidR="003302C2" w:rsidRPr="00907155" w:rsidRDefault="003302C2" w:rsidP="003302C2">
            <w:pPr>
              <w:pStyle w:val="ARTableRowSubheadColour"/>
            </w:pPr>
            <w:r w:rsidRPr="00595E64">
              <w:t>Controlled trusts</w:t>
            </w:r>
          </w:p>
        </w:tc>
      </w:tr>
      <w:tr w:rsidR="0000544B" w:rsidRPr="00ED3D3C" w14:paraId="25A71802" w14:textId="77777777" w:rsidTr="0000544B">
        <w:tc>
          <w:tcPr>
            <w:tcW w:w="4316" w:type="dxa"/>
          </w:tcPr>
          <w:p w14:paraId="681FD5FB" w14:textId="4E9F15E6" w:rsidR="0000544B" w:rsidRPr="00907155" w:rsidRDefault="0000544B" w:rsidP="0000544B">
            <w:pPr>
              <w:pStyle w:val="ARTableBody"/>
              <w:spacing w:before="80"/>
            </w:pPr>
            <w:r w:rsidRPr="00595E64">
              <w:t>Australia Day Committee Victoria Trust</w:t>
            </w:r>
          </w:p>
        </w:tc>
        <w:tc>
          <w:tcPr>
            <w:tcW w:w="1196" w:type="dxa"/>
            <w:shd w:val="clear" w:color="auto" w:fill="E6E6E6"/>
          </w:tcPr>
          <w:p w14:paraId="2860FAA4" w14:textId="27E41407" w:rsidR="0000544B" w:rsidRPr="00907155" w:rsidRDefault="0000544B" w:rsidP="0000544B">
            <w:pPr>
              <w:pStyle w:val="ARTableBodyRight"/>
              <w:spacing w:before="80"/>
            </w:pPr>
            <w:r w:rsidRPr="00595E64">
              <w:t>57</w:t>
            </w:r>
          </w:p>
        </w:tc>
        <w:tc>
          <w:tcPr>
            <w:tcW w:w="1197" w:type="dxa"/>
            <w:shd w:val="clear" w:color="auto" w:fill="E6E6E6"/>
          </w:tcPr>
          <w:p w14:paraId="56E7B112" w14:textId="1E2F99C7" w:rsidR="0000544B" w:rsidRPr="00907155" w:rsidRDefault="0000544B" w:rsidP="0000544B">
            <w:pPr>
              <w:pStyle w:val="ARTableBodyRight"/>
              <w:spacing w:before="80"/>
            </w:pPr>
            <w:r w:rsidRPr="00595E64">
              <w:t>747</w:t>
            </w:r>
          </w:p>
        </w:tc>
        <w:tc>
          <w:tcPr>
            <w:tcW w:w="1197" w:type="dxa"/>
            <w:shd w:val="clear" w:color="auto" w:fill="E6E6E6"/>
          </w:tcPr>
          <w:p w14:paraId="1180E166" w14:textId="4B971C3C" w:rsidR="0000544B" w:rsidRPr="00907155" w:rsidRDefault="0000544B" w:rsidP="0000544B">
            <w:pPr>
              <w:pStyle w:val="ARTableBodyRight"/>
              <w:spacing w:before="80"/>
            </w:pPr>
            <w:r w:rsidRPr="00595E64">
              <w:t>(703)</w:t>
            </w:r>
          </w:p>
        </w:tc>
        <w:tc>
          <w:tcPr>
            <w:tcW w:w="1197" w:type="dxa"/>
            <w:tcBorders>
              <w:right w:val="single" w:sz="2" w:space="0" w:color="595959"/>
            </w:tcBorders>
            <w:shd w:val="clear" w:color="auto" w:fill="E6E6E6"/>
          </w:tcPr>
          <w:p w14:paraId="1853C213" w14:textId="7B0AB002" w:rsidR="0000544B" w:rsidRPr="003B020B" w:rsidRDefault="0000544B" w:rsidP="0000544B">
            <w:pPr>
              <w:pStyle w:val="ARTableBodyRight"/>
              <w:spacing w:before="80"/>
              <w:rPr>
                <w:b/>
              </w:rPr>
            </w:pPr>
            <w:r w:rsidRPr="00595E64">
              <w:t>101</w:t>
            </w:r>
          </w:p>
        </w:tc>
        <w:tc>
          <w:tcPr>
            <w:tcW w:w="1198" w:type="dxa"/>
            <w:tcBorders>
              <w:left w:val="single" w:sz="2" w:space="0" w:color="595959"/>
            </w:tcBorders>
          </w:tcPr>
          <w:p w14:paraId="60491955" w14:textId="35D55CE7" w:rsidR="0000544B" w:rsidRPr="00907155" w:rsidRDefault="0000544B" w:rsidP="0000544B">
            <w:pPr>
              <w:pStyle w:val="ARTableBodyRight"/>
              <w:spacing w:before="80"/>
            </w:pPr>
            <w:r w:rsidRPr="00595E64">
              <w:t>164</w:t>
            </w:r>
          </w:p>
        </w:tc>
        <w:tc>
          <w:tcPr>
            <w:tcW w:w="1197" w:type="dxa"/>
          </w:tcPr>
          <w:p w14:paraId="7BD5D25E" w14:textId="70D1A5B2" w:rsidR="0000544B" w:rsidRPr="00907155" w:rsidRDefault="0000544B" w:rsidP="0000544B">
            <w:pPr>
              <w:pStyle w:val="ARTableBodyRight"/>
              <w:spacing w:before="80"/>
            </w:pPr>
            <w:r w:rsidRPr="00595E64">
              <w:t>975</w:t>
            </w:r>
          </w:p>
        </w:tc>
        <w:tc>
          <w:tcPr>
            <w:tcW w:w="1197" w:type="dxa"/>
          </w:tcPr>
          <w:p w14:paraId="54F466CB" w14:textId="4EB12BAE" w:rsidR="0000544B" w:rsidRPr="00907155" w:rsidRDefault="0000544B" w:rsidP="0000544B">
            <w:pPr>
              <w:pStyle w:val="ARTableBodyRight"/>
              <w:spacing w:before="80"/>
            </w:pPr>
            <w:r w:rsidRPr="00595E64">
              <w:t>(1,082)</w:t>
            </w:r>
          </w:p>
        </w:tc>
        <w:tc>
          <w:tcPr>
            <w:tcW w:w="1197" w:type="dxa"/>
          </w:tcPr>
          <w:p w14:paraId="3F186352" w14:textId="69464B63" w:rsidR="0000544B" w:rsidRPr="003B020B" w:rsidRDefault="0000544B" w:rsidP="0000544B">
            <w:pPr>
              <w:pStyle w:val="ARTableBodyRight"/>
              <w:spacing w:before="80"/>
              <w:rPr>
                <w:b/>
              </w:rPr>
            </w:pPr>
            <w:r w:rsidRPr="00595E64">
              <w:t>57</w:t>
            </w:r>
          </w:p>
        </w:tc>
      </w:tr>
      <w:tr w:rsidR="0000544B" w:rsidRPr="00ED3D3C" w14:paraId="40F3B0D2" w14:textId="77777777" w:rsidTr="0000544B">
        <w:tc>
          <w:tcPr>
            <w:tcW w:w="4316" w:type="dxa"/>
          </w:tcPr>
          <w:p w14:paraId="1650C8B0" w14:textId="4817F1CB" w:rsidR="0000544B" w:rsidRPr="00907155" w:rsidRDefault="0000544B" w:rsidP="0000544B">
            <w:pPr>
              <w:pStyle w:val="ARTableBody"/>
              <w:spacing w:before="80"/>
            </w:pPr>
            <w:r w:rsidRPr="00595E64">
              <w:t>Victorian Veterans Fund</w:t>
            </w:r>
          </w:p>
        </w:tc>
        <w:tc>
          <w:tcPr>
            <w:tcW w:w="1196" w:type="dxa"/>
            <w:shd w:val="clear" w:color="auto" w:fill="E6E6E6"/>
          </w:tcPr>
          <w:p w14:paraId="342FD81D" w14:textId="74E64231" w:rsidR="0000544B" w:rsidRPr="00907155" w:rsidRDefault="0000544B" w:rsidP="0000544B">
            <w:pPr>
              <w:pStyle w:val="ARTableBodyRight"/>
              <w:spacing w:before="80"/>
            </w:pPr>
            <w:r w:rsidRPr="00595E64">
              <w:t>256</w:t>
            </w:r>
          </w:p>
        </w:tc>
        <w:tc>
          <w:tcPr>
            <w:tcW w:w="1197" w:type="dxa"/>
            <w:shd w:val="clear" w:color="auto" w:fill="E6E6E6"/>
          </w:tcPr>
          <w:p w14:paraId="6E1A6139" w14:textId="7BAE85FD" w:rsidR="0000544B" w:rsidRPr="00907155" w:rsidRDefault="0000544B" w:rsidP="0000544B">
            <w:pPr>
              <w:pStyle w:val="ARTableBodyRight"/>
              <w:spacing w:before="80"/>
            </w:pPr>
            <w:r w:rsidRPr="00595E64">
              <w:t>423</w:t>
            </w:r>
          </w:p>
        </w:tc>
        <w:tc>
          <w:tcPr>
            <w:tcW w:w="1197" w:type="dxa"/>
            <w:shd w:val="clear" w:color="auto" w:fill="E6E6E6"/>
          </w:tcPr>
          <w:p w14:paraId="0510B255" w14:textId="3705A16E" w:rsidR="0000544B" w:rsidRPr="00907155" w:rsidRDefault="0000544B" w:rsidP="0000544B">
            <w:pPr>
              <w:pStyle w:val="ARTableBodyRight"/>
              <w:spacing w:before="80"/>
            </w:pPr>
            <w:r w:rsidRPr="00595E64">
              <w:t>(151)</w:t>
            </w:r>
          </w:p>
        </w:tc>
        <w:tc>
          <w:tcPr>
            <w:tcW w:w="1197" w:type="dxa"/>
            <w:tcBorders>
              <w:right w:val="single" w:sz="2" w:space="0" w:color="595959"/>
            </w:tcBorders>
            <w:shd w:val="clear" w:color="auto" w:fill="E6E6E6"/>
          </w:tcPr>
          <w:p w14:paraId="6C962CA2" w14:textId="46447BFA" w:rsidR="0000544B" w:rsidRPr="003B020B" w:rsidRDefault="0000544B" w:rsidP="0000544B">
            <w:pPr>
              <w:pStyle w:val="ARTableBodyRight"/>
              <w:spacing w:before="80"/>
              <w:rPr>
                <w:b/>
              </w:rPr>
            </w:pPr>
            <w:r w:rsidRPr="00595E64">
              <w:t>528</w:t>
            </w:r>
          </w:p>
        </w:tc>
        <w:tc>
          <w:tcPr>
            <w:tcW w:w="1198" w:type="dxa"/>
            <w:tcBorders>
              <w:left w:val="single" w:sz="2" w:space="0" w:color="595959"/>
            </w:tcBorders>
          </w:tcPr>
          <w:p w14:paraId="583B472C" w14:textId="7453C2E4" w:rsidR="0000544B" w:rsidRPr="00907155" w:rsidRDefault="0000544B" w:rsidP="0000544B">
            <w:pPr>
              <w:pStyle w:val="ARTableBodyRight"/>
              <w:spacing w:before="80"/>
            </w:pPr>
            <w:r w:rsidRPr="00595E64">
              <w:t>165</w:t>
            </w:r>
          </w:p>
        </w:tc>
        <w:tc>
          <w:tcPr>
            <w:tcW w:w="1197" w:type="dxa"/>
          </w:tcPr>
          <w:p w14:paraId="5B7048DA" w14:textId="63C9CA16" w:rsidR="0000544B" w:rsidRPr="00907155" w:rsidRDefault="0000544B" w:rsidP="0000544B">
            <w:pPr>
              <w:pStyle w:val="ARTableBodyRight"/>
              <w:spacing w:before="80"/>
            </w:pPr>
            <w:r w:rsidRPr="00595E64">
              <w:t>268</w:t>
            </w:r>
          </w:p>
        </w:tc>
        <w:tc>
          <w:tcPr>
            <w:tcW w:w="1197" w:type="dxa"/>
          </w:tcPr>
          <w:p w14:paraId="7DA7B606" w14:textId="5FEB9E9C" w:rsidR="0000544B" w:rsidRPr="00907155" w:rsidRDefault="0000544B" w:rsidP="0000544B">
            <w:pPr>
              <w:pStyle w:val="ARTableBodyRight"/>
              <w:spacing w:before="80"/>
            </w:pPr>
            <w:r w:rsidRPr="00595E64">
              <w:t>(177)</w:t>
            </w:r>
          </w:p>
        </w:tc>
        <w:tc>
          <w:tcPr>
            <w:tcW w:w="1197" w:type="dxa"/>
          </w:tcPr>
          <w:p w14:paraId="25FEF46D" w14:textId="7E62298F" w:rsidR="0000544B" w:rsidRPr="003B020B" w:rsidRDefault="0000544B" w:rsidP="0000544B">
            <w:pPr>
              <w:pStyle w:val="ARTableBodyRight"/>
              <w:spacing w:before="80"/>
              <w:rPr>
                <w:b/>
              </w:rPr>
            </w:pPr>
            <w:r w:rsidRPr="00595E64">
              <w:t>256</w:t>
            </w:r>
          </w:p>
        </w:tc>
      </w:tr>
      <w:tr w:rsidR="0000544B" w:rsidRPr="00ED3D3C" w14:paraId="25BEBCDD" w14:textId="77777777" w:rsidTr="0000544B">
        <w:tc>
          <w:tcPr>
            <w:tcW w:w="4316" w:type="dxa"/>
          </w:tcPr>
          <w:p w14:paraId="5FD33D1B" w14:textId="5CDE154F" w:rsidR="0000544B" w:rsidRPr="00907155" w:rsidRDefault="0000544B" w:rsidP="0000544B">
            <w:pPr>
              <w:pStyle w:val="ARTableBody"/>
              <w:spacing w:before="80"/>
            </w:pPr>
            <w:r w:rsidRPr="00595E64">
              <w:t>Departmental Trust Account</w:t>
            </w:r>
          </w:p>
        </w:tc>
        <w:tc>
          <w:tcPr>
            <w:tcW w:w="1196" w:type="dxa"/>
            <w:shd w:val="clear" w:color="auto" w:fill="E6E6E6"/>
          </w:tcPr>
          <w:p w14:paraId="45DC2653" w14:textId="2CD3165C" w:rsidR="0000544B" w:rsidRPr="00907155" w:rsidRDefault="0000544B" w:rsidP="0000544B">
            <w:pPr>
              <w:pStyle w:val="ARTableBodyRight"/>
              <w:spacing w:before="80"/>
            </w:pPr>
            <w:r w:rsidRPr="00595E64">
              <w:t>12,992</w:t>
            </w:r>
          </w:p>
        </w:tc>
        <w:tc>
          <w:tcPr>
            <w:tcW w:w="1197" w:type="dxa"/>
            <w:shd w:val="clear" w:color="auto" w:fill="E6E6E6"/>
          </w:tcPr>
          <w:p w14:paraId="713150A8" w14:textId="599488A9" w:rsidR="0000544B" w:rsidRPr="00907155" w:rsidRDefault="0000544B" w:rsidP="0000544B">
            <w:pPr>
              <w:pStyle w:val="ARTableBodyRight"/>
              <w:spacing w:before="80"/>
            </w:pPr>
            <w:r w:rsidRPr="00595E64">
              <w:t>452</w:t>
            </w:r>
          </w:p>
        </w:tc>
        <w:tc>
          <w:tcPr>
            <w:tcW w:w="1197" w:type="dxa"/>
            <w:shd w:val="clear" w:color="auto" w:fill="E6E6E6"/>
          </w:tcPr>
          <w:p w14:paraId="0BF034EC" w14:textId="1894D160" w:rsidR="0000544B" w:rsidRPr="00907155" w:rsidRDefault="0000544B" w:rsidP="0000544B">
            <w:pPr>
              <w:pStyle w:val="ARTableBodyRight"/>
              <w:spacing w:before="80"/>
            </w:pPr>
            <w:r w:rsidRPr="00595E64">
              <w:t>(4,099)</w:t>
            </w:r>
          </w:p>
        </w:tc>
        <w:tc>
          <w:tcPr>
            <w:tcW w:w="1197" w:type="dxa"/>
            <w:tcBorders>
              <w:right w:val="single" w:sz="2" w:space="0" w:color="595959"/>
            </w:tcBorders>
            <w:shd w:val="clear" w:color="auto" w:fill="E6E6E6"/>
          </w:tcPr>
          <w:p w14:paraId="192AE6D4" w14:textId="179BD45B" w:rsidR="0000544B" w:rsidRPr="003B020B" w:rsidRDefault="0000544B" w:rsidP="0000544B">
            <w:pPr>
              <w:pStyle w:val="ARTableBodyRight"/>
              <w:spacing w:before="80"/>
              <w:rPr>
                <w:b/>
              </w:rPr>
            </w:pPr>
            <w:r w:rsidRPr="00595E64">
              <w:t>9,345</w:t>
            </w:r>
          </w:p>
        </w:tc>
        <w:tc>
          <w:tcPr>
            <w:tcW w:w="1198" w:type="dxa"/>
            <w:tcBorders>
              <w:left w:val="single" w:sz="2" w:space="0" w:color="595959"/>
            </w:tcBorders>
          </w:tcPr>
          <w:p w14:paraId="1DE6031F" w14:textId="1EE95935" w:rsidR="0000544B" w:rsidRPr="00907155" w:rsidRDefault="0000544B" w:rsidP="0000544B">
            <w:pPr>
              <w:pStyle w:val="ARTableBodyRight"/>
              <w:spacing w:before="80"/>
            </w:pPr>
            <w:r w:rsidRPr="00595E64">
              <w:t>16,734</w:t>
            </w:r>
          </w:p>
        </w:tc>
        <w:tc>
          <w:tcPr>
            <w:tcW w:w="1197" w:type="dxa"/>
          </w:tcPr>
          <w:p w14:paraId="0DDC0EBA" w14:textId="79C334DD" w:rsidR="0000544B" w:rsidRPr="00907155" w:rsidRDefault="0000544B" w:rsidP="0000544B">
            <w:pPr>
              <w:pStyle w:val="ARTableBodyRight"/>
              <w:spacing w:before="80"/>
            </w:pPr>
            <w:r w:rsidRPr="00595E64">
              <w:t>4,343</w:t>
            </w:r>
          </w:p>
        </w:tc>
        <w:tc>
          <w:tcPr>
            <w:tcW w:w="1197" w:type="dxa"/>
          </w:tcPr>
          <w:p w14:paraId="4E2DB2F0" w14:textId="55361B97" w:rsidR="0000544B" w:rsidRPr="00907155" w:rsidRDefault="0000544B" w:rsidP="0000544B">
            <w:pPr>
              <w:pStyle w:val="ARTableBodyRight"/>
              <w:spacing w:before="80"/>
            </w:pPr>
            <w:r w:rsidRPr="00595E64">
              <w:t>(8,085)</w:t>
            </w:r>
          </w:p>
        </w:tc>
        <w:tc>
          <w:tcPr>
            <w:tcW w:w="1197" w:type="dxa"/>
          </w:tcPr>
          <w:p w14:paraId="4A3671F6" w14:textId="3A62D9E5" w:rsidR="0000544B" w:rsidRPr="003B020B" w:rsidRDefault="0000544B" w:rsidP="0000544B">
            <w:pPr>
              <w:pStyle w:val="ARTableBodyRight"/>
              <w:spacing w:before="80"/>
              <w:rPr>
                <w:b/>
              </w:rPr>
            </w:pPr>
            <w:r w:rsidRPr="00595E64">
              <w:t>12,992</w:t>
            </w:r>
          </w:p>
        </w:tc>
      </w:tr>
      <w:tr w:rsidR="0000544B" w:rsidRPr="00ED3D3C" w14:paraId="3F72E0BD" w14:textId="77777777" w:rsidTr="0000544B">
        <w:tc>
          <w:tcPr>
            <w:tcW w:w="4316" w:type="dxa"/>
          </w:tcPr>
          <w:p w14:paraId="20E0A59C" w14:textId="59A3DF66" w:rsidR="0000544B" w:rsidRPr="00907155" w:rsidRDefault="0000544B" w:rsidP="0000544B">
            <w:pPr>
              <w:pStyle w:val="ARTableBody"/>
              <w:spacing w:before="80"/>
            </w:pPr>
            <w:r w:rsidRPr="00595E64">
              <w:t>Treasury Trust</w:t>
            </w:r>
          </w:p>
        </w:tc>
        <w:tc>
          <w:tcPr>
            <w:tcW w:w="1196" w:type="dxa"/>
            <w:shd w:val="clear" w:color="auto" w:fill="E6E6E6"/>
          </w:tcPr>
          <w:p w14:paraId="653E152E" w14:textId="16AFDAD6" w:rsidR="0000544B" w:rsidRPr="00907155" w:rsidRDefault="0000544B" w:rsidP="0000544B">
            <w:pPr>
              <w:pStyle w:val="ARTableBodyRight"/>
              <w:spacing w:before="80"/>
            </w:pPr>
            <w:r w:rsidRPr="00595E64">
              <w:t>42,866</w:t>
            </w:r>
          </w:p>
        </w:tc>
        <w:tc>
          <w:tcPr>
            <w:tcW w:w="1197" w:type="dxa"/>
            <w:shd w:val="clear" w:color="auto" w:fill="E6E6E6"/>
          </w:tcPr>
          <w:p w14:paraId="618A2A4F" w14:textId="6D49C698" w:rsidR="0000544B" w:rsidRPr="00907155" w:rsidRDefault="0000544B" w:rsidP="0000544B">
            <w:pPr>
              <w:pStyle w:val="ARTableBodyRight"/>
              <w:spacing w:before="80"/>
            </w:pPr>
            <w:r w:rsidRPr="00595E64">
              <w:t>27,483</w:t>
            </w:r>
          </w:p>
        </w:tc>
        <w:tc>
          <w:tcPr>
            <w:tcW w:w="1197" w:type="dxa"/>
            <w:shd w:val="clear" w:color="auto" w:fill="E6E6E6"/>
          </w:tcPr>
          <w:p w14:paraId="0C8610BD" w14:textId="455C5204" w:rsidR="0000544B" w:rsidRPr="00907155" w:rsidRDefault="0000544B" w:rsidP="0000544B">
            <w:pPr>
              <w:pStyle w:val="ARTableBodyRight"/>
              <w:spacing w:before="80"/>
            </w:pPr>
            <w:r w:rsidRPr="00595E64">
              <w:t>(29,329)</w:t>
            </w:r>
          </w:p>
        </w:tc>
        <w:tc>
          <w:tcPr>
            <w:tcW w:w="1197" w:type="dxa"/>
            <w:tcBorders>
              <w:right w:val="single" w:sz="2" w:space="0" w:color="595959"/>
            </w:tcBorders>
            <w:shd w:val="clear" w:color="auto" w:fill="E6E6E6"/>
          </w:tcPr>
          <w:p w14:paraId="0E3CD5B1" w14:textId="3CE4B775" w:rsidR="0000544B" w:rsidRPr="003B020B" w:rsidRDefault="0000544B" w:rsidP="0000544B">
            <w:pPr>
              <w:pStyle w:val="ARTableBodyRight"/>
              <w:spacing w:before="80"/>
              <w:rPr>
                <w:b/>
              </w:rPr>
            </w:pPr>
            <w:r w:rsidRPr="00595E64">
              <w:t>41,020</w:t>
            </w:r>
          </w:p>
        </w:tc>
        <w:tc>
          <w:tcPr>
            <w:tcW w:w="1198" w:type="dxa"/>
            <w:tcBorders>
              <w:left w:val="single" w:sz="2" w:space="0" w:color="595959"/>
            </w:tcBorders>
          </w:tcPr>
          <w:p w14:paraId="4EDE8F29" w14:textId="2B83BFF7" w:rsidR="0000544B" w:rsidRPr="00907155" w:rsidRDefault="0000544B" w:rsidP="0000544B">
            <w:pPr>
              <w:pStyle w:val="ARTableBodyRight"/>
              <w:spacing w:before="80"/>
            </w:pPr>
            <w:r w:rsidRPr="00595E64">
              <w:t>47,926</w:t>
            </w:r>
          </w:p>
        </w:tc>
        <w:tc>
          <w:tcPr>
            <w:tcW w:w="1197" w:type="dxa"/>
          </w:tcPr>
          <w:p w14:paraId="33B7E111" w14:textId="4ECD5D63" w:rsidR="0000544B" w:rsidRPr="00907155" w:rsidRDefault="0000544B" w:rsidP="0000544B">
            <w:pPr>
              <w:pStyle w:val="ARTableBodyRight"/>
              <w:spacing w:before="80"/>
            </w:pPr>
            <w:r w:rsidRPr="00595E64">
              <w:t>41,784</w:t>
            </w:r>
          </w:p>
        </w:tc>
        <w:tc>
          <w:tcPr>
            <w:tcW w:w="1197" w:type="dxa"/>
          </w:tcPr>
          <w:p w14:paraId="30422A0F" w14:textId="729F2B89" w:rsidR="0000544B" w:rsidRPr="00907155" w:rsidRDefault="0000544B" w:rsidP="0000544B">
            <w:pPr>
              <w:pStyle w:val="ARTableBodyRight"/>
              <w:spacing w:before="80"/>
            </w:pPr>
            <w:r w:rsidRPr="00595E64">
              <w:t>(46,844)</w:t>
            </w:r>
          </w:p>
        </w:tc>
        <w:tc>
          <w:tcPr>
            <w:tcW w:w="1197" w:type="dxa"/>
          </w:tcPr>
          <w:p w14:paraId="755455F7" w14:textId="06B4B51F" w:rsidR="0000544B" w:rsidRPr="003B020B" w:rsidRDefault="0000544B" w:rsidP="0000544B">
            <w:pPr>
              <w:pStyle w:val="ARTableBodyRight"/>
              <w:spacing w:before="80"/>
              <w:rPr>
                <w:b/>
              </w:rPr>
            </w:pPr>
            <w:r w:rsidRPr="00595E64">
              <w:t>42,866</w:t>
            </w:r>
          </w:p>
        </w:tc>
      </w:tr>
      <w:tr w:rsidR="0000544B" w:rsidRPr="00ED3D3C" w14:paraId="39663709" w14:textId="77777777" w:rsidTr="0000544B">
        <w:tc>
          <w:tcPr>
            <w:tcW w:w="4316" w:type="dxa"/>
          </w:tcPr>
          <w:p w14:paraId="35247DD0" w14:textId="0378574A" w:rsidR="0000544B" w:rsidRPr="00907155" w:rsidRDefault="0000544B" w:rsidP="0000544B">
            <w:pPr>
              <w:pStyle w:val="ARTableBody"/>
              <w:spacing w:before="80"/>
            </w:pPr>
            <w:r w:rsidRPr="00595E64">
              <w:t>Victorian Pride Centre</w:t>
            </w:r>
            <w:r w:rsidRPr="00525193">
              <w:rPr>
                <w:vertAlign w:val="superscript"/>
              </w:rPr>
              <w:t>(</w:t>
            </w:r>
            <w:r w:rsidR="005139AC" w:rsidRPr="00525193">
              <w:rPr>
                <w:vertAlign w:val="superscript"/>
              </w:rPr>
              <w:t>1)</w:t>
            </w:r>
          </w:p>
        </w:tc>
        <w:tc>
          <w:tcPr>
            <w:tcW w:w="1196" w:type="dxa"/>
            <w:shd w:val="clear" w:color="auto" w:fill="E6E6E6"/>
          </w:tcPr>
          <w:p w14:paraId="53FB7585" w14:textId="626DCE72" w:rsidR="0000544B" w:rsidRPr="00907155" w:rsidRDefault="0000544B" w:rsidP="0000544B">
            <w:pPr>
              <w:pStyle w:val="ARTableBodyRight"/>
              <w:spacing w:before="80"/>
            </w:pPr>
            <w:r w:rsidRPr="00595E64">
              <w:t>–</w:t>
            </w:r>
          </w:p>
        </w:tc>
        <w:tc>
          <w:tcPr>
            <w:tcW w:w="1197" w:type="dxa"/>
            <w:shd w:val="clear" w:color="auto" w:fill="E6E6E6"/>
          </w:tcPr>
          <w:p w14:paraId="34BA925C" w14:textId="76494BE8" w:rsidR="0000544B" w:rsidRPr="00907155" w:rsidRDefault="0000544B" w:rsidP="0000544B">
            <w:pPr>
              <w:pStyle w:val="ARTableBodyRight"/>
              <w:spacing w:before="80"/>
            </w:pPr>
            <w:r w:rsidRPr="00595E64">
              <w:t>12,983</w:t>
            </w:r>
          </w:p>
        </w:tc>
        <w:tc>
          <w:tcPr>
            <w:tcW w:w="1197" w:type="dxa"/>
            <w:shd w:val="clear" w:color="auto" w:fill="E6E6E6"/>
          </w:tcPr>
          <w:p w14:paraId="748D9EDF" w14:textId="0082C025" w:rsidR="0000544B" w:rsidRPr="00907155" w:rsidRDefault="0000544B" w:rsidP="0000544B">
            <w:pPr>
              <w:pStyle w:val="ARTableBodyRight"/>
              <w:spacing w:before="80"/>
            </w:pPr>
            <w:r w:rsidRPr="00595E64">
              <w:t>(6,207)</w:t>
            </w:r>
          </w:p>
        </w:tc>
        <w:tc>
          <w:tcPr>
            <w:tcW w:w="1197" w:type="dxa"/>
            <w:tcBorders>
              <w:right w:val="single" w:sz="2" w:space="0" w:color="595959"/>
            </w:tcBorders>
            <w:shd w:val="clear" w:color="auto" w:fill="E6E6E6"/>
          </w:tcPr>
          <w:p w14:paraId="7814CDD7" w14:textId="5364DAF1" w:rsidR="0000544B" w:rsidRPr="003B020B" w:rsidRDefault="0000544B" w:rsidP="0000544B">
            <w:pPr>
              <w:pStyle w:val="ARTableBodyRight"/>
              <w:spacing w:before="80"/>
              <w:rPr>
                <w:b/>
              </w:rPr>
            </w:pPr>
            <w:r w:rsidRPr="00595E64">
              <w:t>6,776</w:t>
            </w:r>
          </w:p>
        </w:tc>
        <w:tc>
          <w:tcPr>
            <w:tcW w:w="1198" w:type="dxa"/>
            <w:tcBorders>
              <w:left w:val="single" w:sz="2" w:space="0" w:color="595959"/>
            </w:tcBorders>
          </w:tcPr>
          <w:p w14:paraId="5129A279" w14:textId="56AC37B8" w:rsidR="0000544B" w:rsidRPr="00907155" w:rsidRDefault="0000544B" w:rsidP="0000544B">
            <w:pPr>
              <w:pStyle w:val="ARTableBodyRight"/>
              <w:spacing w:before="80"/>
            </w:pPr>
            <w:r w:rsidRPr="00595E64">
              <w:t>–</w:t>
            </w:r>
          </w:p>
        </w:tc>
        <w:tc>
          <w:tcPr>
            <w:tcW w:w="1197" w:type="dxa"/>
          </w:tcPr>
          <w:p w14:paraId="61F6106B" w14:textId="3798C93E" w:rsidR="0000544B" w:rsidRPr="00907155" w:rsidRDefault="0000544B" w:rsidP="0000544B">
            <w:pPr>
              <w:pStyle w:val="ARTableBodyRight"/>
              <w:spacing w:before="80"/>
            </w:pPr>
            <w:r w:rsidRPr="00595E64">
              <w:t>–</w:t>
            </w:r>
          </w:p>
        </w:tc>
        <w:tc>
          <w:tcPr>
            <w:tcW w:w="1197" w:type="dxa"/>
          </w:tcPr>
          <w:p w14:paraId="37E0CBE3" w14:textId="23940095" w:rsidR="0000544B" w:rsidRPr="00907155" w:rsidRDefault="0000544B" w:rsidP="0000544B">
            <w:pPr>
              <w:pStyle w:val="ARTableBodyRight"/>
              <w:spacing w:before="80"/>
            </w:pPr>
            <w:r w:rsidRPr="00595E64">
              <w:t>–</w:t>
            </w:r>
          </w:p>
        </w:tc>
        <w:tc>
          <w:tcPr>
            <w:tcW w:w="1197" w:type="dxa"/>
          </w:tcPr>
          <w:p w14:paraId="45FA9656" w14:textId="610F6975" w:rsidR="0000544B" w:rsidRPr="003B020B" w:rsidRDefault="0000544B" w:rsidP="0000544B">
            <w:pPr>
              <w:pStyle w:val="ARTableBodyRight"/>
              <w:spacing w:before="80"/>
              <w:rPr>
                <w:b/>
              </w:rPr>
            </w:pPr>
            <w:r w:rsidRPr="00595E64">
              <w:t>–</w:t>
            </w:r>
          </w:p>
        </w:tc>
      </w:tr>
      <w:tr w:rsidR="0000544B" w:rsidRPr="00ED3D3C" w14:paraId="1A0092E9" w14:textId="77777777" w:rsidTr="0000544B">
        <w:tc>
          <w:tcPr>
            <w:tcW w:w="4316" w:type="dxa"/>
          </w:tcPr>
          <w:p w14:paraId="215A2D49" w14:textId="655680BE" w:rsidR="0000544B" w:rsidRPr="00907155" w:rsidRDefault="0000544B" w:rsidP="0000544B">
            <w:pPr>
              <w:pStyle w:val="ARTableBody"/>
              <w:spacing w:before="80"/>
            </w:pPr>
            <w:r w:rsidRPr="00595E64">
              <w:t>Vehicle Lease Trust</w:t>
            </w:r>
          </w:p>
        </w:tc>
        <w:tc>
          <w:tcPr>
            <w:tcW w:w="1196" w:type="dxa"/>
            <w:shd w:val="clear" w:color="auto" w:fill="E6E6E6"/>
          </w:tcPr>
          <w:p w14:paraId="1B881B45" w14:textId="096272FA" w:rsidR="0000544B" w:rsidRPr="00907155" w:rsidRDefault="0000544B" w:rsidP="0000544B">
            <w:pPr>
              <w:pStyle w:val="ARTableBodyRight"/>
              <w:spacing w:before="80"/>
            </w:pPr>
            <w:r w:rsidRPr="00595E64">
              <w:t>539</w:t>
            </w:r>
          </w:p>
        </w:tc>
        <w:tc>
          <w:tcPr>
            <w:tcW w:w="1197" w:type="dxa"/>
            <w:shd w:val="clear" w:color="auto" w:fill="E6E6E6"/>
          </w:tcPr>
          <w:p w14:paraId="1DC28FEB" w14:textId="0A16ECDF" w:rsidR="0000544B" w:rsidRPr="00907155" w:rsidRDefault="0000544B" w:rsidP="0000544B">
            <w:pPr>
              <w:pStyle w:val="ARTableBodyRight"/>
              <w:spacing w:before="80"/>
            </w:pPr>
            <w:r w:rsidRPr="00595E64">
              <w:t>1,209</w:t>
            </w:r>
          </w:p>
        </w:tc>
        <w:tc>
          <w:tcPr>
            <w:tcW w:w="1197" w:type="dxa"/>
            <w:shd w:val="clear" w:color="auto" w:fill="E6E6E6"/>
          </w:tcPr>
          <w:p w14:paraId="4C17F67F" w14:textId="3DB2948D" w:rsidR="0000544B" w:rsidRPr="00907155" w:rsidRDefault="0000544B" w:rsidP="0000544B">
            <w:pPr>
              <w:pStyle w:val="ARTableBodyRight"/>
              <w:spacing w:before="80"/>
            </w:pPr>
            <w:r w:rsidRPr="00595E64">
              <w:t>(866)</w:t>
            </w:r>
          </w:p>
        </w:tc>
        <w:tc>
          <w:tcPr>
            <w:tcW w:w="1197" w:type="dxa"/>
            <w:tcBorders>
              <w:right w:val="single" w:sz="2" w:space="0" w:color="595959"/>
            </w:tcBorders>
            <w:shd w:val="clear" w:color="auto" w:fill="E6E6E6"/>
          </w:tcPr>
          <w:p w14:paraId="4E5854F5" w14:textId="351B2662" w:rsidR="0000544B" w:rsidRPr="003B020B" w:rsidRDefault="0000544B" w:rsidP="0000544B">
            <w:pPr>
              <w:pStyle w:val="ARTableBodyRight"/>
              <w:spacing w:before="80"/>
              <w:rPr>
                <w:b/>
              </w:rPr>
            </w:pPr>
            <w:r w:rsidRPr="00595E64">
              <w:t>882</w:t>
            </w:r>
          </w:p>
        </w:tc>
        <w:tc>
          <w:tcPr>
            <w:tcW w:w="1198" w:type="dxa"/>
            <w:tcBorders>
              <w:left w:val="single" w:sz="2" w:space="0" w:color="595959"/>
            </w:tcBorders>
          </w:tcPr>
          <w:p w14:paraId="2DC00748" w14:textId="2115A443" w:rsidR="0000544B" w:rsidRPr="00907155" w:rsidRDefault="0000544B" w:rsidP="0000544B">
            <w:pPr>
              <w:pStyle w:val="ARTableBodyRight"/>
              <w:spacing w:before="80"/>
            </w:pPr>
            <w:r w:rsidRPr="00595E64">
              <w:t>339</w:t>
            </w:r>
          </w:p>
        </w:tc>
        <w:tc>
          <w:tcPr>
            <w:tcW w:w="1197" w:type="dxa"/>
          </w:tcPr>
          <w:p w14:paraId="5E678442" w14:textId="23018B6D" w:rsidR="0000544B" w:rsidRPr="00907155" w:rsidRDefault="0000544B" w:rsidP="0000544B">
            <w:pPr>
              <w:pStyle w:val="ARTableBodyRight"/>
              <w:spacing w:before="80"/>
            </w:pPr>
            <w:r w:rsidRPr="00595E64">
              <w:t>200</w:t>
            </w:r>
          </w:p>
        </w:tc>
        <w:tc>
          <w:tcPr>
            <w:tcW w:w="1197" w:type="dxa"/>
          </w:tcPr>
          <w:p w14:paraId="4449AF1E" w14:textId="1CC0A4CC" w:rsidR="0000544B" w:rsidRPr="00907155" w:rsidRDefault="0000544B" w:rsidP="0000544B">
            <w:pPr>
              <w:pStyle w:val="ARTableBodyRight"/>
              <w:spacing w:before="80"/>
            </w:pPr>
            <w:r w:rsidRPr="00595E64">
              <w:t>–</w:t>
            </w:r>
          </w:p>
        </w:tc>
        <w:tc>
          <w:tcPr>
            <w:tcW w:w="1197" w:type="dxa"/>
          </w:tcPr>
          <w:p w14:paraId="59CFF541" w14:textId="0E34A3C1" w:rsidR="0000544B" w:rsidRPr="003B020B" w:rsidRDefault="0000544B" w:rsidP="0000544B">
            <w:pPr>
              <w:pStyle w:val="ARTableBodyRight"/>
              <w:spacing w:before="80"/>
              <w:rPr>
                <w:b/>
              </w:rPr>
            </w:pPr>
            <w:r w:rsidRPr="00595E64">
              <w:t>539</w:t>
            </w:r>
          </w:p>
        </w:tc>
      </w:tr>
      <w:tr w:rsidR="0000544B" w:rsidRPr="00ED3D3C" w14:paraId="02AAA2FD" w14:textId="77777777" w:rsidTr="0000544B">
        <w:tc>
          <w:tcPr>
            <w:tcW w:w="4316" w:type="dxa"/>
          </w:tcPr>
          <w:p w14:paraId="2310B562" w14:textId="48506779" w:rsidR="0000544B" w:rsidRPr="00907155" w:rsidRDefault="0000544B" w:rsidP="0000544B">
            <w:pPr>
              <w:pStyle w:val="ARTableBody"/>
              <w:spacing w:before="80"/>
            </w:pPr>
            <w:r w:rsidRPr="00595E64">
              <w:t>Information Victoria Working Account</w:t>
            </w:r>
          </w:p>
        </w:tc>
        <w:tc>
          <w:tcPr>
            <w:tcW w:w="1196" w:type="dxa"/>
            <w:shd w:val="clear" w:color="auto" w:fill="E6E6E6"/>
          </w:tcPr>
          <w:p w14:paraId="530B480B" w14:textId="0D8C52BF" w:rsidR="0000544B" w:rsidRPr="00907155" w:rsidRDefault="0000544B" w:rsidP="0000544B">
            <w:pPr>
              <w:pStyle w:val="ARTableBodyRight"/>
              <w:spacing w:before="80"/>
            </w:pPr>
            <w:r w:rsidRPr="00595E64">
              <w:t>1,002</w:t>
            </w:r>
          </w:p>
        </w:tc>
        <w:tc>
          <w:tcPr>
            <w:tcW w:w="1197" w:type="dxa"/>
            <w:shd w:val="clear" w:color="auto" w:fill="E6E6E6"/>
          </w:tcPr>
          <w:p w14:paraId="56293018" w14:textId="0643CE41" w:rsidR="0000544B" w:rsidRPr="00907155" w:rsidRDefault="0000544B" w:rsidP="0000544B">
            <w:pPr>
              <w:pStyle w:val="ARTableBodyRight"/>
              <w:spacing w:before="80"/>
            </w:pPr>
            <w:r w:rsidRPr="00595E64">
              <w:t>208</w:t>
            </w:r>
          </w:p>
        </w:tc>
        <w:tc>
          <w:tcPr>
            <w:tcW w:w="1197" w:type="dxa"/>
            <w:shd w:val="clear" w:color="auto" w:fill="E6E6E6"/>
          </w:tcPr>
          <w:p w14:paraId="0526F166" w14:textId="7105A968" w:rsidR="0000544B" w:rsidRPr="00907155" w:rsidRDefault="0000544B" w:rsidP="0000544B">
            <w:pPr>
              <w:pStyle w:val="ARTableBodyRight"/>
              <w:spacing w:before="80"/>
            </w:pPr>
            <w:r w:rsidRPr="00595E64">
              <w:t>(295)</w:t>
            </w:r>
          </w:p>
        </w:tc>
        <w:tc>
          <w:tcPr>
            <w:tcW w:w="1197" w:type="dxa"/>
            <w:tcBorders>
              <w:right w:val="single" w:sz="2" w:space="0" w:color="595959"/>
            </w:tcBorders>
            <w:shd w:val="clear" w:color="auto" w:fill="E6E6E6"/>
          </w:tcPr>
          <w:p w14:paraId="42078004" w14:textId="345F6D81" w:rsidR="0000544B" w:rsidRPr="003B020B" w:rsidRDefault="0000544B" w:rsidP="0000544B">
            <w:pPr>
              <w:pStyle w:val="ARTableBodyRight"/>
              <w:spacing w:before="80"/>
              <w:rPr>
                <w:b/>
              </w:rPr>
            </w:pPr>
            <w:r w:rsidRPr="00595E64">
              <w:t>915</w:t>
            </w:r>
          </w:p>
        </w:tc>
        <w:tc>
          <w:tcPr>
            <w:tcW w:w="1198" w:type="dxa"/>
            <w:tcBorders>
              <w:left w:val="single" w:sz="2" w:space="0" w:color="595959"/>
            </w:tcBorders>
          </w:tcPr>
          <w:p w14:paraId="34C6E881" w14:textId="1E326E2F" w:rsidR="0000544B" w:rsidRPr="00907155" w:rsidRDefault="0000544B" w:rsidP="0000544B">
            <w:pPr>
              <w:pStyle w:val="ARTableBodyRight"/>
              <w:spacing w:before="80"/>
            </w:pPr>
            <w:r w:rsidRPr="00595E64">
              <w:t>1,183</w:t>
            </w:r>
          </w:p>
        </w:tc>
        <w:tc>
          <w:tcPr>
            <w:tcW w:w="1197" w:type="dxa"/>
          </w:tcPr>
          <w:p w14:paraId="1C016182" w14:textId="64CB9A50" w:rsidR="0000544B" w:rsidRPr="00907155" w:rsidRDefault="0000544B" w:rsidP="0000544B">
            <w:pPr>
              <w:pStyle w:val="ARTableBodyRight"/>
              <w:spacing w:before="80"/>
            </w:pPr>
            <w:r w:rsidRPr="00595E64">
              <w:t>227</w:t>
            </w:r>
          </w:p>
        </w:tc>
        <w:tc>
          <w:tcPr>
            <w:tcW w:w="1197" w:type="dxa"/>
          </w:tcPr>
          <w:p w14:paraId="7C0676DD" w14:textId="7EF42729" w:rsidR="0000544B" w:rsidRPr="00907155" w:rsidRDefault="0000544B" w:rsidP="0000544B">
            <w:pPr>
              <w:pStyle w:val="ARTableBodyRight"/>
              <w:spacing w:before="80"/>
            </w:pPr>
            <w:r w:rsidRPr="00595E64">
              <w:t>(408)</w:t>
            </w:r>
          </w:p>
        </w:tc>
        <w:tc>
          <w:tcPr>
            <w:tcW w:w="1197" w:type="dxa"/>
          </w:tcPr>
          <w:p w14:paraId="1F0AF6CC" w14:textId="520049CF" w:rsidR="0000544B" w:rsidRPr="003B020B" w:rsidRDefault="0000544B" w:rsidP="0000544B">
            <w:pPr>
              <w:pStyle w:val="ARTableBodyRight"/>
              <w:spacing w:before="80"/>
              <w:rPr>
                <w:b/>
              </w:rPr>
            </w:pPr>
            <w:r w:rsidRPr="00595E64">
              <w:t>1,002</w:t>
            </w:r>
          </w:p>
        </w:tc>
      </w:tr>
      <w:tr w:rsidR="0000544B" w:rsidRPr="00ED3D3C" w14:paraId="07B5D2C7" w14:textId="77777777" w:rsidTr="0000544B">
        <w:tc>
          <w:tcPr>
            <w:tcW w:w="4316" w:type="dxa"/>
          </w:tcPr>
          <w:p w14:paraId="6104130D" w14:textId="7EBE200C" w:rsidR="0000544B" w:rsidRPr="00E8314F" w:rsidRDefault="0000544B" w:rsidP="0000544B">
            <w:pPr>
              <w:pStyle w:val="ARTableBody"/>
              <w:spacing w:before="80"/>
            </w:pPr>
            <w:r w:rsidRPr="00595E64">
              <w:t>ANZAC Day Trust</w:t>
            </w:r>
          </w:p>
        </w:tc>
        <w:tc>
          <w:tcPr>
            <w:tcW w:w="1196" w:type="dxa"/>
            <w:shd w:val="clear" w:color="auto" w:fill="E6E6E6"/>
          </w:tcPr>
          <w:p w14:paraId="745BBAFA" w14:textId="0C8161F2" w:rsidR="0000544B" w:rsidRPr="00E8314F" w:rsidRDefault="0000544B" w:rsidP="0000544B">
            <w:pPr>
              <w:pStyle w:val="ARTableBodyRight"/>
              <w:spacing w:before="80"/>
            </w:pPr>
            <w:r w:rsidRPr="00595E64">
              <w:t>17</w:t>
            </w:r>
          </w:p>
        </w:tc>
        <w:tc>
          <w:tcPr>
            <w:tcW w:w="1197" w:type="dxa"/>
            <w:shd w:val="clear" w:color="auto" w:fill="E6E6E6"/>
          </w:tcPr>
          <w:p w14:paraId="7E21002D" w14:textId="5A973BE2" w:rsidR="0000544B" w:rsidRDefault="0000544B" w:rsidP="0000544B">
            <w:pPr>
              <w:pStyle w:val="ARTableBodyRight"/>
              <w:spacing w:before="80"/>
            </w:pPr>
            <w:r w:rsidRPr="00595E64">
              <w:t>400</w:t>
            </w:r>
          </w:p>
        </w:tc>
        <w:tc>
          <w:tcPr>
            <w:tcW w:w="1197" w:type="dxa"/>
            <w:shd w:val="clear" w:color="auto" w:fill="E6E6E6"/>
          </w:tcPr>
          <w:p w14:paraId="5310CC30" w14:textId="76E12510" w:rsidR="0000544B" w:rsidRDefault="0000544B" w:rsidP="0000544B">
            <w:pPr>
              <w:pStyle w:val="ARTableBodyRight"/>
              <w:spacing w:before="80"/>
            </w:pPr>
            <w:r w:rsidRPr="00595E64">
              <w:t>(399)</w:t>
            </w:r>
          </w:p>
        </w:tc>
        <w:tc>
          <w:tcPr>
            <w:tcW w:w="1197" w:type="dxa"/>
            <w:tcBorders>
              <w:right w:val="single" w:sz="2" w:space="0" w:color="595959"/>
            </w:tcBorders>
            <w:shd w:val="clear" w:color="auto" w:fill="E6E6E6"/>
          </w:tcPr>
          <w:p w14:paraId="4676216F" w14:textId="3657E075" w:rsidR="0000544B" w:rsidRDefault="0000544B" w:rsidP="0000544B">
            <w:pPr>
              <w:pStyle w:val="ARTableBodyRight"/>
              <w:spacing w:before="80"/>
              <w:rPr>
                <w:b/>
              </w:rPr>
            </w:pPr>
            <w:r w:rsidRPr="00595E64">
              <w:t>18</w:t>
            </w:r>
          </w:p>
        </w:tc>
        <w:tc>
          <w:tcPr>
            <w:tcW w:w="1198" w:type="dxa"/>
            <w:tcBorders>
              <w:left w:val="single" w:sz="2" w:space="0" w:color="595959"/>
            </w:tcBorders>
          </w:tcPr>
          <w:p w14:paraId="3CED6A8E" w14:textId="644AB5E7" w:rsidR="0000544B" w:rsidRPr="00E8314F" w:rsidRDefault="0000544B" w:rsidP="0000544B">
            <w:pPr>
              <w:pStyle w:val="ARTableBodyRight"/>
              <w:spacing w:before="80"/>
            </w:pPr>
            <w:r w:rsidRPr="00595E64">
              <w:t>17</w:t>
            </w:r>
          </w:p>
        </w:tc>
        <w:tc>
          <w:tcPr>
            <w:tcW w:w="1197" w:type="dxa"/>
          </w:tcPr>
          <w:p w14:paraId="7B1D8B25" w14:textId="2131511C" w:rsidR="0000544B" w:rsidRDefault="0000544B" w:rsidP="0000544B">
            <w:pPr>
              <w:pStyle w:val="ARTableBodyRight"/>
              <w:spacing w:before="80"/>
            </w:pPr>
            <w:r w:rsidRPr="00595E64">
              <w:t>360</w:t>
            </w:r>
          </w:p>
        </w:tc>
        <w:tc>
          <w:tcPr>
            <w:tcW w:w="1197" w:type="dxa"/>
          </w:tcPr>
          <w:p w14:paraId="3770082C" w14:textId="7C01721D" w:rsidR="0000544B" w:rsidRDefault="0000544B" w:rsidP="0000544B">
            <w:pPr>
              <w:pStyle w:val="ARTableBodyRight"/>
              <w:spacing w:before="80"/>
            </w:pPr>
            <w:r w:rsidRPr="00595E64">
              <w:t>(360)</w:t>
            </w:r>
          </w:p>
        </w:tc>
        <w:tc>
          <w:tcPr>
            <w:tcW w:w="1197" w:type="dxa"/>
          </w:tcPr>
          <w:p w14:paraId="5FF65207" w14:textId="5E83C5A8" w:rsidR="0000544B" w:rsidRDefault="0000544B" w:rsidP="0000544B">
            <w:pPr>
              <w:pStyle w:val="ARTableBodyRight"/>
              <w:spacing w:before="80"/>
            </w:pPr>
            <w:r w:rsidRPr="00595E64">
              <w:t>17</w:t>
            </w:r>
          </w:p>
        </w:tc>
      </w:tr>
      <w:tr w:rsidR="0000544B" w:rsidRPr="00ED3D3C" w14:paraId="7E521795" w14:textId="77777777" w:rsidTr="0000544B">
        <w:tc>
          <w:tcPr>
            <w:tcW w:w="4316" w:type="dxa"/>
          </w:tcPr>
          <w:p w14:paraId="673B8432" w14:textId="1AD0DDC0" w:rsidR="0000544B" w:rsidRPr="00907155" w:rsidRDefault="0000544B" w:rsidP="0000544B">
            <w:pPr>
              <w:pStyle w:val="ARTableBody"/>
              <w:spacing w:before="80"/>
            </w:pPr>
            <w:r w:rsidRPr="00595E64">
              <w:t>Aboriginal Cultural Heritage Fund</w:t>
            </w:r>
          </w:p>
        </w:tc>
        <w:tc>
          <w:tcPr>
            <w:tcW w:w="1196" w:type="dxa"/>
            <w:shd w:val="clear" w:color="auto" w:fill="E6E6E6"/>
          </w:tcPr>
          <w:p w14:paraId="714B6C86" w14:textId="4479D42E" w:rsidR="0000544B" w:rsidRPr="00907155" w:rsidRDefault="0000544B" w:rsidP="0000544B">
            <w:pPr>
              <w:pStyle w:val="ARTableBodyRight"/>
              <w:spacing w:before="80"/>
            </w:pPr>
            <w:r w:rsidRPr="00595E64">
              <w:t>874</w:t>
            </w:r>
          </w:p>
        </w:tc>
        <w:tc>
          <w:tcPr>
            <w:tcW w:w="1197" w:type="dxa"/>
            <w:shd w:val="clear" w:color="auto" w:fill="E6E6E6"/>
          </w:tcPr>
          <w:p w14:paraId="11A0F395" w14:textId="42E0D38C" w:rsidR="0000544B" w:rsidRPr="00907155" w:rsidRDefault="0000544B" w:rsidP="0000544B">
            <w:pPr>
              <w:pStyle w:val="ARTableBodyRight"/>
              <w:spacing w:before="80"/>
            </w:pPr>
            <w:r w:rsidRPr="00595E64">
              <w:t>1,923</w:t>
            </w:r>
          </w:p>
        </w:tc>
        <w:tc>
          <w:tcPr>
            <w:tcW w:w="1197" w:type="dxa"/>
            <w:shd w:val="clear" w:color="auto" w:fill="E6E6E6"/>
          </w:tcPr>
          <w:p w14:paraId="66AD53FF" w14:textId="66D49818" w:rsidR="0000544B" w:rsidRPr="00907155" w:rsidRDefault="0000544B" w:rsidP="0000544B">
            <w:pPr>
              <w:pStyle w:val="ARTableBodyRight"/>
              <w:spacing w:before="80"/>
            </w:pPr>
            <w:r w:rsidRPr="00595E64">
              <w:t>(401)</w:t>
            </w:r>
          </w:p>
        </w:tc>
        <w:tc>
          <w:tcPr>
            <w:tcW w:w="1197" w:type="dxa"/>
            <w:tcBorders>
              <w:right w:val="single" w:sz="2" w:space="0" w:color="595959"/>
            </w:tcBorders>
            <w:shd w:val="clear" w:color="auto" w:fill="E6E6E6"/>
          </w:tcPr>
          <w:p w14:paraId="227C58AC" w14:textId="7DD9D733" w:rsidR="0000544B" w:rsidRPr="003B020B" w:rsidRDefault="0000544B" w:rsidP="0000544B">
            <w:pPr>
              <w:pStyle w:val="ARTableBodyRight"/>
              <w:spacing w:before="80"/>
              <w:rPr>
                <w:b/>
              </w:rPr>
            </w:pPr>
            <w:r w:rsidRPr="00595E64">
              <w:t>2,396</w:t>
            </w:r>
          </w:p>
        </w:tc>
        <w:tc>
          <w:tcPr>
            <w:tcW w:w="1198" w:type="dxa"/>
            <w:tcBorders>
              <w:left w:val="single" w:sz="2" w:space="0" w:color="595959"/>
            </w:tcBorders>
          </w:tcPr>
          <w:p w14:paraId="17627BB4" w14:textId="0D5B0AFB" w:rsidR="0000544B" w:rsidRPr="00907155" w:rsidRDefault="0000544B" w:rsidP="0000544B">
            <w:pPr>
              <w:pStyle w:val="ARTableBodyRight"/>
              <w:spacing w:before="80"/>
            </w:pPr>
            <w:r w:rsidRPr="00595E64">
              <w:t>397</w:t>
            </w:r>
          </w:p>
        </w:tc>
        <w:tc>
          <w:tcPr>
            <w:tcW w:w="1197" w:type="dxa"/>
          </w:tcPr>
          <w:p w14:paraId="348E6ACF" w14:textId="1B780299" w:rsidR="0000544B" w:rsidRPr="00907155" w:rsidRDefault="0000544B" w:rsidP="0000544B">
            <w:pPr>
              <w:pStyle w:val="ARTableBodyRight"/>
              <w:spacing w:before="80"/>
            </w:pPr>
            <w:r w:rsidRPr="00595E64">
              <w:t>1,276</w:t>
            </w:r>
          </w:p>
        </w:tc>
        <w:tc>
          <w:tcPr>
            <w:tcW w:w="1197" w:type="dxa"/>
          </w:tcPr>
          <w:p w14:paraId="56A45FC3" w14:textId="6AD09227" w:rsidR="0000544B" w:rsidRPr="00907155" w:rsidRDefault="0000544B" w:rsidP="0000544B">
            <w:pPr>
              <w:pStyle w:val="ARTableBodyRight"/>
              <w:spacing w:before="80"/>
            </w:pPr>
            <w:r w:rsidRPr="00595E64">
              <w:t>(799)</w:t>
            </w:r>
          </w:p>
        </w:tc>
        <w:tc>
          <w:tcPr>
            <w:tcW w:w="1197" w:type="dxa"/>
          </w:tcPr>
          <w:p w14:paraId="7AFAB080" w14:textId="010990DF" w:rsidR="0000544B" w:rsidRPr="003B020B" w:rsidRDefault="0000544B" w:rsidP="0000544B">
            <w:pPr>
              <w:pStyle w:val="ARTableBodyRight"/>
              <w:spacing w:before="80"/>
              <w:rPr>
                <w:b/>
              </w:rPr>
            </w:pPr>
            <w:r w:rsidRPr="00595E64">
              <w:t>874</w:t>
            </w:r>
          </w:p>
        </w:tc>
      </w:tr>
      <w:tr w:rsidR="0000544B" w:rsidRPr="00ED3D3C" w14:paraId="019EA546" w14:textId="77777777" w:rsidTr="0000544B">
        <w:tc>
          <w:tcPr>
            <w:tcW w:w="4316" w:type="dxa"/>
          </w:tcPr>
          <w:p w14:paraId="03D8D03C" w14:textId="3AB968A8" w:rsidR="0000544B" w:rsidRPr="00E8314F" w:rsidRDefault="0000544B" w:rsidP="0000544B">
            <w:pPr>
              <w:pStyle w:val="ARTableBody"/>
              <w:spacing w:before="80"/>
            </w:pPr>
            <w:r w:rsidRPr="00595E64">
              <w:t>Intergovernmental trust</w:t>
            </w:r>
            <w:r w:rsidRPr="0000544B">
              <w:rPr>
                <w:rStyle w:val="Superscript"/>
              </w:rPr>
              <w:t>(</w:t>
            </w:r>
            <w:r w:rsidR="00190EF4">
              <w:rPr>
                <w:rStyle w:val="Superscript"/>
              </w:rPr>
              <w:t>2</w:t>
            </w:r>
            <w:r w:rsidRPr="0000544B">
              <w:rPr>
                <w:rStyle w:val="Superscript"/>
              </w:rPr>
              <w:t>)</w:t>
            </w:r>
          </w:p>
        </w:tc>
        <w:tc>
          <w:tcPr>
            <w:tcW w:w="1196" w:type="dxa"/>
            <w:shd w:val="clear" w:color="auto" w:fill="E6E6E6"/>
          </w:tcPr>
          <w:p w14:paraId="2FB93536" w14:textId="6E2EDDE9" w:rsidR="0000544B" w:rsidRPr="00E8314F" w:rsidRDefault="0000544B" w:rsidP="0000544B">
            <w:pPr>
              <w:pStyle w:val="ARTableBodyRight"/>
              <w:spacing w:before="80"/>
            </w:pPr>
            <w:r w:rsidRPr="00595E64">
              <w:t>1,339</w:t>
            </w:r>
          </w:p>
        </w:tc>
        <w:tc>
          <w:tcPr>
            <w:tcW w:w="1197" w:type="dxa"/>
            <w:shd w:val="clear" w:color="auto" w:fill="E6E6E6"/>
          </w:tcPr>
          <w:p w14:paraId="6F3B20EC" w14:textId="1693A59A" w:rsidR="0000544B" w:rsidRDefault="0000544B" w:rsidP="0000544B">
            <w:pPr>
              <w:pStyle w:val="ARTableBodyRight"/>
              <w:spacing w:before="80"/>
            </w:pPr>
            <w:r w:rsidRPr="00595E64">
              <w:t>5,401</w:t>
            </w:r>
          </w:p>
        </w:tc>
        <w:tc>
          <w:tcPr>
            <w:tcW w:w="1197" w:type="dxa"/>
            <w:shd w:val="clear" w:color="auto" w:fill="E6E6E6"/>
          </w:tcPr>
          <w:p w14:paraId="4A6AE270" w14:textId="1B69C429" w:rsidR="0000544B" w:rsidRDefault="0000544B" w:rsidP="0000544B">
            <w:pPr>
              <w:pStyle w:val="ARTableBodyRight"/>
              <w:spacing w:before="80"/>
            </w:pPr>
            <w:r w:rsidRPr="00595E64">
              <w:t>(4,411)</w:t>
            </w:r>
          </w:p>
        </w:tc>
        <w:tc>
          <w:tcPr>
            <w:tcW w:w="1197" w:type="dxa"/>
            <w:tcBorders>
              <w:right w:val="single" w:sz="2" w:space="0" w:color="595959"/>
            </w:tcBorders>
            <w:shd w:val="clear" w:color="auto" w:fill="E6E6E6"/>
          </w:tcPr>
          <w:p w14:paraId="017DC153" w14:textId="16ADF412" w:rsidR="0000544B" w:rsidRDefault="0000544B" w:rsidP="0000544B">
            <w:pPr>
              <w:pStyle w:val="ARTableBodyRight"/>
              <w:spacing w:before="80"/>
              <w:rPr>
                <w:b/>
              </w:rPr>
            </w:pPr>
            <w:r w:rsidRPr="00595E64">
              <w:t>2,329</w:t>
            </w:r>
          </w:p>
        </w:tc>
        <w:tc>
          <w:tcPr>
            <w:tcW w:w="1198" w:type="dxa"/>
            <w:tcBorders>
              <w:left w:val="single" w:sz="2" w:space="0" w:color="595959"/>
            </w:tcBorders>
          </w:tcPr>
          <w:p w14:paraId="506E5070" w14:textId="04114422" w:rsidR="0000544B" w:rsidRPr="00E8314F" w:rsidRDefault="0000544B" w:rsidP="0000544B">
            <w:pPr>
              <w:pStyle w:val="ARTableBodyRight"/>
              <w:spacing w:before="80"/>
            </w:pPr>
            <w:r w:rsidRPr="00595E64">
              <w:t>–</w:t>
            </w:r>
          </w:p>
        </w:tc>
        <w:tc>
          <w:tcPr>
            <w:tcW w:w="1197" w:type="dxa"/>
          </w:tcPr>
          <w:p w14:paraId="3310B6E0" w14:textId="4128DDF5" w:rsidR="0000544B" w:rsidRPr="00FF2BBB" w:rsidRDefault="0000544B" w:rsidP="0000544B">
            <w:pPr>
              <w:pStyle w:val="ARTableBodyRight"/>
              <w:spacing w:before="80"/>
            </w:pPr>
            <w:r w:rsidRPr="00595E64">
              <w:t>3,000</w:t>
            </w:r>
          </w:p>
        </w:tc>
        <w:tc>
          <w:tcPr>
            <w:tcW w:w="1197" w:type="dxa"/>
          </w:tcPr>
          <w:p w14:paraId="23447AAE" w14:textId="0C1E040E" w:rsidR="0000544B" w:rsidRPr="00FF2BBB" w:rsidRDefault="0000544B" w:rsidP="0000544B">
            <w:pPr>
              <w:pStyle w:val="ARTableBodyRight"/>
              <w:spacing w:before="80"/>
            </w:pPr>
            <w:r w:rsidRPr="00595E64">
              <w:t>(1,661)</w:t>
            </w:r>
          </w:p>
        </w:tc>
        <w:tc>
          <w:tcPr>
            <w:tcW w:w="1197" w:type="dxa"/>
          </w:tcPr>
          <w:p w14:paraId="15232DBF" w14:textId="485E5C5C" w:rsidR="0000544B" w:rsidRPr="00FF2BBB" w:rsidRDefault="0000544B" w:rsidP="0000544B">
            <w:pPr>
              <w:pStyle w:val="ARTableBodyRight"/>
              <w:spacing w:before="80"/>
            </w:pPr>
            <w:r w:rsidRPr="00595E64">
              <w:t>1,339</w:t>
            </w:r>
          </w:p>
        </w:tc>
      </w:tr>
      <w:tr w:rsidR="0000544B" w:rsidRPr="00ED3D3C" w14:paraId="02A2CACB" w14:textId="77777777" w:rsidTr="0000544B">
        <w:tc>
          <w:tcPr>
            <w:tcW w:w="4316" w:type="dxa"/>
          </w:tcPr>
          <w:p w14:paraId="2E5F9D5A" w14:textId="0585AB35" w:rsidR="0000544B" w:rsidRPr="00907155" w:rsidRDefault="0000544B" w:rsidP="0000544B">
            <w:pPr>
              <w:pStyle w:val="ARTableBodyBold"/>
            </w:pPr>
            <w:r w:rsidRPr="00595E64">
              <w:t>Total controlled trusts</w:t>
            </w:r>
          </w:p>
        </w:tc>
        <w:tc>
          <w:tcPr>
            <w:tcW w:w="1196" w:type="dxa"/>
            <w:shd w:val="clear" w:color="auto" w:fill="E6E6E6"/>
          </w:tcPr>
          <w:p w14:paraId="252440AA" w14:textId="1E8893B5" w:rsidR="0000544B" w:rsidRPr="00907155" w:rsidRDefault="0000544B" w:rsidP="0000544B">
            <w:pPr>
              <w:pStyle w:val="ARTableBodyRightBold"/>
            </w:pPr>
            <w:r w:rsidRPr="00595E64">
              <w:t>59,942</w:t>
            </w:r>
          </w:p>
        </w:tc>
        <w:tc>
          <w:tcPr>
            <w:tcW w:w="1197" w:type="dxa"/>
            <w:shd w:val="clear" w:color="auto" w:fill="E6E6E6"/>
          </w:tcPr>
          <w:p w14:paraId="54D0497C" w14:textId="605C102B" w:rsidR="0000544B" w:rsidRPr="00907155" w:rsidRDefault="0000544B" w:rsidP="0000544B">
            <w:pPr>
              <w:pStyle w:val="ARTableBodyRightBold"/>
            </w:pPr>
            <w:r w:rsidRPr="00595E64">
              <w:t>51,229</w:t>
            </w:r>
          </w:p>
        </w:tc>
        <w:tc>
          <w:tcPr>
            <w:tcW w:w="1197" w:type="dxa"/>
            <w:shd w:val="clear" w:color="auto" w:fill="E6E6E6"/>
          </w:tcPr>
          <w:p w14:paraId="55A00DCF" w14:textId="603E39D0" w:rsidR="0000544B" w:rsidRPr="00907155" w:rsidRDefault="0000544B" w:rsidP="0000544B">
            <w:pPr>
              <w:pStyle w:val="ARTableBodyRightBold"/>
            </w:pPr>
            <w:r w:rsidRPr="00595E64">
              <w:t>(46,861)</w:t>
            </w:r>
          </w:p>
        </w:tc>
        <w:tc>
          <w:tcPr>
            <w:tcW w:w="1197" w:type="dxa"/>
            <w:tcBorders>
              <w:right w:val="single" w:sz="2" w:space="0" w:color="595959"/>
            </w:tcBorders>
            <w:shd w:val="clear" w:color="auto" w:fill="E6E6E6"/>
          </w:tcPr>
          <w:p w14:paraId="783EB063" w14:textId="0A7196F9" w:rsidR="0000544B" w:rsidRPr="00907155" w:rsidRDefault="0000544B" w:rsidP="0000544B">
            <w:pPr>
              <w:pStyle w:val="ARTableBodyRightBold"/>
            </w:pPr>
            <w:r w:rsidRPr="00595E64">
              <w:t>64,310</w:t>
            </w:r>
          </w:p>
        </w:tc>
        <w:tc>
          <w:tcPr>
            <w:tcW w:w="1198" w:type="dxa"/>
            <w:tcBorders>
              <w:left w:val="single" w:sz="2" w:space="0" w:color="595959"/>
            </w:tcBorders>
          </w:tcPr>
          <w:p w14:paraId="1801BF47" w14:textId="62F0F187" w:rsidR="0000544B" w:rsidRPr="00907155" w:rsidRDefault="0000544B" w:rsidP="0000544B">
            <w:pPr>
              <w:pStyle w:val="ARTableBodyRightBold"/>
            </w:pPr>
            <w:r w:rsidRPr="00595E64">
              <w:t>66,925</w:t>
            </w:r>
          </w:p>
        </w:tc>
        <w:tc>
          <w:tcPr>
            <w:tcW w:w="1197" w:type="dxa"/>
          </w:tcPr>
          <w:p w14:paraId="0E50B592" w14:textId="417E532B" w:rsidR="0000544B" w:rsidRPr="00907155" w:rsidRDefault="0000544B" w:rsidP="0000544B">
            <w:pPr>
              <w:pStyle w:val="ARTableBodyRightBold"/>
            </w:pPr>
            <w:r w:rsidRPr="00595E64">
              <w:t>52,433</w:t>
            </w:r>
          </w:p>
        </w:tc>
        <w:tc>
          <w:tcPr>
            <w:tcW w:w="1197" w:type="dxa"/>
          </w:tcPr>
          <w:p w14:paraId="495249AD" w14:textId="691AFD29" w:rsidR="0000544B" w:rsidRPr="00907155" w:rsidRDefault="0000544B" w:rsidP="0000544B">
            <w:pPr>
              <w:pStyle w:val="ARTableBodyRightBold"/>
            </w:pPr>
            <w:r w:rsidRPr="00595E64">
              <w:t>(59,416)</w:t>
            </w:r>
          </w:p>
        </w:tc>
        <w:tc>
          <w:tcPr>
            <w:tcW w:w="1197" w:type="dxa"/>
          </w:tcPr>
          <w:p w14:paraId="74E14F0E" w14:textId="7B5D8AB4" w:rsidR="0000544B" w:rsidRPr="00907155" w:rsidRDefault="0000544B" w:rsidP="0000544B">
            <w:pPr>
              <w:pStyle w:val="ARTableBodyRightBold"/>
            </w:pPr>
            <w:r w:rsidRPr="00595E64">
              <w:t>59,942</w:t>
            </w:r>
          </w:p>
        </w:tc>
      </w:tr>
    </w:tbl>
    <w:p w14:paraId="6E302A30" w14:textId="2DB6C0BE" w:rsidR="000F1155" w:rsidRPr="00783053" w:rsidRDefault="000F1155" w:rsidP="000F1155">
      <w:pPr>
        <w:pStyle w:val="ARBodyAfterTable"/>
      </w:pPr>
      <w:r>
        <w:t xml:space="preserve">Trust accounts controlled by the department are shown above. These trust balances are reported as cash at bank in </w:t>
      </w:r>
      <w:r w:rsidR="00135E6C">
        <w:t>N</w:t>
      </w:r>
      <w:r w:rsidR="004B440A">
        <w:t>ote</w:t>
      </w:r>
      <w:r w:rsidR="00026D04">
        <w:t xml:space="preserve"> </w:t>
      </w:r>
      <w:r>
        <w:t>7.2.1.</w:t>
      </w:r>
    </w:p>
    <w:p w14:paraId="2BB8B4F8" w14:textId="15FA3B47" w:rsidR="000A4A8C" w:rsidRDefault="00593151" w:rsidP="008B7730">
      <w:pPr>
        <w:pStyle w:val="ARTableFootnoteIndent"/>
      </w:pPr>
      <w:r>
        <w:t>Notes:</w:t>
      </w:r>
    </w:p>
    <w:p w14:paraId="0835FDE8" w14:textId="23512430" w:rsidR="000F1155" w:rsidRDefault="000F1155" w:rsidP="000F1155">
      <w:pPr>
        <w:pStyle w:val="ARTableFootnoteIndent"/>
      </w:pPr>
      <w:r>
        <w:t>(</w:t>
      </w:r>
      <w:r w:rsidR="00190EF4">
        <w:t>1</w:t>
      </w:r>
      <w:r>
        <w:t>)</w:t>
      </w:r>
      <w:r>
        <w:tab/>
        <w:t>This relates to funds payable to the Victorian Pride Centre Consortium upon completion of project milestones.</w:t>
      </w:r>
    </w:p>
    <w:p w14:paraId="1A5A4F3A" w14:textId="7AE61934" w:rsidR="000F1155" w:rsidRDefault="000F1155" w:rsidP="000F1155">
      <w:pPr>
        <w:pStyle w:val="ARTableFootnoteIndent"/>
      </w:pPr>
      <w:r>
        <w:t>(</w:t>
      </w:r>
      <w:r w:rsidR="00190EF4">
        <w:t>2</w:t>
      </w:r>
      <w:r>
        <w:t>)</w:t>
      </w:r>
      <w:r>
        <w:tab/>
        <w:t xml:space="preserve">The Intergovernmental trust was established during 2017–18 under section 19 of the </w:t>
      </w:r>
      <w:r>
        <w:rPr>
          <w:rStyle w:val="Emphasis"/>
        </w:rPr>
        <w:t>Financial Management Act 1994</w:t>
      </w:r>
      <w:r>
        <w:t xml:space="preserve"> to record projects managed through inter-departmental fund transfers.</w:t>
      </w:r>
    </w:p>
    <w:p w14:paraId="58425A04" w14:textId="77777777" w:rsidR="006A2F32" w:rsidRDefault="006A2F32" w:rsidP="006A2F32">
      <w:pPr>
        <w:pStyle w:val="ARBody"/>
      </w:pPr>
    </w:p>
    <w:p w14:paraId="3F2E180D" w14:textId="77777777" w:rsidR="00593151" w:rsidRPr="00214BF2" w:rsidRDefault="00593151" w:rsidP="00593151">
      <w:pPr>
        <w:pStyle w:val="ARTableFootnoteIndent"/>
        <w:sectPr w:rsidR="00593151" w:rsidRPr="00214BF2" w:rsidSect="008F5006">
          <w:footerReference w:type="even" r:id="rId33"/>
          <w:footerReference w:type="default" r:id="rId34"/>
          <w:pgSz w:w="16840" w:h="11901" w:orient="landscape" w:code="9"/>
          <w:pgMar w:top="1985" w:right="1701" w:bottom="1418" w:left="1247" w:header="454" w:footer="454" w:gutter="0"/>
          <w:cols w:space="709"/>
          <w:docGrid w:linePitch="360"/>
        </w:sectPr>
      </w:pPr>
    </w:p>
    <w:p w14:paraId="7EC524A0" w14:textId="23E014D0" w:rsidR="00EB25ED" w:rsidRDefault="00530132" w:rsidP="00031F03">
      <w:pPr>
        <w:pStyle w:val="Heading3"/>
        <w:spacing w:before="0"/>
      </w:pPr>
      <w:bookmarkStart w:id="41" w:name="_Toc21099270"/>
      <w:r>
        <w:lastRenderedPageBreak/>
        <w:t xml:space="preserve">Note </w:t>
      </w:r>
      <w:r w:rsidR="00C54D11">
        <w:t xml:space="preserve">8. </w:t>
      </w:r>
      <w:r w:rsidR="00D75670">
        <w:t>Other disclosures</w:t>
      </w:r>
      <w:bookmarkEnd w:id="41"/>
    </w:p>
    <w:p w14:paraId="06F5F33C" w14:textId="77777777" w:rsidR="00C54D11" w:rsidRDefault="00C54D11" w:rsidP="00C54D11">
      <w:pPr>
        <w:pStyle w:val="Heading4"/>
        <w:sectPr w:rsidR="00C54D11" w:rsidSect="009D30A7">
          <w:footerReference w:type="even" r:id="rId35"/>
          <w:footerReference w:type="default" r:id="rId36"/>
          <w:pgSz w:w="11901" w:h="16840"/>
          <w:pgMar w:top="1701" w:right="1418" w:bottom="1247" w:left="1985" w:header="454" w:footer="454" w:gutter="0"/>
          <w:cols w:space="720"/>
        </w:sectPr>
      </w:pPr>
    </w:p>
    <w:p w14:paraId="6C1B19B7" w14:textId="5B4526FF" w:rsidR="00EB25ED" w:rsidRDefault="00EB25ED" w:rsidP="00C54D11">
      <w:pPr>
        <w:pStyle w:val="Heading4"/>
        <w:spacing w:before="0"/>
      </w:pPr>
      <w:r w:rsidRPr="00963111">
        <w:t>Introduction</w:t>
      </w:r>
    </w:p>
    <w:p w14:paraId="66B66A9A" w14:textId="33923C18" w:rsidR="00EB25ED" w:rsidRPr="00D43F57" w:rsidRDefault="000F1155" w:rsidP="00C54D11">
      <w:pPr>
        <w:pStyle w:val="ARBody"/>
      </w:pPr>
      <w:bookmarkStart w:id="42" w:name="_Toc451771037"/>
      <w:r>
        <w:t>This section includes additional disclosures required by accounting standards or otherwise for the understanding of this financial report.</w:t>
      </w:r>
    </w:p>
    <w:p w14:paraId="7F249026" w14:textId="644C3A5D" w:rsidR="00EB25ED" w:rsidRDefault="00C54D11" w:rsidP="00473E3E">
      <w:pPr>
        <w:pStyle w:val="Heading4"/>
        <w:spacing w:before="0"/>
      </w:pPr>
      <w:r>
        <w:br w:type="column"/>
      </w:r>
      <w:r w:rsidR="00EB25ED" w:rsidRPr="00963111">
        <w:t>Structure</w:t>
      </w:r>
      <w:r w:rsidR="00BB5385">
        <w:t xml:space="preserve"> of this section</w:t>
      </w:r>
    </w:p>
    <w:bookmarkEnd w:id="42"/>
    <w:p w14:paraId="5DAFC221" w14:textId="77777777" w:rsidR="00473E3E" w:rsidRPr="00AD30C0" w:rsidRDefault="00473E3E" w:rsidP="00473E3E">
      <w:pPr>
        <w:pStyle w:val="ARStructureList"/>
      </w:pPr>
      <w:r>
        <w:t>8</w:t>
      </w:r>
      <w:r w:rsidRPr="0093006C">
        <w:t>.</w:t>
      </w:r>
      <w:r>
        <w:t>1</w:t>
      </w:r>
      <w:r>
        <w:tab/>
      </w:r>
      <w:r w:rsidRPr="0093006C">
        <w:t>Other economi</w:t>
      </w:r>
      <w:r w:rsidRPr="00AD30C0">
        <w:t>c flows</w:t>
      </w:r>
    </w:p>
    <w:p w14:paraId="3AB75CE8" w14:textId="77777777" w:rsidR="00473E3E" w:rsidRPr="00AD30C0" w:rsidRDefault="00473E3E" w:rsidP="00473E3E">
      <w:pPr>
        <w:pStyle w:val="ARStructureList"/>
      </w:pPr>
      <w:r w:rsidRPr="00AD30C0">
        <w:t>8.2</w:t>
      </w:r>
      <w:r w:rsidRPr="00AD30C0">
        <w:tab/>
        <w:t>Responsible persons</w:t>
      </w:r>
    </w:p>
    <w:p w14:paraId="2773FFDB" w14:textId="77777777" w:rsidR="00473E3E" w:rsidRPr="00AD30C0" w:rsidRDefault="00473E3E" w:rsidP="00473E3E">
      <w:pPr>
        <w:pStyle w:val="ARStructureList"/>
      </w:pPr>
      <w:r w:rsidRPr="00AD30C0">
        <w:t>8.3</w:t>
      </w:r>
      <w:r w:rsidRPr="00AD30C0">
        <w:tab/>
        <w:t>Executive remuneration</w:t>
      </w:r>
    </w:p>
    <w:p w14:paraId="282B4AA7" w14:textId="77777777" w:rsidR="00473E3E" w:rsidRPr="00AD30C0" w:rsidRDefault="00473E3E" w:rsidP="00473E3E">
      <w:pPr>
        <w:pStyle w:val="ARStructureList"/>
      </w:pPr>
      <w:r w:rsidRPr="00AD30C0">
        <w:t>8.4</w:t>
      </w:r>
      <w:r w:rsidRPr="00AD30C0">
        <w:tab/>
        <w:t>Related parties</w:t>
      </w:r>
    </w:p>
    <w:p w14:paraId="1FDBB732" w14:textId="77777777" w:rsidR="00473E3E" w:rsidRPr="00AD30C0" w:rsidRDefault="00473E3E" w:rsidP="00473E3E">
      <w:pPr>
        <w:pStyle w:val="ARStructureList"/>
      </w:pPr>
      <w:r w:rsidRPr="00AD30C0">
        <w:t>8.5</w:t>
      </w:r>
      <w:r w:rsidRPr="00AD30C0">
        <w:tab/>
        <w:t>Remuneration of auditors</w:t>
      </w:r>
    </w:p>
    <w:p w14:paraId="4B0FBA6D" w14:textId="77777777" w:rsidR="00473E3E" w:rsidRPr="00AD30C0" w:rsidRDefault="00473E3E" w:rsidP="00473E3E">
      <w:pPr>
        <w:pStyle w:val="ARStructureList"/>
      </w:pPr>
      <w:r w:rsidRPr="00AD30C0">
        <w:t>8.6</w:t>
      </w:r>
      <w:r w:rsidRPr="00AD30C0">
        <w:tab/>
        <w:t>Restructuring of administrative arrangements</w:t>
      </w:r>
    </w:p>
    <w:p w14:paraId="356FC974" w14:textId="77777777" w:rsidR="00473E3E" w:rsidRPr="00AD30C0" w:rsidRDefault="00473E3E" w:rsidP="00473E3E">
      <w:pPr>
        <w:pStyle w:val="ARStructureList"/>
      </w:pPr>
      <w:r w:rsidRPr="00034346">
        <w:t>8.7</w:t>
      </w:r>
      <w:r w:rsidRPr="00034346">
        <w:tab/>
        <w:t>Contingent assets and contingent liabilities</w:t>
      </w:r>
    </w:p>
    <w:p w14:paraId="1C904986" w14:textId="77777777" w:rsidR="00473E3E" w:rsidRPr="00AD30C0" w:rsidRDefault="00473E3E" w:rsidP="00473E3E">
      <w:pPr>
        <w:pStyle w:val="ARStructureList"/>
      </w:pPr>
      <w:r w:rsidRPr="00AD30C0">
        <w:t>8.8</w:t>
      </w:r>
      <w:r w:rsidRPr="00AD30C0">
        <w:tab/>
        <w:t>Administered items</w:t>
      </w:r>
    </w:p>
    <w:p w14:paraId="6661601C" w14:textId="178BEA01" w:rsidR="00473E3E" w:rsidRPr="00AD30C0" w:rsidRDefault="00473E3E" w:rsidP="00473E3E">
      <w:pPr>
        <w:pStyle w:val="ARStructureList"/>
      </w:pPr>
      <w:r w:rsidRPr="00AD30C0">
        <w:t>8.9</w:t>
      </w:r>
      <w:r w:rsidRPr="00AD30C0">
        <w:tab/>
        <w:t>Third</w:t>
      </w:r>
      <w:r w:rsidR="00050260">
        <w:t>-</w:t>
      </w:r>
      <w:r w:rsidRPr="00AD30C0">
        <w:t>party funds under management</w:t>
      </w:r>
    </w:p>
    <w:p w14:paraId="40B1087C" w14:textId="6861E2F0" w:rsidR="00473E3E" w:rsidRPr="000F1155" w:rsidRDefault="00473E3E" w:rsidP="00473E3E">
      <w:pPr>
        <w:pStyle w:val="ARStructureList"/>
      </w:pPr>
      <w:r w:rsidRPr="000F1155">
        <w:t>8.10</w:t>
      </w:r>
      <w:r w:rsidRPr="000F1155">
        <w:tab/>
      </w:r>
      <w:r w:rsidR="000F1155" w:rsidRPr="000F1155">
        <w:t xml:space="preserve">Change in accounting policies, </w:t>
      </w:r>
      <w:r w:rsidR="00E253CB">
        <w:t>o</w:t>
      </w:r>
      <w:r w:rsidR="000F1155" w:rsidRPr="000F1155">
        <w:t>ther accounting policies and Australian Accounting Standards issued but not yet</w:t>
      </w:r>
      <w:r w:rsidR="000F1155">
        <w:t> </w:t>
      </w:r>
      <w:r w:rsidR="000F1155" w:rsidRPr="000F1155">
        <w:t>effective</w:t>
      </w:r>
    </w:p>
    <w:p w14:paraId="68AACA1E" w14:textId="534DF83B" w:rsidR="00EB25ED" w:rsidRDefault="00473E3E" w:rsidP="00C54D11">
      <w:pPr>
        <w:pStyle w:val="ARStructureList"/>
      </w:pPr>
      <w:r w:rsidRPr="00AD30C0">
        <w:t>8.11</w:t>
      </w:r>
      <w:r w:rsidRPr="00AD30C0">
        <w:tab/>
        <w:t>Subsequent events</w:t>
      </w:r>
    </w:p>
    <w:p w14:paraId="5DE2A79D" w14:textId="77777777" w:rsidR="00C54D11" w:rsidRDefault="00C54D11" w:rsidP="00C54D11">
      <w:pPr>
        <w:pStyle w:val="Heading4"/>
        <w:sectPr w:rsidR="00C54D11" w:rsidSect="00397C0D">
          <w:type w:val="continuous"/>
          <w:pgSz w:w="11901" w:h="16840"/>
          <w:pgMar w:top="1701" w:right="1418" w:bottom="1247" w:left="1985" w:header="454" w:footer="454" w:gutter="0"/>
          <w:cols w:num="2" w:space="454"/>
        </w:sectPr>
      </w:pPr>
    </w:p>
    <w:p w14:paraId="235229E7" w14:textId="77777777" w:rsidR="00CC3BA7" w:rsidRDefault="00CC3BA7" w:rsidP="009A6B31">
      <w:pPr>
        <w:pStyle w:val="Heading4forTOC"/>
      </w:pPr>
      <w:bookmarkStart w:id="43" w:name="_Toc21099271"/>
      <w:r>
        <w:t>8.1</w:t>
      </w:r>
      <w:r w:rsidRPr="00963111">
        <w:t xml:space="preserve"> Other economic flows</w:t>
      </w:r>
      <w:bookmarkEnd w:id="43"/>
    </w:p>
    <w:p w14:paraId="5205D857" w14:textId="77777777" w:rsidR="007E0C52" w:rsidRDefault="007E0C52" w:rsidP="007E0C52">
      <w:pPr>
        <w:pStyle w:val="ARBody"/>
      </w:pPr>
      <w:r>
        <w:t>Other economic flows are changes in the value of an asset or liability that do not result from transactions. Gains/(losses) from other economic flows include the gains or losses from:</w:t>
      </w:r>
    </w:p>
    <w:p w14:paraId="45496543" w14:textId="0E4C058E" w:rsidR="007E0C52" w:rsidRDefault="007E0C52" w:rsidP="00622D25">
      <w:pPr>
        <w:pStyle w:val="ARBullet1"/>
        <w:numPr>
          <w:ilvl w:val="0"/>
          <w:numId w:val="9"/>
        </w:numPr>
      </w:pPr>
      <w:r>
        <w:t>the disposal of leased motor vehicles</w:t>
      </w:r>
    </w:p>
    <w:p w14:paraId="5C47DECC" w14:textId="50192D5B" w:rsidR="009363B2" w:rsidRPr="009363B2" w:rsidRDefault="007E0C52" w:rsidP="00211035">
      <w:pPr>
        <w:pStyle w:val="ARBullet1"/>
        <w:spacing w:after="200"/>
      </w:pPr>
      <w:r>
        <w:t>the revaluation of the present value of the long service and recreational leave liability due to changes in</w:t>
      </w:r>
      <w:r w:rsidR="00211035">
        <w:t> </w:t>
      </w:r>
      <w:r>
        <w:t>the bond interest rate.</w:t>
      </w:r>
    </w:p>
    <w:tbl>
      <w:tblPr>
        <w:tblStyle w:val="ARTable"/>
        <w:tblW w:w="8505" w:type="dxa"/>
        <w:tblLayout w:type="fixed"/>
        <w:tblLook w:val="06A0" w:firstRow="1" w:lastRow="0" w:firstColumn="1" w:lastColumn="0" w:noHBand="1" w:noVBand="1"/>
      </w:tblPr>
      <w:tblGrid>
        <w:gridCol w:w="6237"/>
        <w:gridCol w:w="1134"/>
        <w:gridCol w:w="1134"/>
      </w:tblGrid>
      <w:tr w:rsidR="003302C2" w:rsidRPr="00ED3D3C" w14:paraId="3C0725CE" w14:textId="77777777" w:rsidTr="003302C2">
        <w:trPr>
          <w:cnfStyle w:val="100000000000" w:firstRow="1" w:lastRow="0" w:firstColumn="0" w:lastColumn="0" w:oddVBand="0" w:evenVBand="0" w:oddHBand="0" w:evenHBand="0" w:firstRowFirstColumn="0" w:firstRowLastColumn="0" w:lastRowFirstColumn="0" w:lastRowLastColumn="0"/>
          <w:tblHeader/>
        </w:trPr>
        <w:tc>
          <w:tcPr>
            <w:tcW w:w="6237" w:type="dxa"/>
          </w:tcPr>
          <w:p w14:paraId="7D7562B6" w14:textId="77777777" w:rsidR="003302C2" w:rsidRPr="00E975EA" w:rsidRDefault="003302C2" w:rsidP="00401DE1">
            <w:pPr>
              <w:pStyle w:val="ARTableColHead"/>
            </w:pPr>
            <w:r w:rsidRPr="00E975EA">
              <w:t>Other economic flows</w:t>
            </w:r>
          </w:p>
        </w:tc>
        <w:tc>
          <w:tcPr>
            <w:tcW w:w="1134" w:type="dxa"/>
            <w:shd w:val="clear" w:color="auto" w:fill="E6E6E6"/>
          </w:tcPr>
          <w:p w14:paraId="4B9EE569" w14:textId="77777777" w:rsidR="003302C2" w:rsidRPr="00E975EA" w:rsidRDefault="003302C2" w:rsidP="00401DE1">
            <w:pPr>
              <w:pStyle w:val="ARTableColHeadRight"/>
            </w:pPr>
            <w:r>
              <w:rPr>
                <w:szCs w:val="16"/>
              </w:rPr>
              <w:t>2019</w:t>
            </w:r>
          </w:p>
          <w:p w14:paraId="1B58DFF3" w14:textId="29D3C08B" w:rsidR="003302C2" w:rsidRPr="00E975EA" w:rsidRDefault="003302C2" w:rsidP="00401DE1">
            <w:pPr>
              <w:pStyle w:val="ARTableColSubheadRight"/>
            </w:pPr>
            <w:r w:rsidRPr="00ED3D3C">
              <w:rPr>
                <w:szCs w:val="16"/>
              </w:rPr>
              <w:t>$</w:t>
            </w:r>
            <w:r>
              <w:rPr>
                <w:szCs w:val="16"/>
              </w:rPr>
              <w:t>’</w:t>
            </w:r>
            <w:r w:rsidRPr="00ED3D3C">
              <w:rPr>
                <w:szCs w:val="16"/>
              </w:rPr>
              <w:t>000</w:t>
            </w:r>
          </w:p>
        </w:tc>
        <w:tc>
          <w:tcPr>
            <w:tcW w:w="1134" w:type="dxa"/>
          </w:tcPr>
          <w:p w14:paraId="6E86564B" w14:textId="77777777" w:rsidR="003302C2" w:rsidRPr="00E975EA" w:rsidRDefault="003302C2" w:rsidP="00401DE1">
            <w:pPr>
              <w:pStyle w:val="ARTableColHeadRight"/>
            </w:pPr>
            <w:r>
              <w:rPr>
                <w:szCs w:val="16"/>
              </w:rPr>
              <w:t>2018</w:t>
            </w:r>
          </w:p>
          <w:p w14:paraId="3B941C1C" w14:textId="32A96CD7" w:rsidR="003302C2" w:rsidRPr="00E975EA" w:rsidRDefault="003302C2" w:rsidP="00401DE1">
            <w:pPr>
              <w:pStyle w:val="ARTableColSubheadRight"/>
            </w:pPr>
            <w:r w:rsidRPr="00ED3D3C">
              <w:rPr>
                <w:szCs w:val="16"/>
              </w:rPr>
              <w:t>$</w:t>
            </w:r>
            <w:r>
              <w:rPr>
                <w:szCs w:val="16"/>
              </w:rPr>
              <w:t>’</w:t>
            </w:r>
            <w:r w:rsidRPr="00ED3D3C">
              <w:rPr>
                <w:szCs w:val="16"/>
              </w:rPr>
              <w:t>000</w:t>
            </w:r>
          </w:p>
        </w:tc>
      </w:tr>
      <w:tr w:rsidR="003302C2" w:rsidRPr="00ED3D3C" w14:paraId="02553CD0" w14:textId="77777777" w:rsidTr="00D676B9">
        <w:tc>
          <w:tcPr>
            <w:tcW w:w="8505" w:type="dxa"/>
            <w:gridSpan w:val="3"/>
          </w:tcPr>
          <w:p w14:paraId="40BBDE8A" w14:textId="589E285B" w:rsidR="003302C2" w:rsidRPr="00141D6D" w:rsidRDefault="003302C2" w:rsidP="003302C2">
            <w:pPr>
              <w:pStyle w:val="ARTableRowSubheadColour"/>
            </w:pPr>
            <w:r w:rsidRPr="007054C6">
              <w:t>Net gain on non-financial assets</w:t>
            </w:r>
          </w:p>
        </w:tc>
      </w:tr>
      <w:tr w:rsidR="0000544B" w:rsidRPr="00ED3D3C" w14:paraId="04D71159" w14:textId="77777777" w:rsidTr="00300D96">
        <w:tc>
          <w:tcPr>
            <w:tcW w:w="6237" w:type="dxa"/>
          </w:tcPr>
          <w:p w14:paraId="1B0AA186" w14:textId="7617396B" w:rsidR="0000544B" w:rsidRPr="00141D6D" w:rsidRDefault="0000544B" w:rsidP="0000544B">
            <w:pPr>
              <w:pStyle w:val="ARTableBody"/>
            </w:pPr>
            <w:r w:rsidRPr="007054C6">
              <w:t>Gain on disposal of leased motor vehicles</w:t>
            </w:r>
          </w:p>
        </w:tc>
        <w:tc>
          <w:tcPr>
            <w:tcW w:w="1134" w:type="dxa"/>
            <w:shd w:val="clear" w:color="auto" w:fill="E6E6E6"/>
          </w:tcPr>
          <w:p w14:paraId="01E360BC" w14:textId="78A4BC6B" w:rsidR="0000544B" w:rsidRPr="00141D6D" w:rsidRDefault="0000544B" w:rsidP="0000544B">
            <w:pPr>
              <w:pStyle w:val="ARTableBodyRight"/>
            </w:pPr>
            <w:r w:rsidRPr="007054C6">
              <w:t>127</w:t>
            </w:r>
          </w:p>
        </w:tc>
        <w:tc>
          <w:tcPr>
            <w:tcW w:w="1134" w:type="dxa"/>
          </w:tcPr>
          <w:p w14:paraId="0B02C89E" w14:textId="5E973CEC" w:rsidR="0000544B" w:rsidRPr="00141D6D" w:rsidRDefault="0000544B" w:rsidP="0000544B">
            <w:pPr>
              <w:pStyle w:val="ARTableBodyRight"/>
            </w:pPr>
            <w:r w:rsidRPr="007054C6">
              <w:t>183</w:t>
            </w:r>
          </w:p>
        </w:tc>
      </w:tr>
      <w:tr w:rsidR="0000544B" w:rsidRPr="00ED3D3C" w14:paraId="358EBE7A" w14:textId="77777777" w:rsidTr="00300D96">
        <w:tc>
          <w:tcPr>
            <w:tcW w:w="6237" w:type="dxa"/>
          </w:tcPr>
          <w:p w14:paraId="49C1336D" w14:textId="5786E5C9" w:rsidR="0000544B" w:rsidRPr="00141D6D" w:rsidRDefault="0000544B" w:rsidP="0000544B">
            <w:pPr>
              <w:pStyle w:val="ARTableBodyBold"/>
            </w:pPr>
            <w:r w:rsidRPr="007054C6">
              <w:t>Total net gain on non-financial assets</w:t>
            </w:r>
          </w:p>
        </w:tc>
        <w:tc>
          <w:tcPr>
            <w:tcW w:w="1134" w:type="dxa"/>
            <w:shd w:val="clear" w:color="auto" w:fill="E6E6E6"/>
          </w:tcPr>
          <w:p w14:paraId="13DEBEB6" w14:textId="04CB77A7" w:rsidR="0000544B" w:rsidRPr="00141D6D" w:rsidRDefault="0000544B" w:rsidP="0000544B">
            <w:pPr>
              <w:pStyle w:val="ARTableBodyRightBold"/>
            </w:pPr>
            <w:r w:rsidRPr="007054C6">
              <w:t>127</w:t>
            </w:r>
          </w:p>
        </w:tc>
        <w:tc>
          <w:tcPr>
            <w:tcW w:w="1134" w:type="dxa"/>
          </w:tcPr>
          <w:p w14:paraId="6346FE18" w14:textId="5229FEB4" w:rsidR="0000544B" w:rsidRPr="00141D6D" w:rsidRDefault="0000544B" w:rsidP="0000544B">
            <w:pPr>
              <w:pStyle w:val="ARTableBodyRightBold"/>
            </w:pPr>
            <w:r w:rsidRPr="007054C6">
              <w:t>183</w:t>
            </w:r>
          </w:p>
        </w:tc>
      </w:tr>
      <w:tr w:rsidR="003302C2" w:rsidRPr="00ED3D3C" w14:paraId="131CFA99" w14:textId="77777777" w:rsidTr="00D676B9">
        <w:tc>
          <w:tcPr>
            <w:tcW w:w="8505" w:type="dxa"/>
            <w:gridSpan w:val="3"/>
          </w:tcPr>
          <w:p w14:paraId="38904E6A" w14:textId="399C531B" w:rsidR="003302C2" w:rsidRPr="00141D6D" w:rsidRDefault="003302C2" w:rsidP="003302C2">
            <w:pPr>
              <w:pStyle w:val="ARTableRowSubheadColour"/>
            </w:pPr>
            <w:r w:rsidRPr="007054C6">
              <w:t>Other gains/(losses) on other economic flows</w:t>
            </w:r>
          </w:p>
        </w:tc>
      </w:tr>
      <w:tr w:rsidR="0000544B" w:rsidRPr="00ED3D3C" w14:paraId="07E76864" w14:textId="77777777" w:rsidTr="00300D96">
        <w:tc>
          <w:tcPr>
            <w:tcW w:w="6237" w:type="dxa"/>
          </w:tcPr>
          <w:p w14:paraId="59C67B00" w14:textId="750737D5" w:rsidR="0000544B" w:rsidRPr="00141D6D" w:rsidRDefault="0000544B" w:rsidP="0000544B">
            <w:pPr>
              <w:pStyle w:val="ARTableBody"/>
            </w:pPr>
            <w:r w:rsidRPr="007054C6">
              <w:t>Gain/(loss) on revaluation of recreational leave liability</w:t>
            </w:r>
          </w:p>
        </w:tc>
        <w:tc>
          <w:tcPr>
            <w:tcW w:w="1134" w:type="dxa"/>
            <w:shd w:val="clear" w:color="auto" w:fill="E6E6E6"/>
          </w:tcPr>
          <w:p w14:paraId="2E698A6A" w14:textId="63EF3BA2" w:rsidR="0000544B" w:rsidRPr="00141D6D" w:rsidRDefault="0000544B" w:rsidP="0000544B">
            <w:pPr>
              <w:pStyle w:val="ARTableBodyRight"/>
            </w:pPr>
            <w:r w:rsidRPr="007054C6">
              <w:t>(69)</w:t>
            </w:r>
          </w:p>
        </w:tc>
        <w:tc>
          <w:tcPr>
            <w:tcW w:w="1134" w:type="dxa"/>
          </w:tcPr>
          <w:p w14:paraId="21EFCF10" w14:textId="1851C23D" w:rsidR="0000544B" w:rsidRPr="00141D6D" w:rsidRDefault="0000544B" w:rsidP="0000544B">
            <w:pPr>
              <w:pStyle w:val="ARTableBodyRight"/>
            </w:pPr>
            <w:r w:rsidRPr="007054C6">
              <w:t>2</w:t>
            </w:r>
          </w:p>
        </w:tc>
      </w:tr>
      <w:tr w:rsidR="0000544B" w:rsidRPr="00ED3D3C" w14:paraId="77B6D87B" w14:textId="77777777" w:rsidTr="00300D96">
        <w:tc>
          <w:tcPr>
            <w:tcW w:w="6237" w:type="dxa"/>
          </w:tcPr>
          <w:p w14:paraId="539C740E" w14:textId="6349E1CC" w:rsidR="0000544B" w:rsidRPr="00141D6D" w:rsidRDefault="0000544B" w:rsidP="0000544B">
            <w:pPr>
              <w:pStyle w:val="ARTableBody"/>
            </w:pPr>
            <w:r w:rsidRPr="007054C6">
              <w:t>Gain/(loss) on revaluation of long service leave liability</w:t>
            </w:r>
          </w:p>
        </w:tc>
        <w:tc>
          <w:tcPr>
            <w:tcW w:w="1134" w:type="dxa"/>
            <w:shd w:val="clear" w:color="auto" w:fill="E6E6E6"/>
          </w:tcPr>
          <w:p w14:paraId="341D31FA" w14:textId="4E789B99" w:rsidR="0000544B" w:rsidRPr="00141D6D" w:rsidRDefault="0000544B" w:rsidP="0000544B">
            <w:pPr>
              <w:pStyle w:val="ARTableBodyRight"/>
            </w:pPr>
            <w:r w:rsidRPr="007054C6">
              <w:t>(1,470)</w:t>
            </w:r>
          </w:p>
        </w:tc>
        <w:tc>
          <w:tcPr>
            <w:tcW w:w="1134" w:type="dxa"/>
          </w:tcPr>
          <w:p w14:paraId="5F130515" w14:textId="157E9F9D" w:rsidR="0000544B" w:rsidRPr="00141D6D" w:rsidRDefault="0000544B" w:rsidP="0000544B">
            <w:pPr>
              <w:pStyle w:val="ARTableBodyRight"/>
            </w:pPr>
            <w:r w:rsidRPr="007054C6">
              <w:t>31</w:t>
            </w:r>
          </w:p>
        </w:tc>
      </w:tr>
      <w:tr w:rsidR="0000544B" w:rsidRPr="00ED3D3C" w14:paraId="28F5370B" w14:textId="77777777" w:rsidTr="00386470">
        <w:tc>
          <w:tcPr>
            <w:tcW w:w="6237" w:type="dxa"/>
            <w:shd w:val="clear" w:color="auto" w:fill="auto"/>
          </w:tcPr>
          <w:p w14:paraId="3C9BEF6E" w14:textId="54A7DCC7" w:rsidR="0000544B" w:rsidRPr="00141D6D" w:rsidRDefault="0000544B" w:rsidP="0000544B">
            <w:pPr>
              <w:pStyle w:val="ARTableBodyBold"/>
            </w:pPr>
            <w:r w:rsidRPr="007054C6">
              <w:t>Total other gains/(losses) on other economic flows</w:t>
            </w:r>
          </w:p>
        </w:tc>
        <w:tc>
          <w:tcPr>
            <w:tcW w:w="1134" w:type="dxa"/>
            <w:shd w:val="clear" w:color="auto" w:fill="E6E6E6"/>
          </w:tcPr>
          <w:p w14:paraId="453D1578" w14:textId="5AB94659" w:rsidR="0000544B" w:rsidRPr="00141D6D" w:rsidRDefault="0000544B" w:rsidP="0000544B">
            <w:pPr>
              <w:pStyle w:val="ARTableBodyRightBold"/>
            </w:pPr>
            <w:r w:rsidRPr="007054C6">
              <w:t>(1,539)</w:t>
            </w:r>
          </w:p>
        </w:tc>
        <w:tc>
          <w:tcPr>
            <w:tcW w:w="1134" w:type="dxa"/>
          </w:tcPr>
          <w:p w14:paraId="536D7382" w14:textId="14DCCFA9" w:rsidR="0000544B" w:rsidRPr="00141D6D" w:rsidRDefault="0000544B" w:rsidP="0000544B">
            <w:pPr>
              <w:pStyle w:val="ARTableBodyRightBold"/>
            </w:pPr>
            <w:r w:rsidRPr="007054C6">
              <w:t>33</w:t>
            </w:r>
          </w:p>
        </w:tc>
      </w:tr>
    </w:tbl>
    <w:p w14:paraId="08664E89" w14:textId="3E871A2C" w:rsidR="00066913" w:rsidRDefault="00066913" w:rsidP="00066913">
      <w:pPr>
        <w:pStyle w:val="ARBody"/>
        <w:rPr>
          <w:color w:val="4C4C4C"/>
        </w:rPr>
      </w:pPr>
      <w:r>
        <w:br w:type="page"/>
      </w:r>
    </w:p>
    <w:p w14:paraId="251C3856" w14:textId="77777777" w:rsidR="00473E3E" w:rsidRDefault="00473E3E" w:rsidP="00F16FBC">
      <w:pPr>
        <w:pStyle w:val="Heading4forTOC"/>
      </w:pPr>
      <w:bookmarkStart w:id="44" w:name="_Toc21099272"/>
      <w:r>
        <w:lastRenderedPageBreak/>
        <w:t>8.2 Responsible persons</w:t>
      </w:r>
      <w:bookmarkEnd w:id="44"/>
    </w:p>
    <w:p w14:paraId="63D38AFE" w14:textId="65852B24" w:rsidR="006B510D" w:rsidRDefault="006B510D" w:rsidP="006B510D">
      <w:pPr>
        <w:pStyle w:val="ARBody"/>
      </w:pPr>
      <w:r>
        <w:t xml:space="preserve">In accordance with the Ministerial Directions issued by the Assistant Treasurer under the </w:t>
      </w:r>
      <w:r>
        <w:rPr>
          <w:rStyle w:val="Emphasis"/>
        </w:rPr>
        <w:t>Financial Management Act 1994</w:t>
      </w:r>
      <w:r>
        <w:t>, the following disclosures are made regarding responsible persons for the reporting</w:t>
      </w:r>
      <w:r w:rsidR="00FC6F5A">
        <w:t> </w:t>
      </w:r>
      <w:r>
        <w:t>period.</w:t>
      </w:r>
    </w:p>
    <w:p w14:paraId="4588122E" w14:textId="77777777" w:rsidR="006B510D" w:rsidRDefault="006B510D" w:rsidP="006B510D">
      <w:pPr>
        <w:pStyle w:val="Heading5"/>
      </w:pPr>
      <w:r>
        <w:t>Names</w:t>
      </w:r>
    </w:p>
    <w:p w14:paraId="102E5BBC" w14:textId="168BADAB" w:rsidR="006B510D" w:rsidRDefault="006B510D" w:rsidP="006B510D">
      <w:pPr>
        <w:pStyle w:val="ARBody"/>
      </w:pPr>
      <w:r>
        <w:t xml:space="preserve">The persons who held the positions of Minister </w:t>
      </w:r>
      <w:r w:rsidR="0095497D">
        <w:t xml:space="preserve">or </w:t>
      </w:r>
      <w:r>
        <w:t>Accountable Officer in the department (from 1 July 2018 to 30 June 2019 unless otherwise stated) were:</w:t>
      </w:r>
    </w:p>
    <w:tbl>
      <w:tblPr>
        <w:tblStyle w:val="ARTable"/>
        <w:tblW w:w="8505" w:type="dxa"/>
        <w:tblLook w:val="06A0" w:firstRow="1" w:lastRow="0" w:firstColumn="1" w:lastColumn="0" w:noHBand="1" w:noVBand="1"/>
      </w:tblPr>
      <w:tblGrid>
        <w:gridCol w:w="5670"/>
        <w:gridCol w:w="2835"/>
      </w:tblGrid>
      <w:tr w:rsidR="00473E3E" w14:paraId="4C5F1FF3" w14:textId="77777777" w:rsidTr="005F1EC0">
        <w:trPr>
          <w:cnfStyle w:val="100000000000" w:firstRow="1" w:lastRow="0" w:firstColumn="0" w:lastColumn="0" w:oddVBand="0" w:evenVBand="0" w:oddHBand="0" w:evenHBand="0" w:firstRowFirstColumn="0" w:firstRowLastColumn="0" w:lastRowFirstColumn="0" w:lastRowLastColumn="0"/>
          <w:tblHeader/>
        </w:trPr>
        <w:tc>
          <w:tcPr>
            <w:tcW w:w="5670" w:type="dxa"/>
          </w:tcPr>
          <w:p w14:paraId="143BFABF" w14:textId="77777777" w:rsidR="00473E3E" w:rsidRPr="00D3016E" w:rsidRDefault="00473E3E" w:rsidP="00B45D1B">
            <w:pPr>
              <w:pStyle w:val="ARTableColHead"/>
            </w:pPr>
            <w:r w:rsidRPr="00D3016E">
              <w:t>Name of Minister or Accountable Officer</w:t>
            </w:r>
          </w:p>
        </w:tc>
        <w:tc>
          <w:tcPr>
            <w:tcW w:w="2835" w:type="dxa"/>
          </w:tcPr>
          <w:p w14:paraId="5C0F272F" w14:textId="0EDDB6BB" w:rsidR="00473E3E" w:rsidRPr="00D3016E" w:rsidRDefault="00473E3E" w:rsidP="00B45D1B">
            <w:pPr>
              <w:pStyle w:val="ARTableColHead"/>
            </w:pPr>
            <w:r w:rsidRPr="00D3016E">
              <w:t xml:space="preserve">Relevant </w:t>
            </w:r>
            <w:r w:rsidR="00050260">
              <w:t>t</w:t>
            </w:r>
            <w:r w:rsidRPr="00D3016E">
              <w:t>itle</w:t>
            </w:r>
          </w:p>
        </w:tc>
      </w:tr>
      <w:tr w:rsidR="00473E3E" w14:paraId="702066A3" w14:textId="77777777" w:rsidTr="005F1EC0">
        <w:trPr>
          <w:cantSplit w:val="0"/>
        </w:trPr>
        <w:tc>
          <w:tcPr>
            <w:tcW w:w="5670" w:type="dxa"/>
          </w:tcPr>
          <w:p w14:paraId="78597A00" w14:textId="77777777" w:rsidR="00473E3E" w:rsidRPr="00751288" w:rsidRDefault="00473E3E" w:rsidP="00034346">
            <w:pPr>
              <w:pStyle w:val="ARTableBody"/>
              <w:spacing w:before="40"/>
            </w:pPr>
            <w:r w:rsidRPr="00751288">
              <w:t>The Hon Daniel Andrews MP</w:t>
            </w:r>
          </w:p>
        </w:tc>
        <w:tc>
          <w:tcPr>
            <w:tcW w:w="2835" w:type="dxa"/>
          </w:tcPr>
          <w:p w14:paraId="1BAA5234" w14:textId="77777777" w:rsidR="00473E3E" w:rsidRPr="00751288" w:rsidRDefault="00473E3E" w:rsidP="00034346">
            <w:pPr>
              <w:pStyle w:val="ARTableBody"/>
              <w:spacing w:before="40"/>
            </w:pPr>
            <w:r>
              <w:t>Premier</w:t>
            </w:r>
          </w:p>
        </w:tc>
      </w:tr>
      <w:tr w:rsidR="00473E3E" w14:paraId="0140A75C" w14:textId="77777777" w:rsidTr="005F1EC0">
        <w:trPr>
          <w:cantSplit w:val="0"/>
        </w:trPr>
        <w:tc>
          <w:tcPr>
            <w:tcW w:w="5670" w:type="dxa"/>
          </w:tcPr>
          <w:p w14:paraId="260E5B93" w14:textId="77777777" w:rsidR="00473E3E" w:rsidRPr="00751288" w:rsidRDefault="00473E3E" w:rsidP="00034346">
            <w:pPr>
              <w:pStyle w:val="ARTableBody"/>
              <w:spacing w:before="40"/>
            </w:pPr>
            <w:r w:rsidRPr="00751288">
              <w:t>The Hon James Merlino MP</w:t>
            </w:r>
          </w:p>
        </w:tc>
        <w:tc>
          <w:tcPr>
            <w:tcW w:w="2835" w:type="dxa"/>
          </w:tcPr>
          <w:p w14:paraId="0FDBE082" w14:textId="77777777" w:rsidR="00473E3E" w:rsidRPr="00751288" w:rsidRDefault="00473E3E" w:rsidP="00034346">
            <w:pPr>
              <w:pStyle w:val="ARTableBody"/>
              <w:spacing w:before="40"/>
            </w:pPr>
            <w:r>
              <w:t>Deputy Premier</w:t>
            </w:r>
          </w:p>
        </w:tc>
      </w:tr>
      <w:tr w:rsidR="00473E3E" w14:paraId="175BC355" w14:textId="77777777" w:rsidTr="005F1EC0">
        <w:trPr>
          <w:cantSplit w:val="0"/>
        </w:trPr>
        <w:tc>
          <w:tcPr>
            <w:tcW w:w="5670" w:type="dxa"/>
          </w:tcPr>
          <w:p w14:paraId="28611684" w14:textId="77777777" w:rsidR="00473E3E" w:rsidRPr="00751288" w:rsidRDefault="00473E3E" w:rsidP="00034346">
            <w:pPr>
              <w:pStyle w:val="ARTableBody"/>
              <w:spacing w:before="40"/>
            </w:pPr>
            <w:r w:rsidRPr="00751288">
              <w:t>The Hon John Eren MP</w:t>
            </w:r>
          </w:p>
        </w:tc>
        <w:tc>
          <w:tcPr>
            <w:tcW w:w="2835" w:type="dxa"/>
          </w:tcPr>
          <w:p w14:paraId="2FA9923C" w14:textId="77777777" w:rsidR="00473E3E" w:rsidRPr="00751288" w:rsidRDefault="00473E3E" w:rsidP="00034346">
            <w:pPr>
              <w:pStyle w:val="ARTableBody"/>
              <w:spacing w:before="40"/>
            </w:pPr>
            <w:r>
              <w:t>Minister for Veterans</w:t>
            </w:r>
          </w:p>
        </w:tc>
      </w:tr>
      <w:tr w:rsidR="00473E3E" w14:paraId="3A8441CE" w14:textId="77777777" w:rsidTr="005F1EC0">
        <w:trPr>
          <w:cantSplit w:val="0"/>
        </w:trPr>
        <w:tc>
          <w:tcPr>
            <w:tcW w:w="5670" w:type="dxa"/>
          </w:tcPr>
          <w:p w14:paraId="36614033" w14:textId="397CBE2F" w:rsidR="00473E3E" w:rsidRPr="00751288" w:rsidRDefault="00473E3E" w:rsidP="00034346">
            <w:pPr>
              <w:pStyle w:val="ARTableBody"/>
              <w:spacing w:before="40"/>
            </w:pPr>
            <w:r w:rsidRPr="00751288">
              <w:t>Martin Foley MP</w:t>
            </w:r>
          </w:p>
        </w:tc>
        <w:tc>
          <w:tcPr>
            <w:tcW w:w="2835" w:type="dxa"/>
          </w:tcPr>
          <w:p w14:paraId="4BE8BC15" w14:textId="77777777" w:rsidR="00473E3E" w:rsidRPr="00751288" w:rsidRDefault="00473E3E" w:rsidP="00034346">
            <w:pPr>
              <w:pStyle w:val="ARTableBody"/>
              <w:spacing w:before="40"/>
            </w:pPr>
            <w:r>
              <w:t>Minister for Equality</w:t>
            </w:r>
          </w:p>
        </w:tc>
      </w:tr>
      <w:tr w:rsidR="00473E3E" w14:paraId="002C0ACB" w14:textId="77777777" w:rsidTr="005F1EC0">
        <w:trPr>
          <w:cantSplit w:val="0"/>
        </w:trPr>
        <w:tc>
          <w:tcPr>
            <w:tcW w:w="5670" w:type="dxa"/>
          </w:tcPr>
          <w:p w14:paraId="7EDD3CF2" w14:textId="77777777" w:rsidR="00473E3E" w:rsidRPr="00751288" w:rsidRDefault="00473E3E" w:rsidP="00034346">
            <w:pPr>
              <w:pStyle w:val="ARTableBody"/>
              <w:spacing w:before="40"/>
            </w:pPr>
            <w:r w:rsidRPr="00751288">
              <w:t>The Hon Natalie Hutchins MP</w:t>
            </w:r>
          </w:p>
        </w:tc>
        <w:tc>
          <w:tcPr>
            <w:tcW w:w="2835" w:type="dxa"/>
          </w:tcPr>
          <w:p w14:paraId="08780A33" w14:textId="77777777" w:rsidR="00473E3E" w:rsidRPr="00751288" w:rsidRDefault="00473E3E" w:rsidP="00034346">
            <w:pPr>
              <w:pStyle w:val="ARTableBody"/>
              <w:spacing w:before="40"/>
            </w:pPr>
            <w:r>
              <w:t>Minister for Aboriginal Affairs</w:t>
            </w:r>
          </w:p>
        </w:tc>
      </w:tr>
      <w:tr w:rsidR="00473E3E" w14:paraId="2FF3216D" w14:textId="77777777" w:rsidTr="005F1EC0">
        <w:trPr>
          <w:cantSplit w:val="0"/>
        </w:trPr>
        <w:tc>
          <w:tcPr>
            <w:tcW w:w="5670" w:type="dxa"/>
          </w:tcPr>
          <w:p w14:paraId="34A6AD11" w14:textId="0198E5AC" w:rsidR="00473E3E" w:rsidRPr="00751288" w:rsidRDefault="00473E3E" w:rsidP="00034346">
            <w:pPr>
              <w:pStyle w:val="ARTableBody"/>
              <w:spacing w:before="40"/>
            </w:pPr>
            <w:r w:rsidRPr="00751288">
              <w:t>Gavin Jennings MLC</w:t>
            </w:r>
          </w:p>
        </w:tc>
        <w:tc>
          <w:tcPr>
            <w:tcW w:w="2835" w:type="dxa"/>
          </w:tcPr>
          <w:p w14:paraId="794A3C2A" w14:textId="0113D622" w:rsidR="00473E3E" w:rsidRPr="00751288" w:rsidRDefault="00473E3E" w:rsidP="00034346">
            <w:pPr>
              <w:pStyle w:val="ARTableBody"/>
              <w:spacing w:before="40"/>
            </w:pPr>
            <w:r>
              <w:t>Special Minister of State</w:t>
            </w:r>
            <w:r w:rsidR="006275BC">
              <w:t>; Minister for Aboriginal Affairs</w:t>
            </w:r>
          </w:p>
        </w:tc>
      </w:tr>
      <w:tr w:rsidR="00473E3E" w14:paraId="45288BDF" w14:textId="77777777" w:rsidTr="005F1EC0">
        <w:trPr>
          <w:cantSplit w:val="0"/>
        </w:trPr>
        <w:tc>
          <w:tcPr>
            <w:tcW w:w="5670" w:type="dxa"/>
          </w:tcPr>
          <w:p w14:paraId="1D562A57" w14:textId="61AFADBB" w:rsidR="00473E3E" w:rsidRPr="00751288" w:rsidRDefault="00473E3E" w:rsidP="00034346">
            <w:pPr>
              <w:pStyle w:val="ARTableBody"/>
              <w:spacing w:before="40"/>
            </w:pPr>
            <w:r w:rsidRPr="00751288">
              <w:t>Robin Scott MP</w:t>
            </w:r>
          </w:p>
        </w:tc>
        <w:tc>
          <w:tcPr>
            <w:tcW w:w="2835" w:type="dxa"/>
          </w:tcPr>
          <w:p w14:paraId="0DA319FC" w14:textId="46DA9AE9" w:rsidR="00473E3E" w:rsidRPr="00751288" w:rsidRDefault="00473E3E" w:rsidP="00034346">
            <w:pPr>
              <w:pStyle w:val="ARTableBody"/>
              <w:spacing w:before="40"/>
            </w:pPr>
            <w:r w:rsidRPr="00751288">
              <w:t>Min</w:t>
            </w:r>
            <w:r>
              <w:t>ister for Multicultural Affairs</w:t>
            </w:r>
            <w:r w:rsidR="00C326CC">
              <w:t>; Minister for Veterans</w:t>
            </w:r>
          </w:p>
        </w:tc>
      </w:tr>
      <w:tr w:rsidR="00C326CC" w14:paraId="5440D4FF" w14:textId="77777777" w:rsidTr="005F1EC0">
        <w:trPr>
          <w:cantSplit w:val="0"/>
        </w:trPr>
        <w:tc>
          <w:tcPr>
            <w:tcW w:w="5670" w:type="dxa"/>
          </w:tcPr>
          <w:p w14:paraId="40DD5A6F" w14:textId="5E5DE5D8" w:rsidR="00C326CC" w:rsidRPr="00751288" w:rsidRDefault="00C326CC" w:rsidP="00034346">
            <w:pPr>
              <w:pStyle w:val="ARTableBody"/>
              <w:spacing w:before="40"/>
            </w:pPr>
            <w:r>
              <w:t>Tim Pallas MP</w:t>
            </w:r>
          </w:p>
        </w:tc>
        <w:tc>
          <w:tcPr>
            <w:tcW w:w="2835" w:type="dxa"/>
          </w:tcPr>
          <w:p w14:paraId="06E32CF8" w14:textId="4AEBFA28" w:rsidR="00C326CC" w:rsidRPr="00751288" w:rsidRDefault="00C326CC" w:rsidP="00034346">
            <w:pPr>
              <w:pStyle w:val="ARTableBody"/>
              <w:spacing w:before="40"/>
            </w:pPr>
            <w:r>
              <w:t>Minister for Industrial Relations</w:t>
            </w:r>
          </w:p>
        </w:tc>
      </w:tr>
      <w:tr w:rsidR="00C326CC" w14:paraId="3F07FFFB" w14:textId="77777777" w:rsidTr="005F1EC0">
        <w:trPr>
          <w:cantSplit w:val="0"/>
        </w:trPr>
        <w:tc>
          <w:tcPr>
            <w:tcW w:w="5670" w:type="dxa"/>
          </w:tcPr>
          <w:p w14:paraId="4B0F12C5" w14:textId="78BA1795" w:rsidR="00C326CC" w:rsidRDefault="00C326CC" w:rsidP="00034346">
            <w:pPr>
              <w:pStyle w:val="ARTableBody"/>
              <w:spacing w:before="40"/>
            </w:pPr>
            <w:r>
              <w:t>Gabrielle Williams MP</w:t>
            </w:r>
          </w:p>
        </w:tc>
        <w:tc>
          <w:tcPr>
            <w:tcW w:w="2835" w:type="dxa"/>
          </w:tcPr>
          <w:p w14:paraId="1C4FDE18" w14:textId="652C34D8" w:rsidR="00C326CC" w:rsidRDefault="00C326CC" w:rsidP="00034346">
            <w:pPr>
              <w:pStyle w:val="ARTableBody"/>
              <w:spacing w:before="40"/>
            </w:pPr>
            <w:r>
              <w:t>Minister for Youth; Minister for Women</w:t>
            </w:r>
          </w:p>
        </w:tc>
      </w:tr>
      <w:tr w:rsidR="00C326CC" w14:paraId="670FFC14" w14:textId="77777777" w:rsidTr="005F1EC0">
        <w:trPr>
          <w:cantSplit w:val="0"/>
        </w:trPr>
        <w:tc>
          <w:tcPr>
            <w:tcW w:w="5670" w:type="dxa"/>
          </w:tcPr>
          <w:p w14:paraId="1C9BABE3" w14:textId="793DA35D" w:rsidR="00C326CC" w:rsidRDefault="00E32EAA" w:rsidP="00034346">
            <w:pPr>
              <w:pStyle w:val="ARTableBody"/>
              <w:spacing w:before="40"/>
            </w:pPr>
            <w:r>
              <w:t xml:space="preserve">The </w:t>
            </w:r>
            <w:r w:rsidR="00C326CC">
              <w:t>Hon Richard Wynne MP</w:t>
            </w:r>
          </w:p>
        </w:tc>
        <w:tc>
          <w:tcPr>
            <w:tcW w:w="2835" w:type="dxa"/>
          </w:tcPr>
          <w:p w14:paraId="1B1DF36A" w14:textId="2BCEB7A5" w:rsidR="00C326CC" w:rsidRDefault="00C326CC" w:rsidP="00034346">
            <w:pPr>
              <w:pStyle w:val="ARTableBody"/>
              <w:spacing w:before="40"/>
            </w:pPr>
            <w:r>
              <w:t>Minister for Multicultural Affairs</w:t>
            </w:r>
          </w:p>
        </w:tc>
      </w:tr>
      <w:tr w:rsidR="00473E3E" w14:paraId="07B60751" w14:textId="77777777" w:rsidTr="005F1EC0">
        <w:trPr>
          <w:cantSplit w:val="0"/>
        </w:trPr>
        <w:tc>
          <w:tcPr>
            <w:tcW w:w="5670" w:type="dxa"/>
          </w:tcPr>
          <w:p w14:paraId="3F8AD41C" w14:textId="77777777" w:rsidR="00473E3E" w:rsidRPr="00751288" w:rsidRDefault="00473E3E" w:rsidP="00034346">
            <w:pPr>
              <w:pStyle w:val="ARTableBody"/>
              <w:spacing w:before="40"/>
            </w:pPr>
            <w:r w:rsidRPr="00751288">
              <w:t>Chris Eccles AO</w:t>
            </w:r>
          </w:p>
        </w:tc>
        <w:tc>
          <w:tcPr>
            <w:tcW w:w="2835" w:type="dxa"/>
          </w:tcPr>
          <w:p w14:paraId="4BF817CE" w14:textId="77777777" w:rsidR="00473E3E" w:rsidRPr="00751288" w:rsidRDefault="00473E3E" w:rsidP="00034346">
            <w:pPr>
              <w:pStyle w:val="ARTableBody"/>
              <w:spacing w:before="40"/>
            </w:pPr>
            <w:r>
              <w:t>Secretary</w:t>
            </w:r>
          </w:p>
        </w:tc>
      </w:tr>
    </w:tbl>
    <w:p w14:paraId="64D9ED0D" w14:textId="5EDE580A" w:rsidR="00797E22" w:rsidRDefault="00797E22" w:rsidP="00797E22">
      <w:pPr>
        <w:pStyle w:val="ARBodyAfterTable"/>
      </w:pPr>
      <w:r>
        <w:t xml:space="preserve">The persons who acted in positions of Minister </w:t>
      </w:r>
      <w:r w:rsidR="0095497D">
        <w:t xml:space="preserve">or </w:t>
      </w:r>
      <w:r>
        <w:t xml:space="preserve">Accountable Officer in the department </w:t>
      </w:r>
      <w:r w:rsidR="00FC6F5A">
        <w:br/>
      </w:r>
      <w:r>
        <w:t>(from 1 July 2018 to 30 June 2019) were:</w:t>
      </w:r>
    </w:p>
    <w:tbl>
      <w:tblPr>
        <w:tblStyle w:val="ARTable"/>
        <w:tblW w:w="8505" w:type="dxa"/>
        <w:tblLook w:val="06A0" w:firstRow="1" w:lastRow="0" w:firstColumn="1" w:lastColumn="0" w:noHBand="1" w:noVBand="1"/>
      </w:tblPr>
      <w:tblGrid>
        <w:gridCol w:w="2552"/>
        <w:gridCol w:w="3442"/>
        <w:gridCol w:w="2511"/>
      </w:tblGrid>
      <w:tr w:rsidR="00FC6F5A" w14:paraId="19E6FEC3" w14:textId="77777777" w:rsidTr="00FC6F5A">
        <w:trPr>
          <w:cnfStyle w:val="100000000000" w:firstRow="1" w:lastRow="0" w:firstColumn="0" w:lastColumn="0" w:oddVBand="0" w:evenVBand="0" w:oddHBand="0" w:evenHBand="0" w:firstRowFirstColumn="0" w:firstRowLastColumn="0" w:lastRowFirstColumn="0" w:lastRowLastColumn="0"/>
          <w:tblHeader/>
        </w:trPr>
        <w:tc>
          <w:tcPr>
            <w:tcW w:w="2552" w:type="dxa"/>
            <w:hideMark/>
          </w:tcPr>
          <w:p w14:paraId="0857518E" w14:textId="1D670191" w:rsidR="00797E22" w:rsidRDefault="00797E22" w:rsidP="00797E22">
            <w:pPr>
              <w:pStyle w:val="ARTableColHead"/>
              <w:rPr>
                <w:lang w:val="en-GB"/>
              </w:rPr>
            </w:pPr>
            <w:bookmarkStart w:id="45" w:name="_Hlk16111928"/>
            <w:r>
              <w:rPr>
                <w:lang w:val="en-GB"/>
              </w:rPr>
              <w:t>Name of Minister or Accountable Officer</w:t>
            </w:r>
          </w:p>
        </w:tc>
        <w:tc>
          <w:tcPr>
            <w:tcW w:w="3442" w:type="dxa"/>
            <w:hideMark/>
          </w:tcPr>
          <w:p w14:paraId="18E07A59" w14:textId="12E470F2" w:rsidR="00797E22" w:rsidRDefault="00797E22" w:rsidP="00797E22">
            <w:pPr>
              <w:pStyle w:val="ARTableColHead"/>
              <w:rPr>
                <w:lang w:val="en-GB"/>
              </w:rPr>
            </w:pPr>
            <w:r>
              <w:rPr>
                <w:lang w:val="en-GB"/>
              </w:rPr>
              <w:t xml:space="preserve">Relevant </w:t>
            </w:r>
            <w:r w:rsidR="0095497D">
              <w:rPr>
                <w:lang w:val="en-GB"/>
              </w:rPr>
              <w:t>o</w:t>
            </w:r>
            <w:r>
              <w:rPr>
                <w:lang w:val="en-GB"/>
              </w:rPr>
              <w:t>ffice</w:t>
            </w:r>
          </w:p>
        </w:tc>
        <w:tc>
          <w:tcPr>
            <w:tcW w:w="2511" w:type="dxa"/>
            <w:hideMark/>
          </w:tcPr>
          <w:p w14:paraId="76C25FED" w14:textId="18EC2B63" w:rsidR="00797E22" w:rsidRDefault="00797E22" w:rsidP="00797E22">
            <w:pPr>
              <w:pStyle w:val="ARTableColHead"/>
              <w:rPr>
                <w:lang w:val="en-GB"/>
              </w:rPr>
            </w:pPr>
            <w:r>
              <w:rPr>
                <w:lang w:val="en-GB"/>
              </w:rPr>
              <w:t xml:space="preserve">Persons who acted </w:t>
            </w:r>
            <w:r w:rsidR="00FC6F5A">
              <w:rPr>
                <w:lang w:val="en-GB"/>
              </w:rPr>
              <w:br/>
            </w:r>
            <w:r>
              <w:rPr>
                <w:lang w:val="en-GB"/>
              </w:rPr>
              <w:t>in the positions</w:t>
            </w:r>
          </w:p>
        </w:tc>
        <w:bookmarkEnd w:id="45"/>
      </w:tr>
      <w:tr w:rsidR="00797E22" w14:paraId="2B4B1C6D" w14:textId="77777777" w:rsidTr="00FC6F5A">
        <w:tc>
          <w:tcPr>
            <w:tcW w:w="2552" w:type="dxa"/>
            <w:hideMark/>
          </w:tcPr>
          <w:p w14:paraId="4DC83576" w14:textId="77777777" w:rsidR="00797E22" w:rsidRDefault="00797E22" w:rsidP="00034346">
            <w:pPr>
              <w:pStyle w:val="ARTableBody"/>
              <w:spacing w:before="40"/>
              <w:rPr>
                <w:lang w:val="en-GB"/>
              </w:rPr>
            </w:pPr>
            <w:r>
              <w:rPr>
                <w:lang w:val="en-GB"/>
              </w:rPr>
              <w:t>The Hon Daniel Andrews MP</w:t>
            </w:r>
          </w:p>
        </w:tc>
        <w:tc>
          <w:tcPr>
            <w:tcW w:w="3442" w:type="dxa"/>
            <w:hideMark/>
          </w:tcPr>
          <w:p w14:paraId="14B7D9AB" w14:textId="77777777" w:rsidR="00797E22" w:rsidRDefault="00797E22" w:rsidP="00034346">
            <w:pPr>
              <w:pStyle w:val="ARTableBody"/>
              <w:spacing w:before="40"/>
              <w:rPr>
                <w:lang w:val="en-GB"/>
              </w:rPr>
            </w:pPr>
            <w:r>
              <w:rPr>
                <w:lang w:val="en-GB"/>
              </w:rPr>
              <w:t>Office of the Premier</w:t>
            </w:r>
          </w:p>
        </w:tc>
        <w:tc>
          <w:tcPr>
            <w:tcW w:w="2511" w:type="dxa"/>
            <w:hideMark/>
          </w:tcPr>
          <w:p w14:paraId="6C263AE1" w14:textId="77777777" w:rsidR="00797E22" w:rsidRDefault="00797E22" w:rsidP="00034346">
            <w:pPr>
              <w:pStyle w:val="ARTableBody"/>
              <w:spacing w:before="40"/>
              <w:rPr>
                <w:lang w:val="en-GB"/>
              </w:rPr>
            </w:pPr>
            <w:r>
              <w:rPr>
                <w:lang w:val="en-GB"/>
              </w:rPr>
              <w:t>The Hon James Merlino MP</w:t>
            </w:r>
          </w:p>
          <w:p w14:paraId="11ADA7B4" w14:textId="77777777" w:rsidR="00797E22" w:rsidRDefault="00797E22" w:rsidP="00034346">
            <w:pPr>
              <w:pStyle w:val="ARTableBody"/>
              <w:spacing w:before="40"/>
              <w:rPr>
                <w:lang w:val="en-GB"/>
              </w:rPr>
            </w:pPr>
            <w:r>
              <w:rPr>
                <w:lang w:val="en-GB"/>
              </w:rPr>
              <w:t>Tim Pallas MP</w:t>
            </w:r>
          </w:p>
          <w:p w14:paraId="4E074F79" w14:textId="024419D1" w:rsidR="00797E22" w:rsidRDefault="00607A16" w:rsidP="00034346">
            <w:pPr>
              <w:pStyle w:val="ARTableBody"/>
              <w:spacing w:before="40"/>
              <w:rPr>
                <w:lang w:val="en-GB"/>
              </w:rPr>
            </w:pPr>
            <w:r>
              <w:rPr>
                <w:lang w:val="en-GB"/>
              </w:rPr>
              <w:t xml:space="preserve">The </w:t>
            </w:r>
            <w:r w:rsidR="00797E22">
              <w:rPr>
                <w:lang w:val="en-GB"/>
              </w:rPr>
              <w:t>Hon Jacinta Allan MP</w:t>
            </w:r>
          </w:p>
          <w:p w14:paraId="0980BFCF" w14:textId="78382007" w:rsidR="00797E22" w:rsidRDefault="00607A16" w:rsidP="00034346">
            <w:pPr>
              <w:pStyle w:val="ARTableBody"/>
              <w:spacing w:before="40"/>
              <w:rPr>
                <w:lang w:val="en-GB"/>
              </w:rPr>
            </w:pPr>
            <w:r>
              <w:rPr>
                <w:lang w:val="en-GB"/>
              </w:rPr>
              <w:t xml:space="preserve">The </w:t>
            </w:r>
            <w:r w:rsidR="00797E22">
              <w:rPr>
                <w:lang w:val="en-GB"/>
              </w:rPr>
              <w:t>Hon Lisa Neville MP</w:t>
            </w:r>
          </w:p>
        </w:tc>
      </w:tr>
      <w:tr w:rsidR="00797E22" w14:paraId="1912A71F" w14:textId="77777777" w:rsidTr="00FC6F5A">
        <w:tc>
          <w:tcPr>
            <w:tcW w:w="2552" w:type="dxa"/>
            <w:hideMark/>
          </w:tcPr>
          <w:p w14:paraId="7B8E4C39" w14:textId="77777777" w:rsidR="00797E22" w:rsidRDefault="00797E22" w:rsidP="00034346">
            <w:pPr>
              <w:pStyle w:val="ARTableBody"/>
              <w:spacing w:before="40"/>
              <w:rPr>
                <w:lang w:val="en-GB"/>
              </w:rPr>
            </w:pPr>
            <w:r>
              <w:rPr>
                <w:lang w:val="en-GB"/>
              </w:rPr>
              <w:t>Gavin Jennings MLC</w:t>
            </w:r>
          </w:p>
        </w:tc>
        <w:tc>
          <w:tcPr>
            <w:tcW w:w="3442" w:type="dxa"/>
            <w:hideMark/>
          </w:tcPr>
          <w:p w14:paraId="1D0F239D" w14:textId="77777777" w:rsidR="00797E22" w:rsidRDefault="00797E22" w:rsidP="00034346">
            <w:pPr>
              <w:pStyle w:val="ARTableBody"/>
              <w:spacing w:before="40"/>
              <w:rPr>
                <w:lang w:val="en-GB"/>
              </w:rPr>
            </w:pPr>
            <w:r>
              <w:rPr>
                <w:lang w:val="en-GB"/>
              </w:rPr>
              <w:t>Office of the Special Minister of State</w:t>
            </w:r>
          </w:p>
        </w:tc>
        <w:tc>
          <w:tcPr>
            <w:tcW w:w="2511" w:type="dxa"/>
            <w:hideMark/>
          </w:tcPr>
          <w:p w14:paraId="68D61014" w14:textId="77777777" w:rsidR="00797E22" w:rsidRDefault="00797E22" w:rsidP="00034346">
            <w:pPr>
              <w:pStyle w:val="ARTableBody"/>
              <w:spacing w:before="40"/>
              <w:rPr>
                <w:lang w:val="en-GB"/>
              </w:rPr>
            </w:pPr>
            <w:r>
              <w:rPr>
                <w:lang w:val="en-GB"/>
              </w:rPr>
              <w:t>The Hon James Merlino MP</w:t>
            </w:r>
          </w:p>
          <w:p w14:paraId="7733CB7E" w14:textId="37ED9E01" w:rsidR="00797E22" w:rsidRDefault="00797E22" w:rsidP="00034346">
            <w:pPr>
              <w:pStyle w:val="ARTableBody"/>
              <w:spacing w:before="40"/>
              <w:rPr>
                <w:lang w:val="en-GB"/>
              </w:rPr>
            </w:pPr>
            <w:r>
              <w:rPr>
                <w:lang w:val="en-GB"/>
              </w:rPr>
              <w:t>The Hon Lily D’Ambrosio</w:t>
            </w:r>
            <w:r w:rsidR="002E6A54">
              <w:rPr>
                <w:lang w:val="en-GB"/>
              </w:rPr>
              <w:t xml:space="preserve"> MP</w:t>
            </w:r>
          </w:p>
        </w:tc>
      </w:tr>
      <w:tr w:rsidR="00797E22" w14:paraId="465F9D42" w14:textId="77777777" w:rsidTr="00FC6F5A">
        <w:tc>
          <w:tcPr>
            <w:tcW w:w="2552" w:type="dxa"/>
            <w:hideMark/>
          </w:tcPr>
          <w:p w14:paraId="7BA21DF6" w14:textId="77777777" w:rsidR="00797E22" w:rsidRDefault="00797E22" w:rsidP="00034346">
            <w:pPr>
              <w:pStyle w:val="ARTableBody"/>
              <w:spacing w:before="40"/>
              <w:rPr>
                <w:lang w:val="en-GB"/>
              </w:rPr>
            </w:pPr>
            <w:r>
              <w:rPr>
                <w:lang w:val="en-GB"/>
              </w:rPr>
              <w:t>Gavin Jennings MLC</w:t>
            </w:r>
          </w:p>
        </w:tc>
        <w:tc>
          <w:tcPr>
            <w:tcW w:w="3442" w:type="dxa"/>
            <w:hideMark/>
          </w:tcPr>
          <w:p w14:paraId="15644E12" w14:textId="77777777" w:rsidR="00797E22" w:rsidRDefault="00797E22" w:rsidP="00034346">
            <w:pPr>
              <w:pStyle w:val="ARTableBody"/>
              <w:spacing w:before="40"/>
              <w:rPr>
                <w:lang w:val="en-GB"/>
              </w:rPr>
            </w:pPr>
            <w:r>
              <w:rPr>
                <w:lang w:val="en-GB"/>
              </w:rPr>
              <w:t>Office of the Minister for Aboriginal Affairs</w:t>
            </w:r>
          </w:p>
        </w:tc>
        <w:tc>
          <w:tcPr>
            <w:tcW w:w="2511" w:type="dxa"/>
            <w:hideMark/>
          </w:tcPr>
          <w:p w14:paraId="028614E7" w14:textId="77777777" w:rsidR="00797E22" w:rsidRDefault="00797E22" w:rsidP="00034346">
            <w:pPr>
              <w:pStyle w:val="ARTableBody"/>
              <w:spacing w:before="40"/>
              <w:rPr>
                <w:lang w:val="en-GB"/>
              </w:rPr>
            </w:pPr>
            <w:r>
              <w:rPr>
                <w:lang w:val="en-GB"/>
              </w:rPr>
              <w:t>The Hon Lily D’Ambrosio MP</w:t>
            </w:r>
          </w:p>
          <w:p w14:paraId="4413CB00" w14:textId="79CB2CE4" w:rsidR="00797E22" w:rsidRDefault="00797E22" w:rsidP="00034346">
            <w:pPr>
              <w:pStyle w:val="ARTableBody"/>
              <w:spacing w:before="40"/>
              <w:rPr>
                <w:lang w:val="en-GB"/>
              </w:rPr>
            </w:pPr>
            <w:r>
              <w:rPr>
                <w:lang w:val="en-GB"/>
              </w:rPr>
              <w:t>The Hon James Merlino MP</w:t>
            </w:r>
          </w:p>
        </w:tc>
      </w:tr>
      <w:tr w:rsidR="00797E22" w14:paraId="405039FF" w14:textId="77777777" w:rsidTr="00FC6F5A">
        <w:tc>
          <w:tcPr>
            <w:tcW w:w="2552" w:type="dxa"/>
            <w:hideMark/>
          </w:tcPr>
          <w:p w14:paraId="5D20DA25" w14:textId="77777777" w:rsidR="00797E22" w:rsidRDefault="00797E22" w:rsidP="00034346">
            <w:pPr>
              <w:pStyle w:val="ARTableBody"/>
              <w:spacing w:before="40"/>
              <w:rPr>
                <w:lang w:val="en-GB"/>
              </w:rPr>
            </w:pPr>
            <w:r>
              <w:rPr>
                <w:lang w:val="en-GB"/>
              </w:rPr>
              <w:t>The Hon Natalie Hutchins MP</w:t>
            </w:r>
          </w:p>
        </w:tc>
        <w:tc>
          <w:tcPr>
            <w:tcW w:w="3442" w:type="dxa"/>
            <w:hideMark/>
          </w:tcPr>
          <w:p w14:paraId="505DB03B" w14:textId="77777777" w:rsidR="00797E22" w:rsidRDefault="00797E22" w:rsidP="00034346">
            <w:pPr>
              <w:pStyle w:val="ARTableBody"/>
              <w:spacing w:before="40"/>
              <w:rPr>
                <w:lang w:val="en-GB"/>
              </w:rPr>
            </w:pPr>
            <w:r>
              <w:rPr>
                <w:lang w:val="en-GB"/>
              </w:rPr>
              <w:t>Office of the Minister for Aboriginal Affairs</w:t>
            </w:r>
          </w:p>
        </w:tc>
        <w:tc>
          <w:tcPr>
            <w:tcW w:w="2511" w:type="dxa"/>
            <w:hideMark/>
          </w:tcPr>
          <w:p w14:paraId="353EABC3" w14:textId="56138B02" w:rsidR="00797E22" w:rsidRDefault="00607A16" w:rsidP="00034346">
            <w:pPr>
              <w:pStyle w:val="ARTableBody"/>
              <w:spacing w:before="40"/>
              <w:rPr>
                <w:lang w:val="en-GB"/>
              </w:rPr>
            </w:pPr>
            <w:r>
              <w:rPr>
                <w:lang w:val="en-GB"/>
              </w:rPr>
              <w:t xml:space="preserve">The </w:t>
            </w:r>
            <w:r w:rsidR="00797E22">
              <w:rPr>
                <w:lang w:val="en-GB"/>
              </w:rPr>
              <w:t>Hon Luke Donnellan MP</w:t>
            </w:r>
          </w:p>
        </w:tc>
      </w:tr>
      <w:tr w:rsidR="00797E22" w14:paraId="716A9361" w14:textId="77777777" w:rsidTr="00FC6F5A">
        <w:tc>
          <w:tcPr>
            <w:tcW w:w="2552" w:type="dxa"/>
            <w:hideMark/>
          </w:tcPr>
          <w:p w14:paraId="60CDC387" w14:textId="77777777" w:rsidR="00797E22" w:rsidRDefault="00797E22" w:rsidP="00034346">
            <w:pPr>
              <w:pStyle w:val="ARTableBody"/>
              <w:spacing w:before="40"/>
              <w:rPr>
                <w:lang w:val="en-GB"/>
              </w:rPr>
            </w:pPr>
            <w:r>
              <w:rPr>
                <w:lang w:val="en-GB"/>
              </w:rPr>
              <w:t>Martin Foley MP</w:t>
            </w:r>
          </w:p>
        </w:tc>
        <w:tc>
          <w:tcPr>
            <w:tcW w:w="3442" w:type="dxa"/>
            <w:hideMark/>
          </w:tcPr>
          <w:p w14:paraId="50D2EE5B" w14:textId="77777777" w:rsidR="00797E22" w:rsidRDefault="00797E22" w:rsidP="00034346">
            <w:pPr>
              <w:pStyle w:val="ARTableBody"/>
              <w:spacing w:before="40"/>
              <w:rPr>
                <w:lang w:val="en-GB"/>
              </w:rPr>
            </w:pPr>
            <w:r>
              <w:rPr>
                <w:lang w:val="en-GB"/>
              </w:rPr>
              <w:t>Office of the Minister for Equality</w:t>
            </w:r>
          </w:p>
        </w:tc>
        <w:tc>
          <w:tcPr>
            <w:tcW w:w="2511" w:type="dxa"/>
            <w:hideMark/>
          </w:tcPr>
          <w:p w14:paraId="470EEA81" w14:textId="77777777" w:rsidR="00797E22" w:rsidRDefault="00797E22" w:rsidP="00034346">
            <w:pPr>
              <w:pStyle w:val="ARTableBody"/>
              <w:spacing w:before="40"/>
              <w:rPr>
                <w:lang w:val="en-GB"/>
              </w:rPr>
            </w:pPr>
            <w:r>
              <w:rPr>
                <w:lang w:val="en-GB"/>
              </w:rPr>
              <w:t>Gavin Jennings MLC</w:t>
            </w:r>
          </w:p>
          <w:p w14:paraId="224741B7" w14:textId="6010F8FF" w:rsidR="00797E22" w:rsidRDefault="00607A16" w:rsidP="00034346">
            <w:pPr>
              <w:pStyle w:val="ARTableBody"/>
              <w:spacing w:before="40"/>
              <w:rPr>
                <w:lang w:val="en-GB"/>
              </w:rPr>
            </w:pPr>
            <w:r>
              <w:rPr>
                <w:lang w:val="en-GB"/>
              </w:rPr>
              <w:t xml:space="preserve">The </w:t>
            </w:r>
            <w:r w:rsidR="00797E22">
              <w:rPr>
                <w:lang w:val="en-GB"/>
              </w:rPr>
              <w:t>Hon Jill Hennessy MP</w:t>
            </w:r>
          </w:p>
          <w:p w14:paraId="76DDC45D" w14:textId="308AFA8A" w:rsidR="00797E22" w:rsidRDefault="00607A16" w:rsidP="00034346">
            <w:pPr>
              <w:pStyle w:val="ARTableBody"/>
              <w:spacing w:before="40"/>
              <w:rPr>
                <w:lang w:val="en-GB"/>
              </w:rPr>
            </w:pPr>
            <w:r>
              <w:rPr>
                <w:lang w:val="en-GB"/>
              </w:rPr>
              <w:t xml:space="preserve">The </w:t>
            </w:r>
            <w:r w:rsidR="00797E22">
              <w:rPr>
                <w:lang w:val="en-GB"/>
              </w:rPr>
              <w:t>Hon Luke Donnellan MP</w:t>
            </w:r>
          </w:p>
          <w:p w14:paraId="22B0BDB5" w14:textId="47A3ED92" w:rsidR="00797E22" w:rsidRDefault="00797E22" w:rsidP="00034346">
            <w:pPr>
              <w:pStyle w:val="ARTableBody"/>
              <w:spacing w:before="40"/>
              <w:rPr>
                <w:lang w:val="en-GB"/>
              </w:rPr>
            </w:pPr>
            <w:r>
              <w:rPr>
                <w:lang w:val="en-GB"/>
              </w:rPr>
              <w:t>Gabrielle Williams MP</w:t>
            </w:r>
          </w:p>
        </w:tc>
      </w:tr>
      <w:tr w:rsidR="00797E22" w14:paraId="4609B4E3" w14:textId="77777777" w:rsidTr="00FC6F5A">
        <w:tc>
          <w:tcPr>
            <w:tcW w:w="2552" w:type="dxa"/>
            <w:hideMark/>
          </w:tcPr>
          <w:p w14:paraId="20A4ED25" w14:textId="77777777" w:rsidR="00797E22" w:rsidRDefault="00797E22" w:rsidP="00034346">
            <w:pPr>
              <w:pStyle w:val="ARTableBody"/>
              <w:spacing w:before="40"/>
              <w:rPr>
                <w:lang w:val="en-GB"/>
              </w:rPr>
            </w:pPr>
            <w:r>
              <w:rPr>
                <w:lang w:val="en-GB"/>
              </w:rPr>
              <w:t>Robin Scott MP</w:t>
            </w:r>
          </w:p>
        </w:tc>
        <w:tc>
          <w:tcPr>
            <w:tcW w:w="3442" w:type="dxa"/>
            <w:hideMark/>
          </w:tcPr>
          <w:p w14:paraId="722A767C" w14:textId="77777777" w:rsidR="00797E22" w:rsidRDefault="00797E22" w:rsidP="00034346">
            <w:pPr>
              <w:pStyle w:val="ARTableBody"/>
              <w:spacing w:before="40"/>
              <w:rPr>
                <w:lang w:val="en-GB"/>
              </w:rPr>
            </w:pPr>
            <w:r>
              <w:rPr>
                <w:lang w:val="en-GB"/>
              </w:rPr>
              <w:t>Office of the Minister for Multicultural Affairs</w:t>
            </w:r>
          </w:p>
        </w:tc>
        <w:tc>
          <w:tcPr>
            <w:tcW w:w="2511" w:type="dxa"/>
            <w:hideMark/>
          </w:tcPr>
          <w:p w14:paraId="0D04EEA9" w14:textId="77777777" w:rsidR="00797E22" w:rsidRDefault="00797E22" w:rsidP="00034346">
            <w:pPr>
              <w:pStyle w:val="ARTableBody"/>
              <w:spacing w:before="40"/>
              <w:rPr>
                <w:lang w:val="en-GB"/>
              </w:rPr>
            </w:pPr>
            <w:r>
              <w:rPr>
                <w:lang w:val="en-GB"/>
              </w:rPr>
              <w:t>The Hon Marlene Kairouz MP</w:t>
            </w:r>
          </w:p>
          <w:p w14:paraId="62106F47" w14:textId="6464E07C" w:rsidR="00797E22" w:rsidRDefault="00797E22" w:rsidP="00034346">
            <w:pPr>
              <w:pStyle w:val="ARTableBody"/>
              <w:spacing w:before="40"/>
              <w:rPr>
                <w:lang w:val="en-GB"/>
              </w:rPr>
            </w:pPr>
            <w:r>
              <w:rPr>
                <w:lang w:val="en-GB"/>
              </w:rPr>
              <w:t>Martin Foley MP</w:t>
            </w:r>
          </w:p>
          <w:p w14:paraId="2B89D6ED" w14:textId="77777777" w:rsidR="00797E22" w:rsidRDefault="00797E22" w:rsidP="00034346">
            <w:pPr>
              <w:pStyle w:val="ARTableBody"/>
              <w:spacing w:before="40"/>
              <w:rPr>
                <w:lang w:val="en-GB"/>
              </w:rPr>
            </w:pPr>
            <w:r>
              <w:rPr>
                <w:lang w:val="en-GB"/>
              </w:rPr>
              <w:t>Gavin Jennings MLC</w:t>
            </w:r>
          </w:p>
          <w:p w14:paraId="62071DA9" w14:textId="77777777" w:rsidR="00797E22" w:rsidRDefault="00797E22" w:rsidP="00034346">
            <w:pPr>
              <w:pStyle w:val="ARTableBody"/>
              <w:spacing w:before="40"/>
              <w:rPr>
                <w:lang w:val="en-GB"/>
              </w:rPr>
            </w:pPr>
            <w:r>
              <w:rPr>
                <w:lang w:val="en-GB"/>
              </w:rPr>
              <w:t>The Hon Natalie Hutchins MP</w:t>
            </w:r>
          </w:p>
        </w:tc>
      </w:tr>
      <w:tr w:rsidR="00797E22" w14:paraId="44C7F4E9" w14:textId="77777777" w:rsidTr="00FC6F5A">
        <w:tc>
          <w:tcPr>
            <w:tcW w:w="2552" w:type="dxa"/>
            <w:hideMark/>
          </w:tcPr>
          <w:p w14:paraId="7D6D2FCB" w14:textId="77777777" w:rsidR="00797E22" w:rsidRDefault="00797E22" w:rsidP="00034346">
            <w:pPr>
              <w:pStyle w:val="ARTableBody"/>
              <w:spacing w:before="40"/>
              <w:rPr>
                <w:lang w:val="en-GB"/>
              </w:rPr>
            </w:pPr>
            <w:r>
              <w:rPr>
                <w:lang w:val="en-GB"/>
              </w:rPr>
              <w:t>The Hon John Eren MP</w:t>
            </w:r>
          </w:p>
        </w:tc>
        <w:tc>
          <w:tcPr>
            <w:tcW w:w="3442" w:type="dxa"/>
            <w:hideMark/>
          </w:tcPr>
          <w:p w14:paraId="60CF7BF3" w14:textId="77777777" w:rsidR="00797E22" w:rsidRDefault="00797E22" w:rsidP="00034346">
            <w:pPr>
              <w:pStyle w:val="ARTableBody"/>
              <w:spacing w:before="40"/>
              <w:rPr>
                <w:lang w:val="en-GB"/>
              </w:rPr>
            </w:pPr>
            <w:r>
              <w:rPr>
                <w:lang w:val="en-GB"/>
              </w:rPr>
              <w:t>Office of the Minister for Veterans</w:t>
            </w:r>
          </w:p>
        </w:tc>
        <w:tc>
          <w:tcPr>
            <w:tcW w:w="2511" w:type="dxa"/>
            <w:hideMark/>
          </w:tcPr>
          <w:p w14:paraId="12D30733" w14:textId="77777777" w:rsidR="00797E22" w:rsidRDefault="00797E22" w:rsidP="00034346">
            <w:pPr>
              <w:pStyle w:val="ARTableBody"/>
              <w:spacing w:before="40"/>
              <w:rPr>
                <w:lang w:val="en-GB"/>
              </w:rPr>
            </w:pPr>
            <w:r>
              <w:rPr>
                <w:lang w:val="en-GB"/>
              </w:rPr>
              <w:t>The Hon Philip Dalidakis MP</w:t>
            </w:r>
          </w:p>
        </w:tc>
      </w:tr>
      <w:tr w:rsidR="00797E22" w14:paraId="78444F91" w14:textId="77777777" w:rsidTr="00FC6F5A">
        <w:tc>
          <w:tcPr>
            <w:tcW w:w="2552" w:type="dxa"/>
            <w:hideMark/>
          </w:tcPr>
          <w:p w14:paraId="460B7020" w14:textId="77777777" w:rsidR="00797E22" w:rsidRDefault="00797E22" w:rsidP="00034346">
            <w:pPr>
              <w:pStyle w:val="ARTableBody"/>
              <w:spacing w:before="40"/>
              <w:rPr>
                <w:lang w:val="en-GB"/>
              </w:rPr>
            </w:pPr>
            <w:r>
              <w:rPr>
                <w:lang w:val="en-GB"/>
              </w:rPr>
              <w:t>Robin Scott MP</w:t>
            </w:r>
          </w:p>
        </w:tc>
        <w:tc>
          <w:tcPr>
            <w:tcW w:w="3442" w:type="dxa"/>
            <w:hideMark/>
          </w:tcPr>
          <w:p w14:paraId="3FD96187" w14:textId="77777777" w:rsidR="00797E22" w:rsidRDefault="00797E22" w:rsidP="00034346">
            <w:pPr>
              <w:pStyle w:val="ARTableBody"/>
              <w:spacing w:before="40"/>
              <w:rPr>
                <w:lang w:val="en-GB"/>
              </w:rPr>
            </w:pPr>
            <w:r>
              <w:rPr>
                <w:lang w:val="en-GB"/>
              </w:rPr>
              <w:t>Office of the Minister for Veterans</w:t>
            </w:r>
          </w:p>
        </w:tc>
        <w:tc>
          <w:tcPr>
            <w:tcW w:w="2511" w:type="dxa"/>
          </w:tcPr>
          <w:p w14:paraId="78647401" w14:textId="77777777" w:rsidR="00797E22" w:rsidRDefault="00797E22" w:rsidP="00034346">
            <w:pPr>
              <w:pStyle w:val="ARTableBody"/>
              <w:spacing w:before="40"/>
              <w:rPr>
                <w:lang w:val="en-GB"/>
              </w:rPr>
            </w:pPr>
            <w:r>
              <w:rPr>
                <w:lang w:val="en-GB"/>
              </w:rPr>
              <w:t>The Hon Adem Somyurek MP</w:t>
            </w:r>
          </w:p>
          <w:p w14:paraId="5CA31AB4" w14:textId="0A54F5C0" w:rsidR="00797E22" w:rsidRDefault="00797E22" w:rsidP="00034346">
            <w:pPr>
              <w:pStyle w:val="ARTableBody"/>
              <w:spacing w:before="40"/>
              <w:rPr>
                <w:lang w:val="en-GB"/>
              </w:rPr>
            </w:pPr>
            <w:r>
              <w:rPr>
                <w:lang w:val="en-GB"/>
              </w:rPr>
              <w:t>Tim Pallas MP</w:t>
            </w:r>
          </w:p>
        </w:tc>
      </w:tr>
      <w:tr w:rsidR="00797E22" w14:paraId="48E9243F" w14:textId="77777777" w:rsidTr="00FC6F5A">
        <w:tc>
          <w:tcPr>
            <w:tcW w:w="2552" w:type="dxa"/>
            <w:hideMark/>
          </w:tcPr>
          <w:p w14:paraId="55E7DB9B" w14:textId="77777777" w:rsidR="00797E22" w:rsidRDefault="00797E22" w:rsidP="00034346">
            <w:pPr>
              <w:pStyle w:val="ARTableBody"/>
              <w:spacing w:before="40"/>
              <w:rPr>
                <w:lang w:val="en-GB"/>
              </w:rPr>
            </w:pPr>
            <w:bookmarkStart w:id="46" w:name="_Hlk16057456"/>
            <w:r>
              <w:rPr>
                <w:lang w:val="en-GB"/>
              </w:rPr>
              <w:t>Tim Pallas MP</w:t>
            </w:r>
          </w:p>
        </w:tc>
        <w:tc>
          <w:tcPr>
            <w:tcW w:w="3442" w:type="dxa"/>
            <w:hideMark/>
          </w:tcPr>
          <w:p w14:paraId="3AE0A087" w14:textId="77777777" w:rsidR="00797E22" w:rsidRDefault="00797E22" w:rsidP="00034346">
            <w:pPr>
              <w:pStyle w:val="ARTableBody"/>
              <w:spacing w:before="40"/>
              <w:rPr>
                <w:lang w:val="en-GB"/>
              </w:rPr>
            </w:pPr>
            <w:r>
              <w:rPr>
                <w:lang w:val="en-GB"/>
              </w:rPr>
              <w:t>Office of the Minister for Industrial Relations</w:t>
            </w:r>
          </w:p>
        </w:tc>
        <w:tc>
          <w:tcPr>
            <w:tcW w:w="2511" w:type="dxa"/>
            <w:hideMark/>
          </w:tcPr>
          <w:p w14:paraId="567B1F00" w14:textId="77777777" w:rsidR="00797E22" w:rsidRDefault="00797E22" w:rsidP="00034346">
            <w:pPr>
              <w:pStyle w:val="ARTableBody"/>
              <w:spacing w:before="40"/>
              <w:rPr>
                <w:lang w:val="en-GB"/>
              </w:rPr>
            </w:pPr>
            <w:r>
              <w:rPr>
                <w:lang w:val="en-GB"/>
              </w:rPr>
              <w:t>Robin Scott MP</w:t>
            </w:r>
          </w:p>
          <w:p w14:paraId="4C613989" w14:textId="77777777" w:rsidR="00797E22" w:rsidRDefault="00797E22" w:rsidP="00034346">
            <w:pPr>
              <w:pStyle w:val="ARTableBody"/>
              <w:spacing w:before="40"/>
              <w:rPr>
                <w:lang w:val="en-GB"/>
              </w:rPr>
            </w:pPr>
            <w:r>
              <w:rPr>
                <w:lang w:val="en-GB"/>
              </w:rPr>
              <w:t>The Hon Ben Carroll MP</w:t>
            </w:r>
          </w:p>
        </w:tc>
      </w:tr>
      <w:tr w:rsidR="00797E22" w14:paraId="7C81C423" w14:textId="77777777" w:rsidTr="00FC6F5A">
        <w:tc>
          <w:tcPr>
            <w:tcW w:w="2552" w:type="dxa"/>
            <w:hideMark/>
          </w:tcPr>
          <w:p w14:paraId="332058CF" w14:textId="77777777" w:rsidR="00797E22" w:rsidRDefault="00797E22" w:rsidP="00034346">
            <w:pPr>
              <w:pStyle w:val="ARTableBody"/>
              <w:spacing w:before="40"/>
              <w:rPr>
                <w:lang w:val="en-GB"/>
              </w:rPr>
            </w:pPr>
            <w:r>
              <w:rPr>
                <w:lang w:val="en-GB"/>
              </w:rPr>
              <w:t>Gabrielle Williams MP</w:t>
            </w:r>
          </w:p>
        </w:tc>
        <w:tc>
          <w:tcPr>
            <w:tcW w:w="3442" w:type="dxa"/>
            <w:hideMark/>
          </w:tcPr>
          <w:p w14:paraId="7AFBC175" w14:textId="77777777" w:rsidR="00797E22" w:rsidRDefault="00797E22" w:rsidP="00034346">
            <w:pPr>
              <w:pStyle w:val="ARTableBody"/>
              <w:spacing w:before="40"/>
              <w:rPr>
                <w:lang w:val="en-GB"/>
              </w:rPr>
            </w:pPr>
            <w:r>
              <w:rPr>
                <w:lang w:val="en-GB"/>
              </w:rPr>
              <w:t>Office of the Minister for Youth</w:t>
            </w:r>
          </w:p>
        </w:tc>
        <w:tc>
          <w:tcPr>
            <w:tcW w:w="2511" w:type="dxa"/>
            <w:hideMark/>
          </w:tcPr>
          <w:p w14:paraId="2739918D" w14:textId="77777777" w:rsidR="00797E22" w:rsidRDefault="00797E22" w:rsidP="00034346">
            <w:pPr>
              <w:pStyle w:val="ARTableBody"/>
              <w:spacing w:before="40"/>
              <w:rPr>
                <w:lang w:val="en-GB"/>
              </w:rPr>
            </w:pPr>
            <w:r>
              <w:rPr>
                <w:lang w:val="en-GB"/>
              </w:rPr>
              <w:t>Martin Foley MP</w:t>
            </w:r>
          </w:p>
          <w:p w14:paraId="6691A55D" w14:textId="56AAD259" w:rsidR="00797E22" w:rsidRDefault="00607A16" w:rsidP="00034346">
            <w:pPr>
              <w:pStyle w:val="ARTableBody"/>
              <w:spacing w:before="40"/>
              <w:rPr>
                <w:lang w:val="en-GB"/>
              </w:rPr>
            </w:pPr>
            <w:r>
              <w:rPr>
                <w:lang w:val="en-GB"/>
              </w:rPr>
              <w:t xml:space="preserve">The </w:t>
            </w:r>
            <w:r w:rsidR="00797E22">
              <w:rPr>
                <w:lang w:val="en-GB"/>
              </w:rPr>
              <w:t>Hon Luke Donnellan MP</w:t>
            </w:r>
          </w:p>
        </w:tc>
      </w:tr>
      <w:tr w:rsidR="00797E22" w14:paraId="472C6CDB" w14:textId="77777777" w:rsidTr="00FC6F5A">
        <w:tc>
          <w:tcPr>
            <w:tcW w:w="2552" w:type="dxa"/>
            <w:hideMark/>
          </w:tcPr>
          <w:p w14:paraId="194E6D60" w14:textId="77777777" w:rsidR="00797E22" w:rsidRDefault="00797E22" w:rsidP="00034346">
            <w:pPr>
              <w:pStyle w:val="ARTableBody"/>
              <w:spacing w:before="40"/>
              <w:rPr>
                <w:lang w:val="en-GB"/>
              </w:rPr>
            </w:pPr>
            <w:r>
              <w:rPr>
                <w:lang w:val="en-GB"/>
              </w:rPr>
              <w:lastRenderedPageBreak/>
              <w:t>Gabrielle Williams MP</w:t>
            </w:r>
          </w:p>
        </w:tc>
        <w:tc>
          <w:tcPr>
            <w:tcW w:w="3442" w:type="dxa"/>
            <w:hideMark/>
          </w:tcPr>
          <w:p w14:paraId="70C6BCAF" w14:textId="77777777" w:rsidR="00797E22" w:rsidRDefault="00797E22" w:rsidP="00034346">
            <w:pPr>
              <w:pStyle w:val="ARTableBody"/>
              <w:spacing w:before="40"/>
              <w:rPr>
                <w:lang w:val="en-GB"/>
              </w:rPr>
            </w:pPr>
            <w:r>
              <w:rPr>
                <w:lang w:val="en-GB"/>
              </w:rPr>
              <w:t>Office of the Minister for Women</w:t>
            </w:r>
          </w:p>
        </w:tc>
        <w:tc>
          <w:tcPr>
            <w:tcW w:w="2511" w:type="dxa"/>
            <w:hideMark/>
          </w:tcPr>
          <w:p w14:paraId="13418A5A" w14:textId="48CB881F" w:rsidR="00797E22" w:rsidRDefault="00607A16" w:rsidP="00034346">
            <w:pPr>
              <w:pStyle w:val="ARTableBody"/>
              <w:spacing w:before="40"/>
              <w:rPr>
                <w:lang w:val="en-GB"/>
              </w:rPr>
            </w:pPr>
            <w:r>
              <w:rPr>
                <w:lang w:val="en-GB"/>
              </w:rPr>
              <w:t xml:space="preserve">The </w:t>
            </w:r>
            <w:r w:rsidR="00797E22">
              <w:rPr>
                <w:lang w:val="en-GB"/>
              </w:rPr>
              <w:t>Hon Jill Hennessy MP</w:t>
            </w:r>
          </w:p>
          <w:p w14:paraId="54654D13" w14:textId="713BB027" w:rsidR="00797E22" w:rsidRDefault="00607A16" w:rsidP="00034346">
            <w:pPr>
              <w:pStyle w:val="ARTableBody"/>
              <w:spacing w:before="40"/>
              <w:rPr>
                <w:lang w:val="en-GB"/>
              </w:rPr>
            </w:pPr>
            <w:r>
              <w:rPr>
                <w:lang w:val="en-GB"/>
              </w:rPr>
              <w:t xml:space="preserve">The </w:t>
            </w:r>
            <w:r w:rsidR="00797E22">
              <w:rPr>
                <w:lang w:val="en-GB"/>
              </w:rPr>
              <w:t>Hon Lisa Neville MP</w:t>
            </w:r>
          </w:p>
          <w:p w14:paraId="4D4ABC73" w14:textId="77777777" w:rsidR="00797E22" w:rsidRDefault="00797E22" w:rsidP="00034346">
            <w:pPr>
              <w:pStyle w:val="ARTableBody"/>
              <w:spacing w:before="40"/>
              <w:rPr>
                <w:lang w:val="en-GB"/>
              </w:rPr>
            </w:pPr>
            <w:r>
              <w:rPr>
                <w:lang w:val="en-GB"/>
              </w:rPr>
              <w:t>Jenny Mikakos MP</w:t>
            </w:r>
          </w:p>
        </w:tc>
      </w:tr>
      <w:tr w:rsidR="00797E22" w14:paraId="3C71903F" w14:textId="77777777" w:rsidTr="00FC6F5A">
        <w:tc>
          <w:tcPr>
            <w:tcW w:w="2552" w:type="dxa"/>
            <w:hideMark/>
          </w:tcPr>
          <w:p w14:paraId="0E58E8AD" w14:textId="0CBEFB85" w:rsidR="00797E22" w:rsidRDefault="00607A16" w:rsidP="00034346">
            <w:pPr>
              <w:pStyle w:val="ARTableBody"/>
              <w:spacing w:before="40"/>
              <w:rPr>
                <w:lang w:val="en-GB"/>
              </w:rPr>
            </w:pPr>
            <w:r>
              <w:rPr>
                <w:lang w:val="en-GB"/>
              </w:rPr>
              <w:t xml:space="preserve">The </w:t>
            </w:r>
            <w:r w:rsidR="00797E22">
              <w:rPr>
                <w:lang w:val="en-GB"/>
              </w:rPr>
              <w:t>Hon Richard Wynne MP</w:t>
            </w:r>
          </w:p>
        </w:tc>
        <w:tc>
          <w:tcPr>
            <w:tcW w:w="3442" w:type="dxa"/>
            <w:hideMark/>
          </w:tcPr>
          <w:p w14:paraId="03E2E388" w14:textId="77777777" w:rsidR="00797E22" w:rsidRDefault="00797E22" w:rsidP="00034346">
            <w:pPr>
              <w:pStyle w:val="ARTableBody"/>
              <w:spacing w:before="40"/>
              <w:rPr>
                <w:lang w:val="en-GB"/>
              </w:rPr>
            </w:pPr>
            <w:r>
              <w:rPr>
                <w:lang w:val="en-GB"/>
              </w:rPr>
              <w:t>Office of the Minister for Multicultural Affairs</w:t>
            </w:r>
          </w:p>
        </w:tc>
        <w:tc>
          <w:tcPr>
            <w:tcW w:w="2511" w:type="dxa"/>
            <w:hideMark/>
          </w:tcPr>
          <w:p w14:paraId="323F921A" w14:textId="6071A832" w:rsidR="00797E22" w:rsidRDefault="00607A16" w:rsidP="00034346">
            <w:pPr>
              <w:pStyle w:val="ARTableBody"/>
              <w:spacing w:before="40"/>
              <w:rPr>
                <w:lang w:val="en-GB"/>
              </w:rPr>
            </w:pPr>
            <w:r>
              <w:rPr>
                <w:lang w:val="en-GB"/>
              </w:rPr>
              <w:t xml:space="preserve">The </w:t>
            </w:r>
            <w:r w:rsidR="00797E22">
              <w:rPr>
                <w:lang w:val="en-GB"/>
              </w:rPr>
              <w:t>Hon Lisa Neville MP</w:t>
            </w:r>
          </w:p>
          <w:p w14:paraId="4BD4C40A" w14:textId="77777777" w:rsidR="00797E22" w:rsidRDefault="00797E22" w:rsidP="00034346">
            <w:pPr>
              <w:pStyle w:val="ARTableBody"/>
              <w:spacing w:before="40"/>
              <w:rPr>
                <w:lang w:val="en-GB"/>
              </w:rPr>
            </w:pPr>
            <w:r>
              <w:rPr>
                <w:lang w:val="en-GB"/>
              </w:rPr>
              <w:t>The Hon Lily D’Ambrosio MP</w:t>
            </w:r>
          </w:p>
        </w:tc>
        <w:bookmarkEnd w:id="46"/>
      </w:tr>
      <w:tr w:rsidR="00797E22" w14:paraId="6AF62949" w14:textId="77777777" w:rsidTr="00FC6F5A">
        <w:tc>
          <w:tcPr>
            <w:tcW w:w="2552" w:type="dxa"/>
            <w:hideMark/>
          </w:tcPr>
          <w:p w14:paraId="6BB787D7" w14:textId="77777777" w:rsidR="00797E22" w:rsidRDefault="00797E22" w:rsidP="00034346">
            <w:pPr>
              <w:pStyle w:val="ARTableBody"/>
              <w:spacing w:before="40"/>
              <w:rPr>
                <w:lang w:val="en-GB"/>
              </w:rPr>
            </w:pPr>
            <w:r>
              <w:rPr>
                <w:lang w:val="en-GB"/>
              </w:rPr>
              <w:t>Chris Eccles AO</w:t>
            </w:r>
          </w:p>
        </w:tc>
        <w:tc>
          <w:tcPr>
            <w:tcW w:w="3442" w:type="dxa"/>
            <w:hideMark/>
          </w:tcPr>
          <w:p w14:paraId="7AE343D4" w14:textId="77777777" w:rsidR="00797E22" w:rsidRDefault="00797E22" w:rsidP="00034346">
            <w:pPr>
              <w:pStyle w:val="ARTableBody"/>
              <w:spacing w:before="40"/>
              <w:rPr>
                <w:lang w:val="en-GB"/>
              </w:rPr>
            </w:pPr>
            <w:r>
              <w:rPr>
                <w:lang w:val="en-GB"/>
              </w:rPr>
              <w:t>Office of the Secretary</w:t>
            </w:r>
          </w:p>
        </w:tc>
        <w:tc>
          <w:tcPr>
            <w:tcW w:w="2511" w:type="dxa"/>
            <w:hideMark/>
          </w:tcPr>
          <w:p w14:paraId="7BAE1E9D" w14:textId="77777777" w:rsidR="00797E22" w:rsidRDefault="00797E22" w:rsidP="00034346">
            <w:pPr>
              <w:pStyle w:val="ARTableBody"/>
              <w:spacing w:before="40"/>
              <w:rPr>
                <w:lang w:val="en-GB"/>
              </w:rPr>
            </w:pPr>
            <w:r>
              <w:rPr>
                <w:lang w:val="en-GB"/>
              </w:rPr>
              <w:t>Jeremi Moule</w:t>
            </w:r>
          </w:p>
          <w:p w14:paraId="61D95DF3" w14:textId="77777777" w:rsidR="00797E22" w:rsidRDefault="00797E22" w:rsidP="00034346">
            <w:pPr>
              <w:pStyle w:val="ARTableBody"/>
              <w:spacing w:before="40"/>
              <w:rPr>
                <w:lang w:val="en-GB"/>
              </w:rPr>
            </w:pPr>
            <w:r>
              <w:rPr>
                <w:lang w:val="en-GB"/>
              </w:rPr>
              <w:t>Kate Houghton</w:t>
            </w:r>
          </w:p>
        </w:tc>
      </w:tr>
    </w:tbl>
    <w:p w14:paraId="13852DE9" w14:textId="77777777" w:rsidR="00473E3E" w:rsidRDefault="00473E3E" w:rsidP="00473E3E">
      <w:pPr>
        <w:pStyle w:val="Heading5"/>
      </w:pPr>
      <w:r w:rsidRPr="006F2DB9">
        <w:t>Remuneration</w:t>
      </w:r>
    </w:p>
    <w:p w14:paraId="0D201686" w14:textId="05DB055A" w:rsidR="00351CD7" w:rsidRDefault="00351CD7" w:rsidP="00351CD7">
      <w:pPr>
        <w:pStyle w:val="ARBody"/>
      </w:pPr>
      <w:r>
        <w:t>Remuneration received or receivable by the Accountable Officer in connection with manag</w:t>
      </w:r>
      <w:r w:rsidR="00607A16">
        <w:t>ing</w:t>
      </w:r>
      <w:r w:rsidR="00416386">
        <w:t xml:space="preserve"> </w:t>
      </w:r>
      <w:r>
        <w:t>of</w:t>
      </w:r>
      <w:r w:rsidR="00706BDC">
        <w:t> </w:t>
      </w:r>
      <w:r>
        <w:t xml:space="preserve">the department during the reporting period was in the range of $580,000–$589,999 </w:t>
      </w:r>
      <w:r w:rsidR="00706BDC">
        <w:br/>
      </w:r>
      <w:r>
        <w:t>(2018: $620,000–$629,999).</w:t>
      </w:r>
    </w:p>
    <w:p w14:paraId="48E84BE9" w14:textId="3E016881" w:rsidR="00473E3E" w:rsidRDefault="00473E3E" w:rsidP="00F16FBC">
      <w:pPr>
        <w:pStyle w:val="Heading4forTOC"/>
      </w:pPr>
      <w:bookmarkStart w:id="47" w:name="_Toc21099273"/>
      <w:r>
        <w:t>8.3</w:t>
      </w:r>
      <w:r w:rsidRPr="00D3016E">
        <w:t xml:space="preserve"> </w:t>
      </w:r>
      <w:r>
        <w:t>Executive remuneration</w:t>
      </w:r>
      <w:bookmarkEnd w:id="47"/>
    </w:p>
    <w:p w14:paraId="35AB5827" w14:textId="78B350AF" w:rsidR="00351CD7" w:rsidRDefault="00351CD7" w:rsidP="00351CD7">
      <w:pPr>
        <w:pStyle w:val="ARBody"/>
      </w:pPr>
      <w:r>
        <w:t xml:space="preserve">The number of executive officers, other than </w:t>
      </w:r>
      <w:r w:rsidR="008C665E">
        <w:t>M</w:t>
      </w:r>
      <w:r>
        <w:t xml:space="preserve">inisters and </w:t>
      </w:r>
      <w:r w:rsidR="008C665E">
        <w:t>A</w:t>
      </w:r>
      <w:r>
        <w:t xml:space="preserve">ccountable </w:t>
      </w:r>
      <w:r w:rsidR="008C665E">
        <w:t>O</w:t>
      </w:r>
      <w:r>
        <w:t>fficers, and their total remuneration during the reporting period are shown in the table below. Total annualised employee equivalents provide a measure of full-time equivalent executive officers over the reporting period.</w:t>
      </w:r>
    </w:p>
    <w:p w14:paraId="09619F98" w14:textId="38B6DEBA" w:rsidR="00351CD7" w:rsidRDefault="00351CD7" w:rsidP="00351CD7">
      <w:pPr>
        <w:pStyle w:val="ARBody"/>
      </w:pPr>
      <w:r>
        <w:t>Remuneration comprises employee benefits in all forms of consideration paid, payable or provided by the</w:t>
      </w:r>
      <w:r w:rsidR="00706BDC">
        <w:t> </w:t>
      </w:r>
      <w:r>
        <w:t>entity or on behalf of the entity, in exchange for services rendered, and is disclosed in the following categories:</w:t>
      </w:r>
    </w:p>
    <w:p w14:paraId="01345261" w14:textId="77777777" w:rsidR="00351CD7" w:rsidRDefault="00351CD7" w:rsidP="00622D25">
      <w:pPr>
        <w:pStyle w:val="ARBullet1"/>
        <w:numPr>
          <w:ilvl w:val="0"/>
          <w:numId w:val="9"/>
        </w:numPr>
      </w:pPr>
      <w:r>
        <w:t>Short-term employee benefits include amounts such as wages, salaries, annual leave or sick leave that are usually paid or payable on a regular basis, as well as non-monetary benefits such as allowances and free or subsidised goods or services.</w:t>
      </w:r>
    </w:p>
    <w:p w14:paraId="4F4903A4" w14:textId="77777777" w:rsidR="00351CD7" w:rsidRDefault="00351CD7" w:rsidP="00622D25">
      <w:pPr>
        <w:pStyle w:val="ARBullet1"/>
        <w:numPr>
          <w:ilvl w:val="0"/>
          <w:numId w:val="9"/>
        </w:numPr>
      </w:pPr>
      <w:r>
        <w:t>Post-employment benefits include pensions and other retirement benefits paid or payable on a discrete basis when employment has ceased.</w:t>
      </w:r>
    </w:p>
    <w:p w14:paraId="3F1D9175" w14:textId="3E690930" w:rsidR="00351CD7" w:rsidRDefault="00351CD7" w:rsidP="00622D25">
      <w:pPr>
        <w:pStyle w:val="ARBullet1"/>
        <w:numPr>
          <w:ilvl w:val="0"/>
          <w:numId w:val="9"/>
        </w:numPr>
        <w:spacing w:after="200"/>
      </w:pPr>
      <w:r>
        <w:t xml:space="preserve">Other long-term benefits include </w:t>
      </w:r>
      <w:r w:rsidR="00607A16">
        <w:t>LSL</w:t>
      </w:r>
      <w:r>
        <w:t>, other long-service benefit or deferred compensation.</w:t>
      </w:r>
    </w:p>
    <w:tbl>
      <w:tblPr>
        <w:tblStyle w:val="ARTable"/>
        <w:tblW w:w="8505" w:type="dxa"/>
        <w:tblLayout w:type="fixed"/>
        <w:tblLook w:val="06A0" w:firstRow="1" w:lastRow="0" w:firstColumn="1" w:lastColumn="0" w:noHBand="1" w:noVBand="1"/>
      </w:tblPr>
      <w:tblGrid>
        <w:gridCol w:w="6237"/>
        <w:gridCol w:w="1134"/>
        <w:gridCol w:w="1134"/>
      </w:tblGrid>
      <w:tr w:rsidR="00E31163" w:rsidRPr="00ED3D3C" w14:paraId="6404CAF4" w14:textId="6C73AD33" w:rsidTr="00E31163">
        <w:trPr>
          <w:cnfStyle w:val="100000000000" w:firstRow="1" w:lastRow="0" w:firstColumn="0" w:lastColumn="0" w:oddVBand="0" w:evenVBand="0" w:oddHBand="0" w:evenHBand="0" w:firstRowFirstColumn="0" w:firstRowLastColumn="0" w:lastRowFirstColumn="0" w:lastRowLastColumn="0"/>
          <w:tblHeader/>
        </w:trPr>
        <w:tc>
          <w:tcPr>
            <w:tcW w:w="6237" w:type="dxa"/>
          </w:tcPr>
          <w:p w14:paraId="53E41B06" w14:textId="3D847E5B" w:rsidR="00E31163" w:rsidRPr="00ED3D3C" w:rsidRDefault="00E31163" w:rsidP="00401DE1">
            <w:pPr>
              <w:pStyle w:val="ARTableColHead"/>
              <w:rPr>
                <w:szCs w:val="16"/>
                <w:lang w:eastAsia="en-GB"/>
              </w:rPr>
            </w:pPr>
            <w:r w:rsidRPr="00ED3D3C">
              <w:t>Remuneration</w:t>
            </w:r>
            <w:r>
              <w:t xml:space="preserve"> of executive officers</w:t>
            </w:r>
          </w:p>
        </w:tc>
        <w:tc>
          <w:tcPr>
            <w:tcW w:w="1134" w:type="dxa"/>
            <w:shd w:val="clear" w:color="auto" w:fill="E6E6E6"/>
          </w:tcPr>
          <w:p w14:paraId="0CCAE688" w14:textId="77777777" w:rsidR="00E31163" w:rsidRPr="00ED3D3C" w:rsidRDefault="00E31163" w:rsidP="00401DE1">
            <w:pPr>
              <w:pStyle w:val="ARTableColHeadRight"/>
            </w:pPr>
            <w:r>
              <w:rPr>
                <w:szCs w:val="16"/>
              </w:rPr>
              <w:t>2019</w:t>
            </w:r>
          </w:p>
          <w:p w14:paraId="70ED8B45" w14:textId="5EFAAB7F" w:rsidR="00E31163" w:rsidRPr="00ED3D3C" w:rsidRDefault="00E31163" w:rsidP="00401DE1">
            <w:pPr>
              <w:pStyle w:val="ARTableColSubheadRight"/>
            </w:pPr>
            <w:r w:rsidRPr="00ED3D3C">
              <w:rPr>
                <w:szCs w:val="16"/>
              </w:rPr>
              <w:t>$</w:t>
            </w:r>
            <w:r>
              <w:rPr>
                <w:szCs w:val="16"/>
              </w:rPr>
              <w:t>’</w:t>
            </w:r>
            <w:r w:rsidRPr="00ED3D3C">
              <w:rPr>
                <w:szCs w:val="16"/>
              </w:rPr>
              <w:t>000</w:t>
            </w:r>
          </w:p>
        </w:tc>
        <w:tc>
          <w:tcPr>
            <w:tcW w:w="1134" w:type="dxa"/>
          </w:tcPr>
          <w:p w14:paraId="7697AA53" w14:textId="77777777" w:rsidR="00E31163" w:rsidRPr="00590741" w:rsidRDefault="00E31163" w:rsidP="00401DE1">
            <w:pPr>
              <w:pStyle w:val="ARTableColHeadRight"/>
            </w:pPr>
            <w:r>
              <w:rPr>
                <w:szCs w:val="16"/>
              </w:rPr>
              <w:t>2018</w:t>
            </w:r>
          </w:p>
          <w:p w14:paraId="2CC86CF2" w14:textId="336E34E7" w:rsidR="00E31163" w:rsidRPr="00590741" w:rsidRDefault="00E31163" w:rsidP="00401DE1">
            <w:pPr>
              <w:pStyle w:val="ARTableColSubheadRight"/>
            </w:pPr>
            <w:r w:rsidRPr="00ED3D3C">
              <w:rPr>
                <w:szCs w:val="16"/>
              </w:rPr>
              <w:t>$</w:t>
            </w:r>
            <w:r>
              <w:rPr>
                <w:szCs w:val="16"/>
              </w:rPr>
              <w:t>’</w:t>
            </w:r>
            <w:r w:rsidRPr="00ED3D3C">
              <w:rPr>
                <w:szCs w:val="16"/>
              </w:rPr>
              <w:t>000</w:t>
            </w:r>
          </w:p>
        </w:tc>
      </w:tr>
      <w:tr w:rsidR="0000544B" w:rsidRPr="00ED3D3C" w14:paraId="12FFADAA" w14:textId="48F304B9" w:rsidTr="00D46A85">
        <w:tc>
          <w:tcPr>
            <w:tcW w:w="6237" w:type="dxa"/>
          </w:tcPr>
          <w:p w14:paraId="34BDF750" w14:textId="2FD4B3FA" w:rsidR="0000544B" w:rsidRPr="00594109" w:rsidRDefault="0000544B" w:rsidP="0000544B">
            <w:pPr>
              <w:pStyle w:val="ARTableBody"/>
            </w:pPr>
            <w:r w:rsidRPr="00D7681A">
              <w:t>Short-term employee benefits</w:t>
            </w:r>
          </w:p>
        </w:tc>
        <w:tc>
          <w:tcPr>
            <w:tcW w:w="1134" w:type="dxa"/>
            <w:shd w:val="clear" w:color="auto" w:fill="E6E6E6"/>
          </w:tcPr>
          <w:p w14:paraId="76C58802" w14:textId="16A009A4" w:rsidR="0000544B" w:rsidRPr="00594109" w:rsidRDefault="0000544B" w:rsidP="0000544B">
            <w:pPr>
              <w:pStyle w:val="ARTableBodyRight"/>
            </w:pPr>
            <w:r w:rsidRPr="00D7681A">
              <w:t>24,093</w:t>
            </w:r>
          </w:p>
        </w:tc>
        <w:tc>
          <w:tcPr>
            <w:tcW w:w="1134" w:type="dxa"/>
          </w:tcPr>
          <w:p w14:paraId="2E090EFD" w14:textId="2113CAE6" w:rsidR="0000544B" w:rsidRPr="00E74934" w:rsidRDefault="0000544B" w:rsidP="0000544B">
            <w:pPr>
              <w:pStyle w:val="ARTableBodyRight"/>
            </w:pPr>
            <w:r w:rsidRPr="00D7681A">
              <w:t>23,281</w:t>
            </w:r>
          </w:p>
        </w:tc>
      </w:tr>
      <w:tr w:rsidR="0000544B" w:rsidRPr="00ED3D3C" w14:paraId="02C55096" w14:textId="2C90DB53" w:rsidTr="00D46A85">
        <w:tc>
          <w:tcPr>
            <w:tcW w:w="6237" w:type="dxa"/>
          </w:tcPr>
          <w:p w14:paraId="75B60CAD" w14:textId="48B0E163" w:rsidR="0000544B" w:rsidRPr="00594109" w:rsidRDefault="0000544B" w:rsidP="0000544B">
            <w:pPr>
              <w:pStyle w:val="ARTableBody"/>
            </w:pPr>
            <w:r w:rsidRPr="00D7681A">
              <w:t>Post-employment benefits</w:t>
            </w:r>
          </w:p>
        </w:tc>
        <w:tc>
          <w:tcPr>
            <w:tcW w:w="1134" w:type="dxa"/>
            <w:shd w:val="clear" w:color="auto" w:fill="E6E6E6"/>
          </w:tcPr>
          <w:p w14:paraId="64113258" w14:textId="15B988F6" w:rsidR="0000544B" w:rsidRPr="00594109" w:rsidRDefault="0000544B" w:rsidP="0000544B">
            <w:pPr>
              <w:pStyle w:val="ARTableBodyRight"/>
            </w:pPr>
            <w:r w:rsidRPr="00D7681A">
              <w:t>2,254</w:t>
            </w:r>
          </w:p>
        </w:tc>
        <w:tc>
          <w:tcPr>
            <w:tcW w:w="1134" w:type="dxa"/>
          </w:tcPr>
          <w:p w14:paraId="4C3AC9B5" w14:textId="5B345F03" w:rsidR="0000544B" w:rsidRPr="00E74934" w:rsidRDefault="0000544B" w:rsidP="0000544B">
            <w:pPr>
              <w:pStyle w:val="ARTableBodyRight"/>
            </w:pPr>
            <w:r w:rsidRPr="00D7681A">
              <w:t>2,224</w:t>
            </w:r>
          </w:p>
        </w:tc>
      </w:tr>
      <w:tr w:rsidR="0000544B" w:rsidRPr="00ED3D3C" w14:paraId="4E965B82" w14:textId="0658F455" w:rsidTr="00D46A85">
        <w:tc>
          <w:tcPr>
            <w:tcW w:w="6237" w:type="dxa"/>
          </w:tcPr>
          <w:p w14:paraId="66B12C35" w14:textId="1451784D" w:rsidR="0000544B" w:rsidRPr="00594109" w:rsidRDefault="0000544B" w:rsidP="0000544B">
            <w:pPr>
              <w:pStyle w:val="ARTableBody"/>
            </w:pPr>
            <w:r w:rsidRPr="00D7681A">
              <w:t>Other long-term benefits</w:t>
            </w:r>
          </w:p>
        </w:tc>
        <w:tc>
          <w:tcPr>
            <w:tcW w:w="1134" w:type="dxa"/>
            <w:shd w:val="clear" w:color="auto" w:fill="E6E6E6"/>
          </w:tcPr>
          <w:p w14:paraId="35F9E36B" w14:textId="3013283A" w:rsidR="0000544B" w:rsidRPr="00594109" w:rsidRDefault="0000544B" w:rsidP="0000544B">
            <w:pPr>
              <w:pStyle w:val="ARTableBodyRight"/>
            </w:pPr>
            <w:r w:rsidRPr="00D7681A">
              <w:t>2,484</w:t>
            </w:r>
          </w:p>
        </w:tc>
        <w:tc>
          <w:tcPr>
            <w:tcW w:w="1134" w:type="dxa"/>
          </w:tcPr>
          <w:p w14:paraId="1DA2109C" w14:textId="5D0C091B" w:rsidR="0000544B" w:rsidRPr="00E74934" w:rsidRDefault="0000544B" w:rsidP="0000544B">
            <w:pPr>
              <w:pStyle w:val="ARTableBodyRight"/>
            </w:pPr>
            <w:r w:rsidRPr="00D7681A">
              <w:t>868</w:t>
            </w:r>
          </w:p>
        </w:tc>
      </w:tr>
      <w:tr w:rsidR="0000544B" w:rsidRPr="00ED3D3C" w14:paraId="587CDFEB" w14:textId="77777777" w:rsidTr="00D46A85">
        <w:tc>
          <w:tcPr>
            <w:tcW w:w="6237" w:type="dxa"/>
          </w:tcPr>
          <w:p w14:paraId="14349C26" w14:textId="19B55B9C" w:rsidR="0000544B" w:rsidRPr="00E74934" w:rsidRDefault="0000544B" w:rsidP="0000544B">
            <w:pPr>
              <w:pStyle w:val="ARTableBody"/>
            </w:pPr>
            <w:r w:rsidRPr="00D7681A">
              <w:t>Termination benefits</w:t>
            </w:r>
          </w:p>
        </w:tc>
        <w:tc>
          <w:tcPr>
            <w:tcW w:w="1134" w:type="dxa"/>
            <w:shd w:val="clear" w:color="auto" w:fill="E6E6E6"/>
          </w:tcPr>
          <w:p w14:paraId="41572BA8" w14:textId="4C9944E1" w:rsidR="0000544B" w:rsidRDefault="0000544B" w:rsidP="0000544B">
            <w:pPr>
              <w:pStyle w:val="ARTableBodyRight"/>
            </w:pPr>
            <w:r w:rsidRPr="00D7681A">
              <w:t>147</w:t>
            </w:r>
          </w:p>
        </w:tc>
        <w:tc>
          <w:tcPr>
            <w:tcW w:w="1134" w:type="dxa"/>
          </w:tcPr>
          <w:p w14:paraId="48329B4E" w14:textId="6C65ED34" w:rsidR="0000544B" w:rsidRPr="008A2D4F" w:rsidRDefault="0000544B" w:rsidP="0000544B">
            <w:pPr>
              <w:pStyle w:val="ARTableBodyRight"/>
            </w:pPr>
            <w:r w:rsidRPr="00D7681A">
              <w:t>114</w:t>
            </w:r>
          </w:p>
        </w:tc>
      </w:tr>
      <w:tr w:rsidR="0000544B" w:rsidRPr="00ED3D3C" w14:paraId="1D5CB119" w14:textId="6D63FF32" w:rsidTr="00D46A85">
        <w:tc>
          <w:tcPr>
            <w:tcW w:w="6237" w:type="dxa"/>
          </w:tcPr>
          <w:p w14:paraId="794169AF" w14:textId="32BE0CB6" w:rsidR="0000544B" w:rsidRPr="00594109" w:rsidRDefault="0000544B" w:rsidP="0000544B">
            <w:pPr>
              <w:pStyle w:val="ARTableBodyBold"/>
            </w:pPr>
            <w:r w:rsidRPr="00D7681A">
              <w:t>Total remuneration</w:t>
            </w:r>
          </w:p>
        </w:tc>
        <w:tc>
          <w:tcPr>
            <w:tcW w:w="1134" w:type="dxa"/>
            <w:shd w:val="clear" w:color="auto" w:fill="E6E6E6"/>
          </w:tcPr>
          <w:p w14:paraId="5D804826" w14:textId="05BA6B77" w:rsidR="0000544B" w:rsidRPr="00594109" w:rsidRDefault="0000544B" w:rsidP="0000544B">
            <w:pPr>
              <w:pStyle w:val="ARTableBodyRightBold"/>
            </w:pPr>
            <w:r w:rsidRPr="00D7681A">
              <w:t>28,979</w:t>
            </w:r>
          </w:p>
        </w:tc>
        <w:tc>
          <w:tcPr>
            <w:tcW w:w="1134" w:type="dxa"/>
          </w:tcPr>
          <w:p w14:paraId="304208CB" w14:textId="753C205C" w:rsidR="0000544B" w:rsidRPr="00E74934" w:rsidRDefault="0000544B" w:rsidP="0000544B">
            <w:pPr>
              <w:pStyle w:val="ARTableBodyRightBold"/>
            </w:pPr>
            <w:r w:rsidRPr="00D7681A">
              <w:t>26,487</w:t>
            </w:r>
          </w:p>
        </w:tc>
      </w:tr>
      <w:tr w:rsidR="0000544B" w:rsidRPr="00ED3D3C" w14:paraId="3231FEEE" w14:textId="70580F50" w:rsidTr="00D46A85">
        <w:tc>
          <w:tcPr>
            <w:tcW w:w="6237" w:type="dxa"/>
          </w:tcPr>
          <w:p w14:paraId="0802D704" w14:textId="5E9258D1" w:rsidR="0000544B" w:rsidRPr="00594109" w:rsidRDefault="0000544B" w:rsidP="0000544B">
            <w:pPr>
              <w:pStyle w:val="ARTableBodyBold"/>
            </w:pPr>
            <w:r w:rsidRPr="00D7681A">
              <w:t>Total number of executives</w:t>
            </w:r>
            <w:r w:rsidRPr="0000544B">
              <w:rPr>
                <w:rStyle w:val="Superscript"/>
              </w:rPr>
              <w:t>(</w:t>
            </w:r>
            <w:r w:rsidR="00F5233B">
              <w:rPr>
                <w:rStyle w:val="Superscript"/>
              </w:rPr>
              <w:t>1</w:t>
            </w:r>
            <w:r w:rsidRPr="0000544B">
              <w:rPr>
                <w:rStyle w:val="Superscript"/>
              </w:rPr>
              <w:t>)</w:t>
            </w:r>
          </w:p>
        </w:tc>
        <w:tc>
          <w:tcPr>
            <w:tcW w:w="1134" w:type="dxa"/>
            <w:shd w:val="clear" w:color="auto" w:fill="E6E6E6"/>
          </w:tcPr>
          <w:p w14:paraId="6FFF5A24" w14:textId="1D6B6E0D" w:rsidR="0000544B" w:rsidRPr="00594109" w:rsidRDefault="0000544B" w:rsidP="0000544B">
            <w:pPr>
              <w:pStyle w:val="ARTableBodyRightBold"/>
            </w:pPr>
            <w:r w:rsidRPr="00D7681A">
              <w:t>154</w:t>
            </w:r>
          </w:p>
        </w:tc>
        <w:tc>
          <w:tcPr>
            <w:tcW w:w="1134" w:type="dxa"/>
          </w:tcPr>
          <w:p w14:paraId="7D505969" w14:textId="1C31E44F" w:rsidR="0000544B" w:rsidRPr="00E74934" w:rsidRDefault="0000544B" w:rsidP="0000544B">
            <w:pPr>
              <w:pStyle w:val="ARTableBodyRightBold"/>
            </w:pPr>
            <w:r w:rsidRPr="00D7681A">
              <w:t>135</w:t>
            </w:r>
          </w:p>
        </w:tc>
      </w:tr>
      <w:tr w:rsidR="0000544B" w:rsidRPr="00ED3D3C" w14:paraId="53CE1E1B" w14:textId="0E82F9D3" w:rsidTr="00D46A85">
        <w:tc>
          <w:tcPr>
            <w:tcW w:w="6237" w:type="dxa"/>
          </w:tcPr>
          <w:p w14:paraId="430DC0DC" w14:textId="2F6636B9" w:rsidR="0000544B" w:rsidRPr="00594109" w:rsidRDefault="0000544B" w:rsidP="0000544B">
            <w:pPr>
              <w:pStyle w:val="ARTableBodyBold"/>
            </w:pPr>
            <w:r w:rsidRPr="00D7681A">
              <w:t>Total annualised employee equivalents</w:t>
            </w:r>
            <w:r w:rsidRPr="0000544B">
              <w:rPr>
                <w:rStyle w:val="Superscript"/>
              </w:rPr>
              <w:t>(</w:t>
            </w:r>
            <w:r w:rsidR="00F5233B">
              <w:rPr>
                <w:rStyle w:val="Superscript"/>
              </w:rPr>
              <w:t>2</w:t>
            </w:r>
            <w:r w:rsidRPr="0000544B">
              <w:rPr>
                <w:rStyle w:val="Superscript"/>
              </w:rPr>
              <w:t>)</w:t>
            </w:r>
          </w:p>
        </w:tc>
        <w:tc>
          <w:tcPr>
            <w:tcW w:w="1134" w:type="dxa"/>
            <w:shd w:val="clear" w:color="auto" w:fill="E6E6E6"/>
          </w:tcPr>
          <w:p w14:paraId="01AC8DF2" w14:textId="02C42F3D" w:rsidR="0000544B" w:rsidRPr="00594109" w:rsidRDefault="0000544B" w:rsidP="0000544B">
            <w:pPr>
              <w:pStyle w:val="ARTableBodyRightBold"/>
            </w:pPr>
            <w:r w:rsidRPr="00D7681A">
              <w:t>119.7</w:t>
            </w:r>
          </w:p>
        </w:tc>
        <w:tc>
          <w:tcPr>
            <w:tcW w:w="1134" w:type="dxa"/>
          </w:tcPr>
          <w:p w14:paraId="51B6BDB0" w14:textId="453B6F8F" w:rsidR="0000544B" w:rsidRPr="00E74934" w:rsidRDefault="0000544B" w:rsidP="0000544B">
            <w:pPr>
              <w:pStyle w:val="ARTableBodyRightBold"/>
            </w:pPr>
            <w:r w:rsidRPr="00D7681A">
              <w:t>110.9</w:t>
            </w:r>
          </w:p>
        </w:tc>
      </w:tr>
    </w:tbl>
    <w:p w14:paraId="5674B517" w14:textId="77777777" w:rsidR="0043717D" w:rsidRDefault="0043717D" w:rsidP="0043717D">
      <w:pPr>
        <w:pStyle w:val="ARTableFootnote"/>
      </w:pPr>
      <w:r w:rsidRPr="003A2F09">
        <w:t>Notes:</w:t>
      </w:r>
    </w:p>
    <w:p w14:paraId="4E28159A" w14:textId="5402109B" w:rsidR="00351CD7" w:rsidRDefault="00D528D5" w:rsidP="00351CD7">
      <w:pPr>
        <w:pStyle w:val="ARTableFootnoteIndent"/>
      </w:pPr>
      <w:r>
        <w:t>(</w:t>
      </w:r>
      <w:r w:rsidR="00F5233B">
        <w:t>1</w:t>
      </w:r>
      <w:r w:rsidR="0043717D">
        <w:t>)</w:t>
      </w:r>
      <w:r w:rsidR="0043717D">
        <w:tab/>
      </w:r>
      <w:r w:rsidR="00351CD7">
        <w:t>The total number of executive officers includes</w:t>
      </w:r>
      <w:r w:rsidR="00CA3166">
        <w:t xml:space="preserve"> persons </w:t>
      </w:r>
      <w:r w:rsidR="00351CD7">
        <w:t xml:space="preserve">who meet the definition of key management personnel of the entity under </w:t>
      </w:r>
      <w:r w:rsidR="00351CD7" w:rsidRPr="00026D04">
        <w:rPr>
          <w:rStyle w:val="Emphasis"/>
        </w:rPr>
        <w:t>AASB 124 Relate</w:t>
      </w:r>
      <w:r w:rsidR="00351CD7" w:rsidRPr="00351CD7">
        <w:rPr>
          <w:rStyle w:val="Emphasis"/>
        </w:rPr>
        <w:t>d Party Disclosures</w:t>
      </w:r>
      <w:r w:rsidR="00351CD7">
        <w:t xml:space="preserve"> and are also reported within the related parties note disclosure (</w:t>
      </w:r>
      <w:r w:rsidR="00135E6C">
        <w:t>N</w:t>
      </w:r>
      <w:r w:rsidR="004B440A">
        <w:t>ote</w:t>
      </w:r>
      <w:r w:rsidR="00351CD7">
        <w:t xml:space="preserve"> 8.4).</w:t>
      </w:r>
    </w:p>
    <w:p w14:paraId="747F06D2" w14:textId="7440FC19" w:rsidR="0043717D" w:rsidRDefault="00351CD7" w:rsidP="00351CD7">
      <w:pPr>
        <w:pStyle w:val="ARTableFootnoteIndent"/>
      </w:pPr>
      <w:r>
        <w:t>(</w:t>
      </w:r>
      <w:r w:rsidR="00F5233B">
        <w:t>2</w:t>
      </w:r>
      <w:r>
        <w:t>)</w:t>
      </w:r>
      <w:r>
        <w:tab/>
        <w:t>Annualised employee equivalent is based on the time fraction worked over the reporting period.</w:t>
      </w:r>
    </w:p>
    <w:p w14:paraId="11491B0A" w14:textId="77777777" w:rsidR="00747CEA" w:rsidRDefault="00747CEA">
      <w:pPr>
        <w:spacing w:before="0" w:after="0" w:line="240" w:lineRule="auto"/>
        <w:rPr>
          <w:rFonts w:ascii="Arial" w:eastAsia="MS Mincho" w:hAnsi="Arial" w:cs="Arial"/>
          <w:b/>
          <w:color w:val="4C4C4C"/>
          <w:sz w:val="21"/>
          <w:szCs w:val="21"/>
          <w:lang w:eastAsia="en-US"/>
        </w:rPr>
      </w:pPr>
      <w:r>
        <w:br w:type="page"/>
      </w:r>
    </w:p>
    <w:p w14:paraId="1114C97B" w14:textId="145262D0" w:rsidR="0043717D" w:rsidRDefault="0043717D" w:rsidP="00747CEA">
      <w:pPr>
        <w:pStyle w:val="Heading4forTOC"/>
        <w:tabs>
          <w:tab w:val="left" w:pos="2376"/>
          <w:tab w:val="left" w:pos="4776"/>
        </w:tabs>
        <w:rPr>
          <w:i/>
        </w:rPr>
      </w:pPr>
      <w:bookmarkStart w:id="48" w:name="_Toc21099274"/>
      <w:r>
        <w:lastRenderedPageBreak/>
        <w:t>8.4</w:t>
      </w:r>
      <w:r w:rsidRPr="007B775B">
        <w:t xml:space="preserve"> Related parties</w:t>
      </w:r>
      <w:bookmarkEnd w:id="48"/>
    </w:p>
    <w:p w14:paraId="5E72371C" w14:textId="77777777" w:rsidR="0098472E" w:rsidRDefault="0098472E" w:rsidP="0098472E">
      <w:pPr>
        <w:pStyle w:val="ARBody"/>
      </w:pPr>
      <w:r>
        <w:t>The department is a wholly owned and controlled entity of the State of Victoria.</w:t>
      </w:r>
    </w:p>
    <w:p w14:paraId="5EB920A3" w14:textId="1ACC4371" w:rsidR="0098472E" w:rsidRDefault="0098472E" w:rsidP="0098472E">
      <w:pPr>
        <w:pStyle w:val="ARBody"/>
      </w:pPr>
      <w:r>
        <w:t>Related parties of the department, Office of the Victorian Information Commissioner, Victorian Multicultural</w:t>
      </w:r>
      <w:r w:rsidR="00071F4C">
        <w:t> </w:t>
      </w:r>
      <w:r>
        <w:t>Commission and Victorian Veterans Council include:</w:t>
      </w:r>
    </w:p>
    <w:p w14:paraId="7F25E387" w14:textId="45216AED" w:rsidR="0098472E" w:rsidRDefault="0098472E" w:rsidP="00622D25">
      <w:pPr>
        <w:pStyle w:val="ARBullet1"/>
        <w:numPr>
          <w:ilvl w:val="0"/>
          <w:numId w:val="9"/>
        </w:numPr>
      </w:pPr>
      <w:r>
        <w:t>all key management personnel and their close family members and personal business interests (controlled entities, joint ventures and entities they have significant influence over)</w:t>
      </w:r>
    </w:p>
    <w:p w14:paraId="6B96BBD5" w14:textId="35ACE6DD" w:rsidR="0098472E" w:rsidRDefault="0098472E" w:rsidP="00622D25">
      <w:pPr>
        <w:pStyle w:val="ARBullet1"/>
        <w:numPr>
          <w:ilvl w:val="0"/>
          <w:numId w:val="9"/>
        </w:numPr>
      </w:pPr>
      <w:r>
        <w:t xml:space="preserve">all </w:t>
      </w:r>
      <w:r w:rsidR="00193787">
        <w:t>C</w:t>
      </w:r>
      <w:r>
        <w:t>abinet ministers and their close family members</w:t>
      </w:r>
    </w:p>
    <w:p w14:paraId="10B0DC15" w14:textId="77777777" w:rsidR="0098472E" w:rsidRDefault="0098472E" w:rsidP="00622D25">
      <w:pPr>
        <w:pStyle w:val="ARBullet1"/>
        <w:numPr>
          <w:ilvl w:val="0"/>
          <w:numId w:val="9"/>
        </w:numPr>
      </w:pPr>
      <w:r>
        <w:t>all departments and public sector entities that are controlled and included in the whole of state consolidated financial statements.</w:t>
      </w:r>
    </w:p>
    <w:p w14:paraId="6BF7D549" w14:textId="65185B29" w:rsidR="0098472E" w:rsidRDefault="0098472E" w:rsidP="0098472E">
      <w:pPr>
        <w:pStyle w:val="Heading5"/>
      </w:pPr>
      <w:r>
        <w:t>Significant transactions with government-related entities</w:t>
      </w:r>
    </w:p>
    <w:p w14:paraId="1DBE528C" w14:textId="77777777" w:rsidR="0098472E" w:rsidRDefault="0098472E" w:rsidP="0098472E">
      <w:pPr>
        <w:pStyle w:val="ARBody"/>
      </w:pPr>
      <w:r>
        <w:t>The department received funding from and made payments to the Consolidated Fund of $624.5 million (2018: $485.6 million).</w:t>
      </w:r>
    </w:p>
    <w:p w14:paraId="2971969C" w14:textId="77777777" w:rsidR="0098472E" w:rsidRDefault="0098472E" w:rsidP="0098472E">
      <w:pPr>
        <w:pStyle w:val="Heading5"/>
      </w:pPr>
      <w:r>
        <w:t>Key management personnel</w:t>
      </w:r>
    </w:p>
    <w:p w14:paraId="05AB98AC" w14:textId="22697571" w:rsidR="0098472E" w:rsidRDefault="0098472E" w:rsidP="0098472E">
      <w:pPr>
        <w:pStyle w:val="ARBody"/>
      </w:pPr>
      <w:r>
        <w:t>The department’s key management personnel from 1 July 2018 to 30 June 2019 include</w:t>
      </w:r>
      <w:r w:rsidR="008A5FBE">
        <w:t>d</w:t>
      </w:r>
      <w:r>
        <w:t>:</w:t>
      </w:r>
    </w:p>
    <w:p w14:paraId="2FE9DE42" w14:textId="77777777" w:rsidR="00666541" w:rsidRPr="00123105" w:rsidRDefault="00666541" w:rsidP="00666541">
      <w:pPr>
        <w:pStyle w:val="Heading6"/>
      </w:pPr>
      <w:r w:rsidRPr="00123105">
        <w:t>The Premier</w:t>
      </w:r>
    </w:p>
    <w:p w14:paraId="3A004805" w14:textId="77777777" w:rsidR="00666541" w:rsidRPr="00751288" w:rsidRDefault="00666541" w:rsidP="00666541">
      <w:pPr>
        <w:pStyle w:val="ARBullet1"/>
      </w:pPr>
      <w:r w:rsidRPr="00751288">
        <w:t xml:space="preserve">The </w:t>
      </w:r>
      <w:r>
        <w:t>Hon Daniel Andrews</w:t>
      </w:r>
      <w:r w:rsidRPr="00751288">
        <w:t xml:space="preserve"> MP</w:t>
      </w:r>
    </w:p>
    <w:p w14:paraId="37D7AA94" w14:textId="2E0FDA3E" w:rsidR="00666541" w:rsidRPr="00123105" w:rsidRDefault="00666541" w:rsidP="00666541">
      <w:pPr>
        <w:pStyle w:val="Heading6"/>
      </w:pPr>
      <w:r w:rsidRPr="00123105">
        <w:t xml:space="preserve">Portfolio </w:t>
      </w:r>
      <w:r w:rsidR="00F5233B">
        <w:t>m</w:t>
      </w:r>
      <w:r w:rsidRPr="00123105">
        <w:t>inisters</w:t>
      </w:r>
    </w:p>
    <w:p w14:paraId="2E8BA027" w14:textId="77777777" w:rsidR="0098472E" w:rsidRDefault="0098472E" w:rsidP="0098472E">
      <w:pPr>
        <w:pStyle w:val="ARBullet1"/>
      </w:pPr>
      <w:bookmarkStart w:id="49" w:name="_Hlk17204036"/>
      <w:r>
        <w:t>The Hon James Merlino MP</w:t>
      </w:r>
    </w:p>
    <w:p w14:paraId="3D8BCA4A" w14:textId="313455B0" w:rsidR="0098472E" w:rsidRDefault="0098472E" w:rsidP="0098472E">
      <w:pPr>
        <w:pStyle w:val="ARBullet1"/>
      </w:pPr>
      <w:r>
        <w:t>Gavin Jennings MLC</w:t>
      </w:r>
    </w:p>
    <w:p w14:paraId="36DC55B8" w14:textId="3FC8209F" w:rsidR="0098472E" w:rsidRDefault="0098472E" w:rsidP="0098472E">
      <w:pPr>
        <w:pStyle w:val="ARBullet1"/>
      </w:pPr>
      <w:r>
        <w:t>Tim Pallas</w:t>
      </w:r>
      <w:r w:rsidR="00F5233B">
        <w:t xml:space="preserve"> MP</w:t>
      </w:r>
    </w:p>
    <w:p w14:paraId="3DD14FB5" w14:textId="7B984BE0" w:rsidR="0098472E" w:rsidRDefault="0098472E" w:rsidP="0098472E">
      <w:pPr>
        <w:pStyle w:val="ARBullet1"/>
      </w:pPr>
      <w:r>
        <w:t>Martin Foley MP</w:t>
      </w:r>
    </w:p>
    <w:p w14:paraId="21EBA0C2" w14:textId="1CA3C198" w:rsidR="0098472E" w:rsidRDefault="0098472E" w:rsidP="0098472E">
      <w:pPr>
        <w:pStyle w:val="ARBullet1"/>
      </w:pPr>
      <w:r>
        <w:t>Robin Scott MP</w:t>
      </w:r>
    </w:p>
    <w:p w14:paraId="6782E952" w14:textId="1A9C911F" w:rsidR="0098472E" w:rsidRDefault="0098472E" w:rsidP="0098472E">
      <w:pPr>
        <w:pStyle w:val="ARBullet1"/>
      </w:pPr>
      <w:r>
        <w:t>Gabrielle Williams MP</w:t>
      </w:r>
    </w:p>
    <w:p w14:paraId="548E5915" w14:textId="243DED7F" w:rsidR="00666541" w:rsidRPr="00751288" w:rsidRDefault="0098472E" w:rsidP="0098472E">
      <w:pPr>
        <w:pStyle w:val="ARBullet1"/>
      </w:pPr>
      <w:r w:rsidRPr="00193787">
        <w:t>The Hon Richard Wynne MP</w:t>
      </w:r>
      <w:bookmarkEnd w:id="49"/>
    </w:p>
    <w:p w14:paraId="73FC542A" w14:textId="77777777" w:rsidR="00666541" w:rsidRPr="00123105" w:rsidRDefault="00666541" w:rsidP="00666541">
      <w:pPr>
        <w:pStyle w:val="Heading6"/>
      </w:pPr>
      <w:r w:rsidRPr="00123105">
        <w:t>The Secretary</w:t>
      </w:r>
    </w:p>
    <w:p w14:paraId="3235D1C9" w14:textId="77777777" w:rsidR="00666541" w:rsidRPr="00B963C4" w:rsidRDefault="00666541" w:rsidP="000E5C6E">
      <w:pPr>
        <w:pStyle w:val="ARBullet1"/>
      </w:pPr>
      <w:r w:rsidRPr="00B963C4">
        <w:t>Chris Eccles AO</w:t>
      </w:r>
    </w:p>
    <w:p w14:paraId="55BDCF87" w14:textId="77777777" w:rsidR="00666541" w:rsidRPr="00C50B6B" w:rsidRDefault="00666541" w:rsidP="00666541">
      <w:pPr>
        <w:pStyle w:val="Heading6"/>
      </w:pPr>
      <w:r w:rsidRPr="00C50B6B">
        <w:t>The Deputy Secretaries</w:t>
      </w:r>
    </w:p>
    <w:p w14:paraId="2C75C73E" w14:textId="77777777" w:rsidR="0098472E" w:rsidRDefault="0098472E" w:rsidP="0098472E">
      <w:pPr>
        <w:pStyle w:val="ARBullet1"/>
      </w:pPr>
      <w:r>
        <w:t>Kate Houghton (from 29 November 2018)</w:t>
      </w:r>
    </w:p>
    <w:p w14:paraId="3D696D6A" w14:textId="77777777" w:rsidR="0098472E" w:rsidRDefault="0098472E" w:rsidP="0098472E">
      <w:pPr>
        <w:pStyle w:val="ARBullet1"/>
      </w:pPr>
      <w:r>
        <w:t>Rebecca Falkingham (to 28 November 2018)</w:t>
      </w:r>
    </w:p>
    <w:p w14:paraId="109757D3" w14:textId="74D696CE" w:rsidR="0098472E" w:rsidRDefault="0098472E" w:rsidP="0098472E">
      <w:pPr>
        <w:pStyle w:val="ARBullet1"/>
      </w:pPr>
      <w:r>
        <w:t>Tim Ada (from 15 April 2019)</w:t>
      </w:r>
    </w:p>
    <w:p w14:paraId="1910E4BD" w14:textId="77777777" w:rsidR="0098472E" w:rsidRDefault="0098472E" w:rsidP="0098472E">
      <w:pPr>
        <w:pStyle w:val="ARBullet1"/>
      </w:pPr>
      <w:r>
        <w:t>Matthew Lowe (acting from 7 December 2018 to 14 April 2019)</w:t>
      </w:r>
    </w:p>
    <w:p w14:paraId="3823EB25" w14:textId="77777777" w:rsidR="0098472E" w:rsidRDefault="0098472E" w:rsidP="0098472E">
      <w:pPr>
        <w:pStyle w:val="ARBullet1"/>
      </w:pPr>
      <w:r>
        <w:t>Simon Phemister (to 6 December 2018)</w:t>
      </w:r>
    </w:p>
    <w:p w14:paraId="5500C507" w14:textId="77777777" w:rsidR="0098472E" w:rsidRDefault="0098472E" w:rsidP="0098472E">
      <w:pPr>
        <w:pStyle w:val="ARBullet1"/>
      </w:pPr>
      <w:r>
        <w:t>Jeremi Moule</w:t>
      </w:r>
    </w:p>
    <w:p w14:paraId="19938E8A" w14:textId="77777777" w:rsidR="0098472E" w:rsidRDefault="0098472E" w:rsidP="0098472E">
      <w:pPr>
        <w:pStyle w:val="ARBullet1"/>
      </w:pPr>
      <w:r>
        <w:t>Brigid Monagle (from 1 January 2019)</w:t>
      </w:r>
    </w:p>
    <w:p w14:paraId="4CCFF450" w14:textId="77777777" w:rsidR="0098472E" w:rsidRDefault="0098472E" w:rsidP="0098472E">
      <w:pPr>
        <w:pStyle w:val="ARBullet1"/>
      </w:pPr>
      <w:r>
        <w:t>Matthew O’Connor (from 1 April 2019)</w:t>
      </w:r>
    </w:p>
    <w:p w14:paraId="60DC7308" w14:textId="77777777" w:rsidR="0098472E" w:rsidRDefault="0098472E" w:rsidP="0098472E">
      <w:pPr>
        <w:pStyle w:val="ARBullet1"/>
      </w:pPr>
      <w:r>
        <w:t>Lill Healy (from 17 June 2019)</w:t>
      </w:r>
    </w:p>
    <w:p w14:paraId="1A20A738" w14:textId="0435EF2C" w:rsidR="00666541" w:rsidRPr="00751288" w:rsidRDefault="0098472E" w:rsidP="0098472E">
      <w:pPr>
        <w:pStyle w:val="ARBullet1"/>
      </w:pPr>
      <w:r>
        <w:t>Elizabeth Langdon (from 17 June 2019)</w:t>
      </w:r>
    </w:p>
    <w:p w14:paraId="023C5D5A" w14:textId="77777777" w:rsidR="00AC4744" w:rsidRDefault="00AC4744" w:rsidP="00666541">
      <w:pPr>
        <w:pStyle w:val="Heading6"/>
      </w:pPr>
      <w:r>
        <w:br w:type="page"/>
      </w:r>
    </w:p>
    <w:p w14:paraId="71BBD972" w14:textId="5A1C141C" w:rsidR="00666541" w:rsidRPr="00123105" w:rsidRDefault="00666541" w:rsidP="00666541">
      <w:pPr>
        <w:pStyle w:val="Heading6"/>
      </w:pPr>
      <w:r w:rsidRPr="00123105">
        <w:lastRenderedPageBreak/>
        <w:t xml:space="preserve">Other members of the </w:t>
      </w:r>
      <w:r>
        <w:t>e</w:t>
      </w:r>
      <w:r w:rsidRPr="00123105">
        <w:t xml:space="preserve">xecutive </w:t>
      </w:r>
      <w:r>
        <w:t>t</w:t>
      </w:r>
      <w:r w:rsidRPr="00123105">
        <w:t>eam</w:t>
      </w:r>
    </w:p>
    <w:p w14:paraId="6C182D04" w14:textId="5146A960" w:rsidR="0098472E" w:rsidRDefault="0098472E" w:rsidP="0098472E">
      <w:pPr>
        <w:pStyle w:val="ARBullet1"/>
      </w:pPr>
      <w:r>
        <w:t>Toby Hemming</w:t>
      </w:r>
      <w:r w:rsidR="00221725">
        <w:t xml:space="preserve"> — </w:t>
      </w:r>
      <w:r>
        <w:t>General Counsel</w:t>
      </w:r>
    </w:p>
    <w:p w14:paraId="7683E82A" w14:textId="1EDCBAD1" w:rsidR="0098472E" w:rsidRDefault="0098472E" w:rsidP="0098472E">
      <w:pPr>
        <w:pStyle w:val="ARBullet1"/>
      </w:pPr>
      <w:r>
        <w:t>Andrew Campbell</w:t>
      </w:r>
      <w:r w:rsidR="00221725">
        <w:t xml:space="preserve"> — </w:t>
      </w:r>
      <w:r>
        <w:t>Executive Director, Corporate Services (from 21 January 2019)</w:t>
      </w:r>
    </w:p>
    <w:p w14:paraId="3D6E7AE2" w14:textId="14F7AFD5" w:rsidR="0098472E" w:rsidRDefault="0098472E" w:rsidP="0098472E">
      <w:pPr>
        <w:pStyle w:val="ARBullet1"/>
      </w:pPr>
      <w:r>
        <w:t>Susan Middleditch</w:t>
      </w:r>
      <w:r w:rsidR="00221725">
        <w:t xml:space="preserve"> — </w:t>
      </w:r>
      <w:r>
        <w:t>Executive Director, Corporate Services (to 7 October 2018)</w:t>
      </w:r>
    </w:p>
    <w:p w14:paraId="2D0D5ECA" w14:textId="39A39776" w:rsidR="000E5C6E" w:rsidRPr="00751288" w:rsidRDefault="0098472E" w:rsidP="0098472E">
      <w:pPr>
        <w:pStyle w:val="ARBullet1"/>
      </w:pPr>
      <w:r>
        <w:t>Nicola Brown</w:t>
      </w:r>
      <w:r w:rsidR="00221725">
        <w:t xml:space="preserve"> — </w:t>
      </w:r>
      <w:r>
        <w:t xml:space="preserve">Acting Executive Director, Corporate Services (from 8 October 2018 </w:t>
      </w:r>
      <w:r>
        <w:br/>
        <w:t>to 2</w:t>
      </w:r>
      <w:r w:rsidR="00942D28">
        <w:t>1 December 2018</w:t>
      </w:r>
      <w:r>
        <w:t>)</w:t>
      </w:r>
      <w:r w:rsidR="00CB0A17">
        <w:t>.</w:t>
      </w:r>
    </w:p>
    <w:p w14:paraId="7A9E4D78" w14:textId="494740B2" w:rsidR="0098472E" w:rsidRDefault="0098472E" w:rsidP="00034346">
      <w:pPr>
        <w:pStyle w:val="ARBodyAfterBullets"/>
      </w:pPr>
      <w:r>
        <w:t xml:space="preserve">Key management personnel of the </w:t>
      </w:r>
      <w:r w:rsidR="00F5233B">
        <w:t>a</w:t>
      </w:r>
      <w:r>
        <w:t xml:space="preserve">dministrative </w:t>
      </w:r>
      <w:r w:rsidR="00F5233B">
        <w:t>o</w:t>
      </w:r>
      <w:r>
        <w:t xml:space="preserve">ffices included in the department’s financial statements and other </w:t>
      </w:r>
      <w:r w:rsidR="00F5233B">
        <w:t>s</w:t>
      </w:r>
      <w:r>
        <w:t xml:space="preserve">tatutory </w:t>
      </w:r>
      <w:r w:rsidR="00F5233B">
        <w:t>a</w:t>
      </w:r>
      <w:r>
        <w:t>ppointees that are material in terms of the department’s financial results include:</w:t>
      </w:r>
    </w:p>
    <w:p w14:paraId="1F7F6E5D" w14:textId="1D52F610" w:rsidR="0098472E" w:rsidRDefault="0098472E" w:rsidP="0098472E">
      <w:pPr>
        <w:pStyle w:val="Heading6"/>
        <w:rPr>
          <w:rFonts w:eastAsia="MS Mincho"/>
          <w:lang w:eastAsia="en-US"/>
        </w:rPr>
      </w:pPr>
      <w:r>
        <w:t xml:space="preserve">Administrative </w:t>
      </w:r>
      <w:r w:rsidR="00F5233B">
        <w:t>o</w:t>
      </w:r>
      <w:r>
        <w:t>ffices</w:t>
      </w:r>
    </w:p>
    <w:p w14:paraId="76B9BB6D" w14:textId="3AA22840" w:rsidR="0098472E" w:rsidRPr="0098472E" w:rsidRDefault="0098472E" w:rsidP="0098472E">
      <w:pPr>
        <w:pStyle w:val="ARBullet1"/>
      </w:pPr>
      <w:r w:rsidRPr="0098472E">
        <w:t>Justine Heazlewood</w:t>
      </w:r>
      <w:r w:rsidR="00221725">
        <w:t xml:space="preserve"> — </w:t>
      </w:r>
      <w:r w:rsidRPr="0098472E">
        <w:t>The Keeper of Public Records of Public Record Office Victoria</w:t>
      </w:r>
    </w:p>
    <w:p w14:paraId="4E58360A" w14:textId="79EEF0C5" w:rsidR="0098472E" w:rsidRPr="0098472E" w:rsidRDefault="0098472E" w:rsidP="0098472E">
      <w:pPr>
        <w:pStyle w:val="ARBullet1"/>
      </w:pPr>
      <w:r w:rsidRPr="0098472E">
        <w:t>Joanne de Morton</w:t>
      </w:r>
      <w:r w:rsidR="00221725">
        <w:t xml:space="preserve"> — </w:t>
      </w:r>
      <w:r w:rsidRPr="0098472E">
        <w:t>Chief Executive Officer of Service Victoria</w:t>
      </w:r>
    </w:p>
    <w:p w14:paraId="2C45407B" w14:textId="21D98E6F" w:rsidR="00CB0A17" w:rsidRPr="00DB5CCF" w:rsidRDefault="0098472E" w:rsidP="00CB0A17">
      <w:pPr>
        <w:pStyle w:val="ARBullet1"/>
        <w:rPr>
          <w:szCs w:val="18"/>
        </w:rPr>
      </w:pPr>
      <w:r w:rsidRPr="0098472E">
        <w:t>Karen Cain</w:t>
      </w:r>
      <w:r w:rsidR="00221725">
        <w:t xml:space="preserve"> — </w:t>
      </w:r>
      <w:r w:rsidRPr="0098472E">
        <w:t>Chief Executive Officer of Latrobe Valley Authority (to 31 December 2018)</w:t>
      </w:r>
      <w:r w:rsidR="00CB0A17">
        <w:t>.</w:t>
      </w:r>
    </w:p>
    <w:p w14:paraId="3D92E904" w14:textId="2FBAE1DB" w:rsidR="0098472E" w:rsidRPr="00C60E94" w:rsidRDefault="0098472E" w:rsidP="00CA3166">
      <w:pPr>
        <w:pStyle w:val="ARBody"/>
      </w:pPr>
      <w:r w:rsidRPr="0098472E">
        <w:t xml:space="preserve">Since 1 January 2019, </w:t>
      </w:r>
      <w:r w:rsidR="00051A92" w:rsidRPr="0098472E">
        <w:t xml:space="preserve">Latrobe Valley Authority </w:t>
      </w:r>
      <w:r w:rsidRPr="0098472E">
        <w:t xml:space="preserve">was transferred to </w:t>
      </w:r>
      <w:r w:rsidR="00051A92">
        <w:t xml:space="preserve">the </w:t>
      </w:r>
      <w:r w:rsidR="00051A92" w:rsidRPr="00051A92">
        <w:t>Department of Jobs, Precincts and</w:t>
      </w:r>
      <w:r w:rsidR="00071F4C">
        <w:t> </w:t>
      </w:r>
      <w:r w:rsidR="00051A92" w:rsidRPr="00051A92">
        <w:t>Regions</w:t>
      </w:r>
      <w:r w:rsidR="00193787">
        <w:t>.</w:t>
      </w:r>
    </w:p>
    <w:p w14:paraId="6C593EDB" w14:textId="317A8E30" w:rsidR="00C60E94" w:rsidRDefault="00C60E94" w:rsidP="00C60E94">
      <w:pPr>
        <w:pStyle w:val="ARBodyAfterBullets"/>
        <w:spacing w:after="200"/>
      </w:pPr>
      <w:r>
        <w:t>The compensation detailed below excludes the salaries and benefits of portfolio ministers. Ministers</w:t>
      </w:r>
      <w:r w:rsidR="00F5233B">
        <w:t>’</w:t>
      </w:r>
      <w:r>
        <w:t xml:space="preserve"> remuneration and allowances are set by the </w:t>
      </w:r>
      <w:r>
        <w:rPr>
          <w:rStyle w:val="Emphasis"/>
        </w:rPr>
        <w:t>Parliamentary Salaries and Superannuation Act 1968</w:t>
      </w:r>
      <w:r>
        <w:t xml:space="preserve"> and is</w:t>
      </w:r>
      <w:r w:rsidR="00071F4C">
        <w:t> </w:t>
      </w:r>
      <w:r>
        <w:t>reported by the Department of Parliamentary Services.</w:t>
      </w:r>
    </w:p>
    <w:tbl>
      <w:tblPr>
        <w:tblStyle w:val="ARTable"/>
        <w:tblW w:w="8505" w:type="dxa"/>
        <w:tblLayout w:type="fixed"/>
        <w:tblLook w:val="06A0" w:firstRow="1" w:lastRow="0" w:firstColumn="1" w:lastColumn="0" w:noHBand="1" w:noVBand="1"/>
      </w:tblPr>
      <w:tblGrid>
        <w:gridCol w:w="6237"/>
        <w:gridCol w:w="1134"/>
        <w:gridCol w:w="1134"/>
      </w:tblGrid>
      <w:tr w:rsidR="00412DB1" w:rsidRPr="00ED3D3C" w14:paraId="1DFBF16B" w14:textId="7A8FBD60" w:rsidTr="00401DE1">
        <w:trPr>
          <w:cnfStyle w:val="100000000000" w:firstRow="1" w:lastRow="0" w:firstColumn="0" w:lastColumn="0" w:oddVBand="0" w:evenVBand="0" w:oddHBand="0" w:evenHBand="0" w:firstRowFirstColumn="0" w:firstRowLastColumn="0" w:lastRowFirstColumn="0" w:lastRowLastColumn="0"/>
          <w:tblHeader/>
        </w:trPr>
        <w:tc>
          <w:tcPr>
            <w:tcW w:w="6237" w:type="dxa"/>
            <w:vMerge w:val="restart"/>
          </w:tcPr>
          <w:p w14:paraId="7D505960" w14:textId="77777777" w:rsidR="00412DB1" w:rsidRPr="001A2430" w:rsidRDefault="00412DB1" w:rsidP="000173BB">
            <w:pPr>
              <w:pStyle w:val="ARTableColHead"/>
            </w:pPr>
            <w:r w:rsidRPr="001A2430">
              <w:t xml:space="preserve">Compensation of </w:t>
            </w:r>
            <w:r w:rsidRPr="005E7E45">
              <w:t>key management personnel</w:t>
            </w:r>
          </w:p>
        </w:tc>
        <w:tc>
          <w:tcPr>
            <w:tcW w:w="2268" w:type="dxa"/>
            <w:gridSpan w:val="2"/>
            <w:tcBorders>
              <w:bottom w:val="single" w:sz="2" w:space="0" w:color="595959" w:themeColor="text1" w:themeTint="A6"/>
            </w:tcBorders>
          </w:tcPr>
          <w:p w14:paraId="776117C3" w14:textId="71F47135" w:rsidR="00412DB1" w:rsidRPr="001A2430" w:rsidRDefault="00412DB1" w:rsidP="00B954AE">
            <w:pPr>
              <w:pStyle w:val="ARTableColHeadCentre"/>
            </w:pPr>
            <w:r w:rsidRPr="001A2430">
              <w:t xml:space="preserve">Department, </w:t>
            </w:r>
            <w:r w:rsidR="00B954AE">
              <w:br/>
            </w:r>
            <w:r w:rsidR="00051A92">
              <w:t>a</w:t>
            </w:r>
            <w:r w:rsidRPr="001A2430">
              <w:t xml:space="preserve">dministration </w:t>
            </w:r>
            <w:r>
              <w:br/>
            </w:r>
            <w:r w:rsidR="00051A92">
              <w:t>o</w:t>
            </w:r>
            <w:r w:rsidR="00F90E89">
              <w:t xml:space="preserve">ffices and </w:t>
            </w:r>
            <w:r w:rsidR="00B954AE">
              <w:br/>
            </w:r>
            <w:r w:rsidR="004F25E1">
              <w:t>s</w:t>
            </w:r>
            <w:r w:rsidR="00051A92">
              <w:t>.</w:t>
            </w:r>
            <w:r w:rsidR="004F25E1">
              <w:t>5</w:t>
            </w:r>
            <w:r w:rsidRPr="001A2430">
              <w:t>3 entities</w:t>
            </w:r>
          </w:p>
        </w:tc>
      </w:tr>
      <w:tr w:rsidR="00E31163" w:rsidRPr="00ED3D3C" w14:paraId="2AF790F3" w14:textId="62D998D6" w:rsidTr="00E31163">
        <w:trPr>
          <w:cnfStyle w:val="100000000000" w:firstRow="1" w:lastRow="0" w:firstColumn="0" w:lastColumn="0" w:oddVBand="0" w:evenVBand="0" w:oddHBand="0" w:evenHBand="0" w:firstRowFirstColumn="0" w:firstRowLastColumn="0" w:lastRowFirstColumn="0" w:lastRowLastColumn="0"/>
          <w:tblHeader/>
        </w:trPr>
        <w:tc>
          <w:tcPr>
            <w:tcW w:w="6237" w:type="dxa"/>
            <w:vMerge/>
          </w:tcPr>
          <w:p w14:paraId="4AA0BE0D" w14:textId="77777777" w:rsidR="00E31163" w:rsidRPr="001A2430" w:rsidRDefault="00E31163" w:rsidP="00401DE1">
            <w:pPr>
              <w:autoSpaceDE w:val="0"/>
              <w:autoSpaceDN w:val="0"/>
              <w:adjustRightInd w:val="0"/>
              <w:spacing w:before="0" w:after="0" w:line="240" w:lineRule="auto"/>
              <w:jc w:val="right"/>
            </w:pPr>
          </w:p>
        </w:tc>
        <w:tc>
          <w:tcPr>
            <w:tcW w:w="1134" w:type="dxa"/>
            <w:tcBorders>
              <w:top w:val="single" w:sz="2" w:space="0" w:color="595959" w:themeColor="text1" w:themeTint="A6"/>
            </w:tcBorders>
            <w:shd w:val="clear" w:color="auto" w:fill="E6E6E6"/>
          </w:tcPr>
          <w:p w14:paraId="4EDE69B4" w14:textId="77777777" w:rsidR="00E31163" w:rsidRPr="001A2430" w:rsidRDefault="00E31163" w:rsidP="00401DE1">
            <w:pPr>
              <w:pStyle w:val="ARTableColHeadRight"/>
            </w:pPr>
            <w:r>
              <w:rPr>
                <w:szCs w:val="16"/>
              </w:rPr>
              <w:t>2019</w:t>
            </w:r>
          </w:p>
          <w:p w14:paraId="13A7E48C" w14:textId="458A0112" w:rsidR="00E31163" w:rsidRPr="001A2430" w:rsidRDefault="00E31163" w:rsidP="00401DE1">
            <w:pPr>
              <w:pStyle w:val="ARTableColSubheadRight"/>
            </w:pPr>
            <w:r w:rsidRPr="00ED3D3C">
              <w:rPr>
                <w:szCs w:val="16"/>
              </w:rPr>
              <w:t>$</w:t>
            </w:r>
            <w:r>
              <w:rPr>
                <w:szCs w:val="16"/>
              </w:rPr>
              <w:t>’</w:t>
            </w:r>
            <w:r w:rsidRPr="00ED3D3C">
              <w:rPr>
                <w:szCs w:val="16"/>
              </w:rPr>
              <w:t>000</w:t>
            </w:r>
          </w:p>
        </w:tc>
        <w:tc>
          <w:tcPr>
            <w:tcW w:w="1134" w:type="dxa"/>
            <w:tcBorders>
              <w:top w:val="single" w:sz="2" w:space="0" w:color="595959" w:themeColor="text1" w:themeTint="A6"/>
            </w:tcBorders>
          </w:tcPr>
          <w:p w14:paraId="4CD84469" w14:textId="77777777" w:rsidR="00E31163" w:rsidRPr="001A2430" w:rsidRDefault="00E31163" w:rsidP="00401DE1">
            <w:pPr>
              <w:pStyle w:val="ARTableColHeadRight"/>
            </w:pPr>
            <w:r>
              <w:rPr>
                <w:szCs w:val="16"/>
              </w:rPr>
              <w:t>2018</w:t>
            </w:r>
          </w:p>
          <w:p w14:paraId="50C93377" w14:textId="1FC55766" w:rsidR="00E31163" w:rsidRPr="001A2430" w:rsidRDefault="00E31163" w:rsidP="00401DE1">
            <w:pPr>
              <w:pStyle w:val="ARTableColSubheadRight"/>
            </w:pPr>
            <w:r w:rsidRPr="00ED3D3C">
              <w:rPr>
                <w:szCs w:val="16"/>
              </w:rPr>
              <w:t>$</w:t>
            </w:r>
            <w:r>
              <w:rPr>
                <w:szCs w:val="16"/>
              </w:rPr>
              <w:t>’</w:t>
            </w:r>
            <w:r w:rsidRPr="00ED3D3C">
              <w:rPr>
                <w:szCs w:val="16"/>
              </w:rPr>
              <w:t>000</w:t>
            </w:r>
          </w:p>
        </w:tc>
      </w:tr>
      <w:tr w:rsidR="0000544B" w:rsidRPr="00ED3D3C" w14:paraId="0A3AE5FD" w14:textId="18E8C080" w:rsidTr="00D46A85">
        <w:tc>
          <w:tcPr>
            <w:tcW w:w="6237" w:type="dxa"/>
          </w:tcPr>
          <w:p w14:paraId="3B3241CE" w14:textId="5E8AD1DB" w:rsidR="0000544B" w:rsidRPr="00DB5C2E" w:rsidRDefault="0000544B" w:rsidP="0000544B">
            <w:pPr>
              <w:pStyle w:val="ARTableBody"/>
            </w:pPr>
            <w:r w:rsidRPr="00022C95">
              <w:t>Short-term employee benefits</w:t>
            </w:r>
          </w:p>
        </w:tc>
        <w:tc>
          <w:tcPr>
            <w:tcW w:w="1134" w:type="dxa"/>
            <w:shd w:val="clear" w:color="auto" w:fill="E6E6E6"/>
          </w:tcPr>
          <w:p w14:paraId="121351EF" w14:textId="6AD2F688" w:rsidR="0000544B" w:rsidRPr="00DB5C2E" w:rsidRDefault="0000544B" w:rsidP="0000544B">
            <w:pPr>
              <w:pStyle w:val="ARTableBodyRight"/>
            </w:pPr>
            <w:r w:rsidRPr="00022C95">
              <w:t>3,711</w:t>
            </w:r>
          </w:p>
        </w:tc>
        <w:tc>
          <w:tcPr>
            <w:tcW w:w="1134" w:type="dxa"/>
          </w:tcPr>
          <w:p w14:paraId="342DA892" w14:textId="117331E0" w:rsidR="0000544B" w:rsidRPr="00DB5C2E" w:rsidRDefault="0000544B" w:rsidP="0000544B">
            <w:pPr>
              <w:pStyle w:val="ARTableBodyRight"/>
            </w:pPr>
            <w:r w:rsidRPr="00022C95">
              <w:t>2,840</w:t>
            </w:r>
          </w:p>
        </w:tc>
      </w:tr>
      <w:tr w:rsidR="0000544B" w:rsidRPr="00ED3D3C" w14:paraId="224BCB7D" w14:textId="56A8BA1C" w:rsidTr="00D46A85">
        <w:tc>
          <w:tcPr>
            <w:tcW w:w="6237" w:type="dxa"/>
          </w:tcPr>
          <w:p w14:paraId="1095DC2D" w14:textId="259056EE" w:rsidR="0000544B" w:rsidRPr="00DB5C2E" w:rsidRDefault="0000544B" w:rsidP="0000544B">
            <w:pPr>
              <w:pStyle w:val="ARTableBody"/>
            </w:pPr>
            <w:r w:rsidRPr="00022C95">
              <w:t>Post-employment benefits</w:t>
            </w:r>
          </w:p>
        </w:tc>
        <w:tc>
          <w:tcPr>
            <w:tcW w:w="1134" w:type="dxa"/>
            <w:shd w:val="clear" w:color="auto" w:fill="E6E6E6"/>
          </w:tcPr>
          <w:p w14:paraId="602C65D7" w14:textId="66334060" w:rsidR="0000544B" w:rsidRPr="00DB5C2E" w:rsidRDefault="0000544B" w:rsidP="0000544B">
            <w:pPr>
              <w:pStyle w:val="ARTableBodyRight"/>
            </w:pPr>
            <w:r w:rsidRPr="00022C95">
              <w:t>243</w:t>
            </w:r>
          </w:p>
        </w:tc>
        <w:tc>
          <w:tcPr>
            <w:tcW w:w="1134" w:type="dxa"/>
          </w:tcPr>
          <w:p w14:paraId="21F8B28B" w14:textId="58A52E46" w:rsidR="0000544B" w:rsidRPr="00DB5C2E" w:rsidRDefault="0000544B" w:rsidP="0000544B">
            <w:pPr>
              <w:pStyle w:val="ARTableBodyRight"/>
            </w:pPr>
            <w:r w:rsidRPr="00022C95">
              <w:t>206</w:t>
            </w:r>
          </w:p>
        </w:tc>
      </w:tr>
      <w:tr w:rsidR="0000544B" w:rsidRPr="00ED3D3C" w14:paraId="2F66D172" w14:textId="5CE64753" w:rsidTr="00D46A85">
        <w:tc>
          <w:tcPr>
            <w:tcW w:w="6237" w:type="dxa"/>
          </w:tcPr>
          <w:p w14:paraId="50CA40D8" w14:textId="4995B10E" w:rsidR="0000544B" w:rsidRPr="00DB5C2E" w:rsidRDefault="0000544B" w:rsidP="0000544B">
            <w:pPr>
              <w:pStyle w:val="ARTableBody"/>
            </w:pPr>
            <w:r w:rsidRPr="00022C95">
              <w:t>Other long-term benefits</w:t>
            </w:r>
          </w:p>
        </w:tc>
        <w:tc>
          <w:tcPr>
            <w:tcW w:w="1134" w:type="dxa"/>
            <w:shd w:val="clear" w:color="auto" w:fill="E6E6E6"/>
          </w:tcPr>
          <w:p w14:paraId="7A266E6A" w14:textId="017FD01C" w:rsidR="0000544B" w:rsidRPr="00DB5C2E" w:rsidRDefault="0000544B" w:rsidP="0000544B">
            <w:pPr>
              <w:pStyle w:val="ARTableBodyRight"/>
            </w:pPr>
            <w:r w:rsidRPr="00022C95">
              <w:t>433</w:t>
            </w:r>
          </w:p>
        </w:tc>
        <w:tc>
          <w:tcPr>
            <w:tcW w:w="1134" w:type="dxa"/>
          </w:tcPr>
          <w:p w14:paraId="094B2A46" w14:textId="2AFDA0D1" w:rsidR="0000544B" w:rsidRPr="00DB5C2E" w:rsidRDefault="0000544B" w:rsidP="0000544B">
            <w:pPr>
              <w:pStyle w:val="ARTableBodyRight"/>
            </w:pPr>
            <w:r w:rsidRPr="00022C95">
              <w:t>89</w:t>
            </w:r>
          </w:p>
        </w:tc>
      </w:tr>
      <w:tr w:rsidR="0000544B" w:rsidRPr="00ED3D3C" w14:paraId="1AD044E4" w14:textId="77777777" w:rsidTr="00D46A85">
        <w:tc>
          <w:tcPr>
            <w:tcW w:w="6237" w:type="dxa"/>
          </w:tcPr>
          <w:p w14:paraId="41F2164F" w14:textId="6799EE4B" w:rsidR="0000544B" w:rsidRPr="007F6203" w:rsidRDefault="0000544B" w:rsidP="0000544B">
            <w:pPr>
              <w:pStyle w:val="ARTableBody"/>
            </w:pPr>
            <w:r w:rsidRPr="00022C95">
              <w:t>Termination benefits</w:t>
            </w:r>
          </w:p>
        </w:tc>
        <w:tc>
          <w:tcPr>
            <w:tcW w:w="1134" w:type="dxa"/>
            <w:shd w:val="clear" w:color="auto" w:fill="E6E6E6"/>
          </w:tcPr>
          <w:p w14:paraId="7F4EBDE5" w14:textId="177B57C2" w:rsidR="0000544B" w:rsidRDefault="0000544B" w:rsidP="0000544B">
            <w:pPr>
              <w:pStyle w:val="ARTableBodyRight"/>
            </w:pPr>
            <w:r w:rsidRPr="00022C95">
              <w:t>–</w:t>
            </w:r>
          </w:p>
        </w:tc>
        <w:tc>
          <w:tcPr>
            <w:tcW w:w="1134" w:type="dxa"/>
          </w:tcPr>
          <w:p w14:paraId="0AD7FB4C" w14:textId="167D0D7E" w:rsidR="0000544B" w:rsidRPr="007F6203" w:rsidRDefault="0000544B" w:rsidP="0000544B">
            <w:pPr>
              <w:pStyle w:val="ARTableBodyRight"/>
            </w:pPr>
            <w:r w:rsidRPr="00022C95">
              <w:t>90</w:t>
            </w:r>
          </w:p>
        </w:tc>
      </w:tr>
      <w:tr w:rsidR="0000544B" w:rsidRPr="00ED3D3C" w14:paraId="0295437E" w14:textId="23A18138" w:rsidTr="00D46A85">
        <w:tc>
          <w:tcPr>
            <w:tcW w:w="6237" w:type="dxa"/>
          </w:tcPr>
          <w:p w14:paraId="167DBC56" w14:textId="577510E1" w:rsidR="0000544B" w:rsidRPr="00DB5C2E" w:rsidRDefault="0000544B" w:rsidP="0000544B">
            <w:pPr>
              <w:pStyle w:val="ARTableBodyBold"/>
            </w:pPr>
            <w:r w:rsidRPr="00022C95">
              <w:t>Total</w:t>
            </w:r>
          </w:p>
        </w:tc>
        <w:tc>
          <w:tcPr>
            <w:tcW w:w="1134" w:type="dxa"/>
            <w:shd w:val="clear" w:color="auto" w:fill="E6E6E6"/>
          </w:tcPr>
          <w:p w14:paraId="70AEF260" w14:textId="70974B08" w:rsidR="0000544B" w:rsidRPr="00DB5C2E" w:rsidRDefault="0000544B" w:rsidP="0000544B">
            <w:pPr>
              <w:pStyle w:val="ARTableBodyRightBold"/>
            </w:pPr>
            <w:r w:rsidRPr="00022C95">
              <w:t>4,387</w:t>
            </w:r>
          </w:p>
        </w:tc>
        <w:tc>
          <w:tcPr>
            <w:tcW w:w="1134" w:type="dxa"/>
          </w:tcPr>
          <w:p w14:paraId="05E70741" w14:textId="18AF7106" w:rsidR="0000544B" w:rsidRPr="00DB5C2E" w:rsidRDefault="0000544B" w:rsidP="0000544B">
            <w:pPr>
              <w:pStyle w:val="ARTableBodyRightBold"/>
            </w:pPr>
            <w:r w:rsidRPr="00022C95">
              <w:t>3,225</w:t>
            </w:r>
          </w:p>
        </w:tc>
      </w:tr>
    </w:tbl>
    <w:p w14:paraId="7AF82022" w14:textId="1D8FC36E" w:rsidR="00C91CA0" w:rsidRDefault="00C91CA0" w:rsidP="00C60E94">
      <w:pPr>
        <w:pStyle w:val="Heading5"/>
        <w:spacing w:before="320"/>
      </w:pPr>
      <w:r w:rsidRPr="006F2DB9">
        <w:t>Transactions with key management personnel and other related parties</w:t>
      </w:r>
    </w:p>
    <w:p w14:paraId="50DDB2E7" w14:textId="119C91DC" w:rsidR="00C60E94" w:rsidRDefault="00C60E94" w:rsidP="00C60E94">
      <w:pPr>
        <w:pStyle w:val="ARBody"/>
      </w:pPr>
      <w:r>
        <w:t>Given the breadth and depth of state government activities, related parties transact with the Victorian public sector on terms and conditions equivalent to those that prevail in arm’s</w:t>
      </w:r>
      <w:r w:rsidR="00051A92">
        <w:t>-</w:t>
      </w:r>
      <w:r>
        <w:t>length transactions under the State’s procurement process. Further employment of processes within the Victorian public sector occur</w:t>
      </w:r>
      <w:r w:rsidR="00706BDC">
        <w:t> </w:t>
      </w:r>
      <w:r>
        <w:t xml:space="preserve">on terms and conditions consistent with the </w:t>
      </w:r>
      <w:r>
        <w:rPr>
          <w:rStyle w:val="Emphasis"/>
        </w:rPr>
        <w:t>Public Administration Act 2004</w:t>
      </w:r>
      <w:r>
        <w:t>, codes of conduct and</w:t>
      </w:r>
      <w:r w:rsidR="00706BDC">
        <w:t> </w:t>
      </w:r>
      <w:r>
        <w:t>standards issued by the Victorian Public Sector Commission. Procurement processes occur on terms</w:t>
      </w:r>
      <w:r w:rsidR="00071F4C">
        <w:t> </w:t>
      </w:r>
      <w:r>
        <w:t>and conditions consistent with the Victorian Government Procurement Board requirements.</w:t>
      </w:r>
    </w:p>
    <w:p w14:paraId="64251C83" w14:textId="122B43EF" w:rsidR="00C60E94" w:rsidRDefault="00C60E94" w:rsidP="00C60E94">
      <w:pPr>
        <w:pStyle w:val="ARBody"/>
      </w:pPr>
      <w:r>
        <w:t>During the financial year, the Secretary, Mr Chris Eccles AO, was a member of the Board of Directors of</w:t>
      </w:r>
      <w:r w:rsidR="00706BDC">
        <w:t> </w:t>
      </w:r>
      <w:r>
        <w:t>the Australian New Zealand School of Government (ANZSOG). Since 2002 the department has transactions that occurred with ANZSOG that prevail at arm’s length under the State’s procurement processes.</w:t>
      </w:r>
    </w:p>
    <w:p w14:paraId="7EC3AA33" w14:textId="3AB082B9" w:rsidR="00C60E94" w:rsidRDefault="00C60E94" w:rsidP="00C60E94">
      <w:pPr>
        <w:pStyle w:val="ARBody"/>
      </w:pPr>
      <w:r>
        <w:t xml:space="preserve">Outside of normal citizen-type transactions with the department, there were no other related party transactions that involved key management personnel </w:t>
      </w:r>
      <w:r w:rsidR="00051A92">
        <w:t xml:space="preserve">or </w:t>
      </w:r>
      <w:r>
        <w:t>their close family members. No provision has</w:t>
      </w:r>
      <w:r w:rsidR="00706BDC">
        <w:t> </w:t>
      </w:r>
      <w:r>
        <w:t>been required, nor any expense recognised, for impairment of receivables from related parties.</w:t>
      </w:r>
    </w:p>
    <w:p w14:paraId="5773BD34" w14:textId="0E2E5826" w:rsidR="00C91CA0" w:rsidRDefault="00C91CA0" w:rsidP="00F16FBC">
      <w:pPr>
        <w:pStyle w:val="Heading4forTOC"/>
        <w:rPr>
          <w:i/>
        </w:rPr>
      </w:pPr>
      <w:bookmarkStart w:id="50" w:name="_Toc21099275"/>
      <w:r>
        <w:lastRenderedPageBreak/>
        <w:t>8.5</w:t>
      </w:r>
      <w:r w:rsidRPr="007B775B">
        <w:t xml:space="preserve"> </w:t>
      </w:r>
      <w:r>
        <w:t>Remuneration of auditors</w:t>
      </w:r>
      <w:bookmarkEnd w:id="50"/>
    </w:p>
    <w:tbl>
      <w:tblPr>
        <w:tblStyle w:val="ARTable"/>
        <w:tblW w:w="8505" w:type="dxa"/>
        <w:tblLayout w:type="fixed"/>
        <w:tblLook w:val="06A0" w:firstRow="1" w:lastRow="0" w:firstColumn="1" w:lastColumn="0" w:noHBand="1" w:noVBand="1"/>
      </w:tblPr>
      <w:tblGrid>
        <w:gridCol w:w="6237"/>
        <w:gridCol w:w="1134"/>
        <w:gridCol w:w="1134"/>
      </w:tblGrid>
      <w:tr w:rsidR="00E31163" w:rsidRPr="00ED3D3C" w14:paraId="1DA879E4" w14:textId="77777777" w:rsidTr="00E31163">
        <w:trPr>
          <w:cnfStyle w:val="100000000000" w:firstRow="1" w:lastRow="0" w:firstColumn="0" w:lastColumn="0" w:oddVBand="0" w:evenVBand="0" w:oddHBand="0" w:evenHBand="0" w:firstRowFirstColumn="0" w:firstRowLastColumn="0" w:lastRowFirstColumn="0" w:lastRowLastColumn="0"/>
          <w:tblHeader/>
        </w:trPr>
        <w:tc>
          <w:tcPr>
            <w:tcW w:w="6237" w:type="dxa"/>
          </w:tcPr>
          <w:p w14:paraId="03CFB71B" w14:textId="77777777" w:rsidR="00E31163" w:rsidRPr="00C07558" w:rsidRDefault="00E31163" w:rsidP="00401DE1">
            <w:pPr>
              <w:pStyle w:val="ARTableColHead"/>
            </w:pPr>
          </w:p>
        </w:tc>
        <w:tc>
          <w:tcPr>
            <w:tcW w:w="1134" w:type="dxa"/>
            <w:shd w:val="clear" w:color="auto" w:fill="E6E6E6"/>
          </w:tcPr>
          <w:p w14:paraId="1362039D" w14:textId="77777777" w:rsidR="00E31163" w:rsidRPr="00C07558" w:rsidRDefault="00E31163" w:rsidP="00401DE1">
            <w:pPr>
              <w:pStyle w:val="ARTableColHeadRight"/>
            </w:pPr>
            <w:r>
              <w:rPr>
                <w:szCs w:val="16"/>
              </w:rPr>
              <w:t>2019</w:t>
            </w:r>
          </w:p>
          <w:p w14:paraId="52B02D79" w14:textId="32315E06" w:rsidR="00E31163" w:rsidRPr="00C07558" w:rsidRDefault="00E31163" w:rsidP="00401DE1">
            <w:pPr>
              <w:pStyle w:val="ARTableColSubheadRight"/>
            </w:pPr>
            <w:r w:rsidRPr="00ED3D3C">
              <w:rPr>
                <w:szCs w:val="16"/>
              </w:rPr>
              <w:t>$</w:t>
            </w:r>
            <w:r>
              <w:rPr>
                <w:szCs w:val="16"/>
              </w:rPr>
              <w:t>’</w:t>
            </w:r>
            <w:r w:rsidRPr="00ED3D3C">
              <w:rPr>
                <w:szCs w:val="16"/>
              </w:rPr>
              <w:t>000</w:t>
            </w:r>
          </w:p>
        </w:tc>
        <w:tc>
          <w:tcPr>
            <w:tcW w:w="1134" w:type="dxa"/>
          </w:tcPr>
          <w:p w14:paraId="172B0312" w14:textId="77777777" w:rsidR="00E31163" w:rsidRPr="00C07558" w:rsidRDefault="00E31163" w:rsidP="00401DE1">
            <w:pPr>
              <w:pStyle w:val="ARTableColHeadRight"/>
            </w:pPr>
            <w:r>
              <w:rPr>
                <w:szCs w:val="16"/>
              </w:rPr>
              <w:t>2018</w:t>
            </w:r>
          </w:p>
          <w:p w14:paraId="4BCD4A4E" w14:textId="68219A3C" w:rsidR="00E31163" w:rsidRPr="00C07558" w:rsidRDefault="00E31163" w:rsidP="00401DE1">
            <w:pPr>
              <w:pStyle w:val="ARTableColSubheadRight"/>
            </w:pPr>
            <w:r w:rsidRPr="00ED3D3C">
              <w:rPr>
                <w:szCs w:val="16"/>
              </w:rPr>
              <w:t>$</w:t>
            </w:r>
            <w:r>
              <w:rPr>
                <w:szCs w:val="16"/>
              </w:rPr>
              <w:t>’</w:t>
            </w:r>
            <w:r w:rsidRPr="00ED3D3C">
              <w:rPr>
                <w:szCs w:val="16"/>
              </w:rPr>
              <w:t>000</w:t>
            </w:r>
          </w:p>
        </w:tc>
      </w:tr>
      <w:tr w:rsidR="00E31163" w:rsidRPr="00ED3D3C" w14:paraId="294A09CE" w14:textId="77777777" w:rsidTr="00D676B9">
        <w:trPr>
          <w:cantSplit w:val="0"/>
          <w:trHeight w:val="20"/>
        </w:trPr>
        <w:tc>
          <w:tcPr>
            <w:tcW w:w="8505" w:type="dxa"/>
            <w:gridSpan w:val="3"/>
          </w:tcPr>
          <w:p w14:paraId="35D78D07" w14:textId="34A88A14" w:rsidR="00E31163" w:rsidRPr="00041072" w:rsidRDefault="00E31163" w:rsidP="00E31163">
            <w:pPr>
              <w:pStyle w:val="ARTableBodyBold"/>
            </w:pPr>
            <w:r w:rsidRPr="00537C82">
              <w:t>Victorian Auditor-General’s Office</w:t>
            </w:r>
          </w:p>
        </w:tc>
      </w:tr>
      <w:tr w:rsidR="006E2431" w:rsidRPr="00ED3D3C" w14:paraId="00C61170" w14:textId="77777777" w:rsidTr="002557B5">
        <w:trPr>
          <w:cantSplit w:val="0"/>
          <w:trHeight w:val="20"/>
        </w:trPr>
        <w:tc>
          <w:tcPr>
            <w:tcW w:w="6237" w:type="dxa"/>
          </w:tcPr>
          <w:p w14:paraId="1866E986" w14:textId="382FED96" w:rsidR="006E2431" w:rsidRPr="00041072" w:rsidRDefault="006E2431" w:rsidP="006E2431">
            <w:pPr>
              <w:pStyle w:val="ARTableBody"/>
            </w:pPr>
            <w:r w:rsidRPr="00537C82">
              <w:t>Audit of the annual financial statements</w:t>
            </w:r>
          </w:p>
        </w:tc>
        <w:tc>
          <w:tcPr>
            <w:tcW w:w="1134" w:type="dxa"/>
            <w:shd w:val="clear" w:color="auto" w:fill="E6E6E6"/>
          </w:tcPr>
          <w:p w14:paraId="3F196A4F" w14:textId="03F0965F" w:rsidR="006E2431" w:rsidRPr="00041072" w:rsidRDefault="006E2431" w:rsidP="006E2431">
            <w:pPr>
              <w:pStyle w:val="ARTableBodyRight"/>
            </w:pPr>
            <w:r w:rsidRPr="00537C82">
              <w:t>137</w:t>
            </w:r>
          </w:p>
        </w:tc>
        <w:tc>
          <w:tcPr>
            <w:tcW w:w="1134" w:type="dxa"/>
          </w:tcPr>
          <w:p w14:paraId="4D102E1E" w14:textId="13615CDD" w:rsidR="006E2431" w:rsidRPr="00041072" w:rsidRDefault="006E2431" w:rsidP="006E2431">
            <w:pPr>
              <w:pStyle w:val="ARTableBodyRight"/>
            </w:pPr>
            <w:r w:rsidRPr="00537C82">
              <w:t>134</w:t>
            </w:r>
          </w:p>
        </w:tc>
      </w:tr>
      <w:tr w:rsidR="006E2431" w:rsidRPr="00ED3D3C" w14:paraId="506A777F" w14:textId="77777777" w:rsidTr="005F1EC0">
        <w:trPr>
          <w:cantSplit w:val="0"/>
          <w:trHeight w:val="20"/>
        </w:trPr>
        <w:tc>
          <w:tcPr>
            <w:tcW w:w="6237" w:type="dxa"/>
            <w:shd w:val="clear" w:color="auto" w:fill="auto"/>
          </w:tcPr>
          <w:p w14:paraId="4997B5AD" w14:textId="0368FC92" w:rsidR="006E2431" w:rsidRPr="00041072" w:rsidRDefault="006E2431" w:rsidP="006E2431">
            <w:pPr>
              <w:pStyle w:val="ARTableBodyBold"/>
            </w:pPr>
            <w:r w:rsidRPr="00537C82">
              <w:t>Total remuneration of auditors</w:t>
            </w:r>
          </w:p>
        </w:tc>
        <w:tc>
          <w:tcPr>
            <w:tcW w:w="1134" w:type="dxa"/>
            <w:shd w:val="clear" w:color="auto" w:fill="E6E6E6"/>
          </w:tcPr>
          <w:p w14:paraId="5C218C55" w14:textId="494DDA37" w:rsidR="006E2431" w:rsidRPr="00041072" w:rsidRDefault="006E2431" w:rsidP="006E2431">
            <w:pPr>
              <w:pStyle w:val="ARTableBodyRightBold"/>
            </w:pPr>
            <w:r w:rsidRPr="00537C82">
              <w:t>137</w:t>
            </w:r>
          </w:p>
        </w:tc>
        <w:tc>
          <w:tcPr>
            <w:tcW w:w="1134" w:type="dxa"/>
          </w:tcPr>
          <w:p w14:paraId="0E11800F" w14:textId="41ADCAD3" w:rsidR="006E2431" w:rsidRPr="00041072" w:rsidRDefault="006E2431" w:rsidP="006E2431">
            <w:pPr>
              <w:pStyle w:val="ARTableBodyRightBold"/>
            </w:pPr>
            <w:r w:rsidRPr="00537C82">
              <w:t>134</w:t>
            </w:r>
          </w:p>
        </w:tc>
      </w:tr>
    </w:tbl>
    <w:p w14:paraId="5FBC270E" w14:textId="7C9B4DF2" w:rsidR="00C91CA0" w:rsidRDefault="00C91CA0" w:rsidP="00AC4744">
      <w:pPr>
        <w:pStyle w:val="Heading4forTOC"/>
        <w:spacing w:before="400"/>
      </w:pPr>
      <w:bookmarkStart w:id="51" w:name="_Toc21099276"/>
      <w:r w:rsidRPr="00F27ABD">
        <w:t>8.</w:t>
      </w:r>
      <w:r>
        <w:t>6</w:t>
      </w:r>
      <w:r w:rsidRPr="00F27ABD">
        <w:t xml:space="preserve"> Restructuring of administrative arrangements</w:t>
      </w:r>
      <w:bookmarkEnd w:id="51"/>
    </w:p>
    <w:p w14:paraId="236279E1" w14:textId="5F484CE3" w:rsidR="00C60E94" w:rsidRDefault="00C60E94" w:rsidP="00C60E94">
      <w:pPr>
        <w:pStyle w:val="ARBody"/>
      </w:pPr>
      <w:r>
        <w:t xml:space="preserve">In December 2018 the </w:t>
      </w:r>
      <w:r w:rsidR="000E7AEA">
        <w:t>g</w:t>
      </w:r>
      <w:r>
        <w:t>overnment issued an administrative order restructuring some of its activities via machinery of government changes. As part of the machinery of government restructure, the department (the transferor) relinquished the functions associated with the following areas, taking effect on 1 January 2019:</w:t>
      </w:r>
    </w:p>
    <w:p w14:paraId="13EA677C" w14:textId="4DDE8AC7" w:rsidR="00C60E94" w:rsidRDefault="00C60E94" w:rsidP="00622D25">
      <w:pPr>
        <w:pStyle w:val="ARBullet1"/>
        <w:numPr>
          <w:ilvl w:val="0"/>
          <w:numId w:val="9"/>
        </w:numPr>
      </w:pPr>
      <w:r>
        <w:t>Latrobe Valley Authority, Melbourne Biomedical, Cities and Precincts and Gov</w:t>
      </w:r>
      <w:r w:rsidR="00675093">
        <w:t>H</w:t>
      </w:r>
      <w:r>
        <w:t>ubs to the Department of Jobs, Precincts and Regions (the transferee)</w:t>
      </w:r>
    </w:p>
    <w:p w14:paraId="2290C31C" w14:textId="73BA7FC5" w:rsidR="00C60E94" w:rsidRDefault="00C60E94" w:rsidP="00622D25">
      <w:pPr>
        <w:pStyle w:val="ARBullet1"/>
        <w:numPr>
          <w:ilvl w:val="0"/>
          <w:numId w:val="9"/>
        </w:numPr>
      </w:pPr>
      <w:r>
        <w:t>National Disability Insurance Scheme to the Department of Health and Human Services (the transferee)</w:t>
      </w:r>
      <w:r w:rsidR="00C07F68">
        <w:t>.</w:t>
      </w:r>
    </w:p>
    <w:p w14:paraId="2699D274" w14:textId="2F6E4DCC" w:rsidR="00C60E94" w:rsidRDefault="00C07F68" w:rsidP="00C60E94">
      <w:pPr>
        <w:pStyle w:val="ARBodyAfterBullets"/>
      </w:pPr>
      <w:r>
        <w:t>T</w:t>
      </w:r>
      <w:r w:rsidR="00C60E94">
        <w:t xml:space="preserve">he following </w:t>
      </w:r>
      <w:r>
        <w:t xml:space="preserve">transfers took </w:t>
      </w:r>
      <w:r w:rsidR="00C60E94">
        <w:t xml:space="preserve">effect </w:t>
      </w:r>
      <w:r w:rsidR="00706BDC">
        <w:t>on</w:t>
      </w:r>
      <w:r w:rsidR="00C60E94">
        <w:t xml:space="preserve"> 11 February 2019:</w:t>
      </w:r>
    </w:p>
    <w:p w14:paraId="762B7857" w14:textId="1A7D104F" w:rsidR="00C60E94" w:rsidRDefault="00C60E94" w:rsidP="00622D25">
      <w:pPr>
        <w:pStyle w:val="ARBullet1"/>
        <w:numPr>
          <w:ilvl w:val="0"/>
          <w:numId w:val="9"/>
        </w:numPr>
      </w:pPr>
      <w:r>
        <w:t>Countering Violent Extremism to the Department of Justice and Community Safety (the transferee)</w:t>
      </w:r>
      <w:r w:rsidR="00C07F68">
        <w:t>.</w:t>
      </w:r>
    </w:p>
    <w:p w14:paraId="7CB49764" w14:textId="36B84D06" w:rsidR="00C60E94" w:rsidRDefault="00C60E94" w:rsidP="00C60E94">
      <w:pPr>
        <w:pStyle w:val="ARBodyAfterBullets"/>
      </w:pPr>
      <w:r>
        <w:t xml:space="preserve">In addition, the department (as transferee) assumed responsibility for the functions associated with </w:t>
      </w:r>
      <w:r w:rsidR="00723B4F">
        <w:t xml:space="preserve">the </w:t>
      </w:r>
      <w:r>
        <w:t>following areas, taking effect on 1 January 2019:</w:t>
      </w:r>
    </w:p>
    <w:p w14:paraId="3720C5D9" w14:textId="35AB5E35" w:rsidR="00C60E94" w:rsidRDefault="00C60E94" w:rsidP="00622D25">
      <w:pPr>
        <w:pStyle w:val="ARBullet1"/>
        <w:numPr>
          <w:ilvl w:val="0"/>
          <w:numId w:val="9"/>
        </w:numPr>
      </w:pPr>
      <w:r>
        <w:t xml:space="preserve">Industrial Relations Victoria from </w:t>
      </w:r>
      <w:r w:rsidR="00051A92">
        <w:t xml:space="preserve">the Department of Jobs, Precincts and Regions </w:t>
      </w:r>
      <w:r>
        <w:t>(the transferor)</w:t>
      </w:r>
    </w:p>
    <w:p w14:paraId="7F52ECAC" w14:textId="0A49DB98" w:rsidR="00C60E94" w:rsidRDefault="00C60E94" w:rsidP="00622D25">
      <w:pPr>
        <w:pStyle w:val="ARBullet1"/>
        <w:numPr>
          <w:ilvl w:val="0"/>
          <w:numId w:val="9"/>
        </w:numPr>
      </w:pPr>
      <w:r>
        <w:t xml:space="preserve">Office for Women and Office for Youth from </w:t>
      </w:r>
      <w:r w:rsidR="00051A92">
        <w:t xml:space="preserve">the Department of Health and Human Services </w:t>
      </w:r>
      <w:r>
        <w:t>(the transferor)</w:t>
      </w:r>
      <w:r w:rsidR="00C07F68">
        <w:t>.</w:t>
      </w:r>
    </w:p>
    <w:p w14:paraId="51F8B414" w14:textId="0BB86D23" w:rsidR="0012263A" w:rsidRDefault="0012263A">
      <w:pPr>
        <w:spacing w:before="0" w:after="0" w:line="240" w:lineRule="auto"/>
        <w:rPr>
          <w:rFonts w:ascii="Arial" w:eastAsia="MS Mincho" w:hAnsi="Arial" w:cs="Arial"/>
          <w:sz w:val="18"/>
          <w:szCs w:val="18"/>
          <w:lang w:eastAsia="en-US"/>
        </w:rPr>
      </w:pPr>
    </w:p>
    <w:p w14:paraId="78FFE31B" w14:textId="77777777" w:rsidR="00AC4744" w:rsidRDefault="00AC4744" w:rsidP="00C60E94">
      <w:pPr>
        <w:pStyle w:val="ARBodyAfterBullets"/>
        <w:spacing w:after="200"/>
        <w:sectPr w:rsidR="00AC4744" w:rsidSect="00AC4744">
          <w:type w:val="continuous"/>
          <w:pgSz w:w="11901" w:h="16840" w:code="9"/>
          <w:pgMar w:top="1701" w:right="1418" w:bottom="1247" w:left="1985" w:header="454" w:footer="454" w:gutter="0"/>
          <w:cols w:space="708"/>
          <w:docGrid w:linePitch="299"/>
        </w:sectPr>
      </w:pPr>
    </w:p>
    <w:p w14:paraId="2B4E7055" w14:textId="77184444" w:rsidR="00C60E94" w:rsidRDefault="00C60E94" w:rsidP="00C60E94">
      <w:pPr>
        <w:pStyle w:val="ARBodyAfterBullets"/>
        <w:spacing w:after="200"/>
      </w:pPr>
      <w:r>
        <w:lastRenderedPageBreak/>
        <w:t>Restructuring of administrative arrangements during the year are as follows:</w:t>
      </w:r>
    </w:p>
    <w:tbl>
      <w:tblPr>
        <w:tblStyle w:val="ARTable"/>
        <w:tblW w:w="13892" w:type="dxa"/>
        <w:tblLook w:val="06A0" w:firstRow="1" w:lastRow="0" w:firstColumn="1" w:lastColumn="0" w:noHBand="1" w:noVBand="1"/>
      </w:tblPr>
      <w:tblGrid>
        <w:gridCol w:w="2980"/>
        <w:gridCol w:w="1226"/>
        <w:gridCol w:w="1134"/>
        <w:gridCol w:w="1069"/>
        <w:gridCol w:w="1069"/>
        <w:gridCol w:w="1069"/>
        <w:gridCol w:w="1069"/>
        <w:gridCol w:w="1069"/>
        <w:gridCol w:w="1069"/>
        <w:gridCol w:w="1069"/>
        <w:gridCol w:w="1069"/>
      </w:tblGrid>
      <w:tr w:rsidR="005F1EC0" w:rsidRPr="006949FF" w14:paraId="09380820" w14:textId="77777777" w:rsidTr="005F1EC0">
        <w:trPr>
          <w:cnfStyle w:val="100000000000" w:firstRow="1" w:lastRow="0" w:firstColumn="0" w:lastColumn="0" w:oddVBand="0" w:evenVBand="0" w:oddHBand="0" w:evenHBand="0" w:firstRowFirstColumn="0" w:firstRowLastColumn="0" w:lastRowFirstColumn="0" w:lastRowLastColumn="0"/>
          <w:tblHeader/>
        </w:trPr>
        <w:tc>
          <w:tcPr>
            <w:tcW w:w="2980" w:type="dxa"/>
            <w:vMerge w:val="restart"/>
          </w:tcPr>
          <w:p w14:paraId="3F6AE032" w14:textId="7D93E511" w:rsidR="005F1EC0" w:rsidRPr="006949FF" w:rsidRDefault="005F1EC0" w:rsidP="007E2AE7">
            <w:pPr>
              <w:pStyle w:val="ARTableColHeadColour"/>
            </w:pPr>
            <w:r w:rsidRPr="006949FF">
              <w:t>201</w:t>
            </w:r>
            <w:r>
              <w:t>9</w:t>
            </w:r>
          </w:p>
        </w:tc>
        <w:tc>
          <w:tcPr>
            <w:tcW w:w="3429" w:type="dxa"/>
            <w:gridSpan w:val="3"/>
          </w:tcPr>
          <w:p w14:paraId="15C30F73" w14:textId="7103AC8A" w:rsidR="005F1EC0" w:rsidRPr="00E162F1" w:rsidRDefault="005F1EC0" w:rsidP="005F1EC0">
            <w:pPr>
              <w:pStyle w:val="ARTableColHeadCentre"/>
            </w:pPr>
            <w:r w:rsidRPr="00774C45">
              <w:t xml:space="preserve">Transfer </w:t>
            </w:r>
            <w:r>
              <w:t>in</w:t>
            </w:r>
          </w:p>
        </w:tc>
        <w:tc>
          <w:tcPr>
            <w:tcW w:w="5345" w:type="dxa"/>
            <w:gridSpan w:val="5"/>
            <w:shd w:val="clear" w:color="auto" w:fill="E6E6E6"/>
          </w:tcPr>
          <w:p w14:paraId="3F676FB2" w14:textId="0DD75E1D" w:rsidR="005F1EC0" w:rsidRPr="00E162F1" w:rsidRDefault="005F1EC0" w:rsidP="00774C45">
            <w:pPr>
              <w:pStyle w:val="ARTableColHeadCentre"/>
            </w:pPr>
            <w:r w:rsidRPr="00774C45">
              <w:t xml:space="preserve">Transfer </w:t>
            </w:r>
            <w:r>
              <w:t>o</w:t>
            </w:r>
            <w:r w:rsidRPr="00774C45">
              <w:t>ut</w:t>
            </w:r>
          </w:p>
        </w:tc>
        <w:tc>
          <w:tcPr>
            <w:tcW w:w="1069" w:type="dxa"/>
            <w:shd w:val="clear" w:color="auto" w:fill="E6E6E6"/>
          </w:tcPr>
          <w:p w14:paraId="7E34CFFC" w14:textId="71544FFD" w:rsidR="005F1EC0" w:rsidRPr="00E162F1" w:rsidRDefault="005F1EC0" w:rsidP="00774C45">
            <w:pPr>
              <w:pStyle w:val="ARTableColSubheadRight"/>
            </w:pPr>
          </w:p>
        </w:tc>
        <w:tc>
          <w:tcPr>
            <w:tcW w:w="1069" w:type="dxa"/>
            <w:vMerge w:val="restart"/>
          </w:tcPr>
          <w:p w14:paraId="47F6AD3F" w14:textId="77777777" w:rsidR="005F1EC0" w:rsidRPr="00E162F1" w:rsidRDefault="005F1EC0" w:rsidP="00E162F1">
            <w:pPr>
              <w:pStyle w:val="ARTableColHeadRight"/>
            </w:pPr>
            <w:r w:rsidRPr="00774C45">
              <w:t xml:space="preserve">Total </w:t>
            </w:r>
            <w:r>
              <w:t>n</w:t>
            </w:r>
            <w:r w:rsidRPr="00774C45">
              <w:t xml:space="preserve">et </w:t>
            </w:r>
            <w:r>
              <w:t>t</w:t>
            </w:r>
            <w:r w:rsidRPr="00774C45">
              <w:t>ransfer</w:t>
            </w:r>
          </w:p>
          <w:p w14:paraId="4B1BEBF6" w14:textId="5D61175C" w:rsidR="005F1EC0" w:rsidRPr="00E162F1" w:rsidRDefault="005F1EC0" w:rsidP="00774C45">
            <w:pPr>
              <w:pStyle w:val="ARTableColSubheadRight"/>
            </w:pPr>
            <w:r w:rsidRPr="006949FF">
              <w:t>$</w:t>
            </w:r>
            <w:r>
              <w:t>’</w:t>
            </w:r>
            <w:r w:rsidRPr="006949FF">
              <w:t>000</w:t>
            </w:r>
          </w:p>
        </w:tc>
      </w:tr>
      <w:tr w:rsidR="00301820" w:rsidRPr="006949FF" w14:paraId="769D18C2" w14:textId="2C34C932" w:rsidTr="005F1EC0">
        <w:trPr>
          <w:cnfStyle w:val="100000000000" w:firstRow="1" w:lastRow="0" w:firstColumn="0" w:lastColumn="0" w:oddVBand="0" w:evenVBand="0" w:oddHBand="0" w:evenHBand="0" w:firstRowFirstColumn="0" w:firstRowLastColumn="0" w:lastRowFirstColumn="0" w:lastRowLastColumn="0"/>
          <w:tblHeader/>
        </w:trPr>
        <w:tc>
          <w:tcPr>
            <w:tcW w:w="2980" w:type="dxa"/>
            <w:vMerge/>
            <w:tcBorders>
              <w:bottom w:val="single" w:sz="2" w:space="0" w:color="595959" w:themeColor="text1" w:themeTint="A6"/>
            </w:tcBorders>
            <w:hideMark/>
          </w:tcPr>
          <w:p w14:paraId="272799BB" w14:textId="4C4491A3" w:rsidR="00301820" w:rsidRPr="006949FF" w:rsidRDefault="00301820" w:rsidP="00774C45">
            <w:pPr>
              <w:pStyle w:val="ARTableColHeadColour"/>
            </w:pPr>
          </w:p>
        </w:tc>
        <w:tc>
          <w:tcPr>
            <w:tcW w:w="1226" w:type="dxa"/>
            <w:tcBorders>
              <w:bottom w:val="single" w:sz="2" w:space="0" w:color="595959" w:themeColor="text1" w:themeTint="A6"/>
            </w:tcBorders>
            <w:hideMark/>
          </w:tcPr>
          <w:p w14:paraId="45472E75" w14:textId="77777777" w:rsidR="00301820" w:rsidRPr="00E162F1" w:rsidRDefault="00301820" w:rsidP="00774C45">
            <w:pPr>
              <w:pStyle w:val="ARTableColHeadRight"/>
            </w:pPr>
            <w:r w:rsidRPr="00743DA9">
              <w:t>Industrial Relations Victoria</w:t>
            </w:r>
          </w:p>
          <w:p w14:paraId="65CD2B8B" w14:textId="56CE0B28" w:rsidR="00301820" w:rsidRPr="00E162F1" w:rsidRDefault="00301820" w:rsidP="00774C45">
            <w:pPr>
              <w:pStyle w:val="ARTableColSubheadRight"/>
            </w:pPr>
            <w:r w:rsidRPr="006949FF">
              <w:t>$</w:t>
            </w:r>
            <w:r>
              <w:t>’</w:t>
            </w:r>
            <w:r w:rsidRPr="006949FF">
              <w:t>000</w:t>
            </w:r>
          </w:p>
        </w:tc>
        <w:tc>
          <w:tcPr>
            <w:tcW w:w="1134" w:type="dxa"/>
            <w:tcBorders>
              <w:bottom w:val="single" w:sz="2" w:space="0" w:color="595959" w:themeColor="text1" w:themeTint="A6"/>
            </w:tcBorders>
            <w:hideMark/>
          </w:tcPr>
          <w:p w14:paraId="4C38A78D" w14:textId="77777777" w:rsidR="00301820" w:rsidRPr="00E162F1" w:rsidRDefault="00301820" w:rsidP="00774C45">
            <w:pPr>
              <w:pStyle w:val="ARTableColHeadRight"/>
            </w:pPr>
            <w:r w:rsidRPr="00743DA9">
              <w:t>Office for Women and Youth</w:t>
            </w:r>
          </w:p>
          <w:p w14:paraId="0B0C6C22" w14:textId="3480BB58"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tcPr>
          <w:p w14:paraId="33A09975" w14:textId="77777777" w:rsidR="005F1EC0" w:rsidRPr="00E162F1" w:rsidRDefault="005F1EC0" w:rsidP="005F1EC0">
            <w:pPr>
              <w:pStyle w:val="ARTableColHeadRight"/>
            </w:pPr>
            <w:r w:rsidRPr="00774C45">
              <w:t xml:space="preserve">Total </w:t>
            </w:r>
            <w:r>
              <w:t>t</w:t>
            </w:r>
            <w:r w:rsidRPr="00774C45">
              <w:t xml:space="preserve">ransfer </w:t>
            </w:r>
            <w:r>
              <w:t>i</w:t>
            </w:r>
            <w:r w:rsidRPr="00774C45">
              <w:t>n</w:t>
            </w:r>
          </w:p>
          <w:p w14:paraId="17EFBAED" w14:textId="332BE3F0" w:rsidR="00301820" w:rsidRPr="00E162F1" w:rsidRDefault="005F1EC0" w:rsidP="005F1EC0">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7B7FCC72" w14:textId="77777777" w:rsidR="00301820" w:rsidRPr="00E162F1" w:rsidRDefault="00301820" w:rsidP="00774C45">
            <w:pPr>
              <w:pStyle w:val="ARTableColHeadRight"/>
            </w:pPr>
            <w:r w:rsidRPr="00F26AD5">
              <w:t>Latrobe Valley Authority</w:t>
            </w:r>
          </w:p>
          <w:p w14:paraId="23C911C8" w14:textId="70D32E18"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41151B5B" w14:textId="77777777" w:rsidR="00301820" w:rsidRPr="00E162F1" w:rsidRDefault="00301820" w:rsidP="00774C45">
            <w:pPr>
              <w:pStyle w:val="ARTableColHeadRight"/>
            </w:pPr>
            <w:r w:rsidRPr="00F26AD5">
              <w:t>National Disability Insurance Scheme</w:t>
            </w:r>
          </w:p>
          <w:p w14:paraId="55590989" w14:textId="61C741B5"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60077B91" w14:textId="77777777" w:rsidR="00301820" w:rsidRPr="00E162F1" w:rsidRDefault="00301820" w:rsidP="00774C45">
            <w:pPr>
              <w:pStyle w:val="ARTableColHeadRight"/>
            </w:pPr>
            <w:r w:rsidRPr="00F26AD5">
              <w:t>Cities and Precincts and GovHubs</w:t>
            </w:r>
          </w:p>
          <w:p w14:paraId="72B64EFB" w14:textId="1A1C5354"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42D6A230" w14:textId="77777777" w:rsidR="00301820" w:rsidRPr="00E162F1" w:rsidRDefault="00301820" w:rsidP="00774C45">
            <w:pPr>
              <w:pStyle w:val="ARTableColHeadRight"/>
            </w:pPr>
            <w:r w:rsidRPr="00F26AD5">
              <w:t>Melbourne Biomedical</w:t>
            </w:r>
          </w:p>
          <w:p w14:paraId="0F3E3682" w14:textId="3F18E32E"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45F922F1" w14:textId="77777777" w:rsidR="00301820" w:rsidRPr="00E162F1" w:rsidRDefault="00301820" w:rsidP="00774C45">
            <w:pPr>
              <w:pStyle w:val="ARTableColHeadRight"/>
            </w:pPr>
            <w:r w:rsidRPr="00F26AD5">
              <w:t>Countering Violent Extremism</w:t>
            </w:r>
          </w:p>
          <w:p w14:paraId="23C0A4F1" w14:textId="01BE62C7" w:rsidR="00301820" w:rsidRPr="00E162F1" w:rsidRDefault="00301820" w:rsidP="00774C45">
            <w:pPr>
              <w:pStyle w:val="ARTableColSubheadRight"/>
            </w:pPr>
            <w:r w:rsidRPr="006949FF">
              <w:t>$</w:t>
            </w:r>
            <w:r>
              <w:t>’</w:t>
            </w:r>
            <w:r w:rsidRPr="006949FF">
              <w:t>000</w:t>
            </w:r>
          </w:p>
        </w:tc>
        <w:tc>
          <w:tcPr>
            <w:tcW w:w="1069" w:type="dxa"/>
            <w:tcBorders>
              <w:bottom w:val="single" w:sz="2" w:space="0" w:color="595959" w:themeColor="text1" w:themeTint="A6"/>
            </w:tcBorders>
            <w:shd w:val="clear" w:color="auto" w:fill="E6E6E6"/>
          </w:tcPr>
          <w:p w14:paraId="4A8D8B0E" w14:textId="77777777" w:rsidR="005F1EC0" w:rsidRPr="00E162F1" w:rsidRDefault="005F1EC0" w:rsidP="005F1EC0">
            <w:pPr>
              <w:pStyle w:val="ARTableColHeadRight"/>
            </w:pPr>
            <w:r w:rsidRPr="00774C45">
              <w:t xml:space="preserve">Total </w:t>
            </w:r>
            <w:r>
              <w:t>t</w:t>
            </w:r>
            <w:r w:rsidRPr="00774C45">
              <w:t xml:space="preserve">ransfer </w:t>
            </w:r>
            <w:r>
              <w:t>o</w:t>
            </w:r>
            <w:r w:rsidRPr="00774C45">
              <w:t>ut</w:t>
            </w:r>
          </w:p>
          <w:p w14:paraId="5B0C0DA0" w14:textId="331C7287" w:rsidR="00301820" w:rsidRPr="00E162F1" w:rsidRDefault="005F1EC0" w:rsidP="005F1EC0">
            <w:pPr>
              <w:pStyle w:val="ARTableColSubheadRight"/>
            </w:pPr>
            <w:r w:rsidRPr="006949FF">
              <w:t>$</w:t>
            </w:r>
            <w:r>
              <w:t>’</w:t>
            </w:r>
            <w:r w:rsidRPr="006949FF">
              <w:t>000</w:t>
            </w:r>
          </w:p>
        </w:tc>
        <w:tc>
          <w:tcPr>
            <w:tcW w:w="1069" w:type="dxa"/>
            <w:vMerge/>
            <w:tcBorders>
              <w:bottom w:val="single" w:sz="2" w:space="0" w:color="595959" w:themeColor="text1" w:themeTint="A6"/>
            </w:tcBorders>
          </w:tcPr>
          <w:p w14:paraId="00173C90" w14:textId="2C836642" w:rsidR="00301820" w:rsidRPr="00E162F1" w:rsidRDefault="00301820" w:rsidP="00774C45">
            <w:pPr>
              <w:pStyle w:val="ARTableColSubheadRight"/>
            </w:pPr>
          </w:p>
        </w:tc>
      </w:tr>
      <w:tr w:rsidR="00301820" w:rsidRPr="006949FF" w14:paraId="05DA573D" w14:textId="370A3A7A" w:rsidTr="00D676B9">
        <w:tc>
          <w:tcPr>
            <w:tcW w:w="13892" w:type="dxa"/>
            <w:gridSpan w:val="11"/>
            <w:hideMark/>
          </w:tcPr>
          <w:p w14:paraId="1E723D2C" w14:textId="2A98CC00" w:rsidR="00301820" w:rsidRPr="00B90FB4" w:rsidRDefault="00301820" w:rsidP="00301820">
            <w:pPr>
              <w:pStyle w:val="ARTableRowSubheadColour"/>
            </w:pPr>
            <w:r w:rsidRPr="00FE2D49">
              <w:t>Assets</w:t>
            </w:r>
          </w:p>
        </w:tc>
      </w:tr>
      <w:tr w:rsidR="00463202" w:rsidRPr="006949FF" w14:paraId="56A27221" w14:textId="1FA18300" w:rsidTr="005F1EC0">
        <w:tc>
          <w:tcPr>
            <w:tcW w:w="2980" w:type="dxa"/>
            <w:hideMark/>
          </w:tcPr>
          <w:p w14:paraId="245180E0" w14:textId="54B876EB" w:rsidR="00463202" w:rsidRPr="00B90FB4" w:rsidRDefault="00463202" w:rsidP="00463202">
            <w:pPr>
              <w:pStyle w:val="ARTableBody"/>
            </w:pPr>
            <w:r w:rsidRPr="00FE2D49">
              <w:t>Cash and deposits</w:t>
            </w:r>
          </w:p>
        </w:tc>
        <w:tc>
          <w:tcPr>
            <w:tcW w:w="1226" w:type="dxa"/>
            <w:hideMark/>
          </w:tcPr>
          <w:p w14:paraId="4050574F" w14:textId="5CE6D212" w:rsidR="00463202" w:rsidRPr="00B90FB4" w:rsidRDefault="00463202" w:rsidP="00463202">
            <w:pPr>
              <w:pStyle w:val="ARTableBodyRight"/>
            </w:pPr>
            <w:r w:rsidRPr="00FE2D49">
              <w:t>104</w:t>
            </w:r>
          </w:p>
        </w:tc>
        <w:tc>
          <w:tcPr>
            <w:tcW w:w="1134" w:type="dxa"/>
            <w:hideMark/>
          </w:tcPr>
          <w:p w14:paraId="653252E1" w14:textId="49B0D7AC" w:rsidR="00463202" w:rsidRPr="00B90FB4" w:rsidRDefault="00463202" w:rsidP="00463202">
            <w:pPr>
              <w:pStyle w:val="ARTableBodyRight"/>
            </w:pPr>
            <w:r w:rsidRPr="00FE2D49">
              <w:t>4,648</w:t>
            </w:r>
          </w:p>
        </w:tc>
        <w:tc>
          <w:tcPr>
            <w:tcW w:w="1069" w:type="dxa"/>
          </w:tcPr>
          <w:p w14:paraId="507A56A8" w14:textId="204EC9F0" w:rsidR="00463202" w:rsidRPr="00B90FB4" w:rsidRDefault="00463202" w:rsidP="00463202">
            <w:pPr>
              <w:pStyle w:val="ARTableBodyRight"/>
            </w:pPr>
            <w:r w:rsidRPr="00FE2D49">
              <w:t>4,752</w:t>
            </w:r>
          </w:p>
        </w:tc>
        <w:tc>
          <w:tcPr>
            <w:tcW w:w="1069" w:type="dxa"/>
            <w:shd w:val="clear" w:color="auto" w:fill="E6E6E6"/>
          </w:tcPr>
          <w:p w14:paraId="5398985B" w14:textId="09A5B79C" w:rsidR="00463202" w:rsidRPr="00B90FB4" w:rsidRDefault="00463202" w:rsidP="00463202">
            <w:pPr>
              <w:pStyle w:val="ARTableBodyRight"/>
            </w:pPr>
            <w:r w:rsidRPr="00FE2D49">
              <w:t>(1,258)</w:t>
            </w:r>
          </w:p>
        </w:tc>
        <w:tc>
          <w:tcPr>
            <w:tcW w:w="1069" w:type="dxa"/>
            <w:shd w:val="clear" w:color="auto" w:fill="E6E6E6"/>
          </w:tcPr>
          <w:p w14:paraId="26A2AC69" w14:textId="358190B9" w:rsidR="00463202" w:rsidRPr="00B90FB4" w:rsidRDefault="00463202" w:rsidP="00463202">
            <w:pPr>
              <w:pStyle w:val="ARTableBodyRight"/>
            </w:pPr>
            <w:r w:rsidRPr="00FE2D49">
              <w:t>(5,525)</w:t>
            </w:r>
          </w:p>
        </w:tc>
        <w:tc>
          <w:tcPr>
            <w:tcW w:w="1069" w:type="dxa"/>
            <w:shd w:val="clear" w:color="auto" w:fill="E6E6E6"/>
          </w:tcPr>
          <w:p w14:paraId="1BB41EB6" w14:textId="4699D3C3" w:rsidR="00463202" w:rsidRPr="00B90FB4" w:rsidRDefault="00463202" w:rsidP="00463202">
            <w:pPr>
              <w:pStyle w:val="ARTableBodyRight"/>
            </w:pPr>
            <w:r w:rsidRPr="00FE2D49">
              <w:t>–</w:t>
            </w:r>
          </w:p>
        </w:tc>
        <w:tc>
          <w:tcPr>
            <w:tcW w:w="1069" w:type="dxa"/>
            <w:shd w:val="clear" w:color="auto" w:fill="E6E6E6"/>
          </w:tcPr>
          <w:p w14:paraId="0F021398" w14:textId="165DAF6B" w:rsidR="00463202" w:rsidRPr="00B90FB4" w:rsidRDefault="00463202" w:rsidP="00463202">
            <w:pPr>
              <w:pStyle w:val="ARTableBodyRight"/>
            </w:pPr>
            <w:r w:rsidRPr="00FE2D49">
              <w:t>(292)</w:t>
            </w:r>
          </w:p>
        </w:tc>
        <w:tc>
          <w:tcPr>
            <w:tcW w:w="1069" w:type="dxa"/>
            <w:shd w:val="clear" w:color="auto" w:fill="E6E6E6"/>
          </w:tcPr>
          <w:p w14:paraId="1AADD7C5" w14:textId="231F4B9A" w:rsidR="00463202" w:rsidRPr="00B90FB4" w:rsidRDefault="00463202" w:rsidP="00463202">
            <w:pPr>
              <w:pStyle w:val="ARTableBodyRight"/>
            </w:pPr>
            <w:r w:rsidRPr="00FE2D49">
              <w:t>–</w:t>
            </w:r>
          </w:p>
        </w:tc>
        <w:tc>
          <w:tcPr>
            <w:tcW w:w="1069" w:type="dxa"/>
            <w:shd w:val="clear" w:color="auto" w:fill="E6E6E6"/>
          </w:tcPr>
          <w:p w14:paraId="017AB1EA" w14:textId="02A42179" w:rsidR="00463202" w:rsidRPr="00B90FB4" w:rsidRDefault="00463202" w:rsidP="00463202">
            <w:pPr>
              <w:pStyle w:val="ARTableBodyRight"/>
            </w:pPr>
            <w:r w:rsidRPr="00FE2D49">
              <w:t>(7,075)</w:t>
            </w:r>
          </w:p>
        </w:tc>
        <w:tc>
          <w:tcPr>
            <w:tcW w:w="1069" w:type="dxa"/>
          </w:tcPr>
          <w:p w14:paraId="122B4B74" w14:textId="6DA4E038" w:rsidR="00463202" w:rsidRPr="00B90FB4" w:rsidRDefault="00463202" w:rsidP="00463202">
            <w:pPr>
              <w:pStyle w:val="ARTableBodyRight"/>
            </w:pPr>
            <w:r w:rsidRPr="00FE2D49">
              <w:t>(2,323)</w:t>
            </w:r>
          </w:p>
        </w:tc>
      </w:tr>
      <w:tr w:rsidR="00463202" w:rsidRPr="006949FF" w14:paraId="47602831" w14:textId="21FA5A50" w:rsidTr="005F1EC0">
        <w:tc>
          <w:tcPr>
            <w:tcW w:w="2980" w:type="dxa"/>
            <w:hideMark/>
          </w:tcPr>
          <w:p w14:paraId="31014783" w14:textId="0A06EBFD" w:rsidR="00463202" w:rsidRPr="00B90FB4" w:rsidRDefault="00463202" w:rsidP="00463202">
            <w:pPr>
              <w:pStyle w:val="ARTableBody"/>
            </w:pPr>
            <w:r w:rsidRPr="00FE2D49">
              <w:t>Receivables</w:t>
            </w:r>
          </w:p>
        </w:tc>
        <w:tc>
          <w:tcPr>
            <w:tcW w:w="1226" w:type="dxa"/>
            <w:hideMark/>
          </w:tcPr>
          <w:p w14:paraId="1556D899" w14:textId="5240F68A" w:rsidR="00463202" w:rsidRPr="00B90FB4" w:rsidRDefault="00463202" w:rsidP="00463202">
            <w:pPr>
              <w:pStyle w:val="ARTableBodyRight"/>
            </w:pPr>
            <w:r w:rsidRPr="00FE2D49">
              <w:t>1,684</w:t>
            </w:r>
          </w:p>
        </w:tc>
        <w:tc>
          <w:tcPr>
            <w:tcW w:w="1134" w:type="dxa"/>
            <w:hideMark/>
          </w:tcPr>
          <w:p w14:paraId="3FC017DC" w14:textId="03FDFF29" w:rsidR="00463202" w:rsidRPr="00B90FB4" w:rsidRDefault="00463202" w:rsidP="00463202">
            <w:pPr>
              <w:pStyle w:val="ARTableBodyRight"/>
            </w:pPr>
            <w:r w:rsidRPr="00FE2D49">
              <w:t>1,397</w:t>
            </w:r>
          </w:p>
        </w:tc>
        <w:tc>
          <w:tcPr>
            <w:tcW w:w="1069" w:type="dxa"/>
          </w:tcPr>
          <w:p w14:paraId="4BD209A0" w14:textId="42327A8C" w:rsidR="00463202" w:rsidRPr="00B90FB4" w:rsidRDefault="00463202" w:rsidP="00463202">
            <w:pPr>
              <w:pStyle w:val="ARTableBodyRight"/>
            </w:pPr>
            <w:r w:rsidRPr="00FE2D49">
              <w:t>3,081</w:t>
            </w:r>
          </w:p>
        </w:tc>
        <w:tc>
          <w:tcPr>
            <w:tcW w:w="1069" w:type="dxa"/>
            <w:shd w:val="clear" w:color="auto" w:fill="E6E6E6"/>
          </w:tcPr>
          <w:p w14:paraId="1440B89C" w14:textId="25941E9C" w:rsidR="00463202" w:rsidRPr="00B90FB4" w:rsidRDefault="00463202" w:rsidP="00463202">
            <w:pPr>
              <w:pStyle w:val="ARTableBodyRight"/>
            </w:pPr>
            <w:r w:rsidRPr="00FE2D49">
              <w:t>(2,350)</w:t>
            </w:r>
          </w:p>
        </w:tc>
        <w:tc>
          <w:tcPr>
            <w:tcW w:w="1069" w:type="dxa"/>
            <w:shd w:val="clear" w:color="auto" w:fill="E6E6E6"/>
          </w:tcPr>
          <w:p w14:paraId="72822395" w14:textId="3E6700AB" w:rsidR="00463202" w:rsidRPr="00B90FB4" w:rsidRDefault="00463202" w:rsidP="00463202">
            <w:pPr>
              <w:pStyle w:val="ARTableBodyRight"/>
            </w:pPr>
            <w:r w:rsidRPr="00FE2D49">
              <w:t>(5,889)</w:t>
            </w:r>
          </w:p>
        </w:tc>
        <w:tc>
          <w:tcPr>
            <w:tcW w:w="1069" w:type="dxa"/>
            <w:shd w:val="clear" w:color="auto" w:fill="E6E6E6"/>
          </w:tcPr>
          <w:p w14:paraId="089D28F1" w14:textId="10916A3A" w:rsidR="00463202" w:rsidRPr="00B90FB4" w:rsidRDefault="00463202" w:rsidP="00463202">
            <w:pPr>
              <w:pStyle w:val="ARTableBodyRight"/>
            </w:pPr>
            <w:r w:rsidRPr="00FE2D49">
              <w:t>(513)</w:t>
            </w:r>
          </w:p>
        </w:tc>
        <w:tc>
          <w:tcPr>
            <w:tcW w:w="1069" w:type="dxa"/>
            <w:shd w:val="clear" w:color="auto" w:fill="E6E6E6"/>
          </w:tcPr>
          <w:p w14:paraId="3B837C2B" w14:textId="35A4FF33" w:rsidR="00463202" w:rsidRPr="00B90FB4" w:rsidRDefault="00463202" w:rsidP="00463202">
            <w:pPr>
              <w:pStyle w:val="ARTableBodyRight"/>
            </w:pPr>
            <w:r w:rsidRPr="00FE2D49">
              <w:t>(40)</w:t>
            </w:r>
          </w:p>
        </w:tc>
        <w:tc>
          <w:tcPr>
            <w:tcW w:w="1069" w:type="dxa"/>
            <w:shd w:val="clear" w:color="auto" w:fill="E6E6E6"/>
          </w:tcPr>
          <w:p w14:paraId="714A9935" w14:textId="15DF0FFC" w:rsidR="00463202" w:rsidRPr="00B90FB4" w:rsidRDefault="00463202" w:rsidP="00463202">
            <w:pPr>
              <w:pStyle w:val="ARTableBodyRight"/>
            </w:pPr>
            <w:r w:rsidRPr="00FE2D49">
              <w:t>(2,215)</w:t>
            </w:r>
          </w:p>
        </w:tc>
        <w:tc>
          <w:tcPr>
            <w:tcW w:w="1069" w:type="dxa"/>
            <w:shd w:val="clear" w:color="auto" w:fill="E6E6E6"/>
          </w:tcPr>
          <w:p w14:paraId="61C9DA3E" w14:textId="297502D3" w:rsidR="00463202" w:rsidRPr="00B90FB4" w:rsidRDefault="00463202" w:rsidP="00463202">
            <w:pPr>
              <w:pStyle w:val="ARTableBodyRight"/>
            </w:pPr>
            <w:r w:rsidRPr="00FE2D49">
              <w:t>(11,007)</w:t>
            </w:r>
          </w:p>
        </w:tc>
        <w:tc>
          <w:tcPr>
            <w:tcW w:w="1069" w:type="dxa"/>
          </w:tcPr>
          <w:p w14:paraId="1C67793E" w14:textId="08FA2F0C" w:rsidR="00463202" w:rsidRPr="00B90FB4" w:rsidRDefault="00463202" w:rsidP="00463202">
            <w:pPr>
              <w:pStyle w:val="ARTableBodyRight"/>
            </w:pPr>
            <w:r w:rsidRPr="00FE2D49">
              <w:t>(7,926)</w:t>
            </w:r>
          </w:p>
        </w:tc>
      </w:tr>
      <w:tr w:rsidR="00463202" w:rsidRPr="006949FF" w14:paraId="19F30DDF" w14:textId="48A3129E" w:rsidTr="005F1EC0">
        <w:tc>
          <w:tcPr>
            <w:tcW w:w="2980" w:type="dxa"/>
            <w:hideMark/>
          </w:tcPr>
          <w:p w14:paraId="4EF2AE66" w14:textId="6AE830D5" w:rsidR="00463202" w:rsidRPr="00B90FB4" w:rsidRDefault="00463202" w:rsidP="00463202">
            <w:pPr>
              <w:pStyle w:val="ARTableBody"/>
            </w:pPr>
            <w:r w:rsidRPr="00FE2D49">
              <w:t>Property, plant and equipment</w:t>
            </w:r>
          </w:p>
        </w:tc>
        <w:tc>
          <w:tcPr>
            <w:tcW w:w="1226" w:type="dxa"/>
            <w:hideMark/>
          </w:tcPr>
          <w:p w14:paraId="4567FD63" w14:textId="4CC19221" w:rsidR="00463202" w:rsidRPr="00B90FB4" w:rsidRDefault="00463202" w:rsidP="00463202">
            <w:pPr>
              <w:pStyle w:val="ARTableBodyRight"/>
            </w:pPr>
            <w:r w:rsidRPr="00FE2D49">
              <w:t>94</w:t>
            </w:r>
          </w:p>
        </w:tc>
        <w:tc>
          <w:tcPr>
            <w:tcW w:w="1134" w:type="dxa"/>
            <w:hideMark/>
          </w:tcPr>
          <w:p w14:paraId="4170A83D" w14:textId="315F829C" w:rsidR="00463202" w:rsidRPr="00B90FB4" w:rsidRDefault="00463202" w:rsidP="00463202">
            <w:pPr>
              <w:pStyle w:val="ARTableBodyRight"/>
            </w:pPr>
            <w:r w:rsidRPr="00FE2D49">
              <w:t>1,242</w:t>
            </w:r>
          </w:p>
        </w:tc>
        <w:tc>
          <w:tcPr>
            <w:tcW w:w="1069" w:type="dxa"/>
          </w:tcPr>
          <w:p w14:paraId="41977794" w14:textId="38226081" w:rsidR="00463202" w:rsidRPr="00B90FB4" w:rsidRDefault="00463202" w:rsidP="00463202">
            <w:pPr>
              <w:pStyle w:val="ARTableBodyRight"/>
            </w:pPr>
            <w:r w:rsidRPr="00FE2D49">
              <w:t>1,336</w:t>
            </w:r>
          </w:p>
        </w:tc>
        <w:tc>
          <w:tcPr>
            <w:tcW w:w="1069" w:type="dxa"/>
            <w:shd w:val="clear" w:color="auto" w:fill="E6E6E6"/>
          </w:tcPr>
          <w:p w14:paraId="4B57E240" w14:textId="19DD19CB" w:rsidR="00463202" w:rsidRPr="00B90FB4" w:rsidRDefault="00463202" w:rsidP="00463202">
            <w:pPr>
              <w:pStyle w:val="ARTableBodyRight"/>
            </w:pPr>
            <w:r w:rsidRPr="00FE2D49">
              <w:t>(271)</w:t>
            </w:r>
          </w:p>
        </w:tc>
        <w:tc>
          <w:tcPr>
            <w:tcW w:w="1069" w:type="dxa"/>
            <w:shd w:val="clear" w:color="auto" w:fill="E6E6E6"/>
          </w:tcPr>
          <w:p w14:paraId="4CB6A148" w14:textId="52334DEC" w:rsidR="00463202" w:rsidRPr="00B90FB4" w:rsidRDefault="00463202" w:rsidP="00463202">
            <w:pPr>
              <w:pStyle w:val="ARTableBodyRight"/>
            </w:pPr>
            <w:r w:rsidRPr="00FE2D49">
              <w:t>–</w:t>
            </w:r>
          </w:p>
        </w:tc>
        <w:tc>
          <w:tcPr>
            <w:tcW w:w="1069" w:type="dxa"/>
            <w:shd w:val="clear" w:color="auto" w:fill="E6E6E6"/>
          </w:tcPr>
          <w:p w14:paraId="5ACDC975" w14:textId="15413406" w:rsidR="00463202" w:rsidRPr="00B90FB4" w:rsidRDefault="00463202" w:rsidP="00463202">
            <w:pPr>
              <w:pStyle w:val="ARTableBodyRight"/>
            </w:pPr>
            <w:r w:rsidRPr="00FE2D49">
              <w:t>(23)</w:t>
            </w:r>
          </w:p>
        </w:tc>
        <w:tc>
          <w:tcPr>
            <w:tcW w:w="1069" w:type="dxa"/>
            <w:shd w:val="clear" w:color="auto" w:fill="E6E6E6"/>
          </w:tcPr>
          <w:p w14:paraId="1F9DB4F2" w14:textId="01758321" w:rsidR="00463202" w:rsidRPr="00B90FB4" w:rsidRDefault="00463202" w:rsidP="00463202">
            <w:pPr>
              <w:pStyle w:val="ARTableBodyRight"/>
            </w:pPr>
            <w:r w:rsidRPr="00FE2D49">
              <w:t>–</w:t>
            </w:r>
          </w:p>
        </w:tc>
        <w:tc>
          <w:tcPr>
            <w:tcW w:w="1069" w:type="dxa"/>
            <w:shd w:val="clear" w:color="auto" w:fill="E6E6E6"/>
          </w:tcPr>
          <w:p w14:paraId="3AB96BAB" w14:textId="14343E44" w:rsidR="00463202" w:rsidRPr="00B90FB4" w:rsidRDefault="00463202" w:rsidP="00463202">
            <w:pPr>
              <w:pStyle w:val="ARTableBodyRight"/>
            </w:pPr>
            <w:r w:rsidRPr="00FE2D49">
              <w:t>–</w:t>
            </w:r>
          </w:p>
        </w:tc>
        <w:tc>
          <w:tcPr>
            <w:tcW w:w="1069" w:type="dxa"/>
            <w:shd w:val="clear" w:color="auto" w:fill="E6E6E6"/>
          </w:tcPr>
          <w:p w14:paraId="2FA3F72E" w14:textId="33456FCD" w:rsidR="00463202" w:rsidRPr="00B90FB4" w:rsidRDefault="00463202" w:rsidP="00463202">
            <w:pPr>
              <w:pStyle w:val="ARTableBodyRight"/>
            </w:pPr>
            <w:r w:rsidRPr="00FE2D49">
              <w:t>(294)</w:t>
            </w:r>
          </w:p>
        </w:tc>
        <w:tc>
          <w:tcPr>
            <w:tcW w:w="1069" w:type="dxa"/>
          </w:tcPr>
          <w:p w14:paraId="330E2219" w14:textId="09DEDA30" w:rsidR="00463202" w:rsidRPr="00B90FB4" w:rsidRDefault="00463202" w:rsidP="00463202">
            <w:pPr>
              <w:pStyle w:val="ARTableBodyRight"/>
            </w:pPr>
            <w:r w:rsidRPr="00FE2D49">
              <w:t>1,042</w:t>
            </w:r>
          </w:p>
        </w:tc>
      </w:tr>
      <w:tr w:rsidR="00463202" w:rsidRPr="006949FF" w14:paraId="29061B23" w14:textId="4A44B76A" w:rsidTr="005F1EC0">
        <w:tc>
          <w:tcPr>
            <w:tcW w:w="2980" w:type="dxa"/>
            <w:hideMark/>
          </w:tcPr>
          <w:p w14:paraId="44E0D47B" w14:textId="53FA3BEC" w:rsidR="00463202" w:rsidRPr="00B90FB4" w:rsidRDefault="00463202" w:rsidP="00463202">
            <w:pPr>
              <w:pStyle w:val="ARTableBody"/>
            </w:pPr>
            <w:r w:rsidRPr="00FE2D49">
              <w:t>Prepayments</w:t>
            </w:r>
          </w:p>
        </w:tc>
        <w:tc>
          <w:tcPr>
            <w:tcW w:w="1226" w:type="dxa"/>
            <w:hideMark/>
          </w:tcPr>
          <w:p w14:paraId="04A69A93" w14:textId="574536A6" w:rsidR="00463202" w:rsidRPr="00B90FB4" w:rsidRDefault="00463202" w:rsidP="00463202">
            <w:pPr>
              <w:pStyle w:val="ARTableBodyRight"/>
            </w:pPr>
            <w:r w:rsidRPr="00FE2D49">
              <w:t>–</w:t>
            </w:r>
          </w:p>
        </w:tc>
        <w:tc>
          <w:tcPr>
            <w:tcW w:w="1134" w:type="dxa"/>
            <w:hideMark/>
          </w:tcPr>
          <w:p w14:paraId="0684A04B" w14:textId="7B951E38" w:rsidR="00463202" w:rsidRPr="00B90FB4" w:rsidRDefault="00463202" w:rsidP="00463202">
            <w:pPr>
              <w:pStyle w:val="ARTableBodyRight"/>
            </w:pPr>
            <w:r w:rsidRPr="00FE2D49">
              <w:t>–</w:t>
            </w:r>
          </w:p>
        </w:tc>
        <w:tc>
          <w:tcPr>
            <w:tcW w:w="1069" w:type="dxa"/>
          </w:tcPr>
          <w:p w14:paraId="374D2A53" w14:textId="22B54993" w:rsidR="00463202" w:rsidRPr="00B90FB4" w:rsidRDefault="00463202" w:rsidP="00463202">
            <w:pPr>
              <w:pStyle w:val="ARTableBodyRight"/>
            </w:pPr>
            <w:r w:rsidRPr="00FE2D49">
              <w:t>–</w:t>
            </w:r>
          </w:p>
        </w:tc>
        <w:tc>
          <w:tcPr>
            <w:tcW w:w="1069" w:type="dxa"/>
            <w:shd w:val="clear" w:color="auto" w:fill="E6E6E6"/>
          </w:tcPr>
          <w:p w14:paraId="667B8D1D" w14:textId="1FD4505D" w:rsidR="00463202" w:rsidRPr="00B90FB4" w:rsidRDefault="00463202" w:rsidP="00463202">
            <w:pPr>
              <w:pStyle w:val="ARTableBodyRight"/>
            </w:pPr>
            <w:r w:rsidRPr="00FE2D49">
              <w:t>(610)</w:t>
            </w:r>
          </w:p>
        </w:tc>
        <w:tc>
          <w:tcPr>
            <w:tcW w:w="1069" w:type="dxa"/>
            <w:shd w:val="clear" w:color="auto" w:fill="E6E6E6"/>
          </w:tcPr>
          <w:p w14:paraId="79D3FC48" w14:textId="2F1BCFF6" w:rsidR="00463202" w:rsidRPr="00B90FB4" w:rsidRDefault="00463202" w:rsidP="00463202">
            <w:pPr>
              <w:pStyle w:val="ARTableBodyRight"/>
            </w:pPr>
            <w:r w:rsidRPr="00FE2D49">
              <w:t>–</w:t>
            </w:r>
          </w:p>
        </w:tc>
        <w:tc>
          <w:tcPr>
            <w:tcW w:w="1069" w:type="dxa"/>
            <w:shd w:val="clear" w:color="auto" w:fill="E6E6E6"/>
          </w:tcPr>
          <w:p w14:paraId="67F49093" w14:textId="5905D17B" w:rsidR="00463202" w:rsidRPr="00B90FB4" w:rsidRDefault="00463202" w:rsidP="00463202">
            <w:pPr>
              <w:pStyle w:val="ARTableBodyRight"/>
            </w:pPr>
            <w:r w:rsidRPr="00FE2D49">
              <w:t>–</w:t>
            </w:r>
          </w:p>
        </w:tc>
        <w:tc>
          <w:tcPr>
            <w:tcW w:w="1069" w:type="dxa"/>
            <w:shd w:val="clear" w:color="auto" w:fill="E6E6E6"/>
          </w:tcPr>
          <w:p w14:paraId="56CDF7DC" w14:textId="4F422F9A" w:rsidR="00463202" w:rsidRPr="00B90FB4" w:rsidRDefault="00463202" w:rsidP="00463202">
            <w:pPr>
              <w:pStyle w:val="ARTableBodyRight"/>
            </w:pPr>
            <w:r w:rsidRPr="00FE2D49">
              <w:t>–</w:t>
            </w:r>
          </w:p>
        </w:tc>
        <w:tc>
          <w:tcPr>
            <w:tcW w:w="1069" w:type="dxa"/>
            <w:shd w:val="clear" w:color="auto" w:fill="E6E6E6"/>
          </w:tcPr>
          <w:p w14:paraId="2A6A2CB9" w14:textId="39291192" w:rsidR="00463202" w:rsidRPr="00B90FB4" w:rsidRDefault="00463202" w:rsidP="00463202">
            <w:pPr>
              <w:pStyle w:val="ARTableBodyRight"/>
            </w:pPr>
            <w:r w:rsidRPr="00FE2D49">
              <w:t>(6)</w:t>
            </w:r>
          </w:p>
        </w:tc>
        <w:tc>
          <w:tcPr>
            <w:tcW w:w="1069" w:type="dxa"/>
            <w:shd w:val="clear" w:color="auto" w:fill="E6E6E6"/>
          </w:tcPr>
          <w:p w14:paraId="712CEF1D" w14:textId="7793D3B8" w:rsidR="00463202" w:rsidRPr="00B90FB4" w:rsidRDefault="00463202" w:rsidP="00463202">
            <w:pPr>
              <w:pStyle w:val="ARTableBodyRight"/>
            </w:pPr>
            <w:r w:rsidRPr="00FE2D49">
              <w:t>(616)</w:t>
            </w:r>
          </w:p>
        </w:tc>
        <w:tc>
          <w:tcPr>
            <w:tcW w:w="1069" w:type="dxa"/>
          </w:tcPr>
          <w:p w14:paraId="493D3686" w14:textId="7D2E3732" w:rsidR="00463202" w:rsidRPr="00B90FB4" w:rsidRDefault="00463202" w:rsidP="00463202">
            <w:pPr>
              <w:pStyle w:val="ARTableBodyRight"/>
            </w:pPr>
            <w:r w:rsidRPr="00FE2D49">
              <w:t>(616)</w:t>
            </w:r>
          </w:p>
        </w:tc>
      </w:tr>
      <w:tr w:rsidR="00463202" w:rsidRPr="006949FF" w14:paraId="79A8B9AB" w14:textId="4C61846D" w:rsidTr="005F1EC0">
        <w:tc>
          <w:tcPr>
            <w:tcW w:w="2980" w:type="dxa"/>
            <w:hideMark/>
          </w:tcPr>
          <w:p w14:paraId="6A4BE8E6" w14:textId="2BB8B454" w:rsidR="00463202" w:rsidRPr="00B90FB4" w:rsidRDefault="00463202" w:rsidP="00463202">
            <w:pPr>
              <w:pStyle w:val="ARTableBodyBold"/>
            </w:pPr>
            <w:r w:rsidRPr="00FE2D49">
              <w:t xml:space="preserve">Total </w:t>
            </w:r>
            <w:r w:rsidR="00280E8B">
              <w:t>a</w:t>
            </w:r>
            <w:r w:rsidRPr="00FE2D49">
              <w:t>ssets</w:t>
            </w:r>
          </w:p>
        </w:tc>
        <w:tc>
          <w:tcPr>
            <w:tcW w:w="1226" w:type="dxa"/>
            <w:hideMark/>
          </w:tcPr>
          <w:p w14:paraId="73F75518" w14:textId="49A22883" w:rsidR="00463202" w:rsidRPr="00B90FB4" w:rsidRDefault="00463202" w:rsidP="00463202">
            <w:pPr>
              <w:pStyle w:val="ARTableBodyRightBold"/>
            </w:pPr>
            <w:r w:rsidRPr="00FE2D49">
              <w:t>1,882</w:t>
            </w:r>
          </w:p>
        </w:tc>
        <w:tc>
          <w:tcPr>
            <w:tcW w:w="1134" w:type="dxa"/>
            <w:hideMark/>
          </w:tcPr>
          <w:p w14:paraId="72888023" w14:textId="2841C1EB" w:rsidR="00463202" w:rsidRPr="00B90FB4" w:rsidRDefault="00463202" w:rsidP="00463202">
            <w:pPr>
              <w:pStyle w:val="ARTableBodyRightBold"/>
            </w:pPr>
            <w:r w:rsidRPr="00FE2D49">
              <w:t>7,287</w:t>
            </w:r>
          </w:p>
        </w:tc>
        <w:tc>
          <w:tcPr>
            <w:tcW w:w="1069" w:type="dxa"/>
          </w:tcPr>
          <w:p w14:paraId="6C43B2CA" w14:textId="7DB92404" w:rsidR="00463202" w:rsidRPr="00B90FB4" w:rsidRDefault="00463202" w:rsidP="00463202">
            <w:pPr>
              <w:pStyle w:val="ARTableBodyRightBold"/>
            </w:pPr>
            <w:r w:rsidRPr="00FE2D49">
              <w:t>9,169</w:t>
            </w:r>
          </w:p>
        </w:tc>
        <w:tc>
          <w:tcPr>
            <w:tcW w:w="1069" w:type="dxa"/>
            <w:shd w:val="clear" w:color="auto" w:fill="E6E6E6"/>
          </w:tcPr>
          <w:p w14:paraId="612E5909" w14:textId="42A7B0E1" w:rsidR="00463202" w:rsidRPr="00B90FB4" w:rsidRDefault="00463202" w:rsidP="00463202">
            <w:pPr>
              <w:pStyle w:val="ARTableBodyRightBold"/>
            </w:pPr>
            <w:r w:rsidRPr="00FE2D49">
              <w:t>(4,489)</w:t>
            </w:r>
          </w:p>
        </w:tc>
        <w:tc>
          <w:tcPr>
            <w:tcW w:w="1069" w:type="dxa"/>
            <w:shd w:val="clear" w:color="auto" w:fill="E6E6E6"/>
          </w:tcPr>
          <w:p w14:paraId="28826A5F" w14:textId="3639724B" w:rsidR="00463202" w:rsidRPr="00B90FB4" w:rsidRDefault="00463202" w:rsidP="00463202">
            <w:pPr>
              <w:pStyle w:val="ARTableBodyRightBold"/>
            </w:pPr>
            <w:r w:rsidRPr="00FE2D49">
              <w:t>(11,414)</w:t>
            </w:r>
          </w:p>
        </w:tc>
        <w:tc>
          <w:tcPr>
            <w:tcW w:w="1069" w:type="dxa"/>
            <w:shd w:val="clear" w:color="auto" w:fill="E6E6E6"/>
          </w:tcPr>
          <w:p w14:paraId="46007535" w14:textId="54E276D2" w:rsidR="00463202" w:rsidRPr="00B90FB4" w:rsidRDefault="00463202" w:rsidP="00463202">
            <w:pPr>
              <w:pStyle w:val="ARTableBodyRightBold"/>
            </w:pPr>
            <w:r w:rsidRPr="00FE2D49">
              <w:t>(536)</w:t>
            </w:r>
          </w:p>
        </w:tc>
        <w:tc>
          <w:tcPr>
            <w:tcW w:w="1069" w:type="dxa"/>
            <w:shd w:val="clear" w:color="auto" w:fill="E6E6E6"/>
          </w:tcPr>
          <w:p w14:paraId="4B11820B" w14:textId="0EF52C63" w:rsidR="00463202" w:rsidRPr="00B90FB4" w:rsidRDefault="00463202" w:rsidP="00463202">
            <w:pPr>
              <w:pStyle w:val="ARTableBodyRightBold"/>
            </w:pPr>
            <w:r w:rsidRPr="00FE2D49">
              <w:t>(332)</w:t>
            </w:r>
          </w:p>
        </w:tc>
        <w:tc>
          <w:tcPr>
            <w:tcW w:w="1069" w:type="dxa"/>
            <w:shd w:val="clear" w:color="auto" w:fill="E6E6E6"/>
          </w:tcPr>
          <w:p w14:paraId="7EC4A4F4" w14:textId="6EB47A20" w:rsidR="00463202" w:rsidRPr="00B90FB4" w:rsidRDefault="00463202" w:rsidP="00463202">
            <w:pPr>
              <w:pStyle w:val="ARTableBodyRightBold"/>
            </w:pPr>
            <w:r w:rsidRPr="00FE2D49">
              <w:t>(2,221)</w:t>
            </w:r>
          </w:p>
        </w:tc>
        <w:tc>
          <w:tcPr>
            <w:tcW w:w="1069" w:type="dxa"/>
            <w:shd w:val="clear" w:color="auto" w:fill="E6E6E6"/>
          </w:tcPr>
          <w:p w14:paraId="59473130" w14:textId="1CBE0541" w:rsidR="00463202" w:rsidRPr="00B90FB4" w:rsidRDefault="00463202" w:rsidP="00463202">
            <w:pPr>
              <w:pStyle w:val="ARTableBodyRightBold"/>
            </w:pPr>
            <w:r w:rsidRPr="00FE2D49">
              <w:t>(18,992)</w:t>
            </w:r>
          </w:p>
        </w:tc>
        <w:tc>
          <w:tcPr>
            <w:tcW w:w="1069" w:type="dxa"/>
          </w:tcPr>
          <w:p w14:paraId="542229F4" w14:textId="40DC4A2E" w:rsidR="00463202" w:rsidRPr="00B90FB4" w:rsidRDefault="00463202" w:rsidP="00463202">
            <w:pPr>
              <w:pStyle w:val="ARTableBodyRightBold"/>
            </w:pPr>
            <w:r w:rsidRPr="00FE2D49">
              <w:t>(9,823)</w:t>
            </w:r>
          </w:p>
        </w:tc>
      </w:tr>
      <w:tr w:rsidR="00301820" w:rsidRPr="006949FF" w14:paraId="43E10C87" w14:textId="3DB0661C" w:rsidTr="00D676B9">
        <w:tc>
          <w:tcPr>
            <w:tcW w:w="13892" w:type="dxa"/>
            <w:gridSpan w:val="11"/>
            <w:hideMark/>
          </w:tcPr>
          <w:p w14:paraId="334A0C4D" w14:textId="097C9C2A" w:rsidR="00301820" w:rsidRPr="00B90FB4" w:rsidRDefault="00301820" w:rsidP="00301820">
            <w:pPr>
              <w:pStyle w:val="ARTableRowSubheadColour"/>
            </w:pPr>
            <w:r w:rsidRPr="00FE2D49">
              <w:t>Liabilities</w:t>
            </w:r>
          </w:p>
        </w:tc>
      </w:tr>
      <w:tr w:rsidR="00463202" w:rsidRPr="006949FF" w14:paraId="31593955" w14:textId="3AC6AE6E" w:rsidTr="005F1EC0">
        <w:tc>
          <w:tcPr>
            <w:tcW w:w="2980" w:type="dxa"/>
            <w:hideMark/>
          </w:tcPr>
          <w:p w14:paraId="2BAA8005" w14:textId="74F86053" w:rsidR="00463202" w:rsidRPr="00B90FB4" w:rsidRDefault="00463202" w:rsidP="00463202">
            <w:pPr>
              <w:pStyle w:val="ARTableBody"/>
            </w:pPr>
            <w:r w:rsidRPr="00FE2D49">
              <w:t>Borrowings</w:t>
            </w:r>
          </w:p>
        </w:tc>
        <w:tc>
          <w:tcPr>
            <w:tcW w:w="1226" w:type="dxa"/>
            <w:hideMark/>
          </w:tcPr>
          <w:p w14:paraId="152F48FA" w14:textId="0DBC3D54" w:rsidR="00463202" w:rsidRPr="00B90FB4" w:rsidRDefault="00463202" w:rsidP="00463202">
            <w:pPr>
              <w:pStyle w:val="ARTableBodyRight"/>
            </w:pPr>
            <w:r w:rsidRPr="00FE2D49">
              <w:t>(94)</w:t>
            </w:r>
          </w:p>
        </w:tc>
        <w:tc>
          <w:tcPr>
            <w:tcW w:w="1134" w:type="dxa"/>
            <w:hideMark/>
          </w:tcPr>
          <w:p w14:paraId="520F55BE" w14:textId="771362B4" w:rsidR="00463202" w:rsidRPr="00B90FB4" w:rsidRDefault="00463202" w:rsidP="00463202">
            <w:pPr>
              <w:pStyle w:val="ARTableBodyRight"/>
            </w:pPr>
            <w:r w:rsidRPr="00FE2D49">
              <w:t>(40)</w:t>
            </w:r>
          </w:p>
        </w:tc>
        <w:tc>
          <w:tcPr>
            <w:tcW w:w="1069" w:type="dxa"/>
          </w:tcPr>
          <w:p w14:paraId="20924FD4" w14:textId="3DBE8F8C" w:rsidR="00463202" w:rsidRDefault="00463202" w:rsidP="00463202">
            <w:pPr>
              <w:pStyle w:val="ARTableBodyRight"/>
            </w:pPr>
            <w:r w:rsidRPr="00FE2D49">
              <w:t>(134)</w:t>
            </w:r>
          </w:p>
        </w:tc>
        <w:tc>
          <w:tcPr>
            <w:tcW w:w="1069" w:type="dxa"/>
            <w:shd w:val="clear" w:color="auto" w:fill="E6E6E6"/>
          </w:tcPr>
          <w:p w14:paraId="4A0A70B3" w14:textId="5295C6F3" w:rsidR="00463202" w:rsidRDefault="00463202" w:rsidP="00463202">
            <w:pPr>
              <w:pStyle w:val="ARTableBodyRight"/>
            </w:pPr>
            <w:r w:rsidRPr="00FE2D49">
              <w:t>120</w:t>
            </w:r>
          </w:p>
        </w:tc>
        <w:tc>
          <w:tcPr>
            <w:tcW w:w="1069" w:type="dxa"/>
            <w:shd w:val="clear" w:color="auto" w:fill="E6E6E6"/>
          </w:tcPr>
          <w:p w14:paraId="732B3527" w14:textId="56FE30FE" w:rsidR="00463202" w:rsidRDefault="00463202" w:rsidP="00463202">
            <w:pPr>
              <w:pStyle w:val="ARTableBodyRight"/>
            </w:pPr>
            <w:r w:rsidRPr="00FE2D49">
              <w:t>–</w:t>
            </w:r>
          </w:p>
        </w:tc>
        <w:tc>
          <w:tcPr>
            <w:tcW w:w="1069" w:type="dxa"/>
            <w:shd w:val="clear" w:color="auto" w:fill="E6E6E6"/>
          </w:tcPr>
          <w:p w14:paraId="4CAB23CB" w14:textId="70AA5C82" w:rsidR="00463202" w:rsidRDefault="00463202" w:rsidP="00463202">
            <w:pPr>
              <w:pStyle w:val="ARTableBodyRight"/>
            </w:pPr>
            <w:r w:rsidRPr="00FE2D49">
              <w:t>23</w:t>
            </w:r>
          </w:p>
        </w:tc>
        <w:tc>
          <w:tcPr>
            <w:tcW w:w="1069" w:type="dxa"/>
            <w:shd w:val="clear" w:color="auto" w:fill="E6E6E6"/>
          </w:tcPr>
          <w:p w14:paraId="28D4ECF7" w14:textId="52ABD811" w:rsidR="00463202" w:rsidRDefault="00463202" w:rsidP="00463202">
            <w:pPr>
              <w:pStyle w:val="ARTableBodyRight"/>
            </w:pPr>
            <w:r w:rsidRPr="00FE2D49">
              <w:t>–</w:t>
            </w:r>
          </w:p>
        </w:tc>
        <w:tc>
          <w:tcPr>
            <w:tcW w:w="1069" w:type="dxa"/>
            <w:shd w:val="clear" w:color="auto" w:fill="E6E6E6"/>
          </w:tcPr>
          <w:p w14:paraId="130454CA" w14:textId="258CF34C" w:rsidR="00463202" w:rsidRDefault="00463202" w:rsidP="00463202">
            <w:pPr>
              <w:pStyle w:val="ARTableBodyRight"/>
            </w:pPr>
            <w:r w:rsidRPr="00FE2D49">
              <w:t>–</w:t>
            </w:r>
          </w:p>
        </w:tc>
        <w:tc>
          <w:tcPr>
            <w:tcW w:w="1069" w:type="dxa"/>
            <w:shd w:val="clear" w:color="auto" w:fill="E6E6E6"/>
          </w:tcPr>
          <w:p w14:paraId="1AD79178" w14:textId="2B5E6C66" w:rsidR="00463202" w:rsidRDefault="00463202" w:rsidP="00463202">
            <w:pPr>
              <w:pStyle w:val="ARTableBodyRight"/>
            </w:pPr>
            <w:r w:rsidRPr="00FE2D49">
              <w:t>143</w:t>
            </w:r>
          </w:p>
        </w:tc>
        <w:tc>
          <w:tcPr>
            <w:tcW w:w="1069" w:type="dxa"/>
          </w:tcPr>
          <w:p w14:paraId="731E7E3C" w14:textId="60714AF6" w:rsidR="00463202" w:rsidRDefault="00463202" w:rsidP="00463202">
            <w:pPr>
              <w:pStyle w:val="ARTableBodyRight"/>
            </w:pPr>
            <w:r w:rsidRPr="00FE2D49">
              <w:t>9</w:t>
            </w:r>
          </w:p>
        </w:tc>
      </w:tr>
      <w:tr w:rsidR="00463202" w:rsidRPr="006949FF" w14:paraId="1E68741B" w14:textId="73DDC08D" w:rsidTr="005F1EC0">
        <w:tc>
          <w:tcPr>
            <w:tcW w:w="2980" w:type="dxa"/>
            <w:hideMark/>
          </w:tcPr>
          <w:p w14:paraId="46F94D84" w14:textId="729818C1" w:rsidR="00463202" w:rsidRPr="00B90FB4" w:rsidRDefault="00463202" w:rsidP="00463202">
            <w:pPr>
              <w:pStyle w:val="ARTableBody"/>
            </w:pPr>
            <w:r w:rsidRPr="00FE2D49">
              <w:t>Payables</w:t>
            </w:r>
          </w:p>
        </w:tc>
        <w:tc>
          <w:tcPr>
            <w:tcW w:w="1226" w:type="dxa"/>
            <w:hideMark/>
          </w:tcPr>
          <w:p w14:paraId="5402FB0F" w14:textId="5E140272" w:rsidR="00463202" w:rsidRPr="00B90FB4" w:rsidRDefault="00463202" w:rsidP="00463202">
            <w:pPr>
              <w:pStyle w:val="ARTableBodyRight"/>
            </w:pPr>
            <w:r w:rsidRPr="00FE2D49">
              <w:t>(196)</w:t>
            </w:r>
          </w:p>
        </w:tc>
        <w:tc>
          <w:tcPr>
            <w:tcW w:w="1134" w:type="dxa"/>
            <w:hideMark/>
          </w:tcPr>
          <w:p w14:paraId="116658C7" w14:textId="0AFB6D9F" w:rsidR="00463202" w:rsidRPr="00B90FB4" w:rsidRDefault="00463202" w:rsidP="00463202">
            <w:pPr>
              <w:pStyle w:val="ARTableBodyRight"/>
            </w:pPr>
            <w:r w:rsidRPr="00FE2D49">
              <w:t>–</w:t>
            </w:r>
          </w:p>
        </w:tc>
        <w:tc>
          <w:tcPr>
            <w:tcW w:w="1069" w:type="dxa"/>
          </w:tcPr>
          <w:p w14:paraId="1E49FB6D" w14:textId="6AA91B37" w:rsidR="00463202" w:rsidRPr="00B90FB4" w:rsidRDefault="00463202" w:rsidP="00463202">
            <w:pPr>
              <w:pStyle w:val="ARTableBodyRight"/>
            </w:pPr>
            <w:r w:rsidRPr="00FE2D49">
              <w:t>(196)</w:t>
            </w:r>
          </w:p>
        </w:tc>
        <w:tc>
          <w:tcPr>
            <w:tcW w:w="1069" w:type="dxa"/>
            <w:shd w:val="clear" w:color="auto" w:fill="E6E6E6"/>
          </w:tcPr>
          <w:p w14:paraId="441E1584" w14:textId="7485FE7E" w:rsidR="00463202" w:rsidRPr="00B90FB4" w:rsidRDefault="00463202" w:rsidP="00463202">
            <w:pPr>
              <w:pStyle w:val="ARTableBodyRight"/>
            </w:pPr>
            <w:r w:rsidRPr="00FE2D49">
              <w:t>685</w:t>
            </w:r>
          </w:p>
        </w:tc>
        <w:tc>
          <w:tcPr>
            <w:tcW w:w="1069" w:type="dxa"/>
            <w:shd w:val="clear" w:color="auto" w:fill="E6E6E6"/>
          </w:tcPr>
          <w:p w14:paraId="197BD592" w14:textId="53812F18" w:rsidR="00463202" w:rsidRPr="00B90FB4" w:rsidRDefault="00463202" w:rsidP="00463202">
            <w:pPr>
              <w:pStyle w:val="ARTableBodyRight"/>
            </w:pPr>
            <w:r w:rsidRPr="00FE2D49">
              <w:t>615</w:t>
            </w:r>
          </w:p>
        </w:tc>
        <w:tc>
          <w:tcPr>
            <w:tcW w:w="1069" w:type="dxa"/>
            <w:shd w:val="clear" w:color="auto" w:fill="E6E6E6"/>
          </w:tcPr>
          <w:p w14:paraId="0D3AE495" w14:textId="1DF8875C" w:rsidR="00463202" w:rsidRPr="00B90FB4" w:rsidRDefault="00463202" w:rsidP="00463202">
            <w:pPr>
              <w:pStyle w:val="ARTableBodyRight"/>
            </w:pPr>
            <w:r w:rsidRPr="00FE2D49">
              <w:t>54</w:t>
            </w:r>
          </w:p>
        </w:tc>
        <w:tc>
          <w:tcPr>
            <w:tcW w:w="1069" w:type="dxa"/>
            <w:shd w:val="clear" w:color="auto" w:fill="E6E6E6"/>
          </w:tcPr>
          <w:p w14:paraId="38044CE2" w14:textId="626D8D84" w:rsidR="00463202" w:rsidRPr="00B90FB4" w:rsidRDefault="00463202" w:rsidP="00463202">
            <w:pPr>
              <w:pStyle w:val="ARTableBodyRight"/>
            </w:pPr>
            <w:r w:rsidRPr="00FE2D49">
              <w:t>55</w:t>
            </w:r>
          </w:p>
        </w:tc>
        <w:tc>
          <w:tcPr>
            <w:tcW w:w="1069" w:type="dxa"/>
            <w:shd w:val="clear" w:color="auto" w:fill="E6E6E6"/>
          </w:tcPr>
          <w:p w14:paraId="2AEF0876" w14:textId="1FDAEA88" w:rsidR="00463202" w:rsidRPr="00B90FB4" w:rsidRDefault="00463202" w:rsidP="00463202">
            <w:pPr>
              <w:pStyle w:val="ARTableBodyRight"/>
            </w:pPr>
            <w:r w:rsidRPr="00FE2D49">
              <w:t>1,980</w:t>
            </w:r>
          </w:p>
        </w:tc>
        <w:tc>
          <w:tcPr>
            <w:tcW w:w="1069" w:type="dxa"/>
            <w:shd w:val="clear" w:color="auto" w:fill="E6E6E6"/>
          </w:tcPr>
          <w:p w14:paraId="6D939827" w14:textId="2C641443" w:rsidR="00463202" w:rsidRPr="00B90FB4" w:rsidRDefault="00463202" w:rsidP="00463202">
            <w:pPr>
              <w:pStyle w:val="ARTableBodyRight"/>
            </w:pPr>
            <w:r w:rsidRPr="00FE2D49">
              <w:t>3,389</w:t>
            </w:r>
          </w:p>
        </w:tc>
        <w:tc>
          <w:tcPr>
            <w:tcW w:w="1069" w:type="dxa"/>
          </w:tcPr>
          <w:p w14:paraId="1D30CBB3" w14:textId="166A124D" w:rsidR="00463202" w:rsidRPr="00B90FB4" w:rsidRDefault="00463202" w:rsidP="00463202">
            <w:pPr>
              <w:pStyle w:val="ARTableBodyRight"/>
            </w:pPr>
            <w:r w:rsidRPr="00FE2D49">
              <w:t>3,193</w:t>
            </w:r>
          </w:p>
        </w:tc>
      </w:tr>
      <w:tr w:rsidR="00463202" w:rsidRPr="006949FF" w14:paraId="4661F673" w14:textId="740349D9" w:rsidTr="005F1EC0">
        <w:tc>
          <w:tcPr>
            <w:tcW w:w="2980" w:type="dxa"/>
            <w:hideMark/>
          </w:tcPr>
          <w:p w14:paraId="283AF0EC" w14:textId="66D946EA" w:rsidR="00463202" w:rsidRPr="00B90FB4" w:rsidRDefault="00463202" w:rsidP="00463202">
            <w:pPr>
              <w:pStyle w:val="ARTableBody"/>
            </w:pPr>
            <w:r w:rsidRPr="00FE2D49">
              <w:t>Provisions</w:t>
            </w:r>
          </w:p>
        </w:tc>
        <w:tc>
          <w:tcPr>
            <w:tcW w:w="1226" w:type="dxa"/>
            <w:hideMark/>
          </w:tcPr>
          <w:p w14:paraId="3A50B901" w14:textId="0076D661" w:rsidR="00463202" w:rsidRPr="00B90FB4" w:rsidRDefault="00463202" w:rsidP="00463202">
            <w:pPr>
              <w:pStyle w:val="ARTableBodyRight"/>
            </w:pPr>
            <w:r w:rsidRPr="00FE2D49">
              <w:t>(1,360)</w:t>
            </w:r>
          </w:p>
        </w:tc>
        <w:tc>
          <w:tcPr>
            <w:tcW w:w="1134" w:type="dxa"/>
            <w:hideMark/>
          </w:tcPr>
          <w:p w14:paraId="45D63953" w14:textId="445D77D7" w:rsidR="00463202" w:rsidRPr="00B90FB4" w:rsidRDefault="00463202" w:rsidP="00463202">
            <w:pPr>
              <w:pStyle w:val="ARTableBodyRight"/>
            </w:pPr>
            <w:r w:rsidRPr="00FE2D49">
              <w:t>(1,397)</w:t>
            </w:r>
          </w:p>
        </w:tc>
        <w:tc>
          <w:tcPr>
            <w:tcW w:w="1069" w:type="dxa"/>
          </w:tcPr>
          <w:p w14:paraId="74534927" w14:textId="50CB5077" w:rsidR="00463202" w:rsidRPr="00B90FB4" w:rsidRDefault="00463202" w:rsidP="00463202">
            <w:pPr>
              <w:pStyle w:val="ARTableBodyRight"/>
            </w:pPr>
            <w:r w:rsidRPr="00FE2D49">
              <w:t>(2,757)</w:t>
            </w:r>
          </w:p>
        </w:tc>
        <w:tc>
          <w:tcPr>
            <w:tcW w:w="1069" w:type="dxa"/>
            <w:shd w:val="clear" w:color="auto" w:fill="E6E6E6"/>
          </w:tcPr>
          <w:p w14:paraId="2C138003" w14:textId="22DACB82" w:rsidR="00463202" w:rsidRPr="00B90FB4" w:rsidRDefault="00463202" w:rsidP="00463202">
            <w:pPr>
              <w:pStyle w:val="ARTableBodyRight"/>
            </w:pPr>
            <w:r w:rsidRPr="00FE2D49">
              <w:t>1,059</w:t>
            </w:r>
          </w:p>
        </w:tc>
        <w:tc>
          <w:tcPr>
            <w:tcW w:w="1069" w:type="dxa"/>
            <w:shd w:val="clear" w:color="auto" w:fill="E6E6E6"/>
          </w:tcPr>
          <w:p w14:paraId="750099A5" w14:textId="3EBE11BE" w:rsidR="00463202" w:rsidRPr="00B90FB4" w:rsidRDefault="00463202" w:rsidP="00463202">
            <w:pPr>
              <w:pStyle w:val="ARTableBodyRight"/>
            </w:pPr>
            <w:r w:rsidRPr="00FE2D49">
              <w:t>703</w:t>
            </w:r>
          </w:p>
        </w:tc>
        <w:tc>
          <w:tcPr>
            <w:tcW w:w="1069" w:type="dxa"/>
            <w:shd w:val="clear" w:color="auto" w:fill="E6E6E6"/>
          </w:tcPr>
          <w:p w14:paraId="25334711" w14:textId="1CBB85DC" w:rsidR="00463202" w:rsidRPr="00B90FB4" w:rsidRDefault="00463202" w:rsidP="00463202">
            <w:pPr>
              <w:pStyle w:val="ARTableBodyRight"/>
            </w:pPr>
            <w:r w:rsidRPr="00FE2D49">
              <w:t>437</w:t>
            </w:r>
          </w:p>
        </w:tc>
        <w:tc>
          <w:tcPr>
            <w:tcW w:w="1069" w:type="dxa"/>
            <w:shd w:val="clear" w:color="auto" w:fill="E6E6E6"/>
          </w:tcPr>
          <w:p w14:paraId="4772C357" w14:textId="610B089C" w:rsidR="00463202" w:rsidRPr="00B90FB4" w:rsidRDefault="00463202" w:rsidP="00463202">
            <w:pPr>
              <w:pStyle w:val="ARTableBodyRight"/>
            </w:pPr>
            <w:r w:rsidRPr="00FE2D49">
              <w:t>217</w:t>
            </w:r>
          </w:p>
        </w:tc>
        <w:tc>
          <w:tcPr>
            <w:tcW w:w="1069" w:type="dxa"/>
            <w:shd w:val="clear" w:color="auto" w:fill="E6E6E6"/>
          </w:tcPr>
          <w:p w14:paraId="2121E2AA" w14:textId="7F5631A5" w:rsidR="00463202" w:rsidRPr="00B90FB4" w:rsidRDefault="00463202" w:rsidP="00463202">
            <w:pPr>
              <w:pStyle w:val="ARTableBodyRight"/>
            </w:pPr>
            <w:r w:rsidRPr="00FE2D49">
              <w:t>241</w:t>
            </w:r>
          </w:p>
        </w:tc>
        <w:tc>
          <w:tcPr>
            <w:tcW w:w="1069" w:type="dxa"/>
            <w:shd w:val="clear" w:color="auto" w:fill="E6E6E6"/>
          </w:tcPr>
          <w:p w14:paraId="25295DBE" w14:textId="28BB7324" w:rsidR="00463202" w:rsidRPr="00B90FB4" w:rsidRDefault="00463202" w:rsidP="00463202">
            <w:pPr>
              <w:pStyle w:val="ARTableBodyRight"/>
            </w:pPr>
            <w:r w:rsidRPr="00FE2D49">
              <w:t>2,657</w:t>
            </w:r>
          </w:p>
        </w:tc>
        <w:tc>
          <w:tcPr>
            <w:tcW w:w="1069" w:type="dxa"/>
          </w:tcPr>
          <w:p w14:paraId="3D34F009" w14:textId="3A3CEAA5" w:rsidR="00463202" w:rsidRPr="00B90FB4" w:rsidRDefault="00463202" w:rsidP="00463202">
            <w:pPr>
              <w:pStyle w:val="ARTableBodyRight"/>
            </w:pPr>
            <w:r w:rsidRPr="00FE2D49">
              <w:t>(100)</w:t>
            </w:r>
          </w:p>
        </w:tc>
      </w:tr>
      <w:tr w:rsidR="00463202" w:rsidRPr="006949FF" w14:paraId="3D4BBD71" w14:textId="32E959D2" w:rsidTr="005F1EC0">
        <w:tc>
          <w:tcPr>
            <w:tcW w:w="2980" w:type="dxa"/>
            <w:hideMark/>
          </w:tcPr>
          <w:p w14:paraId="373876B0" w14:textId="35AB1DB4" w:rsidR="00463202" w:rsidRPr="00B90FB4" w:rsidRDefault="00463202" w:rsidP="00463202">
            <w:pPr>
              <w:pStyle w:val="ARTableBodyBold"/>
            </w:pPr>
            <w:r w:rsidRPr="00FE2D49">
              <w:t xml:space="preserve">Total </w:t>
            </w:r>
            <w:r w:rsidR="00280E8B">
              <w:t>l</w:t>
            </w:r>
            <w:r w:rsidRPr="00FE2D49">
              <w:t>iabilities</w:t>
            </w:r>
          </w:p>
        </w:tc>
        <w:tc>
          <w:tcPr>
            <w:tcW w:w="1226" w:type="dxa"/>
            <w:hideMark/>
          </w:tcPr>
          <w:p w14:paraId="3F0DC600" w14:textId="07B5763E" w:rsidR="00463202" w:rsidRPr="00B90FB4" w:rsidRDefault="00463202" w:rsidP="00463202">
            <w:pPr>
              <w:pStyle w:val="ARTableBodyRightBold"/>
            </w:pPr>
            <w:r w:rsidRPr="00FE2D49">
              <w:t>(1,650)</w:t>
            </w:r>
          </w:p>
        </w:tc>
        <w:tc>
          <w:tcPr>
            <w:tcW w:w="1134" w:type="dxa"/>
            <w:hideMark/>
          </w:tcPr>
          <w:p w14:paraId="0E71C2D2" w14:textId="462D53F9" w:rsidR="00463202" w:rsidRPr="00B90FB4" w:rsidRDefault="00463202" w:rsidP="00463202">
            <w:pPr>
              <w:pStyle w:val="ARTableBodyRightBold"/>
            </w:pPr>
            <w:r w:rsidRPr="00FE2D49">
              <w:t>(1,437)</w:t>
            </w:r>
          </w:p>
        </w:tc>
        <w:tc>
          <w:tcPr>
            <w:tcW w:w="1069" w:type="dxa"/>
          </w:tcPr>
          <w:p w14:paraId="023C4614" w14:textId="53FB4EAC" w:rsidR="00463202" w:rsidRPr="00B90FB4" w:rsidRDefault="00463202" w:rsidP="00463202">
            <w:pPr>
              <w:pStyle w:val="ARTableBodyRightBold"/>
            </w:pPr>
            <w:r w:rsidRPr="00FE2D49">
              <w:t>(3,087)</w:t>
            </w:r>
          </w:p>
        </w:tc>
        <w:tc>
          <w:tcPr>
            <w:tcW w:w="1069" w:type="dxa"/>
            <w:shd w:val="clear" w:color="auto" w:fill="E6E6E6"/>
          </w:tcPr>
          <w:p w14:paraId="667ED644" w14:textId="6B0606CE" w:rsidR="00463202" w:rsidRPr="00B90FB4" w:rsidRDefault="00463202" w:rsidP="00463202">
            <w:pPr>
              <w:pStyle w:val="ARTableBodyRightBold"/>
            </w:pPr>
            <w:r w:rsidRPr="00FE2D49">
              <w:t>1,864</w:t>
            </w:r>
          </w:p>
        </w:tc>
        <w:tc>
          <w:tcPr>
            <w:tcW w:w="1069" w:type="dxa"/>
            <w:shd w:val="clear" w:color="auto" w:fill="E6E6E6"/>
          </w:tcPr>
          <w:p w14:paraId="047D0AE3" w14:textId="6140035F" w:rsidR="00463202" w:rsidRPr="00B90FB4" w:rsidRDefault="00463202" w:rsidP="00463202">
            <w:pPr>
              <w:pStyle w:val="ARTableBodyRightBold"/>
            </w:pPr>
            <w:r w:rsidRPr="00FE2D49">
              <w:t>1,318</w:t>
            </w:r>
          </w:p>
        </w:tc>
        <w:tc>
          <w:tcPr>
            <w:tcW w:w="1069" w:type="dxa"/>
            <w:shd w:val="clear" w:color="auto" w:fill="E6E6E6"/>
          </w:tcPr>
          <w:p w14:paraId="3F46DCDB" w14:textId="6FCE3B23" w:rsidR="00463202" w:rsidRPr="00B90FB4" w:rsidRDefault="00463202" w:rsidP="00463202">
            <w:pPr>
              <w:pStyle w:val="ARTableBodyRightBold"/>
            </w:pPr>
            <w:r w:rsidRPr="00FE2D49">
              <w:t>514</w:t>
            </w:r>
          </w:p>
        </w:tc>
        <w:tc>
          <w:tcPr>
            <w:tcW w:w="1069" w:type="dxa"/>
            <w:shd w:val="clear" w:color="auto" w:fill="E6E6E6"/>
          </w:tcPr>
          <w:p w14:paraId="1D09E4EA" w14:textId="55BF8F92" w:rsidR="00463202" w:rsidRPr="00B90FB4" w:rsidRDefault="00463202" w:rsidP="00463202">
            <w:pPr>
              <w:pStyle w:val="ARTableBodyRightBold"/>
            </w:pPr>
            <w:r w:rsidRPr="00FE2D49">
              <w:t>272</w:t>
            </w:r>
          </w:p>
        </w:tc>
        <w:tc>
          <w:tcPr>
            <w:tcW w:w="1069" w:type="dxa"/>
            <w:shd w:val="clear" w:color="auto" w:fill="E6E6E6"/>
          </w:tcPr>
          <w:p w14:paraId="4B835306" w14:textId="30F3B692" w:rsidR="00463202" w:rsidRPr="00B90FB4" w:rsidRDefault="00463202" w:rsidP="00463202">
            <w:pPr>
              <w:pStyle w:val="ARTableBodyRightBold"/>
            </w:pPr>
            <w:r w:rsidRPr="00FE2D49">
              <w:t>2,221</w:t>
            </w:r>
          </w:p>
        </w:tc>
        <w:tc>
          <w:tcPr>
            <w:tcW w:w="1069" w:type="dxa"/>
            <w:shd w:val="clear" w:color="auto" w:fill="E6E6E6"/>
          </w:tcPr>
          <w:p w14:paraId="34017029" w14:textId="10AFD369" w:rsidR="00463202" w:rsidRPr="00B90FB4" w:rsidRDefault="00463202" w:rsidP="00463202">
            <w:pPr>
              <w:pStyle w:val="ARTableBodyRightBold"/>
            </w:pPr>
            <w:r w:rsidRPr="00FE2D49">
              <w:t>6,189</w:t>
            </w:r>
          </w:p>
        </w:tc>
        <w:tc>
          <w:tcPr>
            <w:tcW w:w="1069" w:type="dxa"/>
          </w:tcPr>
          <w:p w14:paraId="3D278AE1" w14:textId="444E2ADA" w:rsidR="00463202" w:rsidRPr="00B90FB4" w:rsidRDefault="00463202" w:rsidP="00463202">
            <w:pPr>
              <w:pStyle w:val="ARTableBodyRightBold"/>
            </w:pPr>
            <w:r w:rsidRPr="00FE2D49">
              <w:t>3,102</w:t>
            </w:r>
          </w:p>
        </w:tc>
      </w:tr>
      <w:tr w:rsidR="00463202" w:rsidRPr="006949FF" w14:paraId="5B56A931" w14:textId="3107BF6B" w:rsidTr="005F1EC0">
        <w:tc>
          <w:tcPr>
            <w:tcW w:w="2980" w:type="dxa"/>
            <w:hideMark/>
          </w:tcPr>
          <w:p w14:paraId="1DAF7903" w14:textId="07473D51" w:rsidR="00463202" w:rsidRPr="00B90FB4" w:rsidRDefault="00463202" w:rsidP="00463202">
            <w:pPr>
              <w:pStyle w:val="ARTableBodyBold"/>
            </w:pPr>
            <w:r w:rsidRPr="00FE2D49">
              <w:t>Net assets transferred</w:t>
            </w:r>
            <w:r w:rsidRPr="00463202">
              <w:rPr>
                <w:rStyle w:val="Superscript"/>
              </w:rPr>
              <w:t>(</w:t>
            </w:r>
            <w:r w:rsidR="005139AC">
              <w:rPr>
                <w:rStyle w:val="Superscript"/>
              </w:rPr>
              <w:t>1)</w:t>
            </w:r>
          </w:p>
        </w:tc>
        <w:tc>
          <w:tcPr>
            <w:tcW w:w="1226" w:type="dxa"/>
            <w:hideMark/>
          </w:tcPr>
          <w:p w14:paraId="43D25851" w14:textId="5831E522" w:rsidR="00463202" w:rsidRPr="00B90FB4" w:rsidRDefault="00463202" w:rsidP="00463202">
            <w:pPr>
              <w:pStyle w:val="ARTableBodyRightBold"/>
            </w:pPr>
            <w:r w:rsidRPr="00FE2D49">
              <w:t>232</w:t>
            </w:r>
          </w:p>
        </w:tc>
        <w:tc>
          <w:tcPr>
            <w:tcW w:w="1134" w:type="dxa"/>
            <w:hideMark/>
          </w:tcPr>
          <w:p w14:paraId="7792F1E4" w14:textId="0E52177B" w:rsidR="00463202" w:rsidRPr="00B90FB4" w:rsidRDefault="00463202" w:rsidP="00463202">
            <w:pPr>
              <w:pStyle w:val="ARTableBodyRightBold"/>
            </w:pPr>
            <w:r w:rsidRPr="00FE2D49">
              <w:t>5,850</w:t>
            </w:r>
          </w:p>
        </w:tc>
        <w:tc>
          <w:tcPr>
            <w:tcW w:w="1069" w:type="dxa"/>
          </w:tcPr>
          <w:p w14:paraId="3F9D46F3" w14:textId="7E5B7AAF" w:rsidR="00463202" w:rsidRPr="00B90FB4" w:rsidRDefault="00463202" w:rsidP="00463202">
            <w:pPr>
              <w:pStyle w:val="ARTableBodyRightBold"/>
            </w:pPr>
            <w:r w:rsidRPr="00FE2D49">
              <w:t>6,082</w:t>
            </w:r>
          </w:p>
        </w:tc>
        <w:tc>
          <w:tcPr>
            <w:tcW w:w="1069" w:type="dxa"/>
            <w:shd w:val="clear" w:color="auto" w:fill="E6E6E6"/>
          </w:tcPr>
          <w:p w14:paraId="25AA4402" w14:textId="167E83D6" w:rsidR="00463202" w:rsidRPr="00B90FB4" w:rsidRDefault="00463202" w:rsidP="00463202">
            <w:pPr>
              <w:pStyle w:val="ARTableBodyRightBold"/>
            </w:pPr>
            <w:r w:rsidRPr="00FE2D49">
              <w:t>(2,625)</w:t>
            </w:r>
          </w:p>
        </w:tc>
        <w:tc>
          <w:tcPr>
            <w:tcW w:w="1069" w:type="dxa"/>
            <w:shd w:val="clear" w:color="auto" w:fill="E6E6E6"/>
          </w:tcPr>
          <w:p w14:paraId="382CD55A" w14:textId="0E9470C0" w:rsidR="00463202" w:rsidRPr="00B90FB4" w:rsidRDefault="00463202" w:rsidP="00463202">
            <w:pPr>
              <w:pStyle w:val="ARTableBodyRightBold"/>
            </w:pPr>
            <w:r w:rsidRPr="00FE2D49">
              <w:t>(10,096)</w:t>
            </w:r>
          </w:p>
        </w:tc>
        <w:tc>
          <w:tcPr>
            <w:tcW w:w="1069" w:type="dxa"/>
            <w:shd w:val="clear" w:color="auto" w:fill="E6E6E6"/>
          </w:tcPr>
          <w:p w14:paraId="623E5717" w14:textId="6FB63E94" w:rsidR="00463202" w:rsidRPr="00B90FB4" w:rsidRDefault="00463202" w:rsidP="00463202">
            <w:pPr>
              <w:pStyle w:val="ARTableBodyRightBold"/>
            </w:pPr>
            <w:r w:rsidRPr="00FE2D49">
              <w:t>(22)</w:t>
            </w:r>
          </w:p>
        </w:tc>
        <w:tc>
          <w:tcPr>
            <w:tcW w:w="1069" w:type="dxa"/>
            <w:shd w:val="clear" w:color="auto" w:fill="E6E6E6"/>
          </w:tcPr>
          <w:p w14:paraId="49FCCF75" w14:textId="3D8BA2E2" w:rsidR="00463202" w:rsidRPr="00B90FB4" w:rsidRDefault="00463202" w:rsidP="00463202">
            <w:pPr>
              <w:pStyle w:val="ARTableBodyRightBold"/>
            </w:pPr>
            <w:r w:rsidRPr="00FE2D49">
              <w:t>(60)</w:t>
            </w:r>
          </w:p>
        </w:tc>
        <w:tc>
          <w:tcPr>
            <w:tcW w:w="1069" w:type="dxa"/>
            <w:shd w:val="clear" w:color="auto" w:fill="E6E6E6"/>
          </w:tcPr>
          <w:p w14:paraId="263A0D9E" w14:textId="30F4A054" w:rsidR="00463202" w:rsidRPr="00B90FB4" w:rsidRDefault="00463202" w:rsidP="00463202">
            <w:pPr>
              <w:pStyle w:val="ARTableBodyRightBold"/>
            </w:pPr>
            <w:r w:rsidRPr="00FE2D49">
              <w:t>–</w:t>
            </w:r>
          </w:p>
        </w:tc>
        <w:tc>
          <w:tcPr>
            <w:tcW w:w="1069" w:type="dxa"/>
            <w:shd w:val="clear" w:color="auto" w:fill="E6E6E6"/>
          </w:tcPr>
          <w:p w14:paraId="3369C3F3" w14:textId="33B78365" w:rsidR="00463202" w:rsidRPr="00B90FB4" w:rsidRDefault="00463202" w:rsidP="00463202">
            <w:pPr>
              <w:pStyle w:val="ARTableBodyRightBold"/>
            </w:pPr>
            <w:r w:rsidRPr="00FE2D49">
              <w:t>(12,803)</w:t>
            </w:r>
          </w:p>
        </w:tc>
        <w:tc>
          <w:tcPr>
            <w:tcW w:w="1069" w:type="dxa"/>
          </w:tcPr>
          <w:p w14:paraId="11473202" w14:textId="22387B1B" w:rsidR="00463202" w:rsidRPr="00B90FB4" w:rsidRDefault="00463202" w:rsidP="00463202">
            <w:pPr>
              <w:pStyle w:val="ARTableBodyRightBold"/>
            </w:pPr>
            <w:r w:rsidRPr="00FE2D49">
              <w:t>(6,721)</w:t>
            </w:r>
          </w:p>
        </w:tc>
      </w:tr>
    </w:tbl>
    <w:p w14:paraId="1635E5C5" w14:textId="2E61F34F" w:rsidR="00C91CA0" w:rsidRDefault="00B71592" w:rsidP="00C91CA0">
      <w:pPr>
        <w:pStyle w:val="ARTableFootnote"/>
      </w:pPr>
      <w:r>
        <w:t>Note</w:t>
      </w:r>
      <w:r w:rsidR="00C91CA0" w:rsidRPr="003F3A8E">
        <w:t>:</w:t>
      </w:r>
    </w:p>
    <w:p w14:paraId="7B5053DB" w14:textId="5307F57C" w:rsidR="002557B5" w:rsidRDefault="00C91CA0" w:rsidP="0012263A">
      <w:pPr>
        <w:pStyle w:val="ARTableFootnoteIndent"/>
      </w:pPr>
      <w:r>
        <w:t>(</w:t>
      </w:r>
      <w:r w:rsidR="005139AC">
        <w:t>1)</w:t>
      </w:r>
      <w:r>
        <w:tab/>
      </w:r>
      <w:r w:rsidR="0012263A">
        <w:t>The net asset transfers were treated as a contribution of capital by the State of Victoria.</w:t>
      </w:r>
    </w:p>
    <w:p w14:paraId="25FBA87B" w14:textId="77777777" w:rsidR="00846179" w:rsidRDefault="00846179" w:rsidP="00F16FBC">
      <w:pPr>
        <w:pStyle w:val="Heading4forTOC"/>
        <w:sectPr w:rsidR="00846179" w:rsidSect="00071F4C">
          <w:footerReference w:type="even" r:id="rId37"/>
          <w:footerReference w:type="default" r:id="rId38"/>
          <w:pgSz w:w="16840" w:h="11901" w:orient="landscape"/>
          <w:pgMar w:top="1418" w:right="1701" w:bottom="1418" w:left="1247" w:header="454" w:footer="454" w:gutter="0"/>
          <w:cols w:space="708"/>
          <w:docGrid w:linePitch="299"/>
        </w:sectPr>
      </w:pPr>
    </w:p>
    <w:p w14:paraId="2DEF8158" w14:textId="6EDCC197" w:rsidR="00624D58" w:rsidRDefault="00624D58" w:rsidP="00034346">
      <w:pPr>
        <w:pStyle w:val="Heading4forTOC"/>
        <w:spacing w:before="0"/>
      </w:pPr>
      <w:bookmarkStart w:id="52" w:name="_Toc21099277"/>
      <w:r>
        <w:lastRenderedPageBreak/>
        <w:t>8</w:t>
      </w:r>
      <w:r w:rsidRPr="00EA7FB3">
        <w:t>.</w:t>
      </w:r>
      <w:r>
        <w:t>7</w:t>
      </w:r>
      <w:r w:rsidRPr="00EA7FB3">
        <w:t xml:space="preserve"> </w:t>
      </w:r>
      <w:r>
        <w:t>Contingent assets and contingent liabilities</w:t>
      </w:r>
      <w:bookmarkEnd w:id="52"/>
    </w:p>
    <w:p w14:paraId="5841CBD5" w14:textId="38CE494E" w:rsidR="00624D58" w:rsidRDefault="00624D58" w:rsidP="001A101E">
      <w:pPr>
        <w:pStyle w:val="Heading5alt"/>
      </w:pPr>
      <w:r>
        <w:t xml:space="preserve">Key </w:t>
      </w:r>
      <w:r w:rsidRPr="002238DA">
        <w:t>accounting recognition and measurement</w:t>
      </w:r>
      <w:r w:rsidR="001A792D">
        <w:t xml:space="preserve"> criteria</w:t>
      </w:r>
    </w:p>
    <w:p w14:paraId="495B4C90" w14:textId="14C86D7A" w:rsidR="008540F3" w:rsidRDefault="008540F3" w:rsidP="008540F3">
      <w:pPr>
        <w:pStyle w:val="ARBody"/>
        <w:rPr>
          <w:i/>
        </w:rPr>
      </w:pPr>
      <w:r>
        <w:t>Contingent assets and contingent liabilities are not recognised in the balance sheet but are disclosed and, if quantifiable, are measured at nominal value. Contingent assets and contingent liabilities are measured at</w:t>
      </w:r>
      <w:r w:rsidR="00706BDC">
        <w:rPr>
          <w:b/>
        </w:rPr>
        <w:t> </w:t>
      </w:r>
      <w:r>
        <w:t>nominal value.</w:t>
      </w:r>
    </w:p>
    <w:p w14:paraId="4E9511F2" w14:textId="77777777" w:rsidR="008540F3" w:rsidRDefault="008540F3" w:rsidP="008540F3">
      <w:pPr>
        <w:pStyle w:val="ARBody"/>
        <w:rPr>
          <w:i/>
        </w:rPr>
      </w:pPr>
      <w:r>
        <w:t>Contingent assets and liabilities are presented inclusive of GST.</w:t>
      </w:r>
    </w:p>
    <w:p w14:paraId="47DE3E64" w14:textId="2D8D7060" w:rsidR="008540F3" w:rsidRDefault="008540F3" w:rsidP="008540F3">
      <w:pPr>
        <w:pStyle w:val="ARBody"/>
      </w:pPr>
      <w:r>
        <w:t>Contingent assets are possible assets that arise from past events, whose existence will be confirmed only by the occurrence or non-occurrence of one or more uncertain future events not wholly within the control of</w:t>
      </w:r>
      <w:r w:rsidR="00706BDC">
        <w:t> </w:t>
      </w:r>
      <w:r>
        <w:t>the entity.</w:t>
      </w:r>
    </w:p>
    <w:p w14:paraId="340C5520" w14:textId="6EC02308" w:rsidR="008540F3" w:rsidRDefault="008540F3" w:rsidP="008540F3">
      <w:pPr>
        <w:pStyle w:val="ARBody"/>
      </w:pPr>
      <w:r>
        <w:t xml:space="preserve">These are classified as either quantifiable, where the potential economic benefit is known, </w:t>
      </w:r>
      <w:r w:rsidR="00706BDC">
        <w:br/>
      </w:r>
      <w:r>
        <w:t>or non-quantifiable.</w:t>
      </w:r>
    </w:p>
    <w:p w14:paraId="582A7B73" w14:textId="77777777" w:rsidR="008540F3" w:rsidRDefault="008540F3" w:rsidP="008540F3">
      <w:pPr>
        <w:pStyle w:val="ARBody"/>
      </w:pPr>
      <w:r>
        <w:t>Contingent liabilities are:</w:t>
      </w:r>
    </w:p>
    <w:p w14:paraId="70CEC7E9" w14:textId="099C93C2" w:rsidR="008540F3" w:rsidRDefault="008540F3" w:rsidP="00622D25">
      <w:pPr>
        <w:pStyle w:val="ARBullet1"/>
        <w:numPr>
          <w:ilvl w:val="0"/>
          <w:numId w:val="9"/>
        </w:numPr>
      </w:pPr>
      <w:r>
        <w:t>possible obligations that arise from past events, whose existence will be confirmed only by the occurrence or non-occurrence of one or more uncertain future events not wholly within the control of</w:t>
      </w:r>
      <w:r w:rsidR="009F0399">
        <w:t> </w:t>
      </w:r>
      <w:r>
        <w:t>the entity, or</w:t>
      </w:r>
    </w:p>
    <w:p w14:paraId="47D82D61" w14:textId="0C8C9784" w:rsidR="008540F3" w:rsidRDefault="008540F3" w:rsidP="00622D25">
      <w:pPr>
        <w:pStyle w:val="ARBullet1"/>
        <w:numPr>
          <w:ilvl w:val="0"/>
          <w:numId w:val="9"/>
        </w:numPr>
      </w:pPr>
      <w:r>
        <w:t>present obligations that arise from past events but are not recognised because:</w:t>
      </w:r>
    </w:p>
    <w:p w14:paraId="4B51C644" w14:textId="6ABB718E" w:rsidR="008540F3" w:rsidRDefault="008540F3" w:rsidP="00622D25">
      <w:pPr>
        <w:pStyle w:val="ARBullet2"/>
        <w:numPr>
          <w:ilvl w:val="1"/>
          <w:numId w:val="9"/>
        </w:numPr>
      </w:pPr>
      <w:r>
        <w:t>it is not probable that an outflow of resources embodying economic benefits will be required to</w:t>
      </w:r>
      <w:r w:rsidR="009F0399">
        <w:t> </w:t>
      </w:r>
      <w:r>
        <w:t>settle the obligations, or</w:t>
      </w:r>
    </w:p>
    <w:p w14:paraId="1B300B5A" w14:textId="10B98617" w:rsidR="008540F3" w:rsidRDefault="008540F3" w:rsidP="00622D25">
      <w:pPr>
        <w:pStyle w:val="ARBullet2"/>
        <w:numPr>
          <w:ilvl w:val="1"/>
          <w:numId w:val="9"/>
        </w:numPr>
      </w:pPr>
      <w:r>
        <w:t>the amount of the obligations cannot be measured with sufficient reliability.</w:t>
      </w:r>
    </w:p>
    <w:p w14:paraId="1D303DB6" w14:textId="77777777" w:rsidR="008540F3" w:rsidRDefault="008540F3" w:rsidP="008540F3">
      <w:pPr>
        <w:pStyle w:val="ARBodyAfterBullets"/>
      </w:pPr>
      <w:r>
        <w:t>Contingent liabilities are also classified as either quantifiable or non-quantifiable.</w:t>
      </w:r>
    </w:p>
    <w:p w14:paraId="26375F99" w14:textId="77777777" w:rsidR="001E6439" w:rsidRDefault="001E6439" w:rsidP="001E6439">
      <w:pPr>
        <w:pStyle w:val="Heading5"/>
      </w:pPr>
      <w:r w:rsidRPr="006F2DB9">
        <w:t>Contingent assets</w:t>
      </w:r>
    </w:p>
    <w:p w14:paraId="355B3BBC" w14:textId="77777777" w:rsidR="001E6439" w:rsidRDefault="001E6439" w:rsidP="001E6439">
      <w:pPr>
        <w:pStyle w:val="ARBody"/>
      </w:pPr>
      <w:r w:rsidRPr="003B345F">
        <w:t>There were no contingent assets during the reporting period.</w:t>
      </w:r>
    </w:p>
    <w:p w14:paraId="76072944" w14:textId="77777777" w:rsidR="009363B2" w:rsidRDefault="009363B2" w:rsidP="009363B2">
      <w:pPr>
        <w:pStyle w:val="Heading5"/>
      </w:pPr>
      <w:r>
        <w:t>Contingent liabilities</w:t>
      </w:r>
    </w:p>
    <w:p w14:paraId="0BC70FB1" w14:textId="77777777" w:rsidR="009363B2" w:rsidRPr="00C875DF" w:rsidRDefault="009363B2" w:rsidP="009363B2">
      <w:pPr>
        <w:pStyle w:val="ARBody"/>
      </w:pPr>
      <w:r>
        <w:t>There were no contingent liabilities during the reporting period.</w:t>
      </w:r>
    </w:p>
    <w:p w14:paraId="2C6443D4" w14:textId="77777777" w:rsidR="00A017E9" w:rsidRDefault="00A017E9" w:rsidP="00A017E9">
      <w:pPr>
        <w:pStyle w:val="ARBody"/>
        <w:rPr>
          <w:color w:val="4C4C4C"/>
          <w:sz w:val="21"/>
          <w:szCs w:val="21"/>
        </w:rPr>
      </w:pPr>
      <w:r>
        <w:br w:type="page"/>
      </w:r>
    </w:p>
    <w:p w14:paraId="004514F4" w14:textId="3BFB226B" w:rsidR="00226ECE" w:rsidRPr="0042578E" w:rsidRDefault="00226ECE" w:rsidP="00F16FBC">
      <w:pPr>
        <w:pStyle w:val="Heading4forTOC"/>
      </w:pPr>
      <w:bookmarkStart w:id="53" w:name="_Toc21099278"/>
      <w:r w:rsidRPr="00A017E9">
        <w:lastRenderedPageBreak/>
        <w:t>8.8 Administered items</w:t>
      </w:r>
      <w:bookmarkEnd w:id="53"/>
    </w:p>
    <w:p w14:paraId="75417B87" w14:textId="21EF6A06" w:rsidR="00226ECE" w:rsidRDefault="00226ECE" w:rsidP="00E40C66">
      <w:pPr>
        <w:pStyle w:val="Heading5alt"/>
      </w:pPr>
      <w:r>
        <w:t xml:space="preserve">Key </w:t>
      </w:r>
      <w:r w:rsidRPr="002238DA">
        <w:t>accounting recognition and measurement</w:t>
      </w:r>
      <w:r w:rsidR="0042578E">
        <w:t xml:space="preserve"> criteria</w:t>
      </w:r>
    </w:p>
    <w:p w14:paraId="77333645" w14:textId="77777777" w:rsidR="00834ADA" w:rsidRDefault="00834ADA" w:rsidP="00834ADA">
      <w:pPr>
        <w:pStyle w:val="ARBody"/>
      </w:pPr>
      <w:r>
        <w:t>Administered transactions relating to income, assets and liabilities are determined on an accrual basis.</w:t>
      </w:r>
    </w:p>
    <w:p w14:paraId="02B5EFF4" w14:textId="5F434DDE" w:rsidR="00834ADA" w:rsidRDefault="00834ADA" w:rsidP="00834ADA">
      <w:pPr>
        <w:pStyle w:val="ARBodyAboveTable"/>
      </w:pPr>
      <w:r>
        <w:t xml:space="preserve">Administered items are items that the department administers but does not control the related activities. The transactions and balances </w:t>
      </w:r>
      <w:r w:rsidR="00723B4F">
        <w:t>provide</w:t>
      </w:r>
      <w:r w:rsidR="00317560">
        <w:t>d</w:t>
      </w:r>
      <w:r w:rsidR="00723B4F">
        <w:t xml:space="preserve"> below </w:t>
      </w:r>
      <w:r>
        <w:t xml:space="preserve">relate to administered items and are not included elsewhere in these financial statements because </w:t>
      </w:r>
      <w:r w:rsidR="0039052F">
        <w:t xml:space="preserve">the department does not </w:t>
      </w:r>
      <w:r>
        <w:t xml:space="preserve">control these activities. However, the department remains accountable to the state for the transactions involving these administered resources even though </w:t>
      </w:r>
      <w:r w:rsidR="0039052F">
        <w:t xml:space="preserve">it does not </w:t>
      </w:r>
      <w:r>
        <w:t xml:space="preserve">have the discretion to deploy these resources for </w:t>
      </w:r>
      <w:r w:rsidR="0039052F">
        <w:t xml:space="preserve">its </w:t>
      </w:r>
      <w:r>
        <w:t>own</w:t>
      </w:r>
      <w:r w:rsidR="00071F4C">
        <w:t> </w:t>
      </w:r>
      <w:r>
        <w:t xml:space="preserve">benefit or </w:t>
      </w:r>
      <w:r w:rsidR="009D0C99">
        <w:t xml:space="preserve">to achieve </w:t>
      </w:r>
      <w:r w:rsidR="0039052F">
        <w:t xml:space="preserve">its </w:t>
      </w:r>
      <w:r>
        <w:t xml:space="preserve">objectives. Some of the activities includes disposal of vehicles under finance lease, </w:t>
      </w:r>
      <w:r w:rsidR="00CB0A17">
        <w:t xml:space="preserve">the </w:t>
      </w:r>
      <w:r w:rsidR="009D0C99">
        <w:t>P</w:t>
      </w:r>
      <w:r>
        <w:t xml:space="preserve">ublic </w:t>
      </w:r>
      <w:r w:rsidR="009D0C99">
        <w:t>S</w:t>
      </w:r>
      <w:r>
        <w:t xml:space="preserve">ervice </w:t>
      </w:r>
      <w:r w:rsidR="009D0C99">
        <w:t>C</w:t>
      </w:r>
      <w:r>
        <w:t xml:space="preserve">ommuter </w:t>
      </w:r>
      <w:r w:rsidR="009D0C99">
        <w:t>C</w:t>
      </w:r>
      <w:r>
        <w:t>lub and other treasury and departmental trusts.</w:t>
      </w:r>
    </w:p>
    <w:tbl>
      <w:tblPr>
        <w:tblStyle w:val="ARTable"/>
        <w:tblW w:w="8505" w:type="dxa"/>
        <w:tblLayout w:type="fixed"/>
        <w:tblLook w:val="06A0" w:firstRow="1" w:lastRow="0" w:firstColumn="1" w:lastColumn="0" w:noHBand="1" w:noVBand="1"/>
      </w:tblPr>
      <w:tblGrid>
        <w:gridCol w:w="6237"/>
        <w:gridCol w:w="1134"/>
        <w:gridCol w:w="1134"/>
      </w:tblGrid>
      <w:tr w:rsidR="00355413" w:rsidRPr="00ED3D3C" w14:paraId="69E8386D" w14:textId="77777777" w:rsidTr="00355413">
        <w:trPr>
          <w:cnfStyle w:val="100000000000" w:firstRow="1" w:lastRow="0" w:firstColumn="0" w:lastColumn="0" w:oddVBand="0" w:evenVBand="0" w:oddHBand="0" w:evenHBand="0" w:firstRowFirstColumn="0" w:firstRowLastColumn="0" w:lastRowFirstColumn="0" w:lastRowLastColumn="0"/>
          <w:tblHeader/>
        </w:trPr>
        <w:tc>
          <w:tcPr>
            <w:tcW w:w="6237" w:type="dxa"/>
          </w:tcPr>
          <w:p w14:paraId="5DB050C6" w14:textId="77777777" w:rsidR="00355413" w:rsidRPr="00B446E8" w:rsidRDefault="00355413" w:rsidP="00401DE1">
            <w:pPr>
              <w:pStyle w:val="ARTableColHead"/>
            </w:pPr>
            <w:r w:rsidRPr="00B446E8">
              <w:t>Administered (non-controlled) items</w:t>
            </w:r>
          </w:p>
        </w:tc>
        <w:tc>
          <w:tcPr>
            <w:tcW w:w="1134" w:type="dxa"/>
            <w:shd w:val="clear" w:color="auto" w:fill="E6E6E6"/>
          </w:tcPr>
          <w:p w14:paraId="3C18FCF4" w14:textId="77777777" w:rsidR="00355413" w:rsidRPr="00B446E8" w:rsidRDefault="00355413" w:rsidP="00401DE1">
            <w:pPr>
              <w:pStyle w:val="ARTableColHeadRight"/>
            </w:pPr>
            <w:r>
              <w:rPr>
                <w:szCs w:val="16"/>
              </w:rPr>
              <w:t>2019</w:t>
            </w:r>
          </w:p>
          <w:p w14:paraId="50179EC2" w14:textId="25ACEB51" w:rsidR="00355413" w:rsidRPr="00B446E8" w:rsidRDefault="00355413" w:rsidP="00401DE1">
            <w:pPr>
              <w:pStyle w:val="ARTableColSubheadRight"/>
            </w:pPr>
            <w:r w:rsidRPr="00ED3D3C">
              <w:rPr>
                <w:szCs w:val="16"/>
              </w:rPr>
              <w:t>$</w:t>
            </w:r>
            <w:r>
              <w:rPr>
                <w:szCs w:val="16"/>
              </w:rPr>
              <w:t>’</w:t>
            </w:r>
            <w:r w:rsidRPr="00ED3D3C">
              <w:rPr>
                <w:szCs w:val="16"/>
              </w:rPr>
              <w:t>000</w:t>
            </w:r>
          </w:p>
        </w:tc>
        <w:tc>
          <w:tcPr>
            <w:tcW w:w="1134" w:type="dxa"/>
          </w:tcPr>
          <w:p w14:paraId="777ACFE6" w14:textId="77777777" w:rsidR="00355413" w:rsidRPr="00B446E8" w:rsidRDefault="00355413" w:rsidP="00401DE1">
            <w:pPr>
              <w:pStyle w:val="ARTableColHeadRight"/>
            </w:pPr>
            <w:r>
              <w:rPr>
                <w:szCs w:val="16"/>
              </w:rPr>
              <w:t>2018</w:t>
            </w:r>
          </w:p>
          <w:p w14:paraId="353268B8" w14:textId="3D86B3E6" w:rsidR="00355413" w:rsidRPr="00B446E8" w:rsidRDefault="00355413" w:rsidP="00401DE1">
            <w:pPr>
              <w:pStyle w:val="ARTableColSubheadRight"/>
            </w:pPr>
            <w:r w:rsidRPr="00ED3D3C">
              <w:rPr>
                <w:szCs w:val="16"/>
              </w:rPr>
              <w:t>$</w:t>
            </w:r>
            <w:r>
              <w:rPr>
                <w:szCs w:val="16"/>
              </w:rPr>
              <w:t>’</w:t>
            </w:r>
            <w:r w:rsidRPr="00ED3D3C">
              <w:rPr>
                <w:szCs w:val="16"/>
              </w:rPr>
              <w:t>000</w:t>
            </w:r>
          </w:p>
        </w:tc>
      </w:tr>
      <w:tr w:rsidR="00355413" w:rsidRPr="00ED3D3C" w14:paraId="39837060" w14:textId="77777777" w:rsidTr="00D676B9">
        <w:tc>
          <w:tcPr>
            <w:tcW w:w="8505" w:type="dxa"/>
            <w:gridSpan w:val="3"/>
          </w:tcPr>
          <w:p w14:paraId="39CE46EB" w14:textId="57CB2AF1" w:rsidR="00355413" w:rsidRPr="00134396" w:rsidRDefault="00355413" w:rsidP="00355413">
            <w:pPr>
              <w:pStyle w:val="ARTableRowSubheadColour"/>
            </w:pPr>
            <w:r w:rsidRPr="0006051C">
              <w:t>Administered Income from transactions</w:t>
            </w:r>
          </w:p>
        </w:tc>
      </w:tr>
      <w:tr w:rsidR="006E2431" w:rsidRPr="00ED3D3C" w14:paraId="6E3767B9" w14:textId="77777777" w:rsidTr="00134396">
        <w:tc>
          <w:tcPr>
            <w:tcW w:w="6237" w:type="dxa"/>
          </w:tcPr>
          <w:p w14:paraId="027AE5E6" w14:textId="53B3D486" w:rsidR="006E2431" w:rsidRPr="00134396" w:rsidRDefault="006E2431" w:rsidP="006E2431">
            <w:pPr>
              <w:pStyle w:val="ARTableBody"/>
            </w:pPr>
            <w:r w:rsidRPr="0006051C">
              <w:t>Appropriations</w:t>
            </w:r>
          </w:p>
        </w:tc>
        <w:tc>
          <w:tcPr>
            <w:tcW w:w="1134" w:type="dxa"/>
            <w:shd w:val="clear" w:color="auto" w:fill="E6E6E6"/>
          </w:tcPr>
          <w:p w14:paraId="3FD265EC" w14:textId="02263E39" w:rsidR="006E2431" w:rsidRPr="00134396" w:rsidRDefault="006E2431" w:rsidP="006E2431">
            <w:pPr>
              <w:pStyle w:val="ARTableBodyRight"/>
            </w:pPr>
            <w:r w:rsidRPr="0006051C">
              <w:t>29,052</w:t>
            </w:r>
          </w:p>
        </w:tc>
        <w:tc>
          <w:tcPr>
            <w:tcW w:w="1134" w:type="dxa"/>
          </w:tcPr>
          <w:p w14:paraId="059CDF83" w14:textId="480562A7" w:rsidR="006E2431" w:rsidRPr="00134396" w:rsidRDefault="006E2431" w:rsidP="006E2431">
            <w:pPr>
              <w:pStyle w:val="ARTableBodyRight"/>
            </w:pPr>
            <w:r w:rsidRPr="0006051C">
              <w:t>–</w:t>
            </w:r>
          </w:p>
        </w:tc>
      </w:tr>
      <w:tr w:rsidR="006E2431" w:rsidRPr="00ED3D3C" w14:paraId="46358266" w14:textId="77777777" w:rsidTr="00134396">
        <w:tc>
          <w:tcPr>
            <w:tcW w:w="6237" w:type="dxa"/>
          </w:tcPr>
          <w:p w14:paraId="2DA92452" w14:textId="11A675DD" w:rsidR="006E2431" w:rsidRPr="00F249E1" w:rsidRDefault="006E2431" w:rsidP="006E2431">
            <w:pPr>
              <w:pStyle w:val="ARTableBody"/>
            </w:pPr>
            <w:r w:rsidRPr="0006051C">
              <w:t>Grants</w:t>
            </w:r>
          </w:p>
        </w:tc>
        <w:tc>
          <w:tcPr>
            <w:tcW w:w="1134" w:type="dxa"/>
            <w:shd w:val="clear" w:color="auto" w:fill="E6E6E6"/>
          </w:tcPr>
          <w:p w14:paraId="4CE3250C" w14:textId="3A0466EB" w:rsidR="006E2431" w:rsidRPr="00F249E1" w:rsidRDefault="006E2431" w:rsidP="006E2431">
            <w:pPr>
              <w:pStyle w:val="ARTableBodyRight"/>
            </w:pPr>
            <w:r w:rsidRPr="0006051C">
              <w:t>–</w:t>
            </w:r>
          </w:p>
        </w:tc>
        <w:tc>
          <w:tcPr>
            <w:tcW w:w="1134" w:type="dxa"/>
          </w:tcPr>
          <w:p w14:paraId="41110D3C" w14:textId="55ED11B9" w:rsidR="006E2431" w:rsidRPr="00F249E1" w:rsidRDefault="006E2431" w:rsidP="006E2431">
            <w:pPr>
              <w:pStyle w:val="ARTableBodyRight"/>
            </w:pPr>
            <w:r w:rsidRPr="0006051C">
              <w:t>3,426</w:t>
            </w:r>
          </w:p>
        </w:tc>
      </w:tr>
      <w:tr w:rsidR="006E2431" w:rsidRPr="00ED3D3C" w14:paraId="5A284996" w14:textId="77777777" w:rsidTr="00134396">
        <w:tc>
          <w:tcPr>
            <w:tcW w:w="6237" w:type="dxa"/>
          </w:tcPr>
          <w:p w14:paraId="5E931AD1" w14:textId="2AD477F4" w:rsidR="006E2431" w:rsidRPr="00134396" w:rsidRDefault="006E2431" w:rsidP="006E2431">
            <w:pPr>
              <w:pStyle w:val="ARTableBody"/>
            </w:pPr>
            <w:r w:rsidRPr="0006051C">
              <w:t>Provision of services</w:t>
            </w:r>
          </w:p>
        </w:tc>
        <w:tc>
          <w:tcPr>
            <w:tcW w:w="1134" w:type="dxa"/>
            <w:shd w:val="clear" w:color="auto" w:fill="E6E6E6"/>
          </w:tcPr>
          <w:p w14:paraId="4C78B272" w14:textId="17222C5F" w:rsidR="006E2431" w:rsidRPr="00134396" w:rsidRDefault="006E2431" w:rsidP="006E2431">
            <w:pPr>
              <w:pStyle w:val="ARTableBodyRight"/>
            </w:pPr>
            <w:r w:rsidRPr="0006051C">
              <w:t>74</w:t>
            </w:r>
          </w:p>
        </w:tc>
        <w:tc>
          <w:tcPr>
            <w:tcW w:w="1134" w:type="dxa"/>
          </w:tcPr>
          <w:p w14:paraId="4D62962E" w14:textId="2C3ED527" w:rsidR="006E2431" w:rsidRPr="00134396" w:rsidRDefault="006E2431" w:rsidP="006E2431">
            <w:pPr>
              <w:pStyle w:val="ARTableBodyRight"/>
            </w:pPr>
            <w:r w:rsidRPr="0006051C">
              <w:t>79</w:t>
            </w:r>
          </w:p>
        </w:tc>
      </w:tr>
      <w:tr w:rsidR="006E2431" w:rsidRPr="00ED3D3C" w14:paraId="7CFCDB03" w14:textId="77777777" w:rsidTr="00134396">
        <w:tc>
          <w:tcPr>
            <w:tcW w:w="6237" w:type="dxa"/>
          </w:tcPr>
          <w:p w14:paraId="569BE864" w14:textId="3FD7A80F" w:rsidR="006E2431" w:rsidRPr="00134396" w:rsidRDefault="006E2431" w:rsidP="006E2431">
            <w:pPr>
              <w:pStyle w:val="ARTableBody"/>
            </w:pPr>
            <w:r w:rsidRPr="0006051C">
              <w:t>Other income</w:t>
            </w:r>
          </w:p>
        </w:tc>
        <w:tc>
          <w:tcPr>
            <w:tcW w:w="1134" w:type="dxa"/>
            <w:shd w:val="clear" w:color="auto" w:fill="E6E6E6"/>
          </w:tcPr>
          <w:p w14:paraId="362F298F" w14:textId="5B5D3FC3" w:rsidR="006E2431" w:rsidRPr="00134396" w:rsidRDefault="006E2431" w:rsidP="006E2431">
            <w:pPr>
              <w:pStyle w:val="ARTableBodyRight"/>
            </w:pPr>
            <w:r w:rsidRPr="0006051C">
              <w:t>562</w:t>
            </w:r>
          </w:p>
        </w:tc>
        <w:tc>
          <w:tcPr>
            <w:tcW w:w="1134" w:type="dxa"/>
          </w:tcPr>
          <w:p w14:paraId="4A5A15A3" w14:textId="4CFA4433" w:rsidR="006E2431" w:rsidRPr="00134396" w:rsidRDefault="006E2431" w:rsidP="006E2431">
            <w:pPr>
              <w:pStyle w:val="ARTableBodyRight"/>
            </w:pPr>
            <w:r w:rsidRPr="0006051C">
              <w:t>570</w:t>
            </w:r>
          </w:p>
        </w:tc>
      </w:tr>
      <w:tr w:rsidR="006E2431" w:rsidRPr="00ED3D3C" w14:paraId="439901EC" w14:textId="77777777" w:rsidTr="00386470">
        <w:tc>
          <w:tcPr>
            <w:tcW w:w="6237" w:type="dxa"/>
            <w:shd w:val="clear" w:color="auto" w:fill="auto"/>
          </w:tcPr>
          <w:p w14:paraId="0B6B0944" w14:textId="705B0AA2" w:rsidR="006E2431" w:rsidRPr="00134396" w:rsidRDefault="006E2431" w:rsidP="006E2431">
            <w:pPr>
              <w:pStyle w:val="ARTableBodyBold"/>
            </w:pPr>
            <w:r w:rsidRPr="0006051C">
              <w:t>Total administered income from transactions</w:t>
            </w:r>
          </w:p>
        </w:tc>
        <w:tc>
          <w:tcPr>
            <w:tcW w:w="1134" w:type="dxa"/>
            <w:shd w:val="clear" w:color="auto" w:fill="E6E6E6"/>
          </w:tcPr>
          <w:p w14:paraId="244F1CE5" w14:textId="60C794DF" w:rsidR="006E2431" w:rsidRPr="00134396" w:rsidRDefault="006E2431" w:rsidP="006E2431">
            <w:pPr>
              <w:pStyle w:val="ARTableBodyRightBold"/>
            </w:pPr>
            <w:r w:rsidRPr="0006051C">
              <w:t>29,688</w:t>
            </w:r>
          </w:p>
        </w:tc>
        <w:tc>
          <w:tcPr>
            <w:tcW w:w="1134" w:type="dxa"/>
          </w:tcPr>
          <w:p w14:paraId="0A143099" w14:textId="1EC2AE8D" w:rsidR="006E2431" w:rsidRPr="00134396" w:rsidRDefault="006E2431" w:rsidP="006E2431">
            <w:pPr>
              <w:pStyle w:val="ARTableBodyRightBold"/>
            </w:pPr>
            <w:r w:rsidRPr="0006051C">
              <w:t>4,075</w:t>
            </w:r>
          </w:p>
        </w:tc>
      </w:tr>
      <w:tr w:rsidR="00355413" w:rsidRPr="00ED3D3C" w14:paraId="3C9E5468" w14:textId="77777777" w:rsidTr="00D676B9">
        <w:tc>
          <w:tcPr>
            <w:tcW w:w="8505" w:type="dxa"/>
            <w:gridSpan w:val="3"/>
          </w:tcPr>
          <w:p w14:paraId="66A3FFEF" w14:textId="67A0782E" w:rsidR="00355413" w:rsidRPr="00134396" w:rsidRDefault="00355413" w:rsidP="00355413">
            <w:pPr>
              <w:pStyle w:val="ARTableRowSubheadColour"/>
            </w:pPr>
            <w:r w:rsidRPr="0006051C">
              <w:t>Administered expenses from transactions</w:t>
            </w:r>
          </w:p>
        </w:tc>
      </w:tr>
      <w:tr w:rsidR="006E2431" w:rsidRPr="00ED3D3C" w14:paraId="1D9CD3B3" w14:textId="77777777" w:rsidTr="00134396">
        <w:tc>
          <w:tcPr>
            <w:tcW w:w="6237" w:type="dxa"/>
          </w:tcPr>
          <w:p w14:paraId="2118F8CB" w14:textId="6F710387" w:rsidR="006E2431" w:rsidRPr="00134396" w:rsidRDefault="006E2431" w:rsidP="006E2431">
            <w:pPr>
              <w:pStyle w:val="ARTableBody"/>
            </w:pPr>
            <w:r w:rsidRPr="0006051C">
              <w:t>Supplies and services</w:t>
            </w:r>
          </w:p>
        </w:tc>
        <w:tc>
          <w:tcPr>
            <w:tcW w:w="1134" w:type="dxa"/>
            <w:shd w:val="clear" w:color="auto" w:fill="E6E6E6"/>
          </w:tcPr>
          <w:p w14:paraId="560D4382" w14:textId="0F16E112" w:rsidR="006E2431" w:rsidRPr="00134396" w:rsidRDefault="006E2431" w:rsidP="006E2431">
            <w:pPr>
              <w:pStyle w:val="ARTableBodyRight"/>
            </w:pPr>
            <w:r w:rsidRPr="0006051C">
              <w:t>12</w:t>
            </w:r>
          </w:p>
        </w:tc>
        <w:tc>
          <w:tcPr>
            <w:tcW w:w="1134" w:type="dxa"/>
          </w:tcPr>
          <w:p w14:paraId="55E3C22B" w14:textId="55AEF8AF" w:rsidR="006E2431" w:rsidRPr="00134396" w:rsidRDefault="006E2431" w:rsidP="006E2431">
            <w:pPr>
              <w:pStyle w:val="ARTableBodyRight"/>
            </w:pPr>
            <w:r w:rsidRPr="0006051C">
              <w:t>30</w:t>
            </w:r>
          </w:p>
        </w:tc>
      </w:tr>
      <w:tr w:rsidR="006E2431" w:rsidRPr="00ED3D3C" w14:paraId="491B6A47" w14:textId="77777777" w:rsidTr="00134396">
        <w:tc>
          <w:tcPr>
            <w:tcW w:w="6237" w:type="dxa"/>
          </w:tcPr>
          <w:p w14:paraId="41C120AA" w14:textId="3487311C" w:rsidR="006E2431" w:rsidRPr="00F249E1" w:rsidRDefault="006E2431" w:rsidP="006E2431">
            <w:pPr>
              <w:pStyle w:val="ARTableBody"/>
            </w:pPr>
            <w:r w:rsidRPr="0006051C">
              <w:t>Grants and other transfers</w:t>
            </w:r>
          </w:p>
        </w:tc>
        <w:tc>
          <w:tcPr>
            <w:tcW w:w="1134" w:type="dxa"/>
            <w:shd w:val="clear" w:color="auto" w:fill="E6E6E6"/>
          </w:tcPr>
          <w:p w14:paraId="290EE7C3" w14:textId="4173C95A" w:rsidR="006E2431" w:rsidRPr="00F249E1" w:rsidRDefault="006E2431" w:rsidP="006E2431">
            <w:pPr>
              <w:pStyle w:val="ARTableBodyRight"/>
            </w:pPr>
            <w:r w:rsidRPr="0006051C">
              <w:t>29,052</w:t>
            </w:r>
          </w:p>
        </w:tc>
        <w:tc>
          <w:tcPr>
            <w:tcW w:w="1134" w:type="dxa"/>
          </w:tcPr>
          <w:p w14:paraId="3BDDDAB0" w14:textId="120054CB" w:rsidR="006E2431" w:rsidRPr="00F249E1" w:rsidRDefault="006E2431" w:rsidP="006E2431">
            <w:pPr>
              <w:pStyle w:val="ARTableBodyRight"/>
            </w:pPr>
            <w:r w:rsidRPr="0006051C">
              <w:t>–</w:t>
            </w:r>
          </w:p>
        </w:tc>
      </w:tr>
      <w:tr w:rsidR="006E2431" w:rsidRPr="00ED3D3C" w14:paraId="59371139" w14:textId="77777777" w:rsidTr="00134396">
        <w:tc>
          <w:tcPr>
            <w:tcW w:w="6237" w:type="dxa"/>
          </w:tcPr>
          <w:p w14:paraId="509B1378" w14:textId="6F265647" w:rsidR="006E2431" w:rsidRPr="00134396" w:rsidRDefault="006E2431" w:rsidP="006E2431">
            <w:pPr>
              <w:pStyle w:val="ARTableBody"/>
            </w:pPr>
            <w:r w:rsidRPr="0006051C">
              <w:t>Payments into the Consolidated Fund</w:t>
            </w:r>
          </w:p>
        </w:tc>
        <w:tc>
          <w:tcPr>
            <w:tcW w:w="1134" w:type="dxa"/>
            <w:shd w:val="clear" w:color="auto" w:fill="E6E6E6"/>
          </w:tcPr>
          <w:p w14:paraId="6846CE1D" w14:textId="3087717D" w:rsidR="006E2431" w:rsidRPr="00134396" w:rsidRDefault="006E2431" w:rsidP="006E2431">
            <w:pPr>
              <w:pStyle w:val="ARTableBodyRight"/>
            </w:pPr>
            <w:r w:rsidRPr="0006051C">
              <w:t>759</w:t>
            </w:r>
          </w:p>
        </w:tc>
        <w:tc>
          <w:tcPr>
            <w:tcW w:w="1134" w:type="dxa"/>
          </w:tcPr>
          <w:p w14:paraId="7F5E2179" w14:textId="09A98E82" w:rsidR="006E2431" w:rsidRPr="00134396" w:rsidRDefault="006E2431" w:rsidP="006E2431">
            <w:pPr>
              <w:pStyle w:val="ARTableBodyRight"/>
            </w:pPr>
            <w:r w:rsidRPr="0006051C">
              <w:t>4,051</w:t>
            </w:r>
          </w:p>
        </w:tc>
      </w:tr>
      <w:tr w:rsidR="006E2431" w:rsidRPr="00ED3D3C" w14:paraId="27EE13BE" w14:textId="77777777" w:rsidTr="00386470">
        <w:tc>
          <w:tcPr>
            <w:tcW w:w="6237" w:type="dxa"/>
            <w:shd w:val="clear" w:color="auto" w:fill="auto"/>
          </w:tcPr>
          <w:p w14:paraId="309C91B2" w14:textId="73B9D284" w:rsidR="006E2431" w:rsidRPr="00134396" w:rsidRDefault="006E2431" w:rsidP="006E2431">
            <w:pPr>
              <w:pStyle w:val="ARTableBodyBold"/>
            </w:pPr>
            <w:r w:rsidRPr="0006051C">
              <w:t>Total administered expenses from transactions</w:t>
            </w:r>
          </w:p>
        </w:tc>
        <w:tc>
          <w:tcPr>
            <w:tcW w:w="1134" w:type="dxa"/>
            <w:shd w:val="clear" w:color="auto" w:fill="E6E6E6"/>
          </w:tcPr>
          <w:p w14:paraId="018E3947" w14:textId="0C2016F0" w:rsidR="006E2431" w:rsidRPr="00134396" w:rsidRDefault="006E2431" w:rsidP="006E2431">
            <w:pPr>
              <w:pStyle w:val="ARTableBodyRightBold"/>
            </w:pPr>
            <w:r w:rsidRPr="0006051C">
              <w:t>29,823</w:t>
            </w:r>
          </w:p>
        </w:tc>
        <w:tc>
          <w:tcPr>
            <w:tcW w:w="1134" w:type="dxa"/>
          </w:tcPr>
          <w:p w14:paraId="48380394" w14:textId="55066D5A" w:rsidR="006E2431" w:rsidRPr="00134396" w:rsidRDefault="006E2431" w:rsidP="006E2431">
            <w:pPr>
              <w:pStyle w:val="ARTableBodyRightBold"/>
            </w:pPr>
            <w:r w:rsidRPr="0006051C">
              <w:t>4,081</w:t>
            </w:r>
          </w:p>
        </w:tc>
      </w:tr>
      <w:tr w:rsidR="006E2431" w:rsidRPr="00ED3D3C" w14:paraId="68707AA1" w14:textId="77777777" w:rsidTr="00386470">
        <w:tc>
          <w:tcPr>
            <w:tcW w:w="6237" w:type="dxa"/>
            <w:shd w:val="clear" w:color="auto" w:fill="auto"/>
          </w:tcPr>
          <w:p w14:paraId="73783032" w14:textId="2FA21074" w:rsidR="006E2431" w:rsidRPr="00134396" w:rsidRDefault="006E2431" w:rsidP="006E2431">
            <w:pPr>
              <w:pStyle w:val="ARTableBodyBold"/>
            </w:pPr>
            <w:r w:rsidRPr="0006051C">
              <w:t>Total administered comprehensive result</w:t>
            </w:r>
          </w:p>
        </w:tc>
        <w:tc>
          <w:tcPr>
            <w:tcW w:w="1134" w:type="dxa"/>
            <w:shd w:val="clear" w:color="auto" w:fill="E6E6E6"/>
          </w:tcPr>
          <w:p w14:paraId="64DDD5A3" w14:textId="6A161ADC" w:rsidR="006E2431" w:rsidRPr="00134396" w:rsidRDefault="006E2431" w:rsidP="006E2431">
            <w:pPr>
              <w:pStyle w:val="ARTableBodyRightBold"/>
            </w:pPr>
            <w:r w:rsidRPr="0006051C">
              <w:t>(135)</w:t>
            </w:r>
          </w:p>
        </w:tc>
        <w:tc>
          <w:tcPr>
            <w:tcW w:w="1134" w:type="dxa"/>
          </w:tcPr>
          <w:p w14:paraId="2D59C893" w14:textId="4C8948AE" w:rsidR="006E2431" w:rsidRPr="00134396" w:rsidRDefault="006E2431" w:rsidP="006E2431">
            <w:pPr>
              <w:pStyle w:val="ARTableBodyRightBold"/>
            </w:pPr>
            <w:r w:rsidRPr="0006051C">
              <w:t>(6)</w:t>
            </w:r>
          </w:p>
        </w:tc>
      </w:tr>
      <w:tr w:rsidR="00355413" w:rsidRPr="00ED3D3C" w14:paraId="35A83F5D" w14:textId="77777777" w:rsidTr="00D676B9">
        <w:tc>
          <w:tcPr>
            <w:tcW w:w="8505" w:type="dxa"/>
            <w:gridSpan w:val="3"/>
          </w:tcPr>
          <w:p w14:paraId="4E914245" w14:textId="34AA14C5" w:rsidR="00355413" w:rsidRPr="00134396" w:rsidRDefault="00355413" w:rsidP="00355413">
            <w:pPr>
              <w:pStyle w:val="ARTableRowSubheadColour"/>
            </w:pPr>
            <w:r w:rsidRPr="0006051C">
              <w:t>Administered financial assets</w:t>
            </w:r>
          </w:p>
        </w:tc>
      </w:tr>
      <w:tr w:rsidR="006E2431" w:rsidRPr="00ED3D3C" w14:paraId="3A6859D7" w14:textId="77777777" w:rsidTr="00134396">
        <w:tc>
          <w:tcPr>
            <w:tcW w:w="6237" w:type="dxa"/>
          </w:tcPr>
          <w:p w14:paraId="129394A6" w14:textId="3B8DF029" w:rsidR="006E2431" w:rsidRPr="00482DB1" w:rsidRDefault="006E2431" w:rsidP="006E2431">
            <w:pPr>
              <w:pStyle w:val="ARTableBody"/>
            </w:pPr>
            <w:r w:rsidRPr="0006051C">
              <w:t>Cash</w:t>
            </w:r>
          </w:p>
        </w:tc>
        <w:tc>
          <w:tcPr>
            <w:tcW w:w="1134" w:type="dxa"/>
            <w:shd w:val="clear" w:color="auto" w:fill="E6E6E6"/>
          </w:tcPr>
          <w:p w14:paraId="42BA712E" w14:textId="07988A58" w:rsidR="006E2431" w:rsidRPr="00482DB1" w:rsidRDefault="006E2431" w:rsidP="006E2431">
            <w:pPr>
              <w:pStyle w:val="ARTableBodyRight"/>
            </w:pPr>
            <w:r w:rsidRPr="0006051C">
              <w:t>16,490</w:t>
            </w:r>
          </w:p>
        </w:tc>
        <w:tc>
          <w:tcPr>
            <w:tcW w:w="1134" w:type="dxa"/>
          </w:tcPr>
          <w:p w14:paraId="0594D97E" w14:textId="5802BF62" w:rsidR="006E2431" w:rsidRPr="00482DB1" w:rsidRDefault="006E2431" w:rsidP="006E2431">
            <w:pPr>
              <w:pStyle w:val="ARTableBodyRight"/>
            </w:pPr>
            <w:r w:rsidRPr="0006051C">
              <w:t>17,664</w:t>
            </w:r>
          </w:p>
        </w:tc>
      </w:tr>
      <w:tr w:rsidR="006E2431" w:rsidRPr="00ED3D3C" w14:paraId="0EBA8F37" w14:textId="77777777" w:rsidTr="00134396">
        <w:tc>
          <w:tcPr>
            <w:tcW w:w="6237" w:type="dxa"/>
          </w:tcPr>
          <w:p w14:paraId="504B673E" w14:textId="2F54548F" w:rsidR="006E2431" w:rsidRPr="00134396" w:rsidRDefault="006E2431" w:rsidP="006E2431">
            <w:pPr>
              <w:pStyle w:val="ARTableBody"/>
            </w:pPr>
            <w:r w:rsidRPr="0006051C">
              <w:t>Other receivables</w:t>
            </w:r>
          </w:p>
        </w:tc>
        <w:tc>
          <w:tcPr>
            <w:tcW w:w="1134" w:type="dxa"/>
            <w:shd w:val="clear" w:color="auto" w:fill="E6E6E6"/>
          </w:tcPr>
          <w:p w14:paraId="77C4A311" w14:textId="239F5EDA" w:rsidR="006E2431" w:rsidRPr="00134396" w:rsidRDefault="006E2431" w:rsidP="006E2431">
            <w:pPr>
              <w:pStyle w:val="ARTableBodyRight"/>
            </w:pPr>
            <w:r w:rsidRPr="0006051C">
              <w:t>432</w:t>
            </w:r>
          </w:p>
        </w:tc>
        <w:tc>
          <w:tcPr>
            <w:tcW w:w="1134" w:type="dxa"/>
          </w:tcPr>
          <w:p w14:paraId="4DB0B272" w14:textId="7ACBB8C1" w:rsidR="006E2431" w:rsidRPr="00134396" w:rsidRDefault="006E2431" w:rsidP="006E2431">
            <w:pPr>
              <w:pStyle w:val="ARTableBodyRight"/>
            </w:pPr>
            <w:r w:rsidRPr="0006051C">
              <w:t>517</w:t>
            </w:r>
          </w:p>
        </w:tc>
      </w:tr>
      <w:tr w:rsidR="006E2431" w:rsidRPr="00ED3D3C" w14:paraId="22C3D852" w14:textId="77777777" w:rsidTr="00386470">
        <w:tc>
          <w:tcPr>
            <w:tcW w:w="6237" w:type="dxa"/>
            <w:shd w:val="clear" w:color="auto" w:fill="auto"/>
          </w:tcPr>
          <w:p w14:paraId="2614F59E" w14:textId="4A6F3173" w:rsidR="006E2431" w:rsidRPr="00134396" w:rsidRDefault="006E2431" w:rsidP="006E2431">
            <w:pPr>
              <w:pStyle w:val="ARTableBodyBold"/>
            </w:pPr>
            <w:r w:rsidRPr="0006051C">
              <w:t>Total administered financial assets</w:t>
            </w:r>
          </w:p>
        </w:tc>
        <w:tc>
          <w:tcPr>
            <w:tcW w:w="1134" w:type="dxa"/>
            <w:shd w:val="clear" w:color="auto" w:fill="E6E6E6"/>
          </w:tcPr>
          <w:p w14:paraId="0D1F7090" w14:textId="03EF95F8" w:rsidR="006E2431" w:rsidRPr="00134396" w:rsidRDefault="006E2431" w:rsidP="006E2431">
            <w:pPr>
              <w:pStyle w:val="ARTableBodyRightBold"/>
            </w:pPr>
            <w:r w:rsidRPr="0006051C">
              <w:t>16,922</w:t>
            </w:r>
          </w:p>
        </w:tc>
        <w:tc>
          <w:tcPr>
            <w:tcW w:w="1134" w:type="dxa"/>
          </w:tcPr>
          <w:p w14:paraId="0A2E06B4" w14:textId="08869D8E" w:rsidR="006E2431" w:rsidRPr="00134396" w:rsidRDefault="006E2431" w:rsidP="006E2431">
            <w:pPr>
              <w:pStyle w:val="ARTableBodyRightBold"/>
            </w:pPr>
            <w:r w:rsidRPr="0006051C">
              <w:t>18,181</w:t>
            </w:r>
          </w:p>
        </w:tc>
      </w:tr>
      <w:tr w:rsidR="006E2431" w:rsidRPr="00ED3D3C" w14:paraId="08ACB566" w14:textId="77777777" w:rsidTr="00386470">
        <w:tc>
          <w:tcPr>
            <w:tcW w:w="6237" w:type="dxa"/>
            <w:shd w:val="clear" w:color="auto" w:fill="auto"/>
          </w:tcPr>
          <w:p w14:paraId="4E4E8CB8" w14:textId="3ABC0F09" w:rsidR="006E2431" w:rsidRPr="00134396" w:rsidRDefault="006E2431" w:rsidP="006E2431">
            <w:pPr>
              <w:pStyle w:val="ARTableBodyBold"/>
            </w:pPr>
            <w:r w:rsidRPr="0006051C">
              <w:t>Total assets</w:t>
            </w:r>
          </w:p>
        </w:tc>
        <w:tc>
          <w:tcPr>
            <w:tcW w:w="1134" w:type="dxa"/>
            <w:shd w:val="clear" w:color="auto" w:fill="E6E6E6"/>
          </w:tcPr>
          <w:p w14:paraId="36793AE6" w14:textId="2CD1BC86" w:rsidR="006E2431" w:rsidRPr="00134396" w:rsidRDefault="006E2431" w:rsidP="006E2431">
            <w:pPr>
              <w:pStyle w:val="ARTableBodyRightBold"/>
            </w:pPr>
            <w:r w:rsidRPr="0006051C">
              <w:t>16,922</w:t>
            </w:r>
          </w:p>
        </w:tc>
        <w:tc>
          <w:tcPr>
            <w:tcW w:w="1134" w:type="dxa"/>
          </w:tcPr>
          <w:p w14:paraId="63D54B0A" w14:textId="22A7F73C" w:rsidR="006E2431" w:rsidRPr="00134396" w:rsidRDefault="006E2431" w:rsidP="006E2431">
            <w:pPr>
              <w:pStyle w:val="ARTableBodyRightBold"/>
            </w:pPr>
            <w:r w:rsidRPr="0006051C">
              <w:t>18,181</w:t>
            </w:r>
          </w:p>
        </w:tc>
      </w:tr>
      <w:tr w:rsidR="00355413" w:rsidRPr="00ED3D3C" w14:paraId="48BA34EA" w14:textId="77777777" w:rsidTr="00D676B9">
        <w:tc>
          <w:tcPr>
            <w:tcW w:w="8505" w:type="dxa"/>
            <w:gridSpan w:val="3"/>
          </w:tcPr>
          <w:p w14:paraId="2976AC3C" w14:textId="6925ABB7" w:rsidR="00355413" w:rsidRPr="00134396" w:rsidRDefault="00355413" w:rsidP="00355413">
            <w:pPr>
              <w:pStyle w:val="ARTableRowSubheadColour"/>
            </w:pPr>
            <w:r w:rsidRPr="0006051C">
              <w:t>Administered liabilities</w:t>
            </w:r>
          </w:p>
        </w:tc>
      </w:tr>
      <w:tr w:rsidR="006E2431" w:rsidRPr="00ED3D3C" w14:paraId="2DADDCD4" w14:textId="77777777" w:rsidTr="00134396">
        <w:tc>
          <w:tcPr>
            <w:tcW w:w="6237" w:type="dxa"/>
          </w:tcPr>
          <w:p w14:paraId="4F49EF44" w14:textId="2502A6FC" w:rsidR="006E2431" w:rsidRPr="00134396" w:rsidRDefault="006E2431" w:rsidP="006E2431">
            <w:pPr>
              <w:pStyle w:val="ARTableBody"/>
            </w:pPr>
            <w:r w:rsidRPr="0006051C">
              <w:t>Amounts payable to other government agencies</w:t>
            </w:r>
            <w:r w:rsidRPr="006E2431">
              <w:rPr>
                <w:rStyle w:val="Superscript"/>
              </w:rPr>
              <w:t>(</w:t>
            </w:r>
            <w:r w:rsidR="005139AC">
              <w:rPr>
                <w:rStyle w:val="Superscript"/>
              </w:rPr>
              <w:t>1)</w:t>
            </w:r>
          </w:p>
        </w:tc>
        <w:tc>
          <w:tcPr>
            <w:tcW w:w="1134" w:type="dxa"/>
            <w:shd w:val="clear" w:color="auto" w:fill="E6E6E6"/>
          </w:tcPr>
          <w:p w14:paraId="626CE3D6" w14:textId="5DA37B76" w:rsidR="006E2431" w:rsidRPr="00134396" w:rsidRDefault="006E2431" w:rsidP="006E2431">
            <w:pPr>
              <w:pStyle w:val="ARTableBodyRight"/>
            </w:pPr>
            <w:r w:rsidRPr="0006051C">
              <w:t>17,051</w:t>
            </w:r>
          </w:p>
        </w:tc>
        <w:tc>
          <w:tcPr>
            <w:tcW w:w="1134" w:type="dxa"/>
          </w:tcPr>
          <w:p w14:paraId="066D644F" w14:textId="7B7CD6B2" w:rsidR="006E2431" w:rsidRPr="00134396" w:rsidRDefault="006E2431" w:rsidP="006E2431">
            <w:pPr>
              <w:pStyle w:val="ARTableBodyRight"/>
            </w:pPr>
            <w:r w:rsidRPr="0006051C">
              <w:t>18,175</w:t>
            </w:r>
          </w:p>
        </w:tc>
      </w:tr>
      <w:tr w:rsidR="006E2431" w:rsidRPr="00ED3D3C" w14:paraId="7C7BBEB8" w14:textId="77777777" w:rsidTr="00386470">
        <w:tc>
          <w:tcPr>
            <w:tcW w:w="6237" w:type="dxa"/>
            <w:shd w:val="clear" w:color="auto" w:fill="auto"/>
          </w:tcPr>
          <w:p w14:paraId="01FD785A" w14:textId="3B51B1B8" w:rsidR="006E2431" w:rsidRPr="00134396" w:rsidRDefault="006E2431" w:rsidP="006E2431">
            <w:pPr>
              <w:pStyle w:val="ARTableBodyBold"/>
            </w:pPr>
            <w:r w:rsidRPr="0006051C">
              <w:t xml:space="preserve">Total </w:t>
            </w:r>
            <w:r w:rsidR="00280E8B">
              <w:t>l</w:t>
            </w:r>
            <w:r w:rsidRPr="0006051C">
              <w:t>iabilities</w:t>
            </w:r>
          </w:p>
        </w:tc>
        <w:tc>
          <w:tcPr>
            <w:tcW w:w="1134" w:type="dxa"/>
            <w:shd w:val="clear" w:color="auto" w:fill="E6E6E6"/>
          </w:tcPr>
          <w:p w14:paraId="73FEC52C" w14:textId="1657A59E" w:rsidR="006E2431" w:rsidRPr="00134396" w:rsidRDefault="006E2431" w:rsidP="006E2431">
            <w:pPr>
              <w:pStyle w:val="ARTableBodyRightBold"/>
            </w:pPr>
            <w:r w:rsidRPr="0006051C">
              <w:t>17,051</w:t>
            </w:r>
          </w:p>
        </w:tc>
        <w:tc>
          <w:tcPr>
            <w:tcW w:w="1134" w:type="dxa"/>
          </w:tcPr>
          <w:p w14:paraId="0FDF16D6" w14:textId="39F03CE8" w:rsidR="006E2431" w:rsidRPr="00134396" w:rsidRDefault="006E2431" w:rsidP="006E2431">
            <w:pPr>
              <w:pStyle w:val="ARTableBodyRightBold"/>
            </w:pPr>
            <w:r w:rsidRPr="0006051C">
              <w:t>18,175</w:t>
            </w:r>
          </w:p>
        </w:tc>
      </w:tr>
      <w:tr w:rsidR="006E2431" w:rsidRPr="00ED3D3C" w14:paraId="4237BD47" w14:textId="77777777" w:rsidTr="00386470">
        <w:tc>
          <w:tcPr>
            <w:tcW w:w="6237" w:type="dxa"/>
            <w:shd w:val="clear" w:color="auto" w:fill="auto"/>
          </w:tcPr>
          <w:p w14:paraId="325094C7" w14:textId="2B4132FC" w:rsidR="006E2431" w:rsidRPr="00134396" w:rsidRDefault="006E2431" w:rsidP="006E2431">
            <w:pPr>
              <w:pStyle w:val="ARTableBodyBold"/>
            </w:pPr>
            <w:r w:rsidRPr="0006051C">
              <w:t>Administered net assets</w:t>
            </w:r>
          </w:p>
        </w:tc>
        <w:tc>
          <w:tcPr>
            <w:tcW w:w="1134" w:type="dxa"/>
            <w:shd w:val="clear" w:color="auto" w:fill="E6E6E6"/>
          </w:tcPr>
          <w:p w14:paraId="58685A67" w14:textId="662BEF88" w:rsidR="006E2431" w:rsidRPr="00134396" w:rsidRDefault="006E2431" w:rsidP="006E2431">
            <w:pPr>
              <w:pStyle w:val="ARTableBodyRightBold"/>
            </w:pPr>
            <w:r w:rsidRPr="0006051C">
              <w:t>(129)</w:t>
            </w:r>
          </w:p>
        </w:tc>
        <w:tc>
          <w:tcPr>
            <w:tcW w:w="1134" w:type="dxa"/>
          </w:tcPr>
          <w:p w14:paraId="3660FF87" w14:textId="603DBD24" w:rsidR="006E2431" w:rsidRPr="00134396" w:rsidRDefault="006E2431" w:rsidP="006E2431">
            <w:pPr>
              <w:pStyle w:val="ARTableBodyRightBold"/>
            </w:pPr>
            <w:r w:rsidRPr="0006051C">
              <w:t>6</w:t>
            </w:r>
          </w:p>
        </w:tc>
      </w:tr>
    </w:tbl>
    <w:p w14:paraId="36F269CA" w14:textId="20B1528C" w:rsidR="006136E3" w:rsidRDefault="00B71592" w:rsidP="006136E3">
      <w:pPr>
        <w:pStyle w:val="ARTableFootnote"/>
      </w:pPr>
      <w:r>
        <w:t>Note</w:t>
      </w:r>
      <w:r w:rsidR="006136E3" w:rsidRPr="0033770D">
        <w:t>:</w:t>
      </w:r>
    </w:p>
    <w:p w14:paraId="6F652176" w14:textId="71CCD5BB" w:rsidR="00042F83" w:rsidRDefault="006136E3" w:rsidP="006136E3">
      <w:pPr>
        <w:pStyle w:val="ARTableFootnoteIndent"/>
      </w:pPr>
      <w:r w:rsidRPr="0033770D">
        <w:t>(</w:t>
      </w:r>
      <w:r w:rsidR="005139AC">
        <w:t>1)</w:t>
      </w:r>
      <w:r w:rsidRPr="0033770D">
        <w:tab/>
      </w:r>
      <w:r w:rsidR="0007326F">
        <w:t>Funds held in trust within the Public Account for the portfolio agencies.</w:t>
      </w:r>
    </w:p>
    <w:p w14:paraId="11534D5A" w14:textId="77777777" w:rsidR="00923B76" w:rsidRDefault="00923B76" w:rsidP="006136E3">
      <w:pPr>
        <w:pStyle w:val="ARTableFootnoteIndent"/>
      </w:pPr>
    </w:p>
    <w:p w14:paraId="0585671A" w14:textId="77777777" w:rsidR="00993F76" w:rsidRDefault="00993F76" w:rsidP="00C36422">
      <w:pPr>
        <w:pStyle w:val="ARBody"/>
        <w:sectPr w:rsidR="00993F76" w:rsidSect="00846179">
          <w:footerReference w:type="even" r:id="rId39"/>
          <w:footerReference w:type="default" r:id="rId40"/>
          <w:pgSz w:w="11901" w:h="16840"/>
          <w:pgMar w:top="1701" w:right="1418" w:bottom="1247" w:left="1985" w:header="454" w:footer="454" w:gutter="0"/>
          <w:cols w:space="708"/>
        </w:sectPr>
      </w:pPr>
    </w:p>
    <w:p w14:paraId="1D22CE5A" w14:textId="77777777" w:rsidR="006136E3" w:rsidRPr="006136E3" w:rsidRDefault="006136E3" w:rsidP="0093513A">
      <w:pPr>
        <w:pStyle w:val="Heading5"/>
        <w:spacing w:before="0"/>
      </w:pPr>
      <w:r w:rsidRPr="00A017E9">
        <w:lastRenderedPageBreak/>
        <w:t>Administered trust account balances</w:t>
      </w:r>
    </w:p>
    <w:p w14:paraId="5B53135B" w14:textId="77777777" w:rsidR="006136E3" w:rsidRPr="006136E3" w:rsidRDefault="006136E3" w:rsidP="0093513A">
      <w:pPr>
        <w:pStyle w:val="ARBody"/>
      </w:pPr>
      <w:r w:rsidRPr="006136E3">
        <w:t>The table below provides additional information on individual administered trust account balances.</w:t>
      </w:r>
    </w:p>
    <w:tbl>
      <w:tblPr>
        <w:tblStyle w:val="ARTable"/>
        <w:tblW w:w="13892" w:type="dxa"/>
        <w:tblLayout w:type="fixed"/>
        <w:tblLook w:val="06A0" w:firstRow="1" w:lastRow="0" w:firstColumn="1" w:lastColumn="0" w:noHBand="1" w:noVBand="1"/>
      </w:tblPr>
      <w:tblGrid>
        <w:gridCol w:w="4316"/>
        <w:gridCol w:w="1196"/>
        <w:gridCol w:w="1197"/>
        <w:gridCol w:w="1197"/>
        <w:gridCol w:w="1197"/>
        <w:gridCol w:w="1198"/>
        <w:gridCol w:w="1197"/>
        <w:gridCol w:w="1197"/>
        <w:gridCol w:w="1197"/>
      </w:tblGrid>
      <w:tr w:rsidR="000F3E1B" w:rsidRPr="00692126" w14:paraId="55D16D66" w14:textId="77777777" w:rsidTr="00B71592">
        <w:trPr>
          <w:cnfStyle w:val="100000000000" w:firstRow="1" w:lastRow="0" w:firstColumn="0" w:lastColumn="0" w:oddVBand="0" w:evenVBand="0" w:oddHBand="0" w:evenHBand="0" w:firstRowFirstColumn="0" w:firstRowLastColumn="0" w:lastRowFirstColumn="0" w:lastRowLastColumn="0"/>
          <w:tblHeader/>
        </w:trPr>
        <w:tc>
          <w:tcPr>
            <w:tcW w:w="4316" w:type="dxa"/>
            <w:vMerge w:val="restart"/>
          </w:tcPr>
          <w:p w14:paraId="6F98D9F1" w14:textId="1E33F841" w:rsidR="000F3E1B" w:rsidRPr="00692126" w:rsidRDefault="000F3E1B" w:rsidP="000F3E1B">
            <w:pPr>
              <w:pStyle w:val="ARTableColHead"/>
            </w:pPr>
            <w:r>
              <w:t>Cash and cash equivalents and</w:t>
            </w:r>
            <w:r w:rsidR="006E2431">
              <w:t xml:space="preserve"> </w:t>
            </w:r>
            <w:r w:rsidRPr="00692126">
              <w:t>investments</w:t>
            </w:r>
          </w:p>
        </w:tc>
        <w:tc>
          <w:tcPr>
            <w:tcW w:w="4787" w:type="dxa"/>
            <w:gridSpan w:val="4"/>
            <w:tcBorders>
              <w:right w:val="single" w:sz="2" w:space="0" w:color="595959"/>
            </w:tcBorders>
            <w:shd w:val="clear" w:color="auto" w:fill="E6E6E6"/>
          </w:tcPr>
          <w:p w14:paraId="7F92999B" w14:textId="28696888" w:rsidR="000F3E1B" w:rsidRPr="005C5F54" w:rsidRDefault="000F3E1B" w:rsidP="000F3E1B">
            <w:pPr>
              <w:pStyle w:val="ARTableColHeadCentre"/>
            </w:pPr>
            <w:r>
              <w:t>201</w:t>
            </w:r>
            <w:r w:rsidR="00401DE1">
              <w:t>9</w:t>
            </w:r>
          </w:p>
        </w:tc>
        <w:tc>
          <w:tcPr>
            <w:tcW w:w="4789" w:type="dxa"/>
            <w:gridSpan w:val="4"/>
            <w:tcBorders>
              <w:left w:val="single" w:sz="2" w:space="0" w:color="595959"/>
            </w:tcBorders>
          </w:tcPr>
          <w:p w14:paraId="7C07E462" w14:textId="08056A1E" w:rsidR="000F3E1B" w:rsidRPr="005C5F54" w:rsidRDefault="000F3E1B" w:rsidP="000F3E1B">
            <w:pPr>
              <w:pStyle w:val="ARTableColHeadCentre"/>
            </w:pPr>
            <w:r>
              <w:t>201</w:t>
            </w:r>
            <w:r w:rsidR="00401DE1">
              <w:t>8</w:t>
            </w:r>
          </w:p>
        </w:tc>
      </w:tr>
      <w:tr w:rsidR="002227FA" w:rsidRPr="00692126" w14:paraId="6F8F1E63"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4316" w:type="dxa"/>
            <w:vMerge/>
          </w:tcPr>
          <w:p w14:paraId="70933EB9" w14:textId="77777777" w:rsidR="002227FA" w:rsidRPr="00692126" w:rsidRDefault="002227FA" w:rsidP="006E2431">
            <w:pPr>
              <w:autoSpaceDE w:val="0"/>
              <w:autoSpaceDN w:val="0"/>
              <w:adjustRightInd w:val="0"/>
              <w:spacing w:before="60" w:after="0" w:line="240" w:lineRule="auto"/>
            </w:pPr>
          </w:p>
        </w:tc>
        <w:tc>
          <w:tcPr>
            <w:tcW w:w="1196" w:type="dxa"/>
            <w:shd w:val="clear" w:color="auto" w:fill="E6E6E6"/>
          </w:tcPr>
          <w:p w14:paraId="7D109776" w14:textId="77777777" w:rsidR="002227FA" w:rsidRPr="00692126" w:rsidRDefault="002227FA" w:rsidP="006E2431">
            <w:pPr>
              <w:pStyle w:val="ARTableColHeadRight"/>
              <w:spacing w:before="60"/>
            </w:pPr>
            <w:r w:rsidRPr="00DD158D">
              <w:t>Opening balance as at 1 July 2018</w:t>
            </w:r>
          </w:p>
          <w:p w14:paraId="5BDA2722" w14:textId="008F81FB" w:rsidR="002227FA" w:rsidRPr="00692126" w:rsidRDefault="002227FA" w:rsidP="00EC0070">
            <w:pPr>
              <w:pStyle w:val="ARTableColSubheadRight"/>
              <w:spacing w:before="60"/>
            </w:pPr>
            <w:r w:rsidRPr="00692126">
              <w:t>$</w:t>
            </w:r>
            <w:r>
              <w:t>’</w:t>
            </w:r>
            <w:r w:rsidRPr="00692126">
              <w:t>000</w:t>
            </w:r>
          </w:p>
        </w:tc>
        <w:tc>
          <w:tcPr>
            <w:tcW w:w="1197" w:type="dxa"/>
            <w:shd w:val="clear" w:color="auto" w:fill="E6E6E6"/>
          </w:tcPr>
          <w:p w14:paraId="004032B6" w14:textId="354672B6" w:rsidR="002227FA" w:rsidRPr="00692126" w:rsidRDefault="002227FA" w:rsidP="006E2431">
            <w:pPr>
              <w:pStyle w:val="ARTableColHeadRight"/>
              <w:spacing w:before="60"/>
            </w:pPr>
            <w:r w:rsidRPr="00DD158D">
              <w:t xml:space="preserve">Total </w:t>
            </w:r>
            <w:r w:rsidR="009023F2">
              <w:br/>
            </w:r>
            <w:r w:rsidRPr="00DD158D">
              <w:t>receipts</w:t>
            </w:r>
          </w:p>
          <w:p w14:paraId="603CB69C" w14:textId="39E62BB0" w:rsidR="002227FA" w:rsidRPr="00692126" w:rsidRDefault="002227FA" w:rsidP="00EC0070">
            <w:pPr>
              <w:pStyle w:val="ARTableColSubheadRight"/>
              <w:spacing w:before="60"/>
            </w:pPr>
            <w:r w:rsidRPr="00692126">
              <w:t>$</w:t>
            </w:r>
            <w:r>
              <w:t>’</w:t>
            </w:r>
            <w:r w:rsidRPr="00692126">
              <w:t>000</w:t>
            </w:r>
          </w:p>
        </w:tc>
        <w:tc>
          <w:tcPr>
            <w:tcW w:w="1197" w:type="dxa"/>
            <w:shd w:val="clear" w:color="auto" w:fill="E6E6E6"/>
          </w:tcPr>
          <w:p w14:paraId="40F54A9F" w14:textId="77777777" w:rsidR="002227FA" w:rsidRPr="00692126" w:rsidRDefault="002227FA" w:rsidP="006E2431">
            <w:pPr>
              <w:pStyle w:val="ARTableColHeadRight"/>
              <w:spacing w:before="60"/>
            </w:pPr>
            <w:r w:rsidRPr="00DD158D">
              <w:t>Total payments</w:t>
            </w:r>
          </w:p>
          <w:p w14:paraId="143668D9" w14:textId="1D3C8AE2" w:rsidR="002227FA" w:rsidRPr="00692126" w:rsidRDefault="002227FA" w:rsidP="00EC0070">
            <w:pPr>
              <w:pStyle w:val="ARTableColSubheadRight"/>
              <w:spacing w:before="60"/>
            </w:pPr>
            <w:r w:rsidRPr="00692126">
              <w:t>$</w:t>
            </w:r>
            <w:r>
              <w:t>’</w:t>
            </w:r>
            <w:r w:rsidRPr="00692126">
              <w:t>000</w:t>
            </w:r>
          </w:p>
        </w:tc>
        <w:tc>
          <w:tcPr>
            <w:tcW w:w="1197" w:type="dxa"/>
            <w:tcBorders>
              <w:right w:val="single" w:sz="2" w:space="0" w:color="595959"/>
            </w:tcBorders>
            <w:shd w:val="clear" w:color="auto" w:fill="E6E6E6"/>
          </w:tcPr>
          <w:p w14:paraId="640F5F5A" w14:textId="77777777" w:rsidR="002227FA" w:rsidRPr="00692126" w:rsidRDefault="002227FA" w:rsidP="006E2431">
            <w:pPr>
              <w:pStyle w:val="ARTableColHeadRight"/>
              <w:spacing w:before="60"/>
            </w:pPr>
            <w:r w:rsidRPr="00DD158D">
              <w:t>Closing balance as at 30 June 2019</w:t>
            </w:r>
          </w:p>
          <w:p w14:paraId="06610F13" w14:textId="3CC9FEC6" w:rsidR="002227FA" w:rsidRPr="00692126" w:rsidRDefault="002227FA" w:rsidP="00EC0070">
            <w:pPr>
              <w:pStyle w:val="ARTableColSubheadRight"/>
              <w:spacing w:before="60"/>
            </w:pPr>
            <w:r w:rsidRPr="00692126">
              <w:t>$</w:t>
            </w:r>
            <w:r>
              <w:t>’</w:t>
            </w:r>
            <w:r w:rsidRPr="00692126">
              <w:t>000</w:t>
            </w:r>
          </w:p>
        </w:tc>
        <w:tc>
          <w:tcPr>
            <w:tcW w:w="1198" w:type="dxa"/>
            <w:tcBorders>
              <w:left w:val="single" w:sz="2" w:space="0" w:color="595959"/>
            </w:tcBorders>
          </w:tcPr>
          <w:p w14:paraId="7C834D1A" w14:textId="77777777" w:rsidR="002227FA" w:rsidRPr="00692126" w:rsidRDefault="002227FA" w:rsidP="006E2431">
            <w:pPr>
              <w:pStyle w:val="ARTableColHeadRight"/>
              <w:spacing w:before="60"/>
            </w:pPr>
            <w:r w:rsidRPr="00DD158D">
              <w:t>Opening balance as at 1 July 2017</w:t>
            </w:r>
          </w:p>
          <w:p w14:paraId="548BEEE5" w14:textId="5431DCD9" w:rsidR="002227FA" w:rsidRPr="00692126" w:rsidRDefault="002227FA" w:rsidP="00EC0070">
            <w:pPr>
              <w:pStyle w:val="ARTableColSubheadRight"/>
              <w:spacing w:before="60"/>
            </w:pPr>
            <w:r w:rsidRPr="00692126">
              <w:t>$</w:t>
            </w:r>
            <w:r>
              <w:t>’</w:t>
            </w:r>
            <w:r w:rsidRPr="00692126">
              <w:t>000</w:t>
            </w:r>
          </w:p>
        </w:tc>
        <w:tc>
          <w:tcPr>
            <w:tcW w:w="1197" w:type="dxa"/>
          </w:tcPr>
          <w:p w14:paraId="7953FC98" w14:textId="6AAB7CB1" w:rsidR="002227FA" w:rsidRPr="00692126" w:rsidRDefault="002227FA" w:rsidP="006E2431">
            <w:pPr>
              <w:pStyle w:val="ARTableColHeadRight"/>
              <w:spacing w:before="60"/>
            </w:pPr>
            <w:r w:rsidRPr="00DD158D">
              <w:t xml:space="preserve">Total </w:t>
            </w:r>
            <w:r w:rsidR="009023F2">
              <w:br/>
            </w:r>
            <w:r w:rsidRPr="00DD158D">
              <w:t>receipts</w:t>
            </w:r>
          </w:p>
          <w:p w14:paraId="3D26AD17" w14:textId="260E561F" w:rsidR="002227FA" w:rsidRPr="00692126" w:rsidRDefault="002227FA" w:rsidP="00EC0070">
            <w:pPr>
              <w:pStyle w:val="ARTableColSubheadRight"/>
              <w:spacing w:before="60"/>
            </w:pPr>
            <w:r w:rsidRPr="00692126">
              <w:t>$</w:t>
            </w:r>
            <w:r>
              <w:t>’</w:t>
            </w:r>
            <w:r w:rsidRPr="00692126">
              <w:t>000</w:t>
            </w:r>
          </w:p>
        </w:tc>
        <w:tc>
          <w:tcPr>
            <w:tcW w:w="1197" w:type="dxa"/>
          </w:tcPr>
          <w:p w14:paraId="0BE3C9F9" w14:textId="77777777" w:rsidR="002227FA" w:rsidRPr="00692126" w:rsidRDefault="002227FA" w:rsidP="006E2431">
            <w:pPr>
              <w:pStyle w:val="ARTableColHeadRight"/>
              <w:spacing w:before="60"/>
            </w:pPr>
            <w:r w:rsidRPr="00DD158D">
              <w:t>Total payments</w:t>
            </w:r>
          </w:p>
          <w:p w14:paraId="0FCB13E4" w14:textId="3CC8044A" w:rsidR="002227FA" w:rsidRPr="00692126" w:rsidRDefault="002227FA" w:rsidP="00EC0070">
            <w:pPr>
              <w:pStyle w:val="ARTableColSubheadRight"/>
              <w:spacing w:before="60"/>
            </w:pPr>
            <w:r w:rsidRPr="00692126">
              <w:t>$</w:t>
            </w:r>
            <w:r>
              <w:t>’</w:t>
            </w:r>
            <w:r w:rsidRPr="00692126">
              <w:t>000</w:t>
            </w:r>
          </w:p>
        </w:tc>
        <w:tc>
          <w:tcPr>
            <w:tcW w:w="1197" w:type="dxa"/>
          </w:tcPr>
          <w:p w14:paraId="14F9636C" w14:textId="77777777" w:rsidR="002227FA" w:rsidRPr="00692126" w:rsidRDefault="002227FA" w:rsidP="006E2431">
            <w:pPr>
              <w:pStyle w:val="ARTableColHeadRight"/>
              <w:spacing w:before="60"/>
            </w:pPr>
            <w:r w:rsidRPr="00DD158D">
              <w:t>Closing balance as at 30 June 2018</w:t>
            </w:r>
          </w:p>
          <w:p w14:paraId="7CC6BEB5" w14:textId="3E67D3A4" w:rsidR="002227FA" w:rsidRPr="00692126" w:rsidRDefault="002227FA" w:rsidP="00EC0070">
            <w:pPr>
              <w:pStyle w:val="ARTableColSubheadRight"/>
              <w:spacing w:before="60"/>
            </w:pPr>
            <w:r w:rsidRPr="00692126">
              <w:t>$</w:t>
            </w:r>
            <w:r>
              <w:t>’</w:t>
            </w:r>
            <w:r w:rsidRPr="00692126">
              <w:t>000</w:t>
            </w:r>
          </w:p>
        </w:tc>
      </w:tr>
      <w:tr w:rsidR="002227FA" w:rsidRPr="00907155" w14:paraId="6FB6AD98" w14:textId="77777777" w:rsidTr="00D676B9">
        <w:tc>
          <w:tcPr>
            <w:tcW w:w="13892" w:type="dxa"/>
            <w:gridSpan w:val="9"/>
          </w:tcPr>
          <w:p w14:paraId="3C8905F7" w14:textId="56D85E82" w:rsidR="002227FA" w:rsidRPr="00907155" w:rsidRDefault="002227FA" w:rsidP="002227FA">
            <w:pPr>
              <w:pStyle w:val="ARTableRowSubheadColour"/>
            </w:pPr>
            <w:r w:rsidRPr="00065329">
              <w:t>Administered trusts</w:t>
            </w:r>
          </w:p>
        </w:tc>
      </w:tr>
      <w:tr w:rsidR="006E2431" w:rsidRPr="00907155" w14:paraId="6C0F1F2B" w14:textId="77777777" w:rsidTr="000F3E1B">
        <w:tc>
          <w:tcPr>
            <w:tcW w:w="4316" w:type="dxa"/>
          </w:tcPr>
          <w:p w14:paraId="414FBF36" w14:textId="5A6B5E3B" w:rsidR="006E2431" w:rsidRPr="00907155" w:rsidRDefault="006E2431" w:rsidP="006E2431">
            <w:pPr>
              <w:pStyle w:val="ARTableBody"/>
              <w:spacing w:before="80"/>
            </w:pPr>
            <w:r w:rsidRPr="00065329">
              <w:t xml:space="preserve">Vehicle Lease Trust </w:t>
            </w:r>
          </w:p>
        </w:tc>
        <w:tc>
          <w:tcPr>
            <w:tcW w:w="1196" w:type="dxa"/>
            <w:shd w:val="clear" w:color="auto" w:fill="E6E6E6"/>
          </w:tcPr>
          <w:p w14:paraId="2B675475" w14:textId="121925C4" w:rsidR="006E2431" w:rsidRPr="00907155" w:rsidRDefault="006E2431" w:rsidP="006E2431">
            <w:pPr>
              <w:pStyle w:val="ARTableBodyRight"/>
              <w:spacing w:before="80"/>
            </w:pPr>
            <w:r w:rsidRPr="00065329">
              <w:t>10</w:t>
            </w:r>
          </w:p>
        </w:tc>
        <w:tc>
          <w:tcPr>
            <w:tcW w:w="1197" w:type="dxa"/>
            <w:shd w:val="clear" w:color="auto" w:fill="E6E6E6"/>
          </w:tcPr>
          <w:p w14:paraId="7F9B3DBC" w14:textId="180828F3" w:rsidR="006E2431" w:rsidRPr="00907155" w:rsidRDefault="006E2431" w:rsidP="006E2431">
            <w:pPr>
              <w:pStyle w:val="ARTableBodyRight"/>
              <w:spacing w:before="80"/>
            </w:pPr>
            <w:r w:rsidRPr="00065329">
              <w:t>1</w:t>
            </w:r>
          </w:p>
        </w:tc>
        <w:tc>
          <w:tcPr>
            <w:tcW w:w="1197" w:type="dxa"/>
            <w:shd w:val="clear" w:color="auto" w:fill="E6E6E6"/>
          </w:tcPr>
          <w:p w14:paraId="019C49E4" w14:textId="01501986" w:rsidR="006E2431" w:rsidRPr="00907155" w:rsidRDefault="006E2431" w:rsidP="006E2431">
            <w:pPr>
              <w:pStyle w:val="ARTableBodyRight"/>
              <w:spacing w:before="80"/>
            </w:pPr>
            <w:r w:rsidRPr="00065329">
              <w:t>–</w:t>
            </w:r>
          </w:p>
        </w:tc>
        <w:tc>
          <w:tcPr>
            <w:tcW w:w="1197" w:type="dxa"/>
            <w:tcBorders>
              <w:right w:val="single" w:sz="2" w:space="0" w:color="595959"/>
            </w:tcBorders>
            <w:shd w:val="clear" w:color="auto" w:fill="E6E6E6"/>
          </w:tcPr>
          <w:p w14:paraId="63CB5537" w14:textId="24773F8B" w:rsidR="006E2431" w:rsidRPr="00907155" w:rsidRDefault="006E2431" w:rsidP="006E2431">
            <w:pPr>
              <w:pStyle w:val="ARTableBodyRight"/>
              <w:spacing w:before="80"/>
            </w:pPr>
            <w:r w:rsidRPr="00065329">
              <w:t>11</w:t>
            </w:r>
          </w:p>
        </w:tc>
        <w:tc>
          <w:tcPr>
            <w:tcW w:w="1198" w:type="dxa"/>
            <w:tcBorders>
              <w:left w:val="single" w:sz="2" w:space="0" w:color="595959"/>
            </w:tcBorders>
          </w:tcPr>
          <w:p w14:paraId="0A911153" w14:textId="1FBDFF67" w:rsidR="006E2431" w:rsidRPr="00907155" w:rsidRDefault="006E2431" w:rsidP="006E2431">
            <w:pPr>
              <w:pStyle w:val="ARTableBodyRight"/>
              <w:spacing w:before="80"/>
            </w:pPr>
            <w:r w:rsidRPr="00065329">
              <w:t>13</w:t>
            </w:r>
          </w:p>
        </w:tc>
        <w:tc>
          <w:tcPr>
            <w:tcW w:w="1197" w:type="dxa"/>
          </w:tcPr>
          <w:p w14:paraId="45B20237" w14:textId="16A6D40D" w:rsidR="006E2431" w:rsidRPr="00907155" w:rsidRDefault="006E2431" w:rsidP="006E2431">
            <w:pPr>
              <w:pStyle w:val="ARTableBodyRight"/>
              <w:spacing w:before="80"/>
            </w:pPr>
            <w:r w:rsidRPr="00065329">
              <w:t>–</w:t>
            </w:r>
          </w:p>
        </w:tc>
        <w:tc>
          <w:tcPr>
            <w:tcW w:w="1197" w:type="dxa"/>
          </w:tcPr>
          <w:p w14:paraId="590BE35A" w14:textId="3EC712F4" w:rsidR="006E2431" w:rsidRPr="00907155" w:rsidRDefault="006E2431" w:rsidP="006E2431">
            <w:pPr>
              <w:pStyle w:val="ARTableBodyRight"/>
              <w:spacing w:before="80"/>
            </w:pPr>
            <w:r w:rsidRPr="00065329">
              <w:t>(3)</w:t>
            </w:r>
          </w:p>
        </w:tc>
        <w:tc>
          <w:tcPr>
            <w:tcW w:w="1197" w:type="dxa"/>
          </w:tcPr>
          <w:p w14:paraId="381DD8B3" w14:textId="02B0A0FF" w:rsidR="006E2431" w:rsidRPr="00907155" w:rsidRDefault="006E2431" w:rsidP="006E2431">
            <w:pPr>
              <w:pStyle w:val="ARTableBodyRight"/>
              <w:spacing w:before="80"/>
            </w:pPr>
            <w:r w:rsidRPr="00065329">
              <w:t>10</w:t>
            </w:r>
          </w:p>
        </w:tc>
      </w:tr>
      <w:tr w:rsidR="006E2431" w:rsidRPr="00907155" w14:paraId="413C95E6" w14:textId="77777777" w:rsidTr="000F3E1B">
        <w:tc>
          <w:tcPr>
            <w:tcW w:w="4316" w:type="dxa"/>
          </w:tcPr>
          <w:p w14:paraId="1B2BB427" w14:textId="6F393F46" w:rsidR="006E2431" w:rsidRPr="00907155" w:rsidRDefault="006E2431" w:rsidP="006E2431">
            <w:pPr>
              <w:pStyle w:val="ARTableBody"/>
              <w:spacing w:before="80"/>
            </w:pPr>
            <w:r w:rsidRPr="00065329">
              <w:t>Public Service Commuter Club</w:t>
            </w:r>
          </w:p>
        </w:tc>
        <w:tc>
          <w:tcPr>
            <w:tcW w:w="1196" w:type="dxa"/>
            <w:shd w:val="clear" w:color="auto" w:fill="E6E6E6"/>
          </w:tcPr>
          <w:p w14:paraId="76AAF57C" w14:textId="06CDE2BE" w:rsidR="006E2431" w:rsidRPr="00907155" w:rsidRDefault="006E2431" w:rsidP="006E2431">
            <w:pPr>
              <w:pStyle w:val="ARTableBodyRight"/>
              <w:spacing w:before="80"/>
            </w:pPr>
            <w:r w:rsidRPr="00065329">
              <w:t>(510)</w:t>
            </w:r>
          </w:p>
        </w:tc>
        <w:tc>
          <w:tcPr>
            <w:tcW w:w="1197" w:type="dxa"/>
            <w:shd w:val="clear" w:color="auto" w:fill="E6E6E6"/>
          </w:tcPr>
          <w:p w14:paraId="5386C9E5" w14:textId="0DD805BE" w:rsidR="006E2431" w:rsidRPr="00907155" w:rsidRDefault="006E2431" w:rsidP="006E2431">
            <w:pPr>
              <w:pStyle w:val="ARTableBodyRight"/>
              <w:spacing w:before="80"/>
            </w:pPr>
            <w:r w:rsidRPr="00065329">
              <w:t>–</w:t>
            </w:r>
          </w:p>
        </w:tc>
        <w:tc>
          <w:tcPr>
            <w:tcW w:w="1197" w:type="dxa"/>
            <w:shd w:val="clear" w:color="auto" w:fill="E6E6E6"/>
          </w:tcPr>
          <w:p w14:paraId="74FC41A3" w14:textId="2C5B488E" w:rsidR="006E2431" w:rsidRPr="00907155" w:rsidRDefault="006E2431" w:rsidP="006E2431">
            <w:pPr>
              <w:pStyle w:val="ARTableBodyRight"/>
              <w:spacing w:before="80"/>
            </w:pPr>
            <w:r w:rsidRPr="00065329">
              <w:t>(50)</w:t>
            </w:r>
          </w:p>
        </w:tc>
        <w:tc>
          <w:tcPr>
            <w:tcW w:w="1197" w:type="dxa"/>
            <w:tcBorders>
              <w:right w:val="single" w:sz="2" w:space="0" w:color="595959"/>
            </w:tcBorders>
            <w:shd w:val="clear" w:color="auto" w:fill="E6E6E6"/>
          </w:tcPr>
          <w:p w14:paraId="0C6EF631" w14:textId="756C7127" w:rsidR="006E2431" w:rsidRPr="00907155" w:rsidRDefault="006E2431" w:rsidP="006E2431">
            <w:pPr>
              <w:pStyle w:val="ARTableBodyRight"/>
              <w:spacing w:before="80"/>
            </w:pPr>
            <w:r w:rsidRPr="00065329">
              <w:t>(560)</w:t>
            </w:r>
          </w:p>
        </w:tc>
        <w:tc>
          <w:tcPr>
            <w:tcW w:w="1198" w:type="dxa"/>
            <w:tcBorders>
              <w:left w:val="single" w:sz="2" w:space="0" w:color="595959"/>
            </w:tcBorders>
          </w:tcPr>
          <w:p w14:paraId="17E75F8A" w14:textId="4CA6A9EB" w:rsidR="006E2431" w:rsidRPr="00907155" w:rsidRDefault="006E2431" w:rsidP="006E2431">
            <w:pPr>
              <w:pStyle w:val="ARTableBodyRight"/>
              <w:spacing w:before="80"/>
            </w:pPr>
            <w:r w:rsidRPr="00065329">
              <w:t>(432)</w:t>
            </w:r>
          </w:p>
        </w:tc>
        <w:tc>
          <w:tcPr>
            <w:tcW w:w="1197" w:type="dxa"/>
          </w:tcPr>
          <w:p w14:paraId="6276DAD5" w14:textId="6E23EDA0" w:rsidR="006E2431" w:rsidRPr="00907155" w:rsidRDefault="006E2431" w:rsidP="006E2431">
            <w:pPr>
              <w:pStyle w:val="ARTableBodyRight"/>
              <w:spacing w:before="80"/>
            </w:pPr>
            <w:r w:rsidRPr="00065329">
              <w:t>686</w:t>
            </w:r>
          </w:p>
        </w:tc>
        <w:tc>
          <w:tcPr>
            <w:tcW w:w="1197" w:type="dxa"/>
          </w:tcPr>
          <w:p w14:paraId="04B607A2" w14:textId="438560B8" w:rsidR="006E2431" w:rsidRPr="00907155" w:rsidRDefault="006E2431" w:rsidP="006E2431">
            <w:pPr>
              <w:pStyle w:val="ARTableBodyRight"/>
              <w:spacing w:before="80"/>
            </w:pPr>
            <w:r w:rsidRPr="00065329">
              <w:t>(764)</w:t>
            </w:r>
          </w:p>
        </w:tc>
        <w:tc>
          <w:tcPr>
            <w:tcW w:w="1197" w:type="dxa"/>
          </w:tcPr>
          <w:p w14:paraId="564F74B1" w14:textId="153A1E74" w:rsidR="006E2431" w:rsidRPr="00907155" w:rsidRDefault="006E2431" w:rsidP="006E2431">
            <w:pPr>
              <w:pStyle w:val="ARTableBodyRight"/>
              <w:spacing w:before="80"/>
            </w:pPr>
            <w:r w:rsidRPr="00065329">
              <w:t>(510)</w:t>
            </w:r>
          </w:p>
        </w:tc>
      </w:tr>
      <w:tr w:rsidR="006E2431" w:rsidRPr="00907155" w14:paraId="4B77939D" w14:textId="77777777" w:rsidTr="000F3E1B">
        <w:tc>
          <w:tcPr>
            <w:tcW w:w="4316" w:type="dxa"/>
          </w:tcPr>
          <w:p w14:paraId="4C4F6C19" w14:textId="64EB808C" w:rsidR="006E2431" w:rsidRPr="00907155" w:rsidRDefault="006E2431" w:rsidP="006E2431">
            <w:pPr>
              <w:pStyle w:val="ARTableBody"/>
              <w:spacing w:before="80"/>
            </w:pPr>
            <w:r w:rsidRPr="00065329">
              <w:t>Treasury Trust</w:t>
            </w:r>
          </w:p>
        </w:tc>
        <w:tc>
          <w:tcPr>
            <w:tcW w:w="1196" w:type="dxa"/>
            <w:shd w:val="clear" w:color="auto" w:fill="E6E6E6"/>
          </w:tcPr>
          <w:p w14:paraId="1DF2E93B" w14:textId="17599CCE" w:rsidR="006E2431" w:rsidRPr="00907155" w:rsidRDefault="006E2431" w:rsidP="006E2431">
            <w:pPr>
              <w:pStyle w:val="ARTableBodyRight"/>
              <w:spacing w:before="80"/>
            </w:pPr>
            <w:r w:rsidRPr="00065329">
              <w:t>7,473</w:t>
            </w:r>
          </w:p>
        </w:tc>
        <w:tc>
          <w:tcPr>
            <w:tcW w:w="1197" w:type="dxa"/>
            <w:shd w:val="clear" w:color="auto" w:fill="E6E6E6"/>
          </w:tcPr>
          <w:p w14:paraId="554E0E8A" w14:textId="53BB8DC0" w:rsidR="006E2431" w:rsidRPr="00907155" w:rsidRDefault="006E2431" w:rsidP="006E2431">
            <w:pPr>
              <w:pStyle w:val="ARTableBodyRight"/>
              <w:spacing w:before="80"/>
            </w:pPr>
            <w:r w:rsidRPr="00065329">
              <w:t>90</w:t>
            </w:r>
          </w:p>
        </w:tc>
        <w:tc>
          <w:tcPr>
            <w:tcW w:w="1197" w:type="dxa"/>
            <w:shd w:val="clear" w:color="auto" w:fill="E6E6E6"/>
          </w:tcPr>
          <w:p w14:paraId="2E90AB29" w14:textId="104ADE1E" w:rsidR="006E2431" w:rsidRPr="00907155" w:rsidRDefault="006E2431" w:rsidP="006E2431">
            <w:pPr>
              <w:pStyle w:val="ARTableBodyRight"/>
              <w:spacing w:before="80"/>
            </w:pPr>
            <w:r w:rsidRPr="00065329">
              <w:t>(174)</w:t>
            </w:r>
          </w:p>
        </w:tc>
        <w:tc>
          <w:tcPr>
            <w:tcW w:w="1197" w:type="dxa"/>
            <w:tcBorders>
              <w:right w:val="single" w:sz="2" w:space="0" w:color="595959"/>
            </w:tcBorders>
            <w:shd w:val="clear" w:color="auto" w:fill="E6E6E6"/>
          </w:tcPr>
          <w:p w14:paraId="7F03145D" w14:textId="2E978204" w:rsidR="006E2431" w:rsidRPr="00907155" w:rsidRDefault="006E2431" w:rsidP="006E2431">
            <w:pPr>
              <w:pStyle w:val="ARTableBodyRight"/>
              <w:spacing w:before="80"/>
            </w:pPr>
            <w:r w:rsidRPr="00065329">
              <w:t>7,389</w:t>
            </w:r>
          </w:p>
        </w:tc>
        <w:tc>
          <w:tcPr>
            <w:tcW w:w="1198" w:type="dxa"/>
            <w:tcBorders>
              <w:left w:val="single" w:sz="2" w:space="0" w:color="595959"/>
            </w:tcBorders>
          </w:tcPr>
          <w:p w14:paraId="34313723" w14:textId="5AF373D1" w:rsidR="006E2431" w:rsidRPr="00907155" w:rsidRDefault="006E2431" w:rsidP="006E2431">
            <w:pPr>
              <w:pStyle w:val="ARTableBodyRight"/>
              <w:spacing w:before="80"/>
            </w:pPr>
            <w:r w:rsidRPr="00065329">
              <w:t>7,596</w:t>
            </w:r>
          </w:p>
        </w:tc>
        <w:tc>
          <w:tcPr>
            <w:tcW w:w="1197" w:type="dxa"/>
          </w:tcPr>
          <w:p w14:paraId="762B66CB" w14:textId="79E66368" w:rsidR="006E2431" w:rsidRPr="00907155" w:rsidRDefault="006E2431" w:rsidP="006E2431">
            <w:pPr>
              <w:pStyle w:val="ARTableBodyRight"/>
              <w:spacing w:before="80"/>
            </w:pPr>
            <w:r w:rsidRPr="00065329">
              <w:t>20</w:t>
            </w:r>
          </w:p>
        </w:tc>
        <w:tc>
          <w:tcPr>
            <w:tcW w:w="1197" w:type="dxa"/>
          </w:tcPr>
          <w:p w14:paraId="7A1379F2" w14:textId="5D206C1F" w:rsidR="006E2431" w:rsidRPr="00907155" w:rsidRDefault="006E2431" w:rsidP="006E2431">
            <w:pPr>
              <w:pStyle w:val="ARTableBodyRight"/>
              <w:spacing w:before="80"/>
            </w:pPr>
            <w:r w:rsidRPr="00065329">
              <w:t>(143)</w:t>
            </w:r>
          </w:p>
        </w:tc>
        <w:tc>
          <w:tcPr>
            <w:tcW w:w="1197" w:type="dxa"/>
          </w:tcPr>
          <w:p w14:paraId="583A3106" w14:textId="2ABBCE86" w:rsidR="006E2431" w:rsidRPr="00907155" w:rsidRDefault="006E2431" w:rsidP="006E2431">
            <w:pPr>
              <w:pStyle w:val="ARTableBodyRight"/>
              <w:spacing w:before="80"/>
            </w:pPr>
            <w:r w:rsidRPr="00065329">
              <w:t>7,473</w:t>
            </w:r>
          </w:p>
        </w:tc>
      </w:tr>
      <w:tr w:rsidR="006E2431" w:rsidRPr="00907155" w14:paraId="0429EC9C" w14:textId="77777777" w:rsidTr="000F3E1B">
        <w:tc>
          <w:tcPr>
            <w:tcW w:w="4316" w:type="dxa"/>
          </w:tcPr>
          <w:p w14:paraId="4566BF1C" w14:textId="3FCAD5EE" w:rsidR="006E2431" w:rsidRPr="00907155" w:rsidRDefault="006E2431" w:rsidP="006E2431">
            <w:pPr>
              <w:pStyle w:val="ARTableBody"/>
              <w:spacing w:before="80"/>
            </w:pPr>
            <w:r w:rsidRPr="00065329">
              <w:t>Departmental Trust Account</w:t>
            </w:r>
          </w:p>
        </w:tc>
        <w:tc>
          <w:tcPr>
            <w:tcW w:w="1196" w:type="dxa"/>
            <w:shd w:val="clear" w:color="auto" w:fill="E6E6E6"/>
          </w:tcPr>
          <w:p w14:paraId="11BE5D2E" w14:textId="6D855E28" w:rsidR="006E2431" w:rsidRPr="00907155" w:rsidRDefault="006E2431" w:rsidP="006E2431">
            <w:pPr>
              <w:pStyle w:val="ARTableBodyRight"/>
              <w:spacing w:before="80"/>
            </w:pPr>
            <w:r w:rsidRPr="00065329">
              <w:t>10,691</w:t>
            </w:r>
          </w:p>
        </w:tc>
        <w:tc>
          <w:tcPr>
            <w:tcW w:w="1197" w:type="dxa"/>
            <w:shd w:val="clear" w:color="auto" w:fill="E6E6E6"/>
          </w:tcPr>
          <w:p w14:paraId="39157B41" w14:textId="5792A10B" w:rsidR="006E2431" w:rsidRPr="00907155" w:rsidRDefault="006E2431" w:rsidP="006E2431">
            <w:pPr>
              <w:pStyle w:val="ARTableBodyRight"/>
              <w:spacing w:before="80"/>
            </w:pPr>
            <w:r w:rsidRPr="00065329">
              <w:t>9,017</w:t>
            </w:r>
          </w:p>
        </w:tc>
        <w:tc>
          <w:tcPr>
            <w:tcW w:w="1197" w:type="dxa"/>
            <w:shd w:val="clear" w:color="auto" w:fill="E6E6E6"/>
          </w:tcPr>
          <w:p w14:paraId="08262E67" w14:textId="3BE8E5A4" w:rsidR="006E2431" w:rsidRPr="00907155" w:rsidRDefault="006E2431" w:rsidP="006E2431">
            <w:pPr>
              <w:pStyle w:val="ARTableBodyRight"/>
              <w:spacing w:before="80"/>
            </w:pPr>
            <w:r w:rsidRPr="00065329">
              <w:t>(10,058)</w:t>
            </w:r>
          </w:p>
        </w:tc>
        <w:tc>
          <w:tcPr>
            <w:tcW w:w="1197" w:type="dxa"/>
            <w:tcBorders>
              <w:right w:val="single" w:sz="2" w:space="0" w:color="595959"/>
            </w:tcBorders>
            <w:shd w:val="clear" w:color="auto" w:fill="E6E6E6"/>
          </w:tcPr>
          <w:p w14:paraId="3BCEEB54" w14:textId="5D7C8D46" w:rsidR="006E2431" w:rsidRPr="00907155" w:rsidRDefault="006E2431" w:rsidP="006E2431">
            <w:pPr>
              <w:pStyle w:val="ARTableBodyRight"/>
              <w:spacing w:before="80"/>
            </w:pPr>
            <w:r w:rsidRPr="00065329">
              <w:t>9,650</w:t>
            </w:r>
          </w:p>
        </w:tc>
        <w:tc>
          <w:tcPr>
            <w:tcW w:w="1198" w:type="dxa"/>
            <w:tcBorders>
              <w:left w:val="single" w:sz="2" w:space="0" w:color="595959"/>
            </w:tcBorders>
          </w:tcPr>
          <w:p w14:paraId="0C26BB0D" w14:textId="774879C5" w:rsidR="006E2431" w:rsidRPr="00907155" w:rsidRDefault="006E2431" w:rsidP="006E2431">
            <w:pPr>
              <w:pStyle w:val="ARTableBodyRight"/>
              <w:spacing w:before="80"/>
            </w:pPr>
            <w:r w:rsidRPr="00065329">
              <w:t>8,510</w:t>
            </w:r>
          </w:p>
        </w:tc>
        <w:tc>
          <w:tcPr>
            <w:tcW w:w="1197" w:type="dxa"/>
          </w:tcPr>
          <w:p w14:paraId="46BE71F4" w14:textId="38B67367" w:rsidR="006E2431" w:rsidRPr="00907155" w:rsidRDefault="006E2431" w:rsidP="006E2431">
            <w:pPr>
              <w:pStyle w:val="ARTableBodyRight"/>
              <w:spacing w:before="80"/>
            </w:pPr>
            <w:r w:rsidRPr="00065329">
              <w:t>9,149</w:t>
            </w:r>
          </w:p>
        </w:tc>
        <w:tc>
          <w:tcPr>
            <w:tcW w:w="1197" w:type="dxa"/>
          </w:tcPr>
          <w:p w14:paraId="1326796E" w14:textId="2BC28386" w:rsidR="006E2431" w:rsidRPr="00907155" w:rsidRDefault="006E2431" w:rsidP="006E2431">
            <w:pPr>
              <w:pStyle w:val="ARTableBodyRight"/>
              <w:spacing w:before="80"/>
            </w:pPr>
            <w:r w:rsidRPr="00065329">
              <w:t>(6,968)</w:t>
            </w:r>
          </w:p>
        </w:tc>
        <w:tc>
          <w:tcPr>
            <w:tcW w:w="1197" w:type="dxa"/>
          </w:tcPr>
          <w:p w14:paraId="460D37FE" w14:textId="0BB8BE0E" w:rsidR="006E2431" w:rsidRPr="00907155" w:rsidRDefault="006E2431" w:rsidP="006E2431">
            <w:pPr>
              <w:pStyle w:val="ARTableBodyRight"/>
              <w:spacing w:before="80"/>
            </w:pPr>
            <w:r w:rsidRPr="00065329">
              <w:t>10,691</w:t>
            </w:r>
          </w:p>
        </w:tc>
      </w:tr>
      <w:tr w:rsidR="006E2431" w:rsidRPr="00907155" w14:paraId="229029EA" w14:textId="77777777" w:rsidTr="000F3E1B">
        <w:tc>
          <w:tcPr>
            <w:tcW w:w="4316" w:type="dxa"/>
          </w:tcPr>
          <w:p w14:paraId="5766CE46" w14:textId="7B2F1AB7" w:rsidR="006E2431" w:rsidRPr="00907155" w:rsidRDefault="006E2431" w:rsidP="006E2431">
            <w:pPr>
              <w:pStyle w:val="ARTableBodyBold"/>
            </w:pPr>
            <w:r w:rsidRPr="00065329">
              <w:t>Total administered trusts</w:t>
            </w:r>
          </w:p>
        </w:tc>
        <w:tc>
          <w:tcPr>
            <w:tcW w:w="1196" w:type="dxa"/>
            <w:shd w:val="clear" w:color="auto" w:fill="E6E6E6"/>
          </w:tcPr>
          <w:p w14:paraId="1E0436B6" w14:textId="5C7ED7BB" w:rsidR="006E2431" w:rsidRPr="00907155" w:rsidRDefault="006E2431" w:rsidP="006E2431">
            <w:pPr>
              <w:pStyle w:val="ARTableBodyRightBold"/>
            </w:pPr>
            <w:r w:rsidRPr="00065329">
              <w:t>17,664</w:t>
            </w:r>
          </w:p>
        </w:tc>
        <w:tc>
          <w:tcPr>
            <w:tcW w:w="1197" w:type="dxa"/>
            <w:shd w:val="clear" w:color="auto" w:fill="E6E6E6"/>
          </w:tcPr>
          <w:p w14:paraId="62AB2745" w14:textId="3AF8C6DD" w:rsidR="006E2431" w:rsidRPr="00907155" w:rsidRDefault="006E2431" w:rsidP="006E2431">
            <w:pPr>
              <w:pStyle w:val="ARTableBodyRightBold"/>
            </w:pPr>
            <w:r w:rsidRPr="00065329">
              <w:t>9,108</w:t>
            </w:r>
          </w:p>
        </w:tc>
        <w:tc>
          <w:tcPr>
            <w:tcW w:w="1197" w:type="dxa"/>
            <w:shd w:val="clear" w:color="auto" w:fill="E6E6E6"/>
          </w:tcPr>
          <w:p w14:paraId="5B0E7F7F" w14:textId="7FF38156" w:rsidR="006E2431" w:rsidRPr="00907155" w:rsidRDefault="006E2431" w:rsidP="006E2431">
            <w:pPr>
              <w:pStyle w:val="ARTableBodyRightBold"/>
            </w:pPr>
            <w:r w:rsidRPr="00065329">
              <w:t>(10,282)</w:t>
            </w:r>
          </w:p>
        </w:tc>
        <w:tc>
          <w:tcPr>
            <w:tcW w:w="1197" w:type="dxa"/>
            <w:tcBorders>
              <w:right w:val="single" w:sz="2" w:space="0" w:color="595959"/>
            </w:tcBorders>
            <w:shd w:val="clear" w:color="auto" w:fill="E6E6E6"/>
          </w:tcPr>
          <w:p w14:paraId="563E0786" w14:textId="4506B9C9" w:rsidR="006E2431" w:rsidRPr="00907155" w:rsidRDefault="006E2431" w:rsidP="006E2431">
            <w:pPr>
              <w:pStyle w:val="ARTableBodyRightBold"/>
            </w:pPr>
            <w:r w:rsidRPr="00065329">
              <w:t>16,490</w:t>
            </w:r>
          </w:p>
        </w:tc>
        <w:tc>
          <w:tcPr>
            <w:tcW w:w="1198" w:type="dxa"/>
            <w:tcBorders>
              <w:left w:val="single" w:sz="2" w:space="0" w:color="595959"/>
            </w:tcBorders>
          </w:tcPr>
          <w:p w14:paraId="24B37819" w14:textId="08625A86" w:rsidR="006E2431" w:rsidRPr="00907155" w:rsidRDefault="006E2431" w:rsidP="006E2431">
            <w:pPr>
              <w:pStyle w:val="ARTableBodyRightBold"/>
            </w:pPr>
            <w:r w:rsidRPr="00065329">
              <w:t>15,687</w:t>
            </w:r>
          </w:p>
        </w:tc>
        <w:tc>
          <w:tcPr>
            <w:tcW w:w="1197" w:type="dxa"/>
          </w:tcPr>
          <w:p w14:paraId="3B774B61" w14:textId="2A8A0B63" w:rsidR="006E2431" w:rsidRPr="00907155" w:rsidRDefault="006E2431" w:rsidP="006E2431">
            <w:pPr>
              <w:pStyle w:val="ARTableBodyRightBold"/>
            </w:pPr>
            <w:r w:rsidRPr="00065329">
              <w:t>9,855</w:t>
            </w:r>
          </w:p>
        </w:tc>
        <w:tc>
          <w:tcPr>
            <w:tcW w:w="1197" w:type="dxa"/>
          </w:tcPr>
          <w:p w14:paraId="6A938F58" w14:textId="137F9FFD" w:rsidR="006E2431" w:rsidRPr="00907155" w:rsidRDefault="006E2431" w:rsidP="006E2431">
            <w:pPr>
              <w:pStyle w:val="ARTableBodyRightBold"/>
            </w:pPr>
            <w:r w:rsidRPr="00065329">
              <w:t>(7,878)</w:t>
            </w:r>
          </w:p>
        </w:tc>
        <w:tc>
          <w:tcPr>
            <w:tcW w:w="1197" w:type="dxa"/>
          </w:tcPr>
          <w:p w14:paraId="39EF0B45" w14:textId="2940DDAE" w:rsidR="006E2431" w:rsidRPr="00907155" w:rsidRDefault="006E2431" w:rsidP="006E2431">
            <w:pPr>
              <w:pStyle w:val="ARTableBodyRightBold"/>
            </w:pPr>
            <w:r w:rsidRPr="00065329">
              <w:t>17,664</w:t>
            </w:r>
          </w:p>
        </w:tc>
      </w:tr>
    </w:tbl>
    <w:p w14:paraId="5C106159" w14:textId="77777777" w:rsidR="00923B76" w:rsidRDefault="00923B76">
      <w:pPr>
        <w:spacing w:before="0" w:after="0" w:line="240" w:lineRule="auto"/>
        <w:rPr>
          <w:rFonts w:ascii="Arial" w:eastAsia="MS Mincho" w:hAnsi="Arial" w:cs="Arial"/>
          <w:sz w:val="18"/>
          <w:szCs w:val="18"/>
          <w:lang w:val="en-GB" w:eastAsia="en-US"/>
        </w:rPr>
      </w:pPr>
    </w:p>
    <w:p w14:paraId="15536698" w14:textId="77777777" w:rsidR="00993F76" w:rsidRDefault="00993F76" w:rsidP="009A6B31">
      <w:pPr>
        <w:pStyle w:val="ARBody"/>
        <w:sectPr w:rsidR="00993F76" w:rsidSect="00071F4C">
          <w:footerReference w:type="even" r:id="rId41"/>
          <w:footerReference w:type="default" r:id="rId42"/>
          <w:pgSz w:w="16840" w:h="11901" w:orient="landscape" w:code="9"/>
          <w:pgMar w:top="1985" w:right="1701" w:bottom="1985" w:left="1247" w:header="454" w:footer="454" w:gutter="0"/>
          <w:cols w:space="708"/>
          <w:docGrid w:linePitch="299"/>
        </w:sectPr>
      </w:pPr>
    </w:p>
    <w:p w14:paraId="32CCB976" w14:textId="10C1FC04" w:rsidR="00C25633" w:rsidRDefault="00C25633" w:rsidP="00F16FBC">
      <w:pPr>
        <w:pStyle w:val="Heading4forTOC"/>
        <w:spacing w:before="0"/>
      </w:pPr>
      <w:bookmarkStart w:id="54" w:name="_Toc21099279"/>
      <w:r>
        <w:lastRenderedPageBreak/>
        <w:t>8</w:t>
      </w:r>
      <w:r w:rsidRPr="00EA7FB3">
        <w:t>.</w:t>
      </w:r>
      <w:r>
        <w:t>9</w:t>
      </w:r>
      <w:r w:rsidRPr="00EA7FB3">
        <w:t xml:space="preserve"> </w:t>
      </w:r>
      <w:r>
        <w:t>Third</w:t>
      </w:r>
      <w:r w:rsidR="008A79E5">
        <w:t>-</w:t>
      </w:r>
      <w:r>
        <w:t>party funds under management</w:t>
      </w:r>
      <w:bookmarkEnd w:id="54"/>
    </w:p>
    <w:p w14:paraId="224EB552" w14:textId="7568019D" w:rsidR="0007326F" w:rsidRDefault="0007326F" w:rsidP="0007326F">
      <w:pPr>
        <w:pStyle w:val="ARBody"/>
      </w:pPr>
      <w:r>
        <w:t xml:space="preserve">The department </w:t>
      </w:r>
      <w:r w:rsidR="00CA3166">
        <w:t xml:space="preserve">has responsibility for </w:t>
      </w:r>
      <w:r>
        <w:t xml:space="preserve">transactions and balances relating to trust funds held on behalf of third parties external to the department. Funds managed on behalf of third parties are not recognised in these financial statements </w:t>
      </w:r>
      <w:r w:rsidR="00B939ED">
        <w:t xml:space="preserve">because </w:t>
      </w:r>
      <w:r>
        <w:t xml:space="preserve">they are managed on a fiduciary and custodial basis and therefore </w:t>
      </w:r>
      <w:r w:rsidR="00B44181">
        <w:t>are not controlled by the department.</w:t>
      </w:r>
    </w:p>
    <w:p w14:paraId="408EC84E" w14:textId="77777777" w:rsidR="0007326F" w:rsidRDefault="0007326F" w:rsidP="0007326F">
      <w:pPr>
        <w:pStyle w:val="ARBody"/>
      </w:pPr>
      <w:r>
        <w:t>Any earnings on the funds held pending distribution are also applied to the trust funds under management as appropriate.</w:t>
      </w:r>
    </w:p>
    <w:p w14:paraId="40A7370C" w14:textId="0C37D36F" w:rsidR="0007326F" w:rsidRDefault="0007326F" w:rsidP="0007326F">
      <w:pPr>
        <w:pStyle w:val="ARBody"/>
      </w:pPr>
      <w:r>
        <w:t>The Victorian Veterans Council is the trustee for the following patriotic funds</w:t>
      </w:r>
      <w:r w:rsidR="00B939ED">
        <w:t>,</w:t>
      </w:r>
      <w:r>
        <w:t xml:space="preserve"> which are administered in accordance with Part 4 of the </w:t>
      </w:r>
      <w:r>
        <w:rPr>
          <w:rStyle w:val="Emphasis"/>
        </w:rPr>
        <w:t>Veterans Act 2005</w:t>
      </w:r>
      <w:r>
        <w:t>:</w:t>
      </w:r>
    </w:p>
    <w:p w14:paraId="08C12ACB" w14:textId="20D9F321" w:rsidR="00C25633" w:rsidRDefault="00C25633" w:rsidP="00785621">
      <w:pPr>
        <w:pStyle w:val="Heading5"/>
        <w:spacing w:before="160"/>
      </w:pPr>
      <w:r w:rsidRPr="006F2DB9">
        <w:t>The Australian Legion of Ex Servicemen and Women Scholarship Fund No 1</w:t>
      </w:r>
      <w:r w:rsidR="00792FCA">
        <w:t xml:space="preserve"> </w:t>
      </w:r>
      <w:r w:rsidR="00DB5CCF">
        <w:t xml:space="preserve">— </w:t>
      </w:r>
      <w:r w:rsidRPr="006F2DB9">
        <w:t>N</w:t>
      </w:r>
      <w:r w:rsidR="00792FCA">
        <w:t>urses </w:t>
      </w:r>
      <w:r w:rsidRPr="006F2DB9">
        <w:t>Memorial Centre</w:t>
      </w:r>
    </w:p>
    <w:tbl>
      <w:tblPr>
        <w:tblStyle w:val="ARTable"/>
        <w:tblW w:w="8505" w:type="dxa"/>
        <w:tblLook w:val="06A0" w:firstRow="1" w:lastRow="0" w:firstColumn="1" w:lastColumn="0" w:noHBand="1" w:noVBand="1"/>
      </w:tblPr>
      <w:tblGrid>
        <w:gridCol w:w="6237"/>
        <w:gridCol w:w="1134"/>
        <w:gridCol w:w="1134"/>
      </w:tblGrid>
      <w:tr w:rsidR="00A21A89" w14:paraId="684A23CE"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3F4BDAF2" w14:textId="1C43A9A5" w:rsidR="00A21A89" w:rsidRDefault="00A21A89" w:rsidP="00401DE1">
            <w:pPr>
              <w:pStyle w:val="ARTableColHead"/>
            </w:pPr>
          </w:p>
        </w:tc>
        <w:tc>
          <w:tcPr>
            <w:tcW w:w="1134" w:type="dxa"/>
            <w:shd w:val="clear" w:color="auto" w:fill="E6E6E6"/>
          </w:tcPr>
          <w:p w14:paraId="172EF21A" w14:textId="77777777" w:rsidR="00A21A89" w:rsidRDefault="00A21A89" w:rsidP="00401DE1">
            <w:pPr>
              <w:pStyle w:val="ARTableColHeadRight"/>
            </w:pPr>
            <w:r>
              <w:rPr>
                <w:szCs w:val="16"/>
              </w:rPr>
              <w:t>2019</w:t>
            </w:r>
          </w:p>
          <w:p w14:paraId="5C1B3FB8" w14:textId="7F0A93B4"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119FADD1" w14:textId="77777777" w:rsidR="00A21A89" w:rsidRDefault="00A21A89" w:rsidP="00401DE1">
            <w:pPr>
              <w:pStyle w:val="ARTableColHeadRight"/>
            </w:pPr>
            <w:r>
              <w:rPr>
                <w:szCs w:val="16"/>
              </w:rPr>
              <w:t>2018</w:t>
            </w:r>
          </w:p>
          <w:p w14:paraId="1C684C77" w14:textId="35DBF003" w:rsidR="00A21A89" w:rsidRDefault="00A21A89" w:rsidP="00401DE1">
            <w:pPr>
              <w:pStyle w:val="ARTableColSubheadRight"/>
            </w:pPr>
            <w:r w:rsidRPr="00ED3D3C">
              <w:rPr>
                <w:szCs w:val="16"/>
              </w:rPr>
              <w:t>$</w:t>
            </w:r>
            <w:r>
              <w:rPr>
                <w:szCs w:val="16"/>
              </w:rPr>
              <w:t>’</w:t>
            </w:r>
            <w:r w:rsidRPr="00ED3D3C">
              <w:rPr>
                <w:szCs w:val="16"/>
              </w:rPr>
              <w:t>000</w:t>
            </w:r>
          </w:p>
        </w:tc>
      </w:tr>
      <w:tr w:rsidR="007B335C" w14:paraId="659D0F96" w14:textId="77777777" w:rsidTr="005F6724">
        <w:tc>
          <w:tcPr>
            <w:tcW w:w="6237" w:type="dxa"/>
          </w:tcPr>
          <w:p w14:paraId="4E762395" w14:textId="264FD118" w:rsidR="007B335C" w:rsidRPr="005F6724" w:rsidRDefault="007B335C" w:rsidP="007B335C">
            <w:pPr>
              <w:pStyle w:val="ARTableBody"/>
              <w:spacing w:before="110"/>
            </w:pPr>
            <w:r w:rsidRPr="006C504E">
              <w:t>Cash at bank</w:t>
            </w:r>
          </w:p>
        </w:tc>
        <w:tc>
          <w:tcPr>
            <w:tcW w:w="1134" w:type="dxa"/>
            <w:shd w:val="clear" w:color="auto" w:fill="E6E6E6"/>
          </w:tcPr>
          <w:p w14:paraId="253FFC46" w14:textId="50A3F245" w:rsidR="007B335C" w:rsidRPr="005F6724" w:rsidRDefault="007B335C" w:rsidP="007B335C">
            <w:pPr>
              <w:pStyle w:val="ARTableBodyRight"/>
              <w:spacing w:before="110"/>
            </w:pPr>
            <w:r w:rsidRPr="006C504E">
              <w:t>1,052</w:t>
            </w:r>
          </w:p>
        </w:tc>
        <w:tc>
          <w:tcPr>
            <w:tcW w:w="1134" w:type="dxa"/>
          </w:tcPr>
          <w:p w14:paraId="22BDC78C" w14:textId="4C0AE8DC" w:rsidR="007B335C" w:rsidRPr="005F6724" w:rsidRDefault="007B335C" w:rsidP="007B335C">
            <w:pPr>
              <w:pStyle w:val="ARTableBodyRight"/>
              <w:spacing w:before="110"/>
            </w:pPr>
            <w:r w:rsidRPr="006C504E">
              <w:t>1,058</w:t>
            </w:r>
          </w:p>
        </w:tc>
      </w:tr>
      <w:tr w:rsidR="007B335C" w14:paraId="24D0BD8B" w14:textId="77777777" w:rsidTr="005F6724">
        <w:tc>
          <w:tcPr>
            <w:tcW w:w="6237" w:type="dxa"/>
          </w:tcPr>
          <w:p w14:paraId="03E190D7" w14:textId="202ED0B7" w:rsidR="007B335C" w:rsidRPr="005F6724" w:rsidRDefault="007B335C" w:rsidP="007B335C">
            <w:pPr>
              <w:pStyle w:val="ARTableBodyBold"/>
              <w:spacing w:before="110"/>
            </w:pPr>
            <w:r w:rsidRPr="006C504E">
              <w:t>Total funds under management</w:t>
            </w:r>
          </w:p>
        </w:tc>
        <w:tc>
          <w:tcPr>
            <w:tcW w:w="1134" w:type="dxa"/>
            <w:shd w:val="clear" w:color="auto" w:fill="E6E6E6"/>
          </w:tcPr>
          <w:p w14:paraId="7F7E2F84" w14:textId="73456970" w:rsidR="007B335C" w:rsidRPr="005F6724" w:rsidRDefault="007B335C" w:rsidP="007B335C">
            <w:pPr>
              <w:pStyle w:val="ARTableBodyRightBold"/>
              <w:spacing w:before="110"/>
            </w:pPr>
            <w:r w:rsidRPr="006C504E">
              <w:t>1,052</w:t>
            </w:r>
          </w:p>
        </w:tc>
        <w:tc>
          <w:tcPr>
            <w:tcW w:w="1134" w:type="dxa"/>
          </w:tcPr>
          <w:p w14:paraId="26F1C9A0" w14:textId="76CC401F" w:rsidR="007B335C" w:rsidRPr="005F6724" w:rsidRDefault="007B335C" w:rsidP="007B335C">
            <w:pPr>
              <w:pStyle w:val="ARTableBodyRightBold"/>
              <w:spacing w:before="110"/>
            </w:pPr>
            <w:r w:rsidRPr="006C504E">
              <w:t>1,058</w:t>
            </w:r>
          </w:p>
        </w:tc>
      </w:tr>
      <w:tr w:rsidR="007B335C" w14:paraId="7E8FC83D" w14:textId="77777777" w:rsidTr="005F6724">
        <w:tc>
          <w:tcPr>
            <w:tcW w:w="6237" w:type="dxa"/>
          </w:tcPr>
          <w:p w14:paraId="77043CBC" w14:textId="60F1748F" w:rsidR="007B335C" w:rsidRPr="005F6724" w:rsidRDefault="007B335C" w:rsidP="007B335C">
            <w:pPr>
              <w:pStyle w:val="ARTableBodyBold"/>
              <w:spacing w:before="110"/>
            </w:pPr>
            <w:r w:rsidRPr="006C504E">
              <w:t>Balance brought forward</w:t>
            </w:r>
          </w:p>
        </w:tc>
        <w:tc>
          <w:tcPr>
            <w:tcW w:w="1134" w:type="dxa"/>
            <w:shd w:val="clear" w:color="auto" w:fill="E6E6E6"/>
          </w:tcPr>
          <w:p w14:paraId="789ADDD2" w14:textId="7BF8F82D" w:rsidR="007B335C" w:rsidRPr="005F6724" w:rsidRDefault="007B335C" w:rsidP="007B335C">
            <w:pPr>
              <w:pStyle w:val="ARTableBodyRightBold"/>
              <w:spacing w:before="110"/>
            </w:pPr>
            <w:r w:rsidRPr="006C504E">
              <w:t>1,058</w:t>
            </w:r>
          </w:p>
        </w:tc>
        <w:tc>
          <w:tcPr>
            <w:tcW w:w="1134" w:type="dxa"/>
          </w:tcPr>
          <w:p w14:paraId="683CC649" w14:textId="0E148563" w:rsidR="007B335C" w:rsidRPr="005F6724" w:rsidRDefault="007B335C" w:rsidP="007B335C">
            <w:pPr>
              <w:pStyle w:val="ARTableBodyRightBold"/>
              <w:spacing w:before="110"/>
            </w:pPr>
            <w:r w:rsidRPr="006C504E">
              <w:t>1,061</w:t>
            </w:r>
          </w:p>
        </w:tc>
      </w:tr>
      <w:tr w:rsidR="007B335C" w14:paraId="1D8C0FFB" w14:textId="77777777" w:rsidTr="005F6724">
        <w:tc>
          <w:tcPr>
            <w:tcW w:w="6237" w:type="dxa"/>
          </w:tcPr>
          <w:p w14:paraId="6D01D7AD" w14:textId="7C377666" w:rsidR="007B335C" w:rsidRPr="005F6724" w:rsidRDefault="007B335C" w:rsidP="007B335C">
            <w:pPr>
              <w:pStyle w:val="ARTableBody"/>
              <w:spacing w:before="110"/>
            </w:pPr>
            <w:r w:rsidRPr="006C504E">
              <w:t>Interest earned</w:t>
            </w:r>
          </w:p>
        </w:tc>
        <w:tc>
          <w:tcPr>
            <w:tcW w:w="1134" w:type="dxa"/>
            <w:shd w:val="clear" w:color="auto" w:fill="E6E6E6"/>
          </w:tcPr>
          <w:p w14:paraId="7ABBE9ED" w14:textId="27C66437" w:rsidR="007B335C" w:rsidRPr="005F6724" w:rsidRDefault="007B335C" w:rsidP="007B335C">
            <w:pPr>
              <w:pStyle w:val="ARTableBodyRight"/>
              <w:spacing w:before="110"/>
            </w:pPr>
            <w:r w:rsidRPr="006C504E">
              <w:t>25</w:t>
            </w:r>
          </w:p>
        </w:tc>
        <w:tc>
          <w:tcPr>
            <w:tcW w:w="1134" w:type="dxa"/>
          </w:tcPr>
          <w:p w14:paraId="160A2076" w14:textId="5F2647FF" w:rsidR="007B335C" w:rsidRPr="005F6724" w:rsidRDefault="007B335C" w:rsidP="007B335C">
            <w:pPr>
              <w:pStyle w:val="ARTableBodyRight"/>
              <w:spacing w:before="110"/>
            </w:pPr>
            <w:r w:rsidRPr="006C504E">
              <w:t>23</w:t>
            </w:r>
          </w:p>
        </w:tc>
      </w:tr>
      <w:tr w:rsidR="007B335C" w:rsidRPr="00492EA1" w14:paraId="01ECBDB4" w14:textId="77777777" w:rsidTr="005F6724">
        <w:tc>
          <w:tcPr>
            <w:tcW w:w="6237" w:type="dxa"/>
          </w:tcPr>
          <w:p w14:paraId="214DE41B" w14:textId="05F14181" w:rsidR="007B335C" w:rsidRPr="005F6724" w:rsidRDefault="007B335C" w:rsidP="007B335C">
            <w:pPr>
              <w:pStyle w:val="ARTableBodyBold"/>
              <w:spacing w:before="110"/>
            </w:pPr>
            <w:r w:rsidRPr="006C504E">
              <w:t>Total receipts</w:t>
            </w:r>
          </w:p>
        </w:tc>
        <w:tc>
          <w:tcPr>
            <w:tcW w:w="1134" w:type="dxa"/>
            <w:shd w:val="clear" w:color="auto" w:fill="E6E6E6"/>
          </w:tcPr>
          <w:p w14:paraId="4434A411" w14:textId="7FF38E24" w:rsidR="007B335C" w:rsidRPr="005F6724" w:rsidRDefault="007B335C" w:rsidP="007B335C">
            <w:pPr>
              <w:pStyle w:val="ARTableBodyRightBold"/>
              <w:spacing w:before="110"/>
            </w:pPr>
            <w:r w:rsidRPr="006C504E">
              <w:t>25</w:t>
            </w:r>
          </w:p>
        </w:tc>
        <w:tc>
          <w:tcPr>
            <w:tcW w:w="1134" w:type="dxa"/>
          </w:tcPr>
          <w:p w14:paraId="32870C39" w14:textId="63986DB1" w:rsidR="007B335C" w:rsidRPr="005F6724" w:rsidRDefault="007B335C" w:rsidP="007B335C">
            <w:pPr>
              <w:pStyle w:val="ARTableBodyRightBold"/>
              <w:spacing w:before="110"/>
            </w:pPr>
            <w:r w:rsidRPr="006C504E">
              <w:t>23</w:t>
            </w:r>
          </w:p>
        </w:tc>
      </w:tr>
      <w:tr w:rsidR="007B335C" w14:paraId="73285544" w14:textId="77777777" w:rsidTr="005F6724">
        <w:tc>
          <w:tcPr>
            <w:tcW w:w="6237" w:type="dxa"/>
          </w:tcPr>
          <w:p w14:paraId="72365171" w14:textId="6244A387" w:rsidR="007B335C" w:rsidRPr="005F6724" w:rsidRDefault="007B335C" w:rsidP="007B335C">
            <w:pPr>
              <w:pStyle w:val="ARTableBody"/>
              <w:spacing w:before="110"/>
            </w:pPr>
            <w:r w:rsidRPr="006C504E">
              <w:t>Scholarships/prizes paid</w:t>
            </w:r>
          </w:p>
        </w:tc>
        <w:tc>
          <w:tcPr>
            <w:tcW w:w="1134" w:type="dxa"/>
            <w:shd w:val="clear" w:color="auto" w:fill="E6E6E6"/>
          </w:tcPr>
          <w:p w14:paraId="28DF5EF4" w14:textId="53BBA85D" w:rsidR="007B335C" w:rsidRPr="005F6724" w:rsidRDefault="007B335C" w:rsidP="007B335C">
            <w:pPr>
              <w:pStyle w:val="ARTableBodyRight"/>
              <w:spacing w:before="110"/>
            </w:pPr>
            <w:r w:rsidRPr="006C504E">
              <w:t>(31)</w:t>
            </w:r>
          </w:p>
        </w:tc>
        <w:tc>
          <w:tcPr>
            <w:tcW w:w="1134" w:type="dxa"/>
          </w:tcPr>
          <w:p w14:paraId="1C4A8DA3" w14:textId="0F93331C" w:rsidR="007B335C" w:rsidRPr="005F6724" w:rsidRDefault="007B335C" w:rsidP="007B335C">
            <w:pPr>
              <w:pStyle w:val="ARTableBodyRight"/>
              <w:spacing w:before="110"/>
            </w:pPr>
            <w:r w:rsidRPr="006C504E">
              <w:t>(26)</w:t>
            </w:r>
          </w:p>
        </w:tc>
      </w:tr>
      <w:tr w:rsidR="007B335C" w:rsidRPr="00492EA1" w14:paraId="6E336631" w14:textId="77777777" w:rsidTr="005F6724">
        <w:tc>
          <w:tcPr>
            <w:tcW w:w="6237" w:type="dxa"/>
          </w:tcPr>
          <w:p w14:paraId="6D5C149A" w14:textId="68021CA5" w:rsidR="007B335C" w:rsidRPr="005F6724" w:rsidRDefault="007B335C" w:rsidP="007B335C">
            <w:pPr>
              <w:pStyle w:val="ARTableBodyBold"/>
              <w:spacing w:before="110"/>
            </w:pPr>
            <w:r w:rsidRPr="006C504E">
              <w:t>Total payments</w:t>
            </w:r>
          </w:p>
        </w:tc>
        <w:tc>
          <w:tcPr>
            <w:tcW w:w="1134" w:type="dxa"/>
            <w:shd w:val="clear" w:color="auto" w:fill="E6E6E6"/>
          </w:tcPr>
          <w:p w14:paraId="008F3E60" w14:textId="2B610604" w:rsidR="007B335C" w:rsidRPr="005F6724" w:rsidRDefault="007B335C" w:rsidP="007B335C">
            <w:pPr>
              <w:pStyle w:val="ARTableBodyRightBold"/>
              <w:spacing w:before="110"/>
            </w:pPr>
            <w:r w:rsidRPr="006C504E">
              <w:t>(31)</w:t>
            </w:r>
          </w:p>
        </w:tc>
        <w:tc>
          <w:tcPr>
            <w:tcW w:w="1134" w:type="dxa"/>
          </w:tcPr>
          <w:p w14:paraId="1258A80B" w14:textId="14D17826" w:rsidR="007B335C" w:rsidRPr="005F6724" w:rsidRDefault="007B335C" w:rsidP="007B335C">
            <w:pPr>
              <w:pStyle w:val="ARTableBodyRightBold"/>
              <w:spacing w:before="110"/>
            </w:pPr>
            <w:r w:rsidRPr="006C504E">
              <w:t>(26)</w:t>
            </w:r>
          </w:p>
        </w:tc>
      </w:tr>
      <w:tr w:rsidR="007B335C" w:rsidRPr="00492EA1" w14:paraId="2CD273E9" w14:textId="77777777" w:rsidTr="005F6724">
        <w:tc>
          <w:tcPr>
            <w:tcW w:w="6237" w:type="dxa"/>
          </w:tcPr>
          <w:p w14:paraId="44E453FC" w14:textId="3600D4B8" w:rsidR="007B335C" w:rsidRPr="005F6724" w:rsidRDefault="007B335C" w:rsidP="007B335C">
            <w:pPr>
              <w:pStyle w:val="ARTableBodyBold"/>
              <w:spacing w:before="110"/>
            </w:pPr>
            <w:r w:rsidRPr="006C504E">
              <w:t>Balance carried forward</w:t>
            </w:r>
          </w:p>
        </w:tc>
        <w:tc>
          <w:tcPr>
            <w:tcW w:w="1134" w:type="dxa"/>
            <w:shd w:val="clear" w:color="auto" w:fill="E6E6E6"/>
          </w:tcPr>
          <w:p w14:paraId="0676B51B" w14:textId="2830F970" w:rsidR="007B335C" w:rsidRPr="005F6724" w:rsidRDefault="007B335C" w:rsidP="007B335C">
            <w:pPr>
              <w:pStyle w:val="ARTableBodyRightBold"/>
              <w:spacing w:before="110"/>
            </w:pPr>
            <w:r w:rsidRPr="006C504E">
              <w:t>1,052</w:t>
            </w:r>
          </w:p>
        </w:tc>
        <w:tc>
          <w:tcPr>
            <w:tcW w:w="1134" w:type="dxa"/>
          </w:tcPr>
          <w:p w14:paraId="130E7606" w14:textId="554289DB" w:rsidR="007B335C" w:rsidRPr="005F6724" w:rsidRDefault="007B335C" w:rsidP="007B335C">
            <w:pPr>
              <w:pStyle w:val="ARTableBodyRightBold"/>
              <w:spacing w:before="110"/>
            </w:pPr>
            <w:r w:rsidRPr="006C504E">
              <w:t>1,058</w:t>
            </w:r>
          </w:p>
        </w:tc>
      </w:tr>
    </w:tbl>
    <w:p w14:paraId="7022D8C8" w14:textId="77777777" w:rsidR="00026D04" w:rsidRDefault="00026D04" w:rsidP="00026D04">
      <w:pPr>
        <w:pStyle w:val="ARBodyAfterTable"/>
      </w:pPr>
      <w:r>
        <w:t>The fund was established in August 2006 to provide scholarships to students undertaking postgraduate studies in care of either older persons or palliative care at a recognised Victorian university. The funds are provided to the Nurses Memorial Centre as the facilitator of the scholarships.</w:t>
      </w:r>
    </w:p>
    <w:p w14:paraId="2928C368" w14:textId="54D89CFD" w:rsidR="003C6FE1" w:rsidRDefault="003C6FE1" w:rsidP="00785621">
      <w:pPr>
        <w:pStyle w:val="Heading5"/>
        <w:spacing w:before="160"/>
      </w:pPr>
      <w:r w:rsidRPr="006F2DB9">
        <w:t>Australian Legion of Ex Servicemen and Women Scholarship Fund</w:t>
      </w:r>
      <w:r w:rsidR="00221725">
        <w:t xml:space="preserve"> — </w:t>
      </w:r>
      <w:r>
        <w:br/>
      </w:r>
      <w:r w:rsidRPr="006F2DB9">
        <w:t>Albert Coates Memorial Trust</w:t>
      </w:r>
    </w:p>
    <w:tbl>
      <w:tblPr>
        <w:tblStyle w:val="ARTable"/>
        <w:tblW w:w="8505" w:type="dxa"/>
        <w:tblLook w:val="06A0" w:firstRow="1" w:lastRow="0" w:firstColumn="1" w:lastColumn="0" w:noHBand="1" w:noVBand="1"/>
      </w:tblPr>
      <w:tblGrid>
        <w:gridCol w:w="6237"/>
        <w:gridCol w:w="1134"/>
        <w:gridCol w:w="1134"/>
      </w:tblGrid>
      <w:tr w:rsidR="00A21A89" w14:paraId="0E805EF6"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609ACFB9" w14:textId="77777777" w:rsidR="00A21A89" w:rsidRDefault="00A21A89" w:rsidP="00401DE1">
            <w:pPr>
              <w:pStyle w:val="ARTableColHead"/>
            </w:pPr>
          </w:p>
        </w:tc>
        <w:tc>
          <w:tcPr>
            <w:tcW w:w="1134" w:type="dxa"/>
            <w:shd w:val="clear" w:color="auto" w:fill="E6E6E6"/>
          </w:tcPr>
          <w:p w14:paraId="790E7DB0" w14:textId="77777777" w:rsidR="00A21A89" w:rsidRDefault="00A21A89" w:rsidP="00401DE1">
            <w:pPr>
              <w:pStyle w:val="ARTableColHeadRight"/>
            </w:pPr>
            <w:r>
              <w:rPr>
                <w:szCs w:val="16"/>
              </w:rPr>
              <w:t>2019</w:t>
            </w:r>
          </w:p>
          <w:p w14:paraId="2E1FCF30" w14:textId="3BF8C8B1"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119DEE34" w14:textId="77777777" w:rsidR="00A21A89" w:rsidRDefault="00A21A89" w:rsidP="00401DE1">
            <w:pPr>
              <w:pStyle w:val="ARTableColHeadRight"/>
            </w:pPr>
            <w:r>
              <w:rPr>
                <w:szCs w:val="16"/>
              </w:rPr>
              <w:t>2018</w:t>
            </w:r>
          </w:p>
          <w:p w14:paraId="155C3C42" w14:textId="72C80632" w:rsidR="00A21A89" w:rsidRDefault="00A21A89" w:rsidP="00401DE1">
            <w:pPr>
              <w:pStyle w:val="ARTableColSubheadRight"/>
            </w:pPr>
            <w:r w:rsidRPr="00ED3D3C">
              <w:rPr>
                <w:szCs w:val="16"/>
              </w:rPr>
              <w:t>$</w:t>
            </w:r>
            <w:r>
              <w:rPr>
                <w:szCs w:val="16"/>
              </w:rPr>
              <w:t>’</w:t>
            </w:r>
            <w:r w:rsidRPr="00ED3D3C">
              <w:rPr>
                <w:szCs w:val="16"/>
              </w:rPr>
              <w:t>000</w:t>
            </w:r>
          </w:p>
        </w:tc>
      </w:tr>
      <w:tr w:rsidR="007B335C" w14:paraId="12A7976B" w14:textId="77777777" w:rsidTr="00EC0070">
        <w:tc>
          <w:tcPr>
            <w:tcW w:w="6237" w:type="dxa"/>
          </w:tcPr>
          <w:p w14:paraId="1667F2E7" w14:textId="1BF89626" w:rsidR="007B335C" w:rsidRPr="005F6724" w:rsidRDefault="007B335C" w:rsidP="007B335C">
            <w:pPr>
              <w:pStyle w:val="ARTableBody"/>
              <w:spacing w:before="110"/>
            </w:pPr>
            <w:r w:rsidRPr="00A31343">
              <w:t>Cash at bank</w:t>
            </w:r>
          </w:p>
        </w:tc>
        <w:tc>
          <w:tcPr>
            <w:tcW w:w="1134" w:type="dxa"/>
            <w:shd w:val="clear" w:color="auto" w:fill="E6E6E6"/>
          </w:tcPr>
          <w:p w14:paraId="2CDE4583" w14:textId="14DDB9BE" w:rsidR="007B335C" w:rsidRPr="005F6724" w:rsidRDefault="007B335C" w:rsidP="007B335C">
            <w:pPr>
              <w:pStyle w:val="ARTableBodyRight"/>
              <w:spacing w:before="110"/>
            </w:pPr>
            <w:r w:rsidRPr="00A31343">
              <w:t>1,022</w:t>
            </w:r>
          </w:p>
        </w:tc>
        <w:tc>
          <w:tcPr>
            <w:tcW w:w="1134" w:type="dxa"/>
          </w:tcPr>
          <w:p w14:paraId="661D71E7" w14:textId="3122B358" w:rsidR="007B335C" w:rsidRPr="005F6724" w:rsidRDefault="007B335C" w:rsidP="007B335C">
            <w:pPr>
              <w:pStyle w:val="ARTableBodyRight"/>
              <w:spacing w:before="110"/>
            </w:pPr>
            <w:r w:rsidRPr="00A31343">
              <w:t>1,028</w:t>
            </w:r>
          </w:p>
        </w:tc>
      </w:tr>
      <w:tr w:rsidR="007B335C" w14:paraId="59367617" w14:textId="77777777" w:rsidTr="00EC0070">
        <w:tc>
          <w:tcPr>
            <w:tcW w:w="6237" w:type="dxa"/>
          </w:tcPr>
          <w:p w14:paraId="11436850" w14:textId="0F59F284" w:rsidR="007B335C" w:rsidRPr="005F6724" w:rsidRDefault="007B335C" w:rsidP="007B335C">
            <w:pPr>
              <w:pStyle w:val="ARTableBodyBold"/>
              <w:spacing w:before="110"/>
            </w:pPr>
            <w:r w:rsidRPr="00A31343">
              <w:t>Total funds under management</w:t>
            </w:r>
          </w:p>
        </w:tc>
        <w:tc>
          <w:tcPr>
            <w:tcW w:w="1134" w:type="dxa"/>
            <w:shd w:val="clear" w:color="auto" w:fill="E6E6E6"/>
          </w:tcPr>
          <w:p w14:paraId="620585A6" w14:textId="497B1565" w:rsidR="007B335C" w:rsidRPr="005F6724" w:rsidRDefault="007B335C" w:rsidP="007B335C">
            <w:pPr>
              <w:pStyle w:val="ARTableBodyRightBold"/>
              <w:spacing w:before="110"/>
            </w:pPr>
            <w:r w:rsidRPr="00A31343">
              <w:t>1,022</w:t>
            </w:r>
          </w:p>
        </w:tc>
        <w:tc>
          <w:tcPr>
            <w:tcW w:w="1134" w:type="dxa"/>
          </w:tcPr>
          <w:p w14:paraId="08E5212D" w14:textId="563D0310" w:rsidR="007B335C" w:rsidRPr="005F6724" w:rsidRDefault="007B335C" w:rsidP="007B335C">
            <w:pPr>
              <w:pStyle w:val="ARTableBodyRightBold"/>
              <w:spacing w:before="110"/>
            </w:pPr>
            <w:r w:rsidRPr="00A31343">
              <w:t>1,028</w:t>
            </w:r>
          </w:p>
        </w:tc>
      </w:tr>
      <w:tr w:rsidR="007B335C" w14:paraId="6B2D48C0" w14:textId="77777777" w:rsidTr="00EC0070">
        <w:tc>
          <w:tcPr>
            <w:tcW w:w="6237" w:type="dxa"/>
          </w:tcPr>
          <w:p w14:paraId="195D39C8" w14:textId="2FF1A44F" w:rsidR="007B335C" w:rsidRPr="005F6724" w:rsidRDefault="007B335C" w:rsidP="007B335C">
            <w:pPr>
              <w:pStyle w:val="ARTableBodyBold"/>
              <w:spacing w:before="110"/>
            </w:pPr>
            <w:r w:rsidRPr="00A31343">
              <w:t>Balance brought forward</w:t>
            </w:r>
          </w:p>
        </w:tc>
        <w:tc>
          <w:tcPr>
            <w:tcW w:w="1134" w:type="dxa"/>
            <w:shd w:val="clear" w:color="auto" w:fill="E6E6E6"/>
          </w:tcPr>
          <w:p w14:paraId="287E76F0" w14:textId="01B14EB5" w:rsidR="007B335C" w:rsidRPr="005F6724" w:rsidRDefault="007B335C" w:rsidP="007B335C">
            <w:pPr>
              <w:pStyle w:val="ARTableBodyRightBold"/>
              <w:spacing w:before="110"/>
            </w:pPr>
            <w:r w:rsidRPr="00A31343">
              <w:t>1,028</w:t>
            </w:r>
          </w:p>
        </w:tc>
        <w:tc>
          <w:tcPr>
            <w:tcW w:w="1134" w:type="dxa"/>
          </w:tcPr>
          <w:p w14:paraId="16A5A164" w14:textId="5094381F" w:rsidR="007B335C" w:rsidRPr="005F6724" w:rsidRDefault="007B335C" w:rsidP="007B335C">
            <w:pPr>
              <w:pStyle w:val="ARTableBodyRightBold"/>
              <w:spacing w:before="110"/>
            </w:pPr>
            <w:r w:rsidRPr="00A31343">
              <w:t>1,031</w:t>
            </w:r>
          </w:p>
        </w:tc>
      </w:tr>
      <w:tr w:rsidR="007B335C" w14:paraId="349CFB68" w14:textId="77777777" w:rsidTr="00EC0070">
        <w:tc>
          <w:tcPr>
            <w:tcW w:w="6237" w:type="dxa"/>
          </w:tcPr>
          <w:p w14:paraId="434CDC45" w14:textId="04DD8083" w:rsidR="007B335C" w:rsidRPr="005F6724" w:rsidRDefault="007B335C" w:rsidP="007B335C">
            <w:pPr>
              <w:pStyle w:val="ARTableBody"/>
              <w:spacing w:before="110"/>
            </w:pPr>
            <w:r w:rsidRPr="00A31343">
              <w:t>Interest earned</w:t>
            </w:r>
          </w:p>
        </w:tc>
        <w:tc>
          <w:tcPr>
            <w:tcW w:w="1134" w:type="dxa"/>
            <w:shd w:val="clear" w:color="auto" w:fill="E6E6E6"/>
          </w:tcPr>
          <w:p w14:paraId="76AB19E8" w14:textId="1BCD1F3D" w:rsidR="007B335C" w:rsidRPr="005F6724" w:rsidRDefault="007B335C" w:rsidP="007B335C">
            <w:pPr>
              <w:pStyle w:val="ARTableBodyRight"/>
              <w:spacing w:before="110"/>
            </w:pPr>
            <w:r w:rsidRPr="00A31343">
              <w:t>25</w:t>
            </w:r>
          </w:p>
        </w:tc>
        <w:tc>
          <w:tcPr>
            <w:tcW w:w="1134" w:type="dxa"/>
          </w:tcPr>
          <w:p w14:paraId="1D0DC721" w14:textId="16B7BC54" w:rsidR="007B335C" w:rsidRPr="005F6724" w:rsidRDefault="007B335C" w:rsidP="007B335C">
            <w:pPr>
              <w:pStyle w:val="ARTableBodyRight"/>
              <w:spacing w:before="110"/>
            </w:pPr>
            <w:r w:rsidRPr="00A31343">
              <w:t>23</w:t>
            </w:r>
          </w:p>
        </w:tc>
      </w:tr>
      <w:tr w:rsidR="007B335C" w:rsidRPr="00492EA1" w14:paraId="734F54B9" w14:textId="77777777" w:rsidTr="00EC0070">
        <w:tc>
          <w:tcPr>
            <w:tcW w:w="6237" w:type="dxa"/>
          </w:tcPr>
          <w:p w14:paraId="05658406" w14:textId="73BFE905" w:rsidR="007B335C" w:rsidRPr="005F6724" w:rsidRDefault="007B335C" w:rsidP="007B335C">
            <w:pPr>
              <w:pStyle w:val="ARTableBodyBold"/>
              <w:spacing w:before="110"/>
            </w:pPr>
            <w:r w:rsidRPr="00A31343">
              <w:t>Total receipts</w:t>
            </w:r>
          </w:p>
        </w:tc>
        <w:tc>
          <w:tcPr>
            <w:tcW w:w="1134" w:type="dxa"/>
            <w:shd w:val="clear" w:color="auto" w:fill="E6E6E6"/>
          </w:tcPr>
          <w:p w14:paraId="22869959" w14:textId="6175E02E" w:rsidR="007B335C" w:rsidRPr="005F6724" w:rsidRDefault="007B335C" w:rsidP="007B335C">
            <w:pPr>
              <w:pStyle w:val="ARTableBodyRightBold"/>
              <w:spacing w:before="110"/>
            </w:pPr>
            <w:r w:rsidRPr="00A31343">
              <w:t>25</w:t>
            </w:r>
          </w:p>
        </w:tc>
        <w:tc>
          <w:tcPr>
            <w:tcW w:w="1134" w:type="dxa"/>
          </w:tcPr>
          <w:p w14:paraId="20B5A388" w14:textId="0D37E456" w:rsidR="007B335C" w:rsidRPr="005F6724" w:rsidRDefault="007B335C" w:rsidP="007B335C">
            <w:pPr>
              <w:pStyle w:val="ARTableBodyRightBold"/>
              <w:spacing w:before="110"/>
            </w:pPr>
            <w:r w:rsidRPr="00A31343">
              <w:t>23</w:t>
            </w:r>
          </w:p>
        </w:tc>
      </w:tr>
      <w:tr w:rsidR="007B335C" w14:paraId="56FC75BF" w14:textId="77777777" w:rsidTr="00EC0070">
        <w:tc>
          <w:tcPr>
            <w:tcW w:w="6237" w:type="dxa"/>
          </w:tcPr>
          <w:p w14:paraId="45721F83" w14:textId="7F66E395" w:rsidR="007B335C" w:rsidRPr="005F6724" w:rsidRDefault="007B335C" w:rsidP="007B335C">
            <w:pPr>
              <w:pStyle w:val="ARTableBody"/>
              <w:spacing w:before="110"/>
            </w:pPr>
            <w:r w:rsidRPr="00A31343">
              <w:t>Scholarships/prizes paid</w:t>
            </w:r>
          </w:p>
        </w:tc>
        <w:tc>
          <w:tcPr>
            <w:tcW w:w="1134" w:type="dxa"/>
            <w:shd w:val="clear" w:color="auto" w:fill="E6E6E6"/>
          </w:tcPr>
          <w:p w14:paraId="462FCA6B" w14:textId="1217E2E3" w:rsidR="007B335C" w:rsidRPr="005F6724" w:rsidRDefault="007B335C" w:rsidP="007B335C">
            <w:pPr>
              <w:pStyle w:val="ARTableBodyRight"/>
              <w:spacing w:before="110"/>
            </w:pPr>
            <w:r w:rsidRPr="00A31343">
              <w:t>(31)</w:t>
            </w:r>
          </w:p>
        </w:tc>
        <w:tc>
          <w:tcPr>
            <w:tcW w:w="1134" w:type="dxa"/>
          </w:tcPr>
          <w:p w14:paraId="32753EF1" w14:textId="5E558313" w:rsidR="007B335C" w:rsidRPr="005F6724" w:rsidRDefault="007B335C" w:rsidP="007B335C">
            <w:pPr>
              <w:pStyle w:val="ARTableBodyRight"/>
              <w:spacing w:before="110"/>
            </w:pPr>
            <w:r w:rsidRPr="00A31343">
              <w:t>(26)</w:t>
            </w:r>
          </w:p>
        </w:tc>
      </w:tr>
      <w:tr w:rsidR="007B335C" w:rsidRPr="00492EA1" w14:paraId="555419B3" w14:textId="77777777" w:rsidTr="00EC0070">
        <w:tc>
          <w:tcPr>
            <w:tcW w:w="6237" w:type="dxa"/>
          </w:tcPr>
          <w:p w14:paraId="2E3E0431" w14:textId="380F0290" w:rsidR="007B335C" w:rsidRPr="005F6724" w:rsidRDefault="007B335C" w:rsidP="007B335C">
            <w:pPr>
              <w:pStyle w:val="ARTableBodyBold"/>
              <w:spacing w:before="110"/>
            </w:pPr>
            <w:r w:rsidRPr="00A31343">
              <w:t>Total payments</w:t>
            </w:r>
          </w:p>
        </w:tc>
        <w:tc>
          <w:tcPr>
            <w:tcW w:w="1134" w:type="dxa"/>
            <w:shd w:val="clear" w:color="auto" w:fill="E6E6E6"/>
          </w:tcPr>
          <w:p w14:paraId="1C33A38B" w14:textId="26487314" w:rsidR="007B335C" w:rsidRPr="005F6724" w:rsidRDefault="007B335C" w:rsidP="007B335C">
            <w:pPr>
              <w:pStyle w:val="ARTableBodyRightBold"/>
              <w:spacing w:before="110"/>
            </w:pPr>
            <w:r w:rsidRPr="00A31343">
              <w:t>(31)</w:t>
            </w:r>
          </w:p>
        </w:tc>
        <w:tc>
          <w:tcPr>
            <w:tcW w:w="1134" w:type="dxa"/>
          </w:tcPr>
          <w:p w14:paraId="0415D9E0" w14:textId="207EF841" w:rsidR="007B335C" w:rsidRPr="005F6724" w:rsidRDefault="007B335C" w:rsidP="007B335C">
            <w:pPr>
              <w:pStyle w:val="ARTableBodyRightBold"/>
              <w:spacing w:before="110"/>
            </w:pPr>
            <w:r w:rsidRPr="00A31343">
              <w:t>(26)</w:t>
            </w:r>
          </w:p>
        </w:tc>
      </w:tr>
      <w:tr w:rsidR="007B335C" w:rsidRPr="00492EA1" w14:paraId="2B6270F0" w14:textId="77777777" w:rsidTr="00EC0070">
        <w:tc>
          <w:tcPr>
            <w:tcW w:w="6237" w:type="dxa"/>
          </w:tcPr>
          <w:p w14:paraId="166AD221" w14:textId="11109A28" w:rsidR="007B335C" w:rsidRPr="005F6724" w:rsidRDefault="007B335C" w:rsidP="007B335C">
            <w:pPr>
              <w:pStyle w:val="ARTableBodyBold"/>
            </w:pPr>
            <w:r w:rsidRPr="00A31343">
              <w:t>Balance carried forward</w:t>
            </w:r>
          </w:p>
        </w:tc>
        <w:tc>
          <w:tcPr>
            <w:tcW w:w="1134" w:type="dxa"/>
            <w:shd w:val="clear" w:color="auto" w:fill="E6E6E6"/>
          </w:tcPr>
          <w:p w14:paraId="1B0BF742" w14:textId="48A4E85E" w:rsidR="007B335C" w:rsidRPr="005F6724" w:rsidRDefault="007B335C" w:rsidP="007B335C">
            <w:pPr>
              <w:pStyle w:val="ARTableBodyRightBold"/>
            </w:pPr>
            <w:r w:rsidRPr="00A31343">
              <w:t>1,022</w:t>
            </w:r>
          </w:p>
        </w:tc>
        <w:tc>
          <w:tcPr>
            <w:tcW w:w="1134" w:type="dxa"/>
          </w:tcPr>
          <w:p w14:paraId="35196C74" w14:textId="54A7D18A" w:rsidR="007B335C" w:rsidRPr="005F6724" w:rsidRDefault="007B335C" w:rsidP="007B335C">
            <w:pPr>
              <w:pStyle w:val="ARTableBodyRightBold"/>
            </w:pPr>
            <w:r w:rsidRPr="00A31343">
              <w:t>1,028</w:t>
            </w:r>
          </w:p>
        </w:tc>
      </w:tr>
    </w:tbl>
    <w:p w14:paraId="71D2B309" w14:textId="150B85DB" w:rsidR="00026D04" w:rsidRDefault="00026D04" w:rsidP="00026D04">
      <w:pPr>
        <w:pStyle w:val="ARBodyAfterTable"/>
      </w:pPr>
      <w:r>
        <w:t>The Australian Legion of Ex-Servicemen and Women Scholarship Fund, in association with the Albert Coates Memorial Trust</w:t>
      </w:r>
      <w:r w:rsidR="00B939ED">
        <w:t>,</w:t>
      </w:r>
      <w:r>
        <w:t xml:space="preserve"> provides scholarships to students who are studying to train as paramedics, nurses or doctors in emergency care at Victorian universities. The scholarships are for either postgraduate students or second</w:t>
      </w:r>
      <w:r w:rsidR="00B939ED">
        <w:t>-</w:t>
      </w:r>
      <w:r>
        <w:t>year undergraduate students.</w:t>
      </w:r>
    </w:p>
    <w:p w14:paraId="2B522A10" w14:textId="77777777" w:rsidR="003C6FE1" w:rsidRDefault="003C6FE1" w:rsidP="003C6FE1">
      <w:pPr>
        <w:pStyle w:val="Heading5"/>
      </w:pPr>
      <w:r w:rsidRPr="006F2DB9">
        <w:lastRenderedPageBreak/>
        <w:t>War Widows and Widowed Mothers Association Scholarship Fund</w:t>
      </w:r>
    </w:p>
    <w:tbl>
      <w:tblPr>
        <w:tblStyle w:val="ARTable"/>
        <w:tblW w:w="8505" w:type="dxa"/>
        <w:tblLook w:val="06A0" w:firstRow="1" w:lastRow="0" w:firstColumn="1" w:lastColumn="0" w:noHBand="1" w:noVBand="1"/>
      </w:tblPr>
      <w:tblGrid>
        <w:gridCol w:w="6237"/>
        <w:gridCol w:w="1134"/>
        <w:gridCol w:w="1134"/>
      </w:tblGrid>
      <w:tr w:rsidR="00A21A89" w14:paraId="446874B3"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602EE121" w14:textId="77777777" w:rsidR="00A21A89" w:rsidRDefault="00A21A89" w:rsidP="00401DE1">
            <w:pPr>
              <w:pStyle w:val="ARTableColHead"/>
            </w:pPr>
          </w:p>
        </w:tc>
        <w:tc>
          <w:tcPr>
            <w:tcW w:w="1134" w:type="dxa"/>
            <w:shd w:val="clear" w:color="auto" w:fill="E6E6E6"/>
          </w:tcPr>
          <w:p w14:paraId="07B3143A" w14:textId="77777777" w:rsidR="00A21A89" w:rsidRDefault="00A21A89" w:rsidP="00401DE1">
            <w:pPr>
              <w:pStyle w:val="ARTableColHeadRight"/>
            </w:pPr>
            <w:r>
              <w:rPr>
                <w:szCs w:val="16"/>
              </w:rPr>
              <w:t>2019</w:t>
            </w:r>
          </w:p>
          <w:p w14:paraId="017F92D0" w14:textId="7C1BA013"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0CE963B9" w14:textId="77777777" w:rsidR="00A21A89" w:rsidRDefault="00A21A89" w:rsidP="00401DE1">
            <w:pPr>
              <w:pStyle w:val="ARTableColHeadRight"/>
            </w:pPr>
            <w:r>
              <w:rPr>
                <w:szCs w:val="16"/>
              </w:rPr>
              <w:t>2018</w:t>
            </w:r>
          </w:p>
          <w:p w14:paraId="162FD76F" w14:textId="70A37284" w:rsidR="00A21A89" w:rsidRDefault="00A21A89" w:rsidP="00401DE1">
            <w:pPr>
              <w:pStyle w:val="ARTableColSubheadRight"/>
            </w:pPr>
            <w:r w:rsidRPr="00ED3D3C">
              <w:rPr>
                <w:szCs w:val="16"/>
              </w:rPr>
              <w:t>$</w:t>
            </w:r>
            <w:r>
              <w:rPr>
                <w:szCs w:val="16"/>
              </w:rPr>
              <w:t>’</w:t>
            </w:r>
            <w:r w:rsidRPr="00ED3D3C">
              <w:rPr>
                <w:szCs w:val="16"/>
              </w:rPr>
              <w:t>000</w:t>
            </w:r>
          </w:p>
        </w:tc>
      </w:tr>
      <w:tr w:rsidR="007B335C" w14:paraId="599BD99A" w14:textId="77777777" w:rsidTr="00EC0070">
        <w:tc>
          <w:tcPr>
            <w:tcW w:w="6237" w:type="dxa"/>
          </w:tcPr>
          <w:p w14:paraId="7B5C3B0E" w14:textId="6D015898" w:rsidR="007B335C" w:rsidRPr="005F6724" w:rsidRDefault="007B335C" w:rsidP="007B335C">
            <w:pPr>
              <w:pStyle w:val="ARTableBody"/>
            </w:pPr>
            <w:r w:rsidRPr="00D9508D">
              <w:t>Cash at bank</w:t>
            </w:r>
          </w:p>
        </w:tc>
        <w:tc>
          <w:tcPr>
            <w:tcW w:w="1134" w:type="dxa"/>
            <w:shd w:val="clear" w:color="auto" w:fill="E6E6E6"/>
          </w:tcPr>
          <w:p w14:paraId="1C527E54" w14:textId="004DDF33" w:rsidR="007B335C" w:rsidRPr="005F6724" w:rsidRDefault="007B335C" w:rsidP="007B335C">
            <w:pPr>
              <w:pStyle w:val="ARTableBodyRight"/>
            </w:pPr>
            <w:r w:rsidRPr="00D9508D">
              <w:t>86</w:t>
            </w:r>
          </w:p>
        </w:tc>
        <w:tc>
          <w:tcPr>
            <w:tcW w:w="1134" w:type="dxa"/>
          </w:tcPr>
          <w:p w14:paraId="23C50D4C" w14:textId="104B3DEE" w:rsidR="007B335C" w:rsidRPr="005F6724" w:rsidRDefault="007B335C" w:rsidP="007B335C">
            <w:pPr>
              <w:pStyle w:val="ARTableBodyRight"/>
            </w:pPr>
            <w:r w:rsidRPr="00D9508D">
              <w:t>84</w:t>
            </w:r>
          </w:p>
        </w:tc>
      </w:tr>
      <w:tr w:rsidR="007B335C" w14:paraId="58573295" w14:textId="77777777" w:rsidTr="00EC0070">
        <w:tc>
          <w:tcPr>
            <w:tcW w:w="6237" w:type="dxa"/>
          </w:tcPr>
          <w:p w14:paraId="2F1AF27E" w14:textId="05D73DE7" w:rsidR="007B335C" w:rsidRPr="005F6724" w:rsidRDefault="007B335C" w:rsidP="007B335C">
            <w:pPr>
              <w:pStyle w:val="ARTableBodyBold"/>
            </w:pPr>
            <w:r w:rsidRPr="00D9508D">
              <w:t>Total funds under management</w:t>
            </w:r>
          </w:p>
        </w:tc>
        <w:tc>
          <w:tcPr>
            <w:tcW w:w="1134" w:type="dxa"/>
            <w:shd w:val="clear" w:color="auto" w:fill="E6E6E6"/>
          </w:tcPr>
          <w:p w14:paraId="37D58E03" w14:textId="03D2D56D" w:rsidR="007B335C" w:rsidRPr="005F6724" w:rsidRDefault="007B335C" w:rsidP="007B335C">
            <w:pPr>
              <w:pStyle w:val="ARTableBodyRightBold"/>
            </w:pPr>
            <w:r w:rsidRPr="00D9508D">
              <w:t>86</w:t>
            </w:r>
          </w:p>
        </w:tc>
        <w:tc>
          <w:tcPr>
            <w:tcW w:w="1134" w:type="dxa"/>
          </w:tcPr>
          <w:p w14:paraId="16B5D273" w14:textId="56409222" w:rsidR="007B335C" w:rsidRPr="005F6724" w:rsidRDefault="007B335C" w:rsidP="007B335C">
            <w:pPr>
              <w:pStyle w:val="ARTableBodyRightBold"/>
            </w:pPr>
            <w:r w:rsidRPr="00D9508D">
              <w:t>84</w:t>
            </w:r>
          </w:p>
        </w:tc>
      </w:tr>
      <w:tr w:rsidR="007B335C" w14:paraId="6A4853EC" w14:textId="77777777" w:rsidTr="00EC0070">
        <w:tc>
          <w:tcPr>
            <w:tcW w:w="6237" w:type="dxa"/>
          </w:tcPr>
          <w:p w14:paraId="243C6FCC" w14:textId="707FAD40" w:rsidR="007B335C" w:rsidRPr="005F6724" w:rsidRDefault="007B335C" w:rsidP="007B335C">
            <w:pPr>
              <w:pStyle w:val="ARTableBodyBold"/>
            </w:pPr>
            <w:r w:rsidRPr="00D9508D">
              <w:t>Balance brought forward</w:t>
            </w:r>
          </w:p>
        </w:tc>
        <w:tc>
          <w:tcPr>
            <w:tcW w:w="1134" w:type="dxa"/>
            <w:shd w:val="clear" w:color="auto" w:fill="E6E6E6"/>
          </w:tcPr>
          <w:p w14:paraId="3D99ADA4" w14:textId="744ADF9D" w:rsidR="007B335C" w:rsidRPr="005F6724" w:rsidRDefault="007B335C" w:rsidP="007B335C">
            <w:pPr>
              <w:pStyle w:val="ARTableBodyRightBold"/>
            </w:pPr>
            <w:r w:rsidRPr="00D9508D">
              <w:t>84</w:t>
            </w:r>
          </w:p>
        </w:tc>
        <w:tc>
          <w:tcPr>
            <w:tcW w:w="1134" w:type="dxa"/>
          </w:tcPr>
          <w:p w14:paraId="4BA73FD3" w14:textId="5A4F9237" w:rsidR="007B335C" w:rsidRPr="005F6724" w:rsidRDefault="007B335C" w:rsidP="007B335C">
            <w:pPr>
              <w:pStyle w:val="ARTableBodyRightBold"/>
            </w:pPr>
            <w:r w:rsidRPr="00D9508D">
              <w:t>82</w:t>
            </w:r>
          </w:p>
        </w:tc>
      </w:tr>
      <w:tr w:rsidR="007B335C" w14:paraId="6381BA5F" w14:textId="77777777" w:rsidTr="00EC0070">
        <w:tc>
          <w:tcPr>
            <w:tcW w:w="6237" w:type="dxa"/>
          </w:tcPr>
          <w:p w14:paraId="73C86F81" w14:textId="2B12A97A" w:rsidR="007B335C" w:rsidRPr="005F6724" w:rsidRDefault="007B335C" w:rsidP="007B335C">
            <w:pPr>
              <w:pStyle w:val="ARTableBody"/>
            </w:pPr>
            <w:r w:rsidRPr="00D9508D">
              <w:t>Interest earned</w:t>
            </w:r>
          </w:p>
        </w:tc>
        <w:tc>
          <w:tcPr>
            <w:tcW w:w="1134" w:type="dxa"/>
            <w:shd w:val="clear" w:color="auto" w:fill="E6E6E6"/>
          </w:tcPr>
          <w:p w14:paraId="6B6AA1D8" w14:textId="40F462EF" w:rsidR="007B335C" w:rsidRPr="005F6724" w:rsidRDefault="007B335C" w:rsidP="007B335C">
            <w:pPr>
              <w:pStyle w:val="ARTableBodyRight"/>
            </w:pPr>
            <w:r w:rsidRPr="00D9508D">
              <w:t>2</w:t>
            </w:r>
          </w:p>
        </w:tc>
        <w:tc>
          <w:tcPr>
            <w:tcW w:w="1134" w:type="dxa"/>
          </w:tcPr>
          <w:p w14:paraId="74CFD094" w14:textId="3D961316" w:rsidR="007B335C" w:rsidRPr="005F6724" w:rsidRDefault="007B335C" w:rsidP="007B335C">
            <w:pPr>
              <w:pStyle w:val="ARTableBodyRight"/>
            </w:pPr>
            <w:r w:rsidRPr="00D9508D">
              <w:t>2</w:t>
            </w:r>
          </w:p>
        </w:tc>
      </w:tr>
      <w:tr w:rsidR="007B335C" w:rsidRPr="00492EA1" w14:paraId="50D333A9" w14:textId="77777777" w:rsidTr="00EC0070">
        <w:tc>
          <w:tcPr>
            <w:tcW w:w="6237" w:type="dxa"/>
          </w:tcPr>
          <w:p w14:paraId="02D7AB0D" w14:textId="2B3B83D8" w:rsidR="007B335C" w:rsidRPr="005F6724" w:rsidRDefault="007B335C" w:rsidP="007B335C">
            <w:pPr>
              <w:pStyle w:val="ARTableBodyBold"/>
            </w:pPr>
            <w:r w:rsidRPr="00D9508D">
              <w:t>Total receipts</w:t>
            </w:r>
          </w:p>
        </w:tc>
        <w:tc>
          <w:tcPr>
            <w:tcW w:w="1134" w:type="dxa"/>
            <w:shd w:val="clear" w:color="auto" w:fill="E6E6E6"/>
          </w:tcPr>
          <w:p w14:paraId="26C9D1B7" w14:textId="4BA94503" w:rsidR="007B335C" w:rsidRPr="005F6724" w:rsidRDefault="007B335C" w:rsidP="007B335C">
            <w:pPr>
              <w:pStyle w:val="ARTableBodyRightBold"/>
            </w:pPr>
            <w:r w:rsidRPr="00D9508D">
              <w:t>2</w:t>
            </w:r>
          </w:p>
        </w:tc>
        <w:tc>
          <w:tcPr>
            <w:tcW w:w="1134" w:type="dxa"/>
          </w:tcPr>
          <w:p w14:paraId="277F119B" w14:textId="46781EDA" w:rsidR="007B335C" w:rsidRPr="005F6724" w:rsidRDefault="007B335C" w:rsidP="007B335C">
            <w:pPr>
              <w:pStyle w:val="ARTableBodyRightBold"/>
            </w:pPr>
            <w:r w:rsidRPr="00D9508D">
              <w:t>2</w:t>
            </w:r>
          </w:p>
        </w:tc>
      </w:tr>
      <w:tr w:rsidR="007B335C" w:rsidRPr="00492EA1" w14:paraId="606F21CE" w14:textId="77777777" w:rsidTr="00EC0070">
        <w:tc>
          <w:tcPr>
            <w:tcW w:w="6237" w:type="dxa"/>
          </w:tcPr>
          <w:p w14:paraId="7C89EEA7" w14:textId="21E4BD45" w:rsidR="007B335C" w:rsidRPr="005F6724" w:rsidRDefault="007B335C" w:rsidP="007B335C">
            <w:pPr>
              <w:pStyle w:val="ARTableBodyBold"/>
            </w:pPr>
            <w:r w:rsidRPr="00D9508D">
              <w:t>Balance carried forward</w:t>
            </w:r>
          </w:p>
        </w:tc>
        <w:tc>
          <w:tcPr>
            <w:tcW w:w="1134" w:type="dxa"/>
            <w:shd w:val="clear" w:color="auto" w:fill="E6E6E6"/>
          </w:tcPr>
          <w:p w14:paraId="52958051" w14:textId="5FC40EA5" w:rsidR="007B335C" w:rsidRPr="005F6724" w:rsidRDefault="007B335C" w:rsidP="007B335C">
            <w:pPr>
              <w:pStyle w:val="ARTableBodyRightBold"/>
            </w:pPr>
            <w:r w:rsidRPr="00D9508D">
              <w:t>86</w:t>
            </w:r>
          </w:p>
        </w:tc>
        <w:tc>
          <w:tcPr>
            <w:tcW w:w="1134" w:type="dxa"/>
          </w:tcPr>
          <w:p w14:paraId="4C6882CF" w14:textId="7091452A" w:rsidR="007B335C" w:rsidRPr="005F6724" w:rsidRDefault="007B335C" w:rsidP="007B335C">
            <w:pPr>
              <w:pStyle w:val="ARTableBodyRightBold"/>
            </w:pPr>
            <w:r w:rsidRPr="00D9508D">
              <w:t>84</w:t>
            </w:r>
          </w:p>
        </w:tc>
      </w:tr>
    </w:tbl>
    <w:p w14:paraId="4F70BE7C" w14:textId="732B2C32" w:rsidR="00026D04" w:rsidRDefault="00026D04" w:rsidP="00026D04">
      <w:pPr>
        <w:pStyle w:val="ARBodyAfterTable"/>
      </w:pPr>
      <w:r>
        <w:t>This fund supports scholarships awarded by the Federation University Australia to students undertaking a</w:t>
      </w:r>
      <w:r w:rsidR="00706BDC">
        <w:t> </w:t>
      </w:r>
      <w:r>
        <w:t>Bachelor of Nursing or a Graduate Diploma of Midwifery.</w:t>
      </w:r>
    </w:p>
    <w:p w14:paraId="3FF8F07D" w14:textId="7F4C4642" w:rsidR="003C6FE1" w:rsidRDefault="003C6FE1" w:rsidP="003C6FE1">
      <w:pPr>
        <w:pStyle w:val="Heading5"/>
      </w:pPr>
      <w:r w:rsidRPr="006F2DB9">
        <w:t>The Victorian Blinded Soldiers</w:t>
      </w:r>
      <w:r w:rsidR="00846179">
        <w:t>’</w:t>
      </w:r>
      <w:r w:rsidRPr="006F2DB9">
        <w:t xml:space="preserve"> Welfare Patriotic Fund</w:t>
      </w:r>
    </w:p>
    <w:tbl>
      <w:tblPr>
        <w:tblStyle w:val="ARTable"/>
        <w:tblW w:w="8505" w:type="dxa"/>
        <w:tblLook w:val="06A0" w:firstRow="1" w:lastRow="0" w:firstColumn="1" w:lastColumn="0" w:noHBand="1" w:noVBand="1"/>
      </w:tblPr>
      <w:tblGrid>
        <w:gridCol w:w="6237"/>
        <w:gridCol w:w="1134"/>
        <w:gridCol w:w="1134"/>
      </w:tblGrid>
      <w:tr w:rsidR="00A21A89" w14:paraId="15B26C4C"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21073085" w14:textId="77777777" w:rsidR="00A21A89" w:rsidRDefault="00A21A89" w:rsidP="00401DE1">
            <w:pPr>
              <w:pStyle w:val="ARTableColHead"/>
            </w:pPr>
          </w:p>
        </w:tc>
        <w:tc>
          <w:tcPr>
            <w:tcW w:w="1134" w:type="dxa"/>
            <w:shd w:val="clear" w:color="auto" w:fill="E6E6E6"/>
          </w:tcPr>
          <w:p w14:paraId="5EDA8830" w14:textId="77777777" w:rsidR="00A21A89" w:rsidRDefault="00A21A89" w:rsidP="00401DE1">
            <w:pPr>
              <w:pStyle w:val="ARTableColHeadRight"/>
            </w:pPr>
            <w:r>
              <w:rPr>
                <w:szCs w:val="16"/>
              </w:rPr>
              <w:t>2019</w:t>
            </w:r>
          </w:p>
          <w:p w14:paraId="2BDD3409" w14:textId="00A79526"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04B74F46" w14:textId="77777777" w:rsidR="00A21A89" w:rsidRDefault="00A21A89" w:rsidP="00401DE1">
            <w:pPr>
              <w:pStyle w:val="ARTableColHeadRight"/>
            </w:pPr>
            <w:r>
              <w:rPr>
                <w:szCs w:val="16"/>
              </w:rPr>
              <w:t>2018</w:t>
            </w:r>
          </w:p>
          <w:p w14:paraId="60220F50" w14:textId="0768F511" w:rsidR="00A21A89" w:rsidRDefault="00A21A89" w:rsidP="00401DE1">
            <w:pPr>
              <w:pStyle w:val="ARTableColSubheadRight"/>
            </w:pPr>
            <w:r w:rsidRPr="00ED3D3C">
              <w:rPr>
                <w:szCs w:val="16"/>
              </w:rPr>
              <w:t>$</w:t>
            </w:r>
            <w:r>
              <w:rPr>
                <w:szCs w:val="16"/>
              </w:rPr>
              <w:t>’</w:t>
            </w:r>
            <w:r w:rsidRPr="00ED3D3C">
              <w:rPr>
                <w:szCs w:val="16"/>
              </w:rPr>
              <w:t>000</w:t>
            </w:r>
          </w:p>
        </w:tc>
      </w:tr>
      <w:tr w:rsidR="007B335C" w14:paraId="5A652BE7" w14:textId="77777777" w:rsidTr="00EC0070">
        <w:tc>
          <w:tcPr>
            <w:tcW w:w="6237" w:type="dxa"/>
          </w:tcPr>
          <w:p w14:paraId="130BF9EB" w14:textId="49109E20" w:rsidR="007B335C" w:rsidRPr="005F6724" w:rsidRDefault="007B335C" w:rsidP="007B335C">
            <w:pPr>
              <w:pStyle w:val="ARTableBody"/>
            </w:pPr>
            <w:r w:rsidRPr="00175D05">
              <w:t>Cash at bank</w:t>
            </w:r>
          </w:p>
        </w:tc>
        <w:tc>
          <w:tcPr>
            <w:tcW w:w="1134" w:type="dxa"/>
            <w:shd w:val="clear" w:color="auto" w:fill="E6E6E6"/>
          </w:tcPr>
          <w:p w14:paraId="4D7F76B3" w14:textId="16AE83C3" w:rsidR="007B335C" w:rsidRPr="005F6724" w:rsidRDefault="007B335C" w:rsidP="007B335C">
            <w:pPr>
              <w:pStyle w:val="ARTableBodyRight"/>
            </w:pPr>
            <w:r w:rsidRPr="00175D05">
              <w:t>161</w:t>
            </w:r>
          </w:p>
        </w:tc>
        <w:tc>
          <w:tcPr>
            <w:tcW w:w="1134" w:type="dxa"/>
          </w:tcPr>
          <w:p w14:paraId="2DF99210" w14:textId="18B52275" w:rsidR="007B335C" w:rsidRPr="005F6724" w:rsidRDefault="007B335C" w:rsidP="007B335C">
            <w:pPr>
              <w:pStyle w:val="ARTableBodyRight"/>
            </w:pPr>
            <w:r w:rsidRPr="00175D05">
              <w:t>157</w:t>
            </w:r>
          </w:p>
        </w:tc>
      </w:tr>
      <w:tr w:rsidR="007B335C" w14:paraId="49E1A0B7" w14:textId="77777777" w:rsidTr="00EC0070">
        <w:tc>
          <w:tcPr>
            <w:tcW w:w="6237" w:type="dxa"/>
          </w:tcPr>
          <w:p w14:paraId="1F2406C1" w14:textId="728BF578" w:rsidR="007B335C" w:rsidRPr="005F6724" w:rsidRDefault="007B335C" w:rsidP="007B335C">
            <w:pPr>
              <w:pStyle w:val="ARTableBodyBold"/>
            </w:pPr>
            <w:r w:rsidRPr="00175D05">
              <w:t>Total funds under management</w:t>
            </w:r>
          </w:p>
        </w:tc>
        <w:tc>
          <w:tcPr>
            <w:tcW w:w="1134" w:type="dxa"/>
            <w:shd w:val="clear" w:color="auto" w:fill="E6E6E6"/>
          </w:tcPr>
          <w:p w14:paraId="4423EC3C" w14:textId="1DE5EAAF" w:rsidR="007B335C" w:rsidRPr="005F6724" w:rsidRDefault="007B335C" w:rsidP="007B335C">
            <w:pPr>
              <w:pStyle w:val="ARTableBodyRightBold"/>
            </w:pPr>
            <w:r w:rsidRPr="00175D05">
              <w:t>161</w:t>
            </w:r>
          </w:p>
        </w:tc>
        <w:tc>
          <w:tcPr>
            <w:tcW w:w="1134" w:type="dxa"/>
          </w:tcPr>
          <w:p w14:paraId="312A96A2" w14:textId="11AF5D76" w:rsidR="007B335C" w:rsidRPr="005F6724" w:rsidRDefault="007B335C" w:rsidP="007B335C">
            <w:pPr>
              <w:pStyle w:val="ARTableBodyRightBold"/>
            </w:pPr>
            <w:r w:rsidRPr="00175D05">
              <w:t>157</w:t>
            </w:r>
          </w:p>
        </w:tc>
      </w:tr>
      <w:tr w:rsidR="007B335C" w14:paraId="31F6CB2A" w14:textId="77777777" w:rsidTr="00EC0070">
        <w:tc>
          <w:tcPr>
            <w:tcW w:w="6237" w:type="dxa"/>
          </w:tcPr>
          <w:p w14:paraId="6FDF5A7A" w14:textId="343F69B2" w:rsidR="007B335C" w:rsidRPr="005F6724" w:rsidRDefault="007B335C" w:rsidP="007B335C">
            <w:pPr>
              <w:pStyle w:val="ARTableBodyBold"/>
            </w:pPr>
            <w:r w:rsidRPr="00175D05">
              <w:t>Balance brought forward</w:t>
            </w:r>
          </w:p>
        </w:tc>
        <w:tc>
          <w:tcPr>
            <w:tcW w:w="1134" w:type="dxa"/>
            <w:shd w:val="clear" w:color="auto" w:fill="E6E6E6"/>
          </w:tcPr>
          <w:p w14:paraId="669EFDE4" w14:textId="00D9E621" w:rsidR="007B335C" w:rsidRPr="005F6724" w:rsidRDefault="007B335C" w:rsidP="007B335C">
            <w:pPr>
              <w:pStyle w:val="ARTableBodyRightBold"/>
            </w:pPr>
            <w:r w:rsidRPr="00175D05">
              <w:t>157</w:t>
            </w:r>
          </w:p>
        </w:tc>
        <w:tc>
          <w:tcPr>
            <w:tcW w:w="1134" w:type="dxa"/>
          </w:tcPr>
          <w:p w14:paraId="7C7F1287" w14:textId="334529C4" w:rsidR="007B335C" w:rsidRPr="005F6724" w:rsidRDefault="007B335C" w:rsidP="007B335C">
            <w:pPr>
              <w:pStyle w:val="ARTableBodyRightBold"/>
            </w:pPr>
            <w:r w:rsidRPr="00175D05">
              <w:t>154</w:t>
            </w:r>
          </w:p>
        </w:tc>
      </w:tr>
      <w:tr w:rsidR="007B335C" w14:paraId="6F2A2648" w14:textId="77777777" w:rsidTr="00EC0070">
        <w:tc>
          <w:tcPr>
            <w:tcW w:w="6237" w:type="dxa"/>
          </w:tcPr>
          <w:p w14:paraId="63DCE957" w14:textId="249007A1" w:rsidR="007B335C" w:rsidRPr="005F6724" w:rsidRDefault="007B335C" w:rsidP="007B335C">
            <w:pPr>
              <w:pStyle w:val="ARTableBody"/>
            </w:pPr>
            <w:r w:rsidRPr="00175D05">
              <w:t>Interest earned</w:t>
            </w:r>
          </w:p>
        </w:tc>
        <w:tc>
          <w:tcPr>
            <w:tcW w:w="1134" w:type="dxa"/>
            <w:shd w:val="clear" w:color="auto" w:fill="E6E6E6"/>
          </w:tcPr>
          <w:p w14:paraId="2CF09BB4" w14:textId="33A62A13" w:rsidR="007B335C" w:rsidRPr="005F6724" w:rsidRDefault="007B335C" w:rsidP="007B335C">
            <w:pPr>
              <w:pStyle w:val="ARTableBodyRight"/>
            </w:pPr>
            <w:r w:rsidRPr="00175D05">
              <w:t>4</w:t>
            </w:r>
          </w:p>
        </w:tc>
        <w:tc>
          <w:tcPr>
            <w:tcW w:w="1134" w:type="dxa"/>
          </w:tcPr>
          <w:p w14:paraId="25920DDA" w14:textId="526C0998" w:rsidR="007B335C" w:rsidRPr="005F6724" w:rsidRDefault="007B335C" w:rsidP="007B335C">
            <w:pPr>
              <w:pStyle w:val="ARTableBodyRight"/>
            </w:pPr>
            <w:r w:rsidRPr="00175D05">
              <w:t>3</w:t>
            </w:r>
          </w:p>
        </w:tc>
      </w:tr>
      <w:tr w:rsidR="007B335C" w:rsidRPr="00492EA1" w14:paraId="37824CF7" w14:textId="77777777" w:rsidTr="00EC0070">
        <w:tc>
          <w:tcPr>
            <w:tcW w:w="6237" w:type="dxa"/>
          </w:tcPr>
          <w:p w14:paraId="3F0B79F0" w14:textId="73474922" w:rsidR="007B335C" w:rsidRPr="005F6724" w:rsidRDefault="007B335C" w:rsidP="007B335C">
            <w:pPr>
              <w:pStyle w:val="ARTableBodyBold"/>
            </w:pPr>
            <w:r w:rsidRPr="00175D05">
              <w:t>Total receipts</w:t>
            </w:r>
          </w:p>
        </w:tc>
        <w:tc>
          <w:tcPr>
            <w:tcW w:w="1134" w:type="dxa"/>
            <w:shd w:val="clear" w:color="auto" w:fill="E6E6E6"/>
          </w:tcPr>
          <w:p w14:paraId="3651C7AD" w14:textId="398FB470" w:rsidR="007B335C" w:rsidRPr="005F6724" w:rsidRDefault="007B335C" w:rsidP="007B335C">
            <w:pPr>
              <w:pStyle w:val="ARTableBodyRightBold"/>
            </w:pPr>
            <w:r w:rsidRPr="00175D05">
              <w:t>4</w:t>
            </w:r>
          </w:p>
        </w:tc>
        <w:tc>
          <w:tcPr>
            <w:tcW w:w="1134" w:type="dxa"/>
          </w:tcPr>
          <w:p w14:paraId="7A66095E" w14:textId="71DCCCE0" w:rsidR="007B335C" w:rsidRPr="005F6724" w:rsidRDefault="007B335C" w:rsidP="007B335C">
            <w:pPr>
              <w:pStyle w:val="ARTableBodyRightBold"/>
            </w:pPr>
            <w:r w:rsidRPr="00175D05">
              <w:t>3</w:t>
            </w:r>
          </w:p>
        </w:tc>
      </w:tr>
      <w:tr w:rsidR="007B335C" w:rsidRPr="00492EA1" w14:paraId="5067E1A5" w14:textId="77777777" w:rsidTr="00EC0070">
        <w:tc>
          <w:tcPr>
            <w:tcW w:w="6237" w:type="dxa"/>
          </w:tcPr>
          <w:p w14:paraId="60303A57" w14:textId="7EA359EE" w:rsidR="007B335C" w:rsidRPr="005F6724" w:rsidRDefault="007B335C" w:rsidP="007B335C">
            <w:pPr>
              <w:pStyle w:val="ARTableBodyBold"/>
            </w:pPr>
            <w:r w:rsidRPr="00175D05">
              <w:t>Balance carried forward</w:t>
            </w:r>
          </w:p>
        </w:tc>
        <w:tc>
          <w:tcPr>
            <w:tcW w:w="1134" w:type="dxa"/>
            <w:shd w:val="clear" w:color="auto" w:fill="E6E6E6"/>
          </w:tcPr>
          <w:p w14:paraId="353B136B" w14:textId="21EF1B20" w:rsidR="007B335C" w:rsidRPr="005F6724" w:rsidRDefault="007B335C" w:rsidP="007B335C">
            <w:pPr>
              <w:pStyle w:val="ARTableBodyRightBold"/>
            </w:pPr>
            <w:r w:rsidRPr="00175D05">
              <w:t>161</w:t>
            </w:r>
          </w:p>
        </w:tc>
        <w:tc>
          <w:tcPr>
            <w:tcW w:w="1134" w:type="dxa"/>
          </w:tcPr>
          <w:p w14:paraId="3664B45B" w14:textId="5E607A08" w:rsidR="007B335C" w:rsidRPr="005F6724" w:rsidRDefault="007B335C" w:rsidP="007B335C">
            <w:pPr>
              <w:pStyle w:val="ARTableBodyRightBold"/>
            </w:pPr>
            <w:r w:rsidRPr="00175D05">
              <w:t>157</w:t>
            </w:r>
          </w:p>
        </w:tc>
      </w:tr>
    </w:tbl>
    <w:p w14:paraId="58E4302E" w14:textId="4429EF61" w:rsidR="00026D04" w:rsidRDefault="00026D04" w:rsidP="00026D04">
      <w:pPr>
        <w:pStyle w:val="ARBodyAfterTable"/>
      </w:pPr>
      <w:r>
        <w:t>This fund was established in April 2013 and provides welfare assistance to visually impaired veterans who</w:t>
      </w:r>
      <w:r w:rsidR="00071F4C">
        <w:t> </w:t>
      </w:r>
      <w:r>
        <w:t>have</w:t>
      </w:r>
      <w:r w:rsidR="00B939ED">
        <w:t xml:space="preserve"> a</w:t>
      </w:r>
      <w:r>
        <w:t xml:space="preserve"> visual impairment due to their service in defence of our nation</w:t>
      </w:r>
      <w:r w:rsidR="00B939ED">
        <w:t>,</w:t>
      </w:r>
      <w:r w:rsidR="00B939ED" w:rsidRPr="00B939ED">
        <w:t xml:space="preserve"> </w:t>
      </w:r>
      <w:r w:rsidR="00B939ED">
        <w:t>and to their dependants.</w:t>
      </w:r>
    </w:p>
    <w:p w14:paraId="4F6FA075" w14:textId="3D634B05" w:rsidR="00CF262E" w:rsidRDefault="00CF262E" w:rsidP="00CF262E">
      <w:pPr>
        <w:pStyle w:val="Heading5"/>
      </w:pPr>
      <w:r w:rsidRPr="006F2DB9">
        <w:t>The EDA Patriotic Fund</w:t>
      </w:r>
    </w:p>
    <w:tbl>
      <w:tblPr>
        <w:tblStyle w:val="ARTable"/>
        <w:tblW w:w="8505" w:type="dxa"/>
        <w:tblLook w:val="06A0" w:firstRow="1" w:lastRow="0" w:firstColumn="1" w:lastColumn="0" w:noHBand="1" w:noVBand="1"/>
      </w:tblPr>
      <w:tblGrid>
        <w:gridCol w:w="6237"/>
        <w:gridCol w:w="1134"/>
        <w:gridCol w:w="1134"/>
      </w:tblGrid>
      <w:tr w:rsidR="00A21A89" w14:paraId="5B006040"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5675721E" w14:textId="77777777" w:rsidR="00A21A89" w:rsidRDefault="00A21A89" w:rsidP="00401DE1">
            <w:pPr>
              <w:pStyle w:val="ARTableColHead"/>
            </w:pPr>
          </w:p>
        </w:tc>
        <w:tc>
          <w:tcPr>
            <w:tcW w:w="1134" w:type="dxa"/>
            <w:shd w:val="clear" w:color="auto" w:fill="E6E6E6"/>
          </w:tcPr>
          <w:p w14:paraId="2455D313" w14:textId="77777777" w:rsidR="00A21A89" w:rsidRDefault="00A21A89" w:rsidP="00401DE1">
            <w:pPr>
              <w:pStyle w:val="ARTableColHeadRight"/>
            </w:pPr>
            <w:r>
              <w:rPr>
                <w:szCs w:val="16"/>
              </w:rPr>
              <w:t>2019</w:t>
            </w:r>
          </w:p>
          <w:p w14:paraId="72A7DE29" w14:textId="0B8F55C6"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50BCF1A2" w14:textId="77777777" w:rsidR="00A21A89" w:rsidRDefault="00A21A89" w:rsidP="00401DE1">
            <w:pPr>
              <w:pStyle w:val="ARTableColHeadRight"/>
            </w:pPr>
            <w:r>
              <w:rPr>
                <w:szCs w:val="16"/>
              </w:rPr>
              <w:t>2018</w:t>
            </w:r>
          </w:p>
          <w:p w14:paraId="2D02AF00" w14:textId="7B8EA140" w:rsidR="00A21A89" w:rsidRDefault="00A21A89" w:rsidP="00401DE1">
            <w:pPr>
              <w:pStyle w:val="ARTableColSubheadRight"/>
            </w:pPr>
            <w:r w:rsidRPr="00ED3D3C">
              <w:rPr>
                <w:szCs w:val="16"/>
              </w:rPr>
              <w:t>$</w:t>
            </w:r>
            <w:r>
              <w:rPr>
                <w:szCs w:val="16"/>
              </w:rPr>
              <w:t>’</w:t>
            </w:r>
            <w:r w:rsidRPr="00ED3D3C">
              <w:rPr>
                <w:szCs w:val="16"/>
              </w:rPr>
              <w:t>000</w:t>
            </w:r>
          </w:p>
        </w:tc>
      </w:tr>
      <w:tr w:rsidR="007B335C" w14:paraId="67EFB179" w14:textId="77777777" w:rsidTr="00EC0070">
        <w:tc>
          <w:tcPr>
            <w:tcW w:w="6237" w:type="dxa"/>
          </w:tcPr>
          <w:p w14:paraId="7AB4B3C3" w14:textId="498AD73A" w:rsidR="007B335C" w:rsidRPr="005F6724" w:rsidRDefault="007B335C" w:rsidP="007B335C">
            <w:pPr>
              <w:pStyle w:val="ARTableBody"/>
            </w:pPr>
            <w:r w:rsidRPr="00DA3EEA">
              <w:t>Cash at bank</w:t>
            </w:r>
          </w:p>
        </w:tc>
        <w:tc>
          <w:tcPr>
            <w:tcW w:w="1134" w:type="dxa"/>
            <w:shd w:val="clear" w:color="auto" w:fill="E6E6E6"/>
          </w:tcPr>
          <w:p w14:paraId="01613F4C" w14:textId="4CACC846" w:rsidR="007B335C" w:rsidRPr="005F6724" w:rsidRDefault="007B335C" w:rsidP="007B335C">
            <w:pPr>
              <w:pStyle w:val="ARTableBodyRight"/>
            </w:pPr>
            <w:r w:rsidRPr="00DA3EEA">
              <w:t>34</w:t>
            </w:r>
          </w:p>
        </w:tc>
        <w:tc>
          <w:tcPr>
            <w:tcW w:w="1134" w:type="dxa"/>
          </w:tcPr>
          <w:p w14:paraId="0AC5F90A" w14:textId="63A798ED" w:rsidR="007B335C" w:rsidRPr="005F6724" w:rsidRDefault="007B335C" w:rsidP="007B335C">
            <w:pPr>
              <w:pStyle w:val="ARTableBodyRight"/>
            </w:pPr>
            <w:r w:rsidRPr="00DA3EEA">
              <w:t>34</w:t>
            </w:r>
          </w:p>
        </w:tc>
      </w:tr>
      <w:tr w:rsidR="007B335C" w14:paraId="3C23E289" w14:textId="77777777" w:rsidTr="00EC0070">
        <w:tc>
          <w:tcPr>
            <w:tcW w:w="6237" w:type="dxa"/>
          </w:tcPr>
          <w:p w14:paraId="09BD1D7A" w14:textId="10CE2B45" w:rsidR="007B335C" w:rsidRPr="005F6724" w:rsidRDefault="007B335C" w:rsidP="007B335C">
            <w:pPr>
              <w:pStyle w:val="ARTableBodyBold"/>
            </w:pPr>
            <w:r w:rsidRPr="00DA3EEA">
              <w:t>Total funds under management</w:t>
            </w:r>
          </w:p>
        </w:tc>
        <w:tc>
          <w:tcPr>
            <w:tcW w:w="1134" w:type="dxa"/>
            <w:shd w:val="clear" w:color="auto" w:fill="E6E6E6"/>
          </w:tcPr>
          <w:p w14:paraId="3720901C" w14:textId="5A954B6D" w:rsidR="007B335C" w:rsidRPr="005F6724" w:rsidRDefault="007B335C" w:rsidP="007B335C">
            <w:pPr>
              <w:pStyle w:val="ARTableBodyRightBold"/>
            </w:pPr>
            <w:r w:rsidRPr="00DA3EEA">
              <w:t>34</w:t>
            </w:r>
          </w:p>
        </w:tc>
        <w:tc>
          <w:tcPr>
            <w:tcW w:w="1134" w:type="dxa"/>
          </w:tcPr>
          <w:p w14:paraId="77456440" w14:textId="177382EA" w:rsidR="007B335C" w:rsidRPr="005F6724" w:rsidRDefault="007B335C" w:rsidP="007B335C">
            <w:pPr>
              <w:pStyle w:val="ARTableBodyRightBold"/>
            </w:pPr>
            <w:r w:rsidRPr="00DA3EEA">
              <w:t>34</w:t>
            </w:r>
          </w:p>
        </w:tc>
      </w:tr>
      <w:tr w:rsidR="007B335C" w14:paraId="211F177E" w14:textId="77777777" w:rsidTr="00EC0070">
        <w:tc>
          <w:tcPr>
            <w:tcW w:w="6237" w:type="dxa"/>
          </w:tcPr>
          <w:p w14:paraId="47B68234" w14:textId="402E78E0" w:rsidR="007B335C" w:rsidRPr="005F6724" w:rsidRDefault="007B335C" w:rsidP="007B335C">
            <w:pPr>
              <w:pStyle w:val="ARTableBodyBold"/>
            </w:pPr>
            <w:r w:rsidRPr="00DA3EEA">
              <w:t>Balance brought forward</w:t>
            </w:r>
          </w:p>
        </w:tc>
        <w:tc>
          <w:tcPr>
            <w:tcW w:w="1134" w:type="dxa"/>
            <w:shd w:val="clear" w:color="auto" w:fill="E6E6E6"/>
          </w:tcPr>
          <w:p w14:paraId="3FADD5F7" w14:textId="1A66A0F7" w:rsidR="007B335C" w:rsidRPr="005F6724" w:rsidRDefault="007B335C" w:rsidP="007B335C">
            <w:pPr>
              <w:pStyle w:val="ARTableBodyRightBold"/>
            </w:pPr>
            <w:r w:rsidRPr="00DA3EEA">
              <w:t>34</w:t>
            </w:r>
          </w:p>
        </w:tc>
        <w:tc>
          <w:tcPr>
            <w:tcW w:w="1134" w:type="dxa"/>
          </w:tcPr>
          <w:p w14:paraId="0AF62CBD" w14:textId="3D830C99" w:rsidR="007B335C" w:rsidRPr="005F6724" w:rsidRDefault="007B335C" w:rsidP="007B335C">
            <w:pPr>
              <w:pStyle w:val="ARTableBodyRightBold"/>
            </w:pPr>
            <w:r w:rsidRPr="00DA3EEA">
              <w:t>34</w:t>
            </w:r>
          </w:p>
        </w:tc>
      </w:tr>
      <w:tr w:rsidR="007B335C" w14:paraId="2370E670" w14:textId="77777777" w:rsidTr="00EC0070">
        <w:tc>
          <w:tcPr>
            <w:tcW w:w="6237" w:type="dxa"/>
          </w:tcPr>
          <w:p w14:paraId="40D50587" w14:textId="4410D2CE" w:rsidR="007B335C" w:rsidRPr="005F6724" w:rsidRDefault="007B335C" w:rsidP="007B335C">
            <w:pPr>
              <w:pStyle w:val="ARTableBody"/>
            </w:pPr>
            <w:r w:rsidRPr="00DA3EEA">
              <w:t>Interest earned</w:t>
            </w:r>
          </w:p>
        </w:tc>
        <w:tc>
          <w:tcPr>
            <w:tcW w:w="1134" w:type="dxa"/>
            <w:shd w:val="clear" w:color="auto" w:fill="E6E6E6"/>
          </w:tcPr>
          <w:p w14:paraId="4741F431" w14:textId="0380228A" w:rsidR="007B335C" w:rsidRPr="005F6724" w:rsidRDefault="007B335C" w:rsidP="007B335C">
            <w:pPr>
              <w:pStyle w:val="ARTableBodyRight"/>
            </w:pPr>
            <w:r w:rsidRPr="00DA3EEA">
              <w:t>1</w:t>
            </w:r>
          </w:p>
        </w:tc>
        <w:tc>
          <w:tcPr>
            <w:tcW w:w="1134" w:type="dxa"/>
          </w:tcPr>
          <w:p w14:paraId="4841E812" w14:textId="1FCCB374" w:rsidR="007B335C" w:rsidRPr="005F6724" w:rsidRDefault="007B335C" w:rsidP="007B335C">
            <w:pPr>
              <w:pStyle w:val="ARTableBodyRight"/>
            </w:pPr>
            <w:r w:rsidRPr="00DA3EEA">
              <w:t>–</w:t>
            </w:r>
          </w:p>
        </w:tc>
      </w:tr>
      <w:tr w:rsidR="007B335C" w:rsidRPr="00492EA1" w14:paraId="06EF78D2" w14:textId="77777777" w:rsidTr="00EC0070">
        <w:tc>
          <w:tcPr>
            <w:tcW w:w="6237" w:type="dxa"/>
          </w:tcPr>
          <w:p w14:paraId="3D451FBE" w14:textId="1137E943" w:rsidR="007B335C" w:rsidRPr="005F6724" w:rsidRDefault="007B335C" w:rsidP="007B335C">
            <w:pPr>
              <w:pStyle w:val="ARTableBodyBold"/>
            </w:pPr>
            <w:r w:rsidRPr="00DA3EEA">
              <w:t>Total receipts</w:t>
            </w:r>
          </w:p>
        </w:tc>
        <w:tc>
          <w:tcPr>
            <w:tcW w:w="1134" w:type="dxa"/>
            <w:shd w:val="clear" w:color="auto" w:fill="E6E6E6"/>
          </w:tcPr>
          <w:p w14:paraId="1FDF99B0" w14:textId="78309D86" w:rsidR="007B335C" w:rsidRPr="005F6724" w:rsidRDefault="007B335C" w:rsidP="007B335C">
            <w:pPr>
              <w:pStyle w:val="ARTableBodyRightBold"/>
            </w:pPr>
            <w:r w:rsidRPr="00DA3EEA">
              <w:t>1</w:t>
            </w:r>
          </w:p>
        </w:tc>
        <w:tc>
          <w:tcPr>
            <w:tcW w:w="1134" w:type="dxa"/>
          </w:tcPr>
          <w:p w14:paraId="6017AA5C" w14:textId="407F240B" w:rsidR="007B335C" w:rsidRPr="005F6724" w:rsidRDefault="007B335C" w:rsidP="007B335C">
            <w:pPr>
              <w:pStyle w:val="ARTableBodyRightBold"/>
            </w:pPr>
            <w:r w:rsidRPr="00DA3EEA">
              <w:t>–</w:t>
            </w:r>
          </w:p>
        </w:tc>
      </w:tr>
      <w:tr w:rsidR="007B335C" w14:paraId="6F5F82B4" w14:textId="77777777" w:rsidTr="00EC0070">
        <w:tc>
          <w:tcPr>
            <w:tcW w:w="6237" w:type="dxa"/>
          </w:tcPr>
          <w:p w14:paraId="2BFACB42" w14:textId="73FD070C" w:rsidR="007B335C" w:rsidRPr="005F6724" w:rsidRDefault="007B335C" w:rsidP="007B335C">
            <w:pPr>
              <w:pStyle w:val="ARTableBody"/>
            </w:pPr>
            <w:r w:rsidRPr="00DA3EEA">
              <w:t>Scholarships/prizes paid</w:t>
            </w:r>
          </w:p>
        </w:tc>
        <w:tc>
          <w:tcPr>
            <w:tcW w:w="1134" w:type="dxa"/>
            <w:shd w:val="clear" w:color="auto" w:fill="E6E6E6"/>
          </w:tcPr>
          <w:p w14:paraId="4F547AF1" w14:textId="3BBF7421" w:rsidR="007B335C" w:rsidRPr="005F6724" w:rsidRDefault="007B335C" w:rsidP="007B335C">
            <w:pPr>
              <w:pStyle w:val="ARTableBodyRight"/>
            </w:pPr>
            <w:r w:rsidRPr="00DA3EEA">
              <w:t>(1)</w:t>
            </w:r>
          </w:p>
        </w:tc>
        <w:tc>
          <w:tcPr>
            <w:tcW w:w="1134" w:type="dxa"/>
          </w:tcPr>
          <w:p w14:paraId="76FD52D4" w14:textId="5F712F94" w:rsidR="007B335C" w:rsidRPr="005F6724" w:rsidRDefault="007B335C" w:rsidP="007B335C">
            <w:pPr>
              <w:pStyle w:val="ARTableBodyRight"/>
            </w:pPr>
            <w:r w:rsidRPr="00DA3EEA">
              <w:t>–</w:t>
            </w:r>
          </w:p>
        </w:tc>
      </w:tr>
      <w:tr w:rsidR="007B335C" w:rsidRPr="00492EA1" w14:paraId="5E51AEAF" w14:textId="77777777" w:rsidTr="00EC0070">
        <w:tc>
          <w:tcPr>
            <w:tcW w:w="6237" w:type="dxa"/>
          </w:tcPr>
          <w:p w14:paraId="3E261E9D" w14:textId="3D21BF55" w:rsidR="007B335C" w:rsidRPr="005F6724" w:rsidRDefault="007B335C" w:rsidP="007B335C">
            <w:pPr>
              <w:pStyle w:val="ARTableBodyBold"/>
            </w:pPr>
            <w:r w:rsidRPr="00DA3EEA">
              <w:t>Total payments</w:t>
            </w:r>
          </w:p>
        </w:tc>
        <w:tc>
          <w:tcPr>
            <w:tcW w:w="1134" w:type="dxa"/>
            <w:shd w:val="clear" w:color="auto" w:fill="E6E6E6"/>
          </w:tcPr>
          <w:p w14:paraId="5771442D" w14:textId="278518AF" w:rsidR="007B335C" w:rsidRPr="005F6724" w:rsidRDefault="007B335C" w:rsidP="007B335C">
            <w:pPr>
              <w:pStyle w:val="ARTableBodyRightBold"/>
            </w:pPr>
            <w:r w:rsidRPr="00DA3EEA">
              <w:t>(1)</w:t>
            </w:r>
          </w:p>
        </w:tc>
        <w:tc>
          <w:tcPr>
            <w:tcW w:w="1134" w:type="dxa"/>
          </w:tcPr>
          <w:p w14:paraId="2F5155B4" w14:textId="76A35B53" w:rsidR="007B335C" w:rsidRPr="005F6724" w:rsidRDefault="007B335C" w:rsidP="007B335C">
            <w:pPr>
              <w:pStyle w:val="ARTableBodyRightBold"/>
            </w:pPr>
            <w:r w:rsidRPr="00DA3EEA">
              <w:t>–</w:t>
            </w:r>
          </w:p>
        </w:tc>
      </w:tr>
      <w:tr w:rsidR="007B335C" w:rsidRPr="00492EA1" w14:paraId="42F0CE81" w14:textId="77777777" w:rsidTr="00EC0070">
        <w:tc>
          <w:tcPr>
            <w:tcW w:w="6237" w:type="dxa"/>
          </w:tcPr>
          <w:p w14:paraId="7EA756AC" w14:textId="5E02480B" w:rsidR="007B335C" w:rsidRPr="005F6724" w:rsidRDefault="007B335C" w:rsidP="007B335C">
            <w:pPr>
              <w:pStyle w:val="ARTableBodyBold"/>
            </w:pPr>
            <w:r w:rsidRPr="00DA3EEA">
              <w:t>Balance carried forward</w:t>
            </w:r>
          </w:p>
        </w:tc>
        <w:tc>
          <w:tcPr>
            <w:tcW w:w="1134" w:type="dxa"/>
            <w:shd w:val="clear" w:color="auto" w:fill="E6E6E6"/>
          </w:tcPr>
          <w:p w14:paraId="74B50249" w14:textId="51BB5AAF" w:rsidR="007B335C" w:rsidRPr="005F6724" w:rsidRDefault="007B335C" w:rsidP="007B335C">
            <w:pPr>
              <w:pStyle w:val="ARTableBodyRightBold"/>
            </w:pPr>
            <w:r w:rsidRPr="00DA3EEA">
              <w:t>34</w:t>
            </w:r>
          </w:p>
        </w:tc>
        <w:tc>
          <w:tcPr>
            <w:tcW w:w="1134" w:type="dxa"/>
          </w:tcPr>
          <w:p w14:paraId="5F25A9D2" w14:textId="68C903E2" w:rsidR="007B335C" w:rsidRPr="005F6724" w:rsidRDefault="007B335C" w:rsidP="007B335C">
            <w:pPr>
              <w:pStyle w:val="ARTableBodyRightBold"/>
            </w:pPr>
            <w:r w:rsidRPr="00DA3EEA">
              <w:t>34</w:t>
            </w:r>
          </w:p>
        </w:tc>
      </w:tr>
    </w:tbl>
    <w:p w14:paraId="29ADC13D" w14:textId="77777777" w:rsidR="00026D04" w:rsidRDefault="00026D04" w:rsidP="00026D04">
      <w:pPr>
        <w:pStyle w:val="ARBodyAfterTable"/>
      </w:pPr>
      <w:r>
        <w:t>This fund was established in 2013–14 and provides an annual prize of $500 for the Victorian Veteran Community Story Writing and Art Competition, facilitated by Austin Health’s Heidelberg Repatriation Hospital.</w:t>
      </w:r>
    </w:p>
    <w:p w14:paraId="74C20252" w14:textId="77777777" w:rsidR="00CF262E" w:rsidRDefault="00CF262E" w:rsidP="00CF262E">
      <w:pPr>
        <w:pStyle w:val="Heading5"/>
      </w:pPr>
      <w:r w:rsidRPr="006F2DB9">
        <w:lastRenderedPageBreak/>
        <w:t>Australian United Ex-Services Association Patriotic Fund</w:t>
      </w:r>
    </w:p>
    <w:tbl>
      <w:tblPr>
        <w:tblStyle w:val="ARTable"/>
        <w:tblW w:w="8505" w:type="dxa"/>
        <w:tblLook w:val="06A0" w:firstRow="1" w:lastRow="0" w:firstColumn="1" w:lastColumn="0" w:noHBand="1" w:noVBand="1"/>
      </w:tblPr>
      <w:tblGrid>
        <w:gridCol w:w="6237"/>
        <w:gridCol w:w="1134"/>
        <w:gridCol w:w="1134"/>
      </w:tblGrid>
      <w:tr w:rsidR="00A21A89" w14:paraId="3B8EEAA9" w14:textId="77777777" w:rsidTr="00A21A89">
        <w:trPr>
          <w:cnfStyle w:val="100000000000" w:firstRow="1" w:lastRow="0" w:firstColumn="0" w:lastColumn="0" w:oddVBand="0" w:evenVBand="0" w:oddHBand="0" w:evenHBand="0" w:firstRowFirstColumn="0" w:firstRowLastColumn="0" w:lastRowFirstColumn="0" w:lastRowLastColumn="0"/>
          <w:tblHeader/>
        </w:trPr>
        <w:tc>
          <w:tcPr>
            <w:tcW w:w="6237" w:type="dxa"/>
          </w:tcPr>
          <w:p w14:paraId="35275682" w14:textId="77777777" w:rsidR="00A21A89" w:rsidRDefault="00A21A89" w:rsidP="00401DE1">
            <w:pPr>
              <w:pStyle w:val="ARTableColHead"/>
            </w:pPr>
          </w:p>
        </w:tc>
        <w:tc>
          <w:tcPr>
            <w:tcW w:w="1134" w:type="dxa"/>
            <w:shd w:val="clear" w:color="auto" w:fill="E6E6E6"/>
          </w:tcPr>
          <w:p w14:paraId="0A9F564E" w14:textId="77777777" w:rsidR="00A21A89" w:rsidRDefault="00A21A89" w:rsidP="00401DE1">
            <w:pPr>
              <w:pStyle w:val="ARTableColHeadRight"/>
            </w:pPr>
            <w:r>
              <w:rPr>
                <w:szCs w:val="16"/>
              </w:rPr>
              <w:t>2019</w:t>
            </w:r>
          </w:p>
          <w:p w14:paraId="412E92C4" w14:textId="1DBEA530" w:rsidR="00A21A89" w:rsidRDefault="00A21A89" w:rsidP="00401DE1">
            <w:pPr>
              <w:pStyle w:val="ARTableColSubheadRight"/>
            </w:pPr>
            <w:r w:rsidRPr="00ED3D3C">
              <w:rPr>
                <w:szCs w:val="16"/>
              </w:rPr>
              <w:t>$</w:t>
            </w:r>
            <w:r>
              <w:rPr>
                <w:szCs w:val="16"/>
              </w:rPr>
              <w:t>’</w:t>
            </w:r>
            <w:r w:rsidRPr="00ED3D3C">
              <w:rPr>
                <w:szCs w:val="16"/>
              </w:rPr>
              <w:t>000</w:t>
            </w:r>
          </w:p>
        </w:tc>
        <w:tc>
          <w:tcPr>
            <w:tcW w:w="1134" w:type="dxa"/>
          </w:tcPr>
          <w:p w14:paraId="35202CE2" w14:textId="77777777" w:rsidR="00A21A89" w:rsidRDefault="00A21A89" w:rsidP="00401DE1">
            <w:pPr>
              <w:pStyle w:val="ARTableColHeadRight"/>
            </w:pPr>
            <w:r>
              <w:rPr>
                <w:szCs w:val="16"/>
              </w:rPr>
              <w:t>2018</w:t>
            </w:r>
          </w:p>
          <w:p w14:paraId="32C1455E" w14:textId="2E669C6A" w:rsidR="00A21A89" w:rsidRDefault="00A21A89" w:rsidP="00401DE1">
            <w:pPr>
              <w:pStyle w:val="ARTableColSubheadRight"/>
            </w:pPr>
            <w:r w:rsidRPr="00ED3D3C">
              <w:rPr>
                <w:szCs w:val="16"/>
              </w:rPr>
              <w:t>$</w:t>
            </w:r>
            <w:r>
              <w:rPr>
                <w:szCs w:val="16"/>
              </w:rPr>
              <w:t>’</w:t>
            </w:r>
            <w:r w:rsidRPr="00ED3D3C">
              <w:rPr>
                <w:szCs w:val="16"/>
              </w:rPr>
              <w:t>000</w:t>
            </w:r>
          </w:p>
        </w:tc>
      </w:tr>
      <w:tr w:rsidR="007B335C" w14:paraId="79A8760F" w14:textId="77777777" w:rsidTr="00EC0070">
        <w:tc>
          <w:tcPr>
            <w:tcW w:w="6237" w:type="dxa"/>
          </w:tcPr>
          <w:p w14:paraId="15AF12DF" w14:textId="4B1A4702" w:rsidR="007B335C" w:rsidRPr="005F6724" w:rsidRDefault="007B335C" w:rsidP="007B335C">
            <w:pPr>
              <w:pStyle w:val="ARTableBody"/>
            </w:pPr>
            <w:r w:rsidRPr="001D27C1">
              <w:t>Cash at bank</w:t>
            </w:r>
          </w:p>
        </w:tc>
        <w:tc>
          <w:tcPr>
            <w:tcW w:w="1134" w:type="dxa"/>
            <w:shd w:val="clear" w:color="auto" w:fill="E6E6E6"/>
          </w:tcPr>
          <w:p w14:paraId="7873BD04" w14:textId="394F5CB6" w:rsidR="007B335C" w:rsidRPr="005F6724" w:rsidRDefault="007B335C" w:rsidP="007B335C">
            <w:pPr>
              <w:pStyle w:val="ARTableBodyRight"/>
            </w:pPr>
            <w:r w:rsidRPr="001D27C1">
              <w:t>343</w:t>
            </w:r>
          </w:p>
        </w:tc>
        <w:tc>
          <w:tcPr>
            <w:tcW w:w="1134" w:type="dxa"/>
          </w:tcPr>
          <w:p w14:paraId="0B2731A6" w14:textId="2658162A" w:rsidR="007B335C" w:rsidRPr="005F6724" w:rsidRDefault="007B335C" w:rsidP="007B335C">
            <w:pPr>
              <w:pStyle w:val="ARTableBodyRight"/>
            </w:pPr>
            <w:r w:rsidRPr="001D27C1">
              <w:t>335</w:t>
            </w:r>
          </w:p>
        </w:tc>
      </w:tr>
      <w:tr w:rsidR="007B335C" w14:paraId="672F50C9" w14:textId="77777777" w:rsidTr="00EC0070">
        <w:tc>
          <w:tcPr>
            <w:tcW w:w="6237" w:type="dxa"/>
          </w:tcPr>
          <w:p w14:paraId="06B2A798" w14:textId="504748AD" w:rsidR="007B335C" w:rsidRPr="005F6724" w:rsidRDefault="007B335C" w:rsidP="007B335C">
            <w:pPr>
              <w:pStyle w:val="ARTableBodyBold"/>
            </w:pPr>
            <w:r w:rsidRPr="001D27C1">
              <w:t>Total funds under management</w:t>
            </w:r>
          </w:p>
        </w:tc>
        <w:tc>
          <w:tcPr>
            <w:tcW w:w="1134" w:type="dxa"/>
            <w:shd w:val="clear" w:color="auto" w:fill="E6E6E6"/>
          </w:tcPr>
          <w:p w14:paraId="0ED427A5" w14:textId="19422D4D" w:rsidR="007B335C" w:rsidRPr="005F6724" w:rsidRDefault="007B335C" w:rsidP="007B335C">
            <w:pPr>
              <w:pStyle w:val="ARTableBodyRightBold"/>
            </w:pPr>
            <w:r w:rsidRPr="001D27C1">
              <w:t>343</w:t>
            </w:r>
          </w:p>
        </w:tc>
        <w:tc>
          <w:tcPr>
            <w:tcW w:w="1134" w:type="dxa"/>
          </w:tcPr>
          <w:p w14:paraId="7C01ABF8" w14:textId="53449C1D" w:rsidR="007B335C" w:rsidRPr="005F6724" w:rsidRDefault="007B335C" w:rsidP="007B335C">
            <w:pPr>
              <w:pStyle w:val="ARTableBodyRightBold"/>
            </w:pPr>
            <w:r w:rsidRPr="001D27C1">
              <w:t>335</w:t>
            </w:r>
          </w:p>
        </w:tc>
      </w:tr>
      <w:tr w:rsidR="007B335C" w14:paraId="6E0D2AD9" w14:textId="77777777" w:rsidTr="00EC0070">
        <w:tc>
          <w:tcPr>
            <w:tcW w:w="6237" w:type="dxa"/>
          </w:tcPr>
          <w:p w14:paraId="1D3B2D6D" w14:textId="6DADAE0E" w:rsidR="007B335C" w:rsidRPr="005F6724" w:rsidRDefault="007B335C" w:rsidP="007B335C">
            <w:pPr>
              <w:pStyle w:val="ARTableBodyBold"/>
            </w:pPr>
            <w:r w:rsidRPr="001D27C1">
              <w:t>Balance brought forward</w:t>
            </w:r>
          </w:p>
        </w:tc>
        <w:tc>
          <w:tcPr>
            <w:tcW w:w="1134" w:type="dxa"/>
            <w:shd w:val="clear" w:color="auto" w:fill="E6E6E6"/>
          </w:tcPr>
          <w:p w14:paraId="024A727D" w14:textId="5651594D" w:rsidR="007B335C" w:rsidRPr="005F6724" w:rsidRDefault="007B335C" w:rsidP="007B335C">
            <w:pPr>
              <w:pStyle w:val="ARTableBodyRightBold"/>
            </w:pPr>
            <w:r w:rsidRPr="001D27C1">
              <w:t>335</w:t>
            </w:r>
          </w:p>
        </w:tc>
        <w:tc>
          <w:tcPr>
            <w:tcW w:w="1134" w:type="dxa"/>
          </w:tcPr>
          <w:p w14:paraId="7D16C840" w14:textId="4EA9A596" w:rsidR="007B335C" w:rsidRPr="005F6724" w:rsidRDefault="007B335C" w:rsidP="007B335C">
            <w:pPr>
              <w:pStyle w:val="ARTableBodyRightBold"/>
            </w:pPr>
            <w:r w:rsidRPr="001D27C1">
              <w:t>328</w:t>
            </w:r>
          </w:p>
        </w:tc>
      </w:tr>
      <w:tr w:rsidR="007B335C" w14:paraId="16E3B5DE" w14:textId="77777777" w:rsidTr="00EC0070">
        <w:tc>
          <w:tcPr>
            <w:tcW w:w="6237" w:type="dxa"/>
          </w:tcPr>
          <w:p w14:paraId="0A31B14F" w14:textId="525C4032" w:rsidR="007B335C" w:rsidRPr="005F6724" w:rsidRDefault="007B335C" w:rsidP="007B335C">
            <w:pPr>
              <w:pStyle w:val="ARTableBody"/>
            </w:pPr>
            <w:r w:rsidRPr="001D27C1">
              <w:t>Interest earned</w:t>
            </w:r>
          </w:p>
        </w:tc>
        <w:tc>
          <w:tcPr>
            <w:tcW w:w="1134" w:type="dxa"/>
            <w:shd w:val="clear" w:color="auto" w:fill="E6E6E6"/>
          </w:tcPr>
          <w:p w14:paraId="2F6BDB86" w14:textId="7F346D3E" w:rsidR="007B335C" w:rsidRPr="005F6724" w:rsidRDefault="007B335C" w:rsidP="007B335C">
            <w:pPr>
              <w:pStyle w:val="ARTableBodyRight"/>
            </w:pPr>
            <w:r w:rsidRPr="001D27C1">
              <w:t>8</w:t>
            </w:r>
          </w:p>
        </w:tc>
        <w:tc>
          <w:tcPr>
            <w:tcW w:w="1134" w:type="dxa"/>
          </w:tcPr>
          <w:p w14:paraId="57D16384" w14:textId="29674251" w:rsidR="007B335C" w:rsidRPr="005F6724" w:rsidRDefault="007B335C" w:rsidP="007B335C">
            <w:pPr>
              <w:pStyle w:val="ARTableBodyRight"/>
            </w:pPr>
            <w:r w:rsidRPr="001D27C1">
              <w:t>7</w:t>
            </w:r>
          </w:p>
        </w:tc>
      </w:tr>
      <w:tr w:rsidR="007B335C" w:rsidRPr="00492EA1" w14:paraId="75442498" w14:textId="77777777" w:rsidTr="00EC0070">
        <w:tc>
          <w:tcPr>
            <w:tcW w:w="6237" w:type="dxa"/>
          </w:tcPr>
          <w:p w14:paraId="38C4C33E" w14:textId="20838B8C" w:rsidR="007B335C" w:rsidRPr="005F6724" w:rsidRDefault="007B335C" w:rsidP="007B335C">
            <w:pPr>
              <w:pStyle w:val="ARTableBodyBold"/>
            </w:pPr>
            <w:r w:rsidRPr="001D27C1">
              <w:t>Total receipts</w:t>
            </w:r>
          </w:p>
        </w:tc>
        <w:tc>
          <w:tcPr>
            <w:tcW w:w="1134" w:type="dxa"/>
            <w:shd w:val="clear" w:color="auto" w:fill="E6E6E6"/>
          </w:tcPr>
          <w:p w14:paraId="6F82E0D6" w14:textId="52053769" w:rsidR="007B335C" w:rsidRPr="005F6724" w:rsidRDefault="007B335C" w:rsidP="007B335C">
            <w:pPr>
              <w:pStyle w:val="ARTableBodyRightBold"/>
            </w:pPr>
            <w:r w:rsidRPr="001D27C1">
              <w:t>8</w:t>
            </w:r>
          </w:p>
        </w:tc>
        <w:tc>
          <w:tcPr>
            <w:tcW w:w="1134" w:type="dxa"/>
          </w:tcPr>
          <w:p w14:paraId="0AF85E3E" w14:textId="7D1AD18F" w:rsidR="007B335C" w:rsidRPr="005F6724" w:rsidRDefault="007B335C" w:rsidP="007B335C">
            <w:pPr>
              <w:pStyle w:val="ARTableBodyRightBold"/>
            </w:pPr>
            <w:r w:rsidRPr="001D27C1">
              <w:t>7</w:t>
            </w:r>
          </w:p>
        </w:tc>
      </w:tr>
      <w:tr w:rsidR="007B335C" w:rsidRPr="00492EA1" w14:paraId="50659FFC" w14:textId="77777777" w:rsidTr="00EC0070">
        <w:tc>
          <w:tcPr>
            <w:tcW w:w="6237" w:type="dxa"/>
          </w:tcPr>
          <w:p w14:paraId="10A24C7B" w14:textId="064F8F6C" w:rsidR="007B335C" w:rsidRPr="005F6724" w:rsidRDefault="007B335C" w:rsidP="007B335C">
            <w:pPr>
              <w:pStyle w:val="ARTableBodyBold"/>
            </w:pPr>
            <w:r w:rsidRPr="001D27C1">
              <w:t>Balance carried forward</w:t>
            </w:r>
          </w:p>
        </w:tc>
        <w:tc>
          <w:tcPr>
            <w:tcW w:w="1134" w:type="dxa"/>
            <w:shd w:val="clear" w:color="auto" w:fill="E6E6E6"/>
          </w:tcPr>
          <w:p w14:paraId="3D5CD6E3" w14:textId="1F7061F9" w:rsidR="007B335C" w:rsidRPr="005F6724" w:rsidRDefault="007B335C" w:rsidP="007B335C">
            <w:pPr>
              <w:pStyle w:val="ARTableBodyRightBold"/>
            </w:pPr>
            <w:r w:rsidRPr="001D27C1">
              <w:t>343</w:t>
            </w:r>
          </w:p>
        </w:tc>
        <w:tc>
          <w:tcPr>
            <w:tcW w:w="1134" w:type="dxa"/>
          </w:tcPr>
          <w:p w14:paraId="2DAC91E4" w14:textId="723059C1" w:rsidR="007B335C" w:rsidRPr="005F6724" w:rsidRDefault="007B335C" w:rsidP="007B335C">
            <w:pPr>
              <w:pStyle w:val="ARTableBodyRightBold"/>
            </w:pPr>
            <w:r w:rsidRPr="001D27C1">
              <w:t>335</w:t>
            </w:r>
          </w:p>
        </w:tc>
      </w:tr>
    </w:tbl>
    <w:p w14:paraId="2B35BD0F" w14:textId="52C92FC5" w:rsidR="00026D04" w:rsidRDefault="00026D04" w:rsidP="00026D04">
      <w:pPr>
        <w:pStyle w:val="ARBodyAfterTable"/>
      </w:pPr>
      <w:r>
        <w:t xml:space="preserve">This fund provides for yearly scholarships to train clinicians working at the Psychological Trauma Recovery Service at the Heidelberg Repatriation Hospital in </w:t>
      </w:r>
      <w:r w:rsidR="00B939ED">
        <w:t>c</w:t>
      </w:r>
      <w:r>
        <w:t xml:space="preserve">ognitive </w:t>
      </w:r>
      <w:r w:rsidR="00B939ED">
        <w:t>p</w:t>
      </w:r>
      <w:r>
        <w:t xml:space="preserve">rocessing </w:t>
      </w:r>
      <w:r w:rsidR="00B939ED">
        <w:t>t</w:t>
      </w:r>
      <w:r>
        <w:t>herapy, with an associated year of</w:t>
      </w:r>
      <w:r w:rsidR="00071F4C">
        <w:t> </w:t>
      </w:r>
      <w:r>
        <w:t>supervision.</w:t>
      </w:r>
    </w:p>
    <w:p w14:paraId="51C772A6" w14:textId="6ECF346C" w:rsidR="00676CE2" w:rsidRDefault="00676CE2" w:rsidP="00026D04">
      <w:pPr>
        <w:pStyle w:val="Heading4forTOC"/>
      </w:pPr>
      <w:bookmarkStart w:id="55" w:name="_Toc21099280"/>
      <w:r w:rsidRPr="003D4D3E">
        <w:t>8.10</w:t>
      </w:r>
      <w:r w:rsidR="00034346">
        <w:t xml:space="preserve"> </w:t>
      </w:r>
      <w:r w:rsidR="00026D04" w:rsidRPr="00026D04">
        <w:t xml:space="preserve">Change in accounting policies, </w:t>
      </w:r>
      <w:r w:rsidR="00EB17FE">
        <w:t>o</w:t>
      </w:r>
      <w:r w:rsidR="00026D04" w:rsidRPr="00026D04">
        <w:t>ther accounting policies and Australian Accounting Standards issued but not yet effective</w:t>
      </w:r>
      <w:bookmarkEnd w:id="55"/>
    </w:p>
    <w:p w14:paraId="0CCD508E" w14:textId="1E1B0654" w:rsidR="00026D04" w:rsidRDefault="00026D04" w:rsidP="00026D04">
      <w:pPr>
        <w:pStyle w:val="Heading5"/>
      </w:pPr>
      <w:r>
        <w:t>Change in accounting policies</w:t>
      </w:r>
      <w:r w:rsidR="00221725">
        <w:t xml:space="preserve"> — </w:t>
      </w:r>
      <w:r>
        <w:t>AASB 9</w:t>
      </w:r>
    </w:p>
    <w:p w14:paraId="3B980D03" w14:textId="0DCE77FF" w:rsidR="00026D04" w:rsidRDefault="00026D04" w:rsidP="00026D04">
      <w:pPr>
        <w:pStyle w:val="ARBody"/>
      </w:pPr>
      <w:r>
        <w:t xml:space="preserve">The </w:t>
      </w:r>
      <w:r w:rsidR="00B939ED">
        <w:t>d</w:t>
      </w:r>
      <w:r>
        <w:t>epartment has elected to apply the limited exemption in AASB 9 paragraph 7.2.15 relating to transition for classification and measurement and impairment.</w:t>
      </w:r>
    </w:p>
    <w:p w14:paraId="5337F31F" w14:textId="77777777" w:rsidR="00026D04" w:rsidRDefault="00026D04" w:rsidP="00026D04">
      <w:pPr>
        <w:pStyle w:val="ARBody"/>
      </w:pPr>
      <w:r>
        <w:t>Contractual receivables previously classified as other loans and receivables under AASB 139 are now reclassified as financial assets at amortised cost under AASB 9.</w:t>
      </w:r>
    </w:p>
    <w:p w14:paraId="2476CD98" w14:textId="5CD66ADB" w:rsidR="00026D04" w:rsidRDefault="00026D04" w:rsidP="00026D04">
      <w:pPr>
        <w:pStyle w:val="ARBody"/>
      </w:pPr>
      <w:r>
        <w:t xml:space="preserve">The accounting for financial liabilities remains largely the same as it was under AASB 139, except for the treatment of gains or losses arising from the </w:t>
      </w:r>
      <w:r w:rsidR="00B939ED">
        <w:t>d</w:t>
      </w:r>
      <w:r>
        <w:t>epartment’s own credit risk relating to liabilities designated at</w:t>
      </w:r>
      <w:r w:rsidR="00071F4C">
        <w:t> </w:t>
      </w:r>
      <w:r>
        <w:t>fair value through net result</w:t>
      </w:r>
      <w:r w:rsidR="00060CB0">
        <w:t>,</w:t>
      </w:r>
      <w:r>
        <w:t xml:space="preserve"> which is nil.</w:t>
      </w:r>
    </w:p>
    <w:p w14:paraId="7CBA182E" w14:textId="1809494E" w:rsidR="00026D04" w:rsidRDefault="00026D04" w:rsidP="00026D04">
      <w:pPr>
        <w:pStyle w:val="ARBody"/>
      </w:pPr>
      <w:r>
        <w:t xml:space="preserve">The </w:t>
      </w:r>
      <w:r w:rsidR="00B939ED">
        <w:t>d</w:t>
      </w:r>
      <w:r>
        <w:t xml:space="preserve">epartment’s application of AASB 9 is disclosed in </w:t>
      </w:r>
      <w:r w:rsidR="00135E6C">
        <w:t>N</w:t>
      </w:r>
      <w:r w:rsidR="004B440A">
        <w:t>ote</w:t>
      </w:r>
      <w:r>
        <w:t xml:space="preserve"> 7.3.</w:t>
      </w:r>
    </w:p>
    <w:p w14:paraId="0A3EA65C" w14:textId="374E0390" w:rsidR="00026D04" w:rsidRDefault="00026D04" w:rsidP="00026D04">
      <w:pPr>
        <w:pStyle w:val="Heading5"/>
      </w:pPr>
      <w:r>
        <w:t>Other accounting policies</w:t>
      </w:r>
      <w:r w:rsidR="00221725">
        <w:t xml:space="preserve"> — </w:t>
      </w:r>
      <w:r>
        <w:t>contributions by owners</w:t>
      </w:r>
    </w:p>
    <w:p w14:paraId="2080BE76" w14:textId="77777777" w:rsidR="00026D04" w:rsidRDefault="00026D04" w:rsidP="00026D04">
      <w:pPr>
        <w:pStyle w:val="ARBody"/>
      </w:pPr>
      <w:r>
        <w:t xml:space="preserve">In relation to machinery of government changes and consistent with the requirements of </w:t>
      </w:r>
      <w:r w:rsidRPr="00026D04">
        <w:rPr>
          <w:rStyle w:val="Emphasis"/>
        </w:rPr>
        <w:t xml:space="preserve">AASB 1004 </w:t>
      </w:r>
      <w:r>
        <w:rPr>
          <w:rStyle w:val="Emphasis"/>
        </w:rPr>
        <w:t>Contributions</w:t>
      </w:r>
      <w:r>
        <w:t>, contributions by owners, contributed capital and its repayments are treated as equity transactions and do not form part of the department’s income and expenses.</w:t>
      </w:r>
    </w:p>
    <w:p w14:paraId="061780B3" w14:textId="79358FC4" w:rsidR="00026D04" w:rsidRDefault="00026D04" w:rsidP="00026D04">
      <w:pPr>
        <w:pStyle w:val="ARBody"/>
      </w:pPr>
      <w:r>
        <w:t>Additions to net assets that have been designated as contributions by owners are recognised as contributed capital. Other transfers that are in the nature of contributions to, or distributions by, owners are</w:t>
      </w:r>
      <w:r w:rsidR="00706BDC">
        <w:t> </w:t>
      </w:r>
      <w:r>
        <w:t>designated as contributions by owners.</w:t>
      </w:r>
    </w:p>
    <w:p w14:paraId="4EB0FF9C" w14:textId="2B74835C" w:rsidR="00026D04" w:rsidRDefault="00026D04" w:rsidP="00026D04">
      <w:pPr>
        <w:pStyle w:val="ARBody"/>
      </w:pPr>
      <w:r>
        <w:t>Transfers of net assets arising from administrative restructurings are treated as distributions to, or contributions by, owners. Transfers of net liabilities arising from administrative restructurings are treated as</w:t>
      </w:r>
      <w:r w:rsidR="00706BDC">
        <w:t> </w:t>
      </w:r>
      <w:r>
        <w:t>distributions to owners.</w:t>
      </w:r>
    </w:p>
    <w:p w14:paraId="774AE06E" w14:textId="77777777" w:rsidR="00026D04" w:rsidRDefault="00026D04" w:rsidP="00026D04">
      <w:pPr>
        <w:pStyle w:val="Heading5"/>
      </w:pPr>
      <w:r>
        <w:t>Australian Accounting Standards (AASs) issued but not yet effective</w:t>
      </w:r>
    </w:p>
    <w:p w14:paraId="0E90D739" w14:textId="77777777" w:rsidR="00026D04" w:rsidRDefault="00026D04" w:rsidP="00026D04">
      <w:pPr>
        <w:pStyle w:val="ARBody"/>
      </w:pPr>
      <w:r>
        <w:t>The following AASs become effective for reporting periods commencing after 1 July 2019:</w:t>
      </w:r>
    </w:p>
    <w:p w14:paraId="659D518A" w14:textId="52439327" w:rsidR="00026D04" w:rsidRDefault="00026D04" w:rsidP="00622D25">
      <w:pPr>
        <w:pStyle w:val="ARBullet1"/>
        <w:numPr>
          <w:ilvl w:val="0"/>
          <w:numId w:val="9"/>
        </w:numPr>
        <w:rPr>
          <w:rFonts w:asciiTheme="minorHAnsi" w:hAnsiTheme="minorHAnsi"/>
        </w:rPr>
      </w:pPr>
      <w:r>
        <w:rPr>
          <w:rStyle w:val="Emphasis"/>
        </w:rPr>
        <w:t>AASB 16 Leases</w:t>
      </w:r>
    </w:p>
    <w:p w14:paraId="5F4DFEF0" w14:textId="46EB7711" w:rsidR="00026D04" w:rsidRDefault="00026D04" w:rsidP="00622D25">
      <w:pPr>
        <w:pStyle w:val="ARBullet1"/>
        <w:numPr>
          <w:ilvl w:val="0"/>
          <w:numId w:val="9"/>
        </w:numPr>
      </w:pPr>
      <w:r>
        <w:rPr>
          <w:rStyle w:val="Emphasis"/>
        </w:rPr>
        <w:t>AASB 15 Revenue from Contract with Customers</w:t>
      </w:r>
    </w:p>
    <w:p w14:paraId="4E3A14EE" w14:textId="77777777" w:rsidR="00026D04" w:rsidRDefault="00026D04" w:rsidP="00622D25">
      <w:pPr>
        <w:pStyle w:val="ARBullet1"/>
        <w:numPr>
          <w:ilvl w:val="0"/>
          <w:numId w:val="9"/>
        </w:numPr>
        <w:rPr>
          <w:rFonts w:asciiTheme="minorHAnsi" w:hAnsiTheme="minorHAnsi"/>
        </w:rPr>
      </w:pPr>
      <w:r>
        <w:rPr>
          <w:rStyle w:val="Emphasis"/>
        </w:rPr>
        <w:t>AASB 1058 Income of Not-for-Profit Entities</w:t>
      </w:r>
      <w:r>
        <w:rPr>
          <w:rFonts w:asciiTheme="minorHAnsi" w:hAnsiTheme="minorHAnsi"/>
        </w:rPr>
        <w:t>.</w:t>
      </w:r>
    </w:p>
    <w:p w14:paraId="2541BCD6" w14:textId="77777777" w:rsidR="00026D04" w:rsidRDefault="00026D04" w:rsidP="00026D04">
      <w:pPr>
        <w:pStyle w:val="Heading6"/>
      </w:pPr>
      <w:r>
        <w:lastRenderedPageBreak/>
        <w:t>Leases</w:t>
      </w:r>
    </w:p>
    <w:p w14:paraId="65F6376E" w14:textId="77777777" w:rsidR="00026D04" w:rsidRDefault="00026D04" w:rsidP="00026D04">
      <w:pPr>
        <w:pStyle w:val="ARBody"/>
      </w:pPr>
      <w:r>
        <w:rPr>
          <w:rStyle w:val="Emphasis"/>
        </w:rPr>
        <w:t>AASB 16 Leases</w:t>
      </w:r>
      <w:r>
        <w:t xml:space="preserve"> replaces </w:t>
      </w:r>
      <w:r>
        <w:rPr>
          <w:rStyle w:val="Emphasis"/>
        </w:rPr>
        <w:t>AASB 117 Leases</w:t>
      </w:r>
      <w:r>
        <w:t xml:space="preserve">, </w:t>
      </w:r>
      <w:r>
        <w:rPr>
          <w:rStyle w:val="Emphasis"/>
        </w:rPr>
        <w:t>AASB Interpretation 4 Determining whether an Arrangement contains a Lease</w:t>
      </w:r>
      <w:r>
        <w:t xml:space="preserve">, </w:t>
      </w:r>
      <w:r>
        <w:rPr>
          <w:rStyle w:val="Emphasis"/>
        </w:rPr>
        <w:t>AASB Interpretation 115 Operating Leases-Incentives</w:t>
      </w:r>
      <w:r>
        <w:t xml:space="preserve"> and </w:t>
      </w:r>
      <w:r>
        <w:rPr>
          <w:rStyle w:val="Emphasis"/>
        </w:rPr>
        <w:t>AASB Interpretation 127 Evaluating the Substance of Transactions Involving the Legal Form of a Lease</w:t>
      </w:r>
      <w:r>
        <w:t>.</w:t>
      </w:r>
    </w:p>
    <w:p w14:paraId="31B96110" w14:textId="20E692F5" w:rsidR="00026D04" w:rsidRDefault="00026D04" w:rsidP="00026D04">
      <w:pPr>
        <w:pStyle w:val="ARBody"/>
      </w:pPr>
      <w:r>
        <w:t xml:space="preserve">AASB 16 sets out the principles for the recognition, measurement, presentation and disclosure of leases and requires lessees to account for all leases on the balance sheet by recording a </w:t>
      </w:r>
      <w:r w:rsidR="00060CB0">
        <w:t>r</w:t>
      </w:r>
      <w:r>
        <w:t>ight-</w:t>
      </w:r>
      <w:r w:rsidR="00060CB0">
        <w:t>o</w:t>
      </w:r>
      <w:r>
        <w:t>f-</w:t>
      </w:r>
      <w:r w:rsidR="00060CB0">
        <w:t>u</w:t>
      </w:r>
      <w:r>
        <w:t>se asset and a lease liability</w:t>
      </w:r>
      <w:r w:rsidR="00060CB0">
        <w:t>,</w:t>
      </w:r>
      <w:r>
        <w:t xml:space="preserve"> except for leases that are shorter than 12 months and leases where the underlying asset is of low value (deemed to be below $10,000).</w:t>
      </w:r>
    </w:p>
    <w:p w14:paraId="2FCD5E15" w14:textId="0B9EB1FA" w:rsidR="00026D04" w:rsidRDefault="00026D04" w:rsidP="00026D04">
      <w:pPr>
        <w:pStyle w:val="ARBody"/>
      </w:pPr>
      <w:r>
        <w:t>AASB 16 also requires the lessees to separately recognise the interest expense on the lease liability and</w:t>
      </w:r>
      <w:r w:rsidR="00071F4C">
        <w:t> </w:t>
      </w:r>
      <w:r>
        <w:t xml:space="preserve">the depreciation expense on the right-of-use asset and </w:t>
      </w:r>
      <w:r w:rsidR="00060CB0">
        <w:t xml:space="preserve">to </w:t>
      </w:r>
      <w:r>
        <w:t xml:space="preserve">remeasure the lease liability upon the occurrence of certain events (e.g. a change in the lease term, a change in future lease payments resulting from a change in an index or rate used to determine those payments). The amount of the remeasurement of the lease liability will generally be recognised as an adjustment to the </w:t>
      </w:r>
      <w:r w:rsidR="00060CB0">
        <w:t xml:space="preserve">right-of-use </w:t>
      </w:r>
      <w:r>
        <w:t>asset.</w:t>
      </w:r>
    </w:p>
    <w:p w14:paraId="749F191A" w14:textId="64510184" w:rsidR="00026D04" w:rsidRDefault="00026D04" w:rsidP="00026D04">
      <w:pPr>
        <w:pStyle w:val="ARBody"/>
      </w:pPr>
      <w:r>
        <w:t xml:space="preserve">Lessor accounting under AASB 16 is substantially unchanged from AASB 117. Lessors will continue to classify all leases using the same classification principle as in AASB 117 and distinguish between </w:t>
      </w:r>
      <w:r w:rsidR="000C3E78">
        <w:t xml:space="preserve">two </w:t>
      </w:r>
      <w:r>
        <w:t>types of leases</w:t>
      </w:r>
      <w:r w:rsidR="00060CB0">
        <w:t xml:space="preserve"> </w:t>
      </w:r>
      <w:r w:rsidR="00DB5CCF">
        <w:t>—</w:t>
      </w:r>
      <w:r>
        <w:t xml:space="preserve"> operating and finance leases.</w:t>
      </w:r>
    </w:p>
    <w:p w14:paraId="1692F39B" w14:textId="44F96504" w:rsidR="00026D04" w:rsidRDefault="00026D04" w:rsidP="00026D04">
      <w:pPr>
        <w:pStyle w:val="ARBody"/>
      </w:pPr>
      <w:r>
        <w:t xml:space="preserve">The effective date is for annual reporting periods beginning on or after 1 January 2019. The </w:t>
      </w:r>
      <w:r w:rsidR="00060CB0">
        <w:t>d</w:t>
      </w:r>
      <w:r>
        <w:t>epartment intends to adopt AASB 16 in</w:t>
      </w:r>
      <w:r w:rsidR="00060CB0">
        <w:t xml:space="preserve"> the</w:t>
      </w:r>
      <w:r>
        <w:t xml:space="preserve"> 2019–20 financial year when it becomes effective.</w:t>
      </w:r>
    </w:p>
    <w:p w14:paraId="1E985036" w14:textId="2EA51C0D" w:rsidR="00026D04" w:rsidRDefault="00026D04" w:rsidP="00026D04">
      <w:pPr>
        <w:pStyle w:val="ARBody"/>
      </w:pPr>
      <w:r>
        <w:t xml:space="preserve">The </w:t>
      </w:r>
      <w:r w:rsidR="00B939ED">
        <w:t>d</w:t>
      </w:r>
      <w:r>
        <w:t>epartment will apply the standard using a modified retrospective approach with the cumulative effect of initial application recognised as an adjustment to the opening balance of accumulated surplus at 1 July 2019, with no restatement of comparative information.</w:t>
      </w:r>
    </w:p>
    <w:p w14:paraId="5449E55B" w14:textId="2C1626E6" w:rsidR="00026D04" w:rsidRDefault="00026D04" w:rsidP="00026D04">
      <w:pPr>
        <w:pStyle w:val="ARBody"/>
      </w:pPr>
      <w:r>
        <w:t xml:space="preserve">Various practical expedients are available on adoption to account for leases previously classified by a lessee as operating leases under AASB 117. The </w:t>
      </w:r>
      <w:r w:rsidR="00B939ED">
        <w:t>d</w:t>
      </w:r>
      <w:r>
        <w:t xml:space="preserve">epartment will elect to use the exemptions for all </w:t>
      </w:r>
      <w:r>
        <w:br/>
        <w:t>short-term leases (lease term</w:t>
      </w:r>
      <w:r w:rsidR="00060CB0">
        <w:t>s</w:t>
      </w:r>
      <w:r>
        <w:t xml:space="preserve"> less than 12 months) and low</w:t>
      </w:r>
      <w:r w:rsidR="00060CB0">
        <w:t>-</w:t>
      </w:r>
      <w:r>
        <w:t>value leases (deemed to be below $10,000).</w:t>
      </w:r>
    </w:p>
    <w:p w14:paraId="31F0C7AD" w14:textId="55B101B3" w:rsidR="00026D04" w:rsidRDefault="00026D04" w:rsidP="00026D04">
      <w:pPr>
        <w:pStyle w:val="ARBody"/>
      </w:pPr>
      <w:bookmarkStart w:id="56" w:name="_Hlk15451363"/>
      <w:r>
        <w:t xml:space="preserve">The </w:t>
      </w:r>
      <w:r w:rsidR="00B939ED">
        <w:t>d</w:t>
      </w:r>
      <w:r>
        <w:t>epartment has performed a detailed impact assessment of AASB 16 and the potential impact in the initial year of application has been estimated as follows:</w:t>
      </w:r>
    </w:p>
    <w:p w14:paraId="7D28F5BC" w14:textId="14967021" w:rsidR="00026D04" w:rsidRDefault="00026D04" w:rsidP="00622D25">
      <w:pPr>
        <w:pStyle w:val="ARBullet1"/>
        <w:numPr>
          <w:ilvl w:val="0"/>
          <w:numId w:val="9"/>
        </w:numPr>
      </w:pPr>
      <w:r>
        <w:t xml:space="preserve">increase in </w:t>
      </w:r>
      <w:r w:rsidR="00060CB0">
        <w:t xml:space="preserve">right of use </w:t>
      </w:r>
      <w:r>
        <w:t>($55,513,117)</w:t>
      </w:r>
    </w:p>
    <w:p w14:paraId="27682EDA" w14:textId="6A5859A9" w:rsidR="00026D04" w:rsidRDefault="00026D04" w:rsidP="00622D25">
      <w:pPr>
        <w:pStyle w:val="ARBullet1"/>
        <w:numPr>
          <w:ilvl w:val="0"/>
          <w:numId w:val="9"/>
        </w:numPr>
      </w:pPr>
      <w:r>
        <w:t>increase in related depreciation ($14,269,587)</w:t>
      </w:r>
    </w:p>
    <w:p w14:paraId="62DA16EB" w14:textId="5A7497A9" w:rsidR="00026D04" w:rsidRDefault="00026D04" w:rsidP="00622D25">
      <w:pPr>
        <w:pStyle w:val="ARBullet1"/>
        <w:numPr>
          <w:ilvl w:val="0"/>
          <w:numId w:val="9"/>
        </w:numPr>
      </w:pPr>
      <w:r>
        <w:t>increase in lease liability ($59,242,586)</w:t>
      </w:r>
    </w:p>
    <w:p w14:paraId="63AE1846" w14:textId="45EB247B" w:rsidR="00026D04" w:rsidRDefault="00026D04" w:rsidP="00622D25">
      <w:pPr>
        <w:pStyle w:val="ARBullet1"/>
        <w:numPr>
          <w:ilvl w:val="0"/>
          <w:numId w:val="9"/>
        </w:numPr>
      </w:pPr>
      <w:r>
        <w:t xml:space="preserve">increase in related interest ($1,742,980) calculated using </w:t>
      </w:r>
      <w:r w:rsidR="00060CB0">
        <w:t xml:space="preserve">the </w:t>
      </w:r>
      <w:r>
        <w:t>effective interest method</w:t>
      </w:r>
    </w:p>
    <w:p w14:paraId="28E62CA4" w14:textId="77777777" w:rsidR="00026D04" w:rsidRDefault="00026D04" w:rsidP="00622D25">
      <w:pPr>
        <w:pStyle w:val="ARBullet1"/>
        <w:numPr>
          <w:ilvl w:val="0"/>
          <w:numId w:val="9"/>
        </w:numPr>
      </w:pPr>
      <w:r>
        <w:t>decrease in rental expense ($12,283,099).</w:t>
      </w:r>
      <w:bookmarkEnd w:id="56"/>
    </w:p>
    <w:p w14:paraId="214B690B" w14:textId="77777777" w:rsidR="00026D04" w:rsidRDefault="00026D04" w:rsidP="00026D04">
      <w:pPr>
        <w:pStyle w:val="Heading6"/>
      </w:pPr>
      <w:r>
        <w:t>Revenue and Income</w:t>
      </w:r>
    </w:p>
    <w:p w14:paraId="6509A030" w14:textId="77777777" w:rsidR="00026D04" w:rsidRDefault="00026D04" w:rsidP="00026D04">
      <w:pPr>
        <w:pStyle w:val="ARBody"/>
      </w:pPr>
      <w:r>
        <w:t xml:space="preserve">AASB 15 supersedes </w:t>
      </w:r>
      <w:r w:rsidRPr="000C3E78">
        <w:rPr>
          <w:i/>
          <w:iCs/>
        </w:rPr>
        <w:t>AASB 118 Revenue</w:t>
      </w:r>
      <w:r>
        <w:t xml:space="preserve"> to all revenue arising from contracts with its customers.</w:t>
      </w:r>
    </w:p>
    <w:p w14:paraId="3D533F6F" w14:textId="12B41E91" w:rsidR="00026D04" w:rsidRDefault="00026D04" w:rsidP="00026D04">
      <w:pPr>
        <w:pStyle w:val="ARBody"/>
      </w:pPr>
      <w:r>
        <w:t xml:space="preserve">AASB 15 establishes a </w:t>
      </w:r>
      <w:r w:rsidR="00DB5CCF">
        <w:t>five</w:t>
      </w:r>
      <w:r>
        <w:t>-step model to account for revenue arising from an enforceable contract that imposes a sufficiently specific performance obligation on an entity to transfer goods or services. AASB 15 requires entities to only recognise revenue upon the fulfilment of the performance obligation. Therefore, entities need to allocate the transaction price to each performance obligation in a contract and recognise the revenue only when the related obligation is satisfied.</w:t>
      </w:r>
    </w:p>
    <w:p w14:paraId="3DB551AD" w14:textId="77777777" w:rsidR="00026D04" w:rsidRDefault="00026D04" w:rsidP="00026D04">
      <w:pPr>
        <w:pStyle w:val="ARBody"/>
      </w:pPr>
      <w:r>
        <w:t>To address specific concerns from the ‘not-for-profit’ sector in Australia, the AASB also released the following standards and guidance:</w:t>
      </w:r>
    </w:p>
    <w:p w14:paraId="700B3735" w14:textId="25620C27" w:rsidR="00026D04" w:rsidRDefault="00026D04" w:rsidP="00622D25">
      <w:pPr>
        <w:pStyle w:val="ARBullet1"/>
        <w:numPr>
          <w:ilvl w:val="0"/>
          <w:numId w:val="9"/>
        </w:numPr>
      </w:pPr>
      <w:r w:rsidRPr="004B440A">
        <w:rPr>
          <w:rStyle w:val="Emphasis"/>
        </w:rPr>
        <w:t>AASB 2016-8 Amendments to Australian Accounting Standards</w:t>
      </w:r>
      <w:r w:rsidR="00221725">
        <w:rPr>
          <w:rStyle w:val="Emphasis"/>
        </w:rPr>
        <w:t xml:space="preserve"> — </w:t>
      </w:r>
      <w:r w:rsidRPr="004B440A">
        <w:rPr>
          <w:rStyle w:val="Emphasis"/>
        </w:rPr>
        <w:t>Australian implementation guidance for NFP entities</w:t>
      </w:r>
      <w:r>
        <w:t xml:space="preserve"> to provide guidance on application of revenue recognition principles under AASB 15 in the not-for-profit sector</w:t>
      </w:r>
    </w:p>
    <w:p w14:paraId="7951D287" w14:textId="6524568A" w:rsidR="00026D04" w:rsidRDefault="00026D04" w:rsidP="00622D25">
      <w:pPr>
        <w:pStyle w:val="ARBullet1"/>
        <w:numPr>
          <w:ilvl w:val="0"/>
          <w:numId w:val="9"/>
        </w:numPr>
      </w:pPr>
      <w:r w:rsidRPr="004B440A">
        <w:rPr>
          <w:rStyle w:val="Emphasis"/>
        </w:rPr>
        <w:lastRenderedPageBreak/>
        <w:t>AASB 1058 Income of Not-for-Profit Entities</w:t>
      </w:r>
      <w:r>
        <w:t xml:space="preserve"> to supplement AASB 15 and provide criteria to be applied by not-for-profit entities in establishing the timing of recognising income for government grants and other types of contributions previously contained within </w:t>
      </w:r>
      <w:r w:rsidRPr="000C3E78">
        <w:rPr>
          <w:i/>
          <w:iCs/>
        </w:rPr>
        <w:t>AASB 1004 Contributions</w:t>
      </w:r>
      <w:r>
        <w:t>.</w:t>
      </w:r>
    </w:p>
    <w:p w14:paraId="530682FF" w14:textId="23054C96" w:rsidR="00026D04" w:rsidRDefault="00026D04" w:rsidP="00026D04">
      <w:pPr>
        <w:pStyle w:val="ARBodyAfterBullets"/>
      </w:pPr>
      <w:r>
        <w:t xml:space="preserve">AASB 15, AASB 1058 and the related guidance </w:t>
      </w:r>
      <w:r w:rsidR="003D4010">
        <w:t xml:space="preserve">came </w:t>
      </w:r>
      <w:r>
        <w:t xml:space="preserve">into effect for not-for-profit entities for annual reporting periods beginning on or after 1 January 2019. The </w:t>
      </w:r>
      <w:r w:rsidR="00B939ED">
        <w:t>d</w:t>
      </w:r>
      <w:r>
        <w:t xml:space="preserve">epartment intends to adopt these standards in </w:t>
      </w:r>
      <w:r w:rsidR="00060CB0">
        <w:t xml:space="preserve">the </w:t>
      </w:r>
      <w:r>
        <w:t>2019–20 financial year when it becomes effective.</w:t>
      </w:r>
    </w:p>
    <w:p w14:paraId="3BDC5784" w14:textId="3E18D34F" w:rsidR="00026D04" w:rsidRDefault="00026D04" w:rsidP="00026D04">
      <w:pPr>
        <w:pStyle w:val="ARBody"/>
      </w:pPr>
      <w:r>
        <w:t xml:space="preserve">The </w:t>
      </w:r>
      <w:r w:rsidR="00B939ED">
        <w:t>d</w:t>
      </w:r>
      <w:r>
        <w:t>epartment will apply the standard using a modified retrospective approach</w:t>
      </w:r>
      <w:r w:rsidR="00060CB0">
        <w:t>,</w:t>
      </w:r>
      <w:r>
        <w:t xml:space="preserve"> with the cumulative effect of initial application recognised as an adjustment to the opening balance of accumulated surplus at 1 July 2019, with no restatement of comparative information.</w:t>
      </w:r>
    </w:p>
    <w:p w14:paraId="0F16257E" w14:textId="458B9384" w:rsidR="00026D04" w:rsidRDefault="00026D04" w:rsidP="00026D04">
      <w:pPr>
        <w:pStyle w:val="ARBody"/>
        <w:rPr>
          <w:b/>
        </w:rPr>
      </w:pPr>
      <w:r>
        <w:t xml:space="preserve">The </w:t>
      </w:r>
      <w:r w:rsidR="00B939ED">
        <w:t>d</w:t>
      </w:r>
      <w:r>
        <w:t>epartment has performed a detailed impact assessment of AASB 15 and AASB 1058 and the potential impact for each major class of revenue and income in the initial year of application and has found</w:t>
      </w:r>
      <w:r w:rsidR="00071F4C">
        <w:t> </w:t>
      </w:r>
      <w:r>
        <w:t>nil impact</w:t>
      </w:r>
      <w:r w:rsidRPr="000C3E78">
        <w:rPr>
          <w:bCs/>
        </w:rPr>
        <w:t>.</w:t>
      </w:r>
    </w:p>
    <w:p w14:paraId="5FA911A3" w14:textId="77777777" w:rsidR="00026D04" w:rsidRDefault="00026D04" w:rsidP="009A6B31">
      <w:pPr>
        <w:pStyle w:val="Heading4forTOC"/>
      </w:pPr>
      <w:bookmarkStart w:id="57" w:name="_Toc21099281"/>
      <w:r>
        <w:t>8.11 Subsequent events</w:t>
      </w:r>
      <w:bookmarkEnd w:id="57"/>
    </w:p>
    <w:p w14:paraId="74168343" w14:textId="202D72EB" w:rsidR="00026D04" w:rsidRDefault="00026D04" w:rsidP="00026D04">
      <w:pPr>
        <w:pStyle w:val="ARBody"/>
      </w:pPr>
      <w:r>
        <w:t xml:space="preserve">No significant events have occurred since 30 June 2019 </w:t>
      </w:r>
      <w:r w:rsidR="00B939ED">
        <w:t xml:space="preserve">that </w:t>
      </w:r>
      <w:r>
        <w:t>will have a material impact on the information disclosed in the financial statements.</w:t>
      </w:r>
    </w:p>
    <w:p w14:paraId="54D25C20" w14:textId="7F74BB44" w:rsidR="008847AA" w:rsidRDefault="000F19D1" w:rsidP="00034346">
      <w:pPr>
        <w:pStyle w:val="Heading2"/>
        <w:spacing w:after="800"/>
        <w:rPr>
          <w:lang w:val="en-GB"/>
        </w:rPr>
      </w:pPr>
      <w:bookmarkStart w:id="58" w:name="_Toc21099282"/>
      <w:r>
        <w:rPr>
          <w:lang w:val="en-GB"/>
        </w:rPr>
        <w:lastRenderedPageBreak/>
        <w:t>A</w:t>
      </w:r>
      <w:r w:rsidR="00C33028">
        <w:rPr>
          <w:lang w:val="en-GB"/>
        </w:rPr>
        <w:t xml:space="preserve">ccountable </w:t>
      </w:r>
      <w:r w:rsidR="000D275E">
        <w:rPr>
          <w:lang w:val="en-GB"/>
        </w:rPr>
        <w:t>O</w:t>
      </w:r>
      <w:r w:rsidR="00E94D86">
        <w:rPr>
          <w:lang w:val="en-GB"/>
        </w:rPr>
        <w:t>fficer</w:t>
      </w:r>
      <w:r w:rsidR="00846179">
        <w:rPr>
          <w:lang w:val="en-GB"/>
        </w:rPr>
        <w:t>’</w:t>
      </w:r>
      <w:r w:rsidRPr="008847AA">
        <w:rPr>
          <w:lang w:val="en-GB"/>
        </w:rPr>
        <w:t>s</w:t>
      </w:r>
      <w:r w:rsidR="00720481">
        <w:rPr>
          <w:lang w:val="en-GB"/>
        </w:rPr>
        <w:t xml:space="preserve"> </w:t>
      </w:r>
      <w:r w:rsidRPr="008847AA">
        <w:rPr>
          <w:lang w:val="en-GB"/>
        </w:rPr>
        <w:t>an</w:t>
      </w:r>
      <w:r w:rsidR="0008004D">
        <w:rPr>
          <w:lang w:val="en-GB"/>
        </w:rPr>
        <w:t>d</w:t>
      </w:r>
      <w:r w:rsidR="0008004D">
        <w:rPr>
          <w:lang w:val="en-GB"/>
        </w:rPr>
        <w:br/>
      </w:r>
      <w:r w:rsidR="000D275E">
        <w:rPr>
          <w:lang w:val="en-GB"/>
        </w:rPr>
        <w:t>C</w:t>
      </w:r>
      <w:r w:rsidR="00C33028">
        <w:rPr>
          <w:lang w:val="en-GB"/>
        </w:rPr>
        <w:t xml:space="preserve">hief </w:t>
      </w:r>
      <w:r w:rsidR="000D275E">
        <w:rPr>
          <w:lang w:val="en-GB"/>
        </w:rPr>
        <w:t>F</w:t>
      </w:r>
      <w:r w:rsidR="00C33028">
        <w:rPr>
          <w:lang w:val="en-GB"/>
        </w:rPr>
        <w:t xml:space="preserve">inancial </w:t>
      </w:r>
      <w:r w:rsidR="000D275E">
        <w:rPr>
          <w:lang w:val="en-GB"/>
        </w:rPr>
        <w:t>O</w:t>
      </w:r>
      <w:r w:rsidR="00E94D86">
        <w:rPr>
          <w:lang w:val="en-GB"/>
        </w:rPr>
        <w:t>fficer</w:t>
      </w:r>
      <w:r w:rsidR="00846179">
        <w:rPr>
          <w:lang w:val="en-GB"/>
        </w:rPr>
        <w:t>’</w:t>
      </w:r>
      <w:r w:rsidRPr="008847AA">
        <w:rPr>
          <w:lang w:val="en-GB"/>
        </w:rPr>
        <w:t>s declaration</w:t>
      </w:r>
      <w:bookmarkEnd w:id="58"/>
    </w:p>
    <w:bookmarkEnd w:id="1"/>
    <w:p w14:paraId="71ABE27E" w14:textId="77777777" w:rsidR="00026D04" w:rsidRDefault="00026D04" w:rsidP="00026D04">
      <w:pPr>
        <w:pStyle w:val="ARBody"/>
      </w:pPr>
      <w:r>
        <w:t xml:space="preserve">The attached financial statements for the Department of Premier and Cabinet have been prepared in accordance with Direction 5.2 of the Standing Directions of the Assistant Treasurer under the </w:t>
      </w:r>
      <w:r>
        <w:rPr>
          <w:rStyle w:val="Emphasis"/>
        </w:rPr>
        <w:t>Financial Management Act 1994</w:t>
      </w:r>
      <w:r>
        <w:t>, applicable Financial Reporting Directions, Australian Accounting Standards including Interpretations, and other mandatory professional reporting requirements.</w:t>
      </w:r>
    </w:p>
    <w:p w14:paraId="6A1CF528" w14:textId="4A0F437A" w:rsidR="00026D04" w:rsidRDefault="00026D04" w:rsidP="00026D04">
      <w:pPr>
        <w:pStyle w:val="ARBody"/>
      </w:pPr>
      <w:r>
        <w:t xml:space="preserve">We further state that, in our opinion, the information set out in the comprehensive operating statement, balance sheet, cash flow statement, statement of changes in equity and accompanying notes, presents fairly the financial transactions during the year ended 30 June 2019 and </w:t>
      </w:r>
      <w:r w:rsidR="002D2A1A">
        <w:t xml:space="preserve">the </w:t>
      </w:r>
      <w:r>
        <w:t>financial position of the department at 30 June 2019.</w:t>
      </w:r>
    </w:p>
    <w:p w14:paraId="73F5E342" w14:textId="1F291B05" w:rsidR="00026D04" w:rsidRDefault="00026D04" w:rsidP="00026D04">
      <w:pPr>
        <w:pStyle w:val="ARBody"/>
      </w:pPr>
      <w:r>
        <w:t xml:space="preserve">At the time of signing, we are not aware of any circumstance </w:t>
      </w:r>
      <w:r w:rsidR="003D1E9C">
        <w:t xml:space="preserve">that </w:t>
      </w:r>
      <w:r>
        <w:t>would render any particulars included in</w:t>
      </w:r>
      <w:r w:rsidR="00071F4C">
        <w:t> </w:t>
      </w:r>
      <w:r>
        <w:t>the financial statements to be misleading or inaccurate.</w:t>
      </w:r>
    </w:p>
    <w:p w14:paraId="2B0361B9" w14:textId="3BC8BDC4" w:rsidR="00AD0ED3" w:rsidRDefault="00026D04" w:rsidP="003D4D3E">
      <w:pPr>
        <w:pStyle w:val="ARBody"/>
        <w:rPr>
          <w:lang w:val="en-GB"/>
        </w:rPr>
      </w:pPr>
      <w:r>
        <w:t>We authorise the attached financial statements for issue o</w:t>
      </w:r>
      <w:r w:rsidR="00990D69">
        <w:t xml:space="preserve">n 20 </w:t>
      </w:r>
      <w:r>
        <w:t>August 2019</w:t>
      </w:r>
      <w:r w:rsidR="00FE3CC6" w:rsidRPr="00B71592">
        <w:rPr>
          <w:lang w:val="en-GB"/>
        </w:rPr>
        <w:t>.</w:t>
      </w:r>
    </w:p>
    <w:p w14:paraId="1F24CD97" w14:textId="77777777" w:rsidR="00EA71DA" w:rsidRDefault="00EA71DA" w:rsidP="003D4D3E">
      <w:pPr>
        <w:pStyle w:val="ARBody"/>
        <w:rPr>
          <w:lang w:val="en-GB"/>
        </w:rPr>
      </w:pPr>
    </w:p>
    <w:p w14:paraId="7712ED9C" w14:textId="7C6E3565" w:rsidR="00EA71DA" w:rsidRPr="00EA71DA" w:rsidRDefault="00EA71DA" w:rsidP="003D4D3E">
      <w:pPr>
        <w:pStyle w:val="ARBody"/>
        <w:sectPr w:rsidR="00EA71DA" w:rsidRPr="00EA71DA" w:rsidSect="00993F76">
          <w:footerReference w:type="even" r:id="rId43"/>
          <w:footerReference w:type="default" r:id="rId44"/>
          <w:pgSz w:w="11901" w:h="16840"/>
          <w:pgMar w:top="1701" w:right="1418" w:bottom="1247" w:left="1985" w:header="454" w:footer="454" w:gutter="0"/>
          <w:cols w:space="708"/>
        </w:sectPr>
      </w:pPr>
    </w:p>
    <w:p w14:paraId="26BAF01B" w14:textId="4DB987B5" w:rsidR="00FE3CC6" w:rsidRPr="00F97AAB" w:rsidRDefault="00F97AAB" w:rsidP="00E24D1E">
      <w:pPr>
        <w:pStyle w:val="ARBody"/>
      </w:pPr>
      <w:r>
        <w:rPr>
          <w:noProof/>
        </w:rPr>
        <w:drawing>
          <wp:inline distT="0" distB="0" distL="0" distR="0" wp14:anchorId="61980C16" wp14:editId="48A1E855">
            <wp:extent cx="1339596" cy="585215"/>
            <wp:effectExtent l="0" t="0" r="0" b="5715"/>
            <wp:docPr id="38" name="Picture 38" descr="Andrew Dav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ndrew Davis signature.tif"/>
                    <pic:cNvPicPr/>
                  </pic:nvPicPr>
                  <pic:blipFill>
                    <a:blip r:embed="rId45"/>
                    <a:stretch>
                      <a:fillRect/>
                    </a:stretch>
                  </pic:blipFill>
                  <pic:spPr>
                    <a:xfrm>
                      <a:off x="0" y="0"/>
                      <a:ext cx="1339596" cy="585215"/>
                    </a:xfrm>
                    <a:prstGeom prst="rect">
                      <a:avLst/>
                    </a:prstGeom>
                  </pic:spPr>
                </pic:pic>
              </a:graphicData>
            </a:graphic>
          </wp:inline>
        </w:drawing>
      </w:r>
    </w:p>
    <w:p w14:paraId="1B816A8D" w14:textId="0B5B37F2" w:rsidR="00FE3CC6" w:rsidRPr="00911F11" w:rsidRDefault="003D4D3E" w:rsidP="00911F11">
      <w:pPr>
        <w:pStyle w:val="ARBodynospace"/>
        <w:rPr>
          <w:rStyle w:val="Strong"/>
        </w:rPr>
      </w:pPr>
      <w:r>
        <w:rPr>
          <w:rStyle w:val="Strong"/>
        </w:rPr>
        <w:t>Andrew Davis</w:t>
      </w:r>
    </w:p>
    <w:p w14:paraId="4EE151E7" w14:textId="06FA63A5" w:rsidR="00FE3CC6" w:rsidRDefault="00AD0ED3" w:rsidP="00911F11">
      <w:pPr>
        <w:pStyle w:val="ARBodynospace"/>
      </w:pPr>
      <w:r w:rsidRPr="00CF16F9">
        <w:t>Chief Fi</w:t>
      </w:r>
      <w:r>
        <w:t>nancial Officer</w:t>
      </w:r>
    </w:p>
    <w:p w14:paraId="0D58343C" w14:textId="0BD8A01A" w:rsidR="00911F11" w:rsidRDefault="00911F11" w:rsidP="00FE3CC6">
      <w:pPr>
        <w:pStyle w:val="ARBody"/>
        <w:tabs>
          <w:tab w:val="left" w:pos="4961"/>
        </w:tabs>
      </w:pPr>
      <w:r w:rsidRPr="00CF16F9">
        <w:t>Depar</w:t>
      </w:r>
      <w:r>
        <w:t>tment of Premier and Cabinet</w:t>
      </w:r>
    </w:p>
    <w:p w14:paraId="09BEE7AB" w14:textId="7BCA52C9" w:rsidR="00911F11" w:rsidRDefault="00911F11" w:rsidP="00911F11">
      <w:pPr>
        <w:pStyle w:val="ARBodynospace"/>
        <w:rPr>
          <w:lang w:val="en-GB"/>
        </w:rPr>
      </w:pPr>
      <w:r>
        <w:rPr>
          <w:lang w:val="en-GB"/>
        </w:rPr>
        <w:t>Melbourne</w:t>
      </w:r>
    </w:p>
    <w:p w14:paraId="38B6E780" w14:textId="08376047" w:rsidR="00911F11" w:rsidRDefault="00990D69" w:rsidP="00FE3CC6">
      <w:pPr>
        <w:pStyle w:val="ARBody"/>
        <w:tabs>
          <w:tab w:val="left" w:pos="4961"/>
        </w:tabs>
        <w:rPr>
          <w:lang w:val="en-GB"/>
        </w:rPr>
      </w:pPr>
      <w:r>
        <w:rPr>
          <w:lang w:val="en-GB"/>
        </w:rPr>
        <w:t xml:space="preserve">20 </w:t>
      </w:r>
      <w:r w:rsidR="00911F11">
        <w:rPr>
          <w:lang w:val="en-GB"/>
        </w:rPr>
        <w:t>August 201</w:t>
      </w:r>
      <w:r w:rsidR="00BE41CB">
        <w:rPr>
          <w:lang w:val="en-GB"/>
        </w:rPr>
        <w:t>9</w:t>
      </w:r>
    </w:p>
    <w:p w14:paraId="6C99FEB8" w14:textId="39ABB1DC" w:rsidR="00FE3CC6" w:rsidRDefault="00911F11" w:rsidP="009A3350">
      <w:pPr>
        <w:pStyle w:val="ARBody"/>
        <w:tabs>
          <w:tab w:val="left" w:pos="4961"/>
        </w:tabs>
        <w:spacing w:before="380"/>
        <w:rPr>
          <w:lang w:val="en-GB"/>
        </w:rPr>
      </w:pPr>
      <w:r>
        <w:rPr>
          <w:lang w:val="en-GB"/>
        </w:rPr>
        <w:br w:type="column"/>
      </w:r>
      <w:r w:rsidR="00F97AAB">
        <w:rPr>
          <w:noProof/>
          <w:lang w:eastAsia="en-AU"/>
        </w:rPr>
        <w:drawing>
          <wp:inline distT="0" distB="0" distL="0" distR="0" wp14:anchorId="0AD306B6" wp14:editId="2D1D57B1">
            <wp:extent cx="1066680" cy="413280"/>
            <wp:effectExtent l="0" t="0" r="635" b="6350"/>
            <wp:docPr id="37" name="Picture 37" descr="Chris Eccles A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Sec-DPC 2016-17 Annual Report bitmap.tif"/>
                    <pic:cNvPicPr/>
                  </pic:nvPicPr>
                  <pic:blipFill>
                    <a:blip r:embed="rId46"/>
                    <a:stretch>
                      <a:fillRect/>
                    </a:stretch>
                  </pic:blipFill>
                  <pic:spPr>
                    <a:xfrm>
                      <a:off x="0" y="0"/>
                      <a:ext cx="1066680" cy="413280"/>
                    </a:xfrm>
                    <a:prstGeom prst="rect">
                      <a:avLst/>
                    </a:prstGeom>
                  </pic:spPr>
                </pic:pic>
              </a:graphicData>
            </a:graphic>
          </wp:inline>
        </w:drawing>
      </w:r>
    </w:p>
    <w:p w14:paraId="6ACDBA8C" w14:textId="218C3330" w:rsidR="00FE3CC6" w:rsidRPr="00E24D1E" w:rsidRDefault="00FE3CC6" w:rsidP="00E24D1E">
      <w:pPr>
        <w:pStyle w:val="ARBodynospace"/>
        <w:rPr>
          <w:rStyle w:val="Strong"/>
        </w:rPr>
      </w:pPr>
      <w:r w:rsidRPr="00E24D1E">
        <w:rPr>
          <w:rStyle w:val="Strong"/>
        </w:rPr>
        <w:t>Chris Eccles AO</w:t>
      </w:r>
    </w:p>
    <w:p w14:paraId="717A87AA" w14:textId="1A94853E" w:rsidR="00FE3CC6" w:rsidRPr="00CF16F9" w:rsidRDefault="00FE3CC6" w:rsidP="00E24D1E">
      <w:pPr>
        <w:pStyle w:val="ARBodynospace"/>
      </w:pPr>
      <w:r>
        <w:t>Secretary</w:t>
      </w:r>
    </w:p>
    <w:p w14:paraId="04B379E0" w14:textId="4EC855F8" w:rsidR="00FE3CC6" w:rsidRPr="00CF16F9" w:rsidRDefault="00FE3CC6" w:rsidP="00E24D1E">
      <w:pPr>
        <w:pStyle w:val="ARBody"/>
      </w:pPr>
      <w:r w:rsidRPr="00CF16F9">
        <w:t>Department of Premier and Cabinet</w:t>
      </w:r>
    </w:p>
    <w:p w14:paraId="50C93813" w14:textId="7696D8A4" w:rsidR="00FE3CC6" w:rsidRDefault="00FE3CC6" w:rsidP="00FE3CC6">
      <w:pPr>
        <w:pStyle w:val="ARBodynospace"/>
        <w:tabs>
          <w:tab w:val="left" w:pos="4962"/>
        </w:tabs>
        <w:rPr>
          <w:lang w:val="en-GB"/>
        </w:rPr>
      </w:pPr>
      <w:r>
        <w:rPr>
          <w:lang w:val="en-GB"/>
        </w:rPr>
        <w:t>Melbourne</w:t>
      </w:r>
    </w:p>
    <w:p w14:paraId="52791049" w14:textId="4F752FC6" w:rsidR="00FE3CC6" w:rsidRPr="00AF31B3" w:rsidRDefault="00990D69" w:rsidP="00FE3CC6">
      <w:pPr>
        <w:pStyle w:val="ARBody"/>
        <w:tabs>
          <w:tab w:val="left" w:pos="4962"/>
        </w:tabs>
        <w:spacing w:after="80"/>
        <w:rPr>
          <w:lang w:val="en-GB"/>
        </w:rPr>
      </w:pPr>
      <w:r>
        <w:rPr>
          <w:lang w:val="en-GB"/>
        </w:rPr>
        <w:t xml:space="preserve">20 </w:t>
      </w:r>
      <w:r w:rsidR="00FE3CC6">
        <w:rPr>
          <w:lang w:val="en-GB"/>
        </w:rPr>
        <w:t>August 201</w:t>
      </w:r>
      <w:r w:rsidR="00BE41CB">
        <w:rPr>
          <w:lang w:val="en-GB"/>
        </w:rPr>
        <w:t>9</w:t>
      </w:r>
      <w:r w:rsidR="00A21688">
        <w:rPr>
          <w:lang w:val="en-GB"/>
        </w:rPr>
        <w:br/>
      </w:r>
    </w:p>
    <w:p w14:paraId="3778167E" w14:textId="77777777" w:rsidR="00CE6720" w:rsidRPr="008248D8" w:rsidRDefault="00CE6720" w:rsidP="007E0D1F">
      <w:pPr>
        <w:pStyle w:val="ARBody"/>
        <w:sectPr w:rsidR="00CE6720" w:rsidRPr="008248D8" w:rsidSect="00AD0ED3">
          <w:type w:val="continuous"/>
          <w:pgSz w:w="11901" w:h="16840"/>
          <w:pgMar w:top="1701" w:right="1418" w:bottom="1247" w:left="1985" w:header="454" w:footer="454" w:gutter="0"/>
          <w:cols w:num="2" w:space="454"/>
        </w:sectPr>
      </w:pPr>
    </w:p>
    <w:p w14:paraId="41C4E445" w14:textId="7C8125ED" w:rsidR="005950DF" w:rsidRPr="00E34B60" w:rsidRDefault="005950DF" w:rsidP="00E34B60">
      <w:pPr>
        <w:pStyle w:val="Heading2"/>
        <w:rPr>
          <w:sz w:val="30"/>
          <w:szCs w:val="30"/>
        </w:rPr>
      </w:pPr>
      <w:bookmarkStart w:id="59" w:name="_Toc429483688"/>
      <w:bookmarkStart w:id="60" w:name="_Toc21099283"/>
      <w:r w:rsidRPr="00E34B60">
        <w:lastRenderedPageBreak/>
        <w:t>Independent audit report</w:t>
      </w:r>
      <w:r w:rsidRPr="00E34B60">
        <w:br/>
      </w:r>
      <w:r w:rsidRPr="00E34B60">
        <w:rPr>
          <w:rStyle w:val="Heading3Char"/>
          <w:color w:val="0072CE" w:themeColor="text2"/>
        </w:rPr>
        <w:t>for the year ended 30 June 201</w:t>
      </w:r>
      <w:bookmarkEnd w:id="59"/>
      <w:r w:rsidR="00401DE1" w:rsidRPr="00E34B60">
        <w:rPr>
          <w:rStyle w:val="Heading3Char"/>
          <w:color w:val="0072CE" w:themeColor="text2"/>
        </w:rPr>
        <w:t>9</w:t>
      </w:r>
      <w:bookmarkEnd w:id="60"/>
    </w:p>
    <w:p w14:paraId="6C1A7355" w14:textId="14EB59D0" w:rsidR="006A2FED" w:rsidRPr="006A2FED" w:rsidRDefault="00CC19AF" w:rsidP="006A2FED">
      <w:pPr>
        <w:pStyle w:val="ARBody"/>
      </w:pPr>
      <w:r>
        <w:rPr>
          <w:noProof/>
        </w:rPr>
        <w:drawing>
          <wp:inline distT="0" distB="0" distL="0" distR="0" wp14:anchorId="23E13577" wp14:editId="7019A62D">
            <wp:extent cx="5396230" cy="7633335"/>
            <wp:effectExtent l="19050" t="19050" r="13970" b="24765"/>
            <wp:docPr id="36" name="Picture 36" descr="Independent Auditor's Report - page 1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VAGO opinion page 1.png"/>
                    <pic:cNvPicPr/>
                  </pic:nvPicPr>
                  <pic:blipFill>
                    <a:blip r:embed="rId47"/>
                    <a:stretch>
                      <a:fillRect/>
                    </a:stretch>
                  </pic:blipFill>
                  <pic:spPr>
                    <a:xfrm>
                      <a:off x="0" y="0"/>
                      <a:ext cx="5396230" cy="7633335"/>
                    </a:xfrm>
                    <a:prstGeom prst="rect">
                      <a:avLst/>
                    </a:prstGeom>
                    <a:ln w="6350">
                      <a:solidFill>
                        <a:schemeClr val="bg1">
                          <a:lumMod val="75000"/>
                        </a:schemeClr>
                      </a:solidFill>
                    </a:ln>
                  </pic:spPr>
                </pic:pic>
              </a:graphicData>
            </a:graphic>
          </wp:inline>
        </w:drawing>
      </w:r>
    </w:p>
    <w:p w14:paraId="7B7C3A43" w14:textId="0D04605F" w:rsidR="00CB6677" w:rsidRPr="00CB0808" w:rsidRDefault="00CB6677" w:rsidP="007116B6">
      <w:pPr>
        <w:pStyle w:val="ARBody"/>
        <w:pageBreakBefore/>
        <w:spacing w:after="1200" w:line="400" w:lineRule="atLeast"/>
        <w:rPr>
          <w:color w:val="BFBFBF" w:themeColor="background1" w:themeShade="BF"/>
          <w:sz w:val="36"/>
          <w:szCs w:val="36"/>
        </w:rPr>
      </w:pPr>
    </w:p>
    <w:p w14:paraId="7BF1D155" w14:textId="68A083BE" w:rsidR="00B121D5" w:rsidRPr="004A379E" w:rsidRDefault="001A19C1" w:rsidP="00B34223">
      <w:pPr>
        <w:pStyle w:val="ARBody"/>
      </w:pPr>
      <w:r>
        <w:rPr>
          <w:noProof/>
        </w:rPr>
        <w:drawing>
          <wp:inline distT="0" distB="0" distL="0" distR="0" wp14:anchorId="70EAF925" wp14:editId="1D5A51B6">
            <wp:extent cx="5396230" cy="7633335"/>
            <wp:effectExtent l="19050" t="19050" r="13970" b="24765"/>
            <wp:docPr id="35" name="Picture 35" descr="Independent Auditor's Report - page 2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VAGO opinion page 2.png"/>
                    <pic:cNvPicPr/>
                  </pic:nvPicPr>
                  <pic:blipFill>
                    <a:blip r:embed="rId48"/>
                    <a:stretch>
                      <a:fillRect/>
                    </a:stretch>
                  </pic:blipFill>
                  <pic:spPr>
                    <a:xfrm>
                      <a:off x="0" y="0"/>
                      <a:ext cx="5396230" cy="7633335"/>
                    </a:xfrm>
                    <a:prstGeom prst="rect">
                      <a:avLst/>
                    </a:prstGeom>
                    <a:ln w="6350">
                      <a:solidFill>
                        <a:schemeClr val="bg1">
                          <a:lumMod val="75000"/>
                        </a:schemeClr>
                      </a:solidFill>
                    </a:ln>
                  </pic:spPr>
                </pic:pic>
              </a:graphicData>
            </a:graphic>
          </wp:inline>
        </w:drawing>
      </w:r>
    </w:p>
    <w:sectPr w:rsidR="00B121D5" w:rsidRPr="004A379E" w:rsidSect="009D30A7">
      <w:pgSz w:w="11901" w:h="16840" w:code="9"/>
      <w:pgMar w:top="1701" w:right="1418" w:bottom="1247" w:left="1985" w:header="454" w:footer="454" w:gutter="0"/>
      <w:cols w:space="709"/>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1"/>
    </wne:keymap>
    <wne:keymap wne:kcmPrimary="0262">
      <wne:fci wne:fciName="TableMergeCells" wne:swArg="0000"/>
    </wne:keymap>
  </wne:keymaps>
  <wne:toolbars>
    <wne:acdManifest>
      <wne:acdEntry wne:acdName="acd0"/>
      <wne:acdEntry wne:acdName="acd1"/>
    </wne:acdManifest>
  </wne:toolbars>
  <wne:acds>
    <wne:acd wne:argValue="AgBBAFIAIABUAGEAYgBsAGUAIABSAG8AdwAgAFMAdQBiAGgAZQBhAGQAIABDAG8AbABvAHUAcgA=" wne:acdName="acd0" wne:fciIndexBasedOn="0065"/>
    <wne:acd wne:argValue="AgBBAFIAIABUAGEAYgBsAGUAIABSAG8AdwAgAFMAdQBiAGgAZQBhAG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8634" w14:textId="77777777" w:rsidR="00C7586A" w:rsidRDefault="00C7586A" w:rsidP="00D8094D">
      <w:pPr>
        <w:spacing w:before="0" w:after="0" w:line="240" w:lineRule="auto"/>
      </w:pPr>
      <w:r>
        <w:separator/>
      </w:r>
    </w:p>
  </w:endnote>
  <w:endnote w:type="continuationSeparator" w:id="0">
    <w:p w14:paraId="5FF77A5D" w14:textId="77777777" w:rsidR="00C7586A" w:rsidRDefault="00C7586A" w:rsidP="00D809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0187" w14:textId="771A3EEF"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50</w:t>
    </w:r>
    <w:r w:rsidRPr="00C710E9">
      <w:rPr>
        <w:rStyle w:val="PageNumber"/>
      </w:rPr>
      <w:fldChar w:fldCharType="end"/>
    </w:r>
    <w:r>
      <w:tab/>
      <w:t>Department of Premier and Cabinet Annual Report 2018–19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9FA1" w14:textId="6070DD3F" w:rsidR="00635B7C" w:rsidRDefault="00635B7C" w:rsidP="00554983">
    <w:pPr>
      <w:pStyle w:val="ARFooter"/>
    </w:pPr>
    <w:r>
      <w:rPr>
        <w:noProof/>
      </w:rPr>
      <mc:AlternateContent>
        <mc:Choice Requires="wps">
          <w:drawing>
            <wp:anchor distT="0" distB="0" distL="114300" distR="114300" simplePos="0" relativeHeight="251720687" behindDoc="0" locked="0" layoutInCell="0" allowOverlap="1" wp14:anchorId="64E4B405" wp14:editId="705A7E8D">
              <wp:simplePos x="0" y="9601200"/>
              <wp:positionH relativeFrom="page">
                <wp:align>left</wp:align>
              </wp:positionH>
              <wp:positionV relativeFrom="page">
                <wp:align>bottom</wp:align>
              </wp:positionV>
              <wp:extent cx="7772400" cy="266700"/>
              <wp:effectExtent l="0" t="0" r="0" b="0"/>
              <wp:wrapNone/>
              <wp:docPr id="15" name="MSIPCM27554d8aa24c0f055b42401e" descr="{&quot;HashCode&quot;:-1267603503,&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675A0" w14:textId="6F7CBB9D" w:rsidR="00635B7C" w:rsidRPr="001C7C6D" w:rsidRDefault="001C7C6D" w:rsidP="001C7C6D">
                          <w:pPr>
                            <w:spacing w:before="0" w:after="0"/>
                            <w:rPr>
                              <w:rFonts w:cs="Calibri"/>
                              <w:color w:val="000000"/>
                            </w:rPr>
                          </w:pPr>
                          <w:r w:rsidRPr="001C7C6D">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4B405" id="_x0000_t202" coordsize="21600,21600" o:spt="202" path="m,l,21600r21600,l21600,xe">
              <v:stroke joinstyle="miter"/>
              <v:path gradientshapeok="t" o:connecttype="rect"/>
            </v:shapetype>
            <v:shape id="MSIPCM27554d8aa24c0f055b42401e" o:spid="_x0000_s1030" type="#_x0000_t202" alt="{&quot;HashCode&quot;:-1267603503,&quot;Height&quot;:9999999.0,&quot;Width&quot;:9999999.0,&quot;Placement&quot;:&quot;Footer&quot;,&quot;Index&quot;:&quot;Primary&quot;,&quot;Section&quot;:11,&quot;Top&quot;:0.0,&quot;Left&quot;:0.0}" style="position:absolute;margin-left:0;margin-top:0;width:612pt;height:21pt;z-index:25172068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OlAm8C0AgAAWQUAAA4A&#10;AAAAAAAAAAAAAAAALgIAAGRycy9lMm9Eb2MueG1sUEsBAi0AFAAGAAgAAAAhAFsixSHbAAAABQEA&#10;AA8AAAAAAAAAAAAAAAAADgUAAGRycy9kb3ducmV2LnhtbFBLBQYAAAAABAAEAPMAAAAWBgAAAAA=&#10;" o:allowincell="f" filled="f" stroked="f" strokeweight=".5pt">
              <v:textbox inset="20pt,0,,0">
                <w:txbxContent>
                  <w:p w14:paraId="69D675A0" w14:textId="6F7CBB9D" w:rsidR="00635B7C" w:rsidRPr="001C7C6D" w:rsidRDefault="001C7C6D" w:rsidP="001C7C6D">
                    <w:pPr>
                      <w:spacing w:before="0" w:after="0"/>
                      <w:rPr>
                        <w:rFonts w:cs="Calibri"/>
                        <w:color w:val="000000"/>
                      </w:rPr>
                    </w:pPr>
                    <w:r w:rsidRPr="001C7C6D">
                      <w:rPr>
                        <w:rFonts w:cs="Calibri"/>
                        <w:color w:val="000000"/>
                      </w:rPr>
                      <w:t>OFFICIAL</w:t>
                    </w:r>
                  </w:p>
                </w:txbxContent>
              </v:textbox>
              <w10:wrap anchorx="page" anchory="page"/>
            </v:shape>
          </w:pict>
        </mc:Fallback>
      </mc:AlternateContent>
    </w: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55</w:t>
    </w:r>
    <w:r w:rsidRPr="00554983">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347B" w14:textId="2973882B" w:rsidR="00635B7C" w:rsidRPr="00E05751" w:rsidRDefault="00635B7C" w:rsidP="0064768A">
    <w:pPr>
      <w:pStyle w:val="ARFooterLeftLS"/>
    </w:pPr>
    <w:r w:rsidRPr="005C4469">
      <w:rPr>
        <w:noProof/>
        <w:lang w:eastAsia="en-AU"/>
      </w:rPr>
      <mc:AlternateContent>
        <mc:Choice Requires="wps">
          <w:drawing>
            <wp:anchor distT="0" distB="0" distL="114300" distR="114300" simplePos="0" relativeHeight="251671552" behindDoc="0" locked="1" layoutInCell="0" allowOverlap="1" wp14:anchorId="3B18F74D" wp14:editId="503BA67F">
              <wp:simplePos x="0" y="0"/>
              <wp:positionH relativeFrom="page">
                <wp:posOffset>0</wp:posOffset>
              </wp:positionH>
              <wp:positionV relativeFrom="page">
                <wp:posOffset>900430</wp:posOffset>
              </wp:positionV>
              <wp:extent cx="474480" cy="5400000"/>
              <wp:effectExtent l="0" t="0" r="1905" b="1079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1D8A" w14:textId="66D5C9EE" w:rsidR="00635B7C" w:rsidRDefault="00635B7C" w:rsidP="005C446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66</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8F74D" id="_x0000_t202" coordsize="21600,21600" o:spt="202" path="m,l,21600r21600,l21600,xe">
              <v:stroke joinstyle="miter"/>
              <v:path gradientshapeok="t" o:connecttype="rect"/>
            </v:shapetype>
            <v:shape id="_x0000_s1031" type="#_x0000_t202" style="position:absolute;margin-left:0;margin-top:70.9pt;width:37.35pt;height:42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" o:allowincell="f" filled="f" stroked="f">
              <v:textbox style="layout-flow:vertical" inset="0,0,0,0">
                <w:txbxContent>
                  <w:p w14:paraId="26921D8A" w14:textId="66D5C9EE" w:rsidR="00635B7C" w:rsidRDefault="00635B7C" w:rsidP="005C446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66</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1B42" w14:textId="2BE453ED" w:rsidR="00635B7C" w:rsidRDefault="00635B7C" w:rsidP="006F69DD">
    <w:pPr>
      <w:pStyle w:val="ARFooterLeftLS"/>
    </w:pPr>
    <w:r>
      <w:rPr>
        <w:noProof/>
        <w:lang w:eastAsia="en-AU"/>
      </w:rPr>
      <mc:AlternateContent>
        <mc:Choice Requires="wps">
          <w:drawing>
            <wp:anchor distT="0" distB="0" distL="114300" distR="114300" simplePos="0" relativeHeight="251720692" behindDoc="0" locked="0" layoutInCell="0" allowOverlap="1" wp14:anchorId="71746BFC" wp14:editId="52816B38">
              <wp:simplePos x="0" y="9601200"/>
              <wp:positionH relativeFrom="page">
                <wp:align>left</wp:align>
              </wp:positionH>
              <wp:positionV relativeFrom="page">
                <wp:align>bottom</wp:align>
              </wp:positionV>
              <wp:extent cx="7772400" cy="266700"/>
              <wp:effectExtent l="0" t="0" r="0" b="0"/>
              <wp:wrapNone/>
              <wp:docPr id="17" name="MSIPCMbcd646b39d122fd4a61b6a31" descr="{&quot;HashCode&quot;:-1267603503,&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DE0A4" w14:textId="483C0A4E" w:rsidR="00635B7C" w:rsidRPr="00C76D6F" w:rsidRDefault="00C76D6F" w:rsidP="00C76D6F">
                          <w:pPr>
                            <w:spacing w:before="0" w:after="0"/>
                            <w:rPr>
                              <w:rFonts w:cs="Calibri"/>
                              <w:color w:val="000000"/>
                            </w:rPr>
                          </w:pPr>
                          <w:r w:rsidRPr="00C76D6F">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46BFC" id="_x0000_t202" coordsize="21600,21600" o:spt="202" path="m,l,21600r21600,l21600,xe">
              <v:stroke joinstyle="miter"/>
              <v:path gradientshapeok="t" o:connecttype="rect"/>
            </v:shapetype>
            <v:shape id="MSIPCMbcd646b39d122fd4a61b6a31" o:spid="_x0000_s1032" type="#_x0000_t202" alt="{&quot;HashCode&quot;:-1267603503,&quot;Height&quot;:9999999.0,&quot;Width&quot;:9999999.0,&quot;Placement&quot;:&quot;Footer&quot;,&quot;Index&quot;:&quot;Primary&quot;,&quot;Section&quot;:12,&quot;Top&quot;:0.0,&quot;Left&quot;:0.0}" style="position:absolute;margin-left:0;margin-top:0;width:612pt;height:21pt;z-index:25172069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" o:allowincell="f" filled="f" stroked="f" strokeweight=".5pt">
              <v:textbox inset="20pt,0,,0">
                <w:txbxContent>
                  <w:p w14:paraId="1CDDE0A4" w14:textId="483C0A4E" w:rsidR="00635B7C" w:rsidRPr="00C76D6F" w:rsidRDefault="00C76D6F" w:rsidP="00C76D6F">
                    <w:pPr>
                      <w:spacing w:before="0" w:after="0"/>
                      <w:rPr>
                        <w:rFonts w:cs="Calibri"/>
                        <w:color w:val="000000"/>
                      </w:rPr>
                    </w:pPr>
                    <w:r w:rsidRPr="00C76D6F">
                      <w:rPr>
                        <w:rFonts w:cs="Calibri"/>
                        <w:color w:val="000000"/>
                      </w:rPr>
                      <w:t>OFFICIAL</w:t>
                    </w:r>
                  </w:p>
                </w:txbxContent>
              </v:textbox>
              <w10:wrap anchorx="page" anchory="page"/>
            </v:shape>
          </w:pict>
        </mc:Fallback>
      </mc:AlternateContent>
    </w:r>
    <w:r w:rsidRPr="00B63221">
      <w:rPr>
        <w:noProof/>
        <w:lang w:eastAsia="en-AU"/>
      </w:rPr>
      <mc:AlternateContent>
        <mc:Choice Requires="wps">
          <w:drawing>
            <wp:anchor distT="0" distB="0" distL="114300" distR="114300" simplePos="0" relativeHeight="251679744" behindDoc="0" locked="1" layoutInCell="1" allowOverlap="1" wp14:anchorId="0D3875C0" wp14:editId="4A0A0371">
              <wp:simplePos x="0" y="0"/>
              <wp:positionH relativeFrom="page">
                <wp:posOffset>0</wp:posOffset>
              </wp:positionH>
              <wp:positionV relativeFrom="page">
                <wp:posOffset>1260475</wp:posOffset>
              </wp:positionV>
              <wp:extent cx="474480" cy="5400000"/>
              <wp:effectExtent l="0" t="0" r="1905" b="1079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43CC" w14:textId="77777777" w:rsidR="00635B7C" w:rsidRDefault="00635B7C" w:rsidP="00B63221">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65</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75C0" id="_x0000_s1033" type="#_x0000_t202" style="position:absolute;margin-left:0;margin-top:99.25pt;width:37.35pt;height:425.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" filled="f" stroked="f">
              <v:textbox style="layout-flow:vertical" inset="0,0,0,0">
                <w:txbxContent>
                  <w:p w14:paraId="44A843CC" w14:textId="77777777" w:rsidR="00635B7C" w:rsidRDefault="00635B7C" w:rsidP="00B63221">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65</w:t>
                    </w:r>
                    <w:r w:rsidRPr="00591CD9">
                      <w:rPr>
                        <w:rStyle w:val="PageNumber"/>
                      </w:rPr>
                      <w:fldChar w:fldCharType="end"/>
                    </w:r>
                  </w:p>
                </w:txbxContent>
              </v:textbox>
              <w10:wrap anchorx="page" anchory="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2220" w14:textId="16FA74EB" w:rsidR="00635B7C" w:rsidRDefault="00635B7C" w:rsidP="00554983">
    <w:pPr>
      <w:pStyle w:val="ARFooter"/>
    </w:pPr>
    <w:r>
      <w:rPr>
        <w:noProof/>
        <w:color w:val="auto"/>
        <w:szCs w:val="26"/>
      </w:rPr>
      <mc:AlternateContent>
        <mc:Choice Requires="wps">
          <w:drawing>
            <wp:anchor distT="0" distB="0" distL="114300" distR="114300" simplePos="0" relativeHeight="251720696" behindDoc="0" locked="0" layoutInCell="0" allowOverlap="1" wp14:anchorId="21640841" wp14:editId="5F8F888F">
              <wp:simplePos x="0" y="9601200"/>
              <wp:positionH relativeFrom="page">
                <wp:align>left</wp:align>
              </wp:positionH>
              <wp:positionV relativeFrom="page">
                <wp:align>bottom</wp:align>
              </wp:positionV>
              <wp:extent cx="7772400" cy="266700"/>
              <wp:effectExtent l="0" t="0" r="0" b="0"/>
              <wp:wrapNone/>
              <wp:docPr id="21" name="MSIPCM4e1f4171804570892ae84e7c" descr="{&quot;HashCode&quot;:-1267603503,&quot;Height&quot;:9999999.0,&quot;Width&quot;:9999999.0,&quot;Placement&quot;:&quot;Footer&quot;,&quot;Index&quot;:&quot;OddAndEven&quot;,&quot;Section&quot;:1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A7BFE" w14:textId="59EA90DF" w:rsidR="00635B7C" w:rsidRPr="00C76D6F" w:rsidRDefault="00C76D6F" w:rsidP="00C76D6F">
                          <w:pPr>
                            <w:spacing w:before="0" w:after="0"/>
                            <w:rPr>
                              <w:rFonts w:cs="Calibri"/>
                              <w:color w:val="000000"/>
                            </w:rPr>
                          </w:pPr>
                          <w:r w:rsidRPr="00C76D6F">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640841" id="_x0000_t202" coordsize="21600,21600" o:spt="202" path="m,l,21600r21600,l21600,xe">
              <v:stroke joinstyle="miter"/>
              <v:path gradientshapeok="t" o:connecttype="rect"/>
            </v:shapetype>
            <v:shape id="MSIPCM4e1f4171804570892ae84e7c" o:spid="_x0000_s1034" type="#_x0000_t202" alt="{&quot;HashCode&quot;:-1267603503,&quot;Height&quot;:9999999.0,&quot;Width&quot;:9999999.0,&quot;Placement&quot;:&quot;Footer&quot;,&quot;Index&quot;:&quot;OddAndEven&quot;,&quot;Section&quot;:13,&quot;Top&quot;:0.0,&quot;Left&quot;:0.0}" style="position:absolute;margin-left:0;margin-top:0;width:612pt;height:21pt;z-index:25172069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" o:allowincell="f" filled="f" stroked="f" strokeweight=".5pt">
              <v:textbox inset="20pt,0,,0">
                <w:txbxContent>
                  <w:p w14:paraId="6F5A7BFE" w14:textId="59EA90DF" w:rsidR="00635B7C" w:rsidRPr="00C76D6F" w:rsidRDefault="00C76D6F" w:rsidP="00C76D6F">
                    <w:pPr>
                      <w:spacing w:before="0" w:after="0"/>
                      <w:rPr>
                        <w:rFonts w:cs="Calibri"/>
                        <w:color w:val="000000"/>
                      </w:rPr>
                    </w:pPr>
                    <w:r w:rsidRPr="00C76D6F">
                      <w:rPr>
                        <w:rFonts w:cs="Calibri"/>
                        <w:color w:val="000000"/>
                      </w:rPr>
                      <w:t>OFFICIAL</w:t>
                    </w:r>
                  </w:p>
                </w:txbxContent>
              </v:textbox>
              <w10:wrap anchorx="page" anchory="page"/>
            </v:shape>
          </w:pict>
        </mc:Fallback>
      </mc:AlternateContent>
    </w: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66</w:t>
    </w:r>
    <w:r w:rsidRPr="00C710E9">
      <w:rPr>
        <w:rStyle w:val="PageNumber"/>
      </w:rPr>
      <w:fldChar w:fldCharType="end"/>
    </w:r>
    <w:r>
      <w:tab/>
      <w:t>Department of Premier and Cabinet Annual Report 2018–19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1F28" w14:textId="1B6F3DEA" w:rsidR="00635B7C" w:rsidRDefault="00635B7C" w:rsidP="00554983">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67</w:t>
    </w:r>
    <w:r w:rsidRPr="00554983">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6C20" w14:textId="7A40E69C"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68</w:t>
    </w:r>
    <w:r w:rsidRPr="00C710E9">
      <w:rPr>
        <w:rStyle w:val="PageNumber"/>
      </w:rPr>
      <w:fldChar w:fldCharType="end"/>
    </w:r>
    <w:r>
      <w:tab/>
      <w:t xml:space="preserve">Department of Premier and </w:t>
    </w:r>
    <w:r w:rsidRPr="005F2072">
      <w:t>Cabinet</w:t>
    </w:r>
    <w:r>
      <w:t xml:space="preserve"> Annual Report 2018–19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61C6" w14:textId="7E4933E6" w:rsidR="00635B7C" w:rsidRDefault="00635B7C" w:rsidP="00554983">
    <w:pPr>
      <w:pStyle w:val="ARFooter"/>
    </w:pPr>
    <w:r>
      <w:rPr>
        <w:noProof/>
      </w:rPr>
      <mc:AlternateContent>
        <mc:Choice Requires="wps">
          <w:drawing>
            <wp:anchor distT="0" distB="0" distL="114300" distR="114300" simplePos="0" relativeHeight="251720697" behindDoc="0" locked="0" layoutInCell="0" allowOverlap="1" wp14:anchorId="5958F551" wp14:editId="2E42B66A">
              <wp:simplePos x="0" y="9601200"/>
              <wp:positionH relativeFrom="page">
                <wp:align>left</wp:align>
              </wp:positionH>
              <wp:positionV relativeFrom="page">
                <wp:align>bottom</wp:align>
              </wp:positionV>
              <wp:extent cx="7772400" cy="266700"/>
              <wp:effectExtent l="0" t="0" r="0" b="0"/>
              <wp:wrapNone/>
              <wp:docPr id="23" name="MSIPCM14ba4aea8bbc3ff3d2eb56b4" descr="{&quot;HashCode&quot;:-1267603503,&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EB5BA" w14:textId="3B20FEDD" w:rsidR="00635B7C" w:rsidRPr="00C76D6F" w:rsidRDefault="00C76D6F" w:rsidP="00C76D6F">
                          <w:pPr>
                            <w:spacing w:before="0" w:after="0"/>
                            <w:rPr>
                              <w:rFonts w:cs="Calibri"/>
                              <w:color w:val="000000"/>
                            </w:rPr>
                          </w:pPr>
                          <w:r w:rsidRPr="00C76D6F">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58F551" id="_x0000_t202" coordsize="21600,21600" o:spt="202" path="m,l,21600r21600,l21600,xe">
              <v:stroke joinstyle="miter"/>
              <v:path gradientshapeok="t" o:connecttype="rect"/>
            </v:shapetype>
            <v:shape id="MSIPCM14ba4aea8bbc3ff3d2eb56b4" o:spid="_x0000_s1035" type="#_x0000_t202" alt="{&quot;HashCode&quot;:-1267603503,&quot;Height&quot;:9999999.0,&quot;Width&quot;:9999999.0,&quot;Placement&quot;:&quot;Footer&quot;,&quot;Index&quot;:&quot;Primary&quot;,&quot;Section&quot;:15,&quot;Top&quot;:0.0,&quot;Left&quot;:0.0}" style="position:absolute;margin-left:0;margin-top:0;width:612pt;height:21pt;z-index:25172069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" o:allowincell="f" filled="f" stroked="f" strokeweight=".5pt">
              <v:textbox inset="20pt,0,,0">
                <w:txbxContent>
                  <w:p w14:paraId="7C8EB5BA" w14:textId="3B20FEDD" w:rsidR="00635B7C" w:rsidRPr="00C76D6F" w:rsidRDefault="00C76D6F" w:rsidP="00C76D6F">
                    <w:pPr>
                      <w:spacing w:before="0" w:after="0"/>
                      <w:rPr>
                        <w:rFonts w:cs="Calibri"/>
                        <w:color w:val="000000"/>
                      </w:rPr>
                    </w:pPr>
                    <w:r w:rsidRPr="00C76D6F">
                      <w:rPr>
                        <w:rFonts w:cs="Calibri"/>
                        <w:color w:val="000000"/>
                      </w:rPr>
                      <w:t>OFFICIAL</w:t>
                    </w:r>
                  </w:p>
                </w:txbxContent>
              </v:textbox>
              <w10:wrap anchorx="page" anchory="page"/>
            </v:shape>
          </w:pict>
        </mc:Fallback>
      </mc:AlternateContent>
    </w: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67</w:t>
    </w:r>
    <w:r w:rsidRPr="00554983">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3C16" w14:textId="51B40144" w:rsidR="00635B7C" w:rsidRPr="005C4469" w:rsidRDefault="00635B7C" w:rsidP="005C4469">
    <w:pPr>
      <w:pStyle w:val="Footer"/>
      <w:rPr>
        <w:rFonts w:ascii="Arial" w:hAnsi="Arial"/>
        <w:color w:val="666666"/>
        <w:sz w:val="16"/>
      </w:rPr>
    </w:pPr>
    <w:r>
      <w:rPr>
        <w:rFonts w:ascii="Arial" w:hAnsi="Arial"/>
        <w:noProof/>
        <w:color w:val="666666"/>
        <w:sz w:val="16"/>
        <w:lang w:eastAsia="en-AU"/>
      </w:rPr>
      <mc:AlternateContent>
        <mc:Choice Requires="wps">
          <w:drawing>
            <wp:anchor distT="0" distB="0" distL="114300" distR="114300" simplePos="0" relativeHeight="251721727" behindDoc="0" locked="0" layoutInCell="0" allowOverlap="1" wp14:anchorId="01A165BF" wp14:editId="5E14AEC7">
              <wp:simplePos x="0" y="9601200"/>
              <wp:positionH relativeFrom="page">
                <wp:align>left</wp:align>
              </wp:positionH>
              <wp:positionV relativeFrom="page">
                <wp:align>bottom</wp:align>
              </wp:positionV>
              <wp:extent cx="7772400" cy="266700"/>
              <wp:effectExtent l="0" t="0" r="0" b="0"/>
              <wp:wrapNone/>
              <wp:docPr id="29" name="MSIPCM19754063b74d5d36afe5ec71" descr="{&quot;HashCode&quot;:-1267603503,&quot;Height&quot;:9999999.0,&quot;Width&quot;:9999999.0,&quot;Placement&quot;:&quot;Footer&quot;,&quot;Index&quot;:&quot;OddAndEven&quot;,&quot;Section&quot;:16,&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25FF4" w14:textId="01FF3259" w:rsidR="00635B7C" w:rsidRPr="00C76D6F" w:rsidRDefault="00C76D6F" w:rsidP="00C76D6F">
                          <w:pPr>
                            <w:spacing w:before="0" w:after="0"/>
                            <w:rPr>
                              <w:rFonts w:cs="Calibri"/>
                              <w:color w:val="000000"/>
                            </w:rPr>
                          </w:pPr>
                          <w:r w:rsidRPr="00C76D6F">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A165BF" id="_x0000_t202" coordsize="21600,21600" o:spt="202" path="m,l,21600r21600,l21600,xe">
              <v:stroke joinstyle="miter"/>
              <v:path gradientshapeok="t" o:connecttype="rect"/>
            </v:shapetype>
            <v:shape id="MSIPCM19754063b74d5d36afe5ec71" o:spid="_x0000_s1036" type="#_x0000_t202" alt="{&quot;HashCode&quot;:-1267603503,&quot;Height&quot;:9999999.0,&quot;Width&quot;:9999999.0,&quot;Placement&quot;:&quot;Footer&quot;,&quot;Index&quot;:&quot;OddAndEven&quot;,&quot;Section&quot;:16,&quot;Top&quot;:0.0,&quot;Left&quot;:0.0}" style="position:absolute;margin-left:0;margin-top:0;width:612pt;height:21pt;z-index:25172172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" o:allowincell="f" filled="f" stroked="f" strokeweight=".5pt">
              <v:textbox inset="20pt,0,,0">
                <w:txbxContent>
                  <w:p w14:paraId="03A25FF4" w14:textId="01FF3259" w:rsidR="00635B7C" w:rsidRPr="00C76D6F" w:rsidRDefault="00C76D6F" w:rsidP="00C76D6F">
                    <w:pPr>
                      <w:spacing w:before="0" w:after="0"/>
                      <w:rPr>
                        <w:rFonts w:cs="Calibri"/>
                        <w:color w:val="000000"/>
                      </w:rPr>
                    </w:pPr>
                    <w:r w:rsidRPr="00C76D6F">
                      <w:rPr>
                        <w:rFonts w:cs="Calibri"/>
                        <w:color w:val="000000"/>
                      </w:rPr>
                      <w:t>OFFICIAL</w:t>
                    </w:r>
                  </w:p>
                </w:txbxContent>
              </v:textbox>
              <w10:wrap anchorx="page" anchory="page"/>
            </v:shape>
          </w:pict>
        </mc:Fallback>
      </mc:AlternateContent>
    </w:r>
    <w:r w:rsidRPr="005C4469">
      <w:rPr>
        <w:rFonts w:ascii="Arial" w:hAnsi="Arial"/>
        <w:noProof/>
        <w:color w:val="666666"/>
        <w:sz w:val="16"/>
        <w:lang w:eastAsia="en-AU"/>
      </w:rPr>
      <mc:AlternateContent>
        <mc:Choice Requires="wps">
          <w:drawing>
            <wp:anchor distT="0" distB="0" distL="114300" distR="114300" simplePos="0" relativeHeight="251673600" behindDoc="0" locked="1" layoutInCell="0" allowOverlap="1" wp14:anchorId="1F49F207" wp14:editId="7A93ECE1">
              <wp:simplePos x="0" y="0"/>
              <wp:positionH relativeFrom="page">
                <wp:posOffset>0</wp:posOffset>
              </wp:positionH>
              <wp:positionV relativeFrom="page">
                <wp:posOffset>900430</wp:posOffset>
              </wp:positionV>
              <wp:extent cx="474480" cy="5400000"/>
              <wp:effectExtent l="0" t="0" r="1905" b="1079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100F" w14:textId="61A37298" w:rsidR="00635B7C" w:rsidRDefault="00635B7C" w:rsidP="005C446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68</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9F207" id="_x0000_s1037" type="#_x0000_t202" style="position:absolute;margin-left:0;margin-top:70.9pt;width:37.35pt;height:425.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" o:allowincell="f" filled="f" stroked="f">
              <v:textbox style="layout-flow:vertical" inset="0,0,0,0">
                <w:txbxContent>
                  <w:p w14:paraId="3DDE100F" w14:textId="61A37298" w:rsidR="00635B7C" w:rsidRDefault="00635B7C" w:rsidP="005C446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68</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94A7" w14:textId="26DBD70D" w:rsidR="00635B7C" w:rsidRDefault="00635B7C" w:rsidP="00B63221">
    <w:pPr>
      <w:pStyle w:val="ARFooterLeftLS"/>
    </w:pPr>
    <w:r w:rsidRPr="00B63221">
      <w:rPr>
        <w:noProof/>
        <w:lang w:eastAsia="en-AU"/>
      </w:rPr>
      <mc:AlternateContent>
        <mc:Choice Requires="wps">
          <w:drawing>
            <wp:anchor distT="0" distB="0" distL="114300" distR="114300" simplePos="0" relativeHeight="251681792" behindDoc="0" locked="1" layoutInCell="1" allowOverlap="1" wp14:anchorId="36009AE7" wp14:editId="5AD5C23F">
              <wp:simplePos x="0" y="0"/>
              <wp:positionH relativeFrom="page">
                <wp:posOffset>0</wp:posOffset>
              </wp:positionH>
              <wp:positionV relativeFrom="page">
                <wp:posOffset>1260475</wp:posOffset>
              </wp:positionV>
              <wp:extent cx="474480" cy="5400000"/>
              <wp:effectExtent l="0" t="0" r="1905" b="1079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3F4B" w14:textId="77777777" w:rsidR="00635B7C" w:rsidRDefault="00635B7C" w:rsidP="00B63221">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69</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09AE7" id="_x0000_t202" coordsize="21600,21600" o:spt="202" path="m,l,21600r21600,l21600,xe">
              <v:stroke joinstyle="miter"/>
              <v:path gradientshapeok="t" o:connecttype="rect"/>
            </v:shapetype>
            <v:shape id="_x0000_s1038" type="#_x0000_t202" style="position:absolute;margin-left:0;margin-top:99.25pt;width:37.35pt;height:425.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" filled="f" stroked="f">
              <v:textbox style="layout-flow:vertical" inset="0,0,0,0">
                <w:txbxContent>
                  <w:p w14:paraId="7D143F4B" w14:textId="77777777" w:rsidR="00635B7C" w:rsidRDefault="00635B7C" w:rsidP="00B63221">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69</w:t>
                    </w:r>
                    <w:r w:rsidRPr="00591CD9">
                      <w:rPr>
                        <w:rStyle w:val="PageNumber"/>
                      </w:rPr>
                      <w:fldChar w:fldCharType="end"/>
                    </w:r>
                  </w:p>
                </w:txbxContent>
              </v:textbox>
              <w10:wrap anchorx="page" anchory="page"/>
              <w10:anchorlock/>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8237" w14:textId="5589D163"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76</w:t>
    </w:r>
    <w:r w:rsidRPr="00C710E9">
      <w:rPr>
        <w:rStyle w:val="PageNumber"/>
      </w:rPr>
      <w:fldChar w:fldCharType="end"/>
    </w:r>
    <w:r>
      <w:tab/>
      <w:t>Department of Premier and Cabinet Annual Report 2018–19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DB31" w14:textId="3CA09253" w:rsidR="00635B7C" w:rsidRDefault="00635B7C" w:rsidP="00554983">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51</w:t>
    </w:r>
    <w:r w:rsidRPr="00554983">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EE94" w14:textId="2332AF63" w:rsidR="00635B7C" w:rsidRDefault="00635B7C" w:rsidP="0064768A">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77</w:t>
    </w:r>
    <w:r w:rsidRPr="00554983">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7A02" w14:textId="6A7F3C6F"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80</w:t>
    </w:r>
    <w:r w:rsidRPr="00C710E9">
      <w:rPr>
        <w:rStyle w:val="PageNumber"/>
      </w:rPr>
      <w:fldChar w:fldCharType="end"/>
    </w:r>
    <w:r>
      <w:tab/>
      <w:t>Department of Premier and Cabinet Annual Report 2018–19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C71E" w14:textId="2E3E5580" w:rsidR="00635B7C" w:rsidRDefault="00635B7C" w:rsidP="00554983">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79</w:t>
    </w:r>
    <w:r w:rsidRPr="00554983">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AC55" w14:textId="22230E88" w:rsidR="00635B7C" w:rsidRPr="00E05751" w:rsidRDefault="00635B7C" w:rsidP="0064768A">
    <w:pPr>
      <w:pStyle w:val="ARFooterLeftLS"/>
    </w:pPr>
    <w:r>
      <w:rPr>
        <w:noProof/>
        <w:lang w:eastAsia="en-AU"/>
      </w:rPr>
      <mc:AlternateContent>
        <mc:Choice Requires="wps">
          <w:drawing>
            <wp:anchor distT="0" distB="0" distL="114300" distR="114300" simplePos="0" relativeHeight="251730944" behindDoc="0" locked="0" layoutInCell="0" allowOverlap="1" wp14:anchorId="35F13885" wp14:editId="06E7F4D1">
              <wp:simplePos x="0" y="9601200"/>
              <wp:positionH relativeFrom="page">
                <wp:align>left</wp:align>
              </wp:positionH>
              <wp:positionV relativeFrom="page">
                <wp:align>bottom</wp:align>
              </wp:positionV>
              <wp:extent cx="7772400" cy="266700"/>
              <wp:effectExtent l="0" t="0" r="0" b="0"/>
              <wp:wrapNone/>
              <wp:docPr id="5" name="MSIPCM259644a88875123dc80ce9f6" descr="{&quot;HashCode&quot;:-1267603503,&quot;Height&quot;:9999999.0,&quot;Width&quot;:9999999.0,&quot;Placement&quot;:&quot;Footer&quot;,&quot;Index&quot;:&quot;OddAndEven&quot;,&quot;Section&quot;:2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AA6EC" w14:textId="4F2FEFC5" w:rsidR="00635B7C" w:rsidRPr="008A5FBE" w:rsidRDefault="00635B7C" w:rsidP="008A5FBE">
                          <w:pPr>
                            <w:spacing w:before="0" w:after="0"/>
                            <w:rPr>
                              <w:rFonts w:cs="Calibri"/>
                              <w:color w:val="000000"/>
                            </w:rPr>
                          </w:pPr>
                          <w:r w:rsidRPr="008A5FBE">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F13885" id="_x0000_t202" coordsize="21600,21600" o:spt="202" path="m,l,21600r21600,l21600,xe">
              <v:stroke joinstyle="miter"/>
              <v:path gradientshapeok="t" o:connecttype="rect"/>
            </v:shapetype>
            <v:shape id="MSIPCM259644a88875123dc80ce9f6" o:spid="_x0000_s1039" type="#_x0000_t202" alt="{&quot;HashCode&quot;:-1267603503,&quot;Height&quot;:9999999.0,&quot;Width&quot;:9999999.0,&quot;Placement&quot;:&quot;Footer&quot;,&quot;Index&quot;:&quot;OddAndEven&quot;,&quot;Section&quot;:22,&quot;Top&quot;:0.0,&quot;Left&quot;:0.0}" style="position:absolute;margin-left:0;margin-top:0;width:612pt;height:21pt;z-index:25173094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" o:allowincell="f" filled="f" stroked="f" strokeweight=".5pt">
              <v:textbox inset="20pt,0,,0">
                <w:txbxContent>
                  <w:p w14:paraId="15EAA6EC" w14:textId="4F2FEFC5" w:rsidR="00635B7C" w:rsidRPr="008A5FBE" w:rsidRDefault="00635B7C" w:rsidP="008A5FBE">
                    <w:pPr>
                      <w:spacing w:before="0" w:after="0"/>
                      <w:rPr>
                        <w:rFonts w:cs="Calibri"/>
                        <w:color w:val="000000"/>
                      </w:rPr>
                    </w:pPr>
                    <w:r w:rsidRPr="008A5FBE">
                      <w:rPr>
                        <w:rFonts w:cs="Calibri"/>
                        <w:color w:val="000000"/>
                      </w:rPr>
                      <w:t>OFFICIAL</w:t>
                    </w:r>
                  </w:p>
                </w:txbxContent>
              </v:textbox>
              <w10:wrap anchorx="page" anchory="page"/>
            </v:shape>
          </w:pict>
        </mc:Fallback>
      </mc:AlternateContent>
    </w:r>
    <w:r w:rsidRPr="00440B00">
      <w:rPr>
        <w:noProof/>
        <w:lang w:eastAsia="en-AU"/>
      </w:rPr>
      <mc:AlternateContent>
        <mc:Choice Requires="wps">
          <w:drawing>
            <wp:anchor distT="0" distB="0" distL="114300" distR="114300" simplePos="0" relativeHeight="251683840" behindDoc="0" locked="1" layoutInCell="0" allowOverlap="1" wp14:anchorId="54B5B84C" wp14:editId="5A6C2448">
              <wp:simplePos x="0" y="0"/>
              <wp:positionH relativeFrom="page">
                <wp:posOffset>0</wp:posOffset>
              </wp:positionH>
              <wp:positionV relativeFrom="page">
                <wp:posOffset>900430</wp:posOffset>
              </wp:positionV>
              <wp:extent cx="474480" cy="5400000"/>
              <wp:effectExtent l="0" t="0" r="1905"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989E" w14:textId="60E86735" w:rsidR="00635B7C" w:rsidRDefault="00635B7C" w:rsidP="00440B00">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B84C" id="_x0000_s1040" type="#_x0000_t202" style="position:absolute;margin-left:0;margin-top:70.9pt;width:37.35pt;height:425.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" o:allowincell="f" filled="f" stroked="f">
              <v:textbox style="layout-flow:vertical" inset="0,0,0,0">
                <w:txbxContent>
                  <w:p w14:paraId="724F989E" w14:textId="60E86735" w:rsidR="00635B7C" w:rsidRDefault="00635B7C" w:rsidP="00440B00">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89FD" w14:textId="76A18B82" w:rsidR="00635B7C" w:rsidRDefault="00635B7C" w:rsidP="00031F03">
    <w:pPr>
      <w:pStyle w:val="ARFooterLeftLS"/>
    </w:pPr>
    <w:r w:rsidRPr="000546AA">
      <w:rPr>
        <w:noProof/>
        <w:lang w:eastAsia="en-AU"/>
      </w:rPr>
      <mc:AlternateContent>
        <mc:Choice Requires="wps">
          <w:drawing>
            <wp:anchor distT="0" distB="0" distL="114300" distR="114300" simplePos="0" relativeHeight="251685888" behindDoc="0" locked="1" layoutInCell="1" allowOverlap="1" wp14:anchorId="7DB02C2D" wp14:editId="2E71FBA1">
              <wp:simplePos x="0" y="0"/>
              <wp:positionH relativeFrom="page">
                <wp:posOffset>0</wp:posOffset>
              </wp:positionH>
              <wp:positionV relativeFrom="page">
                <wp:posOffset>1260475</wp:posOffset>
              </wp:positionV>
              <wp:extent cx="474480" cy="5400000"/>
              <wp:effectExtent l="0" t="0" r="1905" b="10795"/>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661E" w14:textId="77777777" w:rsidR="00635B7C" w:rsidRDefault="00635B7C" w:rsidP="000546A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81</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02C2D" id="_x0000_t202" coordsize="21600,21600" o:spt="202" path="m,l,21600r21600,l21600,xe">
              <v:stroke joinstyle="miter"/>
              <v:path gradientshapeok="t" o:connecttype="rect"/>
            </v:shapetype>
            <v:shape id="_x0000_s1041" type="#_x0000_t202" style="position:absolute;margin-left:0;margin-top:99.25pt;width:37.35pt;height:425.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" filled="f" stroked="f">
              <v:textbox style="layout-flow:vertical" inset="0,0,0,0">
                <w:txbxContent>
                  <w:p w14:paraId="755C661E" w14:textId="77777777" w:rsidR="00635B7C" w:rsidRDefault="00635B7C" w:rsidP="000546A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81</w:t>
                    </w:r>
                    <w:r w:rsidRPr="00591CD9">
                      <w:rPr>
                        <w:rStyle w:val="PageNumber"/>
                      </w:rPr>
                      <w:fldChar w:fldCharType="end"/>
                    </w:r>
                  </w:p>
                </w:txbxContent>
              </v:textbox>
              <w10:wrap anchorx="page" anchory="page"/>
              <w10:anchorlock/>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E1B0" w14:textId="3DEC1ADD"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88</w:t>
    </w:r>
    <w:r w:rsidRPr="00C710E9">
      <w:rPr>
        <w:rStyle w:val="PageNumber"/>
      </w:rPr>
      <w:fldChar w:fldCharType="end"/>
    </w:r>
    <w:r>
      <w:tab/>
      <w:t>Department of Premier and Cabinet Annual Report 2018–19</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68BD" w14:textId="03669980" w:rsidR="00635B7C" w:rsidRDefault="00635B7C" w:rsidP="0064768A">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89</w:t>
    </w:r>
    <w:r w:rsidRPr="00554983">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BDD1" w14:textId="77777777" w:rsidR="00635B7C" w:rsidRDefault="00635B7C" w:rsidP="00846179">
    <w:pPr>
      <w:pStyle w:val="ARFooterLeftLS"/>
    </w:pPr>
    <w:r w:rsidRPr="00440B00">
      <w:rPr>
        <w:noProof/>
        <w:lang w:eastAsia="en-AU"/>
      </w:rPr>
      <mc:AlternateContent>
        <mc:Choice Requires="wps">
          <w:drawing>
            <wp:anchor distT="0" distB="0" distL="114300" distR="114300" simplePos="0" relativeHeight="251722752" behindDoc="0" locked="1" layoutInCell="0" allowOverlap="1" wp14:anchorId="42DAE5EC" wp14:editId="62B37742">
              <wp:simplePos x="0" y="0"/>
              <wp:positionH relativeFrom="page">
                <wp:posOffset>0</wp:posOffset>
              </wp:positionH>
              <wp:positionV relativeFrom="page">
                <wp:posOffset>900430</wp:posOffset>
              </wp:positionV>
              <wp:extent cx="474480" cy="5400000"/>
              <wp:effectExtent l="0" t="0" r="1905" b="1079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18E54" w14:textId="77777777" w:rsidR="00635B7C" w:rsidRDefault="00635B7C" w:rsidP="0084617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AE5EC" id="_x0000_t202" coordsize="21600,21600" o:spt="202" path="m,l,21600r21600,l21600,xe">
              <v:stroke joinstyle="miter"/>
              <v:path gradientshapeok="t" o:connecttype="rect"/>
            </v:shapetype>
            <v:shape id="_x0000_s1042" type="#_x0000_t202" style="position:absolute;margin-left:0;margin-top:70.9pt;width:37.35pt;height:425.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" o:allowincell="f" filled="f" stroked="f">
              <v:textbox style="layout-flow:vertical" inset="0,0,0,0">
                <w:txbxContent>
                  <w:p w14:paraId="76518E54" w14:textId="77777777" w:rsidR="00635B7C" w:rsidRDefault="00635B7C" w:rsidP="00846179">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2D0B" w14:textId="77777777" w:rsidR="00635B7C" w:rsidRDefault="00635B7C" w:rsidP="00846179">
    <w:pPr>
      <w:pStyle w:val="ARFooterLeftLS"/>
    </w:pPr>
    <w:r w:rsidRPr="000546AA">
      <w:rPr>
        <w:noProof/>
        <w:lang w:eastAsia="en-AU"/>
      </w:rPr>
      <mc:AlternateContent>
        <mc:Choice Requires="wps">
          <w:drawing>
            <wp:anchor distT="0" distB="0" distL="114300" distR="114300" simplePos="0" relativeHeight="251720704" behindDoc="0" locked="1" layoutInCell="1" allowOverlap="1" wp14:anchorId="0E9FED12" wp14:editId="2856787F">
              <wp:simplePos x="0" y="0"/>
              <wp:positionH relativeFrom="page">
                <wp:posOffset>0</wp:posOffset>
              </wp:positionH>
              <wp:positionV relativeFrom="page">
                <wp:posOffset>1260475</wp:posOffset>
              </wp:positionV>
              <wp:extent cx="474480" cy="5400000"/>
              <wp:effectExtent l="0" t="0" r="1905" b="10795"/>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319E" w14:textId="77777777" w:rsidR="00635B7C" w:rsidRDefault="00635B7C" w:rsidP="00846179">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81</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FED12" id="_x0000_t202" coordsize="21600,21600" o:spt="202" path="m,l,21600r21600,l21600,xe">
              <v:stroke joinstyle="miter"/>
              <v:path gradientshapeok="t" o:connecttype="rect"/>
            </v:shapetype>
            <v:shape id="_x0000_s1043" type="#_x0000_t202" style="position:absolute;margin-left:0;margin-top:99.25pt;width:37.35pt;height:425.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" filled="f" stroked="f">
              <v:textbox style="layout-flow:vertical" inset="0,0,0,0">
                <w:txbxContent>
                  <w:p w14:paraId="05E1319E" w14:textId="77777777" w:rsidR="00635B7C" w:rsidRDefault="00635B7C" w:rsidP="00846179">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81</w:t>
                    </w:r>
                    <w:r w:rsidRPr="00591CD9">
                      <w:rPr>
                        <w:rStyle w:val="PageNumber"/>
                      </w:rPr>
                      <w:fldChar w:fldCharType="end"/>
                    </w:r>
                  </w:p>
                </w:txbxContent>
              </v:textbox>
              <w10:wrap anchorx="page" anchory="page"/>
              <w10:anchorlock/>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7ABB" w14:textId="77777777"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88</w:t>
    </w:r>
    <w:r w:rsidRPr="00C710E9">
      <w:rPr>
        <w:rStyle w:val="PageNumber"/>
      </w:rPr>
      <w:fldChar w:fldCharType="end"/>
    </w:r>
    <w:r>
      <w:tab/>
      <w:t>Department of Premier and Cabinet Annual Report 2018–19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7FA5" w14:textId="44ED4D49"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60</w:t>
    </w:r>
    <w:r w:rsidRPr="00C710E9">
      <w:rPr>
        <w:rStyle w:val="PageNumber"/>
      </w:rPr>
      <w:fldChar w:fldCharType="end"/>
    </w:r>
    <w:r>
      <w:tab/>
      <w:t>Department of Premier and Cabinet Annual Report 2018–19</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5B4B" w14:textId="77777777" w:rsidR="00635B7C" w:rsidRDefault="00635B7C" w:rsidP="0064768A">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89</w:t>
    </w:r>
    <w:r w:rsidRPr="00554983">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9D6D" w14:textId="57D6B9C0" w:rsidR="00635B7C" w:rsidRDefault="00635B7C" w:rsidP="00031F03">
    <w:pPr>
      <w:pStyle w:val="ARFooterLeftLS"/>
    </w:pPr>
    <w:r w:rsidRPr="00440B00">
      <w:rPr>
        <w:noProof/>
        <w:lang w:eastAsia="en-AU"/>
      </w:rPr>
      <mc:AlternateContent>
        <mc:Choice Requires="wps">
          <w:drawing>
            <wp:anchor distT="0" distB="0" distL="114300" distR="114300" simplePos="0" relativeHeight="251724800" behindDoc="0" locked="1" layoutInCell="0" allowOverlap="1" wp14:anchorId="6224577D" wp14:editId="273D4A07">
              <wp:simplePos x="0" y="0"/>
              <wp:positionH relativeFrom="page">
                <wp:posOffset>0</wp:posOffset>
              </wp:positionH>
              <wp:positionV relativeFrom="page">
                <wp:posOffset>900430</wp:posOffset>
              </wp:positionV>
              <wp:extent cx="474480" cy="5400000"/>
              <wp:effectExtent l="0" t="0" r="1905" b="10795"/>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3DAE" w14:textId="77777777" w:rsidR="00635B7C" w:rsidRDefault="00635B7C" w:rsidP="00936B5E">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4577D" id="_x0000_t202" coordsize="21600,21600" o:spt="202" path="m,l,21600r21600,l21600,xe">
              <v:stroke joinstyle="miter"/>
              <v:path gradientshapeok="t" o:connecttype="rect"/>
            </v:shapetype>
            <v:shape id="_x0000_s1044" type="#_x0000_t202" style="position:absolute;margin-left:0;margin-top:70.9pt;width:37.35pt;height:425.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" o:allowincell="f" filled="f" stroked="f">
              <v:textbox style="layout-flow:vertical" inset="0,0,0,0">
                <w:txbxContent>
                  <w:p w14:paraId="097E3DAE" w14:textId="77777777" w:rsidR="00635B7C" w:rsidRDefault="00635B7C" w:rsidP="00936B5E">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82</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5991" w14:textId="4F1C2556" w:rsidR="00635B7C" w:rsidRDefault="00635B7C" w:rsidP="000546AA">
    <w:pPr>
      <w:pStyle w:val="ARFooterLeftLS"/>
    </w:pPr>
    <w:r w:rsidRPr="000546AA">
      <w:rPr>
        <w:noProof/>
        <w:lang w:eastAsia="en-AU"/>
      </w:rPr>
      <mc:AlternateContent>
        <mc:Choice Requires="wps">
          <w:drawing>
            <wp:anchor distT="0" distB="0" distL="114300" distR="114300" simplePos="0" relativeHeight="251687936" behindDoc="0" locked="1" layoutInCell="1" allowOverlap="1" wp14:anchorId="5E792A65" wp14:editId="695C5143">
              <wp:simplePos x="0" y="0"/>
              <wp:positionH relativeFrom="page">
                <wp:posOffset>0</wp:posOffset>
              </wp:positionH>
              <wp:positionV relativeFrom="page">
                <wp:posOffset>1260475</wp:posOffset>
              </wp:positionV>
              <wp:extent cx="474480" cy="5400000"/>
              <wp:effectExtent l="0" t="0" r="1905" b="10795"/>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5DBEA" w14:textId="77777777" w:rsidR="00635B7C" w:rsidRDefault="00635B7C" w:rsidP="000546A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91</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92A65" id="_x0000_t202" coordsize="21600,21600" o:spt="202" path="m,l,21600r21600,l21600,xe">
              <v:stroke joinstyle="miter"/>
              <v:path gradientshapeok="t" o:connecttype="rect"/>
            </v:shapetype>
            <v:shape id="_x0000_s1045" type="#_x0000_t202" style="position:absolute;margin-left:0;margin-top:99.25pt;width:37.35pt;height:425.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" filled="f" stroked="f">
              <v:textbox style="layout-flow:vertical" inset="0,0,0,0">
                <w:txbxContent>
                  <w:p w14:paraId="4F05DBEA" w14:textId="77777777" w:rsidR="00635B7C" w:rsidRDefault="00635B7C" w:rsidP="000546A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91</w:t>
                    </w:r>
                    <w:r w:rsidRPr="00591CD9">
                      <w:rPr>
                        <w:rStyle w:val="PageNumber"/>
                      </w:rPr>
                      <w:fldChar w:fldCharType="end"/>
                    </w:r>
                  </w:p>
                </w:txbxContent>
              </v:textbox>
              <w10:wrap anchorx="page" anchory="page"/>
              <w10:anchorlock/>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743A" w14:textId="60E51BA7"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98</w:t>
    </w:r>
    <w:r w:rsidRPr="00C710E9">
      <w:rPr>
        <w:rStyle w:val="PageNumber"/>
      </w:rPr>
      <w:fldChar w:fldCharType="end"/>
    </w:r>
    <w:r>
      <w:tab/>
      <w:t>Department of Premier and Cabinet Annual Report 2018–19</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BF49" w14:textId="77777777" w:rsidR="00635B7C" w:rsidRDefault="00635B7C" w:rsidP="0064768A">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99</w:t>
    </w:r>
    <w:r w:rsidRPr="00554983">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50F0" w14:textId="23733884" w:rsidR="00635B7C" w:rsidRDefault="00635B7C" w:rsidP="00554983">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59</w:t>
    </w:r>
    <w:r w:rsidRPr="00554983">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ADD6" w14:textId="0C482D60" w:rsidR="00635B7C" w:rsidRPr="00E05751" w:rsidRDefault="00C76D6F" w:rsidP="00F53D4A">
    <w:pPr>
      <w:pStyle w:val="ARFooterLeftLS"/>
      <w:tabs>
        <w:tab w:val="clear" w:pos="8505"/>
        <w:tab w:val="left" w:pos="1101"/>
      </w:tabs>
    </w:pPr>
    <w:r>
      <w:rPr>
        <w:noProof/>
        <w:lang w:eastAsia="en-AU"/>
      </w:rPr>
      <mc:AlternateContent>
        <mc:Choice Requires="wps">
          <w:drawing>
            <wp:anchor distT="0" distB="0" distL="114300" distR="114300" simplePos="0" relativeHeight="251737599" behindDoc="0" locked="0" layoutInCell="0" allowOverlap="1" wp14:anchorId="480172F2" wp14:editId="2FCDE372">
              <wp:simplePos x="0" y="9601200"/>
              <wp:positionH relativeFrom="page">
                <wp:align>left</wp:align>
              </wp:positionH>
              <wp:positionV relativeFrom="page">
                <wp:align>bottom</wp:align>
              </wp:positionV>
              <wp:extent cx="7772400" cy="266700"/>
              <wp:effectExtent l="0" t="0" r="0" b="0"/>
              <wp:wrapNone/>
              <wp:docPr id="7" name="MSIPCM478c4ba9a6f2138a0174ae4b" descr="{&quot;HashCode&quot;:-1267603503,&quot;Height&quot;:9999999.0,&quot;Width&quot;:9999999.0,&quot;Placement&quot;:&quot;Foot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FC22A" w14:textId="0849DE61" w:rsidR="00C76D6F" w:rsidRPr="001C7C6D" w:rsidRDefault="001C7C6D" w:rsidP="001C7C6D">
                          <w:pPr>
                            <w:spacing w:before="0" w:after="0"/>
                            <w:rPr>
                              <w:rFonts w:cs="Calibri"/>
                              <w:color w:val="000000"/>
                            </w:rPr>
                          </w:pPr>
                          <w:r w:rsidRPr="001C7C6D">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0172F2" id="_x0000_t202" coordsize="21600,21600" o:spt="202" path="m,l,21600r21600,l21600,xe">
              <v:stroke joinstyle="miter"/>
              <v:path gradientshapeok="t" o:connecttype="rect"/>
            </v:shapetype>
            <v:shape id="MSIPCM478c4ba9a6f2138a0174ae4b" o:spid="_x0000_s1026" type="#_x0000_t202" alt="{&quot;HashCode&quot;:-1267603503,&quot;Height&quot;:9999999.0,&quot;Width&quot;:9999999.0,&quot;Placement&quot;:&quot;Footer&quot;,&quot;Index&quot;:&quot;OddAndEven&quot;,&quot;Section&quot;:6,&quot;Top&quot;:0.0,&quot;Left&quot;:0.0}" style="position:absolute;margin-left:0;margin-top:0;width:612pt;height:21pt;z-index:25173759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PEfyOy0AgAAUwUAAA4A&#10;AAAAAAAAAAAAAAAALgIAAGRycy9lMm9Eb2MueG1sUEsBAi0AFAAGAAgAAAAhAFsixSHbAAAABQEA&#10;AA8AAAAAAAAAAAAAAAAADgUAAGRycy9kb3ducmV2LnhtbFBLBQYAAAAABAAEAPMAAAAWBgAAAAA=&#10;" o:allowincell="f" filled="f" stroked="f" strokeweight=".5pt">
              <v:textbox inset="20pt,0,,0">
                <w:txbxContent>
                  <w:p w14:paraId="7AAFC22A" w14:textId="0849DE61" w:rsidR="00C76D6F" w:rsidRPr="001C7C6D" w:rsidRDefault="001C7C6D" w:rsidP="001C7C6D">
                    <w:pPr>
                      <w:spacing w:before="0" w:after="0"/>
                      <w:rPr>
                        <w:rFonts w:cs="Calibri"/>
                        <w:color w:val="000000"/>
                      </w:rPr>
                    </w:pPr>
                    <w:r w:rsidRPr="001C7C6D">
                      <w:rPr>
                        <w:rFonts w:cs="Calibri"/>
                        <w:color w:val="000000"/>
                      </w:rPr>
                      <w:t>OFFICIAL</w:t>
                    </w:r>
                  </w:p>
                </w:txbxContent>
              </v:textbox>
              <w10:wrap anchorx="page" anchory="page"/>
            </v:shape>
          </w:pict>
        </mc:Fallback>
      </mc:AlternateContent>
    </w:r>
    <w:r w:rsidR="00635B7C">
      <w:rPr>
        <w:noProof/>
        <w:lang w:eastAsia="en-AU"/>
      </w:rPr>
      <mc:AlternateContent>
        <mc:Choice Requires="wps">
          <w:drawing>
            <wp:anchor distT="0" distB="0" distL="114300" distR="114300" simplePos="0" relativeHeight="251660288" behindDoc="0" locked="1" layoutInCell="0" allowOverlap="1" wp14:anchorId="2D274ADA" wp14:editId="62240488">
              <wp:simplePos x="0" y="0"/>
              <wp:positionH relativeFrom="page">
                <wp:posOffset>0</wp:posOffset>
              </wp:positionH>
              <wp:positionV relativeFrom="page">
                <wp:posOffset>900430</wp:posOffset>
              </wp:positionV>
              <wp:extent cx="474480" cy="5400000"/>
              <wp:effectExtent l="0" t="0" r="1905" b="1079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1BF7" w14:textId="4C539B08" w:rsidR="00635B7C" w:rsidRDefault="00635B7C" w:rsidP="0064768A">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60</w:t>
                          </w:r>
                          <w:r w:rsidRPr="00B51683">
                            <w:rPr>
                              <w:rStyle w:val="PageNumber"/>
                            </w:rPr>
                            <w:fldChar w:fldCharType="end"/>
                          </w:r>
                          <w:r>
                            <w:tab/>
                            <w:t xml:space="preserve">Department of Premier and </w:t>
                          </w:r>
                          <w:r w:rsidRPr="005F2072">
                            <w:t>Cabinet</w:t>
                          </w:r>
                          <w:r>
                            <w:t xml:space="preserve"> Annual Report 2018–19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4ADA" id="Text Box 4" o:spid="_x0000_s1027" type="#_x0000_t202" style="position:absolute;margin-left:0;margin-top:70.9pt;width:37.35pt;height:42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" o:allowincell="f" filled="f" stroked="f">
              <v:textbox style="layout-flow:vertical" inset="0,0,0,0">
                <w:txbxContent>
                  <w:p w14:paraId="78AC1BF7" w14:textId="4C539B08" w:rsidR="00635B7C" w:rsidRDefault="00635B7C" w:rsidP="0064768A">
                    <w:pPr>
                      <w:pStyle w:val="ARFooter"/>
                    </w:pPr>
                    <w:r w:rsidRPr="00B51683">
                      <w:rPr>
                        <w:rStyle w:val="PageNumber"/>
                      </w:rPr>
                      <w:fldChar w:fldCharType="begin"/>
                    </w:r>
                    <w:r w:rsidRPr="00B51683">
                      <w:rPr>
                        <w:rStyle w:val="PageNumber"/>
                      </w:rPr>
                      <w:instrText xml:space="preserve"> PAGE </w:instrText>
                    </w:r>
                    <w:r w:rsidRPr="00B51683">
                      <w:rPr>
                        <w:rStyle w:val="PageNumber"/>
                      </w:rPr>
                      <w:fldChar w:fldCharType="separate"/>
                    </w:r>
                    <w:r>
                      <w:rPr>
                        <w:rStyle w:val="PageNumber"/>
                        <w:noProof/>
                      </w:rPr>
                      <w:t>60</w:t>
                    </w:r>
                    <w:r w:rsidRPr="00B51683">
                      <w:rPr>
                        <w:rStyle w:val="PageNumber"/>
                      </w:rPr>
                      <w:fldChar w:fldCharType="end"/>
                    </w:r>
                    <w:r>
                      <w:tab/>
                      <w:t xml:space="preserve">Department of Premier and </w:t>
                    </w:r>
                    <w:r w:rsidRPr="005F2072">
                      <w:t>Cabinet</w:t>
                    </w:r>
                    <w:r>
                      <w:t xml:space="preserve"> Annual Report 2018–19</w:t>
                    </w:r>
                  </w:p>
                </w:txbxContent>
              </v:textbox>
              <w10:wrap anchorx="pag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FB9D" w14:textId="5EBACA1A" w:rsidR="00635B7C" w:rsidRDefault="00635B7C" w:rsidP="00C50FAC">
    <w:pPr>
      <w:pStyle w:val="ARFooterLeftLS"/>
    </w:pPr>
    <w:r>
      <w:rPr>
        <w:noProof/>
        <w:lang w:eastAsia="en-AU"/>
      </w:rPr>
      <mc:AlternateContent>
        <mc:Choice Requires="wps">
          <w:drawing>
            <wp:anchor distT="0" distB="0" distL="114300" distR="114300" simplePos="0" relativeHeight="251659264" behindDoc="0" locked="1" layoutInCell="1" allowOverlap="1" wp14:anchorId="67635ADB" wp14:editId="3EE82674">
              <wp:simplePos x="0" y="0"/>
              <wp:positionH relativeFrom="page">
                <wp:posOffset>0</wp:posOffset>
              </wp:positionH>
              <wp:positionV relativeFrom="page">
                <wp:posOffset>1260475</wp:posOffset>
              </wp:positionV>
              <wp:extent cx="474480" cy="5400000"/>
              <wp:effectExtent l="0" t="0" r="1905" b="1079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0" cy="54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7EAD" w14:textId="2FDF65A7" w:rsidR="00635B7C" w:rsidRDefault="00635B7C" w:rsidP="0064768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61</w:t>
                          </w:r>
                          <w:r w:rsidRPr="00591CD9">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35ADB" id="_x0000_t202" coordsize="21600,21600" o:spt="202" path="m,l,21600r21600,l21600,xe">
              <v:stroke joinstyle="miter"/>
              <v:path gradientshapeok="t" o:connecttype="rect"/>
            </v:shapetype>
            <v:shape id="Text Box 8" o:spid="_x0000_s1028" type="#_x0000_t202" style="position:absolute;margin-left:0;margin-top:99.25pt;width:37.35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" filled="f" stroked="f">
              <v:textbox style="layout-flow:vertical" inset="0,0,0,0">
                <w:txbxContent>
                  <w:p w14:paraId="5B4B7EAD" w14:textId="2FDF65A7" w:rsidR="00635B7C" w:rsidRDefault="00635B7C" w:rsidP="0064768A">
                    <w:pPr>
                      <w:pStyle w:val="ARFooter"/>
                    </w:pPr>
                    <w:r>
                      <w:t>Section 3: Financial statements</w:t>
                    </w:r>
                    <w:r>
                      <w:tab/>
                    </w:r>
                    <w:r w:rsidRPr="00591CD9">
                      <w:rPr>
                        <w:rStyle w:val="PageNumber"/>
                      </w:rPr>
                      <w:fldChar w:fldCharType="begin"/>
                    </w:r>
                    <w:r w:rsidRPr="00591CD9">
                      <w:rPr>
                        <w:rStyle w:val="PageNumber"/>
                      </w:rPr>
                      <w:instrText xml:space="preserve"> PAGE </w:instrText>
                    </w:r>
                    <w:r w:rsidRPr="00591CD9">
                      <w:rPr>
                        <w:rStyle w:val="PageNumber"/>
                      </w:rPr>
                      <w:fldChar w:fldCharType="separate"/>
                    </w:r>
                    <w:r>
                      <w:rPr>
                        <w:rStyle w:val="PageNumber"/>
                        <w:noProof/>
                      </w:rPr>
                      <w:t>61</w:t>
                    </w:r>
                    <w:r w:rsidRPr="00591CD9">
                      <w:rPr>
                        <w:rStyle w:val="PageNumber"/>
                      </w:rPr>
                      <w:fldChar w:fldCharType="end"/>
                    </w:r>
                  </w:p>
                </w:txbxContent>
              </v:textbox>
              <w10:wrap anchorx="page" anchory="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0BC1" w14:textId="6B181644" w:rsidR="00635B7C" w:rsidRDefault="00635B7C" w:rsidP="00554983">
    <w:pPr>
      <w:pStyle w:val="ARFooter"/>
    </w:pP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64</w:t>
    </w:r>
    <w:r w:rsidRPr="00C710E9">
      <w:rPr>
        <w:rStyle w:val="PageNumber"/>
      </w:rPr>
      <w:fldChar w:fldCharType="end"/>
    </w:r>
    <w:r>
      <w:tab/>
      <w:t>Department of Premier and Cabinet Annual Report 2018–19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4D96" w14:textId="161B1EA6" w:rsidR="00635B7C" w:rsidRDefault="00635B7C" w:rsidP="00554983">
    <w:pPr>
      <w:pStyle w:val="ARFooter"/>
    </w:pPr>
    <w:r>
      <w:t>Section 3: Financial statements</w:t>
    </w:r>
    <w:r w:rsidRPr="002378D8">
      <w:tab/>
    </w:r>
    <w:r w:rsidRPr="00554983">
      <w:rPr>
        <w:rStyle w:val="PageNumber"/>
      </w:rPr>
      <w:fldChar w:fldCharType="begin"/>
    </w:r>
    <w:r w:rsidRPr="00554983">
      <w:rPr>
        <w:rStyle w:val="PageNumber"/>
      </w:rPr>
      <w:instrText xml:space="preserve"> PAGE </w:instrText>
    </w:r>
    <w:r w:rsidRPr="00554983">
      <w:rPr>
        <w:rStyle w:val="PageNumber"/>
      </w:rPr>
      <w:fldChar w:fldCharType="separate"/>
    </w:r>
    <w:r>
      <w:rPr>
        <w:rStyle w:val="PageNumber"/>
        <w:noProof/>
      </w:rPr>
      <w:t>63</w:t>
    </w:r>
    <w:r w:rsidRPr="00554983">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1C58" w14:textId="27D1B81E" w:rsidR="00635B7C" w:rsidRDefault="00635B7C" w:rsidP="00554983">
    <w:pPr>
      <w:pStyle w:val="ARFooter"/>
    </w:pPr>
    <w:r>
      <w:rPr>
        <w:noProof/>
        <w:color w:val="auto"/>
        <w:szCs w:val="26"/>
      </w:rPr>
      <mc:AlternateContent>
        <mc:Choice Requires="wps">
          <w:drawing>
            <wp:anchor distT="0" distB="0" distL="114300" distR="114300" simplePos="0" relativeHeight="251720693" behindDoc="0" locked="0" layoutInCell="0" allowOverlap="1" wp14:anchorId="33913190" wp14:editId="7A4D1A1A">
              <wp:simplePos x="0" y="9601200"/>
              <wp:positionH relativeFrom="page">
                <wp:align>left</wp:align>
              </wp:positionH>
              <wp:positionV relativeFrom="page">
                <wp:align>bottom</wp:align>
              </wp:positionV>
              <wp:extent cx="7772400" cy="266700"/>
              <wp:effectExtent l="0" t="0" r="0" b="0"/>
              <wp:wrapNone/>
              <wp:docPr id="16" name="MSIPCM9e8f4c0a9fb44b17b45139df" descr="{&quot;HashCode&quot;:-1267603503,&quot;Height&quot;:9999999.0,&quot;Width&quot;:9999999.0,&quot;Placement&quot;:&quot;Footer&quot;,&quot;Index&quot;:&quot;OddAndEven&quot;,&quot;Section&quot;:1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54985" w14:textId="71DCC078" w:rsidR="00635B7C" w:rsidRPr="001C7C6D" w:rsidRDefault="001C7C6D" w:rsidP="001C7C6D">
                          <w:pPr>
                            <w:spacing w:before="0" w:after="0"/>
                            <w:rPr>
                              <w:rFonts w:cs="Calibri"/>
                              <w:color w:val="000000"/>
                            </w:rPr>
                          </w:pPr>
                          <w:r w:rsidRPr="001C7C6D">
                            <w:rPr>
                              <w:rFonts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913190" id="_x0000_t202" coordsize="21600,21600" o:spt="202" path="m,l,21600r21600,l21600,xe">
              <v:stroke joinstyle="miter"/>
              <v:path gradientshapeok="t" o:connecttype="rect"/>
            </v:shapetype>
            <v:shape id="MSIPCM9e8f4c0a9fb44b17b45139df" o:spid="_x0000_s1029" type="#_x0000_t202" alt="{&quot;HashCode&quot;:-1267603503,&quot;Height&quot;:9999999.0,&quot;Width&quot;:9999999.0,&quot;Placement&quot;:&quot;Footer&quot;,&quot;Index&quot;:&quot;OddAndEven&quot;,&quot;Section&quot;:11,&quot;Top&quot;:0.0,&quot;Left&quot;:0.0}" style="position:absolute;margin-left:0;margin-top:0;width:612pt;height:21pt;z-index:25172069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" o:allowincell="f" filled="f" stroked="f" strokeweight=".5pt">
              <v:textbox inset="20pt,0,,0">
                <w:txbxContent>
                  <w:p w14:paraId="72254985" w14:textId="71DCC078" w:rsidR="00635B7C" w:rsidRPr="001C7C6D" w:rsidRDefault="001C7C6D" w:rsidP="001C7C6D">
                    <w:pPr>
                      <w:spacing w:before="0" w:after="0"/>
                      <w:rPr>
                        <w:rFonts w:cs="Calibri"/>
                        <w:color w:val="000000"/>
                      </w:rPr>
                    </w:pPr>
                    <w:r w:rsidRPr="001C7C6D">
                      <w:rPr>
                        <w:rFonts w:cs="Calibri"/>
                        <w:color w:val="000000"/>
                      </w:rPr>
                      <w:t>OFFICIAL</w:t>
                    </w:r>
                  </w:p>
                </w:txbxContent>
              </v:textbox>
              <w10:wrap anchorx="page" anchory="page"/>
            </v:shape>
          </w:pict>
        </mc:Fallback>
      </mc:AlternateContent>
    </w:r>
    <w:r w:rsidRPr="00C710E9">
      <w:rPr>
        <w:rStyle w:val="PageNumber"/>
      </w:rPr>
      <w:fldChar w:fldCharType="begin"/>
    </w:r>
    <w:r w:rsidRPr="00C710E9">
      <w:rPr>
        <w:rStyle w:val="PageNumber"/>
      </w:rPr>
      <w:instrText xml:space="preserve"> PAGE </w:instrText>
    </w:r>
    <w:r w:rsidRPr="00C710E9">
      <w:rPr>
        <w:rStyle w:val="PageNumber"/>
      </w:rPr>
      <w:fldChar w:fldCharType="separate"/>
    </w:r>
    <w:r>
      <w:rPr>
        <w:rStyle w:val="PageNumber"/>
        <w:noProof/>
      </w:rPr>
      <w:t>50</w:t>
    </w:r>
    <w:r w:rsidRPr="00C710E9">
      <w:rPr>
        <w:rStyle w:val="PageNumber"/>
      </w:rPr>
      <w:fldChar w:fldCharType="end"/>
    </w:r>
    <w:r>
      <w:tab/>
      <w:t>Department of Premier and Cabinet 2018–18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38E46" w14:textId="77777777" w:rsidR="00C7586A" w:rsidRDefault="00C7586A" w:rsidP="00D8094D">
      <w:pPr>
        <w:spacing w:before="0" w:after="0" w:line="240" w:lineRule="auto"/>
      </w:pPr>
      <w:r>
        <w:separator/>
      </w:r>
    </w:p>
  </w:footnote>
  <w:footnote w:type="continuationSeparator" w:id="0">
    <w:p w14:paraId="5EFEEBB2" w14:textId="77777777" w:rsidR="00C7586A" w:rsidRDefault="00C7586A" w:rsidP="00D8094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4E2282C"/>
    <w:lvl w:ilvl="0">
      <w:start w:val="1"/>
      <w:numFmt w:val="bullet"/>
      <w:pStyle w:val="ListBullet2"/>
      <w:lvlText w:val="–"/>
      <w:lvlJc w:val="left"/>
      <w:pPr>
        <w:ind w:left="567" w:hanging="283"/>
      </w:pPr>
      <w:rPr>
        <w:rFonts w:ascii="Arial" w:hAnsi="Arial" w:hint="default"/>
      </w:rPr>
    </w:lvl>
  </w:abstractNum>
  <w:abstractNum w:abstractNumId="1" w15:restartNumberingAfterBreak="0">
    <w:nsid w:val="FFFFFF89"/>
    <w:multiLevelType w:val="singleLevel"/>
    <w:tmpl w:val="FEAA5E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4A37A4"/>
    <w:multiLevelType w:val="multilevel"/>
    <w:tmpl w:val="434C2CF8"/>
    <w:styleLink w:val="ZZNumbersAlpha"/>
    <w:lvl w:ilvl="0">
      <w:start w:val="1"/>
      <w:numFmt w:val="lowerLetter"/>
      <w:lvlText w:val="%1)"/>
      <w:lvlJc w:val="left"/>
      <w:pPr>
        <w:tabs>
          <w:tab w:val="num" w:pos="284"/>
        </w:tabs>
        <w:ind w:left="284" w:hanging="284"/>
      </w:pPr>
      <w:rPr>
        <w:rFonts w:hint="default"/>
      </w:rPr>
    </w:lvl>
    <w:lvl w:ilvl="1">
      <w:start w:val="1"/>
      <w:numFmt w:val="none"/>
      <w:lvlRestart w:val="0"/>
      <w:lvlText w:val=""/>
      <w:lvlJc w:val="left"/>
      <w:pPr>
        <w:ind w:left="284" w:hanging="284"/>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DB1454"/>
    <w:multiLevelType w:val="multilevel"/>
    <w:tmpl w:val="9EFEEC4C"/>
    <w:lvl w:ilvl="0">
      <w:start w:val="1"/>
      <w:numFmt w:val="bullet"/>
      <w:pStyle w:val="ARTableBullet"/>
      <w:lvlText w:val=""/>
      <w:lvlJc w:val="left"/>
      <w:pPr>
        <w:ind w:left="170" w:hanging="170"/>
      </w:pPr>
      <w:rPr>
        <w:rFonts w:ascii="Wingdings" w:hAnsi="Wingdings" w:hint="default"/>
        <w:color w:val="auto"/>
        <w:position w:val="2"/>
        <w:sz w:val="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F9E1575"/>
    <w:multiLevelType w:val="multilevel"/>
    <w:tmpl w:val="E57C6962"/>
    <w:styleLink w:val="ZZTableBullets"/>
    <w:lvl w:ilvl="0">
      <w:start w:val="1"/>
      <w:numFmt w:val="bullet"/>
      <w:lvlText w:val=""/>
      <w:lvlJc w:val="left"/>
      <w:pPr>
        <w:ind w:left="170" w:hanging="170"/>
      </w:pPr>
      <w:rPr>
        <w:rFonts w:ascii="Wingdings" w:hAnsi="Wingdings" w:hint="default"/>
        <w:color w:val="auto"/>
        <w:position w:val="2"/>
        <w:sz w:val="8"/>
      </w:rPr>
    </w:lvl>
    <w:lvl w:ilvl="1">
      <w:start w:val="1"/>
      <w:numFmt w:val="bullet"/>
      <w:lvlRestart w:val="0"/>
      <w:pStyle w:val="ARTableBullet2"/>
      <w:lvlText w:val="–"/>
      <w:lvlJc w:val="left"/>
      <w:pPr>
        <w:ind w:left="340" w:hanging="170"/>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81C2487"/>
    <w:multiLevelType w:val="hybridMultilevel"/>
    <w:tmpl w:val="A0FC7976"/>
    <w:lvl w:ilvl="0" w:tplc="369660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253DD8"/>
    <w:multiLevelType w:val="multilevel"/>
    <w:tmpl w:val="2264BC1A"/>
    <w:lvl w:ilvl="0">
      <w:start w:val="1"/>
      <w:numFmt w:val="lowerLetter"/>
      <w:pStyle w:val="ARNumberLowerAlpha"/>
      <w:lvlText w:val="%1)"/>
      <w:lvlJc w:val="left"/>
      <w:pPr>
        <w:ind w:left="284" w:hanging="284"/>
      </w:pPr>
      <w:rPr>
        <w:rFonts w:hint="default"/>
      </w:rPr>
    </w:lvl>
    <w:lvl w:ilvl="1">
      <w:start w:val="1"/>
      <w:numFmt w:val="lowerLetter"/>
      <w:lvlRestart w:val="0"/>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EF1C24"/>
    <w:multiLevelType w:val="multilevel"/>
    <w:tmpl w:val="EE8629F2"/>
    <w:styleLink w:val="ZZBullets"/>
    <w:lvl w:ilvl="0">
      <w:start w:val="1"/>
      <w:numFmt w:val="bullet"/>
      <w:pStyle w:val="ARBullet1"/>
      <w:lvlText w:val=""/>
      <w:lvlJc w:val="left"/>
      <w:pPr>
        <w:ind w:left="284" w:hanging="284"/>
      </w:pPr>
      <w:rPr>
        <w:rFonts w:ascii="Wingdings" w:hAnsi="Wingdings" w:hint="default"/>
        <w:b w:val="0"/>
        <w:bCs w:val="0"/>
        <w:color w:val="004C97" w:themeColor="accent2"/>
        <w:position w:val="2"/>
        <w:sz w:val="10"/>
      </w:rPr>
    </w:lvl>
    <w:lvl w:ilvl="1">
      <w:start w:val="1"/>
      <w:numFmt w:val="bullet"/>
      <w:lvlRestart w:val="0"/>
      <w:pStyle w:val="ARBullet2"/>
      <w:lvlText w:val="–"/>
      <w:lvlJc w:val="left"/>
      <w:pPr>
        <w:ind w:left="567" w:hanging="283"/>
      </w:pPr>
      <w:rPr>
        <w:rFonts w:ascii="Calibri" w:hAnsi="Calibri" w:hint="default"/>
        <w:b w:val="0"/>
        <w:bCs w:val="0"/>
        <w:i w:val="0"/>
        <w:iCs w:val="0"/>
        <w:color w:val="333333"/>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284" w:hanging="284"/>
      </w:pPr>
      <w:rPr>
        <w:rFonts w:hint="default"/>
        <w:color w:val="AF272F"/>
      </w:rPr>
    </w:lvl>
    <w:lvl w:ilvl="5">
      <w:start w:val="1"/>
      <w:numFmt w:val="none"/>
      <w:lvlRestart w:val="0"/>
      <w:lvlText w:val=""/>
      <w:lvlJc w:val="left"/>
      <w:pPr>
        <w:ind w:left="0" w:firstLine="0"/>
      </w:pPr>
      <w:rPr>
        <w:rFonts w:hint="default"/>
        <w:color w:val="auto"/>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3"/>
  </w:num>
  <w:num w:numId="8">
    <w:abstractNumId w:val="7"/>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7"/>
  <w:mirrorMargin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SortMethod w:val="0000"/>
  <w:defaultTabStop w:val="720"/>
  <w:evenAndOddHeaders/>
  <w:characterSpacingControl w:val="doNotCompress"/>
  <w:hdrShapeDefaults>
    <o:shapedefaults v:ext="edit" spidmax="20481">
      <o:colormru v:ext="edit" colors="#b3b3b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c0NrA0MjAzNLcwNTRX0lEKTi0uzszPAykwrAUAKowiniwAAAA="/>
  </w:docVars>
  <w:rsids>
    <w:rsidRoot w:val="00DD1B77"/>
    <w:rsid w:val="000013EC"/>
    <w:rsid w:val="000019C6"/>
    <w:rsid w:val="00001F48"/>
    <w:rsid w:val="00002927"/>
    <w:rsid w:val="00002C5E"/>
    <w:rsid w:val="00003482"/>
    <w:rsid w:val="00004390"/>
    <w:rsid w:val="000053F3"/>
    <w:rsid w:val="0000544B"/>
    <w:rsid w:val="00005F8B"/>
    <w:rsid w:val="00006398"/>
    <w:rsid w:val="00006FE6"/>
    <w:rsid w:val="00007024"/>
    <w:rsid w:val="000075B3"/>
    <w:rsid w:val="000105E7"/>
    <w:rsid w:val="0001237A"/>
    <w:rsid w:val="00012D39"/>
    <w:rsid w:val="00014567"/>
    <w:rsid w:val="000148D8"/>
    <w:rsid w:val="00014D1F"/>
    <w:rsid w:val="0001543B"/>
    <w:rsid w:val="00015611"/>
    <w:rsid w:val="00015DD6"/>
    <w:rsid w:val="00016541"/>
    <w:rsid w:val="000167CB"/>
    <w:rsid w:val="000173BB"/>
    <w:rsid w:val="00017E06"/>
    <w:rsid w:val="00017E71"/>
    <w:rsid w:val="00020A69"/>
    <w:rsid w:val="00020EAF"/>
    <w:rsid w:val="0002151C"/>
    <w:rsid w:val="00021AA6"/>
    <w:rsid w:val="00021DB7"/>
    <w:rsid w:val="00022634"/>
    <w:rsid w:val="00022C2D"/>
    <w:rsid w:val="000238E1"/>
    <w:rsid w:val="00024115"/>
    <w:rsid w:val="000242BC"/>
    <w:rsid w:val="00025985"/>
    <w:rsid w:val="000266A8"/>
    <w:rsid w:val="0002670C"/>
    <w:rsid w:val="00026D04"/>
    <w:rsid w:val="00027161"/>
    <w:rsid w:val="00027953"/>
    <w:rsid w:val="00027EEA"/>
    <w:rsid w:val="00030073"/>
    <w:rsid w:val="000308B4"/>
    <w:rsid w:val="000316E7"/>
    <w:rsid w:val="00031F03"/>
    <w:rsid w:val="00032065"/>
    <w:rsid w:val="00034346"/>
    <w:rsid w:val="000356F8"/>
    <w:rsid w:val="000359A9"/>
    <w:rsid w:val="000377FB"/>
    <w:rsid w:val="000405C4"/>
    <w:rsid w:val="00041072"/>
    <w:rsid w:val="00041227"/>
    <w:rsid w:val="00041B53"/>
    <w:rsid w:val="00042413"/>
    <w:rsid w:val="00042A3D"/>
    <w:rsid w:val="00042CEE"/>
    <w:rsid w:val="00042F2E"/>
    <w:rsid w:val="00042F83"/>
    <w:rsid w:val="0004308E"/>
    <w:rsid w:val="00043413"/>
    <w:rsid w:val="00043B5C"/>
    <w:rsid w:val="00043C77"/>
    <w:rsid w:val="00043F11"/>
    <w:rsid w:val="00045187"/>
    <w:rsid w:val="00045B3F"/>
    <w:rsid w:val="00045B9C"/>
    <w:rsid w:val="0004607C"/>
    <w:rsid w:val="0004688A"/>
    <w:rsid w:val="00047258"/>
    <w:rsid w:val="000500AE"/>
    <w:rsid w:val="00050260"/>
    <w:rsid w:val="00050E1A"/>
    <w:rsid w:val="00050E6D"/>
    <w:rsid w:val="000518C4"/>
    <w:rsid w:val="00051A92"/>
    <w:rsid w:val="0005200D"/>
    <w:rsid w:val="00052785"/>
    <w:rsid w:val="000546AA"/>
    <w:rsid w:val="00055352"/>
    <w:rsid w:val="0005566E"/>
    <w:rsid w:val="00055EB6"/>
    <w:rsid w:val="00056E98"/>
    <w:rsid w:val="000572F9"/>
    <w:rsid w:val="000605D1"/>
    <w:rsid w:val="000609F9"/>
    <w:rsid w:val="00060CB0"/>
    <w:rsid w:val="00061709"/>
    <w:rsid w:val="0006186A"/>
    <w:rsid w:val="0006204A"/>
    <w:rsid w:val="00062B98"/>
    <w:rsid w:val="00062CFE"/>
    <w:rsid w:val="00063904"/>
    <w:rsid w:val="00063AAB"/>
    <w:rsid w:val="0006426D"/>
    <w:rsid w:val="00064721"/>
    <w:rsid w:val="00065378"/>
    <w:rsid w:val="0006641E"/>
    <w:rsid w:val="0006666B"/>
    <w:rsid w:val="00066913"/>
    <w:rsid w:val="00067731"/>
    <w:rsid w:val="000705D8"/>
    <w:rsid w:val="00071576"/>
    <w:rsid w:val="00071F4C"/>
    <w:rsid w:val="00072A80"/>
    <w:rsid w:val="00073236"/>
    <w:rsid w:val="0007326F"/>
    <w:rsid w:val="00076A7F"/>
    <w:rsid w:val="00076E07"/>
    <w:rsid w:val="0007765B"/>
    <w:rsid w:val="00077FCF"/>
    <w:rsid w:val="0008004D"/>
    <w:rsid w:val="00081AEF"/>
    <w:rsid w:val="00081B0D"/>
    <w:rsid w:val="00082480"/>
    <w:rsid w:val="000827A6"/>
    <w:rsid w:val="0008473C"/>
    <w:rsid w:val="0008553A"/>
    <w:rsid w:val="00085697"/>
    <w:rsid w:val="00085B1A"/>
    <w:rsid w:val="00086471"/>
    <w:rsid w:val="00086602"/>
    <w:rsid w:val="0008789F"/>
    <w:rsid w:val="000900F7"/>
    <w:rsid w:val="00091E45"/>
    <w:rsid w:val="00091EE3"/>
    <w:rsid w:val="000926F6"/>
    <w:rsid w:val="00092F24"/>
    <w:rsid w:val="000933F7"/>
    <w:rsid w:val="000938DA"/>
    <w:rsid w:val="00093A04"/>
    <w:rsid w:val="000941F3"/>
    <w:rsid w:val="00094C04"/>
    <w:rsid w:val="0009542C"/>
    <w:rsid w:val="00095900"/>
    <w:rsid w:val="00097F7A"/>
    <w:rsid w:val="000A0128"/>
    <w:rsid w:val="000A0278"/>
    <w:rsid w:val="000A04E8"/>
    <w:rsid w:val="000A098D"/>
    <w:rsid w:val="000A0A4A"/>
    <w:rsid w:val="000A0FE6"/>
    <w:rsid w:val="000A240C"/>
    <w:rsid w:val="000A4A8C"/>
    <w:rsid w:val="000A597F"/>
    <w:rsid w:val="000A648C"/>
    <w:rsid w:val="000A711A"/>
    <w:rsid w:val="000A79EE"/>
    <w:rsid w:val="000A7D99"/>
    <w:rsid w:val="000B01D2"/>
    <w:rsid w:val="000B145B"/>
    <w:rsid w:val="000B17C6"/>
    <w:rsid w:val="000B1BF9"/>
    <w:rsid w:val="000B2116"/>
    <w:rsid w:val="000B4B86"/>
    <w:rsid w:val="000B5F86"/>
    <w:rsid w:val="000B6352"/>
    <w:rsid w:val="000B6DDD"/>
    <w:rsid w:val="000B72CA"/>
    <w:rsid w:val="000B7510"/>
    <w:rsid w:val="000C09C8"/>
    <w:rsid w:val="000C119C"/>
    <w:rsid w:val="000C2039"/>
    <w:rsid w:val="000C2482"/>
    <w:rsid w:val="000C323E"/>
    <w:rsid w:val="000C3E78"/>
    <w:rsid w:val="000C4691"/>
    <w:rsid w:val="000C485C"/>
    <w:rsid w:val="000C57A5"/>
    <w:rsid w:val="000C7913"/>
    <w:rsid w:val="000D06B8"/>
    <w:rsid w:val="000D0770"/>
    <w:rsid w:val="000D1B11"/>
    <w:rsid w:val="000D275E"/>
    <w:rsid w:val="000D43B0"/>
    <w:rsid w:val="000D46ED"/>
    <w:rsid w:val="000D4A3F"/>
    <w:rsid w:val="000D518F"/>
    <w:rsid w:val="000D5888"/>
    <w:rsid w:val="000D5A83"/>
    <w:rsid w:val="000D6404"/>
    <w:rsid w:val="000D6A33"/>
    <w:rsid w:val="000D6D4C"/>
    <w:rsid w:val="000D6D4D"/>
    <w:rsid w:val="000E0019"/>
    <w:rsid w:val="000E00A0"/>
    <w:rsid w:val="000E09CF"/>
    <w:rsid w:val="000E0B87"/>
    <w:rsid w:val="000E19E2"/>
    <w:rsid w:val="000E2A52"/>
    <w:rsid w:val="000E2E85"/>
    <w:rsid w:val="000E4682"/>
    <w:rsid w:val="000E4843"/>
    <w:rsid w:val="000E4D8A"/>
    <w:rsid w:val="000E5C6E"/>
    <w:rsid w:val="000E5E73"/>
    <w:rsid w:val="000E60AB"/>
    <w:rsid w:val="000E645B"/>
    <w:rsid w:val="000E7AEA"/>
    <w:rsid w:val="000F1155"/>
    <w:rsid w:val="000F193A"/>
    <w:rsid w:val="000F19D1"/>
    <w:rsid w:val="000F3E1B"/>
    <w:rsid w:val="000F4085"/>
    <w:rsid w:val="000F40AA"/>
    <w:rsid w:val="000F46B2"/>
    <w:rsid w:val="000F5774"/>
    <w:rsid w:val="000F5959"/>
    <w:rsid w:val="000F7125"/>
    <w:rsid w:val="00100C28"/>
    <w:rsid w:val="00101277"/>
    <w:rsid w:val="001015D5"/>
    <w:rsid w:val="0010337A"/>
    <w:rsid w:val="00103ABC"/>
    <w:rsid w:val="00104357"/>
    <w:rsid w:val="00104BC7"/>
    <w:rsid w:val="001052B4"/>
    <w:rsid w:val="001054A0"/>
    <w:rsid w:val="00105EBA"/>
    <w:rsid w:val="00106D1D"/>
    <w:rsid w:val="00110014"/>
    <w:rsid w:val="001109AE"/>
    <w:rsid w:val="00110B46"/>
    <w:rsid w:val="0011350D"/>
    <w:rsid w:val="00113A30"/>
    <w:rsid w:val="0011442D"/>
    <w:rsid w:val="00114B52"/>
    <w:rsid w:val="00115648"/>
    <w:rsid w:val="001159DA"/>
    <w:rsid w:val="00115A5C"/>
    <w:rsid w:val="00115C48"/>
    <w:rsid w:val="00116357"/>
    <w:rsid w:val="00116AEC"/>
    <w:rsid w:val="00116E3B"/>
    <w:rsid w:val="00117A73"/>
    <w:rsid w:val="00120CB1"/>
    <w:rsid w:val="00121484"/>
    <w:rsid w:val="00121DE7"/>
    <w:rsid w:val="00122377"/>
    <w:rsid w:val="00122471"/>
    <w:rsid w:val="0012263A"/>
    <w:rsid w:val="00123105"/>
    <w:rsid w:val="001237BA"/>
    <w:rsid w:val="00123C8D"/>
    <w:rsid w:val="00124132"/>
    <w:rsid w:val="001250A0"/>
    <w:rsid w:val="00126068"/>
    <w:rsid w:val="00126254"/>
    <w:rsid w:val="0012677A"/>
    <w:rsid w:val="00126ABA"/>
    <w:rsid w:val="00127AD5"/>
    <w:rsid w:val="00127CE6"/>
    <w:rsid w:val="001302E3"/>
    <w:rsid w:val="0013161F"/>
    <w:rsid w:val="0013268D"/>
    <w:rsid w:val="00133693"/>
    <w:rsid w:val="00133CFD"/>
    <w:rsid w:val="001341C5"/>
    <w:rsid w:val="00134396"/>
    <w:rsid w:val="001349D4"/>
    <w:rsid w:val="00135E6C"/>
    <w:rsid w:val="00136711"/>
    <w:rsid w:val="001367A3"/>
    <w:rsid w:val="00137290"/>
    <w:rsid w:val="00137AB1"/>
    <w:rsid w:val="00137C48"/>
    <w:rsid w:val="0014013E"/>
    <w:rsid w:val="00140CA3"/>
    <w:rsid w:val="00140F2F"/>
    <w:rsid w:val="00141291"/>
    <w:rsid w:val="00141D6D"/>
    <w:rsid w:val="00141DFE"/>
    <w:rsid w:val="00143CEE"/>
    <w:rsid w:val="001444FA"/>
    <w:rsid w:val="00144514"/>
    <w:rsid w:val="001445A8"/>
    <w:rsid w:val="00144FF5"/>
    <w:rsid w:val="0014563C"/>
    <w:rsid w:val="001464D0"/>
    <w:rsid w:val="00146805"/>
    <w:rsid w:val="00146B27"/>
    <w:rsid w:val="00147740"/>
    <w:rsid w:val="00147FB5"/>
    <w:rsid w:val="00150058"/>
    <w:rsid w:val="001500E8"/>
    <w:rsid w:val="00150B29"/>
    <w:rsid w:val="00151184"/>
    <w:rsid w:val="00151A93"/>
    <w:rsid w:val="00152B88"/>
    <w:rsid w:val="00153094"/>
    <w:rsid w:val="00153BF9"/>
    <w:rsid w:val="00153D05"/>
    <w:rsid w:val="001542AA"/>
    <w:rsid w:val="00156211"/>
    <w:rsid w:val="00156595"/>
    <w:rsid w:val="00157AF7"/>
    <w:rsid w:val="00157C11"/>
    <w:rsid w:val="00160C1C"/>
    <w:rsid w:val="00160FD0"/>
    <w:rsid w:val="001612DC"/>
    <w:rsid w:val="00161A65"/>
    <w:rsid w:val="00161E86"/>
    <w:rsid w:val="001620EB"/>
    <w:rsid w:val="00162618"/>
    <w:rsid w:val="00163485"/>
    <w:rsid w:val="00165C3B"/>
    <w:rsid w:val="00166295"/>
    <w:rsid w:val="0016649C"/>
    <w:rsid w:val="00166AEC"/>
    <w:rsid w:val="001670CE"/>
    <w:rsid w:val="001674BF"/>
    <w:rsid w:val="0016771E"/>
    <w:rsid w:val="00170903"/>
    <w:rsid w:val="00170FEE"/>
    <w:rsid w:val="00171A4B"/>
    <w:rsid w:val="00171AD2"/>
    <w:rsid w:val="00173495"/>
    <w:rsid w:val="00174214"/>
    <w:rsid w:val="00176523"/>
    <w:rsid w:val="00176942"/>
    <w:rsid w:val="00176E61"/>
    <w:rsid w:val="001812A0"/>
    <w:rsid w:val="001812C0"/>
    <w:rsid w:val="00183673"/>
    <w:rsid w:val="00183719"/>
    <w:rsid w:val="0018392B"/>
    <w:rsid w:val="00183E0B"/>
    <w:rsid w:val="0018407C"/>
    <w:rsid w:val="001850E5"/>
    <w:rsid w:val="001854D2"/>
    <w:rsid w:val="00185919"/>
    <w:rsid w:val="00186149"/>
    <w:rsid w:val="0018646D"/>
    <w:rsid w:val="001879CA"/>
    <w:rsid w:val="00187F7E"/>
    <w:rsid w:val="001901CC"/>
    <w:rsid w:val="00190354"/>
    <w:rsid w:val="00190CA1"/>
    <w:rsid w:val="00190D6F"/>
    <w:rsid w:val="00190EF4"/>
    <w:rsid w:val="00191311"/>
    <w:rsid w:val="00191470"/>
    <w:rsid w:val="00193787"/>
    <w:rsid w:val="00193C46"/>
    <w:rsid w:val="0019478B"/>
    <w:rsid w:val="001968A8"/>
    <w:rsid w:val="00196D8D"/>
    <w:rsid w:val="00197540"/>
    <w:rsid w:val="00197657"/>
    <w:rsid w:val="0019779D"/>
    <w:rsid w:val="001A0065"/>
    <w:rsid w:val="001A101E"/>
    <w:rsid w:val="001A1186"/>
    <w:rsid w:val="001A11DD"/>
    <w:rsid w:val="001A1611"/>
    <w:rsid w:val="001A197E"/>
    <w:rsid w:val="001A19C1"/>
    <w:rsid w:val="001A1C25"/>
    <w:rsid w:val="001A1D60"/>
    <w:rsid w:val="001A1F93"/>
    <w:rsid w:val="001A2AD1"/>
    <w:rsid w:val="001A3193"/>
    <w:rsid w:val="001A42D0"/>
    <w:rsid w:val="001A467A"/>
    <w:rsid w:val="001A479D"/>
    <w:rsid w:val="001A4D3A"/>
    <w:rsid w:val="001A541B"/>
    <w:rsid w:val="001A60AF"/>
    <w:rsid w:val="001A7585"/>
    <w:rsid w:val="001A792D"/>
    <w:rsid w:val="001B072B"/>
    <w:rsid w:val="001B0E2E"/>
    <w:rsid w:val="001B14FC"/>
    <w:rsid w:val="001B240D"/>
    <w:rsid w:val="001B29DB"/>
    <w:rsid w:val="001B2C7F"/>
    <w:rsid w:val="001B2D24"/>
    <w:rsid w:val="001B3338"/>
    <w:rsid w:val="001B4453"/>
    <w:rsid w:val="001B4536"/>
    <w:rsid w:val="001B4BC9"/>
    <w:rsid w:val="001B56CB"/>
    <w:rsid w:val="001B5E91"/>
    <w:rsid w:val="001B625B"/>
    <w:rsid w:val="001B7086"/>
    <w:rsid w:val="001B70FE"/>
    <w:rsid w:val="001B7420"/>
    <w:rsid w:val="001B742F"/>
    <w:rsid w:val="001B7B59"/>
    <w:rsid w:val="001B7C1E"/>
    <w:rsid w:val="001C024A"/>
    <w:rsid w:val="001C0525"/>
    <w:rsid w:val="001C0C56"/>
    <w:rsid w:val="001C18A6"/>
    <w:rsid w:val="001C18CE"/>
    <w:rsid w:val="001C1D89"/>
    <w:rsid w:val="001C2168"/>
    <w:rsid w:val="001C3C1D"/>
    <w:rsid w:val="001C4461"/>
    <w:rsid w:val="001C6138"/>
    <w:rsid w:val="001C692F"/>
    <w:rsid w:val="001C6C1A"/>
    <w:rsid w:val="001C6CE4"/>
    <w:rsid w:val="001C727D"/>
    <w:rsid w:val="001C749D"/>
    <w:rsid w:val="001C7833"/>
    <w:rsid w:val="001C7C6D"/>
    <w:rsid w:val="001D00C8"/>
    <w:rsid w:val="001D01E9"/>
    <w:rsid w:val="001D0415"/>
    <w:rsid w:val="001D0874"/>
    <w:rsid w:val="001D0A76"/>
    <w:rsid w:val="001D157A"/>
    <w:rsid w:val="001D180F"/>
    <w:rsid w:val="001D2741"/>
    <w:rsid w:val="001D3355"/>
    <w:rsid w:val="001D368A"/>
    <w:rsid w:val="001D3CE4"/>
    <w:rsid w:val="001D4269"/>
    <w:rsid w:val="001D5B5E"/>
    <w:rsid w:val="001D6357"/>
    <w:rsid w:val="001D6958"/>
    <w:rsid w:val="001E16CC"/>
    <w:rsid w:val="001E26AD"/>
    <w:rsid w:val="001E2EC2"/>
    <w:rsid w:val="001E3A7F"/>
    <w:rsid w:val="001E3C94"/>
    <w:rsid w:val="001E4EBF"/>
    <w:rsid w:val="001E4ED4"/>
    <w:rsid w:val="001E6439"/>
    <w:rsid w:val="001E65BE"/>
    <w:rsid w:val="001E68B8"/>
    <w:rsid w:val="001F04F7"/>
    <w:rsid w:val="001F0A72"/>
    <w:rsid w:val="001F0A84"/>
    <w:rsid w:val="001F14B1"/>
    <w:rsid w:val="001F17F8"/>
    <w:rsid w:val="001F1E0B"/>
    <w:rsid w:val="001F2484"/>
    <w:rsid w:val="001F255F"/>
    <w:rsid w:val="001F2FCE"/>
    <w:rsid w:val="001F3A48"/>
    <w:rsid w:val="001F3C9A"/>
    <w:rsid w:val="001F4970"/>
    <w:rsid w:val="001F58DE"/>
    <w:rsid w:val="001F5AB2"/>
    <w:rsid w:val="001F5B51"/>
    <w:rsid w:val="001F5F54"/>
    <w:rsid w:val="001F5F71"/>
    <w:rsid w:val="001F644A"/>
    <w:rsid w:val="001F6B4D"/>
    <w:rsid w:val="002006E9"/>
    <w:rsid w:val="00203511"/>
    <w:rsid w:val="0020492D"/>
    <w:rsid w:val="002049B8"/>
    <w:rsid w:val="002052B6"/>
    <w:rsid w:val="00205AD9"/>
    <w:rsid w:val="00205E20"/>
    <w:rsid w:val="00206185"/>
    <w:rsid w:val="002068B1"/>
    <w:rsid w:val="00206A6E"/>
    <w:rsid w:val="0020783A"/>
    <w:rsid w:val="00210D0A"/>
    <w:rsid w:val="00211035"/>
    <w:rsid w:val="00212EF7"/>
    <w:rsid w:val="002140CB"/>
    <w:rsid w:val="00214646"/>
    <w:rsid w:val="00214C8A"/>
    <w:rsid w:val="00215554"/>
    <w:rsid w:val="002158B6"/>
    <w:rsid w:val="00215B95"/>
    <w:rsid w:val="00216FFC"/>
    <w:rsid w:val="00217262"/>
    <w:rsid w:val="00217F76"/>
    <w:rsid w:val="0022065A"/>
    <w:rsid w:val="00221725"/>
    <w:rsid w:val="00222586"/>
    <w:rsid w:val="002227FA"/>
    <w:rsid w:val="0022360A"/>
    <w:rsid w:val="00223A24"/>
    <w:rsid w:val="00223B74"/>
    <w:rsid w:val="00224264"/>
    <w:rsid w:val="002246F1"/>
    <w:rsid w:val="00224DB2"/>
    <w:rsid w:val="00226ECE"/>
    <w:rsid w:val="0022708D"/>
    <w:rsid w:val="00227614"/>
    <w:rsid w:val="00227BB0"/>
    <w:rsid w:val="00227CD5"/>
    <w:rsid w:val="002300E4"/>
    <w:rsid w:val="00230E6D"/>
    <w:rsid w:val="00231875"/>
    <w:rsid w:val="00231D5C"/>
    <w:rsid w:val="00231F1F"/>
    <w:rsid w:val="002329A6"/>
    <w:rsid w:val="00232C32"/>
    <w:rsid w:val="00233739"/>
    <w:rsid w:val="002338F4"/>
    <w:rsid w:val="00233BAC"/>
    <w:rsid w:val="0023597F"/>
    <w:rsid w:val="00235B12"/>
    <w:rsid w:val="00235B8E"/>
    <w:rsid w:val="00235BB2"/>
    <w:rsid w:val="002366E6"/>
    <w:rsid w:val="002378D8"/>
    <w:rsid w:val="00237995"/>
    <w:rsid w:val="00240711"/>
    <w:rsid w:val="00241237"/>
    <w:rsid w:val="0024158F"/>
    <w:rsid w:val="00242596"/>
    <w:rsid w:val="002427C8"/>
    <w:rsid w:val="0024348B"/>
    <w:rsid w:val="00243950"/>
    <w:rsid w:val="002449AF"/>
    <w:rsid w:val="00244D5A"/>
    <w:rsid w:val="0024507D"/>
    <w:rsid w:val="00245619"/>
    <w:rsid w:val="00245627"/>
    <w:rsid w:val="00245736"/>
    <w:rsid w:val="002457C1"/>
    <w:rsid w:val="00247FFE"/>
    <w:rsid w:val="002503FB"/>
    <w:rsid w:val="00250BC6"/>
    <w:rsid w:val="00250D9D"/>
    <w:rsid w:val="00251021"/>
    <w:rsid w:val="00252010"/>
    <w:rsid w:val="00252FC0"/>
    <w:rsid w:val="00253863"/>
    <w:rsid w:val="002538FF"/>
    <w:rsid w:val="00253CC4"/>
    <w:rsid w:val="00254A5A"/>
    <w:rsid w:val="00255746"/>
    <w:rsid w:val="002557B4"/>
    <w:rsid w:val="002557B5"/>
    <w:rsid w:val="00255C70"/>
    <w:rsid w:val="00256244"/>
    <w:rsid w:val="00256455"/>
    <w:rsid w:val="00256923"/>
    <w:rsid w:val="00256E70"/>
    <w:rsid w:val="0025790D"/>
    <w:rsid w:val="00257911"/>
    <w:rsid w:val="002608A4"/>
    <w:rsid w:val="00261283"/>
    <w:rsid w:val="0026133A"/>
    <w:rsid w:val="00262BAE"/>
    <w:rsid w:val="00262D37"/>
    <w:rsid w:val="00263092"/>
    <w:rsid w:val="002634FB"/>
    <w:rsid w:val="00263B48"/>
    <w:rsid w:val="00263D5F"/>
    <w:rsid w:val="00263DB0"/>
    <w:rsid w:val="00264046"/>
    <w:rsid w:val="00264303"/>
    <w:rsid w:val="00264873"/>
    <w:rsid w:val="00265333"/>
    <w:rsid w:val="0026542D"/>
    <w:rsid w:val="002659A2"/>
    <w:rsid w:val="00266934"/>
    <w:rsid w:val="00266BC7"/>
    <w:rsid w:val="00267435"/>
    <w:rsid w:val="00267668"/>
    <w:rsid w:val="002678B8"/>
    <w:rsid w:val="0027100E"/>
    <w:rsid w:val="0027154E"/>
    <w:rsid w:val="00271B9A"/>
    <w:rsid w:val="002720D2"/>
    <w:rsid w:val="00272886"/>
    <w:rsid w:val="00272AE3"/>
    <w:rsid w:val="0027346A"/>
    <w:rsid w:val="0027401F"/>
    <w:rsid w:val="00276586"/>
    <w:rsid w:val="002768A3"/>
    <w:rsid w:val="00276E2E"/>
    <w:rsid w:val="00277673"/>
    <w:rsid w:val="00277FF0"/>
    <w:rsid w:val="002802B1"/>
    <w:rsid w:val="00280591"/>
    <w:rsid w:val="00280BAB"/>
    <w:rsid w:val="00280E8B"/>
    <w:rsid w:val="0028188E"/>
    <w:rsid w:val="002819B5"/>
    <w:rsid w:val="00281AFC"/>
    <w:rsid w:val="00281F74"/>
    <w:rsid w:val="002820D2"/>
    <w:rsid w:val="00283431"/>
    <w:rsid w:val="0028612D"/>
    <w:rsid w:val="00286A60"/>
    <w:rsid w:val="002874D8"/>
    <w:rsid w:val="0028773C"/>
    <w:rsid w:val="00287F63"/>
    <w:rsid w:val="002903B8"/>
    <w:rsid w:val="00291922"/>
    <w:rsid w:val="0029390E"/>
    <w:rsid w:val="00293BE3"/>
    <w:rsid w:val="00293CDC"/>
    <w:rsid w:val="00293D25"/>
    <w:rsid w:val="002948DC"/>
    <w:rsid w:val="00295D21"/>
    <w:rsid w:val="00296E9F"/>
    <w:rsid w:val="00296F4B"/>
    <w:rsid w:val="002970B8"/>
    <w:rsid w:val="00297BC9"/>
    <w:rsid w:val="00297C5B"/>
    <w:rsid w:val="002A075B"/>
    <w:rsid w:val="002A1BE1"/>
    <w:rsid w:val="002A2CD2"/>
    <w:rsid w:val="002A3579"/>
    <w:rsid w:val="002A3945"/>
    <w:rsid w:val="002A3D16"/>
    <w:rsid w:val="002A411E"/>
    <w:rsid w:val="002A5487"/>
    <w:rsid w:val="002A61E7"/>
    <w:rsid w:val="002A634A"/>
    <w:rsid w:val="002A671B"/>
    <w:rsid w:val="002A6BFE"/>
    <w:rsid w:val="002A73A0"/>
    <w:rsid w:val="002A750E"/>
    <w:rsid w:val="002A7562"/>
    <w:rsid w:val="002A7F98"/>
    <w:rsid w:val="002B058B"/>
    <w:rsid w:val="002B08BB"/>
    <w:rsid w:val="002B0A03"/>
    <w:rsid w:val="002B154D"/>
    <w:rsid w:val="002B16EB"/>
    <w:rsid w:val="002B1F00"/>
    <w:rsid w:val="002B25C9"/>
    <w:rsid w:val="002B2736"/>
    <w:rsid w:val="002B3AC6"/>
    <w:rsid w:val="002B3CBE"/>
    <w:rsid w:val="002B4165"/>
    <w:rsid w:val="002B44B0"/>
    <w:rsid w:val="002B479D"/>
    <w:rsid w:val="002B6391"/>
    <w:rsid w:val="002B6653"/>
    <w:rsid w:val="002B6821"/>
    <w:rsid w:val="002B6BC5"/>
    <w:rsid w:val="002B7F1C"/>
    <w:rsid w:val="002C05A8"/>
    <w:rsid w:val="002C0B5B"/>
    <w:rsid w:val="002C121A"/>
    <w:rsid w:val="002C12C1"/>
    <w:rsid w:val="002C1566"/>
    <w:rsid w:val="002C1B58"/>
    <w:rsid w:val="002C1DB7"/>
    <w:rsid w:val="002C20F5"/>
    <w:rsid w:val="002C23BB"/>
    <w:rsid w:val="002C2979"/>
    <w:rsid w:val="002C4BB3"/>
    <w:rsid w:val="002C527E"/>
    <w:rsid w:val="002C621A"/>
    <w:rsid w:val="002C6A34"/>
    <w:rsid w:val="002D0513"/>
    <w:rsid w:val="002D07E6"/>
    <w:rsid w:val="002D0C18"/>
    <w:rsid w:val="002D1AB9"/>
    <w:rsid w:val="002D2A1A"/>
    <w:rsid w:val="002D2AEA"/>
    <w:rsid w:val="002D304B"/>
    <w:rsid w:val="002D3117"/>
    <w:rsid w:val="002D38D7"/>
    <w:rsid w:val="002D4D34"/>
    <w:rsid w:val="002D5026"/>
    <w:rsid w:val="002D5221"/>
    <w:rsid w:val="002D536B"/>
    <w:rsid w:val="002D5489"/>
    <w:rsid w:val="002D5959"/>
    <w:rsid w:val="002D6EB9"/>
    <w:rsid w:val="002D748A"/>
    <w:rsid w:val="002E136F"/>
    <w:rsid w:val="002E1568"/>
    <w:rsid w:val="002E161E"/>
    <w:rsid w:val="002E2FD1"/>
    <w:rsid w:val="002E36C5"/>
    <w:rsid w:val="002E3974"/>
    <w:rsid w:val="002E4FCB"/>
    <w:rsid w:val="002E52E7"/>
    <w:rsid w:val="002E65CB"/>
    <w:rsid w:val="002E66EA"/>
    <w:rsid w:val="002E67E2"/>
    <w:rsid w:val="002E6A54"/>
    <w:rsid w:val="002E7F6B"/>
    <w:rsid w:val="002F0CCF"/>
    <w:rsid w:val="002F100A"/>
    <w:rsid w:val="002F1573"/>
    <w:rsid w:val="002F2518"/>
    <w:rsid w:val="002F2D66"/>
    <w:rsid w:val="002F2EBE"/>
    <w:rsid w:val="002F31A9"/>
    <w:rsid w:val="002F3442"/>
    <w:rsid w:val="002F37F5"/>
    <w:rsid w:val="002F3861"/>
    <w:rsid w:val="002F3B4B"/>
    <w:rsid w:val="002F4398"/>
    <w:rsid w:val="002F4A49"/>
    <w:rsid w:val="002F4CE9"/>
    <w:rsid w:val="002F501E"/>
    <w:rsid w:val="002F58C5"/>
    <w:rsid w:val="002F5C0E"/>
    <w:rsid w:val="002F67F2"/>
    <w:rsid w:val="002F7868"/>
    <w:rsid w:val="002F7925"/>
    <w:rsid w:val="002F7BF1"/>
    <w:rsid w:val="00300D96"/>
    <w:rsid w:val="00301336"/>
    <w:rsid w:val="00301820"/>
    <w:rsid w:val="00301A66"/>
    <w:rsid w:val="00302686"/>
    <w:rsid w:val="0030292C"/>
    <w:rsid w:val="00304242"/>
    <w:rsid w:val="00304458"/>
    <w:rsid w:val="00304FD4"/>
    <w:rsid w:val="00305116"/>
    <w:rsid w:val="0030592E"/>
    <w:rsid w:val="00307355"/>
    <w:rsid w:val="00307CEA"/>
    <w:rsid w:val="00310587"/>
    <w:rsid w:val="00311337"/>
    <w:rsid w:val="00311B90"/>
    <w:rsid w:val="00312688"/>
    <w:rsid w:val="003129EA"/>
    <w:rsid w:val="00314577"/>
    <w:rsid w:val="00314794"/>
    <w:rsid w:val="00317560"/>
    <w:rsid w:val="00317909"/>
    <w:rsid w:val="0032026F"/>
    <w:rsid w:val="003208CA"/>
    <w:rsid w:val="0032099E"/>
    <w:rsid w:val="00320B9A"/>
    <w:rsid w:val="00320FF2"/>
    <w:rsid w:val="00321554"/>
    <w:rsid w:val="0032170E"/>
    <w:rsid w:val="003224A4"/>
    <w:rsid w:val="00322CC0"/>
    <w:rsid w:val="00323085"/>
    <w:rsid w:val="0032392D"/>
    <w:rsid w:val="00323A3C"/>
    <w:rsid w:val="00324532"/>
    <w:rsid w:val="0032584F"/>
    <w:rsid w:val="00326120"/>
    <w:rsid w:val="003262B1"/>
    <w:rsid w:val="00326F5A"/>
    <w:rsid w:val="00327861"/>
    <w:rsid w:val="00327983"/>
    <w:rsid w:val="003302C2"/>
    <w:rsid w:val="00331D6C"/>
    <w:rsid w:val="003329BB"/>
    <w:rsid w:val="00332D5D"/>
    <w:rsid w:val="00333C67"/>
    <w:rsid w:val="00334E23"/>
    <w:rsid w:val="00335474"/>
    <w:rsid w:val="003359E9"/>
    <w:rsid w:val="00336994"/>
    <w:rsid w:val="003369AB"/>
    <w:rsid w:val="00337DA8"/>
    <w:rsid w:val="00337FE1"/>
    <w:rsid w:val="00340823"/>
    <w:rsid w:val="00340E29"/>
    <w:rsid w:val="003417C4"/>
    <w:rsid w:val="00341CF6"/>
    <w:rsid w:val="003421E8"/>
    <w:rsid w:val="003429B9"/>
    <w:rsid w:val="003429E7"/>
    <w:rsid w:val="00342A5F"/>
    <w:rsid w:val="003432D5"/>
    <w:rsid w:val="00343351"/>
    <w:rsid w:val="00343A58"/>
    <w:rsid w:val="00343D12"/>
    <w:rsid w:val="00343F3C"/>
    <w:rsid w:val="0034560B"/>
    <w:rsid w:val="00345FAD"/>
    <w:rsid w:val="003461F2"/>
    <w:rsid w:val="00346602"/>
    <w:rsid w:val="00347BDB"/>
    <w:rsid w:val="00350E5C"/>
    <w:rsid w:val="003514C8"/>
    <w:rsid w:val="00351CD7"/>
    <w:rsid w:val="00351E94"/>
    <w:rsid w:val="0035231C"/>
    <w:rsid w:val="00352B09"/>
    <w:rsid w:val="00352E0D"/>
    <w:rsid w:val="00355413"/>
    <w:rsid w:val="003559C8"/>
    <w:rsid w:val="00356A59"/>
    <w:rsid w:val="00357096"/>
    <w:rsid w:val="0035712F"/>
    <w:rsid w:val="0035797C"/>
    <w:rsid w:val="00357A18"/>
    <w:rsid w:val="00357B8F"/>
    <w:rsid w:val="00360964"/>
    <w:rsid w:val="00361F01"/>
    <w:rsid w:val="0036223D"/>
    <w:rsid w:val="00362463"/>
    <w:rsid w:val="0036260A"/>
    <w:rsid w:val="00362AF9"/>
    <w:rsid w:val="00362F92"/>
    <w:rsid w:val="003630E0"/>
    <w:rsid w:val="003633F0"/>
    <w:rsid w:val="003644B0"/>
    <w:rsid w:val="00364BF0"/>
    <w:rsid w:val="00364C91"/>
    <w:rsid w:val="00365269"/>
    <w:rsid w:val="00367F61"/>
    <w:rsid w:val="00371C01"/>
    <w:rsid w:val="00371C2B"/>
    <w:rsid w:val="003725F8"/>
    <w:rsid w:val="003729E2"/>
    <w:rsid w:val="00372CAC"/>
    <w:rsid w:val="00372F82"/>
    <w:rsid w:val="003739C2"/>
    <w:rsid w:val="00373F5E"/>
    <w:rsid w:val="00374531"/>
    <w:rsid w:val="003747EF"/>
    <w:rsid w:val="0037591A"/>
    <w:rsid w:val="003773FA"/>
    <w:rsid w:val="00377918"/>
    <w:rsid w:val="003801EA"/>
    <w:rsid w:val="003807A1"/>
    <w:rsid w:val="00381464"/>
    <w:rsid w:val="00382227"/>
    <w:rsid w:val="003835C2"/>
    <w:rsid w:val="00384557"/>
    <w:rsid w:val="00384FBD"/>
    <w:rsid w:val="00385899"/>
    <w:rsid w:val="00385DC0"/>
    <w:rsid w:val="0038636C"/>
    <w:rsid w:val="00386470"/>
    <w:rsid w:val="00386666"/>
    <w:rsid w:val="0038770A"/>
    <w:rsid w:val="00387773"/>
    <w:rsid w:val="0039052F"/>
    <w:rsid w:val="003915A2"/>
    <w:rsid w:val="003917C2"/>
    <w:rsid w:val="003930F8"/>
    <w:rsid w:val="0039319D"/>
    <w:rsid w:val="003933D9"/>
    <w:rsid w:val="00393FF1"/>
    <w:rsid w:val="00394582"/>
    <w:rsid w:val="00394AC8"/>
    <w:rsid w:val="003962C2"/>
    <w:rsid w:val="0039650A"/>
    <w:rsid w:val="00396B29"/>
    <w:rsid w:val="00397C0D"/>
    <w:rsid w:val="003A03EA"/>
    <w:rsid w:val="003A05EE"/>
    <w:rsid w:val="003A0F02"/>
    <w:rsid w:val="003A1B94"/>
    <w:rsid w:val="003A1DD3"/>
    <w:rsid w:val="003A2145"/>
    <w:rsid w:val="003A2987"/>
    <w:rsid w:val="003A3562"/>
    <w:rsid w:val="003A3F17"/>
    <w:rsid w:val="003A4071"/>
    <w:rsid w:val="003A4971"/>
    <w:rsid w:val="003A521E"/>
    <w:rsid w:val="003A5233"/>
    <w:rsid w:val="003A5388"/>
    <w:rsid w:val="003A57E8"/>
    <w:rsid w:val="003A5F02"/>
    <w:rsid w:val="003A5F41"/>
    <w:rsid w:val="003A66F9"/>
    <w:rsid w:val="003A67FC"/>
    <w:rsid w:val="003A6F02"/>
    <w:rsid w:val="003A7526"/>
    <w:rsid w:val="003B020B"/>
    <w:rsid w:val="003B044C"/>
    <w:rsid w:val="003B05A4"/>
    <w:rsid w:val="003B0F5A"/>
    <w:rsid w:val="003B1767"/>
    <w:rsid w:val="003B2136"/>
    <w:rsid w:val="003B2854"/>
    <w:rsid w:val="003B2B0A"/>
    <w:rsid w:val="003B34FA"/>
    <w:rsid w:val="003B5D62"/>
    <w:rsid w:val="003B64DE"/>
    <w:rsid w:val="003B6984"/>
    <w:rsid w:val="003B72FA"/>
    <w:rsid w:val="003B7777"/>
    <w:rsid w:val="003B7A26"/>
    <w:rsid w:val="003C03E6"/>
    <w:rsid w:val="003C0BAB"/>
    <w:rsid w:val="003C0F9D"/>
    <w:rsid w:val="003C0FCD"/>
    <w:rsid w:val="003C2B59"/>
    <w:rsid w:val="003C3316"/>
    <w:rsid w:val="003C4641"/>
    <w:rsid w:val="003C48FB"/>
    <w:rsid w:val="003C5F23"/>
    <w:rsid w:val="003C6396"/>
    <w:rsid w:val="003C6CF9"/>
    <w:rsid w:val="003C6FE1"/>
    <w:rsid w:val="003C75A1"/>
    <w:rsid w:val="003D02D1"/>
    <w:rsid w:val="003D0923"/>
    <w:rsid w:val="003D0AC6"/>
    <w:rsid w:val="003D1E9C"/>
    <w:rsid w:val="003D201C"/>
    <w:rsid w:val="003D26E3"/>
    <w:rsid w:val="003D2831"/>
    <w:rsid w:val="003D30AB"/>
    <w:rsid w:val="003D3A4E"/>
    <w:rsid w:val="003D3D50"/>
    <w:rsid w:val="003D4010"/>
    <w:rsid w:val="003D4D3E"/>
    <w:rsid w:val="003D4F8A"/>
    <w:rsid w:val="003D5B05"/>
    <w:rsid w:val="003D6A31"/>
    <w:rsid w:val="003D6B14"/>
    <w:rsid w:val="003D7394"/>
    <w:rsid w:val="003D7B61"/>
    <w:rsid w:val="003E0BE5"/>
    <w:rsid w:val="003E0FE7"/>
    <w:rsid w:val="003E1394"/>
    <w:rsid w:val="003E172F"/>
    <w:rsid w:val="003E17F3"/>
    <w:rsid w:val="003E2463"/>
    <w:rsid w:val="003E35F6"/>
    <w:rsid w:val="003E392F"/>
    <w:rsid w:val="003E3D9F"/>
    <w:rsid w:val="003E4441"/>
    <w:rsid w:val="003E466F"/>
    <w:rsid w:val="003E46A1"/>
    <w:rsid w:val="003E4DA2"/>
    <w:rsid w:val="003E5044"/>
    <w:rsid w:val="003E53D4"/>
    <w:rsid w:val="003E62FD"/>
    <w:rsid w:val="003E6BC1"/>
    <w:rsid w:val="003E72CA"/>
    <w:rsid w:val="003E77BB"/>
    <w:rsid w:val="003E77DD"/>
    <w:rsid w:val="003E7837"/>
    <w:rsid w:val="003F0468"/>
    <w:rsid w:val="003F106D"/>
    <w:rsid w:val="003F1EC9"/>
    <w:rsid w:val="003F3C6B"/>
    <w:rsid w:val="003F4115"/>
    <w:rsid w:val="003F4694"/>
    <w:rsid w:val="003F4B32"/>
    <w:rsid w:val="003F6814"/>
    <w:rsid w:val="003F6875"/>
    <w:rsid w:val="00400139"/>
    <w:rsid w:val="00400FB5"/>
    <w:rsid w:val="00401DE1"/>
    <w:rsid w:val="00401E40"/>
    <w:rsid w:val="004020A1"/>
    <w:rsid w:val="0040371F"/>
    <w:rsid w:val="004044B0"/>
    <w:rsid w:val="00404A41"/>
    <w:rsid w:val="00404DBF"/>
    <w:rsid w:val="00404F37"/>
    <w:rsid w:val="0040540B"/>
    <w:rsid w:val="00406944"/>
    <w:rsid w:val="00406E69"/>
    <w:rsid w:val="004071E9"/>
    <w:rsid w:val="00407226"/>
    <w:rsid w:val="004072AB"/>
    <w:rsid w:val="00407A19"/>
    <w:rsid w:val="00407BA0"/>
    <w:rsid w:val="00410A25"/>
    <w:rsid w:val="00411769"/>
    <w:rsid w:val="004122AC"/>
    <w:rsid w:val="0041237F"/>
    <w:rsid w:val="00412DB1"/>
    <w:rsid w:val="004133DA"/>
    <w:rsid w:val="004150A8"/>
    <w:rsid w:val="00416104"/>
    <w:rsid w:val="00416386"/>
    <w:rsid w:val="004164C4"/>
    <w:rsid w:val="0041689D"/>
    <w:rsid w:val="004175A4"/>
    <w:rsid w:val="00422152"/>
    <w:rsid w:val="004226F9"/>
    <w:rsid w:val="00423B41"/>
    <w:rsid w:val="00423B95"/>
    <w:rsid w:val="00424873"/>
    <w:rsid w:val="0042556F"/>
    <w:rsid w:val="0042578E"/>
    <w:rsid w:val="00425A9E"/>
    <w:rsid w:val="0042676B"/>
    <w:rsid w:val="00426DEB"/>
    <w:rsid w:val="004279F9"/>
    <w:rsid w:val="00427C8B"/>
    <w:rsid w:val="00430039"/>
    <w:rsid w:val="0043058E"/>
    <w:rsid w:val="00430A51"/>
    <w:rsid w:val="00430CFE"/>
    <w:rsid w:val="00430E62"/>
    <w:rsid w:val="00431CA3"/>
    <w:rsid w:val="004320B0"/>
    <w:rsid w:val="00433408"/>
    <w:rsid w:val="0043349D"/>
    <w:rsid w:val="00433887"/>
    <w:rsid w:val="00433E4A"/>
    <w:rsid w:val="004348FE"/>
    <w:rsid w:val="00434BAC"/>
    <w:rsid w:val="00435126"/>
    <w:rsid w:val="004363B0"/>
    <w:rsid w:val="00436F28"/>
    <w:rsid w:val="0043717D"/>
    <w:rsid w:val="00437EF3"/>
    <w:rsid w:val="00440B00"/>
    <w:rsid w:val="00440D02"/>
    <w:rsid w:val="00441C22"/>
    <w:rsid w:val="0044257B"/>
    <w:rsid w:val="00442604"/>
    <w:rsid w:val="00442BD7"/>
    <w:rsid w:val="00442C36"/>
    <w:rsid w:val="0044349B"/>
    <w:rsid w:val="00444208"/>
    <w:rsid w:val="00444CAF"/>
    <w:rsid w:val="004459D6"/>
    <w:rsid w:val="00446AC0"/>
    <w:rsid w:val="00446AE8"/>
    <w:rsid w:val="00446B43"/>
    <w:rsid w:val="00446D4E"/>
    <w:rsid w:val="004476DF"/>
    <w:rsid w:val="0045073D"/>
    <w:rsid w:val="00450B8A"/>
    <w:rsid w:val="00452545"/>
    <w:rsid w:val="00452E4E"/>
    <w:rsid w:val="0045300F"/>
    <w:rsid w:val="00453DB9"/>
    <w:rsid w:val="00454277"/>
    <w:rsid w:val="00454B2A"/>
    <w:rsid w:val="00455605"/>
    <w:rsid w:val="00455845"/>
    <w:rsid w:val="00455963"/>
    <w:rsid w:val="00455D29"/>
    <w:rsid w:val="00456945"/>
    <w:rsid w:val="004569A5"/>
    <w:rsid w:val="00456CF1"/>
    <w:rsid w:val="0045703E"/>
    <w:rsid w:val="00457148"/>
    <w:rsid w:val="004575B8"/>
    <w:rsid w:val="00457AD1"/>
    <w:rsid w:val="00460028"/>
    <w:rsid w:val="0046012B"/>
    <w:rsid w:val="00460343"/>
    <w:rsid w:val="00460559"/>
    <w:rsid w:val="00460814"/>
    <w:rsid w:val="004617E3"/>
    <w:rsid w:val="004621E8"/>
    <w:rsid w:val="00462420"/>
    <w:rsid w:val="004624D3"/>
    <w:rsid w:val="0046305B"/>
    <w:rsid w:val="00463202"/>
    <w:rsid w:val="0046357D"/>
    <w:rsid w:val="0046444C"/>
    <w:rsid w:val="004656C9"/>
    <w:rsid w:val="004666CE"/>
    <w:rsid w:val="00467095"/>
    <w:rsid w:val="004672A0"/>
    <w:rsid w:val="004673B7"/>
    <w:rsid w:val="00467439"/>
    <w:rsid w:val="00467686"/>
    <w:rsid w:val="00471066"/>
    <w:rsid w:val="00471B5C"/>
    <w:rsid w:val="00471BB1"/>
    <w:rsid w:val="00471CD0"/>
    <w:rsid w:val="00472113"/>
    <w:rsid w:val="004723EF"/>
    <w:rsid w:val="0047288D"/>
    <w:rsid w:val="00473E3E"/>
    <w:rsid w:val="00473F49"/>
    <w:rsid w:val="00474F4B"/>
    <w:rsid w:val="00474FD6"/>
    <w:rsid w:val="0047506A"/>
    <w:rsid w:val="00475D92"/>
    <w:rsid w:val="00475E94"/>
    <w:rsid w:val="00475F8E"/>
    <w:rsid w:val="00477C42"/>
    <w:rsid w:val="0048014F"/>
    <w:rsid w:val="004801E1"/>
    <w:rsid w:val="00480387"/>
    <w:rsid w:val="00480712"/>
    <w:rsid w:val="00480ADB"/>
    <w:rsid w:val="004815A4"/>
    <w:rsid w:val="00482D82"/>
    <w:rsid w:val="00482DB1"/>
    <w:rsid w:val="004847A6"/>
    <w:rsid w:val="00484E2E"/>
    <w:rsid w:val="00484F67"/>
    <w:rsid w:val="00485A66"/>
    <w:rsid w:val="00485C29"/>
    <w:rsid w:val="00486089"/>
    <w:rsid w:val="00486357"/>
    <w:rsid w:val="00486B57"/>
    <w:rsid w:val="00487370"/>
    <w:rsid w:val="00490488"/>
    <w:rsid w:val="00490C60"/>
    <w:rsid w:val="004913C6"/>
    <w:rsid w:val="00492066"/>
    <w:rsid w:val="00492C56"/>
    <w:rsid w:val="00492EA1"/>
    <w:rsid w:val="0049348F"/>
    <w:rsid w:val="00493BBC"/>
    <w:rsid w:val="00493F76"/>
    <w:rsid w:val="00495325"/>
    <w:rsid w:val="004953D8"/>
    <w:rsid w:val="0049583F"/>
    <w:rsid w:val="00497502"/>
    <w:rsid w:val="00497D30"/>
    <w:rsid w:val="004A0C46"/>
    <w:rsid w:val="004A12C7"/>
    <w:rsid w:val="004A1957"/>
    <w:rsid w:val="004A195C"/>
    <w:rsid w:val="004A1F18"/>
    <w:rsid w:val="004A379E"/>
    <w:rsid w:val="004A38C1"/>
    <w:rsid w:val="004A4915"/>
    <w:rsid w:val="004A5706"/>
    <w:rsid w:val="004A64B2"/>
    <w:rsid w:val="004A66B0"/>
    <w:rsid w:val="004A6820"/>
    <w:rsid w:val="004A7FF4"/>
    <w:rsid w:val="004B00E9"/>
    <w:rsid w:val="004B0575"/>
    <w:rsid w:val="004B0A0E"/>
    <w:rsid w:val="004B0B3D"/>
    <w:rsid w:val="004B1F27"/>
    <w:rsid w:val="004B28D7"/>
    <w:rsid w:val="004B32C9"/>
    <w:rsid w:val="004B3725"/>
    <w:rsid w:val="004B4085"/>
    <w:rsid w:val="004B440A"/>
    <w:rsid w:val="004B455B"/>
    <w:rsid w:val="004B4841"/>
    <w:rsid w:val="004B5894"/>
    <w:rsid w:val="004B5B3B"/>
    <w:rsid w:val="004B6A07"/>
    <w:rsid w:val="004B6CA8"/>
    <w:rsid w:val="004B72F7"/>
    <w:rsid w:val="004B7D89"/>
    <w:rsid w:val="004B7E7C"/>
    <w:rsid w:val="004C09A1"/>
    <w:rsid w:val="004C122D"/>
    <w:rsid w:val="004C1890"/>
    <w:rsid w:val="004C1A0B"/>
    <w:rsid w:val="004C1F64"/>
    <w:rsid w:val="004C3405"/>
    <w:rsid w:val="004C399F"/>
    <w:rsid w:val="004C3EDF"/>
    <w:rsid w:val="004C42DB"/>
    <w:rsid w:val="004C4594"/>
    <w:rsid w:val="004C49FC"/>
    <w:rsid w:val="004C5139"/>
    <w:rsid w:val="004C542E"/>
    <w:rsid w:val="004C5616"/>
    <w:rsid w:val="004C6093"/>
    <w:rsid w:val="004C620F"/>
    <w:rsid w:val="004C74F9"/>
    <w:rsid w:val="004C7BBE"/>
    <w:rsid w:val="004D02DA"/>
    <w:rsid w:val="004D0CA0"/>
    <w:rsid w:val="004D1090"/>
    <w:rsid w:val="004D23EA"/>
    <w:rsid w:val="004D244A"/>
    <w:rsid w:val="004D3B73"/>
    <w:rsid w:val="004D3DCF"/>
    <w:rsid w:val="004D3F26"/>
    <w:rsid w:val="004D501D"/>
    <w:rsid w:val="004D6D04"/>
    <w:rsid w:val="004E006C"/>
    <w:rsid w:val="004E03DB"/>
    <w:rsid w:val="004E1287"/>
    <w:rsid w:val="004E2DF7"/>
    <w:rsid w:val="004E3E22"/>
    <w:rsid w:val="004E414F"/>
    <w:rsid w:val="004E510B"/>
    <w:rsid w:val="004E52F9"/>
    <w:rsid w:val="004E5774"/>
    <w:rsid w:val="004E5A6B"/>
    <w:rsid w:val="004E5E52"/>
    <w:rsid w:val="004E60F3"/>
    <w:rsid w:val="004E6A80"/>
    <w:rsid w:val="004E6AA0"/>
    <w:rsid w:val="004E764F"/>
    <w:rsid w:val="004E7B15"/>
    <w:rsid w:val="004F0F9C"/>
    <w:rsid w:val="004F25E1"/>
    <w:rsid w:val="004F2C1B"/>
    <w:rsid w:val="004F31A1"/>
    <w:rsid w:val="004F3480"/>
    <w:rsid w:val="004F390A"/>
    <w:rsid w:val="004F3CE3"/>
    <w:rsid w:val="004F3D0B"/>
    <w:rsid w:val="004F450B"/>
    <w:rsid w:val="004F4573"/>
    <w:rsid w:val="004F4D47"/>
    <w:rsid w:val="004F6685"/>
    <w:rsid w:val="004F7193"/>
    <w:rsid w:val="004F7364"/>
    <w:rsid w:val="004F7441"/>
    <w:rsid w:val="004F7948"/>
    <w:rsid w:val="005002A3"/>
    <w:rsid w:val="00500553"/>
    <w:rsid w:val="00500E5B"/>
    <w:rsid w:val="005021D5"/>
    <w:rsid w:val="005024C7"/>
    <w:rsid w:val="00502545"/>
    <w:rsid w:val="00504387"/>
    <w:rsid w:val="005043DA"/>
    <w:rsid w:val="00505159"/>
    <w:rsid w:val="00505F41"/>
    <w:rsid w:val="00506188"/>
    <w:rsid w:val="00506EE3"/>
    <w:rsid w:val="005079B9"/>
    <w:rsid w:val="0051021D"/>
    <w:rsid w:val="0051138A"/>
    <w:rsid w:val="00511766"/>
    <w:rsid w:val="00511C37"/>
    <w:rsid w:val="005139AC"/>
    <w:rsid w:val="00514541"/>
    <w:rsid w:val="00514D9C"/>
    <w:rsid w:val="0051517A"/>
    <w:rsid w:val="005152E5"/>
    <w:rsid w:val="00515E89"/>
    <w:rsid w:val="0051707C"/>
    <w:rsid w:val="0051748A"/>
    <w:rsid w:val="00517778"/>
    <w:rsid w:val="005179C7"/>
    <w:rsid w:val="00517FAE"/>
    <w:rsid w:val="00520A83"/>
    <w:rsid w:val="00520BC1"/>
    <w:rsid w:val="00521E7E"/>
    <w:rsid w:val="00521EAF"/>
    <w:rsid w:val="00521FAB"/>
    <w:rsid w:val="00522135"/>
    <w:rsid w:val="0052227B"/>
    <w:rsid w:val="0052245C"/>
    <w:rsid w:val="00522537"/>
    <w:rsid w:val="00522E41"/>
    <w:rsid w:val="0052315D"/>
    <w:rsid w:val="00523772"/>
    <w:rsid w:val="00525193"/>
    <w:rsid w:val="005269B5"/>
    <w:rsid w:val="00526FBB"/>
    <w:rsid w:val="00527A60"/>
    <w:rsid w:val="00527EF0"/>
    <w:rsid w:val="00530132"/>
    <w:rsid w:val="00530ADB"/>
    <w:rsid w:val="00530CB3"/>
    <w:rsid w:val="005321AE"/>
    <w:rsid w:val="005322B5"/>
    <w:rsid w:val="0053239B"/>
    <w:rsid w:val="00532E3F"/>
    <w:rsid w:val="005337B8"/>
    <w:rsid w:val="00534774"/>
    <w:rsid w:val="005353F5"/>
    <w:rsid w:val="00535852"/>
    <w:rsid w:val="005358C2"/>
    <w:rsid w:val="00535F17"/>
    <w:rsid w:val="0053678B"/>
    <w:rsid w:val="00536833"/>
    <w:rsid w:val="00536853"/>
    <w:rsid w:val="00540801"/>
    <w:rsid w:val="00541475"/>
    <w:rsid w:val="00541D19"/>
    <w:rsid w:val="00542630"/>
    <w:rsid w:val="00543314"/>
    <w:rsid w:val="00543775"/>
    <w:rsid w:val="00543838"/>
    <w:rsid w:val="00544273"/>
    <w:rsid w:val="00544563"/>
    <w:rsid w:val="00544A64"/>
    <w:rsid w:val="00544CEA"/>
    <w:rsid w:val="005460A4"/>
    <w:rsid w:val="00546651"/>
    <w:rsid w:val="00547B19"/>
    <w:rsid w:val="00547E46"/>
    <w:rsid w:val="00550190"/>
    <w:rsid w:val="00552957"/>
    <w:rsid w:val="00552C61"/>
    <w:rsid w:val="00552F95"/>
    <w:rsid w:val="0055479D"/>
    <w:rsid w:val="00554983"/>
    <w:rsid w:val="00554E36"/>
    <w:rsid w:val="00555206"/>
    <w:rsid w:val="00555248"/>
    <w:rsid w:val="00555A89"/>
    <w:rsid w:val="00555AA0"/>
    <w:rsid w:val="0055604F"/>
    <w:rsid w:val="00556975"/>
    <w:rsid w:val="00556B27"/>
    <w:rsid w:val="00557461"/>
    <w:rsid w:val="005578DF"/>
    <w:rsid w:val="00561496"/>
    <w:rsid w:val="00561925"/>
    <w:rsid w:val="00561E91"/>
    <w:rsid w:val="0056250B"/>
    <w:rsid w:val="00563336"/>
    <w:rsid w:val="00564C70"/>
    <w:rsid w:val="00564D08"/>
    <w:rsid w:val="005658D5"/>
    <w:rsid w:val="0056603C"/>
    <w:rsid w:val="0056667B"/>
    <w:rsid w:val="00566B17"/>
    <w:rsid w:val="00567243"/>
    <w:rsid w:val="00567480"/>
    <w:rsid w:val="00567608"/>
    <w:rsid w:val="005703AB"/>
    <w:rsid w:val="00570ABF"/>
    <w:rsid w:val="005718EB"/>
    <w:rsid w:val="00571B3A"/>
    <w:rsid w:val="00572255"/>
    <w:rsid w:val="00572409"/>
    <w:rsid w:val="00572669"/>
    <w:rsid w:val="00572BDA"/>
    <w:rsid w:val="00572DA1"/>
    <w:rsid w:val="005735F1"/>
    <w:rsid w:val="00573CD7"/>
    <w:rsid w:val="00573DF8"/>
    <w:rsid w:val="00573F87"/>
    <w:rsid w:val="00574EC3"/>
    <w:rsid w:val="00575743"/>
    <w:rsid w:val="00575D2B"/>
    <w:rsid w:val="00576469"/>
    <w:rsid w:val="0057759E"/>
    <w:rsid w:val="00577E97"/>
    <w:rsid w:val="00580F8F"/>
    <w:rsid w:val="00581235"/>
    <w:rsid w:val="005818F9"/>
    <w:rsid w:val="00583116"/>
    <w:rsid w:val="00584207"/>
    <w:rsid w:val="0058447F"/>
    <w:rsid w:val="005849A8"/>
    <w:rsid w:val="00585858"/>
    <w:rsid w:val="00586622"/>
    <w:rsid w:val="00586AD5"/>
    <w:rsid w:val="00591CD9"/>
    <w:rsid w:val="00591D74"/>
    <w:rsid w:val="00591DD2"/>
    <w:rsid w:val="00593151"/>
    <w:rsid w:val="00593921"/>
    <w:rsid w:val="00593F40"/>
    <w:rsid w:val="00594109"/>
    <w:rsid w:val="005950DF"/>
    <w:rsid w:val="0059515B"/>
    <w:rsid w:val="00595423"/>
    <w:rsid w:val="00595FEB"/>
    <w:rsid w:val="0059636D"/>
    <w:rsid w:val="00596D43"/>
    <w:rsid w:val="00597D2C"/>
    <w:rsid w:val="005A0C0E"/>
    <w:rsid w:val="005A0CFD"/>
    <w:rsid w:val="005A2566"/>
    <w:rsid w:val="005A2927"/>
    <w:rsid w:val="005A298D"/>
    <w:rsid w:val="005A2B09"/>
    <w:rsid w:val="005A4C7F"/>
    <w:rsid w:val="005A5072"/>
    <w:rsid w:val="005A50A7"/>
    <w:rsid w:val="005A553A"/>
    <w:rsid w:val="005A5C0A"/>
    <w:rsid w:val="005A5FAB"/>
    <w:rsid w:val="005A6155"/>
    <w:rsid w:val="005A6244"/>
    <w:rsid w:val="005A69CD"/>
    <w:rsid w:val="005A706C"/>
    <w:rsid w:val="005B01CA"/>
    <w:rsid w:val="005B06A3"/>
    <w:rsid w:val="005B1201"/>
    <w:rsid w:val="005B1E01"/>
    <w:rsid w:val="005B2415"/>
    <w:rsid w:val="005B2B7B"/>
    <w:rsid w:val="005B6785"/>
    <w:rsid w:val="005B6ECF"/>
    <w:rsid w:val="005B7BE5"/>
    <w:rsid w:val="005B7E20"/>
    <w:rsid w:val="005C0376"/>
    <w:rsid w:val="005C0472"/>
    <w:rsid w:val="005C308D"/>
    <w:rsid w:val="005C3342"/>
    <w:rsid w:val="005C3B72"/>
    <w:rsid w:val="005C3D81"/>
    <w:rsid w:val="005C4469"/>
    <w:rsid w:val="005C4CEB"/>
    <w:rsid w:val="005C4D39"/>
    <w:rsid w:val="005C5146"/>
    <w:rsid w:val="005C5853"/>
    <w:rsid w:val="005C585C"/>
    <w:rsid w:val="005C5F5B"/>
    <w:rsid w:val="005C62D7"/>
    <w:rsid w:val="005C7083"/>
    <w:rsid w:val="005C7F00"/>
    <w:rsid w:val="005D02F5"/>
    <w:rsid w:val="005D0555"/>
    <w:rsid w:val="005D0D51"/>
    <w:rsid w:val="005D1C18"/>
    <w:rsid w:val="005D1FC9"/>
    <w:rsid w:val="005D3064"/>
    <w:rsid w:val="005D384D"/>
    <w:rsid w:val="005D4D50"/>
    <w:rsid w:val="005D5B5E"/>
    <w:rsid w:val="005D5B60"/>
    <w:rsid w:val="005D6738"/>
    <w:rsid w:val="005D7101"/>
    <w:rsid w:val="005D7116"/>
    <w:rsid w:val="005D7539"/>
    <w:rsid w:val="005D7FB6"/>
    <w:rsid w:val="005E1234"/>
    <w:rsid w:val="005E2BC3"/>
    <w:rsid w:val="005E367A"/>
    <w:rsid w:val="005E3E5A"/>
    <w:rsid w:val="005E4834"/>
    <w:rsid w:val="005E4F8A"/>
    <w:rsid w:val="005E5B0B"/>
    <w:rsid w:val="005E5E63"/>
    <w:rsid w:val="005E5F54"/>
    <w:rsid w:val="005E6357"/>
    <w:rsid w:val="005E6A57"/>
    <w:rsid w:val="005E7038"/>
    <w:rsid w:val="005E72AA"/>
    <w:rsid w:val="005E7DCE"/>
    <w:rsid w:val="005E7E45"/>
    <w:rsid w:val="005F0786"/>
    <w:rsid w:val="005F146C"/>
    <w:rsid w:val="005F14EC"/>
    <w:rsid w:val="005F1A84"/>
    <w:rsid w:val="005F1EC0"/>
    <w:rsid w:val="005F2072"/>
    <w:rsid w:val="005F2983"/>
    <w:rsid w:val="005F29D7"/>
    <w:rsid w:val="005F3415"/>
    <w:rsid w:val="005F3A3A"/>
    <w:rsid w:val="005F59E6"/>
    <w:rsid w:val="005F5CA5"/>
    <w:rsid w:val="005F6288"/>
    <w:rsid w:val="005F6724"/>
    <w:rsid w:val="005F6900"/>
    <w:rsid w:val="005F6C10"/>
    <w:rsid w:val="005F72ED"/>
    <w:rsid w:val="005F749E"/>
    <w:rsid w:val="005F78DB"/>
    <w:rsid w:val="00600B67"/>
    <w:rsid w:val="00600BFE"/>
    <w:rsid w:val="006023CE"/>
    <w:rsid w:val="00603172"/>
    <w:rsid w:val="00603A7F"/>
    <w:rsid w:val="00603D69"/>
    <w:rsid w:val="00603E0C"/>
    <w:rsid w:val="00603F3C"/>
    <w:rsid w:val="00604104"/>
    <w:rsid w:val="006045F2"/>
    <w:rsid w:val="00605699"/>
    <w:rsid w:val="006057F7"/>
    <w:rsid w:val="00605AA9"/>
    <w:rsid w:val="00607A16"/>
    <w:rsid w:val="006104C0"/>
    <w:rsid w:val="006118C3"/>
    <w:rsid w:val="00611E6B"/>
    <w:rsid w:val="00612BBA"/>
    <w:rsid w:val="00613411"/>
    <w:rsid w:val="006136E3"/>
    <w:rsid w:val="00613BF9"/>
    <w:rsid w:val="006144FE"/>
    <w:rsid w:val="006149C5"/>
    <w:rsid w:val="00615215"/>
    <w:rsid w:val="00615AC0"/>
    <w:rsid w:val="00615B8D"/>
    <w:rsid w:val="0061623F"/>
    <w:rsid w:val="0061628E"/>
    <w:rsid w:val="00616D62"/>
    <w:rsid w:val="00617090"/>
    <w:rsid w:val="0061721C"/>
    <w:rsid w:val="00617BF5"/>
    <w:rsid w:val="00622996"/>
    <w:rsid w:val="00622D25"/>
    <w:rsid w:val="00624D58"/>
    <w:rsid w:val="00624DE7"/>
    <w:rsid w:val="00624EDC"/>
    <w:rsid w:val="0062553C"/>
    <w:rsid w:val="00625778"/>
    <w:rsid w:val="00625F68"/>
    <w:rsid w:val="00626A9A"/>
    <w:rsid w:val="006275BC"/>
    <w:rsid w:val="006308B8"/>
    <w:rsid w:val="00631244"/>
    <w:rsid w:val="00631302"/>
    <w:rsid w:val="00631683"/>
    <w:rsid w:val="006319B1"/>
    <w:rsid w:val="00631E36"/>
    <w:rsid w:val="006323F4"/>
    <w:rsid w:val="0063298A"/>
    <w:rsid w:val="0063353B"/>
    <w:rsid w:val="006336E5"/>
    <w:rsid w:val="00633705"/>
    <w:rsid w:val="00634427"/>
    <w:rsid w:val="00634DB0"/>
    <w:rsid w:val="00634F6E"/>
    <w:rsid w:val="006350C0"/>
    <w:rsid w:val="006356F6"/>
    <w:rsid w:val="00635B22"/>
    <w:rsid w:val="00635B7C"/>
    <w:rsid w:val="00635FFB"/>
    <w:rsid w:val="006370A7"/>
    <w:rsid w:val="0063765B"/>
    <w:rsid w:val="00637E1F"/>
    <w:rsid w:val="006400A1"/>
    <w:rsid w:val="006412A0"/>
    <w:rsid w:val="00641CD5"/>
    <w:rsid w:val="0064208A"/>
    <w:rsid w:val="006446DD"/>
    <w:rsid w:val="00644D62"/>
    <w:rsid w:val="00646040"/>
    <w:rsid w:val="006475C2"/>
    <w:rsid w:val="0064768A"/>
    <w:rsid w:val="00647CB9"/>
    <w:rsid w:val="00647E71"/>
    <w:rsid w:val="00650437"/>
    <w:rsid w:val="006508E2"/>
    <w:rsid w:val="00650C6E"/>
    <w:rsid w:val="00651E2D"/>
    <w:rsid w:val="006523F7"/>
    <w:rsid w:val="00652686"/>
    <w:rsid w:val="00652887"/>
    <w:rsid w:val="006532FE"/>
    <w:rsid w:val="00653585"/>
    <w:rsid w:val="00653E95"/>
    <w:rsid w:val="0065413C"/>
    <w:rsid w:val="00654DA3"/>
    <w:rsid w:val="00656127"/>
    <w:rsid w:val="006572EB"/>
    <w:rsid w:val="00657FBB"/>
    <w:rsid w:val="0066060A"/>
    <w:rsid w:val="00661542"/>
    <w:rsid w:val="00661E22"/>
    <w:rsid w:val="006623A8"/>
    <w:rsid w:val="00663082"/>
    <w:rsid w:val="00664722"/>
    <w:rsid w:val="00664846"/>
    <w:rsid w:val="00664AEF"/>
    <w:rsid w:val="006656FA"/>
    <w:rsid w:val="00665B87"/>
    <w:rsid w:val="00665F67"/>
    <w:rsid w:val="00666541"/>
    <w:rsid w:val="0066661E"/>
    <w:rsid w:val="006667E6"/>
    <w:rsid w:val="00666818"/>
    <w:rsid w:val="006677AE"/>
    <w:rsid w:val="0067003C"/>
    <w:rsid w:val="00670933"/>
    <w:rsid w:val="006717C4"/>
    <w:rsid w:val="00672B0C"/>
    <w:rsid w:val="00672F5A"/>
    <w:rsid w:val="00673111"/>
    <w:rsid w:val="00673800"/>
    <w:rsid w:val="006743C9"/>
    <w:rsid w:val="00674414"/>
    <w:rsid w:val="00675093"/>
    <w:rsid w:val="00676039"/>
    <w:rsid w:val="0067622A"/>
    <w:rsid w:val="00676CE2"/>
    <w:rsid w:val="006775B6"/>
    <w:rsid w:val="00677BFE"/>
    <w:rsid w:val="0068049F"/>
    <w:rsid w:val="006807D9"/>
    <w:rsid w:val="0068252A"/>
    <w:rsid w:val="00682AEE"/>
    <w:rsid w:val="00683076"/>
    <w:rsid w:val="00683797"/>
    <w:rsid w:val="00683FF4"/>
    <w:rsid w:val="00684390"/>
    <w:rsid w:val="00685525"/>
    <w:rsid w:val="00685A34"/>
    <w:rsid w:val="00686037"/>
    <w:rsid w:val="006867D7"/>
    <w:rsid w:val="006933DB"/>
    <w:rsid w:val="006944FB"/>
    <w:rsid w:val="006948FB"/>
    <w:rsid w:val="006949FF"/>
    <w:rsid w:val="00694C0C"/>
    <w:rsid w:val="0069525A"/>
    <w:rsid w:val="00695E0B"/>
    <w:rsid w:val="006974D6"/>
    <w:rsid w:val="006A0141"/>
    <w:rsid w:val="006A03BD"/>
    <w:rsid w:val="006A06CF"/>
    <w:rsid w:val="006A0CF6"/>
    <w:rsid w:val="006A0D11"/>
    <w:rsid w:val="006A12DC"/>
    <w:rsid w:val="006A2F32"/>
    <w:rsid w:val="006A2FA7"/>
    <w:rsid w:val="006A2FED"/>
    <w:rsid w:val="006A387B"/>
    <w:rsid w:val="006A3CC6"/>
    <w:rsid w:val="006A3F69"/>
    <w:rsid w:val="006A49ED"/>
    <w:rsid w:val="006A4F28"/>
    <w:rsid w:val="006A5999"/>
    <w:rsid w:val="006A6316"/>
    <w:rsid w:val="006A64D5"/>
    <w:rsid w:val="006A6663"/>
    <w:rsid w:val="006A6903"/>
    <w:rsid w:val="006A6CCF"/>
    <w:rsid w:val="006A7BA9"/>
    <w:rsid w:val="006B0D22"/>
    <w:rsid w:val="006B0D3F"/>
    <w:rsid w:val="006B1A9F"/>
    <w:rsid w:val="006B1AC9"/>
    <w:rsid w:val="006B2441"/>
    <w:rsid w:val="006B364F"/>
    <w:rsid w:val="006B3F01"/>
    <w:rsid w:val="006B49AC"/>
    <w:rsid w:val="006B4B6E"/>
    <w:rsid w:val="006B510D"/>
    <w:rsid w:val="006B623B"/>
    <w:rsid w:val="006B69B4"/>
    <w:rsid w:val="006B6DDF"/>
    <w:rsid w:val="006B736A"/>
    <w:rsid w:val="006B78ED"/>
    <w:rsid w:val="006C1F78"/>
    <w:rsid w:val="006C279C"/>
    <w:rsid w:val="006C39E9"/>
    <w:rsid w:val="006C3D5D"/>
    <w:rsid w:val="006C42A6"/>
    <w:rsid w:val="006C4BAC"/>
    <w:rsid w:val="006C5231"/>
    <w:rsid w:val="006C527F"/>
    <w:rsid w:val="006C66D7"/>
    <w:rsid w:val="006C67C0"/>
    <w:rsid w:val="006C6DBA"/>
    <w:rsid w:val="006C71F0"/>
    <w:rsid w:val="006D0031"/>
    <w:rsid w:val="006D1175"/>
    <w:rsid w:val="006D1937"/>
    <w:rsid w:val="006D1BA0"/>
    <w:rsid w:val="006D2821"/>
    <w:rsid w:val="006D3AF9"/>
    <w:rsid w:val="006D3B19"/>
    <w:rsid w:val="006D43B9"/>
    <w:rsid w:val="006D492F"/>
    <w:rsid w:val="006D578B"/>
    <w:rsid w:val="006D60F6"/>
    <w:rsid w:val="006D6198"/>
    <w:rsid w:val="006E01AE"/>
    <w:rsid w:val="006E0ACD"/>
    <w:rsid w:val="006E18BE"/>
    <w:rsid w:val="006E20B1"/>
    <w:rsid w:val="006E2160"/>
    <w:rsid w:val="006E2431"/>
    <w:rsid w:val="006E25F6"/>
    <w:rsid w:val="006E4BA3"/>
    <w:rsid w:val="006E58FE"/>
    <w:rsid w:val="006E65B2"/>
    <w:rsid w:val="006E7A6F"/>
    <w:rsid w:val="006E7D58"/>
    <w:rsid w:val="006E7F71"/>
    <w:rsid w:val="006F0AD2"/>
    <w:rsid w:val="006F0F94"/>
    <w:rsid w:val="006F0FB6"/>
    <w:rsid w:val="006F2494"/>
    <w:rsid w:val="006F28E7"/>
    <w:rsid w:val="006F3C4E"/>
    <w:rsid w:val="006F3D39"/>
    <w:rsid w:val="006F4524"/>
    <w:rsid w:val="006F45CD"/>
    <w:rsid w:val="006F4EA2"/>
    <w:rsid w:val="006F584A"/>
    <w:rsid w:val="006F69DD"/>
    <w:rsid w:val="006F72FA"/>
    <w:rsid w:val="006F7578"/>
    <w:rsid w:val="006F7D36"/>
    <w:rsid w:val="0070018F"/>
    <w:rsid w:val="007009B8"/>
    <w:rsid w:val="00700A4B"/>
    <w:rsid w:val="00701447"/>
    <w:rsid w:val="00701B10"/>
    <w:rsid w:val="00701F09"/>
    <w:rsid w:val="00702687"/>
    <w:rsid w:val="00702DF3"/>
    <w:rsid w:val="007032D8"/>
    <w:rsid w:val="00705161"/>
    <w:rsid w:val="007055C1"/>
    <w:rsid w:val="0070584C"/>
    <w:rsid w:val="00705A9E"/>
    <w:rsid w:val="007065DB"/>
    <w:rsid w:val="00706858"/>
    <w:rsid w:val="00706BDC"/>
    <w:rsid w:val="00707015"/>
    <w:rsid w:val="007102B9"/>
    <w:rsid w:val="00711047"/>
    <w:rsid w:val="0071114E"/>
    <w:rsid w:val="007116B6"/>
    <w:rsid w:val="00711E29"/>
    <w:rsid w:val="0071250C"/>
    <w:rsid w:val="00712851"/>
    <w:rsid w:val="00712D44"/>
    <w:rsid w:val="00715BD4"/>
    <w:rsid w:val="007160AD"/>
    <w:rsid w:val="00716BA0"/>
    <w:rsid w:val="00716EAB"/>
    <w:rsid w:val="00717A4F"/>
    <w:rsid w:val="00720185"/>
    <w:rsid w:val="00720481"/>
    <w:rsid w:val="00720D27"/>
    <w:rsid w:val="00721264"/>
    <w:rsid w:val="00721A44"/>
    <w:rsid w:val="007227E9"/>
    <w:rsid w:val="00722CEB"/>
    <w:rsid w:val="00723173"/>
    <w:rsid w:val="007235CE"/>
    <w:rsid w:val="00723614"/>
    <w:rsid w:val="00723B4F"/>
    <w:rsid w:val="00724418"/>
    <w:rsid w:val="0072453D"/>
    <w:rsid w:val="007248C4"/>
    <w:rsid w:val="007250A9"/>
    <w:rsid w:val="00726743"/>
    <w:rsid w:val="0072683F"/>
    <w:rsid w:val="007270DC"/>
    <w:rsid w:val="0073186D"/>
    <w:rsid w:val="00731CB6"/>
    <w:rsid w:val="00731ED1"/>
    <w:rsid w:val="00732264"/>
    <w:rsid w:val="00732EF9"/>
    <w:rsid w:val="00733B85"/>
    <w:rsid w:val="007359C5"/>
    <w:rsid w:val="0073602E"/>
    <w:rsid w:val="007370D7"/>
    <w:rsid w:val="00737239"/>
    <w:rsid w:val="007378BD"/>
    <w:rsid w:val="00737CCF"/>
    <w:rsid w:val="0074059B"/>
    <w:rsid w:val="007407FA"/>
    <w:rsid w:val="007408C9"/>
    <w:rsid w:val="00740E1F"/>
    <w:rsid w:val="00742A21"/>
    <w:rsid w:val="007431C3"/>
    <w:rsid w:val="007432F7"/>
    <w:rsid w:val="007460B8"/>
    <w:rsid w:val="00747CEA"/>
    <w:rsid w:val="00750803"/>
    <w:rsid w:val="007521CA"/>
    <w:rsid w:val="007529F0"/>
    <w:rsid w:val="007531A1"/>
    <w:rsid w:val="007531E5"/>
    <w:rsid w:val="0075428A"/>
    <w:rsid w:val="00754583"/>
    <w:rsid w:val="00754689"/>
    <w:rsid w:val="00754A2B"/>
    <w:rsid w:val="00755BBA"/>
    <w:rsid w:val="0075656B"/>
    <w:rsid w:val="00756A7C"/>
    <w:rsid w:val="007607D2"/>
    <w:rsid w:val="00760AFF"/>
    <w:rsid w:val="00760BF5"/>
    <w:rsid w:val="007626F4"/>
    <w:rsid w:val="0076298C"/>
    <w:rsid w:val="00762B9C"/>
    <w:rsid w:val="00763444"/>
    <w:rsid w:val="007647EF"/>
    <w:rsid w:val="00764C09"/>
    <w:rsid w:val="007651FD"/>
    <w:rsid w:val="007657F8"/>
    <w:rsid w:val="007661B2"/>
    <w:rsid w:val="007665E5"/>
    <w:rsid w:val="0076677C"/>
    <w:rsid w:val="00766C78"/>
    <w:rsid w:val="00766FB0"/>
    <w:rsid w:val="007706CC"/>
    <w:rsid w:val="00770BA8"/>
    <w:rsid w:val="00771090"/>
    <w:rsid w:val="007714C5"/>
    <w:rsid w:val="00771A9A"/>
    <w:rsid w:val="00771EC3"/>
    <w:rsid w:val="00771FD3"/>
    <w:rsid w:val="0077215B"/>
    <w:rsid w:val="00773DD6"/>
    <w:rsid w:val="007748EA"/>
    <w:rsid w:val="00774C45"/>
    <w:rsid w:val="0077534B"/>
    <w:rsid w:val="007757B9"/>
    <w:rsid w:val="00775F36"/>
    <w:rsid w:val="0077652D"/>
    <w:rsid w:val="007810FF"/>
    <w:rsid w:val="00781F05"/>
    <w:rsid w:val="00781FB3"/>
    <w:rsid w:val="00782701"/>
    <w:rsid w:val="00782973"/>
    <w:rsid w:val="00783053"/>
    <w:rsid w:val="00783693"/>
    <w:rsid w:val="00784EC3"/>
    <w:rsid w:val="00785621"/>
    <w:rsid w:val="007856A2"/>
    <w:rsid w:val="0078590B"/>
    <w:rsid w:val="007859B8"/>
    <w:rsid w:val="00785BAF"/>
    <w:rsid w:val="00786147"/>
    <w:rsid w:val="007861C8"/>
    <w:rsid w:val="0078643B"/>
    <w:rsid w:val="00786B1A"/>
    <w:rsid w:val="007872D9"/>
    <w:rsid w:val="007873C1"/>
    <w:rsid w:val="0078768D"/>
    <w:rsid w:val="007876F7"/>
    <w:rsid w:val="00791C7A"/>
    <w:rsid w:val="0079215A"/>
    <w:rsid w:val="00792414"/>
    <w:rsid w:val="00792F34"/>
    <w:rsid w:val="00792FCA"/>
    <w:rsid w:val="00795A71"/>
    <w:rsid w:val="00795CEB"/>
    <w:rsid w:val="00796167"/>
    <w:rsid w:val="00796DD0"/>
    <w:rsid w:val="00796F54"/>
    <w:rsid w:val="00797850"/>
    <w:rsid w:val="00797E22"/>
    <w:rsid w:val="007A0339"/>
    <w:rsid w:val="007A18BB"/>
    <w:rsid w:val="007A202B"/>
    <w:rsid w:val="007A3D71"/>
    <w:rsid w:val="007A411D"/>
    <w:rsid w:val="007A475E"/>
    <w:rsid w:val="007A54C1"/>
    <w:rsid w:val="007A57A6"/>
    <w:rsid w:val="007A59A5"/>
    <w:rsid w:val="007A6775"/>
    <w:rsid w:val="007A6950"/>
    <w:rsid w:val="007A69EF"/>
    <w:rsid w:val="007A7C73"/>
    <w:rsid w:val="007A7D6E"/>
    <w:rsid w:val="007A7F57"/>
    <w:rsid w:val="007B0C1B"/>
    <w:rsid w:val="007B0DA5"/>
    <w:rsid w:val="007B1183"/>
    <w:rsid w:val="007B19DC"/>
    <w:rsid w:val="007B271F"/>
    <w:rsid w:val="007B2AF3"/>
    <w:rsid w:val="007B3118"/>
    <w:rsid w:val="007B335C"/>
    <w:rsid w:val="007B4C72"/>
    <w:rsid w:val="007B51A6"/>
    <w:rsid w:val="007B588F"/>
    <w:rsid w:val="007B7823"/>
    <w:rsid w:val="007B7E52"/>
    <w:rsid w:val="007C0011"/>
    <w:rsid w:val="007C02B0"/>
    <w:rsid w:val="007C26C6"/>
    <w:rsid w:val="007C2C98"/>
    <w:rsid w:val="007C334A"/>
    <w:rsid w:val="007C3736"/>
    <w:rsid w:val="007C5FFF"/>
    <w:rsid w:val="007C6681"/>
    <w:rsid w:val="007C6C6F"/>
    <w:rsid w:val="007C6E69"/>
    <w:rsid w:val="007C7EA3"/>
    <w:rsid w:val="007C7F3D"/>
    <w:rsid w:val="007D11D1"/>
    <w:rsid w:val="007D18F3"/>
    <w:rsid w:val="007D1CD7"/>
    <w:rsid w:val="007D2164"/>
    <w:rsid w:val="007D2C61"/>
    <w:rsid w:val="007D3A1C"/>
    <w:rsid w:val="007D3B69"/>
    <w:rsid w:val="007D3C79"/>
    <w:rsid w:val="007D3F6A"/>
    <w:rsid w:val="007D4B31"/>
    <w:rsid w:val="007D61AA"/>
    <w:rsid w:val="007D69D5"/>
    <w:rsid w:val="007D7171"/>
    <w:rsid w:val="007D79BE"/>
    <w:rsid w:val="007E0852"/>
    <w:rsid w:val="007E0C52"/>
    <w:rsid w:val="007E0D1F"/>
    <w:rsid w:val="007E24BD"/>
    <w:rsid w:val="007E27A3"/>
    <w:rsid w:val="007E2AE7"/>
    <w:rsid w:val="007E2B64"/>
    <w:rsid w:val="007E3396"/>
    <w:rsid w:val="007E3B97"/>
    <w:rsid w:val="007E465E"/>
    <w:rsid w:val="007E48BE"/>
    <w:rsid w:val="007E53C5"/>
    <w:rsid w:val="007E6A09"/>
    <w:rsid w:val="007E70EF"/>
    <w:rsid w:val="007E76AB"/>
    <w:rsid w:val="007F0FC0"/>
    <w:rsid w:val="007F16E7"/>
    <w:rsid w:val="007F22ED"/>
    <w:rsid w:val="007F4A35"/>
    <w:rsid w:val="007F4F75"/>
    <w:rsid w:val="0080035D"/>
    <w:rsid w:val="008006ED"/>
    <w:rsid w:val="0080356A"/>
    <w:rsid w:val="00803965"/>
    <w:rsid w:val="00804F04"/>
    <w:rsid w:val="0080640F"/>
    <w:rsid w:val="00807548"/>
    <w:rsid w:val="008101C9"/>
    <w:rsid w:val="00813010"/>
    <w:rsid w:val="00813180"/>
    <w:rsid w:val="00813D38"/>
    <w:rsid w:val="0081503D"/>
    <w:rsid w:val="008152AF"/>
    <w:rsid w:val="008154BB"/>
    <w:rsid w:val="008160FA"/>
    <w:rsid w:val="008164C4"/>
    <w:rsid w:val="008179AA"/>
    <w:rsid w:val="00817A4D"/>
    <w:rsid w:val="0082003E"/>
    <w:rsid w:val="008206DD"/>
    <w:rsid w:val="00820CE2"/>
    <w:rsid w:val="008216FC"/>
    <w:rsid w:val="00822100"/>
    <w:rsid w:val="008226E4"/>
    <w:rsid w:val="00823AE4"/>
    <w:rsid w:val="008247CC"/>
    <w:rsid w:val="00826766"/>
    <w:rsid w:val="008300C0"/>
    <w:rsid w:val="00830D6C"/>
    <w:rsid w:val="008312AC"/>
    <w:rsid w:val="00832395"/>
    <w:rsid w:val="00832915"/>
    <w:rsid w:val="00834ADA"/>
    <w:rsid w:val="00834E14"/>
    <w:rsid w:val="00835F1F"/>
    <w:rsid w:val="00835F80"/>
    <w:rsid w:val="00836C3F"/>
    <w:rsid w:val="00837302"/>
    <w:rsid w:val="00840257"/>
    <w:rsid w:val="008403CB"/>
    <w:rsid w:val="008403E4"/>
    <w:rsid w:val="00840A0E"/>
    <w:rsid w:val="00841CB7"/>
    <w:rsid w:val="0084282F"/>
    <w:rsid w:val="00842BCE"/>
    <w:rsid w:val="00843137"/>
    <w:rsid w:val="0084346A"/>
    <w:rsid w:val="00843C20"/>
    <w:rsid w:val="008454A3"/>
    <w:rsid w:val="00845576"/>
    <w:rsid w:val="008457DE"/>
    <w:rsid w:val="00845829"/>
    <w:rsid w:val="00845AE8"/>
    <w:rsid w:val="00846179"/>
    <w:rsid w:val="00846EFC"/>
    <w:rsid w:val="00846FFB"/>
    <w:rsid w:val="0084703F"/>
    <w:rsid w:val="00850F8F"/>
    <w:rsid w:val="00851495"/>
    <w:rsid w:val="00851B28"/>
    <w:rsid w:val="00852B3B"/>
    <w:rsid w:val="0085322F"/>
    <w:rsid w:val="00853239"/>
    <w:rsid w:val="00853411"/>
    <w:rsid w:val="008538FA"/>
    <w:rsid w:val="00853C04"/>
    <w:rsid w:val="008540D9"/>
    <w:rsid w:val="008540F3"/>
    <w:rsid w:val="008551CF"/>
    <w:rsid w:val="008556A0"/>
    <w:rsid w:val="00855777"/>
    <w:rsid w:val="0085652E"/>
    <w:rsid w:val="00857AB4"/>
    <w:rsid w:val="008601BB"/>
    <w:rsid w:val="0086075B"/>
    <w:rsid w:val="00862232"/>
    <w:rsid w:val="008622EE"/>
    <w:rsid w:val="00862655"/>
    <w:rsid w:val="0086323B"/>
    <w:rsid w:val="00863A88"/>
    <w:rsid w:val="00864E0B"/>
    <w:rsid w:val="00865AD8"/>
    <w:rsid w:val="00870D25"/>
    <w:rsid w:val="00870E3C"/>
    <w:rsid w:val="00871B99"/>
    <w:rsid w:val="00871E8B"/>
    <w:rsid w:val="0087216D"/>
    <w:rsid w:val="00872924"/>
    <w:rsid w:val="00872F36"/>
    <w:rsid w:val="00873685"/>
    <w:rsid w:val="008764D3"/>
    <w:rsid w:val="0087675E"/>
    <w:rsid w:val="008777BB"/>
    <w:rsid w:val="00877FBD"/>
    <w:rsid w:val="00880494"/>
    <w:rsid w:val="00880630"/>
    <w:rsid w:val="00880E20"/>
    <w:rsid w:val="00881A9E"/>
    <w:rsid w:val="008825A8"/>
    <w:rsid w:val="00882DCB"/>
    <w:rsid w:val="00884002"/>
    <w:rsid w:val="008847AA"/>
    <w:rsid w:val="00885034"/>
    <w:rsid w:val="00885B13"/>
    <w:rsid w:val="00887570"/>
    <w:rsid w:val="00890040"/>
    <w:rsid w:val="0089039E"/>
    <w:rsid w:val="008908CF"/>
    <w:rsid w:val="00891570"/>
    <w:rsid w:val="00891EBD"/>
    <w:rsid w:val="008928AE"/>
    <w:rsid w:val="00893114"/>
    <w:rsid w:val="008933A6"/>
    <w:rsid w:val="0089353D"/>
    <w:rsid w:val="0089355B"/>
    <w:rsid w:val="00893C3B"/>
    <w:rsid w:val="0089426E"/>
    <w:rsid w:val="00897066"/>
    <w:rsid w:val="00897557"/>
    <w:rsid w:val="00897C37"/>
    <w:rsid w:val="008A04FD"/>
    <w:rsid w:val="008A098E"/>
    <w:rsid w:val="008A1357"/>
    <w:rsid w:val="008A4FAE"/>
    <w:rsid w:val="008A5755"/>
    <w:rsid w:val="008A5EBB"/>
    <w:rsid w:val="008A5FBE"/>
    <w:rsid w:val="008A6D3B"/>
    <w:rsid w:val="008A79E5"/>
    <w:rsid w:val="008A7AA5"/>
    <w:rsid w:val="008B045C"/>
    <w:rsid w:val="008B10AE"/>
    <w:rsid w:val="008B1729"/>
    <w:rsid w:val="008B17D7"/>
    <w:rsid w:val="008B1DBE"/>
    <w:rsid w:val="008B2002"/>
    <w:rsid w:val="008B2D29"/>
    <w:rsid w:val="008B34C3"/>
    <w:rsid w:val="008B3D4A"/>
    <w:rsid w:val="008B3E1C"/>
    <w:rsid w:val="008B56A7"/>
    <w:rsid w:val="008B575B"/>
    <w:rsid w:val="008B6914"/>
    <w:rsid w:val="008B696E"/>
    <w:rsid w:val="008B73A9"/>
    <w:rsid w:val="008B74D2"/>
    <w:rsid w:val="008B7730"/>
    <w:rsid w:val="008B7993"/>
    <w:rsid w:val="008B7A08"/>
    <w:rsid w:val="008B7F90"/>
    <w:rsid w:val="008C06E0"/>
    <w:rsid w:val="008C0947"/>
    <w:rsid w:val="008C0F55"/>
    <w:rsid w:val="008C15A7"/>
    <w:rsid w:val="008C1D9F"/>
    <w:rsid w:val="008C307F"/>
    <w:rsid w:val="008C4124"/>
    <w:rsid w:val="008C4317"/>
    <w:rsid w:val="008C4561"/>
    <w:rsid w:val="008C4661"/>
    <w:rsid w:val="008C4E4D"/>
    <w:rsid w:val="008C52C3"/>
    <w:rsid w:val="008C5870"/>
    <w:rsid w:val="008C614E"/>
    <w:rsid w:val="008C6503"/>
    <w:rsid w:val="008C665E"/>
    <w:rsid w:val="008C6D23"/>
    <w:rsid w:val="008C716D"/>
    <w:rsid w:val="008C746C"/>
    <w:rsid w:val="008C7DAD"/>
    <w:rsid w:val="008D0B4E"/>
    <w:rsid w:val="008D0C43"/>
    <w:rsid w:val="008D2AC6"/>
    <w:rsid w:val="008D568C"/>
    <w:rsid w:val="008D6441"/>
    <w:rsid w:val="008D6A06"/>
    <w:rsid w:val="008D717A"/>
    <w:rsid w:val="008D75D5"/>
    <w:rsid w:val="008E0633"/>
    <w:rsid w:val="008E2358"/>
    <w:rsid w:val="008E24F4"/>
    <w:rsid w:val="008E29E1"/>
    <w:rsid w:val="008E3B3E"/>
    <w:rsid w:val="008E4079"/>
    <w:rsid w:val="008E47B6"/>
    <w:rsid w:val="008E5C40"/>
    <w:rsid w:val="008E5DCD"/>
    <w:rsid w:val="008E632A"/>
    <w:rsid w:val="008E6369"/>
    <w:rsid w:val="008E65A2"/>
    <w:rsid w:val="008E673D"/>
    <w:rsid w:val="008E6DBE"/>
    <w:rsid w:val="008F045D"/>
    <w:rsid w:val="008F07E0"/>
    <w:rsid w:val="008F08E0"/>
    <w:rsid w:val="008F0A8B"/>
    <w:rsid w:val="008F0CDF"/>
    <w:rsid w:val="008F0F6F"/>
    <w:rsid w:val="008F1A1C"/>
    <w:rsid w:val="008F2038"/>
    <w:rsid w:val="008F3195"/>
    <w:rsid w:val="008F3E19"/>
    <w:rsid w:val="008F4425"/>
    <w:rsid w:val="008F48FC"/>
    <w:rsid w:val="008F5006"/>
    <w:rsid w:val="008F5340"/>
    <w:rsid w:val="008F577B"/>
    <w:rsid w:val="008F57B4"/>
    <w:rsid w:val="008F643B"/>
    <w:rsid w:val="008F7725"/>
    <w:rsid w:val="00900088"/>
    <w:rsid w:val="00900BCB"/>
    <w:rsid w:val="0090103F"/>
    <w:rsid w:val="009023F2"/>
    <w:rsid w:val="00904F19"/>
    <w:rsid w:val="009056C5"/>
    <w:rsid w:val="00905C78"/>
    <w:rsid w:val="00905FA1"/>
    <w:rsid w:val="0090631E"/>
    <w:rsid w:val="00906569"/>
    <w:rsid w:val="00907155"/>
    <w:rsid w:val="00907C43"/>
    <w:rsid w:val="009102D9"/>
    <w:rsid w:val="00910664"/>
    <w:rsid w:val="00910F73"/>
    <w:rsid w:val="00910F95"/>
    <w:rsid w:val="009112BD"/>
    <w:rsid w:val="009114B9"/>
    <w:rsid w:val="00911F11"/>
    <w:rsid w:val="00913636"/>
    <w:rsid w:val="009147C6"/>
    <w:rsid w:val="00914F74"/>
    <w:rsid w:val="009154A4"/>
    <w:rsid w:val="009154BB"/>
    <w:rsid w:val="009158A3"/>
    <w:rsid w:val="00917053"/>
    <w:rsid w:val="00917193"/>
    <w:rsid w:val="00917747"/>
    <w:rsid w:val="00917AFB"/>
    <w:rsid w:val="00917E74"/>
    <w:rsid w:val="00920271"/>
    <w:rsid w:val="0092029E"/>
    <w:rsid w:val="00920A9F"/>
    <w:rsid w:val="00920E39"/>
    <w:rsid w:val="009213A4"/>
    <w:rsid w:val="0092222D"/>
    <w:rsid w:val="00923B76"/>
    <w:rsid w:val="00923D47"/>
    <w:rsid w:val="00924875"/>
    <w:rsid w:val="009255DA"/>
    <w:rsid w:val="0092595C"/>
    <w:rsid w:val="00926CF9"/>
    <w:rsid w:val="0092784E"/>
    <w:rsid w:val="00927885"/>
    <w:rsid w:val="00927983"/>
    <w:rsid w:val="00927C56"/>
    <w:rsid w:val="009306D1"/>
    <w:rsid w:val="00930985"/>
    <w:rsid w:val="00930A49"/>
    <w:rsid w:val="00930A89"/>
    <w:rsid w:val="00932AE5"/>
    <w:rsid w:val="009330B8"/>
    <w:rsid w:val="00933110"/>
    <w:rsid w:val="0093327F"/>
    <w:rsid w:val="00933B2F"/>
    <w:rsid w:val="00934208"/>
    <w:rsid w:val="00934409"/>
    <w:rsid w:val="0093486D"/>
    <w:rsid w:val="00934947"/>
    <w:rsid w:val="0093513A"/>
    <w:rsid w:val="00935395"/>
    <w:rsid w:val="0093557B"/>
    <w:rsid w:val="009363B2"/>
    <w:rsid w:val="0093659A"/>
    <w:rsid w:val="00936B5E"/>
    <w:rsid w:val="00936EF1"/>
    <w:rsid w:val="00937879"/>
    <w:rsid w:val="00937D44"/>
    <w:rsid w:val="0094013F"/>
    <w:rsid w:val="00940798"/>
    <w:rsid w:val="00940E13"/>
    <w:rsid w:val="009413D6"/>
    <w:rsid w:val="00941B9F"/>
    <w:rsid w:val="009424FD"/>
    <w:rsid w:val="00942C54"/>
    <w:rsid w:val="00942D28"/>
    <w:rsid w:val="00943790"/>
    <w:rsid w:val="00943FA4"/>
    <w:rsid w:val="00944627"/>
    <w:rsid w:val="0094471D"/>
    <w:rsid w:val="00945AF9"/>
    <w:rsid w:val="00945B74"/>
    <w:rsid w:val="009460A1"/>
    <w:rsid w:val="00946331"/>
    <w:rsid w:val="00947123"/>
    <w:rsid w:val="009477E7"/>
    <w:rsid w:val="009500B7"/>
    <w:rsid w:val="00952359"/>
    <w:rsid w:val="0095246D"/>
    <w:rsid w:val="00952B02"/>
    <w:rsid w:val="00952C72"/>
    <w:rsid w:val="00953164"/>
    <w:rsid w:val="009539FE"/>
    <w:rsid w:val="00954922"/>
    <w:rsid w:val="0095497D"/>
    <w:rsid w:val="00955935"/>
    <w:rsid w:val="00956F92"/>
    <w:rsid w:val="009579BC"/>
    <w:rsid w:val="00961244"/>
    <w:rsid w:val="00961897"/>
    <w:rsid w:val="00961D2E"/>
    <w:rsid w:val="00962758"/>
    <w:rsid w:val="00965167"/>
    <w:rsid w:val="009652B2"/>
    <w:rsid w:val="00965602"/>
    <w:rsid w:val="00965A32"/>
    <w:rsid w:val="00966C81"/>
    <w:rsid w:val="00967268"/>
    <w:rsid w:val="009705D2"/>
    <w:rsid w:val="00971686"/>
    <w:rsid w:val="00972AB7"/>
    <w:rsid w:val="009739E6"/>
    <w:rsid w:val="0097433F"/>
    <w:rsid w:val="009743E5"/>
    <w:rsid w:val="009746FA"/>
    <w:rsid w:val="009764D0"/>
    <w:rsid w:val="009766BB"/>
    <w:rsid w:val="0097729D"/>
    <w:rsid w:val="009774F4"/>
    <w:rsid w:val="00977680"/>
    <w:rsid w:val="00977D3A"/>
    <w:rsid w:val="00980B4D"/>
    <w:rsid w:val="0098106A"/>
    <w:rsid w:val="0098124F"/>
    <w:rsid w:val="009812F9"/>
    <w:rsid w:val="0098141A"/>
    <w:rsid w:val="009817A8"/>
    <w:rsid w:val="00982263"/>
    <w:rsid w:val="0098266E"/>
    <w:rsid w:val="00982F79"/>
    <w:rsid w:val="0098321F"/>
    <w:rsid w:val="0098400B"/>
    <w:rsid w:val="009842BD"/>
    <w:rsid w:val="0098472E"/>
    <w:rsid w:val="00984ABC"/>
    <w:rsid w:val="0098528C"/>
    <w:rsid w:val="009855D3"/>
    <w:rsid w:val="00985B44"/>
    <w:rsid w:val="00985C00"/>
    <w:rsid w:val="0098702E"/>
    <w:rsid w:val="0099025A"/>
    <w:rsid w:val="009905F1"/>
    <w:rsid w:val="009907A5"/>
    <w:rsid w:val="00990D69"/>
    <w:rsid w:val="009930AD"/>
    <w:rsid w:val="009935C3"/>
    <w:rsid w:val="00993AF4"/>
    <w:rsid w:val="00993B69"/>
    <w:rsid w:val="00993F76"/>
    <w:rsid w:val="009948B9"/>
    <w:rsid w:val="00994B2D"/>
    <w:rsid w:val="00994FB9"/>
    <w:rsid w:val="00995BC6"/>
    <w:rsid w:val="009965F8"/>
    <w:rsid w:val="009967BB"/>
    <w:rsid w:val="00996BA1"/>
    <w:rsid w:val="00996FB3"/>
    <w:rsid w:val="009970F7"/>
    <w:rsid w:val="009A016A"/>
    <w:rsid w:val="009A045A"/>
    <w:rsid w:val="009A0769"/>
    <w:rsid w:val="009A0808"/>
    <w:rsid w:val="009A1138"/>
    <w:rsid w:val="009A204B"/>
    <w:rsid w:val="009A209C"/>
    <w:rsid w:val="009A325E"/>
    <w:rsid w:val="009A3350"/>
    <w:rsid w:val="009A34D0"/>
    <w:rsid w:val="009A37F7"/>
    <w:rsid w:val="009A4156"/>
    <w:rsid w:val="009A51DD"/>
    <w:rsid w:val="009A5B1D"/>
    <w:rsid w:val="009A5F29"/>
    <w:rsid w:val="009A6B31"/>
    <w:rsid w:val="009A6B6F"/>
    <w:rsid w:val="009A6E6A"/>
    <w:rsid w:val="009A6E81"/>
    <w:rsid w:val="009A7CF1"/>
    <w:rsid w:val="009A7DEF"/>
    <w:rsid w:val="009B071B"/>
    <w:rsid w:val="009B2F09"/>
    <w:rsid w:val="009B633D"/>
    <w:rsid w:val="009B6621"/>
    <w:rsid w:val="009B6B22"/>
    <w:rsid w:val="009B742F"/>
    <w:rsid w:val="009B767E"/>
    <w:rsid w:val="009C05EB"/>
    <w:rsid w:val="009C0A48"/>
    <w:rsid w:val="009C2E05"/>
    <w:rsid w:val="009C30B3"/>
    <w:rsid w:val="009C35E6"/>
    <w:rsid w:val="009C36FF"/>
    <w:rsid w:val="009C4699"/>
    <w:rsid w:val="009C4DC6"/>
    <w:rsid w:val="009C5391"/>
    <w:rsid w:val="009C5A59"/>
    <w:rsid w:val="009C62A8"/>
    <w:rsid w:val="009C6365"/>
    <w:rsid w:val="009C6486"/>
    <w:rsid w:val="009C650B"/>
    <w:rsid w:val="009C6C61"/>
    <w:rsid w:val="009C7AEC"/>
    <w:rsid w:val="009D0C99"/>
    <w:rsid w:val="009D1ABC"/>
    <w:rsid w:val="009D1DB8"/>
    <w:rsid w:val="009D30A7"/>
    <w:rsid w:val="009D3461"/>
    <w:rsid w:val="009D3D31"/>
    <w:rsid w:val="009D56C9"/>
    <w:rsid w:val="009D5755"/>
    <w:rsid w:val="009D5D9A"/>
    <w:rsid w:val="009D5E68"/>
    <w:rsid w:val="009D6032"/>
    <w:rsid w:val="009D6E5E"/>
    <w:rsid w:val="009D7013"/>
    <w:rsid w:val="009E1BA5"/>
    <w:rsid w:val="009E2983"/>
    <w:rsid w:val="009E343D"/>
    <w:rsid w:val="009E3664"/>
    <w:rsid w:val="009E385B"/>
    <w:rsid w:val="009E4194"/>
    <w:rsid w:val="009E43EA"/>
    <w:rsid w:val="009E4AD2"/>
    <w:rsid w:val="009E6324"/>
    <w:rsid w:val="009E711C"/>
    <w:rsid w:val="009E7AF0"/>
    <w:rsid w:val="009F0399"/>
    <w:rsid w:val="009F05BB"/>
    <w:rsid w:val="009F153F"/>
    <w:rsid w:val="009F3AB9"/>
    <w:rsid w:val="009F419D"/>
    <w:rsid w:val="009F51E3"/>
    <w:rsid w:val="009F5903"/>
    <w:rsid w:val="009F6538"/>
    <w:rsid w:val="009F6998"/>
    <w:rsid w:val="009F7042"/>
    <w:rsid w:val="009F7626"/>
    <w:rsid w:val="00A0028F"/>
    <w:rsid w:val="00A002D0"/>
    <w:rsid w:val="00A007E8"/>
    <w:rsid w:val="00A017E9"/>
    <w:rsid w:val="00A01E24"/>
    <w:rsid w:val="00A023E5"/>
    <w:rsid w:val="00A032DB"/>
    <w:rsid w:val="00A03E72"/>
    <w:rsid w:val="00A03F63"/>
    <w:rsid w:val="00A04F1F"/>
    <w:rsid w:val="00A062EE"/>
    <w:rsid w:val="00A0692D"/>
    <w:rsid w:val="00A07148"/>
    <w:rsid w:val="00A0721E"/>
    <w:rsid w:val="00A07726"/>
    <w:rsid w:val="00A0794B"/>
    <w:rsid w:val="00A10635"/>
    <w:rsid w:val="00A10AEA"/>
    <w:rsid w:val="00A10F8F"/>
    <w:rsid w:val="00A11121"/>
    <w:rsid w:val="00A118D6"/>
    <w:rsid w:val="00A11918"/>
    <w:rsid w:val="00A12553"/>
    <w:rsid w:val="00A12B7E"/>
    <w:rsid w:val="00A12F5C"/>
    <w:rsid w:val="00A14C19"/>
    <w:rsid w:val="00A15C47"/>
    <w:rsid w:val="00A1722C"/>
    <w:rsid w:val="00A17FAE"/>
    <w:rsid w:val="00A2036F"/>
    <w:rsid w:val="00A20D97"/>
    <w:rsid w:val="00A21688"/>
    <w:rsid w:val="00A21A89"/>
    <w:rsid w:val="00A21C83"/>
    <w:rsid w:val="00A21D7D"/>
    <w:rsid w:val="00A22CD5"/>
    <w:rsid w:val="00A2385A"/>
    <w:rsid w:val="00A249CE"/>
    <w:rsid w:val="00A2534D"/>
    <w:rsid w:val="00A257DA"/>
    <w:rsid w:val="00A2617A"/>
    <w:rsid w:val="00A26779"/>
    <w:rsid w:val="00A2755F"/>
    <w:rsid w:val="00A27785"/>
    <w:rsid w:val="00A306A5"/>
    <w:rsid w:val="00A30A3E"/>
    <w:rsid w:val="00A30B8B"/>
    <w:rsid w:val="00A30E3C"/>
    <w:rsid w:val="00A3131C"/>
    <w:rsid w:val="00A353BB"/>
    <w:rsid w:val="00A35723"/>
    <w:rsid w:val="00A35A95"/>
    <w:rsid w:val="00A35D8C"/>
    <w:rsid w:val="00A35DBB"/>
    <w:rsid w:val="00A36533"/>
    <w:rsid w:val="00A37DF3"/>
    <w:rsid w:val="00A40534"/>
    <w:rsid w:val="00A41EA8"/>
    <w:rsid w:val="00A43AA4"/>
    <w:rsid w:val="00A444C5"/>
    <w:rsid w:val="00A4541C"/>
    <w:rsid w:val="00A46F81"/>
    <w:rsid w:val="00A47F04"/>
    <w:rsid w:val="00A514F8"/>
    <w:rsid w:val="00A51D82"/>
    <w:rsid w:val="00A51F93"/>
    <w:rsid w:val="00A52A20"/>
    <w:rsid w:val="00A533EE"/>
    <w:rsid w:val="00A53963"/>
    <w:rsid w:val="00A5455C"/>
    <w:rsid w:val="00A55C8B"/>
    <w:rsid w:val="00A5606D"/>
    <w:rsid w:val="00A56277"/>
    <w:rsid w:val="00A567CC"/>
    <w:rsid w:val="00A57898"/>
    <w:rsid w:val="00A57FDF"/>
    <w:rsid w:val="00A60CBF"/>
    <w:rsid w:val="00A61600"/>
    <w:rsid w:val="00A620C7"/>
    <w:rsid w:val="00A628BA"/>
    <w:rsid w:val="00A62D8E"/>
    <w:rsid w:val="00A63204"/>
    <w:rsid w:val="00A63DEE"/>
    <w:rsid w:val="00A6415A"/>
    <w:rsid w:val="00A654B4"/>
    <w:rsid w:val="00A660A3"/>
    <w:rsid w:val="00A66BA8"/>
    <w:rsid w:val="00A67019"/>
    <w:rsid w:val="00A671AF"/>
    <w:rsid w:val="00A675F3"/>
    <w:rsid w:val="00A67CF9"/>
    <w:rsid w:val="00A70AA3"/>
    <w:rsid w:val="00A7107B"/>
    <w:rsid w:val="00A7161B"/>
    <w:rsid w:val="00A71821"/>
    <w:rsid w:val="00A72E34"/>
    <w:rsid w:val="00A7327C"/>
    <w:rsid w:val="00A73283"/>
    <w:rsid w:val="00A75F2E"/>
    <w:rsid w:val="00A75F52"/>
    <w:rsid w:val="00A77B3F"/>
    <w:rsid w:val="00A77BA4"/>
    <w:rsid w:val="00A77EDF"/>
    <w:rsid w:val="00A80086"/>
    <w:rsid w:val="00A80252"/>
    <w:rsid w:val="00A81AD8"/>
    <w:rsid w:val="00A81CA0"/>
    <w:rsid w:val="00A81FFC"/>
    <w:rsid w:val="00A827D4"/>
    <w:rsid w:val="00A8301B"/>
    <w:rsid w:val="00A83510"/>
    <w:rsid w:val="00A8374B"/>
    <w:rsid w:val="00A83917"/>
    <w:rsid w:val="00A840D0"/>
    <w:rsid w:val="00A84BCB"/>
    <w:rsid w:val="00A84EB2"/>
    <w:rsid w:val="00A850CA"/>
    <w:rsid w:val="00A8515B"/>
    <w:rsid w:val="00A855CA"/>
    <w:rsid w:val="00A85806"/>
    <w:rsid w:val="00A85ADE"/>
    <w:rsid w:val="00A863F5"/>
    <w:rsid w:val="00A864D8"/>
    <w:rsid w:val="00A86DE3"/>
    <w:rsid w:val="00A904DF"/>
    <w:rsid w:val="00A90B67"/>
    <w:rsid w:val="00A9125B"/>
    <w:rsid w:val="00A92A10"/>
    <w:rsid w:val="00A93345"/>
    <w:rsid w:val="00A9349F"/>
    <w:rsid w:val="00A934BF"/>
    <w:rsid w:val="00A93DCA"/>
    <w:rsid w:val="00A942A5"/>
    <w:rsid w:val="00A94A55"/>
    <w:rsid w:val="00A94DCE"/>
    <w:rsid w:val="00A962EF"/>
    <w:rsid w:val="00A964B4"/>
    <w:rsid w:val="00A966F5"/>
    <w:rsid w:val="00A96FDE"/>
    <w:rsid w:val="00A97066"/>
    <w:rsid w:val="00A97671"/>
    <w:rsid w:val="00A97C3F"/>
    <w:rsid w:val="00A97D88"/>
    <w:rsid w:val="00A97F2F"/>
    <w:rsid w:val="00AA01D6"/>
    <w:rsid w:val="00AA1285"/>
    <w:rsid w:val="00AA1428"/>
    <w:rsid w:val="00AA173D"/>
    <w:rsid w:val="00AA2426"/>
    <w:rsid w:val="00AA27C0"/>
    <w:rsid w:val="00AA4A37"/>
    <w:rsid w:val="00AA4A6F"/>
    <w:rsid w:val="00AA4ACC"/>
    <w:rsid w:val="00AA4CF8"/>
    <w:rsid w:val="00AA6A51"/>
    <w:rsid w:val="00AA6C85"/>
    <w:rsid w:val="00AA7985"/>
    <w:rsid w:val="00AA7E76"/>
    <w:rsid w:val="00AA7EFA"/>
    <w:rsid w:val="00AB2402"/>
    <w:rsid w:val="00AB2D2C"/>
    <w:rsid w:val="00AB3874"/>
    <w:rsid w:val="00AB409C"/>
    <w:rsid w:val="00AB6968"/>
    <w:rsid w:val="00AB7251"/>
    <w:rsid w:val="00AB738A"/>
    <w:rsid w:val="00AB7A79"/>
    <w:rsid w:val="00AC046F"/>
    <w:rsid w:val="00AC0701"/>
    <w:rsid w:val="00AC0B68"/>
    <w:rsid w:val="00AC2B51"/>
    <w:rsid w:val="00AC2B74"/>
    <w:rsid w:val="00AC2C76"/>
    <w:rsid w:val="00AC31CB"/>
    <w:rsid w:val="00AC3641"/>
    <w:rsid w:val="00AC3D21"/>
    <w:rsid w:val="00AC4744"/>
    <w:rsid w:val="00AC4874"/>
    <w:rsid w:val="00AC56A2"/>
    <w:rsid w:val="00AC7721"/>
    <w:rsid w:val="00AC7770"/>
    <w:rsid w:val="00AC7DF4"/>
    <w:rsid w:val="00AD0906"/>
    <w:rsid w:val="00AD0BBC"/>
    <w:rsid w:val="00AD0ED3"/>
    <w:rsid w:val="00AD0FA7"/>
    <w:rsid w:val="00AD163E"/>
    <w:rsid w:val="00AD1661"/>
    <w:rsid w:val="00AD1782"/>
    <w:rsid w:val="00AD380B"/>
    <w:rsid w:val="00AD3D8A"/>
    <w:rsid w:val="00AD4FD1"/>
    <w:rsid w:val="00AD55F9"/>
    <w:rsid w:val="00AD5FC8"/>
    <w:rsid w:val="00AD6A6A"/>
    <w:rsid w:val="00AD7B42"/>
    <w:rsid w:val="00AD7E1E"/>
    <w:rsid w:val="00AE0446"/>
    <w:rsid w:val="00AE064D"/>
    <w:rsid w:val="00AE08A0"/>
    <w:rsid w:val="00AE1E8D"/>
    <w:rsid w:val="00AE293E"/>
    <w:rsid w:val="00AE296D"/>
    <w:rsid w:val="00AE2CE0"/>
    <w:rsid w:val="00AE3DDF"/>
    <w:rsid w:val="00AE437E"/>
    <w:rsid w:val="00AE4641"/>
    <w:rsid w:val="00AE473C"/>
    <w:rsid w:val="00AE5CA1"/>
    <w:rsid w:val="00AE6262"/>
    <w:rsid w:val="00AE672F"/>
    <w:rsid w:val="00AE6AE4"/>
    <w:rsid w:val="00AE6F77"/>
    <w:rsid w:val="00AE6FB4"/>
    <w:rsid w:val="00AE7E50"/>
    <w:rsid w:val="00AF03F4"/>
    <w:rsid w:val="00AF0E4D"/>
    <w:rsid w:val="00AF1CB1"/>
    <w:rsid w:val="00AF1E54"/>
    <w:rsid w:val="00AF2ADA"/>
    <w:rsid w:val="00AF31B3"/>
    <w:rsid w:val="00AF36F8"/>
    <w:rsid w:val="00AF3864"/>
    <w:rsid w:val="00AF3BB7"/>
    <w:rsid w:val="00AF44D9"/>
    <w:rsid w:val="00AF5116"/>
    <w:rsid w:val="00AF555E"/>
    <w:rsid w:val="00AF5C3A"/>
    <w:rsid w:val="00AF5D67"/>
    <w:rsid w:val="00AF6D33"/>
    <w:rsid w:val="00AF737F"/>
    <w:rsid w:val="00AF73FC"/>
    <w:rsid w:val="00AF7B93"/>
    <w:rsid w:val="00B00D58"/>
    <w:rsid w:val="00B00DE8"/>
    <w:rsid w:val="00B01D15"/>
    <w:rsid w:val="00B01FF2"/>
    <w:rsid w:val="00B02820"/>
    <w:rsid w:val="00B03152"/>
    <w:rsid w:val="00B04DFF"/>
    <w:rsid w:val="00B0578E"/>
    <w:rsid w:val="00B063C5"/>
    <w:rsid w:val="00B065C8"/>
    <w:rsid w:val="00B06697"/>
    <w:rsid w:val="00B072C9"/>
    <w:rsid w:val="00B07D60"/>
    <w:rsid w:val="00B10C99"/>
    <w:rsid w:val="00B10D11"/>
    <w:rsid w:val="00B10F44"/>
    <w:rsid w:val="00B11EA3"/>
    <w:rsid w:val="00B121D5"/>
    <w:rsid w:val="00B125CD"/>
    <w:rsid w:val="00B13781"/>
    <w:rsid w:val="00B139FD"/>
    <w:rsid w:val="00B13B03"/>
    <w:rsid w:val="00B13E5E"/>
    <w:rsid w:val="00B14340"/>
    <w:rsid w:val="00B161E1"/>
    <w:rsid w:val="00B175BF"/>
    <w:rsid w:val="00B200A7"/>
    <w:rsid w:val="00B201A4"/>
    <w:rsid w:val="00B207F3"/>
    <w:rsid w:val="00B2181D"/>
    <w:rsid w:val="00B22834"/>
    <w:rsid w:val="00B22A55"/>
    <w:rsid w:val="00B23C25"/>
    <w:rsid w:val="00B24211"/>
    <w:rsid w:val="00B24BBF"/>
    <w:rsid w:val="00B24C24"/>
    <w:rsid w:val="00B24EF2"/>
    <w:rsid w:val="00B24FC9"/>
    <w:rsid w:val="00B2547D"/>
    <w:rsid w:val="00B25C5E"/>
    <w:rsid w:val="00B264DE"/>
    <w:rsid w:val="00B26565"/>
    <w:rsid w:val="00B269A8"/>
    <w:rsid w:val="00B26A53"/>
    <w:rsid w:val="00B271F2"/>
    <w:rsid w:val="00B2799B"/>
    <w:rsid w:val="00B3061D"/>
    <w:rsid w:val="00B307C4"/>
    <w:rsid w:val="00B309FA"/>
    <w:rsid w:val="00B315D8"/>
    <w:rsid w:val="00B317F8"/>
    <w:rsid w:val="00B31BBD"/>
    <w:rsid w:val="00B31FF6"/>
    <w:rsid w:val="00B322FF"/>
    <w:rsid w:val="00B32A46"/>
    <w:rsid w:val="00B32BB2"/>
    <w:rsid w:val="00B32BC3"/>
    <w:rsid w:val="00B33CA6"/>
    <w:rsid w:val="00B33E41"/>
    <w:rsid w:val="00B34223"/>
    <w:rsid w:val="00B34890"/>
    <w:rsid w:val="00B34AC7"/>
    <w:rsid w:val="00B34FA7"/>
    <w:rsid w:val="00B36A39"/>
    <w:rsid w:val="00B372B7"/>
    <w:rsid w:val="00B37343"/>
    <w:rsid w:val="00B37A9F"/>
    <w:rsid w:val="00B4093A"/>
    <w:rsid w:val="00B40C95"/>
    <w:rsid w:val="00B41DAD"/>
    <w:rsid w:val="00B41EDD"/>
    <w:rsid w:val="00B4251C"/>
    <w:rsid w:val="00B42C2D"/>
    <w:rsid w:val="00B42E70"/>
    <w:rsid w:val="00B42F8C"/>
    <w:rsid w:val="00B433DB"/>
    <w:rsid w:val="00B434C8"/>
    <w:rsid w:val="00B44181"/>
    <w:rsid w:val="00B44197"/>
    <w:rsid w:val="00B442EF"/>
    <w:rsid w:val="00B443C9"/>
    <w:rsid w:val="00B443D4"/>
    <w:rsid w:val="00B44F55"/>
    <w:rsid w:val="00B452C3"/>
    <w:rsid w:val="00B456BB"/>
    <w:rsid w:val="00B45D1B"/>
    <w:rsid w:val="00B46162"/>
    <w:rsid w:val="00B46437"/>
    <w:rsid w:val="00B50146"/>
    <w:rsid w:val="00B505E4"/>
    <w:rsid w:val="00B50FA4"/>
    <w:rsid w:val="00B51C11"/>
    <w:rsid w:val="00B527EE"/>
    <w:rsid w:val="00B52952"/>
    <w:rsid w:val="00B52DAC"/>
    <w:rsid w:val="00B53A5C"/>
    <w:rsid w:val="00B543F6"/>
    <w:rsid w:val="00B54D3E"/>
    <w:rsid w:val="00B54E51"/>
    <w:rsid w:val="00B5511E"/>
    <w:rsid w:val="00B559B2"/>
    <w:rsid w:val="00B56669"/>
    <w:rsid w:val="00B569D1"/>
    <w:rsid w:val="00B60519"/>
    <w:rsid w:val="00B61822"/>
    <w:rsid w:val="00B62C55"/>
    <w:rsid w:val="00B63221"/>
    <w:rsid w:val="00B635B6"/>
    <w:rsid w:val="00B635DE"/>
    <w:rsid w:val="00B636F3"/>
    <w:rsid w:val="00B645F0"/>
    <w:rsid w:val="00B65149"/>
    <w:rsid w:val="00B655DD"/>
    <w:rsid w:val="00B6648E"/>
    <w:rsid w:val="00B6686A"/>
    <w:rsid w:val="00B67379"/>
    <w:rsid w:val="00B67B13"/>
    <w:rsid w:val="00B67C70"/>
    <w:rsid w:val="00B70895"/>
    <w:rsid w:val="00B714AE"/>
    <w:rsid w:val="00B71592"/>
    <w:rsid w:val="00B715A4"/>
    <w:rsid w:val="00B7201A"/>
    <w:rsid w:val="00B742A6"/>
    <w:rsid w:val="00B74CDD"/>
    <w:rsid w:val="00B755ED"/>
    <w:rsid w:val="00B75814"/>
    <w:rsid w:val="00B75B4F"/>
    <w:rsid w:val="00B761AE"/>
    <w:rsid w:val="00B7666A"/>
    <w:rsid w:val="00B771C3"/>
    <w:rsid w:val="00B777A4"/>
    <w:rsid w:val="00B77A68"/>
    <w:rsid w:val="00B83557"/>
    <w:rsid w:val="00B85BC9"/>
    <w:rsid w:val="00B86729"/>
    <w:rsid w:val="00B86D69"/>
    <w:rsid w:val="00B87326"/>
    <w:rsid w:val="00B90809"/>
    <w:rsid w:val="00B90D14"/>
    <w:rsid w:val="00B90FB4"/>
    <w:rsid w:val="00B91671"/>
    <w:rsid w:val="00B922D6"/>
    <w:rsid w:val="00B92C03"/>
    <w:rsid w:val="00B939ED"/>
    <w:rsid w:val="00B940E8"/>
    <w:rsid w:val="00B94E6B"/>
    <w:rsid w:val="00B954AE"/>
    <w:rsid w:val="00B96015"/>
    <w:rsid w:val="00B963C4"/>
    <w:rsid w:val="00B96763"/>
    <w:rsid w:val="00B96852"/>
    <w:rsid w:val="00B96A02"/>
    <w:rsid w:val="00B96A6A"/>
    <w:rsid w:val="00B96A9A"/>
    <w:rsid w:val="00B96D15"/>
    <w:rsid w:val="00B9724D"/>
    <w:rsid w:val="00B97C42"/>
    <w:rsid w:val="00BA07CD"/>
    <w:rsid w:val="00BA0BB9"/>
    <w:rsid w:val="00BA0F45"/>
    <w:rsid w:val="00BA1DAB"/>
    <w:rsid w:val="00BA1F5A"/>
    <w:rsid w:val="00BA23D7"/>
    <w:rsid w:val="00BA27E2"/>
    <w:rsid w:val="00BA2A4D"/>
    <w:rsid w:val="00BA2FDF"/>
    <w:rsid w:val="00BA32E8"/>
    <w:rsid w:val="00BA3B27"/>
    <w:rsid w:val="00BA3F99"/>
    <w:rsid w:val="00BA4EE9"/>
    <w:rsid w:val="00BA54A8"/>
    <w:rsid w:val="00BA7330"/>
    <w:rsid w:val="00BB1709"/>
    <w:rsid w:val="00BB2FBC"/>
    <w:rsid w:val="00BB39BF"/>
    <w:rsid w:val="00BB3EEF"/>
    <w:rsid w:val="00BB4B4F"/>
    <w:rsid w:val="00BB4F5B"/>
    <w:rsid w:val="00BB5385"/>
    <w:rsid w:val="00BB6765"/>
    <w:rsid w:val="00BB6C10"/>
    <w:rsid w:val="00BB6E67"/>
    <w:rsid w:val="00BB7335"/>
    <w:rsid w:val="00BB785D"/>
    <w:rsid w:val="00BB79BE"/>
    <w:rsid w:val="00BC0CFF"/>
    <w:rsid w:val="00BC14FF"/>
    <w:rsid w:val="00BC1755"/>
    <w:rsid w:val="00BC196B"/>
    <w:rsid w:val="00BC2441"/>
    <w:rsid w:val="00BC2B51"/>
    <w:rsid w:val="00BC2B69"/>
    <w:rsid w:val="00BC32C5"/>
    <w:rsid w:val="00BC362E"/>
    <w:rsid w:val="00BC3D20"/>
    <w:rsid w:val="00BC487D"/>
    <w:rsid w:val="00BC4F01"/>
    <w:rsid w:val="00BC5B0B"/>
    <w:rsid w:val="00BC7953"/>
    <w:rsid w:val="00BD08F6"/>
    <w:rsid w:val="00BD0A2A"/>
    <w:rsid w:val="00BD0F2D"/>
    <w:rsid w:val="00BD0FDE"/>
    <w:rsid w:val="00BD1C7E"/>
    <w:rsid w:val="00BD248F"/>
    <w:rsid w:val="00BD26B5"/>
    <w:rsid w:val="00BD3607"/>
    <w:rsid w:val="00BD3701"/>
    <w:rsid w:val="00BD3C16"/>
    <w:rsid w:val="00BD4361"/>
    <w:rsid w:val="00BD46EA"/>
    <w:rsid w:val="00BD46EB"/>
    <w:rsid w:val="00BD4B74"/>
    <w:rsid w:val="00BD6FB6"/>
    <w:rsid w:val="00BD78DB"/>
    <w:rsid w:val="00BD7A36"/>
    <w:rsid w:val="00BE0A50"/>
    <w:rsid w:val="00BE18BC"/>
    <w:rsid w:val="00BE1BC0"/>
    <w:rsid w:val="00BE1BCA"/>
    <w:rsid w:val="00BE2B85"/>
    <w:rsid w:val="00BE37C8"/>
    <w:rsid w:val="00BE3CB2"/>
    <w:rsid w:val="00BE41CB"/>
    <w:rsid w:val="00BE4303"/>
    <w:rsid w:val="00BE6BF3"/>
    <w:rsid w:val="00BE6D81"/>
    <w:rsid w:val="00BE6DC1"/>
    <w:rsid w:val="00BE6FDF"/>
    <w:rsid w:val="00BE7C82"/>
    <w:rsid w:val="00BF08B9"/>
    <w:rsid w:val="00BF0D54"/>
    <w:rsid w:val="00BF0E5C"/>
    <w:rsid w:val="00BF10E6"/>
    <w:rsid w:val="00BF1F12"/>
    <w:rsid w:val="00BF2575"/>
    <w:rsid w:val="00BF412E"/>
    <w:rsid w:val="00BF4DDF"/>
    <w:rsid w:val="00BF6403"/>
    <w:rsid w:val="00BF6A06"/>
    <w:rsid w:val="00BF7693"/>
    <w:rsid w:val="00BF7844"/>
    <w:rsid w:val="00BF7983"/>
    <w:rsid w:val="00BF7A54"/>
    <w:rsid w:val="00C005E1"/>
    <w:rsid w:val="00C00868"/>
    <w:rsid w:val="00C00B3D"/>
    <w:rsid w:val="00C00FFE"/>
    <w:rsid w:val="00C01227"/>
    <w:rsid w:val="00C015FA"/>
    <w:rsid w:val="00C01656"/>
    <w:rsid w:val="00C016E6"/>
    <w:rsid w:val="00C01D9D"/>
    <w:rsid w:val="00C01FCC"/>
    <w:rsid w:val="00C0278E"/>
    <w:rsid w:val="00C02954"/>
    <w:rsid w:val="00C034B0"/>
    <w:rsid w:val="00C03F7A"/>
    <w:rsid w:val="00C043FD"/>
    <w:rsid w:val="00C049DD"/>
    <w:rsid w:val="00C05772"/>
    <w:rsid w:val="00C05F81"/>
    <w:rsid w:val="00C06B30"/>
    <w:rsid w:val="00C072AD"/>
    <w:rsid w:val="00C073F3"/>
    <w:rsid w:val="00C07F68"/>
    <w:rsid w:val="00C109C1"/>
    <w:rsid w:val="00C10EC1"/>
    <w:rsid w:val="00C11926"/>
    <w:rsid w:val="00C11A84"/>
    <w:rsid w:val="00C11F68"/>
    <w:rsid w:val="00C1272C"/>
    <w:rsid w:val="00C13005"/>
    <w:rsid w:val="00C14121"/>
    <w:rsid w:val="00C143EE"/>
    <w:rsid w:val="00C14B4B"/>
    <w:rsid w:val="00C15D4E"/>
    <w:rsid w:val="00C163EB"/>
    <w:rsid w:val="00C16D94"/>
    <w:rsid w:val="00C205CA"/>
    <w:rsid w:val="00C20C9F"/>
    <w:rsid w:val="00C20F08"/>
    <w:rsid w:val="00C20F9D"/>
    <w:rsid w:val="00C214E3"/>
    <w:rsid w:val="00C22AC9"/>
    <w:rsid w:val="00C22FE1"/>
    <w:rsid w:val="00C235AB"/>
    <w:rsid w:val="00C237CE"/>
    <w:rsid w:val="00C247CA"/>
    <w:rsid w:val="00C24A71"/>
    <w:rsid w:val="00C24EF4"/>
    <w:rsid w:val="00C25633"/>
    <w:rsid w:val="00C25D7D"/>
    <w:rsid w:val="00C2658A"/>
    <w:rsid w:val="00C26E3C"/>
    <w:rsid w:val="00C30974"/>
    <w:rsid w:val="00C30C5D"/>
    <w:rsid w:val="00C31764"/>
    <w:rsid w:val="00C321DF"/>
    <w:rsid w:val="00C326C4"/>
    <w:rsid w:val="00C326CC"/>
    <w:rsid w:val="00C32730"/>
    <w:rsid w:val="00C33028"/>
    <w:rsid w:val="00C349B9"/>
    <w:rsid w:val="00C3546E"/>
    <w:rsid w:val="00C35AF3"/>
    <w:rsid w:val="00C35EC0"/>
    <w:rsid w:val="00C36012"/>
    <w:rsid w:val="00C362E8"/>
    <w:rsid w:val="00C36422"/>
    <w:rsid w:val="00C36637"/>
    <w:rsid w:val="00C37F5E"/>
    <w:rsid w:val="00C40EE6"/>
    <w:rsid w:val="00C417AE"/>
    <w:rsid w:val="00C417C4"/>
    <w:rsid w:val="00C43A9F"/>
    <w:rsid w:val="00C43BA0"/>
    <w:rsid w:val="00C440DD"/>
    <w:rsid w:val="00C45470"/>
    <w:rsid w:val="00C459FC"/>
    <w:rsid w:val="00C45A81"/>
    <w:rsid w:val="00C46AE3"/>
    <w:rsid w:val="00C471A6"/>
    <w:rsid w:val="00C472D6"/>
    <w:rsid w:val="00C47AD2"/>
    <w:rsid w:val="00C50193"/>
    <w:rsid w:val="00C50965"/>
    <w:rsid w:val="00C50B6B"/>
    <w:rsid w:val="00C50FAC"/>
    <w:rsid w:val="00C5198B"/>
    <w:rsid w:val="00C531D4"/>
    <w:rsid w:val="00C5322C"/>
    <w:rsid w:val="00C53BF6"/>
    <w:rsid w:val="00C53D07"/>
    <w:rsid w:val="00C54D11"/>
    <w:rsid w:val="00C54DF9"/>
    <w:rsid w:val="00C55074"/>
    <w:rsid w:val="00C60E94"/>
    <w:rsid w:val="00C6277F"/>
    <w:rsid w:val="00C62EF5"/>
    <w:rsid w:val="00C634B3"/>
    <w:rsid w:val="00C63A75"/>
    <w:rsid w:val="00C64B38"/>
    <w:rsid w:val="00C658B4"/>
    <w:rsid w:val="00C65AE2"/>
    <w:rsid w:val="00C67054"/>
    <w:rsid w:val="00C6751F"/>
    <w:rsid w:val="00C67FBF"/>
    <w:rsid w:val="00C710E9"/>
    <w:rsid w:val="00C71716"/>
    <w:rsid w:val="00C717D0"/>
    <w:rsid w:val="00C71F41"/>
    <w:rsid w:val="00C7244F"/>
    <w:rsid w:val="00C73321"/>
    <w:rsid w:val="00C733E1"/>
    <w:rsid w:val="00C73CF9"/>
    <w:rsid w:val="00C74ABA"/>
    <w:rsid w:val="00C74F56"/>
    <w:rsid w:val="00C7586A"/>
    <w:rsid w:val="00C75CEC"/>
    <w:rsid w:val="00C75F02"/>
    <w:rsid w:val="00C76926"/>
    <w:rsid w:val="00C769F7"/>
    <w:rsid w:val="00C76D6F"/>
    <w:rsid w:val="00C77605"/>
    <w:rsid w:val="00C77F92"/>
    <w:rsid w:val="00C80F7D"/>
    <w:rsid w:val="00C81DC6"/>
    <w:rsid w:val="00C82938"/>
    <w:rsid w:val="00C82F20"/>
    <w:rsid w:val="00C84950"/>
    <w:rsid w:val="00C8524D"/>
    <w:rsid w:val="00C85B83"/>
    <w:rsid w:val="00C85F21"/>
    <w:rsid w:val="00C86FC8"/>
    <w:rsid w:val="00C875DF"/>
    <w:rsid w:val="00C901FD"/>
    <w:rsid w:val="00C91CA0"/>
    <w:rsid w:val="00C91CF4"/>
    <w:rsid w:val="00C91FF5"/>
    <w:rsid w:val="00C92DC4"/>
    <w:rsid w:val="00C9300B"/>
    <w:rsid w:val="00C93031"/>
    <w:rsid w:val="00C9341D"/>
    <w:rsid w:val="00C94D99"/>
    <w:rsid w:val="00C9525B"/>
    <w:rsid w:val="00C96671"/>
    <w:rsid w:val="00CA018C"/>
    <w:rsid w:val="00CA064A"/>
    <w:rsid w:val="00CA0D76"/>
    <w:rsid w:val="00CA22CA"/>
    <w:rsid w:val="00CA23F8"/>
    <w:rsid w:val="00CA3137"/>
    <w:rsid w:val="00CA3166"/>
    <w:rsid w:val="00CA353D"/>
    <w:rsid w:val="00CA4910"/>
    <w:rsid w:val="00CA56B9"/>
    <w:rsid w:val="00CA5751"/>
    <w:rsid w:val="00CA5E45"/>
    <w:rsid w:val="00CA6A8E"/>
    <w:rsid w:val="00CA7080"/>
    <w:rsid w:val="00CA7D42"/>
    <w:rsid w:val="00CB0808"/>
    <w:rsid w:val="00CB0A17"/>
    <w:rsid w:val="00CB0DF3"/>
    <w:rsid w:val="00CB0E63"/>
    <w:rsid w:val="00CB1182"/>
    <w:rsid w:val="00CB1435"/>
    <w:rsid w:val="00CB1A9B"/>
    <w:rsid w:val="00CB26BD"/>
    <w:rsid w:val="00CB2C99"/>
    <w:rsid w:val="00CB2D02"/>
    <w:rsid w:val="00CB2F48"/>
    <w:rsid w:val="00CB311C"/>
    <w:rsid w:val="00CB33F3"/>
    <w:rsid w:val="00CB3A9E"/>
    <w:rsid w:val="00CB466C"/>
    <w:rsid w:val="00CB49C6"/>
    <w:rsid w:val="00CB4D00"/>
    <w:rsid w:val="00CB51B4"/>
    <w:rsid w:val="00CB6677"/>
    <w:rsid w:val="00CB6BD4"/>
    <w:rsid w:val="00CB73C0"/>
    <w:rsid w:val="00CB7458"/>
    <w:rsid w:val="00CB7463"/>
    <w:rsid w:val="00CB7700"/>
    <w:rsid w:val="00CB7A9B"/>
    <w:rsid w:val="00CC021E"/>
    <w:rsid w:val="00CC0573"/>
    <w:rsid w:val="00CC082B"/>
    <w:rsid w:val="00CC0C71"/>
    <w:rsid w:val="00CC1835"/>
    <w:rsid w:val="00CC19AF"/>
    <w:rsid w:val="00CC1AB7"/>
    <w:rsid w:val="00CC30AC"/>
    <w:rsid w:val="00CC38A8"/>
    <w:rsid w:val="00CC3BA7"/>
    <w:rsid w:val="00CC3F27"/>
    <w:rsid w:val="00CC425C"/>
    <w:rsid w:val="00CC44FD"/>
    <w:rsid w:val="00CC46BC"/>
    <w:rsid w:val="00CC5785"/>
    <w:rsid w:val="00CC587D"/>
    <w:rsid w:val="00CC5B58"/>
    <w:rsid w:val="00CC71F4"/>
    <w:rsid w:val="00CC7497"/>
    <w:rsid w:val="00CC78C2"/>
    <w:rsid w:val="00CC78D4"/>
    <w:rsid w:val="00CD15D5"/>
    <w:rsid w:val="00CD187E"/>
    <w:rsid w:val="00CD2C24"/>
    <w:rsid w:val="00CD3309"/>
    <w:rsid w:val="00CD3402"/>
    <w:rsid w:val="00CD36C9"/>
    <w:rsid w:val="00CD44CD"/>
    <w:rsid w:val="00CD4B85"/>
    <w:rsid w:val="00CD4D65"/>
    <w:rsid w:val="00CD50BB"/>
    <w:rsid w:val="00CD5B27"/>
    <w:rsid w:val="00CD614B"/>
    <w:rsid w:val="00CD7401"/>
    <w:rsid w:val="00CE043C"/>
    <w:rsid w:val="00CE0FB2"/>
    <w:rsid w:val="00CE0FEC"/>
    <w:rsid w:val="00CE1C69"/>
    <w:rsid w:val="00CE2835"/>
    <w:rsid w:val="00CE2987"/>
    <w:rsid w:val="00CE2FE2"/>
    <w:rsid w:val="00CE3417"/>
    <w:rsid w:val="00CE3542"/>
    <w:rsid w:val="00CE3952"/>
    <w:rsid w:val="00CE4433"/>
    <w:rsid w:val="00CE479A"/>
    <w:rsid w:val="00CE5824"/>
    <w:rsid w:val="00CE5993"/>
    <w:rsid w:val="00CE5B95"/>
    <w:rsid w:val="00CE6369"/>
    <w:rsid w:val="00CE6470"/>
    <w:rsid w:val="00CE6720"/>
    <w:rsid w:val="00CE6A02"/>
    <w:rsid w:val="00CE6BA8"/>
    <w:rsid w:val="00CE7447"/>
    <w:rsid w:val="00CE780E"/>
    <w:rsid w:val="00CE7963"/>
    <w:rsid w:val="00CE7CFC"/>
    <w:rsid w:val="00CF16F9"/>
    <w:rsid w:val="00CF1D95"/>
    <w:rsid w:val="00CF2053"/>
    <w:rsid w:val="00CF262E"/>
    <w:rsid w:val="00CF3534"/>
    <w:rsid w:val="00CF441F"/>
    <w:rsid w:val="00CF47CD"/>
    <w:rsid w:val="00CF49A5"/>
    <w:rsid w:val="00CF51F9"/>
    <w:rsid w:val="00CF5A09"/>
    <w:rsid w:val="00CF6A35"/>
    <w:rsid w:val="00CF7DD4"/>
    <w:rsid w:val="00D02143"/>
    <w:rsid w:val="00D024C9"/>
    <w:rsid w:val="00D02625"/>
    <w:rsid w:val="00D03657"/>
    <w:rsid w:val="00D03AB6"/>
    <w:rsid w:val="00D03CDB"/>
    <w:rsid w:val="00D03F72"/>
    <w:rsid w:val="00D06DE6"/>
    <w:rsid w:val="00D06F32"/>
    <w:rsid w:val="00D072B6"/>
    <w:rsid w:val="00D07735"/>
    <w:rsid w:val="00D103E3"/>
    <w:rsid w:val="00D10D52"/>
    <w:rsid w:val="00D115FB"/>
    <w:rsid w:val="00D11AA8"/>
    <w:rsid w:val="00D12232"/>
    <w:rsid w:val="00D129C5"/>
    <w:rsid w:val="00D12A32"/>
    <w:rsid w:val="00D12B0A"/>
    <w:rsid w:val="00D13A04"/>
    <w:rsid w:val="00D13CC9"/>
    <w:rsid w:val="00D14845"/>
    <w:rsid w:val="00D15136"/>
    <w:rsid w:val="00D1556A"/>
    <w:rsid w:val="00D16BA0"/>
    <w:rsid w:val="00D17112"/>
    <w:rsid w:val="00D172A1"/>
    <w:rsid w:val="00D17404"/>
    <w:rsid w:val="00D2078B"/>
    <w:rsid w:val="00D20ACC"/>
    <w:rsid w:val="00D210DE"/>
    <w:rsid w:val="00D22C84"/>
    <w:rsid w:val="00D23099"/>
    <w:rsid w:val="00D25ED7"/>
    <w:rsid w:val="00D26723"/>
    <w:rsid w:val="00D272E8"/>
    <w:rsid w:val="00D27396"/>
    <w:rsid w:val="00D300DD"/>
    <w:rsid w:val="00D304A1"/>
    <w:rsid w:val="00D3086C"/>
    <w:rsid w:val="00D30924"/>
    <w:rsid w:val="00D30B96"/>
    <w:rsid w:val="00D31298"/>
    <w:rsid w:val="00D3161A"/>
    <w:rsid w:val="00D31F35"/>
    <w:rsid w:val="00D31F7D"/>
    <w:rsid w:val="00D32641"/>
    <w:rsid w:val="00D33063"/>
    <w:rsid w:val="00D33398"/>
    <w:rsid w:val="00D33897"/>
    <w:rsid w:val="00D33D28"/>
    <w:rsid w:val="00D3411C"/>
    <w:rsid w:val="00D342FB"/>
    <w:rsid w:val="00D34327"/>
    <w:rsid w:val="00D3436B"/>
    <w:rsid w:val="00D34863"/>
    <w:rsid w:val="00D356C4"/>
    <w:rsid w:val="00D367BA"/>
    <w:rsid w:val="00D3688A"/>
    <w:rsid w:val="00D36A9B"/>
    <w:rsid w:val="00D36B6F"/>
    <w:rsid w:val="00D36BB2"/>
    <w:rsid w:val="00D3717F"/>
    <w:rsid w:val="00D37296"/>
    <w:rsid w:val="00D37899"/>
    <w:rsid w:val="00D40342"/>
    <w:rsid w:val="00D40A14"/>
    <w:rsid w:val="00D40F7B"/>
    <w:rsid w:val="00D4174D"/>
    <w:rsid w:val="00D418A5"/>
    <w:rsid w:val="00D421B7"/>
    <w:rsid w:val="00D42A59"/>
    <w:rsid w:val="00D42AFD"/>
    <w:rsid w:val="00D42CE3"/>
    <w:rsid w:val="00D42FF8"/>
    <w:rsid w:val="00D431E1"/>
    <w:rsid w:val="00D43329"/>
    <w:rsid w:val="00D43365"/>
    <w:rsid w:val="00D433F5"/>
    <w:rsid w:val="00D43F57"/>
    <w:rsid w:val="00D44197"/>
    <w:rsid w:val="00D444F6"/>
    <w:rsid w:val="00D44CB9"/>
    <w:rsid w:val="00D45659"/>
    <w:rsid w:val="00D45C3F"/>
    <w:rsid w:val="00D45CDF"/>
    <w:rsid w:val="00D46A85"/>
    <w:rsid w:val="00D47109"/>
    <w:rsid w:val="00D4712B"/>
    <w:rsid w:val="00D4722A"/>
    <w:rsid w:val="00D507A0"/>
    <w:rsid w:val="00D50E0C"/>
    <w:rsid w:val="00D51185"/>
    <w:rsid w:val="00D51A70"/>
    <w:rsid w:val="00D52769"/>
    <w:rsid w:val="00D528D5"/>
    <w:rsid w:val="00D52EDC"/>
    <w:rsid w:val="00D53524"/>
    <w:rsid w:val="00D54F09"/>
    <w:rsid w:val="00D554AC"/>
    <w:rsid w:val="00D55BB4"/>
    <w:rsid w:val="00D56094"/>
    <w:rsid w:val="00D56579"/>
    <w:rsid w:val="00D5679C"/>
    <w:rsid w:val="00D56ACF"/>
    <w:rsid w:val="00D56B9F"/>
    <w:rsid w:val="00D56EAF"/>
    <w:rsid w:val="00D56FE9"/>
    <w:rsid w:val="00D5763E"/>
    <w:rsid w:val="00D57E76"/>
    <w:rsid w:val="00D6090B"/>
    <w:rsid w:val="00D60A7B"/>
    <w:rsid w:val="00D6119F"/>
    <w:rsid w:val="00D61D4E"/>
    <w:rsid w:val="00D632B2"/>
    <w:rsid w:val="00D6376D"/>
    <w:rsid w:val="00D63AAD"/>
    <w:rsid w:val="00D64606"/>
    <w:rsid w:val="00D64BD8"/>
    <w:rsid w:val="00D64ECF"/>
    <w:rsid w:val="00D64F92"/>
    <w:rsid w:val="00D651AF"/>
    <w:rsid w:val="00D6523C"/>
    <w:rsid w:val="00D6585D"/>
    <w:rsid w:val="00D65922"/>
    <w:rsid w:val="00D65A04"/>
    <w:rsid w:val="00D66C83"/>
    <w:rsid w:val="00D676B9"/>
    <w:rsid w:val="00D6775D"/>
    <w:rsid w:val="00D70B00"/>
    <w:rsid w:val="00D70F95"/>
    <w:rsid w:val="00D7118A"/>
    <w:rsid w:val="00D717D2"/>
    <w:rsid w:val="00D71D6E"/>
    <w:rsid w:val="00D7213E"/>
    <w:rsid w:val="00D72283"/>
    <w:rsid w:val="00D729C2"/>
    <w:rsid w:val="00D72F60"/>
    <w:rsid w:val="00D74DEE"/>
    <w:rsid w:val="00D74E0E"/>
    <w:rsid w:val="00D75670"/>
    <w:rsid w:val="00D770D1"/>
    <w:rsid w:val="00D7778D"/>
    <w:rsid w:val="00D77E07"/>
    <w:rsid w:val="00D77EE5"/>
    <w:rsid w:val="00D8001B"/>
    <w:rsid w:val="00D8094D"/>
    <w:rsid w:val="00D81D4C"/>
    <w:rsid w:val="00D8213B"/>
    <w:rsid w:val="00D82E29"/>
    <w:rsid w:val="00D830FC"/>
    <w:rsid w:val="00D83821"/>
    <w:rsid w:val="00D850E9"/>
    <w:rsid w:val="00D861DB"/>
    <w:rsid w:val="00D870D1"/>
    <w:rsid w:val="00D87A25"/>
    <w:rsid w:val="00D9097C"/>
    <w:rsid w:val="00D920AB"/>
    <w:rsid w:val="00D92EC6"/>
    <w:rsid w:val="00D9376B"/>
    <w:rsid w:val="00D937DD"/>
    <w:rsid w:val="00D93F2D"/>
    <w:rsid w:val="00D94119"/>
    <w:rsid w:val="00D94353"/>
    <w:rsid w:val="00D94E7C"/>
    <w:rsid w:val="00D95611"/>
    <w:rsid w:val="00D95631"/>
    <w:rsid w:val="00D95C8F"/>
    <w:rsid w:val="00D96532"/>
    <w:rsid w:val="00D97FDB"/>
    <w:rsid w:val="00DA0027"/>
    <w:rsid w:val="00DA0239"/>
    <w:rsid w:val="00DA07A7"/>
    <w:rsid w:val="00DA0AD1"/>
    <w:rsid w:val="00DA14AD"/>
    <w:rsid w:val="00DA2A07"/>
    <w:rsid w:val="00DA2E19"/>
    <w:rsid w:val="00DA357A"/>
    <w:rsid w:val="00DA54B9"/>
    <w:rsid w:val="00DA72CE"/>
    <w:rsid w:val="00DA7AA4"/>
    <w:rsid w:val="00DB0C62"/>
    <w:rsid w:val="00DB1306"/>
    <w:rsid w:val="00DB145E"/>
    <w:rsid w:val="00DB1AEF"/>
    <w:rsid w:val="00DB1D2A"/>
    <w:rsid w:val="00DB209C"/>
    <w:rsid w:val="00DB210B"/>
    <w:rsid w:val="00DB240B"/>
    <w:rsid w:val="00DB2856"/>
    <w:rsid w:val="00DB2A11"/>
    <w:rsid w:val="00DB41B3"/>
    <w:rsid w:val="00DB4832"/>
    <w:rsid w:val="00DB4BE6"/>
    <w:rsid w:val="00DB5468"/>
    <w:rsid w:val="00DB5C2E"/>
    <w:rsid w:val="00DB5CCF"/>
    <w:rsid w:val="00DB7B44"/>
    <w:rsid w:val="00DC1CE8"/>
    <w:rsid w:val="00DC1CF1"/>
    <w:rsid w:val="00DC2D81"/>
    <w:rsid w:val="00DC2F66"/>
    <w:rsid w:val="00DC3294"/>
    <w:rsid w:val="00DC3DE8"/>
    <w:rsid w:val="00DC4BEF"/>
    <w:rsid w:val="00DC5A13"/>
    <w:rsid w:val="00DC7840"/>
    <w:rsid w:val="00DC7C3D"/>
    <w:rsid w:val="00DD087D"/>
    <w:rsid w:val="00DD0A69"/>
    <w:rsid w:val="00DD0D8F"/>
    <w:rsid w:val="00DD1555"/>
    <w:rsid w:val="00DD19F9"/>
    <w:rsid w:val="00DD1B77"/>
    <w:rsid w:val="00DD3921"/>
    <w:rsid w:val="00DD424C"/>
    <w:rsid w:val="00DD4437"/>
    <w:rsid w:val="00DD4CE3"/>
    <w:rsid w:val="00DD5178"/>
    <w:rsid w:val="00DD5611"/>
    <w:rsid w:val="00DD56EE"/>
    <w:rsid w:val="00DD609E"/>
    <w:rsid w:val="00DD6C35"/>
    <w:rsid w:val="00DD72E1"/>
    <w:rsid w:val="00DE0F28"/>
    <w:rsid w:val="00DE12A5"/>
    <w:rsid w:val="00DE1914"/>
    <w:rsid w:val="00DE2336"/>
    <w:rsid w:val="00DE2481"/>
    <w:rsid w:val="00DE265E"/>
    <w:rsid w:val="00DE3300"/>
    <w:rsid w:val="00DE3AE7"/>
    <w:rsid w:val="00DE4D56"/>
    <w:rsid w:val="00DE5762"/>
    <w:rsid w:val="00DE5ED3"/>
    <w:rsid w:val="00DE7699"/>
    <w:rsid w:val="00DE7D7C"/>
    <w:rsid w:val="00DE7DF9"/>
    <w:rsid w:val="00DF0060"/>
    <w:rsid w:val="00DF0180"/>
    <w:rsid w:val="00DF088D"/>
    <w:rsid w:val="00DF17D4"/>
    <w:rsid w:val="00DF258F"/>
    <w:rsid w:val="00DF3E76"/>
    <w:rsid w:val="00DF4ED6"/>
    <w:rsid w:val="00DF51BE"/>
    <w:rsid w:val="00DF52FB"/>
    <w:rsid w:val="00DF5E23"/>
    <w:rsid w:val="00DF5E88"/>
    <w:rsid w:val="00DF5F73"/>
    <w:rsid w:val="00DF700F"/>
    <w:rsid w:val="00DF7D78"/>
    <w:rsid w:val="00DF7ED1"/>
    <w:rsid w:val="00E00012"/>
    <w:rsid w:val="00E014A9"/>
    <w:rsid w:val="00E019D7"/>
    <w:rsid w:val="00E01ABE"/>
    <w:rsid w:val="00E022F4"/>
    <w:rsid w:val="00E02317"/>
    <w:rsid w:val="00E0259F"/>
    <w:rsid w:val="00E027D8"/>
    <w:rsid w:val="00E029CB"/>
    <w:rsid w:val="00E03925"/>
    <w:rsid w:val="00E03B5B"/>
    <w:rsid w:val="00E048D9"/>
    <w:rsid w:val="00E05934"/>
    <w:rsid w:val="00E064B8"/>
    <w:rsid w:val="00E06B72"/>
    <w:rsid w:val="00E072CA"/>
    <w:rsid w:val="00E07ADA"/>
    <w:rsid w:val="00E07C31"/>
    <w:rsid w:val="00E07D62"/>
    <w:rsid w:val="00E07DD0"/>
    <w:rsid w:val="00E109F8"/>
    <w:rsid w:val="00E10AC4"/>
    <w:rsid w:val="00E10BFE"/>
    <w:rsid w:val="00E12BFF"/>
    <w:rsid w:val="00E137D6"/>
    <w:rsid w:val="00E13A5E"/>
    <w:rsid w:val="00E1534A"/>
    <w:rsid w:val="00E162F1"/>
    <w:rsid w:val="00E163A7"/>
    <w:rsid w:val="00E163C2"/>
    <w:rsid w:val="00E1668F"/>
    <w:rsid w:val="00E16A12"/>
    <w:rsid w:val="00E172BC"/>
    <w:rsid w:val="00E17805"/>
    <w:rsid w:val="00E17980"/>
    <w:rsid w:val="00E17FE6"/>
    <w:rsid w:val="00E204FD"/>
    <w:rsid w:val="00E21792"/>
    <w:rsid w:val="00E21DF4"/>
    <w:rsid w:val="00E24D1E"/>
    <w:rsid w:val="00E253CB"/>
    <w:rsid w:val="00E253CF"/>
    <w:rsid w:val="00E2586B"/>
    <w:rsid w:val="00E265DA"/>
    <w:rsid w:val="00E26D37"/>
    <w:rsid w:val="00E27E57"/>
    <w:rsid w:val="00E30C27"/>
    <w:rsid w:val="00E31163"/>
    <w:rsid w:val="00E311E9"/>
    <w:rsid w:val="00E320FB"/>
    <w:rsid w:val="00E32B02"/>
    <w:rsid w:val="00E32E5E"/>
    <w:rsid w:val="00E32EAA"/>
    <w:rsid w:val="00E336C6"/>
    <w:rsid w:val="00E341C6"/>
    <w:rsid w:val="00E341FE"/>
    <w:rsid w:val="00E34565"/>
    <w:rsid w:val="00E34B60"/>
    <w:rsid w:val="00E364E9"/>
    <w:rsid w:val="00E366A5"/>
    <w:rsid w:val="00E37B03"/>
    <w:rsid w:val="00E37FD2"/>
    <w:rsid w:val="00E405E4"/>
    <w:rsid w:val="00E40A4C"/>
    <w:rsid w:val="00E40C66"/>
    <w:rsid w:val="00E42575"/>
    <w:rsid w:val="00E42F5F"/>
    <w:rsid w:val="00E4324C"/>
    <w:rsid w:val="00E432BE"/>
    <w:rsid w:val="00E43839"/>
    <w:rsid w:val="00E43F76"/>
    <w:rsid w:val="00E44A43"/>
    <w:rsid w:val="00E4503B"/>
    <w:rsid w:val="00E463D3"/>
    <w:rsid w:val="00E47DA9"/>
    <w:rsid w:val="00E501D0"/>
    <w:rsid w:val="00E5028A"/>
    <w:rsid w:val="00E503EF"/>
    <w:rsid w:val="00E509AF"/>
    <w:rsid w:val="00E50E65"/>
    <w:rsid w:val="00E51839"/>
    <w:rsid w:val="00E51C0F"/>
    <w:rsid w:val="00E520B5"/>
    <w:rsid w:val="00E520F0"/>
    <w:rsid w:val="00E52771"/>
    <w:rsid w:val="00E52C3F"/>
    <w:rsid w:val="00E541DF"/>
    <w:rsid w:val="00E544E9"/>
    <w:rsid w:val="00E548A9"/>
    <w:rsid w:val="00E54C9D"/>
    <w:rsid w:val="00E551A0"/>
    <w:rsid w:val="00E57319"/>
    <w:rsid w:val="00E60649"/>
    <w:rsid w:val="00E60827"/>
    <w:rsid w:val="00E60D8A"/>
    <w:rsid w:val="00E610AE"/>
    <w:rsid w:val="00E61A83"/>
    <w:rsid w:val="00E631E5"/>
    <w:rsid w:val="00E6336E"/>
    <w:rsid w:val="00E63E31"/>
    <w:rsid w:val="00E64616"/>
    <w:rsid w:val="00E648DD"/>
    <w:rsid w:val="00E652BF"/>
    <w:rsid w:val="00E65422"/>
    <w:rsid w:val="00E6598B"/>
    <w:rsid w:val="00E66296"/>
    <w:rsid w:val="00E664F4"/>
    <w:rsid w:val="00E66A22"/>
    <w:rsid w:val="00E7091D"/>
    <w:rsid w:val="00E70E7B"/>
    <w:rsid w:val="00E71763"/>
    <w:rsid w:val="00E72291"/>
    <w:rsid w:val="00E73BFA"/>
    <w:rsid w:val="00E74113"/>
    <w:rsid w:val="00E741DE"/>
    <w:rsid w:val="00E752FC"/>
    <w:rsid w:val="00E7581F"/>
    <w:rsid w:val="00E77623"/>
    <w:rsid w:val="00E81ADB"/>
    <w:rsid w:val="00E81DBE"/>
    <w:rsid w:val="00E8252E"/>
    <w:rsid w:val="00E826AD"/>
    <w:rsid w:val="00E83344"/>
    <w:rsid w:val="00E848E9"/>
    <w:rsid w:val="00E84A19"/>
    <w:rsid w:val="00E84AFF"/>
    <w:rsid w:val="00E85022"/>
    <w:rsid w:val="00E861FF"/>
    <w:rsid w:val="00E864BC"/>
    <w:rsid w:val="00E86EF8"/>
    <w:rsid w:val="00E90FC5"/>
    <w:rsid w:val="00E91B7D"/>
    <w:rsid w:val="00E91E07"/>
    <w:rsid w:val="00E92FE4"/>
    <w:rsid w:val="00E94751"/>
    <w:rsid w:val="00E94BF2"/>
    <w:rsid w:val="00E94D86"/>
    <w:rsid w:val="00E95BA4"/>
    <w:rsid w:val="00E9649E"/>
    <w:rsid w:val="00E9692F"/>
    <w:rsid w:val="00E96A76"/>
    <w:rsid w:val="00E9744E"/>
    <w:rsid w:val="00EA01B0"/>
    <w:rsid w:val="00EA08A5"/>
    <w:rsid w:val="00EA1449"/>
    <w:rsid w:val="00EA3B66"/>
    <w:rsid w:val="00EA3CF1"/>
    <w:rsid w:val="00EA4B02"/>
    <w:rsid w:val="00EA5254"/>
    <w:rsid w:val="00EA5D2F"/>
    <w:rsid w:val="00EA6581"/>
    <w:rsid w:val="00EA71DA"/>
    <w:rsid w:val="00EB09EC"/>
    <w:rsid w:val="00EB0CC2"/>
    <w:rsid w:val="00EB0D54"/>
    <w:rsid w:val="00EB0DF8"/>
    <w:rsid w:val="00EB17FE"/>
    <w:rsid w:val="00EB1847"/>
    <w:rsid w:val="00EB1C0D"/>
    <w:rsid w:val="00EB1E5C"/>
    <w:rsid w:val="00EB1ECC"/>
    <w:rsid w:val="00EB24E9"/>
    <w:rsid w:val="00EB25BF"/>
    <w:rsid w:val="00EB25ED"/>
    <w:rsid w:val="00EB3331"/>
    <w:rsid w:val="00EB3498"/>
    <w:rsid w:val="00EB4AF7"/>
    <w:rsid w:val="00EB4CC8"/>
    <w:rsid w:val="00EB4E44"/>
    <w:rsid w:val="00EB5B53"/>
    <w:rsid w:val="00EB66F9"/>
    <w:rsid w:val="00EB6C77"/>
    <w:rsid w:val="00EB755F"/>
    <w:rsid w:val="00EC0070"/>
    <w:rsid w:val="00EC050B"/>
    <w:rsid w:val="00EC0A65"/>
    <w:rsid w:val="00EC14BE"/>
    <w:rsid w:val="00EC167E"/>
    <w:rsid w:val="00EC2221"/>
    <w:rsid w:val="00EC37E1"/>
    <w:rsid w:val="00EC3A4F"/>
    <w:rsid w:val="00EC3CB4"/>
    <w:rsid w:val="00EC4747"/>
    <w:rsid w:val="00EC79BF"/>
    <w:rsid w:val="00ED0130"/>
    <w:rsid w:val="00ED0260"/>
    <w:rsid w:val="00ED14D9"/>
    <w:rsid w:val="00ED1BEB"/>
    <w:rsid w:val="00ED1DFE"/>
    <w:rsid w:val="00ED2CA5"/>
    <w:rsid w:val="00ED34D1"/>
    <w:rsid w:val="00ED35CF"/>
    <w:rsid w:val="00ED3F8C"/>
    <w:rsid w:val="00ED4495"/>
    <w:rsid w:val="00ED4AEE"/>
    <w:rsid w:val="00ED5C2F"/>
    <w:rsid w:val="00ED5F29"/>
    <w:rsid w:val="00ED5F38"/>
    <w:rsid w:val="00ED6AFE"/>
    <w:rsid w:val="00ED74DF"/>
    <w:rsid w:val="00EE0629"/>
    <w:rsid w:val="00EE126A"/>
    <w:rsid w:val="00EE2231"/>
    <w:rsid w:val="00EE23A5"/>
    <w:rsid w:val="00EE2C9C"/>
    <w:rsid w:val="00EE3354"/>
    <w:rsid w:val="00EE42E1"/>
    <w:rsid w:val="00EE4C9C"/>
    <w:rsid w:val="00EE519E"/>
    <w:rsid w:val="00EE5417"/>
    <w:rsid w:val="00EE63E6"/>
    <w:rsid w:val="00EE68A5"/>
    <w:rsid w:val="00EE6B52"/>
    <w:rsid w:val="00EE7903"/>
    <w:rsid w:val="00EF02D4"/>
    <w:rsid w:val="00EF1524"/>
    <w:rsid w:val="00EF31AF"/>
    <w:rsid w:val="00EF3B86"/>
    <w:rsid w:val="00EF4ACA"/>
    <w:rsid w:val="00EF5DE2"/>
    <w:rsid w:val="00EF5F6B"/>
    <w:rsid w:val="00EF6200"/>
    <w:rsid w:val="00EF7E8D"/>
    <w:rsid w:val="00F0028E"/>
    <w:rsid w:val="00F0034A"/>
    <w:rsid w:val="00F00747"/>
    <w:rsid w:val="00F00F31"/>
    <w:rsid w:val="00F01228"/>
    <w:rsid w:val="00F03884"/>
    <w:rsid w:val="00F047F0"/>
    <w:rsid w:val="00F055D7"/>
    <w:rsid w:val="00F05AFC"/>
    <w:rsid w:val="00F05E16"/>
    <w:rsid w:val="00F05F91"/>
    <w:rsid w:val="00F064CF"/>
    <w:rsid w:val="00F0675D"/>
    <w:rsid w:val="00F0797A"/>
    <w:rsid w:val="00F07D0F"/>
    <w:rsid w:val="00F07F10"/>
    <w:rsid w:val="00F12321"/>
    <w:rsid w:val="00F12B12"/>
    <w:rsid w:val="00F12C53"/>
    <w:rsid w:val="00F13371"/>
    <w:rsid w:val="00F13F12"/>
    <w:rsid w:val="00F155C5"/>
    <w:rsid w:val="00F16714"/>
    <w:rsid w:val="00F16BB1"/>
    <w:rsid w:val="00F16FBC"/>
    <w:rsid w:val="00F20D7C"/>
    <w:rsid w:val="00F2166D"/>
    <w:rsid w:val="00F21707"/>
    <w:rsid w:val="00F21E8F"/>
    <w:rsid w:val="00F22C80"/>
    <w:rsid w:val="00F22FF1"/>
    <w:rsid w:val="00F251A2"/>
    <w:rsid w:val="00F26B14"/>
    <w:rsid w:val="00F272D2"/>
    <w:rsid w:val="00F27570"/>
    <w:rsid w:val="00F276A6"/>
    <w:rsid w:val="00F307A8"/>
    <w:rsid w:val="00F31312"/>
    <w:rsid w:val="00F319F2"/>
    <w:rsid w:val="00F31EA7"/>
    <w:rsid w:val="00F3200F"/>
    <w:rsid w:val="00F32E26"/>
    <w:rsid w:val="00F33185"/>
    <w:rsid w:val="00F3323C"/>
    <w:rsid w:val="00F334E4"/>
    <w:rsid w:val="00F33B9C"/>
    <w:rsid w:val="00F33E2C"/>
    <w:rsid w:val="00F35241"/>
    <w:rsid w:val="00F35DE2"/>
    <w:rsid w:val="00F3632D"/>
    <w:rsid w:val="00F407E5"/>
    <w:rsid w:val="00F40937"/>
    <w:rsid w:val="00F40B5F"/>
    <w:rsid w:val="00F41AEB"/>
    <w:rsid w:val="00F42061"/>
    <w:rsid w:val="00F424B4"/>
    <w:rsid w:val="00F42E84"/>
    <w:rsid w:val="00F4337A"/>
    <w:rsid w:val="00F43B05"/>
    <w:rsid w:val="00F43F26"/>
    <w:rsid w:val="00F4439A"/>
    <w:rsid w:val="00F44DDB"/>
    <w:rsid w:val="00F44FF5"/>
    <w:rsid w:val="00F46146"/>
    <w:rsid w:val="00F46C11"/>
    <w:rsid w:val="00F47CD4"/>
    <w:rsid w:val="00F51228"/>
    <w:rsid w:val="00F5124D"/>
    <w:rsid w:val="00F5151C"/>
    <w:rsid w:val="00F5161C"/>
    <w:rsid w:val="00F5233B"/>
    <w:rsid w:val="00F52444"/>
    <w:rsid w:val="00F536C8"/>
    <w:rsid w:val="00F53707"/>
    <w:rsid w:val="00F53D4A"/>
    <w:rsid w:val="00F542BB"/>
    <w:rsid w:val="00F55CF6"/>
    <w:rsid w:val="00F56257"/>
    <w:rsid w:val="00F567F1"/>
    <w:rsid w:val="00F5744A"/>
    <w:rsid w:val="00F600B5"/>
    <w:rsid w:val="00F60970"/>
    <w:rsid w:val="00F62B76"/>
    <w:rsid w:val="00F632B0"/>
    <w:rsid w:val="00F63887"/>
    <w:rsid w:val="00F64304"/>
    <w:rsid w:val="00F64983"/>
    <w:rsid w:val="00F64B24"/>
    <w:rsid w:val="00F655AB"/>
    <w:rsid w:val="00F65A3B"/>
    <w:rsid w:val="00F66EBF"/>
    <w:rsid w:val="00F6739D"/>
    <w:rsid w:val="00F67CF9"/>
    <w:rsid w:val="00F67DEF"/>
    <w:rsid w:val="00F67FE6"/>
    <w:rsid w:val="00F705A2"/>
    <w:rsid w:val="00F71076"/>
    <w:rsid w:val="00F72158"/>
    <w:rsid w:val="00F726B6"/>
    <w:rsid w:val="00F72B47"/>
    <w:rsid w:val="00F730E8"/>
    <w:rsid w:val="00F73864"/>
    <w:rsid w:val="00F73AD5"/>
    <w:rsid w:val="00F73DDF"/>
    <w:rsid w:val="00F7424B"/>
    <w:rsid w:val="00F74734"/>
    <w:rsid w:val="00F74DE6"/>
    <w:rsid w:val="00F7512C"/>
    <w:rsid w:val="00F75445"/>
    <w:rsid w:val="00F75F81"/>
    <w:rsid w:val="00F766A4"/>
    <w:rsid w:val="00F76FB2"/>
    <w:rsid w:val="00F8008E"/>
    <w:rsid w:val="00F802EA"/>
    <w:rsid w:val="00F80491"/>
    <w:rsid w:val="00F8049E"/>
    <w:rsid w:val="00F80802"/>
    <w:rsid w:val="00F8155F"/>
    <w:rsid w:val="00F817A2"/>
    <w:rsid w:val="00F819D5"/>
    <w:rsid w:val="00F83BBC"/>
    <w:rsid w:val="00F83DC4"/>
    <w:rsid w:val="00F8451B"/>
    <w:rsid w:val="00F8454B"/>
    <w:rsid w:val="00F84C0B"/>
    <w:rsid w:val="00F853E0"/>
    <w:rsid w:val="00F86095"/>
    <w:rsid w:val="00F878AB"/>
    <w:rsid w:val="00F90E89"/>
    <w:rsid w:val="00F91331"/>
    <w:rsid w:val="00F9216E"/>
    <w:rsid w:val="00F9308D"/>
    <w:rsid w:val="00F934CC"/>
    <w:rsid w:val="00F94B6F"/>
    <w:rsid w:val="00F953EC"/>
    <w:rsid w:val="00F95716"/>
    <w:rsid w:val="00F96229"/>
    <w:rsid w:val="00F96570"/>
    <w:rsid w:val="00F97AAB"/>
    <w:rsid w:val="00F97E56"/>
    <w:rsid w:val="00FA0A76"/>
    <w:rsid w:val="00FA0CBC"/>
    <w:rsid w:val="00FA1B76"/>
    <w:rsid w:val="00FA1B91"/>
    <w:rsid w:val="00FA2216"/>
    <w:rsid w:val="00FA22CD"/>
    <w:rsid w:val="00FA22E3"/>
    <w:rsid w:val="00FA3735"/>
    <w:rsid w:val="00FA376E"/>
    <w:rsid w:val="00FA45B8"/>
    <w:rsid w:val="00FA45CC"/>
    <w:rsid w:val="00FA46CC"/>
    <w:rsid w:val="00FA5233"/>
    <w:rsid w:val="00FA5495"/>
    <w:rsid w:val="00FA5BF4"/>
    <w:rsid w:val="00FA5CEF"/>
    <w:rsid w:val="00FA656A"/>
    <w:rsid w:val="00FA79FC"/>
    <w:rsid w:val="00FA7F16"/>
    <w:rsid w:val="00FB03CE"/>
    <w:rsid w:val="00FB0A75"/>
    <w:rsid w:val="00FB0CF2"/>
    <w:rsid w:val="00FB1ADB"/>
    <w:rsid w:val="00FB23E8"/>
    <w:rsid w:val="00FB2DB1"/>
    <w:rsid w:val="00FB37F3"/>
    <w:rsid w:val="00FB409E"/>
    <w:rsid w:val="00FB44B2"/>
    <w:rsid w:val="00FB5323"/>
    <w:rsid w:val="00FB590F"/>
    <w:rsid w:val="00FB640C"/>
    <w:rsid w:val="00FB6926"/>
    <w:rsid w:val="00FB6B64"/>
    <w:rsid w:val="00FB7BBB"/>
    <w:rsid w:val="00FC0579"/>
    <w:rsid w:val="00FC09AC"/>
    <w:rsid w:val="00FC0FA7"/>
    <w:rsid w:val="00FC15A8"/>
    <w:rsid w:val="00FC1D47"/>
    <w:rsid w:val="00FC1E99"/>
    <w:rsid w:val="00FC1F55"/>
    <w:rsid w:val="00FC2BD4"/>
    <w:rsid w:val="00FC3730"/>
    <w:rsid w:val="00FC47BE"/>
    <w:rsid w:val="00FC4945"/>
    <w:rsid w:val="00FC4A02"/>
    <w:rsid w:val="00FC4C33"/>
    <w:rsid w:val="00FC5926"/>
    <w:rsid w:val="00FC64AB"/>
    <w:rsid w:val="00FC6F5A"/>
    <w:rsid w:val="00FC7C04"/>
    <w:rsid w:val="00FC7F48"/>
    <w:rsid w:val="00FD1886"/>
    <w:rsid w:val="00FD31A3"/>
    <w:rsid w:val="00FD3277"/>
    <w:rsid w:val="00FD44B8"/>
    <w:rsid w:val="00FD45B6"/>
    <w:rsid w:val="00FD55E1"/>
    <w:rsid w:val="00FD64E0"/>
    <w:rsid w:val="00FD7313"/>
    <w:rsid w:val="00FD7541"/>
    <w:rsid w:val="00FE057D"/>
    <w:rsid w:val="00FE155D"/>
    <w:rsid w:val="00FE170B"/>
    <w:rsid w:val="00FE1A7B"/>
    <w:rsid w:val="00FE1FAB"/>
    <w:rsid w:val="00FE2694"/>
    <w:rsid w:val="00FE2C8B"/>
    <w:rsid w:val="00FE2FB3"/>
    <w:rsid w:val="00FE3132"/>
    <w:rsid w:val="00FE3993"/>
    <w:rsid w:val="00FE3CC6"/>
    <w:rsid w:val="00FE3F93"/>
    <w:rsid w:val="00FE4592"/>
    <w:rsid w:val="00FE4F60"/>
    <w:rsid w:val="00FE5218"/>
    <w:rsid w:val="00FE677A"/>
    <w:rsid w:val="00FE7148"/>
    <w:rsid w:val="00FF0BFA"/>
    <w:rsid w:val="00FF14BD"/>
    <w:rsid w:val="00FF2091"/>
    <w:rsid w:val="00FF2F98"/>
    <w:rsid w:val="00FF3ED6"/>
    <w:rsid w:val="00FF59B6"/>
    <w:rsid w:val="00FF5B09"/>
    <w:rsid w:val="00FF5C3B"/>
    <w:rsid w:val="00FF6581"/>
    <w:rsid w:val="00FF6852"/>
    <w:rsid w:val="00FF69CD"/>
    <w:rsid w:val="00FF6B17"/>
    <w:rsid w:val="00FF77DC"/>
    <w:rsid w:val="00FF77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b3b3b3"/>
    </o:shapedefaults>
    <o:shapelayout v:ext="edit">
      <o:idmap v:ext="edit" data="1"/>
    </o:shapelayout>
  </w:shapeDefaults>
  <w:decimalSymbol w:val="."/>
  <w:listSeparator w:val=","/>
  <w14:docId w14:val="6BDF334D"/>
  <w15:docId w15:val="{6D2621A3-5B58-4713-A853-79EB77BB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7">
    <w:lsdException w:name="Normal" w:uiPriority="19"/>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11" w:unhideWhenUsed="1"/>
    <w:lsdException w:name="Strong" w:uiPriority="6" w:qFormat="1"/>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98"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98" w:qFormat="1"/>
    <w:lsdException w:name="Subtle Reference" w:uiPriority="67" w:qFormat="1"/>
    <w:lsdException w:name="Intense Reference" w:uiPriority="9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9"/>
    <w:rsid w:val="00386470"/>
    <w:pPr>
      <w:spacing w:before="160" w:after="160" w:line="280" w:lineRule="atLeast"/>
    </w:pPr>
    <w:rPr>
      <w:rFonts w:ascii="Calibri" w:eastAsia="Cambria" w:hAnsi="Calibri"/>
      <w:sz w:val="22"/>
      <w:szCs w:val="24"/>
      <w:lang w:val="en-AU" w:eastAsia="ja-JP"/>
    </w:rPr>
  </w:style>
  <w:style w:type="paragraph" w:styleId="Heading1">
    <w:name w:val="heading 1"/>
    <w:next w:val="ARBody"/>
    <w:link w:val="Heading1Char"/>
    <w:uiPriority w:val="1"/>
    <w:qFormat/>
    <w:rsid w:val="0064208A"/>
    <w:pPr>
      <w:keepNext/>
      <w:keepLines/>
      <w:spacing w:after="1000" w:line="216" w:lineRule="auto"/>
      <w:outlineLvl w:val="0"/>
    </w:pPr>
    <w:rPr>
      <w:rFonts w:ascii="Arial" w:hAnsi="Arial" w:cs="Arial"/>
      <w:color w:val="0072CE" w:themeColor="text2"/>
      <w:sz w:val="48"/>
      <w:szCs w:val="48"/>
      <w:lang w:val="en-AU" w:eastAsia="ja-JP"/>
    </w:rPr>
  </w:style>
  <w:style w:type="paragraph" w:styleId="Heading2">
    <w:name w:val="heading 2"/>
    <w:next w:val="ARBody"/>
    <w:link w:val="Heading2Char"/>
    <w:uiPriority w:val="1"/>
    <w:unhideWhenUsed/>
    <w:qFormat/>
    <w:rsid w:val="0064208A"/>
    <w:pPr>
      <w:keepNext/>
      <w:keepLines/>
      <w:pageBreakBefore/>
      <w:spacing w:after="1000" w:line="400" w:lineRule="exact"/>
      <w:outlineLvl w:val="1"/>
    </w:pPr>
    <w:rPr>
      <w:rFonts w:ascii="Arial" w:hAnsi="Arial" w:cs="Arial"/>
      <w:color w:val="0072CE" w:themeColor="text2"/>
      <w:sz w:val="40"/>
      <w:szCs w:val="40"/>
      <w:lang w:val="en-AU" w:eastAsia="en-US"/>
    </w:rPr>
  </w:style>
  <w:style w:type="paragraph" w:styleId="Heading3">
    <w:name w:val="heading 3"/>
    <w:next w:val="ARBody"/>
    <w:link w:val="Heading3Char"/>
    <w:uiPriority w:val="1"/>
    <w:unhideWhenUsed/>
    <w:qFormat/>
    <w:rsid w:val="00386470"/>
    <w:pPr>
      <w:keepNext/>
      <w:keepLines/>
      <w:spacing w:before="440" w:after="180" w:line="228" w:lineRule="auto"/>
      <w:outlineLvl w:val="2"/>
    </w:pPr>
    <w:rPr>
      <w:rFonts w:ascii="Arial" w:hAnsi="Arial" w:cs="Arial"/>
      <w:color w:val="004C97" w:themeColor="accent2"/>
      <w:sz w:val="30"/>
      <w:szCs w:val="30"/>
      <w:lang w:val="en-AU" w:eastAsia="en-US"/>
    </w:rPr>
  </w:style>
  <w:style w:type="paragraph" w:styleId="Heading4">
    <w:name w:val="heading 4"/>
    <w:next w:val="ARBody"/>
    <w:link w:val="Heading4Char"/>
    <w:uiPriority w:val="9"/>
    <w:unhideWhenUsed/>
    <w:qFormat/>
    <w:rsid w:val="0064208A"/>
    <w:pPr>
      <w:keepNext/>
      <w:keepLines/>
      <w:spacing w:before="240" w:after="120"/>
      <w:outlineLvl w:val="3"/>
    </w:pPr>
    <w:rPr>
      <w:rFonts w:ascii="Arial" w:hAnsi="Arial" w:cs="Arial"/>
      <w:b/>
      <w:color w:val="4C4C4C"/>
      <w:sz w:val="21"/>
      <w:szCs w:val="21"/>
      <w:lang w:val="en-AU" w:eastAsia="en-US"/>
    </w:rPr>
  </w:style>
  <w:style w:type="paragraph" w:styleId="Heading5">
    <w:name w:val="heading 5"/>
    <w:next w:val="ARBody"/>
    <w:link w:val="Heading5Char"/>
    <w:uiPriority w:val="9"/>
    <w:unhideWhenUsed/>
    <w:rsid w:val="00CE780E"/>
    <w:pPr>
      <w:keepNext/>
      <w:keepLines/>
      <w:spacing w:before="200" w:after="80"/>
      <w:outlineLvl w:val="4"/>
    </w:pPr>
    <w:rPr>
      <w:rFonts w:ascii="Arial" w:hAnsi="Arial" w:cs="Arial"/>
      <w:b/>
      <w:color w:val="333333"/>
      <w:sz w:val="18"/>
      <w:szCs w:val="18"/>
      <w:lang w:val="en-AU" w:eastAsia="en-US"/>
    </w:rPr>
  </w:style>
  <w:style w:type="paragraph" w:styleId="Heading6">
    <w:name w:val="heading 6"/>
    <w:basedOn w:val="Normal"/>
    <w:next w:val="Normal"/>
    <w:link w:val="Heading6Char"/>
    <w:uiPriority w:val="9"/>
    <w:unhideWhenUsed/>
    <w:rsid w:val="00E26D37"/>
    <w:pPr>
      <w:keepNext/>
      <w:keepLines/>
      <w:spacing w:before="200" w:after="80" w:line="240" w:lineRule="auto"/>
      <w:outlineLvl w:val="5"/>
    </w:pPr>
    <w:rPr>
      <w:rFonts w:ascii="Arial" w:eastAsiaTheme="majorEastAsia" w:hAnsi="Arial" w:cstheme="majorBidi"/>
      <w:i/>
      <w:iCs/>
      <w:sz w:val="18"/>
    </w:rPr>
  </w:style>
  <w:style w:type="paragraph" w:styleId="Heading7">
    <w:name w:val="heading 7"/>
    <w:next w:val="ARBody"/>
    <w:link w:val="Heading7Char"/>
    <w:qFormat/>
    <w:rsid w:val="001A7585"/>
    <w:pPr>
      <w:keepNext/>
      <w:keepLines/>
      <w:spacing w:before="240" w:after="80"/>
      <w:outlineLvl w:val="6"/>
    </w:pPr>
    <w:rPr>
      <w:rFonts w:ascii="Arial" w:eastAsiaTheme="majorEastAsia" w:hAnsi="Arial" w:cs="Arial"/>
      <w:b/>
      <w:iCs/>
      <w:sz w:val="16"/>
      <w:szCs w:val="17"/>
      <w:lang w:val="en-AU" w:eastAsia="ja-JP"/>
    </w:rPr>
  </w:style>
  <w:style w:type="paragraph" w:styleId="Heading8">
    <w:name w:val="heading 8"/>
    <w:basedOn w:val="Normal"/>
    <w:next w:val="Normal"/>
    <w:link w:val="Heading8Char"/>
    <w:semiHidden/>
    <w:unhideWhenUsed/>
    <w:qFormat/>
    <w:rsid w:val="008847AA"/>
    <w:pPr>
      <w:keepNext/>
      <w:spacing w:before="0" w:after="0" w:line="240" w:lineRule="auto"/>
      <w:ind w:firstLine="318"/>
      <w:outlineLvl w:val="7"/>
    </w:pPr>
    <w:rPr>
      <w:rFonts w:ascii="Times New Roman" w:eastAsia="Times New Roman" w:hAnsi="Times New Roman"/>
      <w:b/>
      <w:i/>
      <w:sz w:val="20"/>
      <w:szCs w:val="20"/>
      <w:lang w:eastAsia="en-US"/>
    </w:rPr>
  </w:style>
  <w:style w:type="paragraph" w:styleId="Heading9">
    <w:name w:val="heading 9"/>
    <w:aliases w:val="Legal Level 1.1.1.1."/>
    <w:basedOn w:val="Normal"/>
    <w:next w:val="Normal"/>
    <w:link w:val="Heading9Char"/>
    <w:semiHidden/>
    <w:unhideWhenUsed/>
    <w:qFormat/>
    <w:rsid w:val="008847AA"/>
    <w:pPr>
      <w:keepNext/>
      <w:spacing w:before="0" w:after="0" w:line="240" w:lineRule="auto"/>
      <w:ind w:left="4536" w:firstLine="567"/>
      <w:outlineLvl w:val="8"/>
    </w:pPr>
    <w:rPr>
      <w:rFonts w:ascii="Times New Roman" w:eastAsia="Times New Roman" w:hAnsi="Times New Roman"/>
      <w:sz w:val="1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8008E"/>
  </w:style>
  <w:style w:type="character" w:customStyle="1" w:styleId="BodyTextChar">
    <w:name w:val="Body Text Char"/>
    <w:link w:val="BodyText"/>
    <w:semiHidden/>
    <w:rsid w:val="00F8008E"/>
    <w:rPr>
      <w:rFonts w:ascii="Calibri" w:eastAsia="Cambria" w:hAnsi="Calibri"/>
      <w:sz w:val="22"/>
      <w:szCs w:val="24"/>
      <w:lang w:val="en-AU" w:eastAsia="ja-JP"/>
    </w:rPr>
  </w:style>
  <w:style w:type="character" w:styleId="Emphasis">
    <w:name w:val="Emphasis"/>
    <w:uiPriority w:val="6"/>
    <w:qFormat/>
    <w:rsid w:val="00F8008E"/>
    <w:rPr>
      <w:i/>
      <w:iCs/>
    </w:rPr>
  </w:style>
  <w:style w:type="paragraph" w:styleId="Footer">
    <w:name w:val="footer"/>
    <w:link w:val="FooterChar"/>
    <w:uiPriority w:val="99"/>
    <w:unhideWhenUsed/>
    <w:rsid w:val="00384FBD"/>
    <w:pPr>
      <w:tabs>
        <w:tab w:val="right" w:pos="8505"/>
      </w:tabs>
    </w:pPr>
    <w:rPr>
      <w:rFonts w:ascii="Rockwell" w:hAnsi="Rockwell"/>
      <w:szCs w:val="22"/>
      <w:lang w:val="en-AU" w:eastAsia="ja-JP"/>
    </w:rPr>
  </w:style>
  <w:style w:type="character" w:customStyle="1" w:styleId="FooterChar">
    <w:name w:val="Footer Char"/>
    <w:link w:val="Footer"/>
    <w:uiPriority w:val="99"/>
    <w:rsid w:val="00384FBD"/>
    <w:rPr>
      <w:rFonts w:ascii="Rockwell" w:hAnsi="Rockwell"/>
      <w:szCs w:val="22"/>
      <w:lang w:val="en-AU" w:eastAsia="ja-JP"/>
    </w:rPr>
  </w:style>
  <w:style w:type="paragraph" w:styleId="Header">
    <w:name w:val="header"/>
    <w:basedOn w:val="Normal"/>
    <w:link w:val="HeaderChar"/>
    <w:uiPriority w:val="99"/>
    <w:unhideWhenUsed/>
    <w:rsid w:val="00384FBD"/>
    <w:pPr>
      <w:tabs>
        <w:tab w:val="center" w:pos="4320"/>
        <w:tab w:val="right" w:pos="8640"/>
      </w:tabs>
      <w:spacing w:line="240" w:lineRule="auto"/>
    </w:pPr>
  </w:style>
  <w:style w:type="character" w:customStyle="1" w:styleId="HeaderChar">
    <w:name w:val="Header Char"/>
    <w:link w:val="Header"/>
    <w:uiPriority w:val="99"/>
    <w:rsid w:val="00384FBD"/>
    <w:rPr>
      <w:rFonts w:ascii="Calibri" w:eastAsia="Cambria" w:hAnsi="Calibri"/>
      <w:sz w:val="22"/>
      <w:szCs w:val="24"/>
      <w:lang w:val="en-AU" w:eastAsia="ja-JP"/>
    </w:rPr>
  </w:style>
  <w:style w:type="character" w:customStyle="1" w:styleId="Heading1Char">
    <w:name w:val="Heading 1 Char"/>
    <w:link w:val="Heading1"/>
    <w:uiPriority w:val="1"/>
    <w:rsid w:val="0064208A"/>
    <w:rPr>
      <w:rFonts w:ascii="Arial" w:hAnsi="Arial" w:cs="Arial"/>
      <w:color w:val="0072CE" w:themeColor="text2"/>
      <w:sz w:val="48"/>
      <w:szCs w:val="48"/>
      <w:lang w:val="en-AU" w:eastAsia="ja-JP"/>
    </w:rPr>
  </w:style>
  <w:style w:type="character" w:customStyle="1" w:styleId="Heading2Char">
    <w:name w:val="Heading 2 Char"/>
    <w:link w:val="Heading2"/>
    <w:uiPriority w:val="1"/>
    <w:rsid w:val="0064208A"/>
    <w:rPr>
      <w:rFonts w:ascii="Arial" w:hAnsi="Arial" w:cs="Arial"/>
      <w:color w:val="0072CE" w:themeColor="text2"/>
      <w:sz w:val="40"/>
      <w:szCs w:val="40"/>
      <w:lang w:val="en-AU" w:eastAsia="en-US"/>
    </w:rPr>
  </w:style>
  <w:style w:type="character" w:customStyle="1" w:styleId="Heading3Char">
    <w:name w:val="Heading 3 Char"/>
    <w:link w:val="Heading3"/>
    <w:uiPriority w:val="1"/>
    <w:rsid w:val="00386470"/>
    <w:rPr>
      <w:rFonts w:ascii="Arial" w:hAnsi="Arial" w:cs="Arial"/>
      <w:color w:val="004C97" w:themeColor="accent2"/>
      <w:sz w:val="30"/>
      <w:szCs w:val="30"/>
      <w:lang w:val="en-AU" w:eastAsia="en-US"/>
    </w:rPr>
  </w:style>
  <w:style w:type="character" w:customStyle="1" w:styleId="Heading4Char">
    <w:name w:val="Heading 4 Char"/>
    <w:link w:val="Heading4"/>
    <w:uiPriority w:val="9"/>
    <w:rsid w:val="0064208A"/>
    <w:rPr>
      <w:rFonts w:ascii="Arial" w:hAnsi="Arial" w:cs="Arial"/>
      <w:b/>
      <w:color w:val="4C4C4C"/>
      <w:sz w:val="21"/>
      <w:szCs w:val="21"/>
      <w:lang w:val="en-AU" w:eastAsia="en-US"/>
    </w:rPr>
  </w:style>
  <w:style w:type="character" w:styleId="Hyperlink">
    <w:name w:val="Hyperlink"/>
    <w:uiPriority w:val="99"/>
    <w:unhideWhenUsed/>
    <w:rsid w:val="004C74F9"/>
    <w:rPr>
      <w:color w:val="004C97"/>
      <w:u w:val="dotted"/>
    </w:rPr>
  </w:style>
  <w:style w:type="paragraph" w:styleId="ListBullet">
    <w:name w:val="List Bullet"/>
    <w:basedOn w:val="Normal"/>
    <w:uiPriority w:val="19"/>
    <w:semiHidden/>
    <w:qFormat/>
    <w:rsid w:val="00F8008E"/>
    <w:pPr>
      <w:numPr>
        <w:numId w:val="1"/>
      </w:numPr>
      <w:spacing w:before="60" w:after="60"/>
    </w:pPr>
  </w:style>
  <w:style w:type="paragraph" w:styleId="ListBullet2">
    <w:name w:val="List Bullet 2"/>
    <w:basedOn w:val="Normal"/>
    <w:semiHidden/>
    <w:rsid w:val="00F8008E"/>
    <w:pPr>
      <w:numPr>
        <w:numId w:val="2"/>
      </w:numPr>
      <w:spacing w:before="60" w:after="60"/>
    </w:pPr>
  </w:style>
  <w:style w:type="character" w:styleId="PageNumber">
    <w:name w:val="page number"/>
    <w:uiPriority w:val="99"/>
    <w:rsid w:val="00384FBD"/>
    <w:rPr>
      <w:color w:val="auto"/>
      <w:sz w:val="16"/>
      <w:szCs w:val="26"/>
    </w:rPr>
  </w:style>
  <w:style w:type="character" w:styleId="Strong">
    <w:name w:val="Strong"/>
    <w:uiPriority w:val="6"/>
    <w:qFormat/>
    <w:rsid w:val="00F8008E"/>
    <w:rPr>
      <w:b/>
      <w:bCs/>
    </w:rPr>
  </w:style>
  <w:style w:type="paragraph" w:styleId="TOC1">
    <w:name w:val="toc 1"/>
    <w:basedOn w:val="Normal"/>
    <w:uiPriority w:val="39"/>
    <w:rsid w:val="0064208A"/>
    <w:pPr>
      <w:keepNext/>
      <w:pBdr>
        <w:top w:val="dotted" w:sz="6" w:space="3" w:color="0072CE" w:themeColor="accent1"/>
        <w:bottom w:val="dotted" w:sz="6" w:space="3" w:color="0072CE" w:themeColor="accent1"/>
        <w:between w:val="dotted" w:sz="6" w:space="3" w:color="0072CE" w:themeColor="accent1"/>
      </w:pBdr>
      <w:tabs>
        <w:tab w:val="right" w:pos="8505"/>
      </w:tabs>
      <w:autoSpaceDE w:val="0"/>
      <w:autoSpaceDN w:val="0"/>
      <w:adjustRightInd w:val="0"/>
      <w:spacing w:before="0" w:after="0" w:line="228" w:lineRule="auto"/>
    </w:pPr>
    <w:rPr>
      <w:rFonts w:ascii="Arial" w:eastAsia="MS Mincho" w:hAnsi="Arial" w:cs="Arial"/>
      <w:b/>
      <w:noProof/>
      <w:sz w:val="18"/>
      <w:szCs w:val="18"/>
      <w:lang w:eastAsia="en-US"/>
    </w:rPr>
  </w:style>
  <w:style w:type="paragraph" w:styleId="TOC2">
    <w:name w:val="toc 2"/>
    <w:basedOn w:val="Normal"/>
    <w:uiPriority w:val="39"/>
    <w:rsid w:val="0064208A"/>
    <w:pPr>
      <w:pBdr>
        <w:top w:val="dotted" w:sz="6" w:space="3" w:color="0072CE" w:themeColor="accent1"/>
        <w:bottom w:val="dotted" w:sz="6" w:space="3" w:color="0072CE" w:themeColor="accent1"/>
        <w:between w:val="dotted" w:sz="6" w:space="3" w:color="0072CE" w:themeColor="accent1"/>
      </w:pBdr>
      <w:tabs>
        <w:tab w:val="right" w:pos="8505"/>
      </w:tabs>
      <w:autoSpaceDE w:val="0"/>
      <w:autoSpaceDN w:val="0"/>
      <w:adjustRightInd w:val="0"/>
      <w:spacing w:before="0" w:after="0" w:line="228" w:lineRule="auto"/>
    </w:pPr>
    <w:rPr>
      <w:rFonts w:ascii="Arial" w:eastAsia="MS Mincho" w:hAnsi="Arial" w:cs="Arial"/>
      <w:noProof/>
      <w:sz w:val="18"/>
      <w:szCs w:val="18"/>
      <w:lang w:eastAsia="en-US"/>
    </w:rPr>
  </w:style>
  <w:style w:type="table" w:styleId="TableGrid">
    <w:name w:val="Table Grid"/>
    <w:basedOn w:val="TableNormal"/>
    <w:uiPriority w:val="59"/>
    <w:rsid w:val="00F8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
    <w:name w:val="ZZ Bullets"/>
    <w:rsid w:val="0064208A"/>
    <w:pPr>
      <w:numPr>
        <w:numId w:val="4"/>
      </w:numPr>
    </w:pPr>
  </w:style>
  <w:style w:type="paragraph" w:customStyle="1" w:styleId="ARBody">
    <w:name w:val="AR Body"/>
    <w:qFormat/>
    <w:rsid w:val="0064208A"/>
    <w:pPr>
      <w:autoSpaceDE w:val="0"/>
      <w:autoSpaceDN w:val="0"/>
      <w:adjustRightInd w:val="0"/>
      <w:spacing w:after="120" w:line="312" w:lineRule="auto"/>
    </w:pPr>
    <w:rPr>
      <w:rFonts w:ascii="Arial" w:hAnsi="Arial" w:cs="Arial"/>
      <w:sz w:val="18"/>
      <w:szCs w:val="18"/>
      <w:lang w:val="en-AU" w:eastAsia="en-US"/>
    </w:rPr>
  </w:style>
  <w:style w:type="paragraph" w:customStyle="1" w:styleId="ARTableBody">
    <w:name w:val="AR Table Body"/>
    <w:uiPriority w:val="3"/>
    <w:qFormat/>
    <w:rsid w:val="00034346"/>
    <w:pPr>
      <w:spacing w:before="120" w:after="40"/>
    </w:pPr>
    <w:rPr>
      <w:rFonts w:ascii="Arial" w:hAnsi="Arial" w:cs="Arial"/>
      <w:sz w:val="16"/>
      <w:szCs w:val="16"/>
      <w:lang w:val="en-AU" w:eastAsia="en-US"/>
    </w:rPr>
  </w:style>
  <w:style w:type="paragraph" w:customStyle="1" w:styleId="ARTableColHead">
    <w:name w:val="AR Table Col Head"/>
    <w:basedOn w:val="ARTableBody"/>
    <w:uiPriority w:val="3"/>
    <w:qFormat/>
    <w:rsid w:val="0064208A"/>
    <w:rPr>
      <w:b/>
      <w:bCs/>
      <w:szCs w:val="15"/>
    </w:rPr>
  </w:style>
  <w:style w:type="paragraph" w:customStyle="1" w:styleId="ARBodynospace">
    <w:name w:val="AR Body no space"/>
    <w:basedOn w:val="ARBody"/>
    <w:uiPriority w:val="5"/>
    <w:qFormat/>
    <w:rsid w:val="0064208A"/>
    <w:pPr>
      <w:spacing w:after="0"/>
    </w:pPr>
  </w:style>
  <w:style w:type="table" w:customStyle="1" w:styleId="Table">
    <w:name w:val="Table"/>
    <w:basedOn w:val="TableNormal"/>
    <w:uiPriority w:val="99"/>
    <w:rsid w:val="00F8008E"/>
    <w:tblPr>
      <w:tblInd w:w="57" w:type="dxa"/>
      <w:tblBorders>
        <w:top w:val="single" w:sz="2" w:space="0" w:color="999999"/>
        <w:bottom w:val="single" w:sz="2" w:space="0" w:color="515151"/>
        <w:insideH w:val="single" w:sz="2" w:space="0" w:color="515151"/>
      </w:tblBorders>
      <w:tblCellMar>
        <w:left w:w="57" w:type="dxa"/>
        <w:right w:w="57" w:type="dxa"/>
      </w:tblCellMar>
    </w:tblPr>
    <w:tcPr>
      <w:vAlign w:val="bottom"/>
    </w:tcPr>
    <w:tblStylePr w:type="firstRow">
      <w:tblPr/>
      <w:tcPr>
        <w:vAlign w:val="bottom"/>
      </w:tcPr>
    </w:tblStylePr>
  </w:style>
  <w:style w:type="paragraph" w:customStyle="1" w:styleId="ARBullet1">
    <w:name w:val="AR Bullet 1"/>
    <w:basedOn w:val="ARBody"/>
    <w:qFormat/>
    <w:rsid w:val="0064208A"/>
    <w:pPr>
      <w:numPr>
        <w:numId w:val="8"/>
      </w:numPr>
      <w:spacing w:after="40"/>
    </w:pPr>
    <w:rPr>
      <w:szCs w:val="19"/>
    </w:rPr>
  </w:style>
  <w:style w:type="paragraph" w:customStyle="1" w:styleId="ARTableFootnote">
    <w:name w:val="AR Table Footnote"/>
    <w:basedOn w:val="ARTableBody"/>
    <w:uiPriority w:val="4"/>
    <w:qFormat/>
    <w:rsid w:val="0064208A"/>
    <w:pPr>
      <w:spacing w:before="60"/>
    </w:pPr>
    <w:rPr>
      <w:sz w:val="14"/>
      <w:szCs w:val="14"/>
    </w:rPr>
  </w:style>
  <w:style w:type="paragraph" w:customStyle="1" w:styleId="ARBodyAboveTable">
    <w:name w:val="AR Body Above Table"/>
    <w:basedOn w:val="ARBody"/>
    <w:uiPriority w:val="5"/>
    <w:qFormat/>
    <w:rsid w:val="0064208A"/>
    <w:pPr>
      <w:spacing w:after="200"/>
    </w:pPr>
  </w:style>
  <w:style w:type="paragraph" w:styleId="TOCHeading">
    <w:name w:val="TOC Heading"/>
    <w:basedOn w:val="Heading1"/>
    <w:next w:val="Normal"/>
    <w:uiPriority w:val="39"/>
    <w:semiHidden/>
    <w:unhideWhenUsed/>
    <w:qFormat/>
    <w:rsid w:val="0064208A"/>
    <w:pPr>
      <w:spacing w:before="480" w:after="0" w:line="276" w:lineRule="auto"/>
      <w:outlineLvl w:val="9"/>
    </w:pPr>
    <w:rPr>
      <w:rFonts w:ascii="Cambria" w:hAnsi="Cambria" w:cs="Times New Roman"/>
      <w:b/>
      <w:color w:val="365F91"/>
      <w:sz w:val="28"/>
      <w:szCs w:val="28"/>
      <w:lang w:val="en-US"/>
    </w:rPr>
  </w:style>
  <w:style w:type="paragraph" w:styleId="TOC3">
    <w:name w:val="toc 3"/>
    <w:basedOn w:val="TOC2"/>
    <w:next w:val="Normal"/>
    <w:uiPriority w:val="39"/>
    <w:rsid w:val="009A6B31"/>
    <w:pPr>
      <w:pBdr>
        <w:top w:val="none" w:sz="0" w:space="0" w:color="auto"/>
        <w:bottom w:val="none" w:sz="0" w:space="0" w:color="auto"/>
        <w:between w:val="none" w:sz="0" w:space="0" w:color="auto"/>
      </w:pBdr>
      <w:spacing w:before="120" w:after="120"/>
      <w:ind w:left="284"/>
    </w:pPr>
  </w:style>
  <w:style w:type="paragraph" w:customStyle="1" w:styleId="ARFooter">
    <w:name w:val="AR Footer"/>
    <w:link w:val="ARFooterChar"/>
    <w:uiPriority w:val="8"/>
    <w:rsid w:val="0064208A"/>
    <w:pPr>
      <w:pBdr>
        <w:top w:val="single" w:sz="4" w:space="5" w:color="0072CE" w:themeColor="text2"/>
      </w:pBdr>
      <w:tabs>
        <w:tab w:val="right" w:pos="8505"/>
      </w:tabs>
    </w:pPr>
    <w:rPr>
      <w:rFonts w:ascii="Arial" w:hAnsi="Arial" w:cs="Arial"/>
      <w:color w:val="666666"/>
      <w:sz w:val="16"/>
      <w:szCs w:val="16"/>
      <w:lang w:val="en-AU" w:eastAsia="ja-JP"/>
    </w:rPr>
  </w:style>
  <w:style w:type="character" w:customStyle="1" w:styleId="ARFooterChar">
    <w:name w:val="AR Footer Char"/>
    <w:link w:val="ARFooter"/>
    <w:uiPriority w:val="8"/>
    <w:rsid w:val="0064208A"/>
    <w:rPr>
      <w:rFonts w:ascii="Arial" w:hAnsi="Arial" w:cs="Arial"/>
      <w:color w:val="666666"/>
      <w:sz w:val="16"/>
      <w:szCs w:val="16"/>
      <w:lang w:val="en-AU" w:eastAsia="ja-JP"/>
    </w:rPr>
  </w:style>
  <w:style w:type="paragraph" w:styleId="BalloonText">
    <w:name w:val="Balloon Text"/>
    <w:basedOn w:val="Normal"/>
    <w:link w:val="BalloonTextChar"/>
    <w:semiHidden/>
    <w:unhideWhenUsed/>
    <w:rsid w:val="00F8008E"/>
    <w:pPr>
      <w:spacing w:before="0" w:after="0" w:line="240" w:lineRule="auto"/>
    </w:pPr>
    <w:rPr>
      <w:rFonts w:ascii="Tahoma" w:hAnsi="Tahoma" w:cs="Tahoma"/>
      <w:sz w:val="16"/>
      <w:szCs w:val="16"/>
    </w:rPr>
  </w:style>
  <w:style w:type="character" w:customStyle="1" w:styleId="BalloonTextChar">
    <w:name w:val="Balloon Text Char"/>
    <w:link w:val="BalloonText"/>
    <w:semiHidden/>
    <w:rsid w:val="00F8008E"/>
    <w:rPr>
      <w:rFonts w:ascii="Tahoma" w:eastAsia="Cambria" w:hAnsi="Tahoma" w:cs="Tahoma"/>
      <w:sz w:val="16"/>
      <w:szCs w:val="16"/>
      <w:lang w:val="en-AU" w:eastAsia="ja-JP"/>
    </w:rPr>
  </w:style>
  <w:style w:type="paragraph" w:styleId="NormalWeb">
    <w:name w:val="Normal (Web)"/>
    <w:basedOn w:val="Normal"/>
    <w:uiPriority w:val="99"/>
    <w:semiHidden/>
    <w:unhideWhenUsed/>
    <w:rsid w:val="00F8008E"/>
    <w:pPr>
      <w:spacing w:before="100" w:beforeAutospacing="1" w:after="100" w:afterAutospacing="1" w:line="240" w:lineRule="auto"/>
    </w:pPr>
    <w:rPr>
      <w:rFonts w:ascii="Times New Roman" w:eastAsia="Times New Roman" w:hAnsi="Times New Roman"/>
      <w:sz w:val="24"/>
      <w:lang w:val="en-GB" w:eastAsia="en-GB"/>
    </w:rPr>
  </w:style>
  <w:style w:type="character" w:customStyle="1" w:styleId="Heading5Char">
    <w:name w:val="Heading 5 Char"/>
    <w:link w:val="Heading5"/>
    <w:uiPriority w:val="9"/>
    <w:rsid w:val="00CE780E"/>
    <w:rPr>
      <w:rFonts w:ascii="Arial" w:hAnsi="Arial" w:cs="Arial"/>
      <w:b/>
      <w:color w:val="333333"/>
      <w:sz w:val="18"/>
      <w:szCs w:val="18"/>
      <w:lang w:val="en-AU" w:eastAsia="en-US"/>
    </w:rPr>
  </w:style>
  <w:style w:type="paragraph" w:styleId="IntenseQuote">
    <w:name w:val="Intense Quote"/>
    <w:basedOn w:val="Normal"/>
    <w:next w:val="Normal"/>
    <w:link w:val="IntenseQuoteChar"/>
    <w:uiPriority w:val="98"/>
    <w:semiHidden/>
    <w:qFormat/>
    <w:rsid w:val="00F8008E"/>
    <w:pPr>
      <w:pBdr>
        <w:bottom w:val="single" w:sz="4" w:space="4" w:color="4F81BD"/>
      </w:pBdr>
      <w:spacing w:before="200" w:after="280"/>
      <w:ind w:left="936" w:right="936"/>
    </w:pPr>
    <w:rPr>
      <w:b/>
      <w:bCs/>
      <w:i/>
      <w:iCs/>
      <w:color w:val="0F4069"/>
    </w:rPr>
  </w:style>
  <w:style w:type="character" w:customStyle="1" w:styleId="IntenseQuoteChar">
    <w:name w:val="Intense Quote Char"/>
    <w:link w:val="IntenseQuote"/>
    <w:uiPriority w:val="98"/>
    <w:semiHidden/>
    <w:rsid w:val="00E21792"/>
    <w:rPr>
      <w:rFonts w:ascii="Calibri" w:eastAsia="Cambria" w:hAnsi="Calibri"/>
      <w:b/>
      <w:bCs/>
      <w:i/>
      <w:iCs/>
      <w:color w:val="0F4069"/>
      <w:sz w:val="22"/>
      <w:szCs w:val="24"/>
      <w:lang w:val="en-AU" w:eastAsia="ja-JP"/>
    </w:rPr>
  </w:style>
  <w:style w:type="character" w:styleId="IntenseEmphasis">
    <w:name w:val="Intense Emphasis"/>
    <w:uiPriority w:val="98"/>
    <w:semiHidden/>
    <w:qFormat/>
    <w:rsid w:val="00F8008E"/>
    <w:rPr>
      <w:b/>
      <w:bCs/>
      <w:i/>
      <w:iCs/>
      <w:color w:val="0F4069"/>
    </w:rPr>
  </w:style>
  <w:style w:type="character" w:styleId="SubtleReference">
    <w:name w:val="Subtle Reference"/>
    <w:uiPriority w:val="67"/>
    <w:semiHidden/>
    <w:qFormat/>
    <w:rsid w:val="00F8008E"/>
    <w:rPr>
      <w:smallCaps/>
      <w:color w:val="0F4069"/>
      <w:u w:val="single"/>
    </w:rPr>
  </w:style>
  <w:style w:type="character" w:styleId="IntenseReference">
    <w:name w:val="Intense Reference"/>
    <w:uiPriority w:val="98"/>
    <w:semiHidden/>
    <w:qFormat/>
    <w:rsid w:val="00F8008E"/>
    <w:rPr>
      <w:b/>
      <w:bCs/>
      <w:smallCaps/>
      <w:color w:val="0F4069"/>
      <w:spacing w:val="5"/>
      <w:u w:val="single"/>
    </w:rPr>
  </w:style>
  <w:style w:type="paragraph" w:customStyle="1" w:styleId="ARFootnote">
    <w:name w:val="AR Footnote"/>
    <w:basedOn w:val="ARBody"/>
    <w:uiPriority w:val="8"/>
    <w:rsid w:val="0064208A"/>
    <w:pPr>
      <w:spacing w:after="60" w:line="240" w:lineRule="auto"/>
      <w:ind w:left="284" w:hanging="284"/>
    </w:pPr>
    <w:rPr>
      <w:sz w:val="17"/>
      <w:szCs w:val="17"/>
    </w:rPr>
  </w:style>
  <w:style w:type="character" w:styleId="FollowedHyperlink">
    <w:name w:val="FollowedHyperlink"/>
    <w:uiPriority w:val="11"/>
    <w:rsid w:val="004C74F9"/>
    <w:rPr>
      <w:color w:val="53565A"/>
      <w:u w:val="dotted"/>
    </w:rPr>
  </w:style>
  <w:style w:type="character" w:styleId="CommentReference">
    <w:name w:val="annotation reference"/>
    <w:basedOn w:val="DefaultParagraphFont"/>
    <w:semiHidden/>
    <w:unhideWhenUsed/>
    <w:rsid w:val="00F8008E"/>
    <w:rPr>
      <w:sz w:val="16"/>
      <w:szCs w:val="16"/>
    </w:rPr>
  </w:style>
  <w:style w:type="paragraph" w:styleId="CommentText">
    <w:name w:val="annotation text"/>
    <w:basedOn w:val="Normal"/>
    <w:link w:val="CommentTextChar"/>
    <w:semiHidden/>
    <w:unhideWhenUsed/>
    <w:rsid w:val="00F8008E"/>
    <w:rPr>
      <w:sz w:val="20"/>
      <w:szCs w:val="20"/>
    </w:rPr>
  </w:style>
  <w:style w:type="character" w:customStyle="1" w:styleId="CommentTextChar">
    <w:name w:val="Comment Text Char"/>
    <w:basedOn w:val="DefaultParagraphFont"/>
    <w:link w:val="CommentText"/>
    <w:semiHidden/>
    <w:rsid w:val="00F8008E"/>
    <w:rPr>
      <w:rFonts w:ascii="Calibri" w:eastAsia="Cambria" w:hAnsi="Calibri"/>
      <w:lang w:val="en-AU" w:eastAsia="ja-JP"/>
    </w:rPr>
  </w:style>
  <w:style w:type="paragraph" w:styleId="CommentSubject">
    <w:name w:val="annotation subject"/>
    <w:basedOn w:val="CommentText"/>
    <w:next w:val="CommentText"/>
    <w:link w:val="CommentSubjectChar"/>
    <w:semiHidden/>
    <w:unhideWhenUsed/>
    <w:rsid w:val="00F8008E"/>
    <w:rPr>
      <w:b/>
      <w:bCs/>
    </w:rPr>
  </w:style>
  <w:style w:type="character" w:customStyle="1" w:styleId="CommentSubjectChar">
    <w:name w:val="Comment Subject Char"/>
    <w:basedOn w:val="CommentTextChar"/>
    <w:link w:val="CommentSubject"/>
    <w:semiHidden/>
    <w:rsid w:val="00F8008E"/>
    <w:rPr>
      <w:rFonts w:ascii="Calibri" w:eastAsia="Cambria" w:hAnsi="Calibri"/>
      <w:b/>
      <w:bCs/>
      <w:lang w:val="en-AU" w:eastAsia="ja-JP"/>
    </w:rPr>
  </w:style>
  <w:style w:type="paragraph" w:customStyle="1" w:styleId="ARTableBodyRight">
    <w:name w:val="AR Table Body Right"/>
    <w:basedOn w:val="ARTableBody"/>
    <w:uiPriority w:val="3"/>
    <w:rsid w:val="0064208A"/>
    <w:pPr>
      <w:jc w:val="right"/>
    </w:pPr>
  </w:style>
  <w:style w:type="paragraph" w:customStyle="1" w:styleId="ARTableFootnoteIndent">
    <w:name w:val="AR Table Footnote Indent"/>
    <w:basedOn w:val="ARTableFootnote"/>
    <w:uiPriority w:val="4"/>
    <w:qFormat/>
    <w:rsid w:val="0064208A"/>
    <w:pPr>
      <w:ind w:left="284" w:hanging="284"/>
    </w:pPr>
  </w:style>
  <w:style w:type="paragraph" w:styleId="ListParagraph">
    <w:name w:val="List Paragraph"/>
    <w:basedOn w:val="Normal"/>
    <w:uiPriority w:val="34"/>
    <w:qFormat/>
    <w:rsid w:val="00F8008E"/>
    <w:pPr>
      <w:spacing w:before="0" w:after="0" w:line="240" w:lineRule="auto"/>
      <w:ind w:left="720"/>
      <w:contextualSpacing/>
    </w:pPr>
    <w:rPr>
      <w:rFonts w:ascii="Times New Roman" w:eastAsia="Times New Roman" w:hAnsi="Times New Roman"/>
      <w:sz w:val="24"/>
      <w:szCs w:val="20"/>
      <w:lang w:val="en-GB" w:eastAsia="en-AU"/>
    </w:rPr>
  </w:style>
  <w:style w:type="paragraph" w:styleId="Revision">
    <w:name w:val="Revision"/>
    <w:hidden/>
    <w:uiPriority w:val="99"/>
    <w:rsid w:val="003E5044"/>
    <w:rPr>
      <w:rFonts w:ascii="Calibri" w:eastAsia="Cambria" w:hAnsi="Calibri"/>
      <w:sz w:val="22"/>
      <w:szCs w:val="24"/>
      <w:lang w:val="en-AU" w:eastAsia="ja-JP"/>
    </w:rPr>
  </w:style>
  <w:style w:type="paragraph" w:styleId="Caption">
    <w:name w:val="caption"/>
    <w:basedOn w:val="Normal"/>
    <w:next w:val="Normal"/>
    <w:semiHidden/>
    <w:qFormat/>
    <w:rsid w:val="00F8008E"/>
    <w:pPr>
      <w:spacing w:before="0" w:after="200" w:line="240" w:lineRule="auto"/>
    </w:pPr>
    <w:rPr>
      <w:b/>
      <w:bCs/>
      <w:color w:val="0072CE" w:themeColor="accent1"/>
      <w:sz w:val="18"/>
      <w:szCs w:val="18"/>
    </w:rPr>
  </w:style>
  <w:style w:type="paragraph" w:customStyle="1" w:styleId="ARFigureCaption">
    <w:name w:val="AR Figure Caption"/>
    <w:uiPriority w:val="4"/>
    <w:qFormat/>
    <w:rsid w:val="0064208A"/>
    <w:pPr>
      <w:spacing w:before="300" w:after="120"/>
    </w:pPr>
    <w:rPr>
      <w:rFonts w:ascii="Arial" w:hAnsi="Arial" w:cs="Arial"/>
      <w:b/>
      <w:color w:val="4C4C4C"/>
      <w:sz w:val="19"/>
      <w:szCs w:val="19"/>
      <w:lang w:val="en-AU" w:eastAsia="en-US"/>
    </w:rPr>
  </w:style>
  <w:style w:type="paragraph" w:customStyle="1" w:styleId="ARTableColHeadRight">
    <w:name w:val="AR Table Col Head Right"/>
    <w:basedOn w:val="ARTableColHead"/>
    <w:uiPriority w:val="3"/>
    <w:qFormat/>
    <w:rsid w:val="0064208A"/>
    <w:pPr>
      <w:jc w:val="right"/>
    </w:pPr>
  </w:style>
  <w:style w:type="paragraph" w:customStyle="1" w:styleId="ARTableColSubhead">
    <w:name w:val="AR Table Col Subhead"/>
    <w:uiPriority w:val="3"/>
    <w:qFormat/>
    <w:rsid w:val="00996BA1"/>
    <w:pPr>
      <w:spacing w:before="80" w:after="40"/>
    </w:pPr>
    <w:rPr>
      <w:rFonts w:ascii="Arial" w:hAnsi="Arial" w:cs="Arial"/>
      <w:b/>
      <w:bCs/>
      <w:color w:val="595959"/>
      <w:sz w:val="16"/>
      <w:szCs w:val="17"/>
      <w:lang w:val="en-AU" w:eastAsia="en-US"/>
    </w:rPr>
  </w:style>
  <w:style w:type="character" w:styleId="SubtleEmphasis">
    <w:name w:val="Subtle Emphasis"/>
    <w:uiPriority w:val="65"/>
    <w:semiHidden/>
    <w:qFormat/>
    <w:rsid w:val="00D36BB2"/>
    <w:rPr>
      <w:i/>
      <w:iCs/>
      <w:color w:val="808080"/>
    </w:rPr>
  </w:style>
  <w:style w:type="paragraph" w:customStyle="1" w:styleId="ARTableColSubheadRight">
    <w:name w:val="AR Table Col Subhead Right"/>
    <w:basedOn w:val="ARTableColSubhead"/>
    <w:uiPriority w:val="3"/>
    <w:qFormat/>
    <w:rsid w:val="00F8008E"/>
    <w:pPr>
      <w:jc w:val="right"/>
    </w:pPr>
  </w:style>
  <w:style w:type="table" w:customStyle="1" w:styleId="ARTable">
    <w:name w:val="AR Table"/>
    <w:basedOn w:val="TableNormal"/>
    <w:uiPriority w:val="99"/>
    <w:rsid w:val="00797E22"/>
    <w:rPr>
      <w:lang w:val="en-AU" w:eastAsia="en-AU"/>
    </w:rPr>
    <w:tblPr>
      <w:tblBorders>
        <w:top w:val="single" w:sz="2" w:space="0" w:color="595959" w:themeColor="text1" w:themeTint="A6"/>
        <w:bottom w:val="single" w:sz="2" w:space="0" w:color="595959" w:themeColor="text1" w:themeTint="A6"/>
        <w:insideH w:val="single" w:sz="2" w:space="0" w:color="595959" w:themeColor="text1" w:themeTint="A6"/>
      </w:tblBorders>
      <w:tblCellMar>
        <w:left w:w="57" w:type="dxa"/>
        <w:right w:w="57" w:type="dxa"/>
      </w:tblCellMar>
    </w:tblPr>
    <w:trPr>
      <w:cantSplit/>
    </w:trPr>
    <w:tblStylePr w:type="firstRow">
      <w:tblPr/>
      <w:tcPr>
        <w:tcBorders>
          <w:top w:val="single" w:sz="4" w:space="0" w:color="FFFFFF"/>
        </w:tcBorders>
        <w:shd w:val="clear" w:color="auto" w:fill="FFFFFF"/>
        <w:vAlign w:val="bottom"/>
      </w:tcPr>
    </w:tblStylePr>
  </w:style>
  <w:style w:type="paragraph" w:customStyle="1" w:styleId="ARFooterLeftLS">
    <w:name w:val="AR Footer Left LS"/>
    <w:basedOn w:val="Footer"/>
    <w:link w:val="ARFooterLeftLSChar"/>
    <w:qFormat/>
    <w:rsid w:val="0064208A"/>
    <w:rPr>
      <w:rFonts w:ascii="Arial" w:hAnsi="Arial"/>
      <w:color w:val="666666"/>
      <w:sz w:val="16"/>
    </w:rPr>
  </w:style>
  <w:style w:type="character" w:customStyle="1" w:styleId="ARFooterLeftLSChar">
    <w:name w:val="AR Footer Left LS Char"/>
    <w:link w:val="ARFooterLeftLS"/>
    <w:rsid w:val="0064208A"/>
    <w:rPr>
      <w:rFonts w:ascii="Arial" w:hAnsi="Arial"/>
      <w:color w:val="666666"/>
      <w:sz w:val="16"/>
      <w:szCs w:val="22"/>
      <w:lang w:val="en-AU" w:eastAsia="ja-JP"/>
    </w:rPr>
  </w:style>
  <w:style w:type="character" w:customStyle="1" w:styleId="Heading6Char">
    <w:name w:val="Heading 6 Char"/>
    <w:basedOn w:val="DefaultParagraphFont"/>
    <w:link w:val="Heading6"/>
    <w:uiPriority w:val="9"/>
    <w:rsid w:val="00E26D37"/>
    <w:rPr>
      <w:rFonts w:ascii="Arial" w:eastAsiaTheme="majorEastAsia" w:hAnsi="Arial" w:cstheme="majorBidi"/>
      <w:i/>
      <w:iCs/>
      <w:sz w:val="18"/>
      <w:szCs w:val="24"/>
      <w:lang w:val="en-AU" w:eastAsia="ja-JP"/>
    </w:rPr>
  </w:style>
  <w:style w:type="character" w:customStyle="1" w:styleId="Heading7Char">
    <w:name w:val="Heading 7 Char"/>
    <w:basedOn w:val="DefaultParagraphFont"/>
    <w:link w:val="Heading7"/>
    <w:rsid w:val="00151A93"/>
    <w:rPr>
      <w:rFonts w:ascii="Arial" w:eastAsiaTheme="majorEastAsia" w:hAnsi="Arial" w:cs="Arial"/>
      <w:b/>
      <w:iCs/>
      <w:sz w:val="16"/>
      <w:szCs w:val="17"/>
      <w:lang w:val="en-AU" w:eastAsia="ja-JP"/>
    </w:rPr>
  </w:style>
  <w:style w:type="character" w:customStyle="1" w:styleId="Heading8Char">
    <w:name w:val="Heading 8 Char"/>
    <w:basedOn w:val="DefaultParagraphFont"/>
    <w:link w:val="Heading8"/>
    <w:semiHidden/>
    <w:rsid w:val="008847AA"/>
    <w:rPr>
      <w:rFonts w:ascii="Times New Roman" w:eastAsia="Times New Roman" w:hAnsi="Times New Roman"/>
      <w:b/>
      <w:i/>
      <w:lang w:val="en-AU" w:eastAsia="en-US"/>
    </w:rPr>
  </w:style>
  <w:style w:type="character" w:customStyle="1" w:styleId="Heading9Char">
    <w:name w:val="Heading 9 Char"/>
    <w:aliases w:val="Legal Level 1.1.1.1. Char1"/>
    <w:basedOn w:val="DefaultParagraphFont"/>
    <w:link w:val="Heading9"/>
    <w:semiHidden/>
    <w:rsid w:val="008847AA"/>
    <w:rPr>
      <w:rFonts w:ascii="Times New Roman" w:eastAsia="Times New Roman" w:hAnsi="Times New Roman"/>
      <w:sz w:val="18"/>
      <w:u w:val="single"/>
      <w:lang w:val="en-AU" w:eastAsia="en-US"/>
    </w:rPr>
  </w:style>
  <w:style w:type="numbering" w:customStyle="1" w:styleId="NoList1">
    <w:name w:val="No List1"/>
    <w:next w:val="NoList"/>
    <w:uiPriority w:val="99"/>
    <w:semiHidden/>
    <w:unhideWhenUsed/>
    <w:rsid w:val="008847AA"/>
  </w:style>
  <w:style w:type="character" w:customStyle="1" w:styleId="Heading2Char1">
    <w:name w:val="Heading 2 Char1"/>
    <w:aliases w:val="Reset numbering Char"/>
    <w:basedOn w:val="DefaultParagraphFont"/>
    <w:semiHidden/>
    <w:rsid w:val="008847AA"/>
    <w:rPr>
      <w:rFonts w:asciiTheme="majorHAnsi" w:eastAsiaTheme="majorEastAsia" w:hAnsiTheme="majorHAnsi" w:cstheme="majorBidi"/>
      <w:color w:val="00559A" w:themeColor="accent1" w:themeShade="BF"/>
      <w:sz w:val="26"/>
      <w:szCs w:val="26"/>
      <w:lang w:val="en-GB" w:eastAsia="en-US"/>
    </w:rPr>
  </w:style>
  <w:style w:type="character" w:customStyle="1" w:styleId="Heading3Char1">
    <w:name w:val="Heading 3 Char1"/>
    <w:aliases w:val="Level 1 - 1 Char"/>
    <w:basedOn w:val="DefaultParagraphFont"/>
    <w:semiHidden/>
    <w:rsid w:val="008847AA"/>
    <w:rPr>
      <w:rFonts w:asciiTheme="majorHAnsi" w:eastAsiaTheme="majorEastAsia" w:hAnsiTheme="majorHAnsi" w:cstheme="majorBidi"/>
      <w:color w:val="003866" w:themeColor="accent1" w:themeShade="7F"/>
      <w:sz w:val="24"/>
      <w:szCs w:val="24"/>
      <w:lang w:val="en-GB" w:eastAsia="en-US"/>
    </w:rPr>
  </w:style>
  <w:style w:type="character" w:customStyle="1" w:styleId="Heading4Char1">
    <w:name w:val="Heading 4 Char1"/>
    <w:aliases w:val="Level 2 - a Char"/>
    <w:basedOn w:val="DefaultParagraphFont"/>
    <w:semiHidden/>
    <w:rsid w:val="008847AA"/>
    <w:rPr>
      <w:rFonts w:asciiTheme="majorHAnsi" w:eastAsiaTheme="majorEastAsia" w:hAnsiTheme="majorHAnsi" w:cstheme="majorBidi"/>
      <w:i/>
      <w:iCs/>
      <w:color w:val="00559A" w:themeColor="accent1" w:themeShade="BF"/>
      <w:sz w:val="24"/>
      <w:lang w:val="en-GB" w:eastAsia="en-US"/>
    </w:rPr>
  </w:style>
  <w:style w:type="character" w:customStyle="1" w:styleId="Heading5Char1">
    <w:name w:val="Heading 5 Char1"/>
    <w:aliases w:val="Level 3 - i Char"/>
    <w:basedOn w:val="DefaultParagraphFont"/>
    <w:semiHidden/>
    <w:rsid w:val="008847AA"/>
    <w:rPr>
      <w:rFonts w:asciiTheme="majorHAnsi" w:eastAsiaTheme="majorEastAsia" w:hAnsiTheme="majorHAnsi" w:cstheme="majorBidi"/>
      <w:color w:val="00559A" w:themeColor="accent1" w:themeShade="BF"/>
      <w:sz w:val="24"/>
      <w:lang w:val="en-GB" w:eastAsia="en-US"/>
    </w:rPr>
  </w:style>
  <w:style w:type="character" w:customStyle="1" w:styleId="Heading6Char1">
    <w:name w:val="Heading 6 Char1"/>
    <w:aliases w:val="Legal Level 1. Char"/>
    <w:basedOn w:val="DefaultParagraphFont"/>
    <w:semiHidden/>
    <w:rsid w:val="008847AA"/>
    <w:rPr>
      <w:rFonts w:asciiTheme="majorHAnsi" w:eastAsiaTheme="majorEastAsia" w:hAnsiTheme="majorHAnsi" w:cstheme="majorBidi"/>
      <w:color w:val="003866" w:themeColor="accent1" w:themeShade="7F"/>
      <w:sz w:val="24"/>
      <w:lang w:val="en-GB" w:eastAsia="en-US"/>
    </w:rPr>
  </w:style>
  <w:style w:type="character" w:customStyle="1" w:styleId="Heading7Char1">
    <w:name w:val="Heading 7 Char1"/>
    <w:aliases w:val="Legal Level 1.1. Char"/>
    <w:basedOn w:val="DefaultParagraphFont"/>
    <w:semiHidden/>
    <w:rsid w:val="008847AA"/>
    <w:rPr>
      <w:rFonts w:asciiTheme="majorHAnsi" w:eastAsiaTheme="majorEastAsia" w:hAnsiTheme="majorHAnsi" w:cstheme="majorBidi"/>
      <w:i/>
      <w:iCs/>
      <w:color w:val="003866" w:themeColor="accent1" w:themeShade="7F"/>
      <w:sz w:val="24"/>
      <w:lang w:val="en-GB" w:eastAsia="en-US"/>
    </w:rPr>
  </w:style>
  <w:style w:type="character" w:customStyle="1" w:styleId="Heading8Char1">
    <w:name w:val="Heading 8 Char1"/>
    <w:aliases w:val="Legal Level 1.1.1. Char"/>
    <w:basedOn w:val="DefaultParagraphFont"/>
    <w:semiHidden/>
    <w:rsid w:val="008847AA"/>
    <w:rPr>
      <w:rFonts w:asciiTheme="majorHAnsi" w:eastAsiaTheme="majorEastAsia" w:hAnsiTheme="majorHAnsi" w:cstheme="majorBidi"/>
      <w:color w:val="272727" w:themeColor="text1" w:themeTint="D8"/>
      <w:sz w:val="21"/>
      <w:szCs w:val="21"/>
      <w:lang w:val="en-GB" w:eastAsia="en-US"/>
    </w:rPr>
  </w:style>
  <w:style w:type="character" w:customStyle="1" w:styleId="Heading9Char1">
    <w:name w:val="Heading 9 Char1"/>
    <w:aliases w:val="Legal Level 1.1.1.1. Char"/>
    <w:basedOn w:val="DefaultParagraphFont"/>
    <w:semiHidden/>
    <w:rsid w:val="008847AA"/>
    <w:rPr>
      <w:rFonts w:asciiTheme="majorHAnsi" w:eastAsiaTheme="majorEastAsia" w:hAnsiTheme="majorHAnsi" w:cstheme="majorBidi"/>
      <w:i/>
      <w:iCs/>
      <w:color w:val="272727" w:themeColor="text1" w:themeTint="D8"/>
      <w:sz w:val="21"/>
      <w:szCs w:val="21"/>
      <w:lang w:val="en-GB" w:eastAsia="en-US"/>
    </w:rPr>
  </w:style>
  <w:style w:type="paragraph" w:styleId="TOC4">
    <w:name w:val="toc 4"/>
    <w:basedOn w:val="Normal"/>
    <w:next w:val="Normal"/>
    <w:autoRedefine/>
    <w:semiHidden/>
    <w:unhideWhenUsed/>
    <w:rsid w:val="008847AA"/>
    <w:pPr>
      <w:spacing w:before="0" w:after="0" w:line="240" w:lineRule="auto"/>
      <w:ind w:left="720"/>
    </w:pPr>
    <w:rPr>
      <w:rFonts w:ascii="Times New Roman" w:eastAsia="Times New Roman" w:hAnsi="Times New Roman"/>
      <w:sz w:val="24"/>
      <w:szCs w:val="20"/>
      <w:lang w:val="en-GB" w:eastAsia="en-US"/>
    </w:rPr>
  </w:style>
  <w:style w:type="paragraph" w:styleId="TOC5">
    <w:name w:val="toc 5"/>
    <w:basedOn w:val="Normal"/>
    <w:next w:val="Normal"/>
    <w:autoRedefine/>
    <w:semiHidden/>
    <w:unhideWhenUsed/>
    <w:rsid w:val="008847AA"/>
    <w:pPr>
      <w:spacing w:before="0" w:after="0" w:line="240" w:lineRule="auto"/>
      <w:ind w:left="960"/>
    </w:pPr>
    <w:rPr>
      <w:rFonts w:ascii="Times New Roman" w:eastAsia="Times New Roman" w:hAnsi="Times New Roman"/>
      <w:sz w:val="24"/>
      <w:szCs w:val="20"/>
      <w:lang w:val="en-GB" w:eastAsia="en-US"/>
    </w:rPr>
  </w:style>
  <w:style w:type="paragraph" w:styleId="TOC6">
    <w:name w:val="toc 6"/>
    <w:basedOn w:val="Normal"/>
    <w:next w:val="Normal"/>
    <w:autoRedefine/>
    <w:semiHidden/>
    <w:unhideWhenUsed/>
    <w:rsid w:val="008847AA"/>
    <w:pPr>
      <w:spacing w:before="0" w:after="0" w:line="240" w:lineRule="auto"/>
      <w:ind w:left="1200"/>
    </w:pPr>
    <w:rPr>
      <w:rFonts w:ascii="Times New Roman" w:eastAsia="Times New Roman" w:hAnsi="Times New Roman"/>
      <w:sz w:val="24"/>
      <w:szCs w:val="20"/>
      <w:lang w:val="en-GB" w:eastAsia="en-US"/>
    </w:rPr>
  </w:style>
  <w:style w:type="paragraph" w:styleId="TOC7">
    <w:name w:val="toc 7"/>
    <w:basedOn w:val="Normal"/>
    <w:next w:val="Normal"/>
    <w:autoRedefine/>
    <w:semiHidden/>
    <w:unhideWhenUsed/>
    <w:rsid w:val="008847AA"/>
    <w:pPr>
      <w:spacing w:before="0" w:after="0" w:line="240" w:lineRule="auto"/>
      <w:ind w:left="1440"/>
    </w:pPr>
    <w:rPr>
      <w:rFonts w:ascii="Times New Roman" w:eastAsia="Times New Roman" w:hAnsi="Times New Roman"/>
      <w:sz w:val="24"/>
      <w:szCs w:val="20"/>
      <w:lang w:val="en-GB" w:eastAsia="en-US"/>
    </w:rPr>
  </w:style>
  <w:style w:type="paragraph" w:styleId="TOC8">
    <w:name w:val="toc 8"/>
    <w:basedOn w:val="Normal"/>
    <w:next w:val="Normal"/>
    <w:autoRedefine/>
    <w:semiHidden/>
    <w:unhideWhenUsed/>
    <w:rsid w:val="008847AA"/>
    <w:pPr>
      <w:spacing w:before="0" w:after="0" w:line="240" w:lineRule="auto"/>
      <w:ind w:left="1680"/>
    </w:pPr>
    <w:rPr>
      <w:rFonts w:ascii="Times New Roman" w:eastAsia="Times New Roman" w:hAnsi="Times New Roman"/>
      <w:sz w:val="24"/>
      <w:szCs w:val="20"/>
      <w:lang w:val="en-GB" w:eastAsia="en-US"/>
    </w:rPr>
  </w:style>
  <w:style w:type="paragraph" w:styleId="TOC9">
    <w:name w:val="toc 9"/>
    <w:basedOn w:val="Normal"/>
    <w:next w:val="Normal"/>
    <w:autoRedefine/>
    <w:semiHidden/>
    <w:unhideWhenUsed/>
    <w:rsid w:val="008847AA"/>
    <w:pPr>
      <w:spacing w:before="0" w:after="0" w:line="240" w:lineRule="auto"/>
      <w:ind w:left="1920"/>
    </w:pPr>
    <w:rPr>
      <w:rFonts w:ascii="Times New Roman" w:eastAsia="Times New Roman" w:hAnsi="Times New Roman"/>
      <w:sz w:val="24"/>
      <w:szCs w:val="20"/>
      <w:lang w:val="en-GB" w:eastAsia="en-US"/>
    </w:rPr>
  </w:style>
  <w:style w:type="paragraph" w:styleId="FootnoteText">
    <w:name w:val="footnote text"/>
    <w:basedOn w:val="Normal"/>
    <w:link w:val="FootnoteTextChar"/>
    <w:semiHidden/>
    <w:unhideWhenUsed/>
    <w:rsid w:val="008847AA"/>
    <w:pPr>
      <w:spacing w:before="0" w:after="0" w:line="240" w:lineRule="auto"/>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semiHidden/>
    <w:rsid w:val="008847AA"/>
    <w:rPr>
      <w:rFonts w:ascii="Times New Roman" w:eastAsia="Times New Roman" w:hAnsi="Times New Roman"/>
      <w:lang w:val="en-AU" w:eastAsia="en-US"/>
    </w:rPr>
  </w:style>
  <w:style w:type="paragraph" w:styleId="TableofFigures">
    <w:name w:val="table of figures"/>
    <w:basedOn w:val="Normal"/>
    <w:next w:val="Normal"/>
    <w:semiHidden/>
    <w:unhideWhenUsed/>
    <w:rsid w:val="008847AA"/>
    <w:pPr>
      <w:spacing w:before="30" w:after="30" w:line="240" w:lineRule="auto"/>
      <w:jc w:val="right"/>
    </w:pPr>
    <w:rPr>
      <w:rFonts w:ascii="Arial" w:eastAsia="Times New Roman" w:hAnsi="Arial" w:cs="Arial"/>
      <w:sz w:val="18"/>
      <w:szCs w:val="18"/>
      <w:lang w:eastAsia="en-US"/>
    </w:rPr>
  </w:style>
  <w:style w:type="paragraph" w:styleId="EndnoteText">
    <w:name w:val="endnote text"/>
    <w:basedOn w:val="Normal"/>
    <w:link w:val="EndnoteTextChar"/>
    <w:semiHidden/>
    <w:unhideWhenUsed/>
    <w:rsid w:val="008847AA"/>
    <w:pPr>
      <w:spacing w:before="0" w:after="0" w:line="240" w:lineRule="auto"/>
    </w:pPr>
    <w:rPr>
      <w:rFonts w:ascii="Times New Roman" w:eastAsia="Times New Roman" w:hAnsi="Times New Roman"/>
      <w:sz w:val="20"/>
      <w:szCs w:val="20"/>
      <w:lang w:val="en-GB" w:eastAsia="en-US"/>
    </w:rPr>
  </w:style>
  <w:style w:type="character" w:customStyle="1" w:styleId="EndnoteTextChar">
    <w:name w:val="Endnote Text Char"/>
    <w:basedOn w:val="DefaultParagraphFont"/>
    <w:link w:val="EndnoteText"/>
    <w:semiHidden/>
    <w:rsid w:val="008847AA"/>
    <w:rPr>
      <w:rFonts w:ascii="Times New Roman" w:eastAsia="Times New Roman" w:hAnsi="Times New Roman"/>
      <w:lang w:eastAsia="en-US"/>
    </w:rPr>
  </w:style>
  <w:style w:type="paragraph" w:styleId="List2">
    <w:name w:val="List 2"/>
    <w:basedOn w:val="Normal"/>
    <w:semiHidden/>
    <w:unhideWhenUsed/>
    <w:rsid w:val="008847AA"/>
    <w:pPr>
      <w:spacing w:before="0" w:after="0" w:line="240" w:lineRule="auto"/>
      <w:ind w:left="566" w:hanging="283"/>
    </w:pPr>
    <w:rPr>
      <w:rFonts w:ascii="Times New Roman" w:eastAsia="Times New Roman" w:hAnsi="Times New Roman"/>
      <w:sz w:val="24"/>
      <w:szCs w:val="20"/>
      <w:lang w:val="en-GB" w:eastAsia="en-US"/>
    </w:rPr>
  </w:style>
  <w:style w:type="paragraph" w:styleId="ListBullet3">
    <w:name w:val="List Bullet 3"/>
    <w:basedOn w:val="Normal"/>
    <w:autoRedefine/>
    <w:semiHidden/>
    <w:unhideWhenUsed/>
    <w:rsid w:val="008847AA"/>
    <w:pPr>
      <w:tabs>
        <w:tab w:val="num" w:pos="926"/>
      </w:tabs>
      <w:spacing w:before="0" w:after="0" w:line="240" w:lineRule="auto"/>
      <w:ind w:left="926" w:hanging="360"/>
    </w:pPr>
    <w:rPr>
      <w:rFonts w:ascii="Times New Roman" w:eastAsia="Times New Roman" w:hAnsi="Times New Roman"/>
      <w:sz w:val="24"/>
      <w:szCs w:val="20"/>
      <w:lang w:val="en-GB" w:eastAsia="en-US"/>
    </w:rPr>
  </w:style>
  <w:style w:type="paragraph" w:styleId="Title">
    <w:name w:val="Title"/>
    <w:basedOn w:val="Normal"/>
    <w:link w:val="TitleChar"/>
    <w:semiHidden/>
    <w:qFormat/>
    <w:rsid w:val="008847AA"/>
    <w:pPr>
      <w:spacing w:before="0" w:after="0" w:line="240" w:lineRule="auto"/>
      <w:jc w:val="center"/>
    </w:pPr>
    <w:rPr>
      <w:rFonts w:ascii="Times New Roman" w:eastAsia="Times New Roman" w:hAnsi="Times New Roman"/>
      <w:sz w:val="24"/>
      <w:szCs w:val="20"/>
      <w:lang w:eastAsia="en-US"/>
    </w:rPr>
  </w:style>
  <w:style w:type="character" w:customStyle="1" w:styleId="TitleChar">
    <w:name w:val="Title Char"/>
    <w:basedOn w:val="DefaultParagraphFont"/>
    <w:link w:val="Title"/>
    <w:semiHidden/>
    <w:rsid w:val="00E21792"/>
    <w:rPr>
      <w:rFonts w:ascii="Times New Roman" w:eastAsia="Times New Roman" w:hAnsi="Times New Roman"/>
      <w:sz w:val="24"/>
      <w:lang w:val="en-AU" w:eastAsia="en-US"/>
    </w:rPr>
  </w:style>
  <w:style w:type="paragraph" w:styleId="BodyTextIndent">
    <w:name w:val="Body Text Indent"/>
    <w:basedOn w:val="Normal"/>
    <w:link w:val="BodyTextIndentChar"/>
    <w:semiHidden/>
    <w:unhideWhenUsed/>
    <w:rsid w:val="008847AA"/>
    <w:pPr>
      <w:spacing w:before="0" w:after="0" w:line="240" w:lineRule="auto"/>
      <w:ind w:left="720"/>
      <w:jc w:val="both"/>
    </w:pPr>
    <w:rPr>
      <w:rFonts w:ascii="Times New Roman" w:eastAsia="Times New Roman" w:hAnsi="Times New Roman"/>
      <w:sz w:val="20"/>
      <w:szCs w:val="20"/>
      <w:lang w:eastAsia="en-US"/>
    </w:rPr>
  </w:style>
  <w:style w:type="character" w:customStyle="1" w:styleId="BodyTextIndentChar">
    <w:name w:val="Body Text Indent Char"/>
    <w:basedOn w:val="DefaultParagraphFont"/>
    <w:link w:val="BodyTextIndent"/>
    <w:semiHidden/>
    <w:rsid w:val="008847AA"/>
    <w:rPr>
      <w:rFonts w:ascii="Times New Roman" w:eastAsia="Times New Roman" w:hAnsi="Times New Roman"/>
      <w:lang w:val="en-AU" w:eastAsia="en-US"/>
    </w:rPr>
  </w:style>
  <w:style w:type="paragraph" w:styleId="ListContinue2">
    <w:name w:val="List Continue 2"/>
    <w:basedOn w:val="Normal"/>
    <w:semiHidden/>
    <w:unhideWhenUsed/>
    <w:rsid w:val="008847AA"/>
    <w:pPr>
      <w:spacing w:before="0" w:after="120" w:line="240" w:lineRule="auto"/>
      <w:ind w:left="566"/>
    </w:pPr>
    <w:rPr>
      <w:rFonts w:ascii="Times New Roman" w:eastAsia="Times New Roman" w:hAnsi="Times New Roman"/>
      <w:sz w:val="24"/>
      <w:szCs w:val="20"/>
      <w:lang w:val="en-GB" w:eastAsia="en-US"/>
    </w:rPr>
  </w:style>
  <w:style w:type="paragraph" w:styleId="BodyText2">
    <w:name w:val="Body Text 2"/>
    <w:basedOn w:val="Normal"/>
    <w:link w:val="BodyText2Char"/>
    <w:semiHidden/>
    <w:unhideWhenUsed/>
    <w:rsid w:val="008847AA"/>
    <w:pPr>
      <w:spacing w:before="0" w:after="0" w:line="240" w:lineRule="auto"/>
      <w:ind w:right="5"/>
    </w:pPr>
    <w:rPr>
      <w:rFonts w:ascii="Times New Roman" w:eastAsia="Times New Roman" w:hAnsi="Times New Roman"/>
      <w:sz w:val="20"/>
      <w:szCs w:val="20"/>
      <w:lang w:val="en-GB" w:eastAsia="en-US"/>
    </w:rPr>
  </w:style>
  <w:style w:type="character" w:customStyle="1" w:styleId="BodyText2Char">
    <w:name w:val="Body Text 2 Char"/>
    <w:basedOn w:val="DefaultParagraphFont"/>
    <w:link w:val="BodyText2"/>
    <w:semiHidden/>
    <w:rsid w:val="008847AA"/>
    <w:rPr>
      <w:rFonts w:ascii="Times New Roman" w:eastAsia="Times New Roman" w:hAnsi="Times New Roman"/>
      <w:lang w:eastAsia="en-US"/>
    </w:rPr>
  </w:style>
  <w:style w:type="paragraph" w:styleId="BodyText3">
    <w:name w:val="Body Text 3"/>
    <w:basedOn w:val="Normal"/>
    <w:link w:val="BodyText3Char"/>
    <w:semiHidden/>
    <w:unhideWhenUsed/>
    <w:rsid w:val="008847AA"/>
    <w:pPr>
      <w:spacing w:before="0" w:after="0" w:line="240" w:lineRule="auto"/>
      <w:jc w:val="center"/>
    </w:pPr>
    <w:rPr>
      <w:rFonts w:ascii="Times New Roman" w:eastAsia="Times New Roman" w:hAnsi="Times New Roman"/>
      <w:sz w:val="20"/>
      <w:szCs w:val="20"/>
      <w:lang w:val="en-GB" w:eastAsia="en-US"/>
    </w:rPr>
  </w:style>
  <w:style w:type="character" w:customStyle="1" w:styleId="BodyText3Char">
    <w:name w:val="Body Text 3 Char"/>
    <w:basedOn w:val="DefaultParagraphFont"/>
    <w:link w:val="BodyText3"/>
    <w:semiHidden/>
    <w:rsid w:val="008847AA"/>
    <w:rPr>
      <w:rFonts w:ascii="Times New Roman" w:eastAsia="Times New Roman" w:hAnsi="Times New Roman"/>
      <w:lang w:eastAsia="en-US"/>
    </w:rPr>
  </w:style>
  <w:style w:type="paragraph" w:styleId="BodyTextIndent2">
    <w:name w:val="Body Text Indent 2"/>
    <w:basedOn w:val="Normal"/>
    <w:link w:val="BodyTextIndent2Char"/>
    <w:semiHidden/>
    <w:unhideWhenUsed/>
    <w:rsid w:val="008847AA"/>
    <w:pPr>
      <w:spacing w:before="0" w:after="0" w:line="240" w:lineRule="auto"/>
      <w:ind w:left="720"/>
    </w:pPr>
    <w:rPr>
      <w:rFonts w:ascii="Times New Roman" w:eastAsia="Times New Roman" w:hAnsi="Times New Roman"/>
      <w:sz w:val="20"/>
      <w:szCs w:val="20"/>
      <w:lang w:val="en-GB" w:eastAsia="en-US"/>
    </w:rPr>
  </w:style>
  <w:style w:type="character" w:customStyle="1" w:styleId="BodyTextIndent2Char">
    <w:name w:val="Body Text Indent 2 Char"/>
    <w:basedOn w:val="DefaultParagraphFont"/>
    <w:link w:val="BodyTextIndent2"/>
    <w:semiHidden/>
    <w:rsid w:val="008847AA"/>
    <w:rPr>
      <w:rFonts w:ascii="Times New Roman" w:eastAsia="Times New Roman" w:hAnsi="Times New Roman"/>
      <w:lang w:eastAsia="en-US"/>
    </w:rPr>
  </w:style>
  <w:style w:type="paragraph" w:styleId="BodyTextIndent3">
    <w:name w:val="Body Text Indent 3"/>
    <w:basedOn w:val="Normal"/>
    <w:link w:val="BodyTextIndent3Char"/>
    <w:semiHidden/>
    <w:unhideWhenUsed/>
    <w:rsid w:val="008847AA"/>
    <w:pPr>
      <w:spacing w:before="0" w:after="0" w:line="240" w:lineRule="auto"/>
      <w:ind w:left="709"/>
    </w:pPr>
    <w:rPr>
      <w:rFonts w:ascii="Times New Roman" w:eastAsia="Times New Roman" w:hAnsi="Times New Roman"/>
      <w:sz w:val="20"/>
      <w:szCs w:val="20"/>
      <w:lang w:val="en-GB" w:eastAsia="en-US"/>
    </w:rPr>
  </w:style>
  <w:style w:type="character" w:customStyle="1" w:styleId="BodyTextIndent3Char">
    <w:name w:val="Body Text Indent 3 Char"/>
    <w:basedOn w:val="DefaultParagraphFont"/>
    <w:link w:val="BodyTextIndent3"/>
    <w:semiHidden/>
    <w:rsid w:val="008847AA"/>
    <w:rPr>
      <w:rFonts w:ascii="Times New Roman" w:eastAsia="Times New Roman" w:hAnsi="Times New Roman"/>
      <w:lang w:eastAsia="en-US"/>
    </w:rPr>
  </w:style>
  <w:style w:type="paragraph" w:styleId="BlockText">
    <w:name w:val="Block Text"/>
    <w:basedOn w:val="Normal"/>
    <w:semiHidden/>
    <w:unhideWhenUsed/>
    <w:rsid w:val="008847AA"/>
    <w:pPr>
      <w:spacing w:before="0" w:after="0" w:line="240" w:lineRule="auto"/>
      <w:ind w:left="142" w:right="402"/>
    </w:pPr>
    <w:rPr>
      <w:rFonts w:ascii="Times New Roman" w:eastAsia="Times New Roman" w:hAnsi="Times New Roman"/>
      <w:sz w:val="20"/>
      <w:szCs w:val="20"/>
      <w:lang w:val="en-GB" w:eastAsia="en-US"/>
    </w:rPr>
  </w:style>
  <w:style w:type="paragraph" w:styleId="DocumentMap">
    <w:name w:val="Document Map"/>
    <w:basedOn w:val="Normal"/>
    <w:link w:val="DocumentMapChar"/>
    <w:semiHidden/>
    <w:unhideWhenUsed/>
    <w:rsid w:val="008847AA"/>
    <w:pPr>
      <w:spacing w:before="0" w:after="0" w:line="240" w:lineRule="auto"/>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semiHidden/>
    <w:rsid w:val="008847AA"/>
    <w:rPr>
      <w:rFonts w:ascii="Tahoma" w:eastAsia="Times New Roman" w:hAnsi="Tahoma" w:cs="Tahoma"/>
      <w:sz w:val="16"/>
      <w:szCs w:val="16"/>
      <w:lang w:eastAsia="en-US"/>
    </w:rPr>
  </w:style>
  <w:style w:type="paragraph" w:customStyle="1" w:styleId="ARTableBullet2">
    <w:name w:val="AR Table Bullet 2"/>
    <w:basedOn w:val="ARTableBody"/>
    <w:uiPriority w:val="19"/>
    <w:rsid w:val="007859B8"/>
    <w:pPr>
      <w:numPr>
        <w:ilvl w:val="1"/>
        <w:numId w:val="5"/>
      </w:numPr>
    </w:pPr>
  </w:style>
  <w:style w:type="character" w:styleId="FootnoteReference">
    <w:name w:val="footnote reference"/>
    <w:semiHidden/>
    <w:unhideWhenUsed/>
    <w:rsid w:val="008847AA"/>
    <w:rPr>
      <w:vertAlign w:val="superscript"/>
    </w:rPr>
  </w:style>
  <w:style w:type="character" w:styleId="EndnoteReference">
    <w:name w:val="endnote reference"/>
    <w:basedOn w:val="DefaultParagraphFont"/>
    <w:semiHidden/>
    <w:unhideWhenUsed/>
    <w:rsid w:val="008847AA"/>
    <w:rPr>
      <w:vertAlign w:val="superscript"/>
    </w:rPr>
  </w:style>
  <w:style w:type="table" w:customStyle="1" w:styleId="TableGrid1">
    <w:name w:val="Table Grid1"/>
    <w:basedOn w:val="TableNormal"/>
    <w:next w:val="TableGrid"/>
    <w:rsid w:val="008847AA"/>
    <w:rPr>
      <w:rFonts w:ascii="Times New Roman" w:eastAsia="Times New Roman" w:hAnsi="Times New Roman"/>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umberLowerAlpha">
    <w:name w:val="AR Number LowerAlpha"/>
    <w:basedOn w:val="ARBody"/>
    <w:rsid w:val="0064208A"/>
    <w:pPr>
      <w:numPr>
        <w:numId w:val="6"/>
      </w:numPr>
      <w:spacing w:after="40"/>
    </w:pPr>
    <w:rPr>
      <w:lang w:val="en-GB"/>
    </w:rPr>
  </w:style>
  <w:style w:type="numbering" w:customStyle="1" w:styleId="ZZNumbersAlpha">
    <w:name w:val="ZZ Numbers Alpha"/>
    <w:uiPriority w:val="99"/>
    <w:rsid w:val="007521CA"/>
    <w:pPr>
      <w:numPr>
        <w:numId w:val="3"/>
      </w:numPr>
    </w:pPr>
  </w:style>
  <w:style w:type="paragraph" w:customStyle="1" w:styleId="ARBullet2">
    <w:name w:val="AR Bullet 2"/>
    <w:basedOn w:val="ARBody"/>
    <w:qFormat/>
    <w:rsid w:val="0064208A"/>
    <w:pPr>
      <w:numPr>
        <w:ilvl w:val="1"/>
        <w:numId w:val="8"/>
      </w:numPr>
      <w:spacing w:after="40"/>
    </w:pPr>
    <w:rPr>
      <w:szCs w:val="19"/>
    </w:rPr>
  </w:style>
  <w:style w:type="paragraph" w:customStyle="1" w:styleId="ARTableColHeadCentre">
    <w:name w:val="AR Table Col Head Centre"/>
    <w:basedOn w:val="ARTableColHead"/>
    <w:next w:val="ARTableColHead"/>
    <w:uiPriority w:val="19"/>
    <w:rsid w:val="0064208A"/>
    <w:pPr>
      <w:jc w:val="center"/>
    </w:pPr>
  </w:style>
  <w:style w:type="paragraph" w:customStyle="1" w:styleId="ARTableBullet">
    <w:name w:val="AR Table Bullet"/>
    <w:basedOn w:val="ARTableBody"/>
    <w:uiPriority w:val="3"/>
    <w:qFormat/>
    <w:rsid w:val="0064208A"/>
    <w:pPr>
      <w:numPr>
        <w:numId w:val="7"/>
      </w:numPr>
    </w:pPr>
  </w:style>
  <w:style w:type="paragraph" w:styleId="List">
    <w:name w:val="List"/>
    <w:basedOn w:val="Normal"/>
    <w:uiPriority w:val="99"/>
    <w:semiHidden/>
    <w:unhideWhenUsed/>
    <w:rsid w:val="00EB25ED"/>
    <w:pPr>
      <w:spacing w:before="0" w:after="0" w:line="240" w:lineRule="auto"/>
      <w:ind w:left="283" w:hanging="283"/>
      <w:contextualSpacing/>
    </w:pPr>
    <w:rPr>
      <w:rFonts w:ascii="Times New Roman" w:eastAsia="Times New Roman" w:hAnsi="Times New Roman"/>
      <w:sz w:val="20"/>
      <w:szCs w:val="20"/>
      <w:lang w:eastAsia="en-US"/>
    </w:rPr>
  </w:style>
  <w:style w:type="paragraph" w:customStyle="1" w:styleId="ARBodyAfterBullets">
    <w:name w:val="AR Body After Bullets"/>
    <w:basedOn w:val="ARBody"/>
    <w:uiPriority w:val="19"/>
    <w:rsid w:val="0064208A"/>
    <w:pPr>
      <w:spacing w:before="120"/>
    </w:pPr>
  </w:style>
  <w:style w:type="paragraph" w:customStyle="1" w:styleId="ARStructureList">
    <w:name w:val="AR Structure List"/>
    <w:basedOn w:val="ARBody"/>
    <w:uiPriority w:val="19"/>
    <w:rsid w:val="00852B3B"/>
    <w:pPr>
      <w:spacing w:after="40"/>
      <w:ind w:left="454" w:hanging="454"/>
    </w:pPr>
  </w:style>
  <w:style w:type="character" w:customStyle="1" w:styleId="Superscript">
    <w:name w:val="Superscript"/>
    <w:basedOn w:val="DefaultParagraphFont"/>
    <w:uiPriority w:val="1"/>
    <w:rsid w:val="00AF44D9"/>
    <w:rPr>
      <w:vertAlign w:val="superscript"/>
      <w:lang w:eastAsia="en-GB"/>
    </w:rPr>
  </w:style>
  <w:style w:type="paragraph" w:customStyle="1" w:styleId="ARTableRowSubhead">
    <w:name w:val="AR Table Row Subhead"/>
    <w:basedOn w:val="ARTableBody"/>
    <w:uiPriority w:val="19"/>
    <w:rsid w:val="004C49FC"/>
    <w:rPr>
      <w:color w:val="0072CE"/>
    </w:rPr>
  </w:style>
  <w:style w:type="paragraph" w:customStyle="1" w:styleId="ARBodyAfterTable">
    <w:name w:val="AR Body After Table"/>
    <w:basedOn w:val="ARBody"/>
    <w:qFormat/>
    <w:rsid w:val="0064208A"/>
    <w:pPr>
      <w:spacing w:before="300"/>
    </w:pPr>
  </w:style>
  <w:style w:type="paragraph" w:customStyle="1" w:styleId="ARBodyIndent">
    <w:name w:val="AR Body Indent"/>
    <w:basedOn w:val="ARBody"/>
    <w:uiPriority w:val="19"/>
    <w:rsid w:val="0064208A"/>
    <w:pPr>
      <w:ind w:left="284"/>
    </w:pPr>
  </w:style>
  <w:style w:type="paragraph" w:customStyle="1" w:styleId="ARTableRowSubheadColour">
    <w:name w:val="AR Table Row Subhead Colour"/>
    <w:basedOn w:val="Normal"/>
    <w:uiPriority w:val="19"/>
    <w:rsid w:val="00326F5A"/>
    <w:pPr>
      <w:spacing w:before="120" w:after="40" w:line="240" w:lineRule="auto"/>
    </w:pPr>
    <w:rPr>
      <w:rFonts w:ascii="Arial" w:eastAsia="MS Mincho" w:hAnsi="Arial" w:cs="Arial"/>
      <w:b/>
      <w:color w:val="004C97" w:themeColor="accent2"/>
      <w:sz w:val="16"/>
      <w:szCs w:val="16"/>
      <w:lang w:eastAsia="en-US"/>
    </w:rPr>
  </w:style>
  <w:style w:type="paragraph" w:customStyle="1" w:styleId="ARTOC">
    <w:name w:val="AR TOC"/>
    <w:basedOn w:val="ARBody"/>
    <w:uiPriority w:val="5"/>
    <w:rsid w:val="0064208A"/>
    <w:pPr>
      <w:pBdr>
        <w:top w:val="dotted" w:sz="4" w:space="3" w:color="0F4069"/>
        <w:bottom w:val="dotted" w:sz="4" w:space="3" w:color="0F4069"/>
        <w:between w:val="dotted" w:sz="4" w:space="3" w:color="0F4069"/>
      </w:pBdr>
      <w:tabs>
        <w:tab w:val="left" w:pos="284"/>
        <w:tab w:val="right" w:pos="8051"/>
      </w:tabs>
      <w:spacing w:after="0" w:line="228" w:lineRule="auto"/>
    </w:pPr>
    <w:rPr>
      <w:rFonts w:ascii="Calibri" w:hAnsi="Calibri" w:cs="Calibri"/>
      <w:sz w:val="19"/>
      <w:szCs w:val="19"/>
    </w:rPr>
  </w:style>
  <w:style w:type="character" w:customStyle="1" w:styleId="Underline">
    <w:name w:val="Underline"/>
    <w:uiPriority w:val="9"/>
    <w:rsid w:val="00384FBD"/>
    <w:rPr>
      <w:u w:val="single"/>
    </w:rPr>
  </w:style>
  <w:style w:type="numbering" w:customStyle="1" w:styleId="ZZTableBullets">
    <w:name w:val="ZZ Table Bullets"/>
    <w:basedOn w:val="NoList"/>
    <w:uiPriority w:val="99"/>
    <w:rsid w:val="007859B8"/>
    <w:pPr>
      <w:numPr>
        <w:numId w:val="5"/>
      </w:numPr>
    </w:pPr>
  </w:style>
  <w:style w:type="character" w:customStyle="1" w:styleId="StrongColour">
    <w:name w:val="Strong Colour"/>
    <w:basedOn w:val="Strong"/>
    <w:uiPriority w:val="1"/>
    <w:rsid w:val="00326F5A"/>
    <w:rPr>
      <w:b/>
      <w:bCs/>
      <w:color w:val="004C97" w:themeColor="accent2"/>
    </w:rPr>
  </w:style>
  <w:style w:type="character" w:customStyle="1" w:styleId="EmphasisColour">
    <w:name w:val="Emphasis Colour"/>
    <w:basedOn w:val="Emphasis"/>
    <w:uiPriority w:val="1"/>
    <w:rsid w:val="00884002"/>
    <w:rPr>
      <w:i/>
      <w:iCs/>
      <w:color w:val="0072CE"/>
    </w:rPr>
  </w:style>
  <w:style w:type="paragraph" w:customStyle="1" w:styleId="ARTableBodyRightBold">
    <w:name w:val="AR Table Body Right Bold"/>
    <w:basedOn w:val="ARTableBodyRight"/>
    <w:uiPriority w:val="19"/>
    <w:rsid w:val="003D3D50"/>
    <w:rPr>
      <w:b/>
    </w:rPr>
  </w:style>
  <w:style w:type="paragraph" w:customStyle="1" w:styleId="ARTableBodyBold">
    <w:name w:val="AR Table Body Bold"/>
    <w:basedOn w:val="ARTableBody"/>
    <w:uiPriority w:val="19"/>
    <w:rsid w:val="000A04E8"/>
    <w:rPr>
      <w:b/>
    </w:rPr>
  </w:style>
  <w:style w:type="paragraph" w:customStyle="1" w:styleId="Heading4alt">
    <w:name w:val="Heading 4 alt"/>
    <w:basedOn w:val="Heading4"/>
    <w:uiPriority w:val="19"/>
    <w:rsid w:val="00326F5A"/>
    <w:rPr>
      <w:i/>
      <w:color w:val="004C97" w:themeColor="accent2"/>
      <w:sz w:val="19"/>
    </w:rPr>
  </w:style>
  <w:style w:type="paragraph" w:customStyle="1" w:styleId="Heading5alt">
    <w:name w:val="Heading 5 alt"/>
    <w:basedOn w:val="Heading5"/>
    <w:uiPriority w:val="19"/>
    <w:rsid w:val="00326F5A"/>
    <w:pPr>
      <w:spacing w:before="240" w:after="120"/>
    </w:pPr>
    <w:rPr>
      <w:i/>
      <w:color w:val="004C97" w:themeColor="accent2"/>
      <w:szCs w:val="19"/>
    </w:rPr>
  </w:style>
  <w:style w:type="paragraph" w:customStyle="1" w:styleId="ARTableColHeadColour">
    <w:name w:val="AR Table Col Head Colour"/>
    <w:basedOn w:val="ARTableColHead"/>
    <w:uiPriority w:val="19"/>
    <w:rsid w:val="00326F5A"/>
    <w:rPr>
      <w:color w:val="004C97" w:themeColor="accent2"/>
    </w:rPr>
  </w:style>
  <w:style w:type="paragraph" w:customStyle="1" w:styleId="Heading4forTOC">
    <w:name w:val="Heading 4 for TOC"/>
    <w:basedOn w:val="Heading4"/>
    <w:uiPriority w:val="19"/>
    <w:rsid w:val="00BD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730">
      <w:bodyDiv w:val="1"/>
      <w:marLeft w:val="0"/>
      <w:marRight w:val="0"/>
      <w:marTop w:val="0"/>
      <w:marBottom w:val="0"/>
      <w:divBdr>
        <w:top w:val="none" w:sz="0" w:space="0" w:color="auto"/>
        <w:left w:val="none" w:sz="0" w:space="0" w:color="auto"/>
        <w:bottom w:val="none" w:sz="0" w:space="0" w:color="auto"/>
        <w:right w:val="none" w:sz="0" w:space="0" w:color="auto"/>
      </w:divBdr>
    </w:div>
    <w:div w:id="13658684">
      <w:bodyDiv w:val="1"/>
      <w:marLeft w:val="0"/>
      <w:marRight w:val="0"/>
      <w:marTop w:val="0"/>
      <w:marBottom w:val="0"/>
      <w:divBdr>
        <w:top w:val="none" w:sz="0" w:space="0" w:color="auto"/>
        <w:left w:val="none" w:sz="0" w:space="0" w:color="auto"/>
        <w:bottom w:val="none" w:sz="0" w:space="0" w:color="auto"/>
        <w:right w:val="none" w:sz="0" w:space="0" w:color="auto"/>
      </w:divBdr>
    </w:div>
    <w:div w:id="71781317">
      <w:bodyDiv w:val="1"/>
      <w:marLeft w:val="0"/>
      <w:marRight w:val="0"/>
      <w:marTop w:val="0"/>
      <w:marBottom w:val="0"/>
      <w:divBdr>
        <w:top w:val="none" w:sz="0" w:space="0" w:color="auto"/>
        <w:left w:val="none" w:sz="0" w:space="0" w:color="auto"/>
        <w:bottom w:val="none" w:sz="0" w:space="0" w:color="auto"/>
        <w:right w:val="none" w:sz="0" w:space="0" w:color="auto"/>
      </w:divBdr>
    </w:div>
    <w:div w:id="99029253">
      <w:bodyDiv w:val="1"/>
      <w:marLeft w:val="0"/>
      <w:marRight w:val="0"/>
      <w:marTop w:val="0"/>
      <w:marBottom w:val="0"/>
      <w:divBdr>
        <w:top w:val="none" w:sz="0" w:space="0" w:color="auto"/>
        <w:left w:val="none" w:sz="0" w:space="0" w:color="auto"/>
        <w:bottom w:val="none" w:sz="0" w:space="0" w:color="auto"/>
        <w:right w:val="none" w:sz="0" w:space="0" w:color="auto"/>
      </w:divBdr>
    </w:div>
    <w:div w:id="106853092">
      <w:bodyDiv w:val="1"/>
      <w:marLeft w:val="0"/>
      <w:marRight w:val="0"/>
      <w:marTop w:val="0"/>
      <w:marBottom w:val="0"/>
      <w:divBdr>
        <w:top w:val="none" w:sz="0" w:space="0" w:color="auto"/>
        <w:left w:val="none" w:sz="0" w:space="0" w:color="auto"/>
        <w:bottom w:val="none" w:sz="0" w:space="0" w:color="auto"/>
        <w:right w:val="none" w:sz="0" w:space="0" w:color="auto"/>
      </w:divBdr>
    </w:div>
    <w:div w:id="109588881">
      <w:bodyDiv w:val="1"/>
      <w:marLeft w:val="0"/>
      <w:marRight w:val="0"/>
      <w:marTop w:val="0"/>
      <w:marBottom w:val="0"/>
      <w:divBdr>
        <w:top w:val="none" w:sz="0" w:space="0" w:color="auto"/>
        <w:left w:val="none" w:sz="0" w:space="0" w:color="auto"/>
        <w:bottom w:val="none" w:sz="0" w:space="0" w:color="auto"/>
        <w:right w:val="none" w:sz="0" w:space="0" w:color="auto"/>
      </w:divBdr>
    </w:div>
    <w:div w:id="123696342">
      <w:bodyDiv w:val="1"/>
      <w:marLeft w:val="0"/>
      <w:marRight w:val="0"/>
      <w:marTop w:val="0"/>
      <w:marBottom w:val="0"/>
      <w:divBdr>
        <w:top w:val="none" w:sz="0" w:space="0" w:color="auto"/>
        <w:left w:val="none" w:sz="0" w:space="0" w:color="auto"/>
        <w:bottom w:val="none" w:sz="0" w:space="0" w:color="auto"/>
        <w:right w:val="none" w:sz="0" w:space="0" w:color="auto"/>
      </w:divBdr>
    </w:div>
    <w:div w:id="147331206">
      <w:bodyDiv w:val="1"/>
      <w:marLeft w:val="0"/>
      <w:marRight w:val="0"/>
      <w:marTop w:val="0"/>
      <w:marBottom w:val="0"/>
      <w:divBdr>
        <w:top w:val="none" w:sz="0" w:space="0" w:color="auto"/>
        <w:left w:val="none" w:sz="0" w:space="0" w:color="auto"/>
        <w:bottom w:val="none" w:sz="0" w:space="0" w:color="auto"/>
        <w:right w:val="none" w:sz="0" w:space="0" w:color="auto"/>
      </w:divBdr>
    </w:div>
    <w:div w:id="154995370">
      <w:bodyDiv w:val="1"/>
      <w:marLeft w:val="0"/>
      <w:marRight w:val="0"/>
      <w:marTop w:val="0"/>
      <w:marBottom w:val="0"/>
      <w:divBdr>
        <w:top w:val="none" w:sz="0" w:space="0" w:color="auto"/>
        <w:left w:val="none" w:sz="0" w:space="0" w:color="auto"/>
        <w:bottom w:val="none" w:sz="0" w:space="0" w:color="auto"/>
        <w:right w:val="none" w:sz="0" w:space="0" w:color="auto"/>
      </w:divBdr>
    </w:div>
    <w:div w:id="195168861">
      <w:bodyDiv w:val="1"/>
      <w:marLeft w:val="0"/>
      <w:marRight w:val="0"/>
      <w:marTop w:val="0"/>
      <w:marBottom w:val="0"/>
      <w:divBdr>
        <w:top w:val="none" w:sz="0" w:space="0" w:color="auto"/>
        <w:left w:val="none" w:sz="0" w:space="0" w:color="auto"/>
        <w:bottom w:val="none" w:sz="0" w:space="0" w:color="auto"/>
        <w:right w:val="none" w:sz="0" w:space="0" w:color="auto"/>
      </w:divBdr>
    </w:div>
    <w:div w:id="204102379">
      <w:bodyDiv w:val="1"/>
      <w:marLeft w:val="0"/>
      <w:marRight w:val="0"/>
      <w:marTop w:val="0"/>
      <w:marBottom w:val="0"/>
      <w:divBdr>
        <w:top w:val="none" w:sz="0" w:space="0" w:color="auto"/>
        <w:left w:val="none" w:sz="0" w:space="0" w:color="auto"/>
        <w:bottom w:val="none" w:sz="0" w:space="0" w:color="auto"/>
        <w:right w:val="none" w:sz="0" w:space="0" w:color="auto"/>
      </w:divBdr>
    </w:div>
    <w:div w:id="218713671">
      <w:bodyDiv w:val="1"/>
      <w:marLeft w:val="0"/>
      <w:marRight w:val="0"/>
      <w:marTop w:val="0"/>
      <w:marBottom w:val="0"/>
      <w:divBdr>
        <w:top w:val="none" w:sz="0" w:space="0" w:color="auto"/>
        <w:left w:val="none" w:sz="0" w:space="0" w:color="auto"/>
        <w:bottom w:val="none" w:sz="0" w:space="0" w:color="auto"/>
        <w:right w:val="none" w:sz="0" w:space="0" w:color="auto"/>
      </w:divBdr>
    </w:div>
    <w:div w:id="260574045">
      <w:bodyDiv w:val="1"/>
      <w:marLeft w:val="0"/>
      <w:marRight w:val="0"/>
      <w:marTop w:val="0"/>
      <w:marBottom w:val="0"/>
      <w:divBdr>
        <w:top w:val="none" w:sz="0" w:space="0" w:color="auto"/>
        <w:left w:val="none" w:sz="0" w:space="0" w:color="auto"/>
        <w:bottom w:val="none" w:sz="0" w:space="0" w:color="auto"/>
        <w:right w:val="none" w:sz="0" w:space="0" w:color="auto"/>
      </w:divBdr>
      <w:divsChild>
        <w:div w:id="1497916984">
          <w:marLeft w:val="0"/>
          <w:marRight w:val="0"/>
          <w:marTop w:val="0"/>
          <w:marBottom w:val="0"/>
          <w:divBdr>
            <w:top w:val="none" w:sz="0" w:space="0" w:color="auto"/>
            <w:left w:val="none" w:sz="0" w:space="0" w:color="auto"/>
            <w:bottom w:val="none" w:sz="0" w:space="0" w:color="auto"/>
            <w:right w:val="none" w:sz="0" w:space="0" w:color="auto"/>
          </w:divBdr>
          <w:divsChild>
            <w:div w:id="483394646">
              <w:marLeft w:val="0"/>
              <w:marRight w:val="0"/>
              <w:marTop w:val="0"/>
              <w:marBottom w:val="0"/>
              <w:divBdr>
                <w:top w:val="none" w:sz="0" w:space="0" w:color="auto"/>
                <w:left w:val="none" w:sz="0" w:space="0" w:color="auto"/>
                <w:bottom w:val="none" w:sz="0" w:space="0" w:color="auto"/>
                <w:right w:val="none" w:sz="0" w:space="0" w:color="auto"/>
              </w:divBdr>
              <w:divsChild>
                <w:div w:id="609776212">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45"/>
                      <w:marBottom w:val="0"/>
                      <w:divBdr>
                        <w:top w:val="none" w:sz="0" w:space="0" w:color="auto"/>
                        <w:left w:val="none" w:sz="0" w:space="0" w:color="auto"/>
                        <w:bottom w:val="none" w:sz="0" w:space="0" w:color="auto"/>
                        <w:right w:val="none" w:sz="0" w:space="0" w:color="auto"/>
                      </w:divBdr>
                      <w:divsChild>
                        <w:div w:id="1695837881">
                          <w:marLeft w:val="0"/>
                          <w:marRight w:val="0"/>
                          <w:marTop w:val="0"/>
                          <w:marBottom w:val="0"/>
                          <w:divBdr>
                            <w:top w:val="none" w:sz="0" w:space="0" w:color="auto"/>
                            <w:left w:val="none" w:sz="0" w:space="0" w:color="auto"/>
                            <w:bottom w:val="none" w:sz="0" w:space="0" w:color="auto"/>
                            <w:right w:val="none" w:sz="0" w:space="0" w:color="auto"/>
                          </w:divBdr>
                          <w:divsChild>
                            <w:div w:id="1368749263">
                              <w:marLeft w:val="11850"/>
                              <w:marRight w:val="0"/>
                              <w:marTop w:val="0"/>
                              <w:marBottom w:val="0"/>
                              <w:divBdr>
                                <w:top w:val="none" w:sz="0" w:space="0" w:color="auto"/>
                                <w:left w:val="none" w:sz="0" w:space="0" w:color="auto"/>
                                <w:bottom w:val="none" w:sz="0" w:space="0" w:color="auto"/>
                                <w:right w:val="none" w:sz="0" w:space="0" w:color="auto"/>
                              </w:divBdr>
                              <w:divsChild>
                                <w:div w:id="57291832">
                                  <w:marLeft w:val="0"/>
                                  <w:marRight w:val="0"/>
                                  <w:marTop w:val="0"/>
                                  <w:marBottom w:val="0"/>
                                  <w:divBdr>
                                    <w:top w:val="none" w:sz="0" w:space="0" w:color="auto"/>
                                    <w:left w:val="none" w:sz="0" w:space="0" w:color="auto"/>
                                    <w:bottom w:val="none" w:sz="0" w:space="0" w:color="auto"/>
                                    <w:right w:val="none" w:sz="0" w:space="0" w:color="auto"/>
                                  </w:divBdr>
                                  <w:divsChild>
                                    <w:div w:id="1639842206">
                                      <w:marLeft w:val="0"/>
                                      <w:marRight w:val="0"/>
                                      <w:marTop w:val="0"/>
                                      <w:marBottom w:val="345"/>
                                      <w:divBdr>
                                        <w:top w:val="none" w:sz="0" w:space="0" w:color="auto"/>
                                        <w:left w:val="none" w:sz="0" w:space="0" w:color="auto"/>
                                        <w:bottom w:val="none" w:sz="0" w:space="0" w:color="auto"/>
                                        <w:right w:val="none" w:sz="0" w:space="0" w:color="auto"/>
                                      </w:divBdr>
                                      <w:divsChild>
                                        <w:div w:id="742413083">
                                          <w:marLeft w:val="0"/>
                                          <w:marRight w:val="0"/>
                                          <w:marTop w:val="0"/>
                                          <w:marBottom w:val="0"/>
                                          <w:divBdr>
                                            <w:top w:val="none" w:sz="0" w:space="0" w:color="auto"/>
                                            <w:left w:val="none" w:sz="0" w:space="0" w:color="auto"/>
                                            <w:bottom w:val="none" w:sz="0" w:space="0" w:color="auto"/>
                                            <w:right w:val="none" w:sz="0" w:space="0" w:color="auto"/>
                                          </w:divBdr>
                                          <w:divsChild>
                                            <w:div w:id="1763141096">
                                              <w:marLeft w:val="0"/>
                                              <w:marRight w:val="0"/>
                                              <w:marTop w:val="0"/>
                                              <w:marBottom w:val="0"/>
                                              <w:divBdr>
                                                <w:top w:val="none" w:sz="0" w:space="0" w:color="auto"/>
                                                <w:left w:val="none" w:sz="0" w:space="0" w:color="auto"/>
                                                <w:bottom w:val="none" w:sz="0" w:space="0" w:color="auto"/>
                                                <w:right w:val="none" w:sz="0" w:space="0" w:color="auto"/>
                                              </w:divBdr>
                                              <w:divsChild>
                                                <w:div w:id="102960996">
                                                  <w:marLeft w:val="0"/>
                                                  <w:marRight w:val="0"/>
                                                  <w:marTop w:val="0"/>
                                                  <w:marBottom w:val="0"/>
                                                  <w:divBdr>
                                                    <w:top w:val="none" w:sz="0" w:space="0" w:color="auto"/>
                                                    <w:left w:val="none" w:sz="0" w:space="0" w:color="auto"/>
                                                    <w:bottom w:val="none" w:sz="0" w:space="0" w:color="auto"/>
                                                    <w:right w:val="none" w:sz="0" w:space="0" w:color="auto"/>
                                                  </w:divBdr>
                                                  <w:divsChild>
                                                    <w:div w:id="1476265698">
                                                      <w:marLeft w:val="0"/>
                                                      <w:marRight w:val="0"/>
                                                      <w:marTop w:val="0"/>
                                                      <w:marBottom w:val="0"/>
                                                      <w:divBdr>
                                                        <w:top w:val="none" w:sz="0" w:space="0" w:color="auto"/>
                                                        <w:left w:val="none" w:sz="0" w:space="0" w:color="auto"/>
                                                        <w:bottom w:val="none" w:sz="0" w:space="0" w:color="auto"/>
                                                        <w:right w:val="none" w:sz="0" w:space="0" w:color="auto"/>
                                                      </w:divBdr>
                                                      <w:divsChild>
                                                        <w:div w:id="1822692959">
                                                          <w:marLeft w:val="0"/>
                                                          <w:marRight w:val="0"/>
                                                          <w:marTop w:val="0"/>
                                                          <w:marBottom w:val="0"/>
                                                          <w:divBdr>
                                                            <w:top w:val="none" w:sz="0" w:space="0" w:color="auto"/>
                                                            <w:left w:val="none" w:sz="0" w:space="0" w:color="auto"/>
                                                            <w:bottom w:val="none" w:sz="0" w:space="0" w:color="auto"/>
                                                            <w:right w:val="none" w:sz="0" w:space="0" w:color="auto"/>
                                                          </w:divBdr>
                                                          <w:divsChild>
                                                            <w:div w:id="1502046188">
                                                              <w:marLeft w:val="0"/>
                                                              <w:marRight w:val="0"/>
                                                              <w:marTop w:val="0"/>
                                                              <w:marBottom w:val="0"/>
                                                              <w:divBdr>
                                                                <w:top w:val="none" w:sz="0" w:space="0" w:color="auto"/>
                                                                <w:left w:val="none" w:sz="0" w:space="0" w:color="auto"/>
                                                                <w:bottom w:val="none" w:sz="0" w:space="0" w:color="auto"/>
                                                                <w:right w:val="none" w:sz="0" w:space="0" w:color="auto"/>
                                                              </w:divBdr>
                                                              <w:divsChild>
                                                                <w:div w:id="1259944119">
                                                                  <w:marLeft w:val="0"/>
                                                                  <w:marRight w:val="0"/>
                                                                  <w:marTop w:val="0"/>
                                                                  <w:marBottom w:val="0"/>
                                                                  <w:divBdr>
                                                                    <w:top w:val="none" w:sz="0" w:space="0" w:color="auto"/>
                                                                    <w:left w:val="none" w:sz="0" w:space="0" w:color="auto"/>
                                                                    <w:bottom w:val="none" w:sz="0" w:space="0" w:color="auto"/>
                                                                    <w:right w:val="none" w:sz="0" w:space="0" w:color="auto"/>
                                                                  </w:divBdr>
                                                                  <w:divsChild>
                                                                    <w:div w:id="1674260592">
                                                                      <w:marLeft w:val="0"/>
                                                                      <w:marRight w:val="0"/>
                                                                      <w:marTop w:val="0"/>
                                                                      <w:marBottom w:val="0"/>
                                                                      <w:divBdr>
                                                                        <w:top w:val="none" w:sz="0" w:space="0" w:color="auto"/>
                                                                        <w:left w:val="none" w:sz="0" w:space="0" w:color="auto"/>
                                                                        <w:bottom w:val="none" w:sz="0" w:space="0" w:color="auto"/>
                                                                        <w:right w:val="none" w:sz="0" w:space="0" w:color="auto"/>
                                                                      </w:divBdr>
                                                                      <w:divsChild>
                                                                        <w:div w:id="379793180">
                                                                          <w:marLeft w:val="0"/>
                                                                          <w:marRight w:val="0"/>
                                                                          <w:marTop w:val="0"/>
                                                                          <w:marBottom w:val="0"/>
                                                                          <w:divBdr>
                                                                            <w:top w:val="none" w:sz="0" w:space="0" w:color="auto"/>
                                                                            <w:left w:val="none" w:sz="0" w:space="0" w:color="auto"/>
                                                                            <w:bottom w:val="none" w:sz="0" w:space="0" w:color="auto"/>
                                                                            <w:right w:val="none" w:sz="0" w:space="0" w:color="auto"/>
                                                                          </w:divBdr>
                                                                          <w:divsChild>
                                                                            <w:div w:id="887762354">
                                                                              <w:marLeft w:val="0"/>
                                                                              <w:marRight w:val="0"/>
                                                                              <w:marTop w:val="0"/>
                                                                              <w:marBottom w:val="0"/>
                                                                              <w:divBdr>
                                                                                <w:top w:val="none" w:sz="0" w:space="0" w:color="auto"/>
                                                                                <w:left w:val="none" w:sz="0" w:space="0" w:color="auto"/>
                                                                                <w:bottom w:val="none" w:sz="0" w:space="0" w:color="auto"/>
                                                                                <w:right w:val="none" w:sz="0" w:space="0" w:color="auto"/>
                                                                              </w:divBdr>
                                                                              <w:divsChild>
                                                                                <w:div w:id="14855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939123">
      <w:bodyDiv w:val="1"/>
      <w:marLeft w:val="0"/>
      <w:marRight w:val="0"/>
      <w:marTop w:val="0"/>
      <w:marBottom w:val="0"/>
      <w:divBdr>
        <w:top w:val="none" w:sz="0" w:space="0" w:color="auto"/>
        <w:left w:val="none" w:sz="0" w:space="0" w:color="auto"/>
        <w:bottom w:val="none" w:sz="0" w:space="0" w:color="auto"/>
        <w:right w:val="none" w:sz="0" w:space="0" w:color="auto"/>
      </w:divBdr>
    </w:div>
    <w:div w:id="307131657">
      <w:bodyDiv w:val="1"/>
      <w:marLeft w:val="0"/>
      <w:marRight w:val="0"/>
      <w:marTop w:val="0"/>
      <w:marBottom w:val="0"/>
      <w:divBdr>
        <w:top w:val="none" w:sz="0" w:space="0" w:color="auto"/>
        <w:left w:val="none" w:sz="0" w:space="0" w:color="auto"/>
        <w:bottom w:val="none" w:sz="0" w:space="0" w:color="auto"/>
        <w:right w:val="none" w:sz="0" w:space="0" w:color="auto"/>
      </w:divBdr>
    </w:div>
    <w:div w:id="308942681">
      <w:bodyDiv w:val="1"/>
      <w:marLeft w:val="0"/>
      <w:marRight w:val="0"/>
      <w:marTop w:val="0"/>
      <w:marBottom w:val="0"/>
      <w:divBdr>
        <w:top w:val="none" w:sz="0" w:space="0" w:color="auto"/>
        <w:left w:val="none" w:sz="0" w:space="0" w:color="auto"/>
        <w:bottom w:val="none" w:sz="0" w:space="0" w:color="auto"/>
        <w:right w:val="none" w:sz="0" w:space="0" w:color="auto"/>
      </w:divBdr>
    </w:div>
    <w:div w:id="337654976">
      <w:bodyDiv w:val="1"/>
      <w:marLeft w:val="0"/>
      <w:marRight w:val="0"/>
      <w:marTop w:val="0"/>
      <w:marBottom w:val="0"/>
      <w:divBdr>
        <w:top w:val="none" w:sz="0" w:space="0" w:color="auto"/>
        <w:left w:val="none" w:sz="0" w:space="0" w:color="auto"/>
        <w:bottom w:val="none" w:sz="0" w:space="0" w:color="auto"/>
        <w:right w:val="none" w:sz="0" w:space="0" w:color="auto"/>
      </w:divBdr>
    </w:div>
    <w:div w:id="366878662">
      <w:bodyDiv w:val="1"/>
      <w:marLeft w:val="0"/>
      <w:marRight w:val="0"/>
      <w:marTop w:val="0"/>
      <w:marBottom w:val="0"/>
      <w:divBdr>
        <w:top w:val="none" w:sz="0" w:space="0" w:color="auto"/>
        <w:left w:val="none" w:sz="0" w:space="0" w:color="auto"/>
        <w:bottom w:val="none" w:sz="0" w:space="0" w:color="auto"/>
        <w:right w:val="none" w:sz="0" w:space="0" w:color="auto"/>
      </w:divBdr>
    </w:div>
    <w:div w:id="368602904">
      <w:bodyDiv w:val="1"/>
      <w:marLeft w:val="0"/>
      <w:marRight w:val="0"/>
      <w:marTop w:val="0"/>
      <w:marBottom w:val="0"/>
      <w:divBdr>
        <w:top w:val="none" w:sz="0" w:space="0" w:color="auto"/>
        <w:left w:val="none" w:sz="0" w:space="0" w:color="auto"/>
        <w:bottom w:val="none" w:sz="0" w:space="0" w:color="auto"/>
        <w:right w:val="none" w:sz="0" w:space="0" w:color="auto"/>
      </w:divBdr>
    </w:div>
    <w:div w:id="403337128">
      <w:bodyDiv w:val="1"/>
      <w:marLeft w:val="0"/>
      <w:marRight w:val="0"/>
      <w:marTop w:val="0"/>
      <w:marBottom w:val="0"/>
      <w:divBdr>
        <w:top w:val="none" w:sz="0" w:space="0" w:color="auto"/>
        <w:left w:val="none" w:sz="0" w:space="0" w:color="auto"/>
        <w:bottom w:val="none" w:sz="0" w:space="0" w:color="auto"/>
        <w:right w:val="none" w:sz="0" w:space="0" w:color="auto"/>
      </w:divBdr>
    </w:div>
    <w:div w:id="440226316">
      <w:bodyDiv w:val="1"/>
      <w:marLeft w:val="0"/>
      <w:marRight w:val="0"/>
      <w:marTop w:val="0"/>
      <w:marBottom w:val="0"/>
      <w:divBdr>
        <w:top w:val="none" w:sz="0" w:space="0" w:color="auto"/>
        <w:left w:val="none" w:sz="0" w:space="0" w:color="auto"/>
        <w:bottom w:val="none" w:sz="0" w:space="0" w:color="auto"/>
        <w:right w:val="none" w:sz="0" w:space="0" w:color="auto"/>
      </w:divBdr>
    </w:div>
    <w:div w:id="453445205">
      <w:bodyDiv w:val="1"/>
      <w:marLeft w:val="0"/>
      <w:marRight w:val="0"/>
      <w:marTop w:val="0"/>
      <w:marBottom w:val="0"/>
      <w:divBdr>
        <w:top w:val="none" w:sz="0" w:space="0" w:color="auto"/>
        <w:left w:val="none" w:sz="0" w:space="0" w:color="auto"/>
        <w:bottom w:val="none" w:sz="0" w:space="0" w:color="auto"/>
        <w:right w:val="none" w:sz="0" w:space="0" w:color="auto"/>
      </w:divBdr>
    </w:div>
    <w:div w:id="471673002">
      <w:bodyDiv w:val="1"/>
      <w:marLeft w:val="0"/>
      <w:marRight w:val="0"/>
      <w:marTop w:val="0"/>
      <w:marBottom w:val="0"/>
      <w:divBdr>
        <w:top w:val="none" w:sz="0" w:space="0" w:color="auto"/>
        <w:left w:val="none" w:sz="0" w:space="0" w:color="auto"/>
        <w:bottom w:val="none" w:sz="0" w:space="0" w:color="auto"/>
        <w:right w:val="none" w:sz="0" w:space="0" w:color="auto"/>
      </w:divBdr>
    </w:div>
    <w:div w:id="479269580">
      <w:bodyDiv w:val="1"/>
      <w:marLeft w:val="0"/>
      <w:marRight w:val="0"/>
      <w:marTop w:val="0"/>
      <w:marBottom w:val="0"/>
      <w:divBdr>
        <w:top w:val="none" w:sz="0" w:space="0" w:color="auto"/>
        <w:left w:val="none" w:sz="0" w:space="0" w:color="auto"/>
        <w:bottom w:val="none" w:sz="0" w:space="0" w:color="auto"/>
        <w:right w:val="none" w:sz="0" w:space="0" w:color="auto"/>
      </w:divBdr>
    </w:div>
    <w:div w:id="503980324">
      <w:bodyDiv w:val="1"/>
      <w:marLeft w:val="0"/>
      <w:marRight w:val="0"/>
      <w:marTop w:val="0"/>
      <w:marBottom w:val="0"/>
      <w:divBdr>
        <w:top w:val="none" w:sz="0" w:space="0" w:color="auto"/>
        <w:left w:val="none" w:sz="0" w:space="0" w:color="auto"/>
        <w:bottom w:val="none" w:sz="0" w:space="0" w:color="auto"/>
        <w:right w:val="none" w:sz="0" w:space="0" w:color="auto"/>
      </w:divBdr>
    </w:div>
    <w:div w:id="521171101">
      <w:bodyDiv w:val="1"/>
      <w:marLeft w:val="0"/>
      <w:marRight w:val="0"/>
      <w:marTop w:val="0"/>
      <w:marBottom w:val="0"/>
      <w:divBdr>
        <w:top w:val="none" w:sz="0" w:space="0" w:color="auto"/>
        <w:left w:val="none" w:sz="0" w:space="0" w:color="auto"/>
        <w:bottom w:val="none" w:sz="0" w:space="0" w:color="auto"/>
        <w:right w:val="none" w:sz="0" w:space="0" w:color="auto"/>
      </w:divBdr>
    </w:div>
    <w:div w:id="528177410">
      <w:bodyDiv w:val="1"/>
      <w:marLeft w:val="0"/>
      <w:marRight w:val="0"/>
      <w:marTop w:val="0"/>
      <w:marBottom w:val="0"/>
      <w:divBdr>
        <w:top w:val="none" w:sz="0" w:space="0" w:color="auto"/>
        <w:left w:val="none" w:sz="0" w:space="0" w:color="auto"/>
        <w:bottom w:val="none" w:sz="0" w:space="0" w:color="auto"/>
        <w:right w:val="none" w:sz="0" w:space="0" w:color="auto"/>
      </w:divBdr>
    </w:div>
    <w:div w:id="546186416">
      <w:bodyDiv w:val="1"/>
      <w:marLeft w:val="0"/>
      <w:marRight w:val="0"/>
      <w:marTop w:val="0"/>
      <w:marBottom w:val="0"/>
      <w:divBdr>
        <w:top w:val="none" w:sz="0" w:space="0" w:color="auto"/>
        <w:left w:val="none" w:sz="0" w:space="0" w:color="auto"/>
        <w:bottom w:val="none" w:sz="0" w:space="0" w:color="auto"/>
        <w:right w:val="none" w:sz="0" w:space="0" w:color="auto"/>
      </w:divBdr>
    </w:div>
    <w:div w:id="627855012">
      <w:bodyDiv w:val="1"/>
      <w:marLeft w:val="0"/>
      <w:marRight w:val="0"/>
      <w:marTop w:val="0"/>
      <w:marBottom w:val="0"/>
      <w:divBdr>
        <w:top w:val="none" w:sz="0" w:space="0" w:color="auto"/>
        <w:left w:val="none" w:sz="0" w:space="0" w:color="auto"/>
        <w:bottom w:val="none" w:sz="0" w:space="0" w:color="auto"/>
        <w:right w:val="none" w:sz="0" w:space="0" w:color="auto"/>
      </w:divBdr>
    </w:div>
    <w:div w:id="663321170">
      <w:bodyDiv w:val="1"/>
      <w:marLeft w:val="0"/>
      <w:marRight w:val="0"/>
      <w:marTop w:val="0"/>
      <w:marBottom w:val="0"/>
      <w:divBdr>
        <w:top w:val="none" w:sz="0" w:space="0" w:color="auto"/>
        <w:left w:val="none" w:sz="0" w:space="0" w:color="auto"/>
        <w:bottom w:val="none" w:sz="0" w:space="0" w:color="auto"/>
        <w:right w:val="none" w:sz="0" w:space="0" w:color="auto"/>
      </w:divBdr>
    </w:div>
    <w:div w:id="700083956">
      <w:bodyDiv w:val="1"/>
      <w:marLeft w:val="0"/>
      <w:marRight w:val="0"/>
      <w:marTop w:val="0"/>
      <w:marBottom w:val="0"/>
      <w:divBdr>
        <w:top w:val="none" w:sz="0" w:space="0" w:color="auto"/>
        <w:left w:val="none" w:sz="0" w:space="0" w:color="auto"/>
        <w:bottom w:val="none" w:sz="0" w:space="0" w:color="auto"/>
        <w:right w:val="none" w:sz="0" w:space="0" w:color="auto"/>
      </w:divBdr>
    </w:div>
    <w:div w:id="728193527">
      <w:bodyDiv w:val="1"/>
      <w:marLeft w:val="0"/>
      <w:marRight w:val="0"/>
      <w:marTop w:val="0"/>
      <w:marBottom w:val="0"/>
      <w:divBdr>
        <w:top w:val="none" w:sz="0" w:space="0" w:color="auto"/>
        <w:left w:val="none" w:sz="0" w:space="0" w:color="auto"/>
        <w:bottom w:val="none" w:sz="0" w:space="0" w:color="auto"/>
        <w:right w:val="none" w:sz="0" w:space="0" w:color="auto"/>
      </w:divBdr>
    </w:div>
    <w:div w:id="728845046">
      <w:bodyDiv w:val="1"/>
      <w:marLeft w:val="0"/>
      <w:marRight w:val="0"/>
      <w:marTop w:val="0"/>
      <w:marBottom w:val="0"/>
      <w:divBdr>
        <w:top w:val="none" w:sz="0" w:space="0" w:color="auto"/>
        <w:left w:val="none" w:sz="0" w:space="0" w:color="auto"/>
        <w:bottom w:val="none" w:sz="0" w:space="0" w:color="auto"/>
        <w:right w:val="none" w:sz="0" w:space="0" w:color="auto"/>
      </w:divBdr>
    </w:div>
    <w:div w:id="736168425">
      <w:bodyDiv w:val="1"/>
      <w:marLeft w:val="0"/>
      <w:marRight w:val="0"/>
      <w:marTop w:val="0"/>
      <w:marBottom w:val="0"/>
      <w:divBdr>
        <w:top w:val="none" w:sz="0" w:space="0" w:color="auto"/>
        <w:left w:val="none" w:sz="0" w:space="0" w:color="auto"/>
        <w:bottom w:val="none" w:sz="0" w:space="0" w:color="auto"/>
        <w:right w:val="none" w:sz="0" w:space="0" w:color="auto"/>
      </w:divBdr>
    </w:div>
    <w:div w:id="758020287">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776369867">
      <w:bodyDiv w:val="1"/>
      <w:marLeft w:val="0"/>
      <w:marRight w:val="0"/>
      <w:marTop w:val="0"/>
      <w:marBottom w:val="0"/>
      <w:divBdr>
        <w:top w:val="none" w:sz="0" w:space="0" w:color="auto"/>
        <w:left w:val="none" w:sz="0" w:space="0" w:color="auto"/>
        <w:bottom w:val="none" w:sz="0" w:space="0" w:color="auto"/>
        <w:right w:val="none" w:sz="0" w:space="0" w:color="auto"/>
      </w:divBdr>
    </w:div>
    <w:div w:id="782270094">
      <w:bodyDiv w:val="1"/>
      <w:marLeft w:val="0"/>
      <w:marRight w:val="0"/>
      <w:marTop w:val="0"/>
      <w:marBottom w:val="0"/>
      <w:divBdr>
        <w:top w:val="none" w:sz="0" w:space="0" w:color="auto"/>
        <w:left w:val="none" w:sz="0" w:space="0" w:color="auto"/>
        <w:bottom w:val="none" w:sz="0" w:space="0" w:color="auto"/>
        <w:right w:val="none" w:sz="0" w:space="0" w:color="auto"/>
      </w:divBdr>
    </w:div>
    <w:div w:id="825247642">
      <w:bodyDiv w:val="1"/>
      <w:marLeft w:val="0"/>
      <w:marRight w:val="0"/>
      <w:marTop w:val="0"/>
      <w:marBottom w:val="0"/>
      <w:divBdr>
        <w:top w:val="none" w:sz="0" w:space="0" w:color="auto"/>
        <w:left w:val="none" w:sz="0" w:space="0" w:color="auto"/>
        <w:bottom w:val="none" w:sz="0" w:space="0" w:color="auto"/>
        <w:right w:val="none" w:sz="0" w:space="0" w:color="auto"/>
      </w:divBdr>
    </w:div>
    <w:div w:id="829248517">
      <w:bodyDiv w:val="1"/>
      <w:marLeft w:val="0"/>
      <w:marRight w:val="0"/>
      <w:marTop w:val="0"/>
      <w:marBottom w:val="0"/>
      <w:divBdr>
        <w:top w:val="none" w:sz="0" w:space="0" w:color="auto"/>
        <w:left w:val="none" w:sz="0" w:space="0" w:color="auto"/>
        <w:bottom w:val="none" w:sz="0" w:space="0" w:color="auto"/>
        <w:right w:val="none" w:sz="0" w:space="0" w:color="auto"/>
      </w:divBdr>
    </w:div>
    <w:div w:id="843857292">
      <w:bodyDiv w:val="1"/>
      <w:marLeft w:val="0"/>
      <w:marRight w:val="0"/>
      <w:marTop w:val="0"/>
      <w:marBottom w:val="0"/>
      <w:divBdr>
        <w:top w:val="none" w:sz="0" w:space="0" w:color="auto"/>
        <w:left w:val="none" w:sz="0" w:space="0" w:color="auto"/>
        <w:bottom w:val="none" w:sz="0" w:space="0" w:color="auto"/>
        <w:right w:val="none" w:sz="0" w:space="0" w:color="auto"/>
      </w:divBdr>
    </w:div>
    <w:div w:id="853302161">
      <w:bodyDiv w:val="1"/>
      <w:marLeft w:val="0"/>
      <w:marRight w:val="0"/>
      <w:marTop w:val="0"/>
      <w:marBottom w:val="0"/>
      <w:divBdr>
        <w:top w:val="none" w:sz="0" w:space="0" w:color="auto"/>
        <w:left w:val="none" w:sz="0" w:space="0" w:color="auto"/>
        <w:bottom w:val="none" w:sz="0" w:space="0" w:color="auto"/>
        <w:right w:val="none" w:sz="0" w:space="0" w:color="auto"/>
      </w:divBdr>
    </w:div>
    <w:div w:id="853422688">
      <w:bodyDiv w:val="1"/>
      <w:marLeft w:val="0"/>
      <w:marRight w:val="0"/>
      <w:marTop w:val="0"/>
      <w:marBottom w:val="0"/>
      <w:divBdr>
        <w:top w:val="none" w:sz="0" w:space="0" w:color="auto"/>
        <w:left w:val="none" w:sz="0" w:space="0" w:color="auto"/>
        <w:bottom w:val="none" w:sz="0" w:space="0" w:color="auto"/>
        <w:right w:val="none" w:sz="0" w:space="0" w:color="auto"/>
      </w:divBdr>
    </w:div>
    <w:div w:id="882328742">
      <w:bodyDiv w:val="1"/>
      <w:marLeft w:val="0"/>
      <w:marRight w:val="0"/>
      <w:marTop w:val="0"/>
      <w:marBottom w:val="0"/>
      <w:divBdr>
        <w:top w:val="none" w:sz="0" w:space="0" w:color="auto"/>
        <w:left w:val="none" w:sz="0" w:space="0" w:color="auto"/>
        <w:bottom w:val="none" w:sz="0" w:space="0" w:color="auto"/>
        <w:right w:val="none" w:sz="0" w:space="0" w:color="auto"/>
      </w:divBdr>
    </w:div>
    <w:div w:id="902835103">
      <w:bodyDiv w:val="1"/>
      <w:marLeft w:val="0"/>
      <w:marRight w:val="0"/>
      <w:marTop w:val="0"/>
      <w:marBottom w:val="0"/>
      <w:divBdr>
        <w:top w:val="none" w:sz="0" w:space="0" w:color="auto"/>
        <w:left w:val="none" w:sz="0" w:space="0" w:color="auto"/>
        <w:bottom w:val="none" w:sz="0" w:space="0" w:color="auto"/>
        <w:right w:val="none" w:sz="0" w:space="0" w:color="auto"/>
      </w:divBdr>
    </w:div>
    <w:div w:id="932862833">
      <w:bodyDiv w:val="1"/>
      <w:marLeft w:val="0"/>
      <w:marRight w:val="0"/>
      <w:marTop w:val="0"/>
      <w:marBottom w:val="0"/>
      <w:divBdr>
        <w:top w:val="none" w:sz="0" w:space="0" w:color="auto"/>
        <w:left w:val="none" w:sz="0" w:space="0" w:color="auto"/>
        <w:bottom w:val="none" w:sz="0" w:space="0" w:color="auto"/>
        <w:right w:val="none" w:sz="0" w:space="0" w:color="auto"/>
      </w:divBdr>
    </w:div>
    <w:div w:id="940796128">
      <w:bodyDiv w:val="1"/>
      <w:marLeft w:val="0"/>
      <w:marRight w:val="0"/>
      <w:marTop w:val="0"/>
      <w:marBottom w:val="0"/>
      <w:divBdr>
        <w:top w:val="none" w:sz="0" w:space="0" w:color="auto"/>
        <w:left w:val="none" w:sz="0" w:space="0" w:color="auto"/>
        <w:bottom w:val="none" w:sz="0" w:space="0" w:color="auto"/>
        <w:right w:val="none" w:sz="0" w:space="0" w:color="auto"/>
      </w:divBdr>
    </w:div>
    <w:div w:id="969483203">
      <w:bodyDiv w:val="1"/>
      <w:marLeft w:val="0"/>
      <w:marRight w:val="0"/>
      <w:marTop w:val="0"/>
      <w:marBottom w:val="0"/>
      <w:divBdr>
        <w:top w:val="none" w:sz="0" w:space="0" w:color="auto"/>
        <w:left w:val="none" w:sz="0" w:space="0" w:color="auto"/>
        <w:bottom w:val="none" w:sz="0" w:space="0" w:color="auto"/>
        <w:right w:val="none" w:sz="0" w:space="0" w:color="auto"/>
      </w:divBdr>
    </w:div>
    <w:div w:id="972098140">
      <w:bodyDiv w:val="1"/>
      <w:marLeft w:val="0"/>
      <w:marRight w:val="0"/>
      <w:marTop w:val="0"/>
      <w:marBottom w:val="0"/>
      <w:divBdr>
        <w:top w:val="none" w:sz="0" w:space="0" w:color="auto"/>
        <w:left w:val="none" w:sz="0" w:space="0" w:color="auto"/>
        <w:bottom w:val="none" w:sz="0" w:space="0" w:color="auto"/>
        <w:right w:val="none" w:sz="0" w:space="0" w:color="auto"/>
      </w:divBdr>
    </w:div>
    <w:div w:id="977342627">
      <w:bodyDiv w:val="1"/>
      <w:marLeft w:val="0"/>
      <w:marRight w:val="0"/>
      <w:marTop w:val="0"/>
      <w:marBottom w:val="0"/>
      <w:divBdr>
        <w:top w:val="none" w:sz="0" w:space="0" w:color="auto"/>
        <w:left w:val="none" w:sz="0" w:space="0" w:color="auto"/>
        <w:bottom w:val="none" w:sz="0" w:space="0" w:color="auto"/>
        <w:right w:val="none" w:sz="0" w:space="0" w:color="auto"/>
      </w:divBdr>
    </w:div>
    <w:div w:id="994459434">
      <w:bodyDiv w:val="1"/>
      <w:marLeft w:val="0"/>
      <w:marRight w:val="0"/>
      <w:marTop w:val="0"/>
      <w:marBottom w:val="0"/>
      <w:divBdr>
        <w:top w:val="none" w:sz="0" w:space="0" w:color="auto"/>
        <w:left w:val="none" w:sz="0" w:space="0" w:color="auto"/>
        <w:bottom w:val="none" w:sz="0" w:space="0" w:color="auto"/>
        <w:right w:val="none" w:sz="0" w:space="0" w:color="auto"/>
      </w:divBdr>
    </w:div>
    <w:div w:id="996618512">
      <w:bodyDiv w:val="1"/>
      <w:marLeft w:val="0"/>
      <w:marRight w:val="0"/>
      <w:marTop w:val="0"/>
      <w:marBottom w:val="0"/>
      <w:divBdr>
        <w:top w:val="none" w:sz="0" w:space="0" w:color="auto"/>
        <w:left w:val="none" w:sz="0" w:space="0" w:color="auto"/>
        <w:bottom w:val="none" w:sz="0" w:space="0" w:color="auto"/>
        <w:right w:val="none" w:sz="0" w:space="0" w:color="auto"/>
      </w:divBdr>
    </w:div>
    <w:div w:id="1001617310">
      <w:bodyDiv w:val="1"/>
      <w:marLeft w:val="0"/>
      <w:marRight w:val="0"/>
      <w:marTop w:val="0"/>
      <w:marBottom w:val="0"/>
      <w:divBdr>
        <w:top w:val="none" w:sz="0" w:space="0" w:color="auto"/>
        <w:left w:val="none" w:sz="0" w:space="0" w:color="auto"/>
        <w:bottom w:val="none" w:sz="0" w:space="0" w:color="auto"/>
        <w:right w:val="none" w:sz="0" w:space="0" w:color="auto"/>
      </w:divBdr>
    </w:div>
    <w:div w:id="1019047217">
      <w:bodyDiv w:val="1"/>
      <w:marLeft w:val="0"/>
      <w:marRight w:val="0"/>
      <w:marTop w:val="0"/>
      <w:marBottom w:val="0"/>
      <w:divBdr>
        <w:top w:val="none" w:sz="0" w:space="0" w:color="auto"/>
        <w:left w:val="none" w:sz="0" w:space="0" w:color="auto"/>
        <w:bottom w:val="none" w:sz="0" w:space="0" w:color="auto"/>
        <w:right w:val="none" w:sz="0" w:space="0" w:color="auto"/>
      </w:divBdr>
    </w:div>
    <w:div w:id="1054885974">
      <w:bodyDiv w:val="1"/>
      <w:marLeft w:val="0"/>
      <w:marRight w:val="0"/>
      <w:marTop w:val="0"/>
      <w:marBottom w:val="0"/>
      <w:divBdr>
        <w:top w:val="none" w:sz="0" w:space="0" w:color="auto"/>
        <w:left w:val="none" w:sz="0" w:space="0" w:color="auto"/>
        <w:bottom w:val="none" w:sz="0" w:space="0" w:color="auto"/>
        <w:right w:val="none" w:sz="0" w:space="0" w:color="auto"/>
      </w:divBdr>
    </w:div>
    <w:div w:id="1073308203">
      <w:bodyDiv w:val="1"/>
      <w:marLeft w:val="0"/>
      <w:marRight w:val="0"/>
      <w:marTop w:val="0"/>
      <w:marBottom w:val="0"/>
      <w:divBdr>
        <w:top w:val="none" w:sz="0" w:space="0" w:color="auto"/>
        <w:left w:val="none" w:sz="0" w:space="0" w:color="auto"/>
        <w:bottom w:val="none" w:sz="0" w:space="0" w:color="auto"/>
        <w:right w:val="none" w:sz="0" w:space="0" w:color="auto"/>
      </w:divBdr>
    </w:div>
    <w:div w:id="1083063450">
      <w:bodyDiv w:val="1"/>
      <w:marLeft w:val="0"/>
      <w:marRight w:val="0"/>
      <w:marTop w:val="0"/>
      <w:marBottom w:val="0"/>
      <w:divBdr>
        <w:top w:val="none" w:sz="0" w:space="0" w:color="auto"/>
        <w:left w:val="none" w:sz="0" w:space="0" w:color="auto"/>
        <w:bottom w:val="none" w:sz="0" w:space="0" w:color="auto"/>
        <w:right w:val="none" w:sz="0" w:space="0" w:color="auto"/>
      </w:divBdr>
    </w:div>
    <w:div w:id="1083990354">
      <w:bodyDiv w:val="1"/>
      <w:marLeft w:val="0"/>
      <w:marRight w:val="0"/>
      <w:marTop w:val="0"/>
      <w:marBottom w:val="0"/>
      <w:divBdr>
        <w:top w:val="none" w:sz="0" w:space="0" w:color="auto"/>
        <w:left w:val="none" w:sz="0" w:space="0" w:color="auto"/>
        <w:bottom w:val="none" w:sz="0" w:space="0" w:color="auto"/>
        <w:right w:val="none" w:sz="0" w:space="0" w:color="auto"/>
      </w:divBdr>
    </w:div>
    <w:div w:id="1116176248">
      <w:bodyDiv w:val="1"/>
      <w:marLeft w:val="0"/>
      <w:marRight w:val="0"/>
      <w:marTop w:val="0"/>
      <w:marBottom w:val="0"/>
      <w:divBdr>
        <w:top w:val="none" w:sz="0" w:space="0" w:color="auto"/>
        <w:left w:val="none" w:sz="0" w:space="0" w:color="auto"/>
        <w:bottom w:val="none" w:sz="0" w:space="0" w:color="auto"/>
        <w:right w:val="none" w:sz="0" w:space="0" w:color="auto"/>
      </w:divBdr>
    </w:div>
    <w:div w:id="1122109751">
      <w:bodyDiv w:val="1"/>
      <w:marLeft w:val="0"/>
      <w:marRight w:val="0"/>
      <w:marTop w:val="0"/>
      <w:marBottom w:val="0"/>
      <w:divBdr>
        <w:top w:val="none" w:sz="0" w:space="0" w:color="auto"/>
        <w:left w:val="none" w:sz="0" w:space="0" w:color="auto"/>
        <w:bottom w:val="none" w:sz="0" w:space="0" w:color="auto"/>
        <w:right w:val="none" w:sz="0" w:space="0" w:color="auto"/>
      </w:divBdr>
    </w:div>
    <w:div w:id="1142428766">
      <w:bodyDiv w:val="1"/>
      <w:marLeft w:val="0"/>
      <w:marRight w:val="0"/>
      <w:marTop w:val="0"/>
      <w:marBottom w:val="0"/>
      <w:divBdr>
        <w:top w:val="none" w:sz="0" w:space="0" w:color="auto"/>
        <w:left w:val="none" w:sz="0" w:space="0" w:color="auto"/>
        <w:bottom w:val="none" w:sz="0" w:space="0" w:color="auto"/>
        <w:right w:val="none" w:sz="0" w:space="0" w:color="auto"/>
      </w:divBdr>
    </w:div>
    <w:div w:id="1179664695">
      <w:bodyDiv w:val="1"/>
      <w:marLeft w:val="0"/>
      <w:marRight w:val="0"/>
      <w:marTop w:val="0"/>
      <w:marBottom w:val="0"/>
      <w:divBdr>
        <w:top w:val="none" w:sz="0" w:space="0" w:color="auto"/>
        <w:left w:val="none" w:sz="0" w:space="0" w:color="auto"/>
        <w:bottom w:val="none" w:sz="0" w:space="0" w:color="auto"/>
        <w:right w:val="none" w:sz="0" w:space="0" w:color="auto"/>
      </w:divBdr>
    </w:div>
    <w:div w:id="1189946385">
      <w:bodyDiv w:val="1"/>
      <w:marLeft w:val="0"/>
      <w:marRight w:val="0"/>
      <w:marTop w:val="0"/>
      <w:marBottom w:val="0"/>
      <w:divBdr>
        <w:top w:val="none" w:sz="0" w:space="0" w:color="auto"/>
        <w:left w:val="none" w:sz="0" w:space="0" w:color="auto"/>
        <w:bottom w:val="none" w:sz="0" w:space="0" w:color="auto"/>
        <w:right w:val="none" w:sz="0" w:space="0" w:color="auto"/>
      </w:divBdr>
    </w:div>
    <w:div w:id="1201940106">
      <w:bodyDiv w:val="1"/>
      <w:marLeft w:val="0"/>
      <w:marRight w:val="0"/>
      <w:marTop w:val="0"/>
      <w:marBottom w:val="0"/>
      <w:divBdr>
        <w:top w:val="none" w:sz="0" w:space="0" w:color="auto"/>
        <w:left w:val="none" w:sz="0" w:space="0" w:color="auto"/>
        <w:bottom w:val="none" w:sz="0" w:space="0" w:color="auto"/>
        <w:right w:val="none" w:sz="0" w:space="0" w:color="auto"/>
      </w:divBdr>
    </w:div>
    <w:div w:id="1221480237">
      <w:bodyDiv w:val="1"/>
      <w:marLeft w:val="0"/>
      <w:marRight w:val="0"/>
      <w:marTop w:val="0"/>
      <w:marBottom w:val="0"/>
      <w:divBdr>
        <w:top w:val="none" w:sz="0" w:space="0" w:color="auto"/>
        <w:left w:val="none" w:sz="0" w:space="0" w:color="auto"/>
        <w:bottom w:val="none" w:sz="0" w:space="0" w:color="auto"/>
        <w:right w:val="none" w:sz="0" w:space="0" w:color="auto"/>
      </w:divBdr>
    </w:div>
    <w:div w:id="1224637382">
      <w:bodyDiv w:val="1"/>
      <w:marLeft w:val="0"/>
      <w:marRight w:val="0"/>
      <w:marTop w:val="0"/>
      <w:marBottom w:val="0"/>
      <w:divBdr>
        <w:top w:val="none" w:sz="0" w:space="0" w:color="auto"/>
        <w:left w:val="none" w:sz="0" w:space="0" w:color="auto"/>
        <w:bottom w:val="none" w:sz="0" w:space="0" w:color="auto"/>
        <w:right w:val="none" w:sz="0" w:space="0" w:color="auto"/>
      </w:divBdr>
    </w:div>
    <w:div w:id="1258103740">
      <w:bodyDiv w:val="1"/>
      <w:marLeft w:val="0"/>
      <w:marRight w:val="0"/>
      <w:marTop w:val="0"/>
      <w:marBottom w:val="0"/>
      <w:divBdr>
        <w:top w:val="none" w:sz="0" w:space="0" w:color="auto"/>
        <w:left w:val="none" w:sz="0" w:space="0" w:color="auto"/>
        <w:bottom w:val="none" w:sz="0" w:space="0" w:color="auto"/>
        <w:right w:val="none" w:sz="0" w:space="0" w:color="auto"/>
      </w:divBdr>
    </w:div>
    <w:div w:id="1272517376">
      <w:bodyDiv w:val="1"/>
      <w:marLeft w:val="0"/>
      <w:marRight w:val="0"/>
      <w:marTop w:val="0"/>
      <w:marBottom w:val="0"/>
      <w:divBdr>
        <w:top w:val="none" w:sz="0" w:space="0" w:color="auto"/>
        <w:left w:val="none" w:sz="0" w:space="0" w:color="auto"/>
        <w:bottom w:val="none" w:sz="0" w:space="0" w:color="auto"/>
        <w:right w:val="none" w:sz="0" w:space="0" w:color="auto"/>
      </w:divBdr>
    </w:div>
    <w:div w:id="1285651613">
      <w:bodyDiv w:val="1"/>
      <w:marLeft w:val="0"/>
      <w:marRight w:val="0"/>
      <w:marTop w:val="0"/>
      <w:marBottom w:val="0"/>
      <w:divBdr>
        <w:top w:val="none" w:sz="0" w:space="0" w:color="auto"/>
        <w:left w:val="none" w:sz="0" w:space="0" w:color="auto"/>
        <w:bottom w:val="none" w:sz="0" w:space="0" w:color="auto"/>
        <w:right w:val="none" w:sz="0" w:space="0" w:color="auto"/>
      </w:divBdr>
    </w:div>
    <w:div w:id="1301613035">
      <w:bodyDiv w:val="1"/>
      <w:marLeft w:val="0"/>
      <w:marRight w:val="0"/>
      <w:marTop w:val="0"/>
      <w:marBottom w:val="0"/>
      <w:divBdr>
        <w:top w:val="none" w:sz="0" w:space="0" w:color="auto"/>
        <w:left w:val="none" w:sz="0" w:space="0" w:color="auto"/>
        <w:bottom w:val="none" w:sz="0" w:space="0" w:color="auto"/>
        <w:right w:val="none" w:sz="0" w:space="0" w:color="auto"/>
      </w:divBdr>
    </w:div>
    <w:div w:id="1326277009">
      <w:bodyDiv w:val="1"/>
      <w:marLeft w:val="0"/>
      <w:marRight w:val="0"/>
      <w:marTop w:val="0"/>
      <w:marBottom w:val="0"/>
      <w:divBdr>
        <w:top w:val="none" w:sz="0" w:space="0" w:color="auto"/>
        <w:left w:val="none" w:sz="0" w:space="0" w:color="auto"/>
        <w:bottom w:val="none" w:sz="0" w:space="0" w:color="auto"/>
        <w:right w:val="none" w:sz="0" w:space="0" w:color="auto"/>
      </w:divBdr>
    </w:div>
    <w:div w:id="1337657799">
      <w:bodyDiv w:val="1"/>
      <w:marLeft w:val="0"/>
      <w:marRight w:val="0"/>
      <w:marTop w:val="0"/>
      <w:marBottom w:val="0"/>
      <w:divBdr>
        <w:top w:val="none" w:sz="0" w:space="0" w:color="auto"/>
        <w:left w:val="none" w:sz="0" w:space="0" w:color="auto"/>
        <w:bottom w:val="none" w:sz="0" w:space="0" w:color="auto"/>
        <w:right w:val="none" w:sz="0" w:space="0" w:color="auto"/>
      </w:divBdr>
    </w:div>
    <w:div w:id="1340308608">
      <w:bodyDiv w:val="1"/>
      <w:marLeft w:val="0"/>
      <w:marRight w:val="0"/>
      <w:marTop w:val="0"/>
      <w:marBottom w:val="0"/>
      <w:divBdr>
        <w:top w:val="none" w:sz="0" w:space="0" w:color="auto"/>
        <w:left w:val="none" w:sz="0" w:space="0" w:color="auto"/>
        <w:bottom w:val="none" w:sz="0" w:space="0" w:color="auto"/>
        <w:right w:val="none" w:sz="0" w:space="0" w:color="auto"/>
      </w:divBdr>
    </w:div>
    <w:div w:id="1356036573">
      <w:bodyDiv w:val="1"/>
      <w:marLeft w:val="0"/>
      <w:marRight w:val="0"/>
      <w:marTop w:val="0"/>
      <w:marBottom w:val="0"/>
      <w:divBdr>
        <w:top w:val="none" w:sz="0" w:space="0" w:color="auto"/>
        <w:left w:val="none" w:sz="0" w:space="0" w:color="auto"/>
        <w:bottom w:val="none" w:sz="0" w:space="0" w:color="auto"/>
        <w:right w:val="none" w:sz="0" w:space="0" w:color="auto"/>
      </w:divBdr>
    </w:div>
    <w:div w:id="1364674173">
      <w:bodyDiv w:val="1"/>
      <w:marLeft w:val="0"/>
      <w:marRight w:val="0"/>
      <w:marTop w:val="0"/>
      <w:marBottom w:val="0"/>
      <w:divBdr>
        <w:top w:val="none" w:sz="0" w:space="0" w:color="auto"/>
        <w:left w:val="none" w:sz="0" w:space="0" w:color="auto"/>
        <w:bottom w:val="none" w:sz="0" w:space="0" w:color="auto"/>
        <w:right w:val="none" w:sz="0" w:space="0" w:color="auto"/>
      </w:divBdr>
    </w:div>
    <w:div w:id="1387531145">
      <w:bodyDiv w:val="1"/>
      <w:marLeft w:val="0"/>
      <w:marRight w:val="0"/>
      <w:marTop w:val="0"/>
      <w:marBottom w:val="0"/>
      <w:divBdr>
        <w:top w:val="none" w:sz="0" w:space="0" w:color="auto"/>
        <w:left w:val="none" w:sz="0" w:space="0" w:color="auto"/>
        <w:bottom w:val="none" w:sz="0" w:space="0" w:color="auto"/>
        <w:right w:val="none" w:sz="0" w:space="0" w:color="auto"/>
      </w:divBdr>
    </w:div>
    <w:div w:id="1393578829">
      <w:bodyDiv w:val="1"/>
      <w:marLeft w:val="0"/>
      <w:marRight w:val="0"/>
      <w:marTop w:val="0"/>
      <w:marBottom w:val="0"/>
      <w:divBdr>
        <w:top w:val="none" w:sz="0" w:space="0" w:color="auto"/>
        <w:left w:val="none" w:sz="0" w:space="0" w:color="auto"/>
        <w:bottom w:val="none" w:sz="0" w:space="0" w:color="auto"/>
        <w:right w:val="none" w:sz="0" w:space="0" w:color="auto"/>
      </w:divBdr>
    </w:div>
    <w:div w:id="1400713145">
      <w:bodyDiv w:val="1"/>
      <w:marLeft w:val="0"/>
      <w:marRight w:val="0"/>
      <w:marTop w:val="0"/>
      <w:marBottom w:val="0"/>
      <w:divBdr>
        <w:top w:val="none" w:sz="0" w:space="0" w:color="auto"/>
        <w:left w:val="none" w:sz="0" w:space="0" w:color="auto"/>
        <w:bottom w:val="none" w:sz="0" w:space="0" w:color="auto"/>
        <w:right w:val="none" w:sz="0" w:space="0" w:color="auto"/>
      </w:divBdr>
    </w:div>
    <w:div w:id="1417556197">
      <w:bodyDiv w:val="1"/>
      <w:marLeft w:val="0"/>
      <w:marRight w:val="0"/>
      <w:marTop w:val="0"/>
      <w:marBottom w:val="0"/>
      <w:divBdr>
        <w:top w:val="none" w:sz="0" w:space="0" w:color="auto"/>
        <w:left w:val="none" w:sz="0" w:space="0" w:color="auto"/>
        <w:bottom w:val="none" w:sz="0" w:space="0" w:color="auto"/>
        <w:right w:val="none" w:sz="0" w:space="0" w:color="auto"/>
      </w:divBdr>
    </w:div>
    <w:div w:id="1418863467">
      <w:bodyDiv w:val="1"/>
      <w:marLeft w:val="0"/>
      <w:marRight w:val="0"/>
      <w:marTop w:val="0"/>
      <w:marBottom w:val="0"/>
      <w:divBdr>
        <w:top w:val="none" w:sz="0" w:space="0" w:color="auto"/>
        <w:left w:val="none" w:sz="0" w:space="0" w:color="auto"/>
        <w:bottom w:val="none" w:sz="0" w:space="0" w:color="auto"/>
        <w:right w:val="none" w:sz="0" w:space="0" w:color="auto"/>
      </w:divBdr>
    </w:div>
    <w:div w:id="1435249831">
      <w:bodyDiv w:val="1"/>
      <w:marLeft w:val="0"/>
      <w:marRight w:val="0"/>
      <w:marTop w:val="0"/>
      <w:marBottom w:val="0"/>
      <w:divBdr>
        <w:top w:val="none" w:sz="0" w:space="0" w:color="auto"/>
        <w:left w:val="none" w:sz="0" w:space="0" w:color="auto"/>
        <w:bottom w:val="none" w:sz="0" w:space="0" w:color="auto"/>
        <w:right w:val="none" w:sz="0" w:space="0" w:color="auto"/>
      </w:divBdr>
    </w:div>
    <w:div w:id="1435983074">
      <w:bodyDiv w:val="1"/>
      <w:marLeft w:val="0"/>
      <w:marRight w:val="0"/>
      <w:marTop w:val="0"/>
      <w:marBottom w:val="0"/>
      <w:divBdr>
        <w:top w:val="none" w:sz="0" w:space="0" w:color="auto"/>
        <w:left w:val="none" w:sz="0" w:space="0" w:color="auto"/>
        <w:bottom w:val="none" w:sz="0" w:space="0" w:color="auto"/>
        <w:right w:val="none" w:sz="0" w:space="0" w:color="auto"/>
      </w:divBdr>
    </w:div>
    <w:div w:id="1445659913">
      <w:bodyDiv w:val="1"/>
      <w:marLeft w:val="0"/>
      <w:marRight w:val="0"/>
      <w:marTop w:val="0"/>
      <w:marBottom w:val="0"/>
      <w:divBdr>
        <w:top w:val="none" w:sz="0" w:space="0" w:color="auto"/>
        <w:left w:val="none" w:sz="0" w:space="0" w:color="auto"/>
        <w:bottom w:val="none" w:sz="0" w:space="0" w:color="auto"/>
        <w:right w:val="none" w:sz="0" w:space="0" w:color="auto"/>
      </w:divBdr>
    </w:div>
    <w:div w:id="1501698806">
      <w:bodyDiv w:val="1"/>
      <w:marLeft w:val="0"/>
      <w:marRight w:val="0"/>
      <w:marTop w:val="0"/>
      <w:marBottom w:val="0"/>
      <w:divBdr>
        <w:top w:val="none" w:sz="0" w:space="0" w:color="auto"/>
        <w:left w:val="none" w:sz="0" w:space="0" w:color="auto"/>
        <w:bottom w:val="none" w:sz="0" w:space="0" w:color="auto"/>
        <w:right w:val="none" w:sz="0" w:space="0" w:color="auto"/>
      </w:divBdr>
    </w:div>
    <w:div w:id="1540505676">
      <w:bodyDiv w:val="1"/>
      <w:marLeft w:val="0"/>
      <w:marRight w:val="0"/>
      <w:marTop w:val="0"/>
      <w:marBottom w:val="0"/>
      <w:divBdr>
        <w:top w:val="none" w:sz="0" w:space="0" w:color="auto"/>
        <w:left w:val="none" w:sz="0" w:space="0" w:color="auto"/>
        <w:bottom w:val="none" w:sz="0" w:space="0" w:color="auto"/>
        <w:right w:val="none" w:sz="0" w:space="0" w:color="auto"/>
      </w:divBdr>
    </w:div>
    <w:div w:id="1556819591">
      <w:bodyDiv w:val="1"/>
      <w:marLeft w:val="0"/>
      <w:marRight w:val="0"/>
      <w:marTop w:val="0"/>
      <w:marBottom w:val="0"/>
      <w:divBdr>
        <w:top w:val="none" w:sz="0" w:space="0" w:color="auto"/>
        <w:left w:val="none" w:sz="0" w:space="0" w:color="auto"/>
        <w:bottom w:val="none" w:sz="0" w:space="0" w:color="auto"/>
        <w:right w:val="none" w:sz="0" w:space="0" w:color="auto"/>
      </w:divBdr>
    </w:div>
    <w:div w:id="1577009631">
      <w:bodyDiv w:val="1"/>
      <w:marLeft w:val="0"/>
      <w:marRight w:val="0"/>
      <w:marTop w:val="0"/>
      <w:marBottom w:val="0"/>
      <w:divBdr>
        <w:top w:val="none" w:sz="0" w:space="0" w:color="auto"/>
        <w:left w:val="none" w:sz="0" w:space="0" w:color="auto"/>
        <w:bottom w:val="none" w:sz="0" w:space="0" w:color="auto"/>
        <w:right w:val="none" w:sz="0" w:space="0" w:color="auto"/>
      </w:divBdr>
    </w:div>
    <w:div w:id="1579899996">
      <w:bodyDiv w:val="1"/>
      <w:marLeft w:val="0"/>
      <w:marRight w:val="0"/>
      <w:marTop w:val="0"/>
      <w:marBottom w:val="0"/>
      <w:divBdr>
        <w:top w:val="none" w:sz="0" w:space="0" w:color="auto"/>
        <w:left w:val="none" w:sz="0" w:space="0" w:color="auto"/>
        <w:bottom w:val="none" w:sz="0" w:space="0" w:color="auto"/>
        <w:right w:val="none" w:sz="0" w:space="0" w:color="auto"/>
      </w:divBdr>
    </w:div>
    <w:div w:id="1593778576">
      <w:bodyDiv w:val="1"/>
      <w:marLeft w:val="0"/>
      <w:marRight w:val="0"/>
      <w:marTop w:val="0"/>
      <w:marBottom w:val="0"/>
      <w:divBdr>
        <w:top w:val="none" w:sz="0" w:space="0" w:color="auto"/>
        <w:left w:val="none" w:sz="0" w:space="0" w:color="auto"/>
        <w:bottom w:val="none" w:sz="0" w:space="0" w:color="auto"/>
        <w:right w:val="none" w:sz="0" w:space="0" w:color="auto"/>
      </w:divBdr>
    </w:div>
    <w:div w:id="1604142107">
      <w:bodyDiv w:val="1"/>
      <w:marLeft w:val="0"/>
      <w:marRight w:val="0"/>
      <w:marTop w:val="0"/>
      <w:marBottom w:val="0"/>
      <w:divBdr>
        <w:top w:val="none" w:sz="0" w:space="0" w:color="auto"/>
        <w:left w:val="none" w:sz="0" w:space="0" w:color="auto"/>
        <w:bottom w:val="none" w:sz="0" w:space="0" w:color="auto"/>
        <w:right w:val="none" w:sz="0" w:space="0" w:color="auto"/>
      </w:divBdr>
    </w:div>
    <w:div w:id="1636984586">
      <w:bodyDiv w:val="1"/>
      <w:marLeft w:val="0"/>
      <w:marRight w:val="0"/>
      <w:marTop w:val="0"/>
      <w:marBottom w:val="0"/>
      <w:divBdr>
        <w:top w:val="none" w:sz="0" w:space="0" w:color="auto"/>
        <w:left w:val="none" w:sz="0" w:space="0" w:color="auto"/>
        <w:bottom w:val="none" w:sz="0" w:space="0" w:color="auto"/>
        <w:right w:val="none" w:sz="0" w:space="0" w:color="auto"/>
      </w:divBdr>
    </w:div>
    <w:div w:id="1642883660">
      <w:bodyDiv w:val="1"/>
      <w:marLeft w:val="0"/>
      <w:marRight w:val="0"/>
      <w:marTop w:val="0"/>
      <w:marBottom w:val="0"/>
      <w:divBdr>
        <w:top w:val="none" w:sz="0" w:space="0" w:color="auto"/>
        <w:left w:val="none" w:sz="0" w:space="0" w:color="auto"/>
        <w:bottom w:val="none" w:sz="0" w:space="0" w:color="auto"/>
        <w:right w:val="none" w:sz="0" w:space="0" w:color="auto"/>
      </w:divBdr>
    </w:div>
    <w:div w:id="1668096406">
      <w:bodyDiv w:val="1"/>
      <w:marLeft w:val="0"/>
      <w:marRight w:val="0"/>
      <w:marTop w:val="0"/>
      <w:marBottom w:val="0"/>
      <w:divBdr>
        <w:top w:val="none" w:sz="0" w:space="0" w:color="auto"/>
        <w:left w:val="none" w:sz="0" w:space="0" w:color="auto"/>
        <w:bottom w:val="none" w:sz="0" w:space="0" w:color="auto"/>
        <w:right w:val="none" w:sz="0" w:space="0" w:color="auto"/>
      </w:divBdr>
    </w:div>
    <w:div w:id="1668946808">
      <w:bodyDiv w:val="1"/>
      <w:marLeft w:val="0"/>
      <w:marRight w:val="0"/>
      <w:marTop w:val="0"/>
      <w:marBottom w:val="0"/>
      <w:divBdr>
        <w:top w:val="none" w:sz="0" w:space="0" w:color="auto"/>
        <w:left w:val="none" w:sz="0" w:space="0" w:color="auto"/>
        <w:bottom w:val="none" w:sz="0" w:space="0" w:color="auto"/>
        <w:right w:val="none" w:sz="0" w:space="0" w:color="auto"/>
      </w:divBdr>
    </w:div>
    <w:div w:id="1672680333">
      <w:bodyDiv w:val="1"/>
      <w:marLeft w:val="0"/>
      <w:marRight w:val="0"/>
      <w:marTop w:val="0"/>
      <w:marBottom w:val="0"/>
      <w:divBdr>
        <w:top w:val="none" w:sz="0" w:space="0" w:color="auto"/>
        <w:left w:val="none" w:sz="0" w:space="0" w:color="auto"/>
        <w:bottom w:val="none" w:sz="0" w:space="0" w:color="auto"/>
        <w:right w:val="none" w:sz="0" w:space="0" w:color="auto"/>
      </w:divBdr>
    </w:div>
    <w:div w:id="1672833907">
      <w:bodyDiv w:val="1"/>
      <w:marLeft w:val="0"/>
      <w:marRight w:val="0"/>
      <w:marTop w:val="0"/>
      <w:marBottom w:val="0"/>
      <w:divBdr>
        <w:top w:val="none" w:sz="0" w:space="0" w:color="auto"/>
        <w:left w:val="none" w:sz="0" w:space="0" w:color="auto"/>
        <w:bottom w:val="none" w:sz="0" w:space="0" w:color="auto"/>
        <w:right w:val="none" w:sz="0" w:space="0" w:color="auto"/>
      </w:divBdr>
    </w:div>
    <w:div w:id="1703280853">
      <w:bodyDiv w:val="1"/>
      <w:marLeft w:val="0"/>
      <w:marRight w:val="0"/>
      <w:marTop w:val="0"/>
      <w:marBottom w:val="0"/>
      <w:divBdr>
        <w:top w:val="none" w:sz="0" w:space="0" w:color="auto"/>
        <w:left w:val="none" w:sz="0" w:space="0" w:color="auto"/>
        <w:bottom w:val="none" w:sz="0" w:space="0" w:color="auto"/>
        <w:right w:val="none" w:sz="0" w:space="0" w:color="auto"/>
      </w:divBdr>
    </w:div>
    <w:div w:id="1725327114">
      <w:bodyDiv w:val="1"/>
      <w:marLeft w:val="0"/>
      <w:marRight w:val="0"/>
      <w:marTop w:val="0"/>
      <w:marBottom w:val="0"/>
      <w:divBdr>
        <w:top w:val="none" w:sz="0" w:space="0" w:color="auto"/>
        <w:left w:val="none" w:sz="0" w:space="0" w:color="auto"/>
        <w:bottom w:val="none" w:sz="0" w:space="0" w:color="auto"/>
        <w:right w:val="none" w:sz="0" w:space="0" w:color="auto"/>
      </w:divBdr>
    </w:div>
    <w:div w:id="1729843615">
      <w:bodyDiv w:val="1"/>
      <w:marLeft w:val="0"/>
      <w:marRight w:val="0"/>
      <w:marTop w:val="0"/>
      <w:marBottom w:val="0"/>
      <w:divBdr>
        <w:top w:val="none" w:sz="0" w:space="0" w:color="auto"/>
        <w:left w:val="none" w:sz="0" w:space="0" w:color="auto"/>
        <w:bottom w:val="none" w:sz="0" w:space="0" w:color="auto"/>
        <w:right w:val="none" w:sz="0" w:space="0" w:color="auto"/>
      </w:divBdr>
    </w:div>
    <w:div w:id="1767460503">
      <w:bodyDiv w:val="1"/>
      <w:marLeft w:val="0"/>
      <w:marRight w:val="0"/>
      <w:marTop w:val="0"/>
      <w:marBottom w:val="0"/>
      <w:divBdr>
        <w:top w:val="none" w:sz="0" w:space="0" w:color="auto"/>
        <w:left w:val="none" w:sz="0" w:space="0" w:color="auto"/>
        <w:bottom w:val="none" w:sz="0" w:space="0" w:color="auto"/>
        <w:right w:val="none" w:sz="0" w:space="0" w:color="auto"/>
      </w:divBdr>
    </w:div>
    <w:div w:id="1778522550">
      <w:bodyDiv w:val="1"/>
      <w:marLeft w:val="0"/>
      <w:marRight w:val="0"/>
      <w:marTop w:val="0"/>
      <w:marBottom w:val="0"/>
      <w:divBdr>
        <w:top w:val="none" w:sz="0" w:space="0" w:color="auto"/>
        <w:left w:val="none" w:sz="0" w:space="0" w:color="auto"/>
        <w:bottom w:val="none" w:sz="0" w:space="0" w:color="auto"/>
        <w:right w:val="none" w:sz="0" w:space="0" w:color="auto"/>
      </w:divBdr>
    </w:div>
    <w:div w:id="1814758748">
      <w:bodyDiv w:val="1"/>
      <w:marLeft w:val="0"/>
      <w:marRight w:val="0"/>
      <w:marTop w:val="0"/>
      <w:marBottom w:val="0"/>
      <w:divBdr>
        <w:top w:val="none" w:sz="0" w:space="0" w:color="auto"/>
        <w:left w:val="none" w:sz="0" w:space="0" w:color="auto"/>
        <w:bottom w:val="none" w:sz="0" w:space="0" w:color="auto"/>
        <w:right w:val="none" w:sz="0" w:space="0" w:color="auto"/>
      </w:divBdr>
    </w:div>
    <w:div w:id="1820687207">
      <w:bodyDiv w:val="1"/>
      <w:marLeft w:val="0"/>
      <w:marRight w:val="0"/>
      <w:marTop w:val="0"/>
      <w:marBottom w:val="0"/>
      <w:divBdr>
        <w:top w:val="none" w:sz="0" w:space="0" w:color="auto"/>
        <w:left w:val="none" w:sz="0" w:space="0" w:color="auto"/>
        <w:bottom w:val="none" w:sz="0" w:space="0" w:color="auto"/>
        <w:right w:val="none" w:sz="0" w:space="0" w:color="auto"/>
      </w:divBdr>
    </w:div>
    <w:div w:id="1828012729">
      <w:bodyDiv w:val="1"/>
      <w:marLeft w:val="0"/>
      <w:marRight w:val="0"/>
      <w:marTop w:val="0"/>
      <w:marBottom w:val="0"/>
      <w:divBdr>
        <w:top w:val="none" w:sz="0" w:space="0" w:color="auto"/>
        <w:left w:val="none" w:sz="0" w:space="0" w:color="auto"/>
        <w:bottom w:val="none" w:sz="0" w:space="0" w:color="auto"/>
        <w:right w:val="none" w:sz="0" w:space="0" w:color="auto"/>
      </w:divBdr>
    </w:div>
    <w:div w:id="1831093586">
      <w:bodyDiv w:val="1"/>
      <w:marLeft w:val="0"/>
      <w:marRight w:val="0"/>
      <w:marTop w:val="0"/>
      <w:marBottom w:val="0"/>
      <w:divBdr>
        <w:top w:val="none" w:sz="0" w:space="0" w:color="auto"/>
        <w:left w:val="none" w:sz="0" w:space="0" w:color="auto"/>
        <w:bottom w:val="none" w:sz="0" w:space="0" w:color="auto"/>
        <w:right w:val="none" w:sz="0" w:space="0" w:color="auto"/>
      </w:divBdr>
    </w:div>
    <w:div w:id="1850561531">
      <w:bodyDiv w:val="1"/>
      <w:marLeft w:val="0"/>
      <w:marRight w:val="0"/>
      <w:marTop w:val="0"/>
      <w:marBottom w:val="0"/>
      <w:divBdr>
        <w:top w:val="none" w:sz="0" w:space="0" w:color="auto"/>
        <w:left w:val="none" w:sz="0" w:space="0" w:color="auto"/>
        <w:bottom w:val="none" w:sz="0" w:space="0" w:color="auto"/>
        <w:right w:val="none" w:sz="0" w:space="0" w:color="auto"/>
      </w:divBdr>
    </w:div>
    <w:div w:id="1855919956">
      <w:bodyDiv w:val="1"/>
      <w:marLeft w:val="0"/>
      <w:marRight w:val="0"/>
      <w:marTop w:val="0"/>
      <w:marBottom w:val="0"/>
      <w:divBdr>
        <w:top w:val="none" w:sz="0" w:space="0" w:color="auto"/>
        <w:left w:val="none" w:sz="0" w:space="0" w:color="auto"/>
        <w:bottom w:val="none" w:sz="0" w:space="0" w:color="auto"/>
        <w:right w:val="none" w:sz="0" w:space="0" w:color="auto"/>
      </w:divBdr>
    </w:div>
    <w:div w:id="1864829288">
      <w:bodyDiv w:val="1"/>
      <w:marLeft w:val="0"/>
      <w:marRight w:val="0"/>
      <w:marTop w:val="0"/>
      <w:marBottom w:val="0"/>
      <w:divBdr>
        <w:top w:val="none" w:sz="0" w:space="0" w:color="auto"/>
        <w:left w:val="none" w:sz="0" w:space="0" w:color="auto"/>
        <w:bottom w:val="none" w:sz="0" w:space="0" w:color="auto"/>
        <w:right w:val="none" w:sz="0" w:space="0" w:color="auto"/>
      </w:divBdr>
    </w:div>
    <w:div w:id="1898857836">
      <w:bodyDiv w:val="1"/>
      <w:marLeft w:val="0"/>
      <w:marRight w:val="0"/>
      <w:marTop w:val="0"/>
      <w:marBottom w:val="0"/>
      <w:divBdr>
        <w:top w:val="none" w:sz="0" w:space="0" w:color="auto"/>
        <w:left w:val="none" w:sz="0" w:space="0" w:color="auto"/>
        <w:bottom w:val="none" w:sz="0" w:space="0" w:color="auto"/>
        <w:right w:val="none" w:sz="0" w:space="0" w:color="auto"/>
      </w:divBdr>
    </w:div>
    <w:div w:id="1904875907">
      <w:bodyDiv w:val="1"/>
      <w:marLeft w:val="0"/>
      <w:marRight w:val="0"/>
      <w:marTop w:val="0"/>
      <w:marBottom w:val="0"/>
      <w:divBdr>
        <w:top w:val="none" w:sz="0" w:space="0" w:color="auto"/>
        <w:left w:val="none" w:sz="0" w:space="0" w:color="auto"/>
        <w:bottom w:val="none" w:sz="0" w:space="0" w:color="auto"/>
        <w:right w:val="none" w:sz="0" w:space="0" w:color="auto"/>
      </w:divBdr>
    </w:div>
    <w:div w:id="1907185594">
      <w:bodyDiv w:val="1"/>
      <w:marLeft w:val="0"/>
      <w:marRight w:val="0"/>
      <w:marTop w:val="0"/>
      <w:marBottom w:val="0"/>
      <w:divBdr>
        <w:top w:val="none" w:sz="0" w:space="0" w:color="auto"/>
        <w:left w:val="none" w:sz="0" w:space="0" w:color="auto"/>
        <w:bottom w:val="none" w:sz="0" w:space="0" w:color="auto"/>
        <w:right w:val="none" w:sz="0" w:space="0" w:color="auto"/>
      </w:divBdr>
    </w:div>
    <w:div w:id="1913807248">
      <w:bodyDiv w:val="1"/>
      <w:marLeft w:val="0"/>
      <w:marRight w:val="0"/>
      <w:marTop w:val="0"/>
      <w:marBottom w:val="0"/>
      <w:divBdr>
        <w:top w:val="none" w:sz="0" w:space="0" w:color="auto"/>
        <w:left w:val="none" w:sz="0" w:space="0" w:color="auto"/>
        <w:bottom w:val="none" w:sz="0" w:space="0" w:color="auto"/>
        <w:right w:val="none" w:sz="0" w:space="0" w:color="auto"/>
      </w:divBdr>
    </w:div>
    <w:div w:id="1928266658">
      <w:bodyDiv w:val="1"/>
      <w:marLeft w:val="0"/>
      <w:marRight w:val="0"/>
      <w:marTop w:val="0"/>
      <w:marBottom w:val="0"/>
      <w:divBdr>
        <w:top w:val="none" w:sz="0" w:space="0" w:color="auto"/>
        <w:left w:val="none" w:sz="0" w:space="0" w:color="auto"/>
        <w:bottom w:val="none" w:sz="0" w:space="0" w:color="auto"/>
        <w:right w:val="none" w:sz="0" w:space="0" w:color="auto"/>
      </w:divBdr>
    </w:div>
    <w:div w:id="1929535773">
      <w:bodyDiv w:val="1"/>
      <w:marLeft w:val="0"/>
      <w:marRight w:val="0"/>
      <w:marTop w:val="0"/>
      <w:marBottom w:val="0"/>
      <w:divBdr>
        <w:top w:val="none" w:sz="0" w:space="0" w:color="auto"/>
        <w:left w:val="none" w:sz="0" w:space="0" w:color="auto"/>
        <w:bottom w:val="none" w:sz="0" w:space="0" w:color="auto"/>
        <w:right w:val="none" w:sz="0" w:space="0" w:color="auto"/>
      </w:divBdr>
    </w:div>
    <w:div w:id="1934049568">
      <w:bodyDiv w:val="1"/>
      <w:marLeft w:val="0"/>
      <w:marRight w:val="0"/>
      <w:marTop w:val="0"/>
      <w:marBottom w:val="0"/>
      <w:divBdr>
        <w:top w:val="none" w:sz="0" w:space="0" w:color="auto"/>
        <w:left w:val="none" w:sz="0" w:space="0" w:color="auto"/>
        <w:bottom w:val="none" w:sz="0" w:space="0" w:color="auto"/>
        <w:right w:val="none" w:sz="0" w:space="0" w:color="auto"/>
      </w:divBdr>
    </w:div>
    <w:div w:id="1963076327">
      <w:bodyDiv w:val="1"/>
      <w:marLeft w:val="0"/>
      <w:marRight w:val="0"/>
      <w:marTop w:val="0"/>
      <w:marBottom w:val="0"/>
      <w:divBdr>
        <w:top w:val="none" w:sz="0" w:space="0" w:color="auto"/>
        <w:left w:val="none" w:sz="0" w:space="0" w:color="auto"/>
        <w:bottom w:val="none" w:sz="0" w:space="0" w:color="auto"/>
        <w:right w:val="none" w:sz="0" w:space="0" w:color="auto"/>
      </w:divBdr>
    </w:div>
    <w:div w:id="1966692910">
      <w:bodyDiv w:val="1"/>
      <w:marLeft w:val="0"/>
      <w:marRight w:val="0"/>
      <w:marTop w:val="0"/>
      <w:marBottom w:val="0"/>
      <w:divBdr>
        <w:top w:val="none" w:sz="0" w:space="0" w:color="auto"/>
        <w:left w:val="none" w:sz="0" w:space="0" w:color="auto"/>
        <w:bottom w:val="none" w:sz="0" w:space="0" w:color="auto"/>
        <w:right w:val="none" w:sz="0" w:space="0" w:color="auto"/>
      </w:divBdr>
    </w:div>
    <w:div w:id="1966816432">
      <w:bodyDiv w:val="1"/>
      <w:marLeft w:val="0"/>
      <w:marRight w:val="0"/>
      <w:marTop w:val="0"/>
      <w:marBottom w:val="0"/>
      <w:divBdr>
        <w:top w:val="none" w:sz="0" w:space="0" w:color="auto"/>
        <w:left w:val="none" w:sz="0" w:space="0" w:color="auto"/>
        <w:bottom w:val="none" w:sz="0" w:space="0" w:color="auto"/>
        <w:right w:val="none" w:sz="0" w:space="0" w:color="auto"/>
      </w:divBdr>
    </w:div>
    <w:div w:id="1974365069">
      <w:bodyDiv w:val="1"/>
      <w:marLeft w:val="0"/>
      <w:marRight w:val="0"/>
      <w:marTop w:val="0"/>
      <w:marBottom w:val="0"/>
      <w:divBdr>
        <w:top w:val="none" w:sz="0" w:space="0" w:color="auto"/>
        <w:left w:val="none" w:sz="0" w:space="0" w:color="auto"/>
        <w:bottom w:val="none" w:sz="0" w:space="0" w:color="auto"/>
        <w:right w:val="none" w:sz="0" w:space="0" w:color="auto"/>
      </w:divBdr>
    </w:div>
    <w:div w:id="1987977391">
      <w:bodyDiv w:val="1"/>
      <w:marLeft w:val="0"/>
      <w:marRight w:val="0"/>
      <w:marTop w:val="0"/>
      <w:marBottom w:val="0"/>
      <w:divBdr>
        <w:top w:val="none" w:sz="0" w:space="0" w:color="auto"/>
        <w:left w:val="none" w:sz="0" w:space="0" w:color="auto"/>
        <w:bottom w:val="none" w:sz="0" w:space="0" w:color="auto"/>
        <w:right w:val="none" w:sz="0" w:space="0" w:color="auto"/>
      </w:divBdr>
    </w:div>
    <w:div w:id="2005551523">
      <w:bodyDiv w:val="1"/>
      <w:marLeft w:val="0"/>
      <w:marRight w:val="0"/>
      <w:marTop w:val="0"/>
      <w:marBottom w:val="0"/>
      <w:divBdr>
        <w:top w:val="none" w:sz="0" w:space="0" w:color="auto"/>
        <w:left w:val="none" w:sz="0" w:space="0" w:color="auto"/>
        <w:bottom w:val="none" w:sz="0" w:space="0" w:color="auto"/>
        <w:right w:val="none" w:sz="0" w:space="0" w:color="auto"/>
      </w:divBdr>
    </w:div>
    <w:div w:id="2043554161">
      <w:bodyDiv w:val="1"/>
      <w:marLeft w:val="0"/>
      <w:marRight w:val="0"/>
      <w:marTop w:val="0"/>
      <w:marBottom w:val="0"/>
      <w:divBdr>
        <w:top w:val="none" w:sz="0" w:space="0" w:color="auto"/>
        <w:left w:val="none" w:sz="0" w:space="0" w:color="auto"/>
        <w:bottom w:val="none" w:sz="0" w:space="0" w:color="auto"/>
        <w:right w:val="none" w:sz="0" w:space="0" w:color="auto"/>
      </w:divBdr>
    </w:div>
    <w:div w:id="2050109458">
      <w:bodyDiv w:val="1"/>
      <w:marLeft w:val="0"/>
      <w:marRight w:val="0"/>
      <w:marTop w:val="0"/>
      <w:marBottom w:val="0"/>
      <w:divBdr>
        <w:top w:val="none" w:sz="0" w:space="0" w:color="auto"/>
        <w:left w:val="none" w:sz="0" w:space="0" w:color="auto"/>
        <w:bottom w:val="none" w:sz="0" w:space="0" w:color="auto"/>
        <w:right w:val="none" w:sz="0" w:space="0" w:color="auto"/>
      </w:divBdr>
    </w:div>
    <w:div w:id="2057391961">
      <w:bodyDiv w:val="1"/>
      <w:marLeft w:val="0"/>
      <w:marRight w:val="0"/>
      <w:marTop w:val="0"/>
      <w:marBottom w:val="0"/>
      <w:divBdr>
        <w:top w:val="none" w:sz="0" w:space="0" w:color="auto"/>
        <w:left w:val="none" w:sz="0" w:space="0" w:color="auto"/>
        <w:bottom w:val="none" w:sz="0" w:space="0" w:color="auto"/>
        <w:right w:val="none" w:sz="0" w:space="0" w:color="auto"/>
      </w:divBdr>
    </w:div>
    <w:div w:id="2087609621">
      <w:bodyDiv w:val="1"/>
      <w:marLeft w:val="0"/>
      <w:marRight w:val="0"/>
      <w:marTop w:val="0"/>
      <w:marBottom w:val="0"/>
      <w:divBdr>
        <w:top w:val="none" w:sz="0" w:space="0" w:color="auto"/>
        <w:left w:val="none" w:sz="0" w:space="0" w:color="auto"/>
        <w:bottom w:val="none" w:sz="0" w:space="0" w:color="auto"/>
        <w:right w:val="none" w:sz="0" w:space="0" w:color="auto"/>
      </w:divBdr>
    </w:div>
    <w:div w:id="2093428849">
      <w:bodyDiv w:val="1"/>
      <w:marLeft w:val="0"/>
      <w:marRight w:val="0"/>
      <w:marTop w:val="0"/>
      <w:marBottom w:val="0"/>
      <w:divBdr>
        <w:top w:val="none" w:sz="0" w:space="0" w:color="auto"/>
        <w:left w:val="none" w:sz="0" w:space="0" w:color="auto"/>
        <w:bottom w:val="none" w:sz="0" w:space="0" w:color="auto"/>
        <w:right w:val="none" w:sz="0" w:space="0" w:color="auto"/>
      </w:divBdr>
    </w:div>
    <w:div w:id="2121685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dpc.vic.gov.au/" TargetMode="External"/><Relationship Id="rId26" Type="http://schemas.openxmlformats.org/officeDocument/2006/relationships/footer" Target="footer16.xml"/><Relationship Id="rId39" Type="http://schemas.openxmlformats.org/officeDocument/2006/relationships/footer" Target="footer29.xml"/><Relationship Id="rId3" Type="http://schemas.openxmlformats.org/officeDocument/2006/relationships/customXml" Target="../customXml/item2.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image" Target="media/image3.png"/><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image" Target="media/image2.tif"/><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image" Target="media/image4.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DPC AR 2018-19">
      <a:dk1>
        <a:sysClr val="windowText" lastClr="000000"/>
      </a:dk1>
      <a:lt1>
        <a:sysClr val="window" lastClr="FFFFFF"/>
      </a:lt1>
      <a:dk2>
        <a:srgbClr val="0072CE"/>
      </a:dk2>
      <a:lt2>
        <a:srgbClr val="EEECE1"/>
      </a:lt2>
      <a:accent1>
        <a:srgbClr val="0072CE"/>
      </a:accent1>
      <a:accent2>
        <a:srgbClr val="004C9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FF6AE52-0E4E-4B99-A5A0-20DD9CB364BF}">
  <ds:schemaRefs>
    <ds:schemaRef ds:uri="http://www.w3.org/2001/XMLSchema"/>
  </ds:schemaRefs>
</ds:datastoreItem>
</file>

<file path=customXml/itemProps2.xml><?xml version="1.0" encoding="utf-8"?>
<ds:datastoreItem xmlns:ds="http://schemas.openxmlformats.org/officeDocument/2006/customXml" ds:itemID="{DD9CDE8E-C70A-4364-9F09-E5EFF29C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13789</Words>
  <Characters>78601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Department of Premier and Cabinet: Annual Report 2018-19, Section 3: Financial statements</vt:lpstr>
    </vt:vector>
  </TitlesOfParts>
  <Company>Department of Premier and Cabinet</Company>
  <LinksUpToDate>false</LinksUpToDate>
  <CharactersWithSpaces>92206</CharactersWithSpaces>
  <SharedDoc>false</SharedDoc>
  <HyperlinkBase/>
  <HLinks>
    <vt:vector size="12" baseType="variant">
      <vt:variant>
        <vt:i4>6750222</vt:i4>
      </vt:variant>
      <vt:variant>
        <vt:i4>-1</vt:i4>
      </vt:variant>
      <vt:variant>
        <vt:i4>2050</vt:i4>
      </vt:variant>
      <vt:variant>
        <vt:i4>1</vt:i4>
      </vt:variant>
      <vt:variant>
        <vt:lpwstr>140607 DCP Annual Report 2013-14 Footer</vt:lpwstr>
      </vt:variant>
      <vt:variant>
        <vt:lpwstr/>
      </vt:variant>
      <vt:variant>
        <vt:i4>7077997</vt:i4>
      </vt:variant>
      <vt:variant>
        <vt:i4>-1</vt:i4>
      </vt:variant>
      <vt:variant>
        <vt:i4>1026</vt:i4>
      </vt:variant>
      <vt:variant>
        <vt:i4>1</vt:i4>
      </vt:variant>
      <vt:variant>
        <vt:lpwstr>140607 DCP Annual Report 2013-14 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Premier and Cabinet: Annual Report 2018-19, Section 3: Financial statements</dc:title>
  <dc:creator>Department of Premier and Cabinet</dc:creator>
  <cp:lastModifiedBy>Robert Di Renzo</cp:lastModifiedBy>
  <cp:revision>15</cp:revision>
  <cp:lastPrinted>2019-10-04T01:40:00Z</cp:lastPrinted>
  <dcterms:created xsi:type="dcterms:W3CDTF">2019-10-07T02:32:00Z</dcterms:created>
  <dcterms:modified xsi:type="dcterms:W3CDTF">2019-10-13T04:29:00Z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a1c08710-f8d9-47d3-b9db-cd5f3f81df81</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irene.mackojc@dpc.vic.gov.au</vt:lpwstr>
  </property>
  <property fmtid="{D5CDD505-2E9C-101B-9397-08002B2CF9AE}" pid="8" name="MSIP_Label_7158ebbd-6c5e-441f-bfc9-4eb8c11e3978_SetDate">
    <vt:lpwstr>2019-08-22T00:54:11.5960232Z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