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597" w:lineRule="auto" w:before="63"/>
        <w:ind w:left="1375" w:right="136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Local Government (General)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z w:val="28"/>
        </w:rPr>
        <w:t>Regulations</w:t>
      </w:r>
      <w:r>
        <w:rPr>
          <w:rFonts w:ascii="Times New Roman"/>
          <w:b/>
          <w:w w:val="99"/>
          <w:sz w:val="28"/>
        </w:rPr>
        <w:t> </w:t>
      </w:r>
      <w:r>
        <w:rPr>
          <w:rFonts w:ascii="Times New Roman"/>
          <w:b/>
          <w:sz w:val="28"/>
        </w:rPr>
        <w:t>Exposure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Draft</w:t>
      </w:r>
      <w:r>
        <w:rPr>
          <w:rFonts w:ascii="Times New Roman"/>
          <w:sz w:val="28"/>
        </w:rPr>
      </w:r>
    </w:p>
    <w:p>
      <w:pPr>
        <w:pStyle w:val="Heading2"/>
        <w:spacing w:line="240" w:lineRule="auto" w:before="52"/>
        <w:ind w:left="1375" w:right="1371" w:firstLine="0"/>
        <w:jc w:val="center"/>
        <w:rPr>
          <w:b w:val="0"/>
          <w:bCs w:val="0"/>
        </w:rPr>
      </w:pPr>
      <w:r>
        <w:rPr/>
        <w:t>TABLE OF</w:t>
      </w:r>
      <w:r>
        <w:rPr>
          <w:spacing w:val="-1"/>
        </w:rPr>
        <w:t> </w:t>
      </w:r>
      <w:r>
        <w:rPr/>
        <w:t>PROPOSALS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tabs>
          <w:tab w:pos="5830" w:val="left" w:leader="none"/>
        </w:tabs>
        <w:spacing w:before="0"/>
        <w:ind w:left="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Proposal</w:t>
        <w:tab/>
        <w:t>Page</w:t>
      </w:r>
      <w:r>
        <w:rPr>
          <w:rFonts w:ascii="Times New Roman"/>
          <w:spacing w:val="-1"/>
          <w:sz w:val="20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1" w:val="right" w:leader="none"/>
            </w:tabs>
            <w:spacing w:line="240" w:lineRule="auto" w:before="240" w:after="0"/>
            <w:ind w:left="1723" w:right="0" w:hanging="397"/>
            <w:jc w:val="left"/>
          </w:pPr>
          <w:hyperlink w:history="true" w:anchor="_TOC_250017">
            <w:r>
              <w:rPr/>
              <w:t>Objective</w:t>
              <w:tab/>
              <w:t>1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2" w:val="right" w:leader="none"/>
            </w:tabs>
            <w:spacing w:line="230" w:lineRule="exact" w:before="0" w:after="0"/>
            <w:ind w:left="1723" w:right="0" w:hanging="397"/>
            <w:jc w:val="left"/>
          </w:pPr>
          <w:hyperlink w:history="true" w:anchor="_TOC_250016">
            <w:r>
              <w:rPr/>
              <w:t>Authorising</w:t>
            </w:r>
            <w:r>
              <w:rPr>
                <w:spacing w:val="-2"/>
              </w:rPr>
              <w:t> </w:t>
            </w:r>
            <w:r>
              <w:rPr/>
              <w:t>provision</w:t>
              <w:tab/>
              <w:t>1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2" w:val="right" w:leader="none"/>
            </w:tabs>
            <w:spacing w:line="230" w:lineRule="exact" w:before="0" w:after="0"/>
            <w:ind w:left="1723" w:right="0" w:hanging="397"/>
            <w:jc w:val="left"/>
          </w:pPr>
          <w:hyperlink w:history="true" w:anchor="_TOC_250015">
            <w:r>
              <w:rPr/>
              <w:t>Commencement</w:t>
              <w:tab/>
              <w:t>1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2" w:val="right" w:leader="none"/>
            </w:tabs>
            <w:spacing w:line="240" w:lineRule="auto" w:before="0" w:after="0"/>
            <w:ind w:left="1723" w:right="0" w:hanging="397"/>
            <w:jc w:val="left"/>
          </w:pPr>
          <w:hyperlink w:history="true" w:anchor="_TOC_250014">
            <w:r>
              <w:rPr/>
              <w:t>Revocation</w:t>
              <w:tab/>
              <w:t>2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2" w:val="right" w:leader="none"/>
            </w:tabs>
            <w:spacing w:line="230" w:lineRule="exact" w:before="0" w:after="0"/>
            <w:ind w:left="1723" w:right="0" w:hanging="397"/>
            <w:jc w:val="left"/>
          </w:pPr>
          <w:hyperlink w:history="true" w:anchor="_TOC_250013">
            <w:r>
              <w:rPr/>
              <w:t>Definitions</w:t>
              <w:tab/>
              <w:t>2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1" w:val="right" w:leader="none"/>
            </w:tabs>
            <w:spacing w:line="230" w:lineRule="exact" w:before="0" w:after="0"/>
            <w:ind w:left="1723" w:right="0" w:hanging="397"/>
            <w:jc w:val="left"/>
          </w:pPr>
          <w:hyperlink w:history="true" w:anchor="_TOC_250012">
            <w:r>
              <w:rPr/>
              <w:t>Register of interests—primary</w:t>
            </w:r>
            <w:r>
              <w:rPr>
                <w:spacing w:val="-3"/>
              </w:rPr>
              <w:t> </w:t>
            </w:r>
            <w:r>
              <w:rPr/>
              <w:t>return</w:t>
              <w:tab/>
              <w:t>2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3" w:val="right" w:leader="none"/>
            </w:tabs>
            <w:spacing w:line="230" w:lineRule="exact" w:before="0" w:after="0"/>
            <w:ind w:left="1723" w:right="0" w:hanging="397"/>
            <w:jc w:val="left"/>
          </w:pPr>
          <w:hyperlink w:history="true" w:anchor="_TOC_250011">
            <w:r>
              <w:rPr/>
              <w:t>Register of interests—ordinary</w:t>
            </w:r>
            <w:r>
              <w:rPr>
                <w:spacing w:val="-3"/>
              </w:rPr>
              <w:t> </w:t>
            </w:r>
            <w:r>
              <w:rPr/>
              <w:t>return</w:t>
              <w:tab/>
              <w:t>2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3" w:val="right" w:leader="none"/>
            </w:tabs>
            <w:spacing w:line="230" w:lineRule="exact" w:before="0" w:after="0"/>
            <w:ind w:left="1723" w:right="0" w:hanging="397"/>
            <w:jc w:val="left"/>
          </w:pPr>
          <w:hyperlink w:history="true" w:anchor="_TOC_250010">
            <w:r>
              <w:rPr/>
              <w:t>Inspection of register of</w:t>
            </w:r>
            <w:r>
              <w:rPr>
                <w:spacing w:val="-5"/>
              </w:rPr>
              <w:t> </w:t>
            </w:r>
            <w:r>
              <w:rPr/>
              <w:t>interests</w:t>
              <w:tab/>
              <w:t>2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1" w:val="right" w:leader="none"/>
            </w:tabs>
            <w:spacing w:line="240" w:lineRule="auto" w:before="0" w:after="0"/>
            <w:ind w:left="1723" w:right="0" w:hanging="397"/>
            <w:jc w:val="left"/>
          </w:pPr>
          <w:hyperlink w:history="true" w:anchor="_TOC_250009">
            <w:r>
              <w:rPr/>
              <w:t>Indirect interest because of conflicting</w:t>
            </w:r>
            <w:r>
              <w:rPr>
                <w:spacing w:val="-7"/>
              </w:rPr>
              <w:t> </w:t>
            </w:r>
            <w:r>
              <w:rPr/>
              <w:t>duties</w:t>
              <w:tab/>
              <w:t>3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2" w:val="right" w:leader="none"/>
            </w:tabs>
            <w:spacing w:line="230" w:lineRule="exact" w:before="0" w:after="0"/>
            <w:ind w:left="1723" w:right="0" w:hanging="397"/>
            <w:jc w:val="left"/>
          </w:pPr>
          <w:hyperlink w:history="true" w:anchor="_TOC_250008">
            <w:r>
              <w:rPr/>
              <w:t>Notice of rates and</w:t>
            </w:r>
            <w:r>
              <w:rPr>
                <w:spacing w:val="-3"/>
              </w:rPr>
              <w:t> </w:t>
            </w:r>
            <w:r>
              <w:rPr/>
              <w:t>charges</w:t>
              <w:tab/>
              <w:t>3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3" w:val="right" w:leader="none"/>
            </w:tabs>
            <w:spacing w:line="230" w:lineRule="exact" w:before="0" w:after="0"/>
            <w:ind w:left="1723" w:right="0" w:hanging="397"/>
            <w:jc w:val="left"/>
          </w:pPr>
          <w:hyperlink w:history="true" w:anchor="_TOC_250007">
            <w:r>
              <w:rPr/>
              <w:t>Exemption from restriction on power to enter into</w:t>
            </w:r>
            <w:r>
              <w:rPr>
                <w:spacing w:val="-11"/>
              </w:rPr>
              <w:t> </w:t>
            </w:r>
            <w:r>
              <w:rPr/>
              <w:t>contracts</w:t>
              <w:tab/>
              <w:t>5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4" w:val="right" w:leader="none"/>
            </w:tabs>
            <w:spacing w:line="240" w:lineRule="auto" w:before="0" w:after="0"/>
            <w:ind w:left="1723" w:right="0" w:hanging="397"/>
            <w:jc w:val="left"/>
          </w:pPr>
          <w:hyperlink w:history="true" w:anchor="_TOC_250006">
            <w:r>
              <w:rPr/>
              <w:t>Documents to be made available for public</w:t>
            </w:r>
            <w:r>
              <w:rPr>
                <w:spacing w:val="-6"/>
              </w:rPr>
              <w:t> </w:t>
            </w:r>
            <w:r>
              <w:rPr/>
              <w:t>inspection</w:t>
              <w:tab/>
              <w:t>5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3" w:val="right" w:leader="none"/>
            </w:tabs>
            <w:spacing w:line="230" w:lineRule="exact" w:before="0" w:after="0"/>
            <w:ind w:left="1723" w:right="0" w:hanging="397"/>
            <w:jc w:val="left"/>
          </w:pPr>
          <w:hyperlink w:history="true" w:anchor="_TOC_250005">
            <w:r>
              <w:rPr/>
              <w:t>Land information</w:t>
            </w:r>
            <w:r>
              <w:rPr>
                <w:spacing w:val="-1"/>
              </w:rPr>
              <w:t> </w:t>
            </w:r>
            <w:r>
              <w:rPr/>
              <w:t>certificate</w:t>
              <w:tab/>
              <w:t>7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2" w:val="right" w:leader="none"/>
            </w:tabs>
            <w:spacing w:line="230" w:lineRule="exact" w:before="0" w:after="0"/>
            <w:ind w:left="1723" w:right="0" w:hanging="397"/>
            <w:jc w:val="left"/>
          </w:pPr>
          <w:hyperlink w:history="true" w:anchor="_TOC_250004">
            <w:r>
              <w:rPr/>
              <w:t>Fee</w:t>
              <w:tab/>
              <w:t>9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3" w:val="right" w:leader="none"/>
            </w:tabs>
            <w:spacing w:line="240" w:lineRule="auto" w:before="0" w:after="0"/>
            <w:ind w:left="1723" w:right="0" w:hanging="397"/>
            <w:jc w:val="left"/>
          </w:pPr>
          <w:hyperlink w:history="true" w:anchor="_TOC_250003">
            <w:r>
              <w:rPr/>
              <w:t>Notice of</w:t>
            </w:r>
            <w:r>
              <w:rPr>
                <w:spacing w:val="-2"/>
              </w:rPr>
              <w:t> </w:t>
            </w:r>
            <w:r>
              <w:rPr/>
              <w:t>acquisition</w:t>
              <w:tab/>
              <w:t>9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724" w:val="left" w:leader="none"/>
              <w:tab w:pos="7393" w:val="right" w:leader="none"/>
            </w:tabs>
            <w:spacing w:line="240" w:lineRule="auto" w:before="0" w:after="0"/>
            <w:ind w:left="1723" w:right="0" w:hanging="397"/>
            <w:jc w:val="left"/>
          </w:pPr>
          <w:hyperlink w:history="true" w:anchor="_TOC_250002">
            <w:r>
              <w:rPr/>
              <w:t>Transitional provision—notice of</w:t>
            </w:r>
            <w:r>
              <w:rPr>
                <w:spacing w:val="-3"/>
              </w:rPr>
              <w:t> </w:t>
            </w:r>
            <w:r>
              <w:rPr/>
              <w:t>acquisition</w:t>
              <w:tab/>
              <w:t>13</w:t>
            </w:r>
          </w:hyperlink>
        </w:p>
        <w:p>
          <w:pPr>
            <w:pStyle w:val="TOC1"/>
            <w:tabs>
              <w:tab w:pos="6244" w:val="right" w:leader="none"/>
            </w:tabs>
            <w:spacing w:line="240" w:lineRule="auto" w:before="121"/>
            <w:ind w:right="0"/>
            <w:jc w:val="center"/>
            <w:rPr>
              <w:b w:val="0"/>
              <w:bCs w:val="0"/>
            </w:rPr>
          </w:pPr>
          <w:hyperlink w:history="true" w:anchor="_TOC_250001">
            <w:r>
              <w:rPr/>
              <w:t>Schedule</w:t>
            </w:r>
            <w:r>
              <w:rPr>
                <w:spacing w:val="-1"/>
              </w:rPr>
              <w:t> </w:t>
            </w:r>
            <w:r>
              <w:rPr/>
              <w:t>1—Forms</w:t>
              <w:tab/>
              <w:t>14</w:t>
            </w:r>
            <w:r>
              <w:rPr>
                <w:b w:val="0"/>
                <w:bCs w:val="0"/>
              </w:rPr>
            </w:r>
          </w:hyperlink>
        </w:p>
        <w:p>
          <w:pPr>
            <w:pStyle w:val="TOC2"/>
            <w:spacing w:line="240" w:lineRule="auto"/>
            <w:ind w:right="1373"/>
            <w:jc w:val="center"/>
            <w:rPr>
              <w:b w:val="0"/>
              <w:bCs w:val="0"/>
            </w:rPr>
          </w:pPr>
          <w:r>
            <w:rPr/>
            <w:t>═══════════════</w:t>
          </w:r>
          <w:r>
            <w:rPr>
              <w:b w:val="0"/>
              <w:bCs w:val="0"/>
            </w:rPr>
          </w:r>
        </w:p>
        <w:p>
          <w:pPr>
            <w:pStyle w:val="TOC1"/>
            <w:tabs>
              <w:tab w:pos="6244" w:val="right" w:leader="none"/>
            </w:tabs>
            <w:spacing w:line="240" w:lineRule="auto"/>
            <w:ind w:right="0"/>
            <w:jc w:val="center"/>
            <w:rPr>
              <w:b w:val="0"/>
              <w:bCs w:val="0"/>
            </w:rPr>
          </w:pPr>
          <w:hyperlink w:history="true" w:anchor="_TOC_250000">
            <w:r>
              <w:rPr/>
              <w:t>Endnotes</w:t>
              <w:tab/>
              <w:t>19</w:t>
            </w:r>
            <w:r>
              <w:rPr>
                <w:b w:val="0"/>
              </w:rPr>
            </w:r>
          </w:hyperlink>
        </w:p>
      </w:sdtContent>
    </w:sdt>
    <w:p>
      <w:pPr>
        <w:spacing w:after="0" w:line="240" w:lineRule="auto"/>
        <w:jc w:val="center"/>
        <w:sectPr>
          <w:footerReference w:type="default" r:id="rId5"/>
          <w:type w:val="continuous"/>
          <w:pgSz w:w="11910" w:h="16840"/>
          <w:pgMar w:footer="2431" w:top="1600" w:bottom="2620" w:left="168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Heading2"/>
        <w:spacing w:line="240" w:lineRule="auto" w:before="0"/>
        <w:ind w:left="1375" w:right="1372" w:firstLine="0"/>
        <w:jc w:val="center"/>
        <w:rPr>
          <w:b w:val="0"/>
          <w:bCs w:val="0"/>
        </w:rPr>
      </w:pPr>
      <w:r>
        <w:rPr/>
        <w:t>Victoria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597" w:lineRule="auto" w:before="210"/>
        <w:ind w:left="3344" w:right="1186" w:hanging="154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Local Government (General)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Regulations</w:t>
      </w:r>
      <w:r>
        <w:rPr>
          <w:rFonts w:ascii="Times New Roman"/>
          <w:b/>
          <w:w w:val="99"/>
          <w:sz w:val="28"/>
        </w:rPr>
        <w:t> </w:t>
      </w:r>
      <w:r>
        <w:rPr>
          <w:rFonts w:ascii="Times New Roman"/>
          <w:b/>
          <w:sz w:val="28"/>
        </w:rPr>
        <w:t>Exposure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Draft</w:t>
      </w:r>
      <w:r>
        <w:rPr>
          <w:rFonts w:ascii="Times New Roman"/>
          <w:sz w:val="28"/>
        </w:rPr>
      </w: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37" w:after="0"/>
        <w:ind w:left="2005" w:right="0" w:hanging="289"/>
        <w:jc w:val="left"/>
        <w:rPr>
          <w:b w:val="0"/>
          <w:bCs w:val="0"/>
        </w:rPr>
      </w:pPr>
      <w:bookmarkStart w:name="_TOC_250017" w:id="1"/>
      <w:r>
        <w:rPr/>
        <w:t>Objective</w:t>
      </w:r>
      <w:bookmarkEnd w:id="1"/>
      <w:r>
        <w:rPr>
          <w:b w:val="0"/>
        </w:rPr>
      </w:r>
    </w:p>
    <w:p>
      <w:pPr>
        <w:spacing w:before="117"/>
        <w:ind w:left="2516" w:right="118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 objective of these Regulations is to</w:t>
      </w:r>
      <w:r>
        <w:rPr>
          <w:rFonts w:ascii="Times New Roman" w:hAnsi="Times New Roman" w:cs="Times New Roman" w:eastAsia="Times New Roman"/>
          <w:spacing w:val="-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prescribe</w:t>
      </w:r>
      <w:r>
        <w:rPr>
          <w:rFonts w:ascii="Times New Roman" w:hAnsi="Times New Roman" w:cs="Times New Roman" w:eastAsia="Times New Roman"/>
          <w:spacing w:val="-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 the purposes of the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Local Government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Act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1989</w:t>
      </w:r>
      <w:r>
        <w:rPr>
          <w:rFonts w:ascii="Times New Roman" w:hAnsi="Times New Roman" w:cs="Times New Roman" w:eastAsia="Times New Roman"/>
          <w:sz w:val="24"/>
          <w:szCs w:val="24"/>
        </w:rPr>
        <w:t>—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0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various forms;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0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fees; and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195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other matters required to be prescribed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under</w:t>
      </w:r>
      <w:r>
        <w:rPr>
          <w:rFonts w:ascii="Times New Roman"/>
          <w:sz w:val="24"/>
        </w:rPr>
        <w:t> the Act.</w:t>
      </w: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122" w:after="0"/>
        <w:ind w:left="2005" w:right="0" w:hanging="289"/>
        <w:jc w:val="left"/>
        <w:rPr>
          <w:b w:val="0"/>
          <w:bCs w:val="0"/>
        </w:rPr>
      </w:pPr>
      <w:bookmarkStart w:name="_TOC_250016" w:id="2"/>
      <w:r>
        <w:rPr/>
        <w:t>Authorising</w:t>
      </w:r>
      <w:r>
        <w:rPr>
          <w:spacing w:val="-1"/>
        </w:rPr>
        <w:t> </w:t>
      </w:r>
      <w:r>
        <w:rPr/>
        <w:t>provision</w:t>
      </w:r>
      <w:bookmarkEnd w:id="2"/>
      <w:r>
        <w:rPr>
          <w:b w:val="0"/>
        </w:rPr>
      </w:r>
    </w:p>
    <w:p>
      <w:pPr>
        <w:spacing w:before="117"/>
        <w:ind w:left="2516" w:right="118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These Regulations are made under section 243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the </w:t>
      </w:r>
      <w:r>
        <w:rPr>
          <w:rFonts w:ascii="Times New Roman"/>
          <w:b/>
          <w:sz w:val="24"/>
        </w:rPr>
        <w:t>Local Government Act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1989</w:t>
      </w:r>
      <w:r>
        <w:rPr>
          <w:rFonts w:ascii="Times New Roman"/>
          <w:sz w:val="24"/>
        </w:rPr>
        <w:t>.</w:t>
      </w: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122" w:after="0"/>
        <w:ind w:left="2005" w:right="0" w:hanging="289"/>
        <w:jc w:val="left"/>
        <w:rPr>
          <w:b w:val="0"/>
          <w:bCs w:val="0"/>
        </w:rPr>
      </w:pPr>
      <w:bookmarkStart w:name="_TOC_250015" w:id="3"/>
      <w:r>
        <w:rPr/>
        <w:t>Commencement</w:t>
      </w:r>
      <w:bookmarkEnd w:id="3"/>
      <w:r>
        <w:rPr>
          <w:b w:val="0"/>
        </w:rPr>
      </w:r>
    </w:p>
    <w:p>
      <w:pPr>
        <w:pStyle w:val="ListParagraph"/>
        <w:numPr>
          <w:ilvl w:val="0"/>
          <w:numId w:val="2"/>
        </w:numPr>
        <w:tabs>
          <w:tab w:pos="2517" w:val="left" w:leader="none"/>
        </w:tabs>
        <w:spacing w:line="240" w:lineRule="auto" w:before="117" w:after="0"/>
        <w:ind w:left="2516" w:right="1489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These Regulations (except regulation 15)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come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into operation on 23 October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2015.</w:t>
      </w:r>
    </w:p>
    <w:p>
      <w:pPr>
        <w:pStyle w:val="ListParagraph"/>
        <w:numPr>
          <w:ilvl w:val="0"/>
          <w:numId w:val="2"/>
        </w:numPr>
        <w:tabs>
          <w:tab w:pos="2517" w:val="left" w:leader="none"/>
        </w:tabs>
        <w:spacing w:line="240" w:lineRule="auto" w:before="120" w:after="0"/>
        <w:ind w:left="2516" w:right="1314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Regulation 15 comes into operation on 1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January</w:t>
      </w:r>
      <w:r>
        <w:rPr>
          <w:rFonts w:ascii="Times New Roman"/>
          <w:sz w:val="24"/>
        </w:rPr>
        <w:t> 2016.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6"/>
          <w:pgSz w:w="11910" w:h="16840"/>
          <w:pgMar w:footer="2431" w:header="0" w:top="1600" w:bottom="2620" w:left="1680" w:right="1680"/>
          <w:pgNumType w:start="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69" w:after="0"/>
        <w:ind w:left="2005" w:right="0" w:hanging="289"/>
        <w:jc w:val="left"/>
        <w:rPr>
          <w:b w:val="0"/>
          <w:bCs w:val="0"/>
        </w:rPr>
      </w:pPr>
      <w:bookmarkStart w:name="_TOC_250014" w:id="4"/>
      <w:r>
        <w:rPr/>
        <w:t>Revocation</w:t>
      </w:r>
      <w:bookmarkEnd w:id="4"/>
      <w:r>
        <w:rPr>
          <w:b w:val="0"/>
        </w:rPr>
      </w:r>
    </w:p>
    <w:p>
      <w:pPr>
        <w:pStyle w:val="BodyText"/>
        <w:spacing w:line="240" w:lineRule="auto" w:before="117"/>
        <w:ind w:left="2516" w:right="0" w:firstLine="0"/>
        <w:jc w:val="left"/>
      </w:pPr>
      <w:r>
        <w:rPr/>
        <w:t>The following Regulations are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  <w:b/>
          <w:bCs/>
        </w:rPr>
        <w:t>revoked</w:t>
      </w:r>
      <w:r>
        <w:rPr/>
        <w:t>—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76" w:lineRule="exact" w:before="123" w:after="0"/>
        <w:ind w:left="3026" w:right="2376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Local Government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(General)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Regulations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2004</w:t>
      </w:r>
      <w:r>
        <w:rPr>
          <w:rFonts w:ascii="Times New Roman"/>
          <w:position w:val="11"/>
          <w:sz w:val="16"/>
        </w:rPr>
        <w:t>1</w:t>
      </w:r>
      <w:r>
        <w:rPr>
          <w:rFonts w:ascii="Times New Roman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76" w:lineRule="exact" w:before="120" w:after="0"/>
        <w:ind w:left="3026" w:right="2377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Local Government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(General)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Amendment Regulations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2008</w:t>
      </w:r>
      <w:r>
        <w:rPr>
          <w:rFonts w:ascii="Times New Roman"/>
          <w:position w:val="11"/>
          <w:sz w:val="16"/>
        </w:rPr>
        <w:t>2</w:t>
      </w:r>
      <w:r>
        <w:rPr>
          <w:rFonts w:ascii="Times New Roman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76" w:lineRule="exact" w:before="120" w:after="0"/>
        <w:ind w:left="3026" w:right="2376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Local Government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(General)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Amendment Regulations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2009</w:t>
      </w:r>
      <w:r>
        <w:rPr>
          <w:rFonts w:ascii="Times New Roman"/>
          <w:position w:val="11"/>
          <w:sz w:val="16"/>
        </w:rPr>
        <w:t>3</w:t>
      </w:r>
      <w:r>
        <w:rPr>
          <w:rFonts w:ascii="Times New Roman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76" w:lineRule="exact" w:before="120" w:after="0"/>
        <w:ind w:left="3026" w:right="2377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Local Government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(General)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Amendment Regulations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2010</w:t>
      </w:r>
      <w:r>
        <w:rPr>
          <w:rFonts w:ascii="Times New Roman"/>
          <w:position w:val="11"/>
          <w:sz w:val="16"/>
        </w:rPr>
        <w:t>4</w:t>
      </w:r>
      <w:r>
        <w:rPr>
          <w:rFonts w:ascii="Times New Roman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76" w:lineRule="exact" w:before="120" w:after="0"/>
        <w:ind w:left="3026" w:right="2376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Local Government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(General)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Amendment Regulations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2011</w:t>
      </w:r>
      <w:r>
        <w:rPr>
          <w:rFonts w:ascii="Times New Roman"/>
          <w:position w:val="11"/>
          <w:sz w:val="16"/>
        </w:rPr>
        <w:t>5</w:t>
      </w:r>
      <w:r>
        <w:rPr>
          <w:rFonts w:ascii="Times New Roman"/>
          <w:sz w:val="24"/>
        </w:rPr>
        <w:t>.</w:t>
      </w: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119" w:after="0"/>
        <w:ind w:left="2005" w:right="0" w:hanging="289"/>
        <w:jc w:val="left"/>
        <w:rPr>
          <w:b w:val="0"/>
          <w:bCs w:val="0"/>
        </w:rPr>
      </w:pPr>
      <w:bookmarkStart w:name="_TOC_250013" w:id="5"/>
      <w:r>
        <w:rPr/>
        <w:t>Definitions</w:t>
      </w:r>
      <w:bookmarkEnd w:id="5"/>
      <w:r>
        <w:rPr>
          <w:b w:val="0"/>
        </w:rPr>
      </w:r>
    </w:p>
    <w:p>
      <w:pPr>
        <w:pStyle w:val="BodyText"/>
        <w:spacing w:line="240" w:lineRule="auto" w:before="117"/>
        <w:ind w:left="2516" w:right="0" w:firstLine="0"/>
        <w:jc w:val="left"/>
      </w:pPr>
      <w:r>
        <w:rPr/>
        <w:t>In these</w:t>
      </w:r>
      <w:r>
        <w:rPr>
          <w:spacing w:val="-4"/>
        </w:rPr>
        <w:t> </w:t>
      </w:r>
      <w:r>
        <w:rPr/>
        <w:t>Regulations—</w:t>
      </w:r>
    </w:p>
    <w:p>
      <w:pPr>
        <w:pStyle w:val="BodyText"/>
        <w:spacing w:line="240" w:lineRule="auto"/>
        <w:ind w:right="1186" w:hanging="510"/>
        <w:jc w:val="left"/>
      </w:pPr>
      <w:r>
        <w:rPr>
          <w:rFonts w:ascii="Times New Roman"/>
          <w:b/>
          <w:i/>
        </w:rPr>
        <w:t>GST </w:t>
      </w:r>
      <w:r>
        <w:rPr/>
        <w:t>has the same meaning as it has in the A</w:t>
      </w:r>
      <w:r>
        <w:rPr>
          <w:spacing w:val="-9"/>
        </w:rPr>
        <w:t> </w:t>
      </w:r>
      <w:r>
        <w:rPr/>
        <w:t>New</w:t>
      </w:r>
      <w:r>
        <w:rPr/>
        <w:t> Tax System (Goods and Services Tax)</w:t>
      </w:r>
      <w:r>
        <w:rPr>
          <w:spacing w:val="-4"/>
        </w:rPr>
        <w:t> </w:t>
      </w:r>
      <w:r>
        <w:rPr/>
        <w:t>Act</w:t>
      </w:r>
      <w:r>
        <w:rPr>
          <w:w w:val="99"/>
        </w:rPr>
        <w:t> </w:t>
      </w:r>
      <w:r>
        <w:rPr/>
        <w:t>1999 of the</w:t>
      </w:r>
      <w:r>
        <w:rPr>
          <w:spacing w:val="-14"/>
        </w:rPr>
        <w:t> </w:t>
      </w:r>
      <w:r>
        <w:rPr/>
        <w:t>Commonwealth;</w:t>
      </w:r>
    </w:p>
    <w:p>
      <w:pPr>
        <w:spacing w:before="120"/>
        <w:ind w:left="25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the Act </w:t>
      </w:r>
      <w:r>
        <w:rPr>
          <w:rFonts w:ascii="Times New Roman"/>
          <w:sz w:val="24"/>
        </w:rPr>
        <w:t>means the </w:t>
      </w:r>
      <w:r>
        <w:rPr>
          <w:rFonts w:ascii="Times New Roman"/>
          <w:b/>
          <w:sz w:val="24"/>
        </w:rPr>
        <w:t>Local Government Act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1989</w:t>
      </w:r>
      <w:r>
        <w:rPr>
          <w:rFonts w:ascii="Times New Roman"/>
          <w:sz w:val="24"/>
        </w:rPr>
        <w:t>.</w:t>
      </w: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122" w:after="0"/>
        <w:ind w:left="2005" w:right="0" w:hanging="289"/>
        <w:jc w:val="left"/>
        <w:rPr>
          <w:b w:val="0"/>
          <w:bCs w:val="0"/>
        </w:rPr>
      </w:pPr>
      <w:bookmarkStart w:name="_TOC_250012" w:id="6"/>
      <w:r>
        <w:rPr/>
        <w:t>Register of interests—primary</w:t>
      </w:r>
      <w:r>
        <w:rPr>
          <w:spacing w:val="-2"/>
        </w:rPr>
        <w:t> </w:t>
      </w:r>
      <w:r>
        <w:rPr/>
        <w:t>return</w:t>
      </w:r>
      <w:bookmarkEnd w:id="6"/>
      <w:r>
        <w:rPr>
          <w:b w:val="0"/>
          <w:bCs w:val="0"/>
        </w:rPr>
      </w:r>
    </w:p>
    <w:p>
      <w:pPr>
        <w:pStyle w:val="BodyText"/>
        <w:spacing w:line="240" w:lineRule="auto" w:before="117"/>
        <w:ind w:left="2516" w:right="1186" w:firstLine="0"/>
        <w:jc w:val="left"/>
      </w:pPr>
      <w:r>
        <w:rPr/>
        <w:t>For the purposes of section 81(2) and (4) of</w:t>
      </w:r>
      <w:r>
        <w:rPr>
          <w:spacing w:val="-9"/>
        </w:rPr>
        <w:t> </w:t>
      </w:r>
      <w:r>
        <w:rPr/>
        <w:t>the</w:t>
      </w:r>
      <w:r>
        <w:rPr>
          <w:w w:val="99"/>
        </w:rPr>
        <w:t> </w:t>
      </w:r>
      <w:r>
        <w:rPr/>
        <w:t>Act, a primary return must be in accordance</w:t>
      </w:r>
      <w:r>
        <w:rPr>
          <w:spacing w:val="-9"/>
        </w:rPr>
        <w:t> </w:t>
      </w:r>
      <w:r>
        <w:rPr/>
        <w:t>with</w:t>
      </w:r>
      <w:r>
        <w:rPr/>
        <w:t> Form 1 in Schedule</w:t>
      </w:r>
      <w:r>
        <w:rPr>
          <w:spacing w:val="-3"/>
        </w:rPr>
        <w:t> </w:t>
      </w:r>
      <w:r>
        <w:rPr/>
        <w:t>1.</w:t>
      </w: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122" w:after="0"/>
        <w:ind w:left="2005" w:right="0" w:hanging="289"/>
        <w:jc w:val="left"/>
        <w:rPr>
          <w:b w:val="0"/>
          <w:bCs w:val="0"/>
        </w:rPr>
      </w:pPr>
      <w:bookmarkStart w:name="_TOC_250011" w:id="7"/>
      <w:r>
        <w:rPr/>
        <w:t>Register of interests—ordinary</w:t>
      </w:r>
      <w:r>
        <w:rPr>
          <w:spacing w:val="-2"/>
        </w:rPr>
        <w:t> </w:t>
      </w:r>
      <w:r>
        <w:rPr/>
        <w:t>return</w:t>
      </w:r>
      <w:bookmarkEnd w:id="7"/>
      <w:r>
        <w:rPr>
          <w:b w:val="0"/>
          <w:bCs w:val="0"/>
        </w:rPr>
      </w:r>
    </w:p>
    <w:p>
      <w:pPr>
        <w:pStyle w:val="BodyText"/>
        <w:spacing w:line="240" w:lineRule="auto" w:before="117"/>
        <w:ind w:left="2516" w:right="1445" w:firstLine="0"/>
        <w:jc w:val="left"/>
      </w:pPr>
      <w:r>
        <w:rPr/>
        <w:t>For the purposes of section 81(5) of the Act,</w:t>
      </w:r>
      <w:r>
        <w:rPr>
          <w:spacing w:val="-13"/>
        </w:rPr>
        <w:t> </w:t>
      </w:r>
      <w:r>
        <w:rPr/>
        <w:t>an</w:t>
      </w:r>
      <w:r>
        <w:rPr>
          <w:w w:val="99"/>
        </w:rPr>
        <w:t> </w:t>
      </w:r>
      <w:r>
        <w:rPr/>
        <w:t>ordinary return must be in accordance</w:t>
      </w:r>
      <w:r>
        <w:rPr>
          <w:spacing w:val="-5"/>
        </w:rPr>
        <w:t> </w:t>
      </w:r>
      <w:r>
        <w:rPr/>
        <w:t>with</w:t>
      </w:r>
      <w:r>
        <w:rPr/>
        <w:t> Form 2 in Schedule</w:t>
      </w:r>
      <w:r>
        <w:rPr>
          <w:spacing w:val="-3"/>
        </w:rPr>
        <w:t> </w:t>
      </w:r>
      <w:r>
        <w:rPr/>
        <w:t>1.</w:t>
      </w: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122" w:after="0"/>
        <w:ind w:left="2005" w:right="0" w:hanging="289"/>
        <w:jc w:val="left"/>
        <w:rPr>
          <w:b w:val="0"/>
          <w:bCs w:val="0"/>
        </w:rPr>
      </w:pPr>
      <w:bookmarkStart w:name="_TOC_250010" w:id="8"/>
      <w:r>
        <w:rPr/>
        <w:t>Inspection of register of</w:t>
      </w:r>
      <w:r>
        <w:rPr>
          <w:spacing w:val="-3"/>
        </w:rPr>
        <w:t> </w:t>
      </w:r>
      <w:r>
        <w:rPr/>
        <w:t>interests</w:t>
      </w:r>
      <w:bookmarkEnd w:id="8"/>
      <w:r>
        <w:rPr>
          <w:b w:val="0"/>
        </w:rPr>
      </w:r>
    </w:p>
    <w:p>
      <w:pPr>
        <w:pStyle w:val="BodyText"/>
        <w:spacing w:line="240" w:lineRule="auto" w:before="117"/>
        <w:ind w:left="2516" w:right="1186" w:firstLine="0"/>
        <w:jc w:val="left"/>
      </w:pPr>
      <w:r>
        <w:rPr/>
        <w:t>For the purposes of section 81(10) of the Act,</w:t>
      </w:r>
      <w:r>
        <w:rPr>
          <w:spacing w:val="-1"/>
        </w:rPr>
        <w:t> </w:t>
      </w:r>
      <w:r>
        <w:rPr/>
        <w:t>an</w:t>
      </w:r>
      <w:r>
        <w:rPr>
          <w:w w:val="99"/>
        </w:rPr>
        <w:t> </w:t>
      </w:r>
      <w:r>
        <w:rPr/>
        <w:t>application by a person seeking to inspect</w:t>
      </w:r>
      <w:r>
        <w:rPr>
          <w:spacing w:val="-9"/>
        </w:rPr>
        <w:t> </w:t>
      </w:r>
      <w:r>
        <w:rPr/>
        <w:t>the</w:t>
      </w:r>
      <w:r>
        <w:rPr>
          <w:w w:val="99"/>
        </w:rPr>
        <w:t> </w:t>
      </w:r>
      <w:r>
        <w:rPr/>
        <w:t>register of interests must be in accordance</w:t>
      </w:r>
      <w:r>
        <w:rPr>
          <w:spacing w:val="-9"/>
        </w:rPr>
        <w:t> </w:t>
      </w:r>
      <w:r>
        <w:rPr/>
        <w:t>with</w:t>
      </w:r>
      <w:r>
        <w:rPr/>
        <w:t> Form 3 in Schedule</w:t>
      </w:r>
      <w:r>
        <w:rPr>
          <w:spacing w:val="-3"/>
        </w:rPr>
        <w:t> </w:t>
      </w:r>
      <w:r>
        <w:rPr/>
        <w:t>1.</w:t>
      </w:r>
    </w:p>
    <w:p>
      <w:pPr>
        <w:spacing w:after="0" w:line="240" w:lineRule="auto"/>
        <w:jc w:val="left"/>
        <w:sectPr>
          <w:headerReference w:type="default" r:id="rId7"/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69" w:after="0"/>
        <w:ind w:left="2005" w:right="0" w:hanging="289"/>
        <w:jc w:val="left"/>
        <w:rPr>
          <w:b w:val="0"/>
          <w:bCs w:val="0"/>
        </w:rPr>
      </w:pPr>
      <w:bookmarkStart w:name="_TOC_250009" w:id="9"/>
      <w:r>
        <w:rPr/>
        <w:t>Indirect interest because of conflicting</w:t>
      </w:r>
      <w:r>
        <w:rPr>
          <w:spacing w:val="-3"/>
        </w:rPr>
        <w:t> </w:t>
      </w:r>
      <w:r>
        <w:rPr/>
        <w:t>duties</w:t>
      </w:r>
      <w:bookmarkEnd w:id="9"/>
      <w:r>
        <w:rPr>
          <w:b w:val="0"/>
        </w:rPr>
      </w:r>
    </w:p>
    <w:p>
      <w:pPr>
        <w:pStyle w:val="BodyText"/>
        <w:spacing w:line="240" w:lineRule="auto" w:before="117"/>
        <w:ind w:left="2516" w:right="1186" w:firstLine="0"/>
        <w:jc w:val="left"/>
      </w:pPr>
      <w:r>
        <w:rPr/>
        <w:t>For the purpose of section 78B(3)(d) of the</w:t>
      </w:r>
      <w:r>
        <w:rPr>
          <w:spacing w:val="-7"/>
        </w:rPr>
        <w:t> </w:t>
      </w:r>
      <w:r>
        <w:rPr/>
        <w:t>Act,</w:t>
      </w:r>
      <w:r>
        <w:rPr/>
        <w:t> the following positions are</w:t>
      </w:r>
      <w:r>
        <w:rPr>
          <w:spacing w:val="-10"/>
        </w:rPr>
        <w:t> </w:t>
      </w:r>
      <w:r>
        <w:rPr/>
        <w:t>prescribed—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220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representative of the Council to 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Local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Government Waste Forum established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under</w:t>
      </w:r>
      <w:r>
        <w:rPr>
          <w:rFonts w:ascii="Times New Roman"/>
          <w:sz w:val="24"/>
        </w:rPr>
        <w:t> the </w:t>
      </w:r>
      <w:r>
        <w:rPr>
          <w:rFonts w:ascii="Times New Roman"/>
          <w:b/>
          <w:sz w:val="24"/>
        </w:rPr>
        <w:t>Environment Protection Act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1970</w:t>
      </w:r>
      <w:r>
        <w:rPr>
          <w:rFonts w:ascii="Times New Roman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177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director of a Waste and Resource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Recovery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Group established under 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b/>
          <w:sz w:val="24"/>
        </w:rPr>
        <w:t>Environment Protection Act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1970</w:t>
      </w:r>
      <w:r>
        <w:rPr>
          <w:rFonts w:ascii="Times New Roman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502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member of the Country Fire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Authority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appointed under section 7 of 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b/>
          <w:sz w:val="24"/>
        </w:rPr>
        <w:t>Country</w:t>
      </w:r>
      <w:r>
        <w:rPr>
          <w:rFonts w:ascii="Times New Roman"/>
          <w:b/>
          <w:w w:val="99"/>
          <w:sz w:val="24"/>
        </w:rPr>
        <w:t> </w:t>
      </w:r>
      <w:r>
        <w:rPr>
          <w:rFonts w:ascii="Times New Roman"/>
          <w:b/>
          <w:sz w:val="24"/>
        </w:rPr>
        <w:t>Fire Authority Act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1958</w:t>
      </w:r>
      <w:r>
        <w:rPr>
          <w:rFonts w:ascii="Times New Roman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462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 the case of a matter that relates to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application made under the </w:t>
      </w:r>
      <w:r>
        <w:rPr>
          <w:rFonts w:ascii="Times New Roman"/>
          <w:b/>
          <w:sz w:val="24"/>
        </w:rPr>
        <w:t>Planning</w:t>
      </w:r>
      <w:r>
        <w:rPr>
          <w:rFonts w:ascii="Times New Roman"/>
          <w:b/>
          <w:spacing w:val="-16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"/>
          <w:w w:val="100"/>
          <w:sz w:val="24"/>
        </w:rPr>
        <w:t> </w:t>
      </w:r>
      <w:r>
        <w:rPr>
          <w:rFonts w:ascii="Times New Roman"/>
          <w:b/>
          <w:sz w:val="24"/>
        </w:rPr>
        <w:t>Environment Act 1987</w:t>
      </w:r>
      <w:r>
        <w:rPr>
          <w:rFonts w:ascii="Times New Roman"/>
          <w:sz w:val="24"/>
        </w:rPr>
        <w:t>, a member 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governing body of a referral authority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has considered the application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under</w:t>
      </w:r>
      <w:r>
        <w:rPr>
          <w:rFonts w:ascii="Times New Roman"/>
          <w:sz w:val="24"/>
        </w:rPr>
        <w:t> section 56 of that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Act.</w:t>
      </w: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122" w:after="0"/>
        <w:ind w:left="2005" w:right="0" w:hanging="409"/>
        <w:jc w:val="left"/>
        <w:rPr>
          <w:b w:val="0"/>
          <w:bCs w:val="0"/>
        </w:rPr>
      </w:pPr>
      <w:bookmarkStart w:name="_TOC_250008" w:id="10"/>
      <w:r>
        <w:rPr/>
        <w:t>Notice of rates and</w:t>
      </w:r>
      <w:r>
        <w:rPr>
          <w:spacing w:val="-4"/>
        </w:rPr>
        <w:t> </w:t>
      </w:r>
      <w:r>
        <w:rPr/>
        <w:t>charges</w:t>
      </w:r>
      <w:bookmarkEnd w:id="10"/>
      <w:r>
        <w:rPr>
          <w:b w:val="0"/>
        </w:rPr>
      </w:r>
    </w:p>
    <w:p>
      <w:pPr>
        <w:pStyle w:val="BodyText"/>
        <w:spacing w:line="240" w:lineRule="auto" w:before="117"/>
        <w:ind w:left="2516" w:right="1186" w:firstLine="0"/>
        <w:jc w:val="left"/>
      </w:pPr>
      <w:r>
        <w:rPr/>
        <w:t>For the purposes of sections 158(4) and 163(5)</w:t>
      </w:r>
      <w:r>
        <w:rPr>
          <w:spacing w:val="-10"/>
        </w:rPr>
        <w:t> </w:t>
      </w:r>
      <w:r>
        <w:rPr/>
        <w:t>of</w:t>
      </w:r>
      <w:r>
        <w:rPr/>
        <w:t> the Act, the prescribed information to</w:t>
      </w:r>
      <w:r>
        <w:rPr>
          <w:spacing w:val="15"/>
        </w:rPr>
        <w:t> </w:t>
      </w:r>
      <w:r>
        <w:rPr/>
        <w:t>be</w:t>
      </w:r>
      <w:r>
        <w:rPr>
          <w:w w:val="99"/>
        </w:rPr>
        <w:t> </w:t>
      </w:r>
      <w:r>
        <w:rPr/>
        <w:t>contained in a notice sent to a person who is</w:t>
      </w:r>
      <w:r>
        <w:rPr>
          <w:spacing w:val="-10"/>
        </w:rPr>
        <w:t> </w:t>
      </w:r>
      <w:r>
        <w:rPr/>
        <w:t>liable</w:t>
      </w:r>
      <w:r>
        <w:rPr>
          <w:w w:val="99"/>
        </w:rPr>
        <w:t> </w:t>
      </w:r>
      <w:r>
        <w:rPr/>
        <w:t>to pay a rate or a charge referred to</w:t>
      </w:r>
      <w:r>
        <w:rPr>
          <w:spacing w:val="-10"/>
        </w:rPr>
        <w:t> </w:t>
      </w:r>
      <w:r>
        <w:rPr/>
        <w:t>in</w:t>
      </w:r>
    </w:p>
    <w:p>
      <w:pPr>
        <w:pStyle w:val="BodyText"/>
        <w:spacing w:line="240" w:lineRule="auto" w:before="0"/>
        <w:ind w:left="2516" w:right="1186" w:firstLine="0"/>
        <w:jc w:val="left"/>
      </w:pPr>
      <w:r>
        <w:rPr/>
        <w:t>section 158(1) or 163(1) of the Act is</w:t>
      </w:r>
      <w:r>
        <w:rPr>
          <w:spacing w:val="-14"/>
        </w:rPr>
        <w:t> </w:t>
      </w:r>
      <w:r>
        <w:rPr/>
        <w:t>the</w:t>
      </w:r>
      <w:r>
        <w:rPr>
          <w:w w:val="99"/>
        </w:rPr>
        <w:t> </w:t>
      </w:r>
      <w:r>
        <w:rPr/>
        <w:t>following—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452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name and address of the person who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z w:val="24"/>
        </w:rPr>
        <w:t> liable to pay the rate 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charge;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309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description of the land in respect of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 rate or charge is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levied;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0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amount for which the person is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liable;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69" w:after="0"/>
        <w:ind w:left="3026" w:right="0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if the rate is based on the value of the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land—</w:t>
      </w:r>
    </w:p>
    <w:p>
      <w:pPr>
        <w:pStyle w:val="ListParagraph"/>
        <w:numPr>
          <w:ilvl w:val="3"/>
          <w:numId w:val="1"/>
        </w:numPr>
        <w:tabs>
          <w:tab w:pos="3536" w:val="left" w:leader="none"/>
        </w:tabs>
        <w:spacing w:line="240" w:lineRule="auto" w:before="120" w:after="0"/>
        <w:ind w:left="3536" w:right="1445" w:hanging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system of valuation referred to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section 157(1) of the Act which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Council used to assess the value;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3"/>
          <w:numId w:val="1"/>
        </w:numPr>
        <w:tabs>
          <w:tab w:pos="3537" w:val="left" w:leader="none"/>
        </w:tabs>
        <w:spacing w:line="240" w:lineRule="auto" w:before="120" w:after="0"/>
        <w:ind w:left="3536" w:right="0" w:hanging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value of the land;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3"/>
          <w:numId w:val="1"/>
        </w:numPr>
        <w:tabs>
          <w:tab w:pos="3537" w:val="left" w:leader="none"/>
        </w:tabs>
        <w:spacing w:line="240" w:lineRule="auto" w:before="120" w:after="0"/>
        <w:ind w:left="3536" w:right="0" w:hanging="4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current level of value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date;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0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method of calculating the rate or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charge;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0" w:hanging="35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penalties for failing 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pay;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345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manner in which the rate or charge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may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paid;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0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 rights of the person if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applicable—</w:t>
      </w:r>
    </w:p>
    <w:p>
      <w:pPr>
        <w:pStyle w:val="ListParagraph"/>
        <w:numPr>
          <w:ilvl w:val="3"/>
          <w:numId w:val="1"/>
        </w:numPr>
        <w:tabs>
          <w:tab w:pos="3537" w:val="left" w:leader="none"/>
        </w:tabs>
        <w:spacing w:line="240" w:lineRule="auto" w:before="120" w:after="0"/>
        <w:ind w:left="3536" w:right="1265" w:hanging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to apply under section 183 of the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Act</w:t>
      </w:r>
      <w:r>
        <w:rPr>
          <w:rFonts w:ascii="Times New Roman"/>
          <w:spacing w:val="-1"/>
          <w:w w:val="99"/>
          <w:sz w:val="24"/>
        </w:rPr>
        <w:t> </w:t>
      </w:r>
      <w:r>
        <w:rPr>
          <w:rFonts w:ascii="Times New Roman"/>
          <w:sz w:val="24"/>
        </w:rPr>
        <w:t>for a review in relation to a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differential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rating; or</w:t>
      </w:r>
    </w:p>
    <w:p>
      <w:pPr>
        <w:pStyle w:val="ListParagraph"/>
        <w:numPr>
          <w:ilvl w:val="3"/>
          <w:numId w:val="1"/>
        </w:numPr>
        <w:tabs>
          <w:tab w:pos="3537" w:val="left" w:leader="none"/>
        </w:tabs>
        <w:spacing w:line="240" w:lineRule="auto" w:before="120" w:after="0"/>
        <w:ind w:left="3536" w:right="1346" w:hanging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to appeal under section 184 of the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Act</w:t>
      </w:r>
      <w:r>
        <w:rPr>
          <w:rFonts w:ascii="Times New Roman"/>
          <w:spacing w:val="-1"/>
          <w:w w:val="99"/>
          <w:sz w:val="24"/>
        </w:rPr>
        <w:t> </w:t>
      </w:r>
      <w:r>
        <w:rPr>
          <w:rFonts w:ascii="Times New Roman"/>
          <w:sz w:val="24"/>
        </w:rPr>
        <w:t>for a review in relation to a rate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z w:val="24"/>
        </w:rPr>
        <w:t> charge;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or</w:t>
      </w:r>
    </w:p>
    <w:p>
      <w:pPr>
        <w:pStyle w:val="ListParagraph"/>
        <w:numPr>
          <w:ilvl w:val="3"/>
          <w:numId w:val="1"/>
        </w:numPr>
        <w:tabs>
          <w:tab w:pos="3537" w:val="left" w:leader="none"/>
        </w:tabs>
        <w:spacing w:line="240" w:lineRule="auto" w:before="120" w:after="0"/>
        <w:ind w:left="3536" w:right="1187" w:hanging="47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to apply for a review under section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185</w:t>
      </w:r>
      <w:r>
        <w:rPr>
          <w:rFonts w:ascii="Times New Roman"/>
          <w:sz w:val="24"/>
        </w:rPr>
        <w:t> of the Act in relation to a special rate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z w:val="24"/>
        </w:rPr>
        <w:t> charge;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309" w:hanging="34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rights of a person to object in relation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 valuation under the </w:t>
      </w:r>
      <w:r>
        <w:rPr>
          <w:rFonts w:ascii="Times New Roman"/>
          <w:b/>
          <w:sz w:val="24"/>
        </w:rPr>
        <w:t>Valuation of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z w:val="24"/>
        </w:rPr>
        <w:t>Land</w:t>
      </w:r>
      <w:r>
        <w:rPr>
          <w:rFonts w:ascii="Times New Roman"/>
          <w:b/>
          <w:spacing w:val="-1"/>
          <w:w w:val="100"/>
          <w:sz w:val="24"/>
        </w:rPr>
        <w:t> </w:t>
      </w:r>
      <w:r>
        <w:rPr>
          <w:rFonts w:ascii="Times New Roman"/>
          <w:b/>
          <w:sz w:val="24"/>
        </w:rPr>
        <w:t>Act 1960</w:t>
      </w:r>
      <w:r>
        <w:rPr>
          <w:rFonts w:ascii="Times New Roman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3026" w:val="left" w:leader="none"/>
        </w:tabs>
        <w:spacing w:line="240" w:lineRule="auto" w:before="120" w:after="0"/>
        <w:ind w:left="3026" w:right="1536" w:hanging="34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if the rate is raised by the application of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differential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rate—</w:t>
      </w:r>
    </w:p>
    <w:p>
      <w:pPr>
        <w:pStyle w:val="ListParagraph"/>
        <w:numPr>
          <w:ilvl w:val="3"/>
          <w:numId w:val="1"/>
        </w:numPr>
        <w:tabs>
          <w:tab w:pos="3537" w:val="left" w:leader="none"/>
        </w:tabs>
        <w:spacing w:line="240" w:lineRule="auto" w:before="120" w:after="0"/>
        <w:ind w:left="3536" w:right="1245" w:hanging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type or class of the person's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land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which is subject to the differential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rate;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ListParagraph"/>
        <w:numPr>
          <w:ilvl w:val="3"/>
          <w:numId w:val="1"/>
        </w:numPr>
        <w:tabs>
          <w:tab w:pos="3537" w:val="left" w:leader="none"/>
        </w:tabs>
        <w:spacing w:line="240" w:lineRule="auto" w:before="69" w:after="0"/>
        <w:ind w:left="3536" w:right="1387" w:hanging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where information in relation to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differential rate is available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accordance with section 161(3) of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Act.</w:t>
      </w:r>
    </w:p>
    <w:p>
      <w:pPr>
        <w:spacing w:before="122"/>
        <w:ind w:left="305" w:right="137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Note</w:t>
      </w:r>
      <w:r>
        <w:rPr>
          <w:rFonts w:ascii="Times New Roman"/>
          <w:sz w:val="20"/>
        </w:rPr>
      </w:r>
    </w:p>
    <w:p>
      <w:pPr>
        <w:spacing w:before="118"/>
        <w:ind w:left="3536" w:right="119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Section 25 of the </w:t>
      </w:r>
      <w:r>
        <w:rPr>
          <w:rFonts w:ascii="Times New Roman"/>
          <w:b/>
          <w:sz w:val="20"/>
        </w:rPr>
        <w:t>Fire Services Property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Levy</w:t>
      </w:r>
      <w:r>
        <w:rPr>
          <w:rFonts w:ascii="Times New Roman"/>
          <w:b/>
          <w:spacing w:val="-1"/>
          <w:w w:val="100"/>
          <w:sz w:val="20"/>
        </w:rPr>
        <w:t> </w:t>
      </w:r>
      <w:r>
        <w:rPr>
          <w:rFonts w:ascii="Times New Roman"/>
          <w:b/>
          <w:sz w:val="20"/>
        </w:rPr>
        <w:t>Act 2012 </w:t>
      </w:r>
      <w:r>
        <w:rPr>
          <w:rFonts w:ascii="Times New Roman"/>
          <w:sz w:val="20"/>
        </w:rPr>
        <w:t>requires (in certain circumstances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set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out in that section) details of an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assessment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notice to be specified in a notice sent to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person under section 158 of the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b/>
          <w:sz w:val="20"/>
        </w:rPr>
        <w:t>Local</w:t>
      </w:r>
      <w:r>
        <w:rPr>
          <w:rFonts w:ascii="Times New Roman"/>
          <w:b/>
          <w:w w:val="100"/>
          <w:sz w:val="20"/>
        </w:rPr>
        <w:t> </w:t>
      </w:r>
      <w:r>
        <w:rPr>
          <w:rFonts w:ascii="Times New Roman"/>
          <w:b/>
          <w:sz w:val="20"/>
        </w:rPr>
        <w:t>Government Act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1989</w:t>
      </w:r>
      <w:r>
        <w:rPr>
          <w:rFonts w:ascii="Times New Roman"/>
          <w:sz w:val="20"/>
        </w:rPr>
        <w:t>.</w:t>
      </w: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122" w:after="0"/>
        <w:ind w:left="2005" w:right="1397" w:hanging="409"/>
        <w:jc w:val="left"/>
        <w:rPr>
          <w:b w:val="0"/>
          <w:bCs w:val="0"/>
        </w:rPr>
      </w:pPr>
      <w:bookmarkStart w:name="_TOC_250007" w:id="11"/>
      <w:r>
        <w:rPr/>
        <w:t>Exemption from restriction on power to enter</w:t>
      </w:r>
      <w:r>
        <w:rPr>
          <w:spacing w:val="-10"/>
        </w:rPr>
        <w:t> </w:t>
      </w:r>
      <w:r>
        <w:rPr/>
        <w:t>into</w:t>
      </w:r>
      <w:r>
        <w:rPr/>
        <w:t> contracts</w:t>
      </w:r>
      <w:bookmarkEnd w:id="11"/>
      <w:r>
        <w:rPr>
          <w:b w:val="0"/>
        </w:rPr>
      </w:r>
    </w:p>
    <w:p>
      <w:pPr>
        <w:pStyle w:val="BodyText"/>
        <w:spacing w:line="240" w:lineRule="auto" w:before="117"/>
        <w:ind w:left="2516" w:right="1186" w:firstLine="0"/>
        <w:jc w:val="left"/>
      </w:pPr>
      <w:r>
        <w:rPr/>
        <w:t>For the purposes of section 186(5)(d) of the Act,</w:t>
      </w:r>
      <w:r>
        <w:rPr>
          <w:spacing w:val="-13"/>
        </w:rPr>
        <w:t> </w:t>
      </w:r>
      <w:r>
        <w:rPr/>
        <w:t>a</w:t>
      </w:r>
      <w:r>
        <w:rPr>
          <w:w w:val="99"/>
        </w:rPr>
        <w:t> </w:t>
      </w:r>
      <w:r>
        <w:rPr/>
        <w:t>contract for legal services is exempt from</w:t>
      </w:r>
      <w:r>
        <w:rPr>
          <w:spacing w:val="-10"/>
        </w:rPr>
        <w:t> </w:t>
      </w:r>
      <w:r>
        <w:rPr/>
        <w:t>the</w:t>
      </w:r>
      <w:r>
        <w:rPr>
          <w:w w:val="99"/>
        </w:rPr>
        <w:t> </w:t>
      </w:r>
      <w:r>
        <w:rPr/>
        <w:t>application of section 186 of the</w:t>
      </w:r>
      <w:r>
        <w:rPr>
          <w:spacing w:val="-15"/>
        </w:rPr>
        <w:t> </w:t>
      </w:r>
      <w:r>
        <w:rPr/>
        <w:t>Act.</w:t>
      </w: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122" w:after="0"/>
        <w:ind w:left="2005" w:right="2165" w:hanging="409"/>
        <w:jc w:val="left"/>
        <w:rPr>
          <w:b w:val="0"/>
          <w:bCs w:val="0"/>
        </w:rPr>
      </w:pPr>
      <w:bookmarkStart w:name="_TOC_250006" w:id="12"/>
      <w:r>
        <w:rPr/>
        <w:t>Documents to be made available for</w:t>
      </w:r>
      <w:r>
        <w:rPr>
          <w:spacing w:val="-6"/>
        </w:rPr>
        <w:t> </w:t>
      </w:r>
      <w:r>
        <w:rPr/>
        <w:t>public</w:t>
      </w:r>
      <w:r>
        <w:rPr/>
        <w:t> inspection</w:t>
      </w:r>
      <w:bookmarkEnd w:id="12"/>
      <w:r>
        <w:rPr>
          <w:b w:val="0"/>
        </w:rPr>
      </w:r>
    </w:p>
    <w:p>
      <w:pPr>
        <w:pStyle w:val="BodyText"/>
        <w:spacing w:line="240" w:lineRule="auto" w:before="117"/>
        <w:ind w:left="2516" w:right="1163" w:firstLine="0"/>
        <w:jc w:val="left"/>
      </w:pPr>
      <w:r>
        <w:rPr/>
        <w:t>For the purposes of section 222 of the Act,</w:t>
      </w:r>
      <w:r>
        <w:rPr>
          <w:spacing w:val="-1"/>
        </w:rPr>
        <w:t> </w:t>
      </w:r>
      <w:r>
        <w:rPr/>
        <w:t>the</w:t>
      </w:r>
      <w:r>
        <w:rPr>
          <w:w w:val="99"/>
        </w:rPr>
        <w:t> </w:t>
      </w:r>
      <w:r>
        <w:rPr/>
        <w:t>following are prescribed documents if they are</w:t>
      </w:r>
      <w:r>
        <w:rPr>
          <w:spacing w:val="-8"/>
        </w:rPr>
        <w:t> </w:t>
      </w:r>
      <w:r>
        <w:rPr/>
        <w:t>not</w:t>
      </w:r>
      <w:r>
        <w:rPr>
          <w:w w:val="99"/>
        </w:rPr>
        <w:t> </w:t>
      </w:r>
      <w:r>
        <w:rPr/>
        <w:t>published on the Internet website of the</w:t>
      </w:r>
      <w:r>
        <w:rPr>
          <w:spacing w:val="-9"/>
        </w:rPr>
        <w:t> </w:t>
      </w:r>
      <w:r>
        <w:rPr/>
        <w:t>Council—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19" w:after="0"/>
        <w:ind w:left="3026" w:right="1148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document containing details of overseas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z w:val="24"/>
        </w:rPr>
        <w:t> interstate travel (other than interstate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travel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by land for less than 3 days) undertaken 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official capacity by any Councillor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member of Council staff in 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previous</w:t>
      </w:r>
    </w:p>
    <w:p>
      <w:pPr>
        <w:pStyle w:val="BodyText"/>
        <w:spacing w:line="240" w:lineRule="auto" w:before="0"/>
        <w:ind w:left="1157" w:right="1373" w:firstLine="0"/>
        <w:jc w:val="center"/>
      </w:pPr>
      <w:r>
        <w:rPr/>
        <w:t>12 months,</w:t>
      </w:r>
      <w:r>
        <w:rPr>
          <w:spacing w:val="-3"/>
        </w:rPr>
        <w:t> </w:t>
      </w:r>
      <w:r>
        <w:rPr/>
        <w:t>including—</w:t>
      </w:r>
    </w:p>
    <w:p>
      <w:pPr>
        <w:pStyle w:val="ListParagraph"/>
        <w:numPr>
          <w:ilvl w:val="0"/>
          <w:numId w:val="3"/>
        </w:numPr>
        <w:tabs>
          <w:tab w:pos="3537" w:val="left" w:leader="none"/>
        </w:tabs>
        <w:spacing w:line="240" w:lineRule="auto" w:before="120" w:after="0"/>
        <w:ind w:left="3536" w:right="1325" w:hanging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name of the Councillor 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member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of Council staff;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0"/>
          <w:numId w:val="3"/>
        </w:numPr>
        <w:tabs>
          <w:tab w:pos="3538" w:val="left" w:leader="none"/>
        </w:tabs>
        <w:spacing w:line="240" w:lineRule="auto" w:before="120" w:after="0"/>
        <w:ind w:left="3536" w:right="1213" w:hanging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dates on which the travel began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ended;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0"/>
          <w:numId w:val="3"/>
        </w:numPr>
        <w:tabs>
          <w:tab w:pos="3537" w:val="left" w:leader="none"/>
        </w:tabs>
        <w:spacing w:line="240" w:lineRule="auto" w:before="120" w:after="0"/>
        <w:ind w:left="3536" w:right="0" w:hanging="4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destination of the travel;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0"/>
          <w:numId w:val="3"/>
        </w:numPr>
        <w:tabs>
          <w:tab w:pos="3537" w:val="left" w:leader="none"/>
        </w:tabs>
        <w:spacing w:line="240" w:lineRule="auto" w:before="120" w:after="0"/>
        <w:ind w:left="3536" w:right="0" w:hanging="4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purpose of the travel;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0"/>
          <w:numId w:val="3"/>
        </w:numPr>
        <w:tabs>
          <w:tab w:pos="3537" w:val="left" w:leader="none"/>
        </w:tabs>
        <w:spacing w:line="240" w:lineRule="auto" w:before="120" w:after="0"/>
        <w:ind w:left="3536" w:right="1233" w:hanging="39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total cost to the Council 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travel, including accommodation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costs;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69" w:after="0"/>
        <w:ind w:left="3026" w:right="1163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agendas for, and minutes of, ordinary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special meetings held in 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previous</w:t>
      </w:r>
    </w:p>
    <w:p>
      <w:pPr>
        <w:pStyle w:val="BodyText"/>
        <w:spacing w:line="240" w:lineRule="auto" w:before="0"/>
        <w:ind w:right="1211" w:firstLine="0"/>
        <w:jc w:val="left"/>
      </w:pPr>
      <w:r>
        <w:rPr/>
        <w:t>12 months which are kept under section</w:t>
      </w:r>
      <w:r>
        <w:rPr>
          <w:spacing w:val="-2"/>
        </w:rPr>
        <w:t> </w:t>
      </w:r>
      <w:r>
        <w:rPr/>
        <w:t>93</w:t>
      </w:r>
      <w:r>
        <w:rPr/>
        <w:t> of the Act, other than those agendas</w:t>
      </w:r>
      <w:r>
        <w:rPr>
          <w:spacing w:val="-7"/>
        </w:rPr>
        <w:t> </w:t>
      </w:r>
      <w:r>
        <w:rPr/>
        <w:t>and</w:t>
      </w:r>
      <w:r>
        <w:rPr>
          <w:w w:val="99"/>
        </w:rPr>
        <w:t> </w:t>
      </w:r>
      <w:r>
        <w:rPr/>
        <w:t>minutes relating to a part of a meeting</w:t>
      </w:r>
      <w:r>
        <w:rPr>
          <w:spacing w:val="-6"/>
        </w:rPr>
        <w:t> </w:t>
      </w:r>
      <w:r>
        <w:rPr/>
        <w:t>which</w:t>
      </w:r>
      <w:r>
        <w:rPr/>
        <w:t> was closed to members of the public</w:t>
      </w:r>
      <w:r>
        <w:rPr>
          <w:spacing w:val="-3"/>
        </w:rPr>
        <w:t> </w:t>
      </w:r>
      <w:r>
        <w:rPr/>
        <w:t>under</w:t>
      </w:r>
      <w:r>
        <w:rPr/>
        <w:t> section 89 of the Act and are</w:t>
      </w:r>
      <w:r>
        <w:rPr>
          <w:spacing w:val="-5"/>
        </w:rPr>
        <w:t> </w:t>
      </w:r>
      <w:r>
        <w:rPr/>
        <w:t>confidential</w:t>
      </w:r>
      <w:r>
        <w:rPr>
          <w:w w:val="99"/>
        </w:rPr>
        <w:t> </w:t>
      </w:r>
      <w:r>
        <w:rPr/>
        <w:t>information within the meaning</w:t>
      </w:r>
      <w:r>
        <w:rPr>
          <w:spacing w:val="-7"/>
        </w:rPr>
        <w:t> </w:t>
      </w:r>
      <w:r>
        <w:rPr/>
        <w:t>of</w:t>
      </w:r>
    </w:p>
    <w:p>
      <w:pPr>
        <w:pStyle w:val="BodyText"/>
        <w:spacing w:line="240" w:lineRule="auto" w:before="0"/>
        <w:ind w:left="1230" w:right="1373" w:firstLine="0"/>
        <w:jc w:val="center"/>
      </w:pPr>
      <w:r>
        <w:rPr/>
        <w:t>section 77(2) of the</w:t>
      </w:r>
      <w:r>
        <w:rPr>
          <w:spacing w:val="-12"/>
        </w:rPr>
        <w:t> </w:t>
      </w:r>
      <w:r>
        <w:rPr/>
        <w:t>Act;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262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minutes of meetings 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special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committees established under section 86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the Act and held in the previous 12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months,</w:t>
      </w:r>
      <w:r>
        <w:rPr>
          <w:rFonts w:ascii="Times New Roman"/>
          <w:sz w:val="24"/>
        </w:rPr>
        <w:t> other than those minutes relating to a part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a meeting which was closed to members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the public under section 89 of the Act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are confidential information within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meaning of section 77(2) of 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Act;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390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register of delegations kept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under</w:t>
      </w:r>
      <w:r>
        <w:rPr>
          <w:rFonts w:ascii="Times New Roman"/>
          <w:sz w:val="24"/>
        </w:rPr>
        <w:t> sections 87(1) and 98(4) of 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Act,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including the date on which the last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review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took place under sections 86(6) 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98(6),</w:t>
      </w:r>
      <w:r>
        <w:rPr>
          <w:rFonts w:ascii="Times New Roman"/>
          <w:sz w:val="24"/>
        </w:rPr>
        <w:t> respectively, of 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Act;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449" w:hanging="38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document containing details of all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leases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involving land which were entered into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z w:val="24"/>
        </w:rPr>
        <w:t> the Council as lessor, including 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lessee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and the terms and the value of 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lease;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282" w:hanging="35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register maintained under section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224(1A)</w:t>
      </w:r>
      <w:r>
        <w:rPr>
          <w:rFonts w:ascii="Times New Roman"/>
          <w:sz w:val="24"/>
        </w:rPr>
        <w:t> of the Act of authorised officers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appointed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under that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section;</w:t>
      </w:r>
    </w:p>
    <w:p>
      <w:pPr>
        <w:pStyle w:val="ListParagraph"/>
        <w:numPr>
          <w:ilvl w:val="2"/>
          <w:numId w:val="1"/>
        </w:numPr>
        <w:tabs>
          <w:tab w:pos="3027" w:val="left" w:leader="none"/>
        </w:tabs>
        <w:spacing w:line="240" w:lineRule="auto" w:before="120" w:after="0"/>
        <w:ind w:left="3026" w:right="1176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list of donations and grants made by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Council in the previous 12 months,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including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the names of persons who, or bodies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which,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have received a donation or grant and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amount of each donation 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grant.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69" w:after="0"/>
        <w:ind w:left="2005" w:right="0" w:hanging="409"/>
        <w:jc w:val="left"/>
        <w:rPr>
          <w:b w:val="0"/>
          <w:bCs w:val="0"/>
        </w:rPr>
      </w:pPr>
      <w:bookmarkStart w:name="_TOC_250005" w:id="13"/>
      <w:r>
        <w:rPr/>
        <w:t>Land information</w:t>
      </w:r>
      <w:r>
        <w:rPr>
          <w:spacing w:val="-3"/>
        </w:rPr>
        <w:t> </w:t>
      </w:r>
      <w:r>
        <w:rPr/>
        <w:t>certificate</w:t>
      </w:r>
      <w:bookmarkEnd w:id="13"/>
      <w:r>
        <w:rPr>
          <w:b w:val="0"/>
        </w:rPr>
      </w:r>
    </w:p>
    <w:p>
      <w:pPr>
        <w:pStyle w:val="ListParagraph"/>
        <w:numPr>
          <w:ilvl w:val="0"/>
          <w:numId w:val="4"/>
        </w:numPr>
        <w:tabs>
          <w:tab w:pos="2517" w:val="left" w:leader="none"/>
        </w:tabs>
        <w:spacing w:line="240" w:lineRule="auto" w:before="117" w:after="0"/>
        <w:ind w:left="2516" w:right="1479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For the purposes of section 229(1) of the Act,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land information certificate must specify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following prescribed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information—</w:t>
      </w:r>
    </w:p>
    <w:p>
      <w:pPr>
        <w:pStyle w:val="ListParagraph"/>
        <w:numPr>
          <w:ilvl w:val="1"/>
          <w:numId w:val="4"/>
        </w:numPr>
        <w:tabs>
          <w:tab w:pos="3027" w:val="left" w:leader="none"/>
        </w:tabs>
        <w:spacing w:line="240" w:lineRule="auto" w:before="120" w:after="0"/>
        <w:ind w:left="3026" w:right="1195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 statement containing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following—</w:t>
      </w:r>
    </w:p>
    <w:p>
      <w:pPr>
        <w:spacing w:before="120"/>
        <w:ind w:left="3026" w:right="118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"This certificate provides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regarding valuation, rates, charges,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other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moneys owing and any orders 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notices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made under the </w:t>
      </w:r>
      <w:r>
        <w:rPr>
          <w:rFonts w:ascii="Times New Roman"/>
          <w:b/>
          <w:sz w:val="24"/>
        </w:rPr>
        <w:t>Local Government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z w:val="24"/>
        </w:rPr>
        <w:t> 1989</w:t>
      </w:r>
      <w:r>
        <w:rPr>
          <w:rFonts w:ascii="Times New Roman"/>
          <w:sz w:val="24"/>
        </w:rPr>
        <w:t>, the </w:t>
      </w:r>
      <w:r>
        <w:rPr>
          <w:rFonts w:ascii="Times New Roman"/>
          <w:b/>
          <w:sz w:val="24"/>
        </w:rPr>
        <w:t>Local Government Act 1958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sz w:val="24"/>
        </w:rPr>
        <w:t>or under a local law of 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Council.</w:t>
      </w:r>
    </w:p>
    <w:p>
      <w:pPr>
        <w:pStyle w:val="BodyText"/>
        <w:spacing w:line="240" w:lineRule="auto"/>
        <w:ind w:right="1186" w:firstLine="0"/>
        <w:jc w:val="left"/>
      </w:pPr>
      <w:r>
        <w:rPr/>
        <w:t>This certificate is not required to</w:t>
      </w:r>
      <w:r>
        <w:rPr>
          <w:spacing w:val="-6"/>
        </w:rPr>
        <w:t> </w:t>
      </w:r>
      <w:r>
        <w:rPr/>
        <w:t>include</w:t>
      </w:r>
      <w:r>
        <w:rPr>
          <w:w w:val="99"/>
        </w:rPr>
        <w:t> </w:t>
      </w:r>
      <w:r>
        <w:rPr/>
        <w:t>information regarding planning,</w:t>
      </w:r>
      <w:r>
        <w:rPr>
          <w:spacing w:val="-4"/>
        </w:rPr>
        <w:t> </w:t>
      </w:r>
      <w:r>
        <w:rPr/>
        <w:t>building,</w:t>
      </w:r>
      <w:r>
        <w:rPr>
          <w:w w:val="99"/>
        </w:rPr>
        <w:t> </w:t>
      </w:r>
      <w:r>
        <w:rPr/>
        <w:t>health, land fill, land slip,</w:t>
      </w:r>
      <w:r>
        <w:rPr>
          <w:spacing w:val="-6"/>
        </w:rPr>
        <w:t> </w:t>
      </w:r>
      <w:r>
        <w:rPr/>
        <w:t>flooding</w:t>
      </w:r>
      <w:r>
        <w:rPr/>
        <w:t> information or service</w:t>
      </w:r>
      <w:r>
        <w:rPr>
          <w:spacing w:val="-6"/>
        </w:rPr>
        <w:t> </w:t>
      </w:r>
      <w:r>
        <w:rPr/>
        <w:t>easements.</w:t>
      </w:r>
    </w:p>
    <w:p>
      <w:pPr>
        <w:pStyle w:val="BodyText"/>
        <w:spacing w:line="240" w:lineRule="auto" w:before="0"/>
        <w:ind w:right="1186" w:firstLine="0"/>
        <w:jc w:val="left"/>
      </w:pPr>
      <w:r>
        <w:rPr/>
        <w:t>Information regarding these matters may</w:t>
      </w:r>
      <w:r>
        <w:rPr>
          <w:spacing w:val="-11"/>
        </w:rPr>
        <w:t> </w:t>
      </w:r>
      <w:r>
        <w:rPr/>
        <w:t>be</w:t>
      </w:r>
      <w:r>
        <w:rPr>
          <w:w w:val="99"/>
        </w:rPr>
        <w:t> </w:t>
      </w:r>
      <w:r>
        <w:rPr/>
        <w:t>available from Council or the</w:t>
      </w:r>
      <w:r>
        <w:rPr>
          <w:spacing w:val="-3"/>
        </w:rPr>
        <w:t> </w:t>
      </w:r>
      <w:r>
        <w:rPr/>
        <w:t>relevant</w:t>
      </w:r>
      <w:r>
        <w:rPr>
          <w:w w:val="99"/>
        </w:rPr>
        <w:t> </w:t>
      </w:r>
      <w:r>
        <w:rPr/>
        <w:t>authority. A fee may be charged for</w:t>
      </w:r>
      <w:r>
        <w:rPr>
          <w:spacing w:val="-6"/>
        </w:rPr>
        <w:t> </w:t>
      </w:r>
      <w:r>
        <w:rPr/>
        <w:t>such</w:t>
      </w:r>
      <w:r>
        <w:rPr>
          <w:spacing w:val="-1"/>
        </w:rPr>
        <w:t> </w:t>
      </w:r>
      <w:r>
        <w:rPr/>
        <w:t>information.";</w:t>
      </w:r>
    </w:p>
    <w:p>
      <w:pPr>
        <w:pStyle w:val="ListParagraph"/>
        <w:numPr>
          <w:ilvl w:val="1"/>
          <w:numId w:val="4"/>
        </w:numPr>
        <w:tabs>
          <w:tab w:pos="3027" w:val="left" w:leader="none"/>
        </w:tabs>
        <w:spacing w:line="240" w:lineRule="auto" w:before="120" w:after="0"/>
        <w:ind w:left="3026" w:right="1681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date of issue of the land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certificate;</w:t>
      </w:r>
    </w:p>
    <w:p>
      <w:pPr>
        <w:pStyle w:val="ListParagraph"/>
        <w:numPr>
          <w:ilvl w:val="1"/>
          <w:numId w:val="4"/>
        </w:numPr>
        <w:tabs>
          <w:tab w:pos="3027" w:val="left" w:leader="none"/>
        </w:tabs>
        <w:spacing w:line="240" w:lineRule="auto" w:before="120" w:after="0"/>
        <w:ind w:left="3026" w:right="0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valuation information consisting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of—</w:t>
      </w: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120" w:after="0"/>
        <w:ind w:left="3536" w:right="1272" w:hanging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Council valuation of the land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using</w:t>
      </w:r>
      <w:r>
        <w:rPr>
          <w:rFonts w:ascii="Times New Roman"/>
          <w:sz w:val="24"/>
        </w:rPr>
        <w:t> the net annual value, site value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capital improved value systems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valuation; and</w:t>
      </w: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120" w:after="0"/>
        <w:ind w:left="3536" w:right="0" w:hanging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current level of value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date;</w:t>
      </w:r>
    </w:p>
    <w:p>
      <w:pPr>
        <w:pStyle w:val="ListParagraph"/>
        <w:numPr>
          <w:ilvl w:val="1"/>
          <w:numId w:val="4"/>
        </w:numPr>
        <w:tabs>
          <w:tab w:pos="3027" w:val="left" w:leader="none"/>
        </w:tabs>
        <w:spacing w:line="240" w:lineRule="auto" w:before="120" w:after="0"/>
        <w:ind w:left="3026" w:right="1382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information in relation to rates and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charges</w:t>
      </w:r>
      <w:r>
        <w:rPr>
          <w:rFonts w:ascii="Times New Roman" w:hAnsi="Times New Roman" w:cs="Times New Roman" w:eastAsia="Times New Roman"/>
          <w:sz w:val="24"/>
          <w:szCs w:val="24"/>
        </w:rPr>
        <w:t> and other money consisting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of—</w:t>
      </w: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120" w:after="0"/>
        <w:ind w:left="3536" w:right="1453" w:hanging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amount and type of all rates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charges levied on the land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(including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when the rates and charges are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due);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69" w:after="0"/>
        <w:ind w:left="3536" w:right="1173" w:hanging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 rates and charges levied on 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land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that are paid or unpaid;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120" w:after="0"/>
        <w:ind w:left="3536" w:right="1160" w:hanging="4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amount of arrears in relation to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rates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and charges levied on the land (if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any);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120" w:after="0"/>
        <w:ind w:left="3536" w:right="1831" w:hanging="4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period for which all rates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charges apply;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120" w:after="0"/>
        <w:ind w:left="3536" w:right="1419" w:hanging="39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 money owed for works under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b/>
          <w:sz w:val="24"/>
        </w:rPr>
        <w:t>Local Government Act 1958 </w:t>
      </w:r>
      <w:r>
        <w:rPr>
          <w:rFonts w:ascii="Times New Roman"/>
          <w:sz w:val="24"/>
        </w:rPr>
        <w:t>and,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so, the amount;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120" w:after="0"/>
        <w:ind w:left="3536" w:right="1301" w:hanging="4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potential liability for rates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relation to the land under the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b/>
          <w:sz w:val="24"/>
        </w:rPr>
        <w:t>Cultural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and Recreational Lands Act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1963</w:t>
      </w:r>
      <w:r>
        <w:rPr>
          <w:rFonts w:ascii="Times New Roman"/>
          <w:sz w:val="24"/>
        </w:rPr>
        <w:t>;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4"/>
        </w:numPr>
        <w:tabs>
          <w:tab w:pos="3538" w:val="left" w:leader="none"/>
        </w:tabs>
        <w:spacing w:line="240" w:lineRule="auto" w:before="120" w:after="0"/>
        <w:ind w:left="3536" w:right="1579" w:hanging="52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potential liability for the land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become rateable under sections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173</w:t>
      </w:r>
      <w:r>
        <w:rPr>
          <w:rFonts w:ascii="Times New Roman"/>
          <w:sz w:val="24"/>
        </w:rPr>
        <w:t> or 174A of the Act;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120" w:after="0"/>
        <w:ind w:left="3536" w:right="1255" w:hanging="5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 money owed in relation to the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land</w:t>
      </w:r>
      <w:r>
        <w:rPr>
          <w:rFonts w:ascii="Times New Roman"/>
          <w:sz w:val="24"/>
        </w:rPr>
        <w:t> under section 94(5) of the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b/>
          <w:sz w:val="24"/>
        </w:rPr>
        <w:t>Electricity</w:t>
      </w:r>
      <w:r>
        <w:rPr>
          <w:rFonts w:ascii="Times New Roman"/>
          <w:b/>
          <w:spacing w:val="-1"/>
          <w:w w:val="99"/>
          <w:sz w:val="24"/>
        </w:rPr>
        <w:t> </w:t>
      </w:r>
      <w:r>
        <w:rPr>
          <w:rFonts w:ascii="Times New Roman"/>
          <w:b/>
          <w:sz w:val="24"/>
        </w:rPr>
        <w:t>Industry Act 2000</w:t>
      </w:r>
      <w:r>
        <w:rPr>
          <w:rFonts w:ascii="Times New Roman"/>
          <w:sz w:val="24"/>
        </w:rPr>
        <w:t>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120" w:after="0"/>
        <w:ind w:left="3536" w:right="1307" w:hanging="4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 outstanding amount required to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paid for recreational purposes 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transfer of land to the Council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z w:val="24"/>
        </w:rPr>
        <w:t> recreational purposes under section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18</w:t>
      </w:r>
      <w:r>
        <w:rPr>
          <w:rFonts w:ascii="Times New Roman"/>
          <w:sz w:val="24"/>
        </w:rPr>
        <w:t> of the </w:t>
      </w:r>
      <w:r>
        <w:rPr>
          <w:rFonts w:ascii="Times New Roman"/>
          <w:b/>
          <w:sz w:val="24"/>
        </w:rPr>
        <w:t>Subdivision Act 1988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b/>
          <w:sz w:val="24"/>
        </w:rPr>
        <w:t>Local Government Act 1958</w:t>
      </w:r>
      <w:r>
        <w:rPr>
          <w:rFonts w:ascii="Times New Roman"/>
          <w:sz w:val="24"/>
        </w:rPr>
        <w:t>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120" w:after="0"/>
        <w:ind w:left="3536" w:right="1340" w:hanging="39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 money owed under section 227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the Act;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4"/>
        </w:numPr>
        <w:tabs>
          <w:tab w:pos="3537" w:val="left" w:leader="none"/>
        </w:tabs>
        <w:spacing w:line="240" w:lineRule="auto" w:before="120" w:after="0"/>
        <w:ind w:left="3536" w:right="1433" w:hanging="4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 environmental upgrade charge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relation to the land which is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owed</w:t>
      </w:r>
      <w:r>
        <w:rPr>
          <w:rFonts w:ascii="Times New Roman"/>
          <w:sz w:val="24"/>
        </w:rPr>
        <w:t> under section 27O of the </w:t>
      </w: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z w:val="24"/>
        </w:rPr>
        <w:t> Melbourne Act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2001</w:t>
      </w:r>
      <w:r>
        <w:rPr>
          <w:rFonts w:ascii="Times New Roman"/>
          <w:sz w:val="24"/>
        </w:rPr>
        <w:t>;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ListParagraph"/>
        <w:numPr>
          <w:ilvl w:val="1"/>
          <w:numId w:val="4"/>
        </w:numPr>
        <w:tabs>
          <w:tab w:pos="3027" w:val="left" w:leader="none"/>
        </w:tabs>
        <w:spacing w:line="240" w:lineRule="auto" w:before="69" w:after="0"/>
        <w:ind w:left="3026" w:right="1162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whether at the date of the land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certificate, any notice or order on the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land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has continuing application under the Act,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b/>
          <w:sz w:val="24"/>
        </w:rPr>
        <w:t>Local Government Act 1958 </w:t>
      </w:r>
      <w:r>
        <w:rPr>
          <w:rFonts w:ascii="Times New Roman"/>
          <w:sz w:val="24"/>
        </w:rPr>
        <w:t>or under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local law of the Council and, if so, the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details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of the notice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order.</w:t>
      </w:r>
    </w:p>
    <w:p>
      <w:pPr>
        <w:pStyle w:val="ListParagraph"/>
        <w:numPr>
          <w:ilvl w:val="0"/>
          <w:numId w:val="4"/>
        </w:numPr>
        <w:tabs>
          <w:tab w:pos="2517" w:val="left" w:leader="none"/>
        </w:tabs>
        <w:spacing w:line="240" w:lineRule="auto" w:before="120" w:after="0"/>
        <w:ind w:left="2516" w:right="1665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 land information certificate must be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signed</w:t>
      </w:r>
      <w:r>
        <w:rPr>
          <w:rFonts w:ascii="Times New Roman" w:hAnsi="Times New Roman" w:cs="Times New Roman" w:eastAsia="Times New Roman"/>
          <w:sz w:val="24"/>
          <w:szCs w:val="24"/>
        </w:rPr>
        <w:t> by—</w:t>
      </w:r>
    </w:p>
    <w:p>
      <w:pPr>
        <w:pStyle w:val="ListParagraph"/>
        <w:numPr>
          <w:ilvl w:val="1"/>
          <w:numId w:val="4"/>
        </w:numPr>
        <w:tabs>
          <w:tab w:pos="3027" w:val="left" w:leader="none"/>
        </w:tabs>
        <w:spacing w:line="240" w:lineRule="auto" w:before="120" w:after="0"/>
        <w:ind w:left="3026" w:right="1476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member of staff of the Council to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whom</w:t>
      </w:r>
      <w:r>
        <w:rPr>
          <w:rFonts w:ascii="Times New Roman"/>
          <w:sz w:val="24"/>
        </w:rPr>
        <w:t> the power to sign a land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certificate has been delegated;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or</w:t>
      </w:r>
    </w:p>
    <w:p>
      <w:pPr>
        <w:pStyle w:val="ListParagraph"/>
        <w:numPr>
          <w:ilvl w:val="1"/>
          <w:numId w:val="4"/>
        </w:numPr>
        <w:tabs>
          <w:tab w:pos="3027" w:val="left" w:leader="none"/>
        </w:tabs>
        <w:spacing w:line="240" w:lineRule="auto" w:before="120" w:after="0"/>
        <w:ind w:left="3026" w:right="1823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person appointed to be an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authorised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officer under section 224 of 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Act.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903" w:footer="2431" w:top="2960" w:bottom="2620" w:left="1680" w:right="1680"/>
        </w:sectPr>
      </w:pP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122" w:after="0"/>
        <w:ind w:left="2005" w:right="0" w:hanging="409"/>
        <w:jc w:val="right"/>
        <w:rPr>
          <w:b w:val="0"/>
          <w:bCs w:val="0"/>
        </w:rPr>
      </w:pPr>
      <w:bookmarkStart w:name="_TOC_250004" w:id="14"/>
      <w:r>
        <w:rPr>
          <w:w w:val="95"/>
        </w:rPr>
        <w:t>Fee</w:t>
      </w:r>
      <w:bookmarkEnd w:id="14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 w:before="0"/>
        <w:ind w:left="110" w:right="1366" w:firstLine="0"/>
        <w:jc w:val="left"/>
      </w:pPr>
      <w:r>
        <w:rPr/>
        <w:t>For the purposes of section 229(2)(b) of the</w:t>
      </w:r>
      <w:r>
        <w:rPr>
          <w:spacing w:val="-14"/>
        </w:rPr>
        <w:t> </w:t>
      </w:r>
      <w:r>
        <w:rPr/>
        <w:t>Act,</w:t>
      </w:r>
      <w:r>
        <w:rPr>
          <w:spacing w:val="-1"/>
        </w:rPr>
        <w:t> </w:t>
      </w:r>
      <w:r>
        <w:rPr/>
        <w:t>the prescribed fee that must be sent with</w:t>
      </w:r>
      <w:r>
        <w:rPr>
          <w:spacing w:val="-8"/>
        </w:rPr>
        <w:t> </w:t>
      </w:r>
      <w:r>
        <w:rPr/>
        <w:t>an</w:t>
      </w:r>
      <w:r>
        <w:rPr>
          <w:w w:val="99"/>
        </w:rPr>
        <w:t> </w:t>
      </w:r>
      <w:r>
        <w:rPr/>
        <w:t>application for a land information certificate</w:t>
      </w:r>
      <w:r>
        <w:rPr>
          <w:spacing w:val="-10"/>
        </w:rPr>
        <w:t> </w:t>
      </w:r>
      <w:r>
        <w:rPr/>
        <w:t>is</w:t>
      </w:r>
      <w:r>
        <w:rPr/>
        <w:t> 1·82 fee</w:t>
      </w:r>
      <w:r>
        <w:rPr>
          <w:spacing w:val="-1"/>
        </w:rPr>
        <w:t> </w:t>
      </w:r>
      <w:r>
        <w:rPr/>
        <w:t>units.</w:t>
      </w:r>
    </w:p>
    <w:p>
      <w:pPr>
        <w:spacing w:after="0" w:line="240" w:lineRule="auto"/>
        <w:jc w:val="left"/>
        <w:sectPr>
          <w:type w:val="continuous"/>
          <w:pgSz w:w="11910" w:h="16840"/>
          <w:pgMar w:top="1600" w:bottom="2620" w:left="1680" w:right="1680"/>
          <w:cols w:num="2" w:equalWidth="0">
            <w:col w:w="2366" w:space="40"/>
            <w:col w:w="6144"/>
          </w:cols>
        </w:sectPr>
      </w:pPr>
    </w:p>
    <w:p>
      <w:pPr>
        <w:pStyle w:val="Heading2"/>
        <w:numPr>
          <w:ilvl w:val="1"/>
          <w:numId w:val="1"/>
        </w:numPr>
        <w:tabs>
          <w:tab w:pos="2006" w:val="left" w:leader="none"/>
        </w:tabs>
        <w:spacing w:line="240" w:lineRule="auto" w:before="122" w:after="0"/>
        <w:ind w:left="2005" w:right="0" w:hanging="409"/>
        <w:jc w:val="left"/>
        <w:rPr>
          <w:b w:val="0"/>
          <w:bCs w:val="0"/>
        </w:rPr>
      </w:pPr>
      <w:bookmarkStart w:name="_TOC_250003" w:id="15"/>
      <w:r>
        <w:rPr/>
        <w:t>Notice of</w:t>
      </w:r>
      <w:r>
        <w:rPr>
          <w:spacing w:val="-1"/>
        </w:rPr>
        <w:t> </w:t>
      </w:r>
      <w:r>
        <w:rPr/>
        <w:t>acquisition</w:t>
      </w:r>
      <w:bookmarkEnd w:id="15"/>
      <w:r>
        <w:rPr>
          <w:b w:val="0"/>
        </w:rPr>
      </w:r>
    </w:p>
    <w:p>
      <w:pPr>
        <w:pStyle w:val="ListParagraph"/>
        <w:numPr>
          <w:ilvl w:val="0"/>
          <w:numId w:val="5"/>
        </w:numPr>
        <w:tabs>
          <w:tab w:pos="2517" w:val="left" w:leader="none"/>
        </w:tabs>
        <w:spacing w:line="240" w:lineRule="auto" w:before="117" w:after="0"/>
        <w:ind w:left="2516" w:right="0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For the purpose of section 231(1) of 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Act—</w:t>
      </w:r>
    </w:p>
    <w:p>
      <w:pPr>
        <w:pStyle w:val="ListParagraph"/>
        <w:numPr>
          <w:ilvl w:val="1"/>
          <w:numId w:val="5"/>
        </w:numPr>
        <w:tabs>
          <w:tab w:pos="3027" w:val="left" w:leader="none"/>
        </w:tabs>
        <w:spacing w:line="240" w:lineRule="auto" w:before="120" w:after="0"/>
        <w:ind w:left="3026" w:right="1148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prescribed person who is required to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give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notice in relation to the acquisition of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land is a person who acquires any land in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municipal district;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1"/>
          <w:numId w:val="5"/>
        </w:numPr>
        <w:tabs>
          <w:tab w:pos="3027" w:val="left" w:leader="none"/>
        </w:tabs>
        <w:spacing w:line="240" w:lineRule="auto" w:before="120" w:after="0"/>
        <w:ind w:left="3026" w:right="1423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Chief Executive Officer of the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Council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which governs the municipal district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which the land acquired is located is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prescribed person to whom the notice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acquisition is to be given;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1"/>
          <w:numId w:val="5"/>
        </w:numPr>
        <w:tabs>
          <w:tab w:pos="3027" w:val="left" w:leader="none"/>
        </w:tabs>
        <w:spacing w:line="240" w:lineRule="auto" w:before="120" w:after="0"/>
        <w:ind w:left="3026" w:right="1254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prescribed period within which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notice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must be given is one month after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acquisition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land.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600" w:bottom="2620" w:left="1680" w:right="16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ListParagraph"/>
        <w:numPr>
          <w:ilvl w:val="0"/>
          <w:numId w:val="5"/>
        </w:numPr>
        <w:tabs>
          <w:tab w:pos="2517" w:val="left" w:leader="none"/>
        </w:tabs>
        <w:spacing w:line="240" w:lineRule="auto" w:before="69" w:after="0"/>
        <w:ind w:left="2516" w:right="1294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For the purpose of section 231(1)(a) of the Act,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notice of acquisition of land must be in 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</w:rPr>
        <w:t> containing the following prescribed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particulars—</w:t>
      </w:r>
    </w:p>
    <w:p>
      <w:pPr>
        <w:pStyle w:val="ListParagraph"/>
        <w:numPr>
          <w:ilvl w:val="1"/>
          <w:numId w:val="5"/>
        </w:numPr>
        <w:tabs>
          <w:tab w:pos="3027" w:val="left" w:leader="none"/>
        </w:tabs>
        <w:spacing w:line="240" w:lineRule="auto" w:before="120" w:after="0"/>
        <w:ind w:left="3026" w:right="0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personal details consisting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of—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1441" w:hanging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full name of the transferor (and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applicable, the full name of the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and trustee or, in the case 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company, the transferor's ACN);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8" w:val="left" w:leader="none"/>
        </w:tabs>
        <w:spacing w:line="240" w:lineRule="auto" w:before="120" w:after="0"/>
        <w:ind w:left="3536" w:right="1427" w:hanging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full name of the transferee (and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applicable, the full name of 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trust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and trustee or, in the case 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company, the transferee's ACN);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1242" w:hanging="4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address of the transferee at the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time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of transfer;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1256" w:hanging="4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address of the transferor at the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time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of transfer;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1191" w:hanging="39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whether the land will be the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transferee's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principal place of residence;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1246" w:hanging="4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if the land will not be 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principal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place of residence under paragraph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(v),</w:t>
      </w:r>
      <w:r>
        <w:rPr>
          <w:rFonts w:ascii="Times New Roman"/>
          <w:sz w:val="24"/>
        </w:rPr>
        <w:t> the address of the transferee's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principal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place of residence (for the purpose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preparing voters' rolls);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1258" w:hanging="52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addresses for correspondence to,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z w:val="24"/>
        </w:rPr>
        <w:t> service on, the transferee (if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different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from the land being acquired) and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the transferor;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1281" w:hanging="59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 the case of an individual, the date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birth of the transferee (for 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purpose</w:t>
      </w:r>
      <w:r>
        <w:rPr>
          <w:rFonts w:ascii="Times New Roman"/>
          <w:sz w:val="24"/>
        </w:rPr>
        <w:t> of preparing voters'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rolls);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ListParagraph"/>
        <w:numPr>
          <w:ilvl w:val="1"/>
          <w:numId w:val="5"/>
        </w:numPr>
        <w:tabs>
          <w:tab w:pos="3027" w:val="left" w:leader="none"/>
        </w:tabs>
        <w:spacing w:line="240" w:lineRule="auto" w:before="69" w:after="0"/>
        <w:ind w:left="3026" w:right="1903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property details in relation to the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land</w:t>
      </w:r>
      <w:r>
        <w:rPr>
          <w:rFonts w:ascii="Times New Roman" w:hAnsi="Times New Roman" w:cs="Times New Roman" w:eastAsia="Times New Roman"/>
          <w:sz w:val="24"/>
          <w:szCs w:val="24"/>
        </w:rPr>
        <w:t> consisting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of—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1266" w:hanging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flat or unit number, street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number,</w:t>
      </w:r>
      <w:r>
        <w:rPr>
          <w:rFonts w:ascii="Times New Roman"/>
          <w:sz w:val="24"/>
        </w:rPr>
        <w:t> name of street or road, suburb, town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z w:val="24"/>
        </w:rPr>
        <w:t> district and postcode;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0" w:hanging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Lot number and Plan number;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0" w:hanging="4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Volume and Folio;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0" w:hanging="4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name of the municipality;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0" w:hanging="39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Crown Allotment Number;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0" w:hanging="4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Section or Portion, Parish;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2287" w:hanging="52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Municipal Property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(if known);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1158" w:hanging="5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area of the land (including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accessory units) and unit of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entitlement;</w:t>
      </w:r>
    </w:p>
    <w:p>
      <w:pPr>
        <w:pStyle w:val="ListParagraph"/>
        <w:numPr>
          <w:ilvl w:val="1"/>
          <w:numId w:val="5"/>
        </w:numPr>
        <w:tabs>
          <w:tab w:pos="3027" w:val="left" w:leader="none"/>
        </w:tabs>
        <w:spacing w:line="240" w:lineRule="auto" w:before="120" w:after="0"/>
        <w:ind w:left="3026" w:right="1983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transfer details in relation to the</w:t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land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consisting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of—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1391" w:hanging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date of contract, the GST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amount,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the total sale price (including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GST),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deposit and date of possession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z w:val="24"/>
        </w:rPr>
        <w:t> transfer;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8" w:val="left" w:leader="none"/>
        </w:tabs>
        <w:spacing w:line="240" w:lineRule="auto" w:before="120" w:after="0"/>
        <w:ind w:left="3536" w:right="1358" w:hanging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whether or not the purchase is 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terms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sale;</w:t>
      </w:r>
    </w:p>
    <w:p>
      <w:pPr>
        <w:pStyle w:val="ListParagraph"/>
        <w:numPr>
          <w:ilvl w:val="1"/>
          <w:numId w:val="5"/>
        </w:numPr>
        <w:tabs>
          <w:tab w:pos="3027" w:val="left" w:leader="none"/>
        </w:tabs>
        <w:spacing w:line="240" w:lineRule="auto" w:before="120" w:after="0"/>
        <w:ind w:left="3026" w:right="1279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whether or not the property is 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residential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property and if so, the number of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bedrooms;</w:t>
      </w:r>
    </w:p>
    <w:p>
      <w:pPr>
        <w:pStyle w:val="ListParagraph"/>
        <w:numPr>
          <w:ilvl w:val="1"/>
          <w:numId w:val="5"/>
        </w:numPr>
        <w:tabs>
          <w:tab w:pos="3027" w:val="left" w:leader="none"/>
        </w:tabs>
        <w:spacing w:line="240" w:lineRule="auto" w:before="120" w:after="0"/>
        <w:ind w:left="3026" w:right="0" w:hanging="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contact details and certification,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including—</w:t>
      </w:r>
    </w:p>
    <w:p>
      <w:pPr>
        <w:pStyle w:val="ListParagraph"/>
        <w:numPr>
          <w:ilvl w:val="2"/>
          <w:numId w:val="5"/>
        </w:numPr>
        <w:tabs>
          <w:tab w:pos="3537" w:val="left" w:leader="none"/>
        </w:tabs>
        <w:spacing w:line="240" w:lineRule="auto" w:before="120" w:after="0"/>
        <w:ind w:left="3536" w:right="1288" w:hanging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name, telephone number and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email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address of the transferee's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legal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practitioner or agent (if any);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2"/>
          <w:numId w:val="5"/>
        </w:numPr>
        <w:tabs>
          <w:tab w:pos="3538" w:val="left" w:leader="none"/>
        </w:tabs>
        <w:spacing w:line="240" w:lineRule="auto" w:before="120" w:after="0"/>
        <w:ind w:left="3536" w:right="1288" w:hanging="4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name, telephone number and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email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address of the transferor's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legal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practitioner or agent (if any);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27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Residential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Land</w:t>
      </w:r>
      <w:r>
        <w:rPr>
          <w:rFonts w:ascii="Times New Roman"/>
          <w:sz w:val="20"/>
        </w:rPr>
      </w:r>
    </w:p>
    <w:p>
      <w:pPr>
        <w:pStyle w:val="ListParagraph"/>
        <w:numPr>
          <w:ilvl w:val="2"/>
          <w:numId w:val="5"/>
        </w:numPr>
        <w:tabs>
          <w:tab w:pos="881" w:val="left" w:leader="none"/>
        </w:tabs>
        <w:spacing w:line="240" w:lineRule="auto" w:before="69" w:after="0"/>
        <w:ind w:left="879" w:right="1265" w:hanging="47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br w:type="column"/>
        <w:t>provision for the certification by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transferee or legal practitioner or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agent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of the accuracy of 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provided;</w:t>
      </w:r>
    </w:p>
    <w:p>
      <w:pPr>
        <w:pStyle w:val="ListParagraph"/>
        <w:numPr>
          <w:ilvl w:val="1"/>
          <w:numId w:val="5"/>
        </w:numPr>
        <w:tabs>
          <w:tab w:pos="371" w:val="left" w:leader="none"/>
        </w:tabs>
        <w:spacing w:line="240" w:lineRule="auto" w:before="120" w:after="0"/>
        <w:ind w:left="369" w:right="1332" w:hanging="35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 relevant property code, being one of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following—</w:t>
      </w:r>
    </w:p>
    <w:p>
      <w:pPr>
        <w:spacing w:before="120"/>
        <w:ind w:left="1724" w:right="133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Tourist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accommodation</w:t>
      </w:r>
    </w:p>
    <w:p>
      <w:pPr>
        <w:tabs>
          <w:tab w:pos="2576" w:val="left" w:leader="none"/>
        </w:tabs>
        <w:spacing w:before="0"/>
        <w:ind w:left="1724" w:right="133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230</w:t>
        <w:tab/>
        <w:t>Hotel/motel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  <w:cols w:num="2" w:equalWidth="0">
            <w:col w:w="2617" w:space="40"/>
            <w:col w:w="5893"/>
          </w:cols>
        </w:sectPr>
      </w:pPr>
    </w:p>
    <w:p>
      <w:pPr>
        <w:pStyle w:val="ListParagraph"/>
        <w:numPr>
          <w:ilvl w:val="0"/>
          <w:numId w:val="6"/>
        </w:numPr>
        <w:tabs>
          <w:tab w:pos="2007" w:val="left" w:leader="none"/>
        </w:tabs>
        <w:spacing w:line="229" w:lineRule="exact" w:before="0" w:after="0"/>
        <w:ind w:left="2006" w:right="0" w:hanging="8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Vacant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site</w:t>
      </w:r>
    </w:p>
    <w:p>
      <w:pPr>
        <w:pStyle w:val="ListParagraph"/>
        <w:numPr>
          <w:ilvl w:val="0"/>
          <w:numId w:val="6"/>
        </w:numPr>
        <w:tabs>
          <w:tab w:pos="2007" w:val="left" w:leader="none"/>
        </w:tabs>
        <w:spacing w:line="240" w:lineRule="auto" w:before="0" w:after="0"/>
        <w:ind w:left="2006" w:right="0" w:hanging="8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Development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site</w:t>
      </w:r>
    </w:p>
    <w:p>
      <w:pPr>
        <w:pStyle w:val="ListParagraph"/>
        <w:numPr>
          <w:ilvl w:val="0"/>
          <w:numId w:val="6"/>
        </w:numPr>
        <w:tabs>
          <w:tab w:pos="2007" w:val="left" w:leader="none"/>
        </w:tabs>
        <w:spacing w:line="230" w:lineRule="exact" w:before="0" w:after="0"/>
        <w:ind w:left="2006" w:right="0" w:hanging="8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Subdivisional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land</w:t>
      </w:r>
    </w:p>
    <w:p>
      <w:pPr>
        <w:pStyle w:val="ListParagraph"/>
        <w:numPr>
          <w:ilvl w:val="0"/>
          <w:numId w:val="6"/>
        </w:numPr>
        <w:tabs>
          <w:tab w:pos="2007" w:val="left" w:leader="none"/>
        </w:tabs>
        <w:spacing w:line="230" w:lineRule="exact" w:before="0" w:after="0"/>
        <w:ind w:left="2006" w:right="0" w:hanging="8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Rural lifestyle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site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30" w:lineRule="exact"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Single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Residential</w:t>
      </w:r>
    </w:p>
    <w:p>
      <w:pPr>
        <w:tabs>
          <w:tab w:pos="2006" w:val="left" w:leader="none"/>
        </w:tabs>
        <w:spacing w:line="230" w:lineRule="exact"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110</w:t>
        <w:tab/>
        <w:t>Dwelling</w:t>
      </w:r>
      <w:r>
        <w:rPr>
          <w:rFonts w:ascii="Times New Roman"/>
          <w:sz w:val="20"/>
        </w:rPr>
      </w:r>
    </w:p>
    <w:p>
      <w:pPr>
        <w:tabs>
          <w:tab w:pos="1688" w:val="left" w:leader="none"/>
        </w:tabs>
        <w:spacing w:line="229" w:lineRule="exact" w:before="0"/>
        <w:ind w:left="838" w:right="177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-1"/>
        </w:rPr>
        <w:br w:type="column"/>
      </w:r>
      <w:r>
        <w:rPr>
          <w:rFonts w:ascii="Times New Roman"/>
          <w:spacing w:val="-1"/>
          <w:sz w:val="20"/>
        </w:rPr>
        <w:t>234</w:t>
        <w:tab/>
        <w:t>Caravan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park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30" w:lineRule="exact" w:before="0"/>
        <w:ind w:left="838" w:right="177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Hospitality</w:t>
      </w:r>
    </w:p>
    <w:p>
      <w:pPr>
        <w:tabs>
          <w:tab w:pos="1689" w:val="left" w:leader="none"/>
        </w:tabs>
        <w:spacing w:before="0"/>
        <w:ind w:left="1689" w:right="1771" w:hanging="8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240</w:t>
        <w:tab/>
        <w:t>Licensed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premises/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restaurant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38" w:right="177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Entertainment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  <w:cols w:num="2" w:equalWidth="0">
            <w:col w:w="3503" w:space="40"/>
            <w:col w:w="5007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2210"/>
        <w:gridCol w:w="1016"/>
        <w:gridCol w:w="2203"/>
      </w:tblGrid>
      <w:tr>
        <w:trPr>
          <w:trHeight w:val="215" w:hRule="exact"/>
        </w:trPr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112</w:t>
            </w:r>
          </w:p>
        </w:tc>
        <w:tc>
          <w:tcPr>
            <w:tcW w:w="2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Row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house/terrace</w:t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4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250</w:t>
            </w:r>
          </w:p>
        </w:tc>
        <w:tc>
          <w:tcPr>
            <w:tcW w:w="2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Entertainment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complex</w:t>
            </w:r>
          </w:p>
        </w:tc>
      </w:tr>
      <w:tr>
        <w:trPr>
          <w:trHeight w:val="315" w:hRule="exact"/>
        </w:trPr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117</w:t>
            </w:r>
          </w:p>
        </w:tc>
        <w:tc>
          <w:tcPr>
            <w:tcW w:w="2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Rural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lifestyle</w:t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4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251</w:t>
            </w:r>
          </w:p>
        </w:tc>
        <w:tc>
          <w:tcPr>
            <w:tcW w:w="2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Cinema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complex</w:t>
            </w:r>
          </w:p>
        </w:tc>
      </w:tr>
    </w:tbl>
    <w:p>
      <w:pPr>
        <w:spacing w:after="0" w:line="219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</w:sectPr>
      </w:pPr>
    </w:p>
    <w:p>
      <w:pPr>
        <w:spacing w:before="133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Multiple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Occupation</w:t>
      </w:r>
    </w:p>
    <w:p>
      <w:pPr>
        <w:spacing w:before="133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  <w:t>Personal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Services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  <w:cols w:num="2" w:equalWidth="0">
            <w:col w:w="2818" w:space="408"/>
            <w:col w:w="5324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809"/>
        <w:gridCol w:w="1416"/>
        <w:gridCol w:w="1679"/>
      </w:tblGrid>
      <w:tr>
        <w:trPr>
          <w:trHeight w:val="215" w:hRule="exact"/>
        </w:trPr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120</w:t>
            </w:r>
          </w:p>
        </w:tc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Unit</w:t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270</w:t>
            </w:r>
          </w:p>
        </w:tc>
        <w:tc>
          <w:tcPr>
            <w:tcW w:w="1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surgery</w:t>
            </w:r>
          </w:p>
        </w:tc>
      </w:tr>
      <w:tr>
        <w:trPr>
          <w:trHeight w:val="230" w:hRule="exact"/>
        </w:trPr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125</w:t>
            </w:r>
          </w:p>
        </w:tc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Flat</w:t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271</w:t>
            </w:r>
          </w:p>
        </w:tc>
        <w:tc>
          <w:tcPr>
            <w:tcW w:w="1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clinic</w:t>
            </w:r>
          </w:p>
        </w:tc>
      </w:tr>
      <w:tr>
        <w:trPr>
          <w:trHeight w:val="315" w:hRule="exact"/>
        </w:trPr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126</w:t>
            </w:r>
          </w:p>
        </w:tc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park</w:t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8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275</w:t>
            </w:r>
          </w:p>
        </w:tc>
        <w:tc>
          <w:tcPr>
            <w:tcW w:w="1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Veterinary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clinic</w:t>
            </w:r>
          </w:p>
        </w:tc>
      </w:tr>
    </w:tbl>
    <w:p>
      <w:pPr>
        <w:spacing w:after="0" w:line="219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</w:sectPr>
      </w:pPr>
    </w:p>
    <w:p>
      <w:pPr>
        <w:spacing w:before="133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Retirement/Aged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care</w:t>
      </w:r>
    </w:p>
    <w:p>
      <w:pPr>
        <w:spacing w:before="133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  <w:t>Vehicle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Parking/sales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  <w:cols w:num="2" w:equalWidth="0">
            <w:col w:w="2916" w:space="310"/>
            <w:col w:w="5324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2275"/>
        <w:gridCol w:w="950"/>
        <w:gridCol w:w="1890"/>
      </w:tblGrid>
      <w:tr>
        <w:trPr>
          <w:trHeight w:val="215" w:hRule="exact"/>
        </w:trPr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140</w:t>
            </w:r>
          </w:p>
        </w:tc>
        <w:tc>
          <w:tcPr>
            <w:tcW w:w="2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2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Retirement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unit</w:t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3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</w:t>
            </w:r>
          </w:p>
        </w:tc>
        <w:tc>
          <w:tcPr>
            <w:tcW w:w="1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Ground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parking</w:t>
            </w:r>
          </w:p>
        </w:tc>
      </w:tr>
      <w:tr>
        <w:trPr>
          <w:trHeight w:val="230" w:hRule="exact"/>
        </w:trPr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141</w:t>
            </w:r>
          </w:p>
        </w:tc>
        <w:tc>
          <w:tcPr>
            <w:tcW w:w="2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Retirement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complex</w:t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3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</w:t>
            </w:r>
          </w:p>
        </w:tc>
        <w:tc>
          <w:tcPr>
            <w:tcW w:w="1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Multi-level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parking</w:t>
            </w:r>
          </w:p>
        </w:tc>
      </w:tr>
      <w:tr>
        <w:trPr>
          <w:trHeight w:val="315" w:hRule="exact"/>
        </w:trPr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142</w:t>
            </w:r>
          </w:p>
        </w:tc>
        <w:tc>
          <w:tcPr>
            <w:tcW w:w="2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Aged 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complex</w:t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3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284</w:t>
            </w:r>
          </w:p>
        </w:tc>
        <w:tc>
          <w:tcPr>
            <w:tcW w:w="1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yard</w:t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5"/>
          <w:szCs w:val="5"/>
        </w:rPr>
        <w:sectPr>
          <w:type w:val="continuous"/>
          <w:pgSz w:w="11910" w:h="16840"/>
          <w:pgMar w:top="1600" w:bottom="2620" w:left="1680" w:right="1680"/>
        </w:sectPr>
      </w:pPr>
    </w:p>
    <w:p>
      <w:pPr>
        <w:spacing w:before="74"/>
        <w:ind w:left="4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Commercial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tabs>
          <w:tab w:pos="2006" w:val="left" w:leader="none"/>
        </w:tabs>
        <w:spacing w:line="480" w:lineRule="auto"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39.029999pt;margin-top:35.770969pt;width:287.7pt;height:118.5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6"/>
                    <w:gridCol w:w="2188"/>
                    <w:gridCol w:w="932"/>
                    <w:gridCol w:w="1898"/>
                  </w:tblGrid>
                  <w:tr>
                    <w:trPr>
                      <w:trHeight w:val="215" w:hRule="exact"/>
                    </w:trPr>
                    <w:tc>
                      <w:tcPr>
                        <w:tcW w:w="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10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1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Si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ng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retail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3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10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1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2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Fact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ry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11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1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M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lti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retail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3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11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1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2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P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ocessin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act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ry</w:t>
                        </w:r>
                      </w:p>
                    </w:tc>
                  </w:tr>
                  <w:tr>
                    <w:trPr>
                      <w:trHeight w:val="215" w:hRule="exact"/>
                    </w:trPr>
                    <w:tc>
                      <w:tcPr>
                        <w:tcW w:w="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16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M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xed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use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575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905" w:val="left" w:leader="none"/>
                            <w:tab w:pos="3280" w:val="left" w:leader="none"/>
                          </w:tabs>
                          <w:spacing w:line="240" w:lineRule="auto" w:before="4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h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p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g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2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War</w:t>
                        </w:r>
                        <w:r>
                          <w:rPr>
                            <w:rFonts w:ascii="Times New Roman"/>
                            <w:spacing w:val="-2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h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ouse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14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1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Nati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retail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3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2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Gen</w:t>
                        </w:r>
                        <w:r>
                          <w:rPr>
                            <w:rFonts w:ascii="Times New Roman"/>
                            <w:spacing w:val="-2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ral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war</w:t>
                        </w:r>
                        <w:r>
                          <w:rPr>
                            <w:rFonts w:ascii="Times New Roman"/>
                            <w:spacing w:val="-2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h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/>
                            <w:spacing w:val="-2"/>
                            <w:w w:val="100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15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1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Ser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ic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stati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3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2"/>
                            <w:w w:val="100"/>
                            <w:sz w:val="20"/>
                          </w:rPr>
                          <w:t>21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1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2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p</w:t>
                        </w:r>
                        <w:r>
                          <w:rPr>
                            <w:rFonts w:ascii="Times New Roman"/>
                            <w:spacing w:val="-2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2"/>
                            <w:w w:val="100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2"/>
                            <w:w w:val="100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g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16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1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M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u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lti-ser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ic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stati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3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2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C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oo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/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co</w:t>
                        </w:r>
                        <w:r>
                          <w:rPr>
                            <w:rFonts w:ascii="Times New Roman"/>
                            <w:spacing w:val="-2"/>
                            <w:w w:val="100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d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ore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3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31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1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2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b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att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2"/>
                            <w:w w:val="100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Office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5" w:hRule="exact"/>
                    </w:trPr>
                    <w:tc>
                      <w:tcPr>
                        <w:tcW w:w="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20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1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f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f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c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p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3"/>
                            <w:w w:val="100"/>
                            <w:sz w:val="20"/>
                          </w:rPr>
                          <w:t>m</w:t>
                        </w:r>
                        <w:r>
                          <w:rPr>
                            <w:rFonts w:ascii="Times New Roman"/>
                            <w:spacing w:val="-1"/>
                            <w:w w:val="100"/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1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w w:val="100"/>
                            <w:sz w:val="20"/>
                          </w:rPr>
                          <w:t>s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pacing w:val="-1"/>
          <w:sz w:val="20"/>
        </w:rPr>
        <w:t>200</w:t>
        <w:tab/>
        <w:t>Commercial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site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Retail</w:t>
      </w:r>
    </w:p>
    <w:p>
      <w:pPr>
        <w:spacing w:before="74"/>
        <w:ind w:left="1018" w:right="221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b/>
          <w:sz w:val="20"/>
        </w:rPr>
        <w:t>Industrial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tabs>
          <w:tab w:pos="1869" w:val="left" w:leader="none"/>
        </w:tabs>
        <w:spacing w:line="480" w:lineRule="auto" w:before="0"/>
        <w:ind w:left="1018" w:right="221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300</w:t>
        <w:tab/>
        <w:t>Industrial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site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Manufacturing</w:t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  <w:cols w:num="2" w:equalWidth="0">
            <w:col w:w="3323" w:space="40"/>
            <w:col w:w="5187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before="74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Extractive</w:t>
      </w:r>
      <w:r>
        <w:rPr>
          <w:rFonts w:ascii="Times New Roman"/>
          <w:b/>
          <w:spacing w:val="-3"/>
          <w:sz w:val="20"/>
        </w:rPr>
        <w:t> </w:t>
      </w:r>
      <w:r>
        <w:rPr>
          <w:rFonts w:ascii="Times New Roman"/>
          <w:b/>
          <w:sz w:val="20"/>
        </w:rPr>
        <w:t>industries</w:t>
      </w:r>
      <w:r>
        <w:rPr>
          <w:rFonts w:ascii="Times New Roman"/>
          <w:sz w:val="20"/>
        </w:rPr>
      </w:r>
    </w:p>
    <w:p>
      <w:pPr>
        <w:spacing w:before="74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b/>
          <w:sz w:val="20"/>
        </w:rPr>
        <w:t>Infrastructure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  <w:cols w:num="2" w:equalWidth="0">
            <w:col w:w="2941" w:space="285"/>
            <w:col w:w="5324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2313"/>
        <w:gridCol w:w="2068"/>
      </w:tblGrid>
      <w:tr>
        <w:trPr>
          <w:trHeight w:val="315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Quarry</w:t>
            </w:r>
          </w:p>
        </w:tc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53" w:val="left" w:leader="none"/>
              </w:tabs>
              <w:spacing w:line="240" w:lineRule="auto" w:before="74"/>
              <w:ind w:left="2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600</w:t>
              <w:tab/>
              <w:t>Vacant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land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0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410</w:t>
            </w:r>
          </w:p>
        </w:tc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Sand</w:t>
            </w:r>
          </w:p>
        </w:tc>
        <w:tc>
          <w:tcPr>
            <w:tcW w:w="2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411</w:t>
            </w:r>
          </w:p>
        </w:tc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Gravel/stone</w:t>
            </w:r>
          </w:p>
        </w:tc>
        <w:tc>
          <w:tcPr>
            <w:tcW w:w="2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Gas 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Fuel</w:t>
            </w:r>
          </w:p>
        </w:tc>
      </w:tr>
      <w:tr>
        <w:trPr>
          <w:trHeight w:val="230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412</w:t>
            </w:r>
          </w:p>
        </w:tc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Manufacturing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materials</w:t>
            </w:r>
          </w:p>
        </w:tc>
        <w:tc>
          <w:tcPr>
            <w:tcW w:w="2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53" w:val="left" w:leader="none"/>
              </w:tabs>
              <w:spacing w:line="219" w:lineRule="exact"/>
              <w:ind w:left="2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610</w:t>
              <w:tab/>
              <w:t>Wells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0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413</w:t>
            </w:r>
          </w:p>
        </w:tc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Soil</w:t>
            </w:r>
          </w:p>
        </w:tc>
        <w:tc>
          <w:tcPr>
            <w:tcW w:w="2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2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Electricity</w:t>
            </w:r>
          </w:p>
        </w:tc>
      </w:tr>
    </w:tbl>
    <w:p>
      <w:pPr>
        <w:spacing w:after="0" w:line="21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</w:sectPr>
      </w:pPr>
    </w:p>
    <w:p>
      <w:pPr>
        <w:spacing w:before="5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Primary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production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230" w:lineRule="exact"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Native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Vegetation</w:t>
      </w:r>
    </w:p>
    <w:p>
      <w:pPr>
        <w:tabs>
          <w:tab w:pos="2006" w:val="left" w:leader="none"/>
        </w:tabs>
        <w:spacing w:line="230" w:lineRule="exact"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500</w:t>
        <w:tab/>
        <w:t>Bush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30" w:lineRule="exact"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Agriculture</w:t>
      </w:r>
    </w:p>
    <w:p>
      <w:pPr>
        <w:tabs>
          <w:tab w:pos="2006" w:val="left" w:leader="none"/>
        </w:tabs>
        <w:spacing w:line="230" w:lineRule="exact"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510</w:t>
        <w:tab/>
        <w:t>Cropping</w:t>
      </w:r>
    </w:p>
    <w:p>
      <w:pPr>
        <w:tabs>
          <w:tab w:pos="2006" w:val="left" w:leader="none"/>
        </w:tabs>
        <w:spacing w:before="3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-1"/>
        </w:rPr>
        <w:br w:type="column"/>
      </w:r>
      <w:r>
        <w:rPr>
          <w:rFonts w:ascii="Times New Roman"/>
          <w:spacing w:val="-1"/>
          <w:sz w:val="20"/>
        </w:rPr>
        <w:t>620</w:t>
        <w:tab/>
        <w:t>Power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Station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Community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services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Health</w:t>
      </w:r>
    </w:p>
    <w:p>
      <w:pPr>
        <w:tabs>
          <w:tab w:pos="2006" w:val="left" w:leader="none"/>
        </w:tabs>
        <w:spacing w:line="230" w:lineRule="exact"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710</w:t>
        <w:tab/>
        <w:t>Public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hospital</w:t>
      </w:r>
      <w:r>
        <w:rPr>
          <w:rFonts w:ascii="Times New Roman"/>
          <w:sz w:val="20"/>
        </w:rPr>
      </w:r>
    </w:p>
    <w:p>
      <w:pPr>
        <w:tabs>
          <w:tab w:pos="2006" w:val="left" w:leader="none"/>
        </w:tabs>
        <w:spacing w:line="230" w:lineRule="exact"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711</w:t>
        <w:tab/>
        <w:t>Private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hospital</w:t>
      </w:r>
      <w:r>
        <w:rPr>
          <w:rFonts w:ascii="Times New Roman"/>
          <w:sz w:val="20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  <w:cols w:num="2" w:equalWidth="0">
            <w:col w:w="2874" w:space="352"/>
            <w:col w:w="5324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933"/>
        <w:gridCol w:w="1310"/>
        <w:gridCol w:w="1649"/>
      </w:tblGrid>
      <w:tr>
        <w:trPr>
          <w:trHeight w:val="315" w:hRule="exact"/>
        </w:trPr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Livestock</w:t>
            </w:r>
          </w:p>
        </w:tc>
        <w:tc>
          <w:tcPr>
            <w:tcW w:w="1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Grazing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4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Education</w:t>
            </w:r>
          </w:p>
        </w:tc>
        <w:tc>
          <w:tcPr>
            <w:tcW w:w="1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520</w:t>
            </w:r>
          </w:p>
        </w:tc>
        <w:tc>
          <w:tcPr>
            <w:tcW w:w="1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Domestic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grazing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720</w:t>
            </w:r>
          </w:p>
        </w:tc>
        <w:tc>
          <w:tcPr>
            <w:tcW w:w="1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Kindergarten</w:t>
            </w:r>
          </w:p>
        </w:tc>
      </w:tr>
      <w:tr>
        <w:trPr>
          <w:trHeight w:val="230" w:hRule="exact"/>
        </w:trPr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521</w:t>
            </w:r>
          </w:p>
        </w:tc>
        <w:tc>
          <w:tcPr>
            <w:tcW w:w="1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Non-native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721</w:t>
            </w:r>
          </w:p>
        </w:tc>
        <w:tc>
          <w:tcPr>
            <w:tcW w:w="1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Government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school</w:t>
            </w:r>
          </w:p>
        </w:tc>
      </w:tr>
      <w:tr>
        <w:trPr>
          <w:trHeight w:val="230" w:hRule="exact"/>
        </w:trPr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522</w:t>
            </w:r>
          </w:p>
        </w:tc>
        <w:tc>
          <w:tcPr>
            <w:tcW w:w="1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Native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animals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722</w:t>
            </w:r>
          </w:p>
        </w:tc>
        <w:tc>
          <w:tcPr>
            <w:tcW w:w="1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School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camps</w:t>
            </w:r>
          </w:p>
        </w:tc>
      </w:tr>
      <w:tr>
        <w:trPr>
          <w:trHeight w:val="230" w:hRule="exact"/>
        </w:trPr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523</w:t>
            </w:r>
          </w:p>
        </w:tc>
        <w:tc>
          <w:tcPr>
            <w:tcW w:w="1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Sheep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723</w:t>
            </w:r>
          </w:p>
        </w:tc>
        <w:tc>
          <w:tcPr>
            <w:tcW w:w="1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Private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school</w:t>
            </w:r>
          </w:p>
        </w:tc>
      </w:tr>
      <w:tr>
        <w:trPr>
          <w:trHeight w:val="230" w:hRule="exact"/>
        </w:trPr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524</w:t>
            </w:r>
          </w:p>
        </w:tc>
        <w:tc>
          <w:tcPr>
            <w:tcW w:w="1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Beef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cattle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725</w:t>
            </w:r>
          </w:p>
        </w:tc>
        <w:tc>
          <w:tcPr>
            <w:tcW w:w="1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University</w:t>
            </w:r>
          </w:p>
        </w:tc>
      </w:tr>
      <w:tr>
        <w:trPr>
          <w:trHeight w:val="315" w:hRule="exact"/>
        </w:trPr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525</w:t>
            </w:r>
          </w:p>
        </w:tc>
        <w:tc>
          <w:tcPr>
            <w:tcW w:w="1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Dairy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cattle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726</w:t>
            </w:r>
          </w:p>
        </w:tc>
        <w:tc>
          <w:tcPr>
            <w:tcW w:w="1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TAFE</w:t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"/>
        <w:gridCol w:w="1957"/>
        <w:gridCol w:w="1032"/>
        <w:gridCol w:w="1674"/>
      </w:tblGrid>
      <w:tr>
        <w:trPr>
          <w:trHeight w:val="315" w:hRule="exact"/>
        </w:trPr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Livestock</w:t>
            </w:r>
          </w:p>
        </w:tc>
        <w:tc>
          <w:tcPr>
            <w:tcW w:w="1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 special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purpose</w:t>
            </w:r>
          </w:p>
        </w:tc>
        <w:tc>
          <w:tcPr>
            <w:tcW w:w="270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4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Religious</w:t>
            </w:r>
          </w:p>
        </w:tc>
      </w:tr>
      <w:tr>
        <w:trPr>
          <w:trHeight w:val="230" w:hRule="exact"/>
        </w:trPr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540</w:t>
            </w:r>
          </w:p>
        </w:tc>
        <w:tc>
          <w:tcPr>
            <w:tcW w:w="1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Feed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lot</w:t>
            </w:r>
          </w:p>
        </w:tc>
        <w:tc>
          <w:tcPr>
            <w:tcW w:w="270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07" w:val="left" w:leader="none"/>
              </w:tabs>
              <w:spacing w:line="219" w:lineRule="exact"/>
              <w:ind w:left="4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740</w:t>
              <w:tab/>
              <w:t>Place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worship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0" w:hRule="exact"/>
        </w:trPr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541</w:t>
            </w:r>
          </w:p>
        </w:tc>
        <w:tc>
          <w:tcPr>
            <w:tcW w:w="1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Poultry</w:t>
            </w:r>
          </w:p>
        </w:tc>
        <w:tc>
          <w:tcPr>
            <w:tcW w:w="270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544</w:t>
            </w:r>
          </w:p>
        </w:tc>
        <w:tc>
          <w:tcPr>
            <w:tcW w:w="1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Horse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stud/stables</w:t>
            </w:r>
          </w:p>
        </w:tc>
        <w:tc>
          <w:tcPr>
            <w:tcW w:w="270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4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Community</w:t>
            </w:r>
          </w:p>
        </w:tc>
      </w:tr>
      <w:tr>
        <w:trPr>
          <w:trHeight w:val="230" w:hRule="exact"/>
        </w:trPr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545</w:t>
            </w:r>
          </w:p>
        </w:tc>
        <w:tc>
          <w:tcPr>
            <w:tcW w:w="1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Piggery</w:t>
            </w:r>
          </w:p>
        </w:tc>
        <w:tc>
          <w:tcPr>
            <w:tcW w:w="270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07" w:val="left" w:leader="none"/>
              </w:tabs>
              <w:spacing w:line="219" w:lineRule="exact"/>
              <w:ind w:left="4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750</w:t>
              <w:tab/>
              <w:t>Hall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2" w:hRule="exact"/>
        </w:trPr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546</w:t>
            </w:r>
          </w:p>
        </w:tc>
        <w:tc>
          <w:tcPr>
            <w:tcW w:w="1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Kennel/cattery</w:t>
            </w:r>
          </w:p>
        </w:tc>
        <w:tc>
          <w:tcPr>
            <w:tcW w:w="270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0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4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Sport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2" w:hRule="exact"/>
        </w:trPr>
        <w:tc>
          <w:tcPr>
            <w:tcW w:w="5530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Horticulture</w:t>
            </w:r>
          </w:p>
        </w:tc>
      </w:tr>
      <w:tr>
        <w:trPr>
          <w:trHeight w:val="230" w:hRule="exact"/>
        </w:trPr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550</w:t>
            </w:r>
          </w:p>
        </w:tc>
        <w:tc>
          <w:tcPr>
            <w:tcW w:w="1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Market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garden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4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800</w:t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Sport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vacant</w:t>
            </w:r>
          </w:p>
        </w:tc>
      </w:tr>
      <w:tr>
        <w:trPr>
          <w:trHeight w:val="230" w:hRule="exact"/>
        </w:trPr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551</w:t>
            </w:r>
          </w:p>
        </w:tc>
        <w:tc>
          <w:tcPr>
            <w:tcW w:w="1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Orchard/groves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4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820</w:t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Indoor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sports</w:t>
            </w:r>
          </w:p>
        </w:tc>
      </w:tr>
      <w:tr>
        <w:trPr>
          <w:trHeight w:val="230" w:hRule="exact"/>
        </w:trPr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561</w:t>
            </w:r>
          </w:p>
        </w:tc>
        <w:tc>
          <w:tcPr>
            <w:tcW w:w="1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Vineyard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4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821</w:t>
            </w:r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Outdoor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sports</w:t>
            </w:r>
          </w:p>
        </w:tc>
      </w:tr>
      <w:tr>
        <w:trPr>
          <w:trHeight w:val="315" w:hRule="exact"/>
        </w:trPr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562</w:t>
            </w:r>
          </w:p>
        </w:tc>
        <w:tc>
          <w:tcPr>
            <w:tcW w:w="1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Plant/nursery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Heading2"/>
        <w:spacing w:line="240" w:lineRule="auto" w:before="27"/>
        <w:ind w:left="2516" w:right="0" w:hanging="921"/>
        <w:jc w:val="left"/>
        <w:rPr>
          <w:b w:val="0"/>
          <w:bCs w:val="0"/>
        </w:rPr>
      </w:pPr>
      <w:bookmarkStart w:name="_TOC_250002" w:id="16"/>
      <w:r>
        <w:rPr/>
        <w:t>16   Transitional provision—notice of</w:t>
      </w:r>
      <w:r>
        <w:rPr>
          <w:spacing w:val="-15"/>
        </w:rPr>
        <w:t> </w:t>
      </w:r>
      <w:r>
        <w:rPr/>
        <w:t>acquisition</w:t>
      </w:r>
      <w:bookmarkEnd w:id="16"/>
      <w:r>
        <w:rPr>
          <w:b w:val="0"/>
          <w:bCs w:val="0"/>
        </w:rPr>
      </w:r>
    </w:p>
    <w:p>
      <w:pPr>
        <w:pStyle w:val="BodyText"/>
        <w:spacing w:line="240" w:lineRule="auto" w:before="117"/>
        <w:ind w:left="2516" w:right="1186" w:firstLine="0"/>
        <w:jc w:val="left"/>
      </w:pPr>
      <w:r>
        <w:rPr/>
        <w:t>Despite the revocation of the Local</w:t>
      </w:r>
      <w:r>
        <w:rPr>
          <w:spacing w:val="-9"/>
        </w:rPr>
        <w:t> </w:t>
      </w:r>
      <w:r>
        <w:rPr/>
        <w:t>Government</w:t>
      </w:r>
      <w:r>
        <w:rPr>
          <w:w w:val="99"/>
        </w:rPr>
        <w:t> </w:t>
      </w:r>
      <w:r>
        <w:rPr/>
        <w:t>(General) Regulations 2004 by regulation</w:t>
      </w:r>
      <w:r>
        <w:rPr>
          <w:spacing w:val="-2"/>
        </w:rPr>
        <w:t> </w:t>
      </w:r>
      <w:r>
        <w:rPr/>
        <w:t>4,</w:t>
      </w:r>
      <w:r>
        <w:rPr/>
        <w:t> regulation 15 of those Regulations, as in</w:t>
      </w:r>
      <w:r>
        <w:rPr>
          <w:spacing w:val="-3"/>
        </w:rPr>
        <w:t> </w:t>
      </w:r>
      <w:r>
        <w:rPr/>
        <w:t>force</w:t>
      </w:r>
      <w:r>
        <w:rPr>
          <w:w w:val="99"/>
        </w:rPr>
        <w:t> </w:t>
      </w:r>
      <w:r>
        <w:rPr/>
        <w:t>immediately before its revocation, continues</w:t>
      </w:r>
      <w:r>
        <w:rPr>
          <w:spacing w:val="-6"/>
        </w:rPr>
        <w:t> </w:t>
      </w:r>
      <w:r>
        <w:rPr/>
        <w:t>to</w:t>
      </w:r>
      <w:r>
        <w:rPr>
          <w:w w:val="99"/>
        </w:rPr>
        <w:t> </w:t>
      </w:r>
      <w:r>
        <w:rPr/>
        <w:t>apply to any notice of acquisition given</w:t>
      </w:r>
      <w:r>
        <w:rPr>
          <w:spacing w:val="-4"/>
        </w:rPr>
        <w:t> </w:t>
      </w:r>
      <w:r>
        <w:rPr/>
        <w:t>under</w:t>
      </w:r>
      <w:r>
        <w:rPr/>
        <w:t> section 231(1) of the Act during the period</w:t>
      </w:r>
      <w:r>
        <w:rPr>
          <w:spacing w:val="-11"/>
        </w:rPr>
        <w:t> </w:t>
      </w:r>
      <w:r>
        <w:rPr/>
        <w:t>of</w:t>
      </w:r>
    </w:p>
    <w:p>
      <w:pPr>
        <w:pStyle w:val="BodyText"/>
        <w:spacing w:line="275" w:lineRule="exact" w:before="0"/>
        <w:ind w:left="2516" w:right="0" w:firstLine="0"/>
        <w:jc w:val="left"/>
      </w:pPr>
      <w:r>
        <w:rPr/>
        <w:t>3 months from that</w:t>
      </w:r>
      <w:r>
        <w:rPr>
          <w:spacing w:val="-3"/>
        </w:rPr>
        <w:t> </w:t>
      </w:r>
      <w:r>
        <w:rPr/>
        <w:t>revocation.</w:t>
      </w:r>
    </w:p>
    <w:p>
      <w:pPr>
        <w:spacing w:after="0" w:line="275" w:lineRule="exact"/>
        <w:jc w:val="left"/>
        <w:sectPr>
          <w:type w:val="continuous"/>
          <w:pgSz w:w="11910" w:h="16840"/>
          <w:pgMar w:top="1600" w:bottom="2620" w:left="168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right="1372"/>
        <w:jc w:val="center"/>
        <w:rPr>
          <w:b w:val="0"/>
          <w:bCs w:val="0"/>
        </w:rPr>
      </w:pPr>
      <w:bookmarkStart w:name="_TOC_250001" w:id="17"/>
      <w:r>
        <w:rPr/>
        <w:t>Schedule</w:t>
      </w:r>
      <w:r>
        <w:rPr>
          <w:spacing w:val="-11"/>
        </w:rPr>
        <w:t> </w:t>
      </w:r>
      <w:r>
        <w:rPr/>
        <w:t>1—Forms</w:t>
      </w:r>
      <w:bookmarkEnd w:id="17"/>
      <w:r>
        <w:rPr>
          <w:b w:val="0"/>
          <w:bCs w:val="0"/>
        </w:rPr>
      </w:r>
    </w:p>
    <w:p>
      <w:pPr>
        <w:spacing w:line="468" w:lineRule="auto" w:before="240"/>
        <w:ind w:left="2881" w:right="2736" w:firstLine="97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FORM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1</w:t>
      </w:r>
      <w:r>
        <w:rPr>
          <w:rFonts w:ascii="Times New Roman"/>
          <w:b/>
          <w:w w:val="99"/>
          <w:sz w:val="22"/>
        </w:rPr>
        <w:t> </w:t>
      </w:r>
      <w:r>
        <w:rPr>
          <w:rFonts w:ascii="Times New Roman"/>
          <w:b/>
          <w:sz w:val="22"/>
        </w:rPr>
        <w:t>REGISTER OF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INTERESTS</w:t>
      </w:r>
      <w:r>
        <w:rPr>
          <w:rFonts w:ascii="Times New Roman"/>
          <w:sz w:val="22"/>
        </w:rPr>
      </w:r>
    </w:p>
    <w:p>
      <w:pPr>
        <w:spacing w:before="6"/>
        <w:ind w:left="0" w:right="1148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Regulation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6</w:t>
      </w:r>
    </w:p>
    <w:p>
      <w:pPr>
        <w:spacing w:before="120"/>
        <w:ind w:left="1375" w:right="137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Local Government Act 1989 </w:t>
      </w:r>
      <w:r>
        <w:rPr>
          <w:rFonts w:ascii="Times New Roman"/>
          <w:sz w:val="20"/>
        </w:rPr>
        <w:t>(section 81(2) and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(4))</w:t>
      </w:r>
    </w:p>
    <w:p>
      <w:pPr>
        <w:spacing w:before="123"/>
        <w:ind w:left="1375" w:right="137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Primary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b/>
          <w:sz w:val="20"/>
        </w:rPr>
        <w:t>Return</w:t>
      </w:r>
      <w:r>
        <w:rPr>
          <w:rFonts w:ascii="Times New Roman"/>
          <w:sz w:val="20"/>
        </w:rPr>
      </w:r>
    </w:p>
    <w:p>
      <w:pPr>
        <w:spacing w:before="117"/>
        <w:ind w:left="160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Notes—Please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Read:</w:t>
      </w:r>
    </w:p>
    <w:p>
      <w:pPr>
        <w:pStyle w:val="ListParagraph"/>
        <w:numPr>
          <w:ilvl w:val="0"/>
          <w:numId w:val="7"/>
        </w:numPr>
        <w:tabs>
          <w:tab w:pos="2517" w:val="left" w:leader="none"/>
        </w:tabs>
        <w:spacing w:line="240" w:lineRule="auto" w:before="120" w:after="0"/>
        <w:ind w:left="2516" w:right="1209" w:hanging="34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Interests which you are required to register are prescribed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section 81(6) of the </w:t>
      </w:r>
      <w:r>
        <w:rPr>
          <w:rFonts w:ascii="Times New Roman"/>
          <w:b/>
          <w:sz w:val="20"/>
        </w:rPr>
        <w:t>Local Government Act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1989</w:t>
      </w:r>
      <w:r>
        <w:rPr>
          <w:rFonts w:ascii="Times New Roman"/>
          <w:sz w:val="20"/>
        </w:rPr>
        <w:t>.</w:t>
      </w:r>
    </w:p>
    <w:p>
      <w:pPr>
        <w:pStyle w:val="ListParagraph"/>
        <w:numPr>
          <w:ilvl w:val="0"/>
          <w:numId w:val="7"/>
        </w:numPr>
        <w:tabs>
          <w:tab w:pos="2517" w:val="left" w:leader="none"/>
        </w:tabs>
        <w:spacing w:line="240" w:lineRule="auto" w:before="119" w:after="0"/>
        <w:ind w:left="2516" w:right="1545" w:hanging="34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If there is insufficient space on this form for all of</w:t>
      </w:r>
      <w:r>
        <w:rPr>
          <w:rFonts w:ascii="Times New Roman"/>
          <w:spacing w:val="-2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information you are required to register, you may</w:t>
      </w:r>
      <w:r>
        <w:rPr>
          <w:rFonts w:ascii="Times New Roman"/>
          <w:spacing w:val="-26"/>
          <w:sz w:val="20"/>
        </w:rPr>
        <w:t> </w:t>
      </w:r>
      <w:r>
        <w:rPr>
          <w:rFonts w:ascii="Times New Roman"/>
          <w:sz w:val="20"/>
        </w:rPr>
        <w:t>attach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additional papers for that purpose. Each paper is to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signed, dated and witnessed in the same manner as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return.</w:t>
      </w:r>
    </w:p>
    <w:p>
      <w:pPr>
        <w:pStyle w:val="ListParagraph"/>
        <w:numPr>
          <w:ilvl w:val="0"/>
          <w:numId w:val="7"/>
        </w:numPr>
        <w:tabs>
          <w:tab w:pos="2517" w:val="left" w:leader="none"/>
        </w:tabs>
        <w:spacing w:line="240" w:lineRule="auto" w:before="120" w:after="0"/>
        <w:ind w:left="2516" w:right="1255" w:hanging="34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Answer all questions and ensure your answers are clear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legible.</w:t>
      </w:r>
    </w:p>
    <w:p>
      <w:pPr>
        <w:tabs>
          <w:tab w:pos="4973" w:val="left" w:leader="none"/>
        </w:tabs>
        <w:spacing w:line="364" w:lineRule="auto" w:before="120"/>
        <w:ind w:left="2516" w:right="246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Family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name:</w:t>
        <w:tab/>
        <w:t>Given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names: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Name of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Council:</w:t>
      </w:r>
    </w:p>
    <w:p>
      <w:pPr>
        <w:spacing w:line="364" w:lineRule="auto" w:before="4"/>
        <w:ind w:left="2516" w:right="297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Name of Ward (if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applicable):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Position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held:</w:t>
      </w:r>
    </w:p>
    <w:p>
      <w:pPr>
        <w:spacing w:before="5"/>
        <w:ind w:left="1617" w:right="1186" w:hanging="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Insert details of the Registrable Interests you hold as at the date of</w:t>
      </w:r>
      <w:r>
        <w:rPr>
          <w:rFonts w:ascii="Times New Roman"/>
          <w:spacing w:val="-32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return:</w:t>
      </w: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120" w:after="0"/>
        <w:ind w:left="1864" w:right="1576" w:hanging="25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 name of any company or other body in which you hold</w:t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z w:val="20"/>
        </w:rPr>
        <w:t>any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office whether as director 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otherwise.</w:t>
      </w: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120" w:after="0"/>
        <w:ind w:left="1864" w:right="1222" w:hanging="25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 name or description of any company or body in which you</w:t>
      </w:r>
      <w:r>
        <w:rPr>
          <w:rFonts w:ascii="Times New Roman"/>
          <w:spacing w:val="-25"/>
          <w:sz w:val="20"/>
        </w:rPr>
        <w:t> </w:t>
      </w:r>
      <w:r>
        <w:rPr>
          <w:rFonts w:ascii="Times New Roman"/>
          <w:sz w:val="20"/>
        </w:rPr>
        <w:t>hold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a beneficial interest unless the total value of the interest does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z w:val="20"/>
        </w:rPr>
        <w:t>not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exceed $10 000 and the total value of issued shares of the</w:t>
      </w:r>
      <w:r>
        <w:rPr>
          <w:rFonts w:ascii="Times New Roman"/>
          <w:spacing w:val="-26"/>
          <w:sz w:val="20"/>
        </w:rPr>
        <w:t> </w:t>
      </w:r>
      <w:r>
        <w:rPr>
          <w:rFonts w:ascii="Times New Roman"/>
          <w:sz w:val="20"/>
        </w:rPr>
        <w:t>company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or body exceeds $10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million.</w:t>
      </w: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120" w:after="0"/>
        <w:ind w:left="1864" w:right="1292" w:hanging="25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 address or description of any land in the municipal district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the Council or in a municipal district which adjoins that</w:t>
      </w:r>
      <w:r>
        <w:rPr>
          <w:rFonts w:ascii="Times New Roman"/>
          <w:spacing w:val="-29"/>
          <w:sz w:val="20"/>
        </w:rPr>
        <w:t> </w:t>
      </w:r>
      <w:r>
        <w:rPr>
          <w:rFonts w:ascii="Times New Roman"/>
          <w:sz w:val="20"/>
        </w:rPr>
        <w:t>municipal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district in which you have any beneficial interest other than by</w:t>
      </w:r>
      <w:r>
        <w:rPr>
          <w:rFonts w:ascii="Times New Roman"/>
          <w:spacing w:val="-25"/>
          <w:sz w:val="20"/>
        </w:rPr>
        <w:t> </w:t>
      </w:r>
      <w:r>
        <w:rPr>
          <w:rFonts w:ascii="Times New Roman"/>
          <w:sz w:val="20"/>
        </w:rPr>
        <w:t>way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of security for any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debt.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8"/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74" w:after="0"/>
        <w:ind w:left="1864" w:right="1263" w:hanging="25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 concise description of any trust in which you hold a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z w:val="20"/>
        </w:rPr>
        <w:t>beneficial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interest or of which you are a trustee and a member of your</w:t>
      </w:r>
      <w:r>
        <w:rPr>
          <w:rFonts w:ascii="Times New Roman"/>
          <w:spacing w:val="-35"/>
          <w:sz w:val="20"/>
        </w:rPr>
        <w:t> </w:t>
      </w:r>
      <w:r>
        <w:rPr>
          <w:rFonts w:ascii="Times New Roman"/>
          <w:sz w:val="20"/>
        </w:rPr>
        <w:t>family*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holds a beneficial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interest.</w:t>
      </w:r>
    </w:p>
    <w:p>
      <w:pPr>
        <w:pStyle w:val="ListParagraph"/>
        <w:numPr>
          <w:ilvl w:val="0"/>
          <w:numId w:val="8"/>
        </w:numPr>
        <w:tabs>
          <w:tab w:pos="1865" w:val="left" w:leader="none"/>
        </w:tabs>
        <w:spacing w:line="240" w:lineRule="auto" w:before="119" w:after="0"/>
        <w:ind w:left="1864" w:right="1166" w:hanging="25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Any other substantial interest (whether of a pecuniary nature or</w:t>
      </w:r>
      <w:r>
        <w:rPr>
          <w:rFonts w:ascii="Times New Roman"/>
          <w:spacing w:val="-26"/>
          <w:sz w:val="20"/>
        </w:rPr>
        <w:t> </w:t>
      </w:r>
      <w:r>
        <w:rPr>
          <w:rFonts w:ascii="Times New Roman"/>
          <w:sz w:val="20"/>
        </w:rPr>
        <w:t>not)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held by you or a member of your family of which you are aware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which you consider might appear to raise a material conflict</w:t>
      </w:r>
      <w:r>
        <w:rPr>
          <w:rFonts w:ascii="Times New Roman"/>
          <w:spacing w:val="-27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your private interest and your public duty as a Councillor,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member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of a special committee or nominated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officer.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4600" w:val="left" w:leader="none"/>
          <w:tab w:pos="5559" w:val="left" w:leader="none"/>
        </w:tabs>
        <w:spacing w:line="364" w:lineRule="auto" w:before="0"/>
        <w:ind w:left="1609" w:right="2540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Signature of person making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return:</w:t>
        <w:tab/>
        <w:tab/>
        <w:t>Date: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Signature 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witness:</w:t>
        <w:tab/>
        <w:t>Name 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witness:</w:t>
      </w:r>
    </w:p>
    <w:p>
      <w:pPr>
        <w:spacing w:before="4"/>
        <w:ind w:left="160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*A reference to a member of your family has the same meaning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as</w:t>
      </w:r>
    </w:p>
    <w:p>
      <w:pPr>
        <w:spacing w:before="0"/>
        <w:ind w:left="16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family member </w:t>
      </w:r>
      <w:r>
        <w:rPr>
          <w:rFonts w:ascii="Times New Roman"/>
          <w:sz w:val="20"/>
        </w:rPr>
        <w:t>in section 78(1) of the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Act.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68" w:lineRule="auto" w:before="71"/>
        <w:ind w:left="2881" w:right="2736" w:firstLine="97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FORM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2</w:t>
      </w:r>
      <w:r>
        <w:rPr>
          <w:rFonts w:ascii="Times New Roman"/>
          <w:b/>
          <w:w w:val="99"/>
          <w:sz w:val="22"/>
        </w:rPr>
        <w:t> </w:t>
      </w:r>
      <w:r>
        <w:rPr>
          <w:rFonts w:ascii="Times New Roman"/>
          <w:b/>
          <w:sz w:val="22"/>
        </w:rPr>
        <w:t>REGISTER OF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INTERESTS</w:t>
      </w:r>
      <w:r>
        <w:rPr>
          <w:rFonts w:ascii="Times New Roman"/>
          <w:sz w:val="22"/>
        </w:rPr>
      </w:r>
    </w:p>
    <w:p>
      <w:pPr>
        <w:spacing w:after="0" w:line="468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126"/>
        <w:ind w:left="245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Local Government Act 1989 </w:t>
      </w:r>
      <w:r>
        <w:rPr>
          <w:rFonts w:ascii="Times New Roman"/>
          <w:sz w:val="20"/>
        </w:rPr>
        <w:t>(section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81(5))</w:t>
      </w:r>
    </w:p>
    <w:p>
      <w:pPr>
        <w:spacing w:before="123"/>
        <w:ind w:left="2456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Ordinary</w:t>
      </w:r>
      <w:r>
        <w:rPr>
          <w:rFonts w:ascii="Times New Roman"/>
          <w:b/>
          <w:spacing w:val="-3"/>
          <w:sz w:val="20"/>
        </w:rPr>
        <w:t> </w:t>
      </w:r>
      <w:r>
        <w:rPr>
          <w:rFonts w:ascii="Times New Roman"/>
          <w:b/>
          <w:sz w:val="20"/>
        </w:rPr>
        <w:t>Return</w:t>
      </w:r>
      <w:r>
        <w:rPr>
          <w:rFonts w:ascii="Times New Roman"/>
          <w:sz w:val="20"/>
        </w:rPr>
      </w:r>
    </w:p>
    <w:p>
      <w:pPr>
        <w:spacing w:before="7"/>
        <w:ind w:left="23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  <w:t>Regulation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7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  <w:cols w:num="2" w:equalWidth="0">
            <w:col w:w="6094" w:space="40"/>
            <w:col w:w="2416"/>
          </w:cols>
        </w:sectPr>
      </w:pPr>
    </w:p>
    <w:p>
      <w:pPr>
        <w:spacing w:before="118"/>
        <w:ind w:left="160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Notes—Please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Read:</w:t>
      </w:r>
    </w:p>
    <w:p>
      <w:pPr>
        <w:pStyle w:val="ListParagraph"/>
        <w:numPr>
          <w:ilvl w:val="1"/>
          <w:numId w:val="8"/>
        </w:numPr>
        <w:tabs>
          <w:tab w:pos="2517" w:val="left" w:leader="none"/>
        </w:tabs>
        <w:spacing w:line="240" w:lineRule="auto" w:before="119" w:after="0"/>
        <w:ind w:left="2516" w:right="1209" w:hanging="34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Interests which you are required to register are prescribed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section 81(7) of the </w:t>
      </w:r>
      <w:r>
        <w:rPr>
          <w:rFonts w:ascii="Times New Roman"/>
          <w:b/>
          <w:sz w:val="20"/>
        </w:rPr>
        <w:t>Local Government Act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1989</w:t>
      </w:r>
      <w:r>
        <w:rPr>
          <w:rFonts w:ascii="Times New Roman"/>
          <w:sz w:val="20"/>
        </w:rPr>
        <w:t>.</w:t>
      </w:r>
    </w:p>
    <w:p>
      <w:pPr>
        <w:pStyle w:val="ListParagraph"/>
        <w:numPr>
          <w:ilvl w:val="1"/>
          <w:numId w:val="8"/>
        </w:numPr>
        <w:tabs>
          <w:tab w:pos="2517" w:val="left" w:leader="none"/>
        </w:tabs>
        <w:spacing w:line="240" w:lineRule="auto" w:before="120" w:after="0"/>
        <w:ind w:left="2516" w:right="1545" w:hanging="34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If there is insufficient space on this form for all of</w:t>
      </w:r>
      <w:r>
        <w:rPr>
          <w:rFonts w:ascii="Times New Roman"/>
          <w:spacing w:val="-2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information you are required to register, you may</w:t>
      </w:r>
      <w:r>
        <w:rPr>
          <w:rFonts w:ascii="Times New Roman"/>
          <w:spacing w:val="-26"/>
          <w:sz w:val="20"/>
        </w:rPr>
        <w:t> </w:t>
      </w:r>
      <w:r>
        <w:rPr>
          <w:rFonts w:ascii="Times New Roman"/>
          <w:sz w:val="20"/>
        </w:rPr>
        <w:t>attach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additional papers for that purpose. Each paper is to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signed, dated and witnessed in the same manner as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return.</w:t>
      </w:r>
    </w:p>
    <w:p>
      <w:pPr>
        <w:pStyle w:val="ListParagraph"/>
        <w:numPr>
          <w:ilvl w:val="1"/>
          <w:numId w:val="8"/>
        </w:numPr>
        <w:tabs>
          <w:tab w:pos="2517" w:val="left" w:leader="none"/>
        </w:tabs>
        <w:spacing w:line="240" w:lineRule="auto" w:before="120" w:after="0"/>
        <w:ind w:left="2516" w:right="1255" w:hanging="34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Answer all questions and ensure your answers are clear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legible.</w:t>
      </w:r>
    </w:p>
    <w:p>
      <w:pPr>
        <w:tabs>
          <w:tab w:pos="4723" w:val="left" w:leader="none"/>
        </w:tabs>
        <w:spacing w:line="364" w:lineRule="auto" w:before="119"/>
        <w:ind w:left="2516" w:right="27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Family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name:</w:t>
        <w:tab/>
        <w:t>Given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names: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Name of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Council:</w:t>
      </w:r>
    </w:p>
    <w:p>
      <w:pPr>
        <w:spacing w:line="364" w:lineRule="auto" w:before="5"/>
        <w:ind w:left="2516" w:right="297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Name of Ward (if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applicable):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Position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held: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71"/>
        <w:ind w:left="1617" w:right="1314" w:hanging="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Insert details of the Registrable Interests held during the return</w:t>
      </w:r>
      <w:r>
        <w:rPr>
          <w:rFonts w:ascii="Times New Roman"/>
          <w:spacing w:val="-29"/>
          <w:sz w:val="20"/>
        </w:rPr>
        <w:t> </w:t>
      </w:r>
      <w:r>
        <w:rPr>
          <w:rFonts w:ascii="Times New Roman"/>
          <w:sz w:val="20"/>
        </w:rPr>
        <w:t>period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as defined in section 81(1) of the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Act:</w:t>
      </w:r>
    </w:p>
    <w:p>
      <w:pPr>
        <w:pStyle w:val="ListParagraph"/>
        <w:numPr>
          <w:ilvl w:val="0"/>
          <w:numId w:val="9"/>
        </w:numPr>
        <w:tabs>
          <w:tab w:pos="1865" w:val="left" w:leader="none"/>
        </w:tabs>
        <w:spacing w:line="240" w:lineRule="auto" w:before="119" w:after="0"/>
        <w:ind w:left="1864" w:right="1233" w:hanging="25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 name of any company or other body corporate or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z w:val="20"/>
        </w:rPr>
        <w:t>unincorporate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in which you held an office as a director or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otherwise.</w:t>
      </w:r>
    </w:p>
    <w:p>
      <w:pPr>
        <w:pStyle w:val="ListParagraph"/>
        <w:numPr>
          <w:ilvl w:val="0"/>
          <w:numId w:val="9"/>
        </w:numPr>
        <w:tabs>
          <w:tab w:pos="1865" w:val="left" w:leader="none"/>
        </w:tabs>
        <w:spacing w:line="240" w:lineRule="auto" w:before="119" w:after="0"/>
        <w:ind w:left="1864" w:right="1233" w:hanging="25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 name or description of any company or body in which you</w:t>
      </w:r>
      <w:r>
        <w:rPr>
          <w:rFonts w:ascii="Times New Roman"/>
          <w:spacing w:val="-25"/>
          <w:sz w:val="20"/>
        </w:rPr>
        <w:t> </w:t>
      </w:r>
      <w:r>
        <w:rPr>
          <w:rFonts w:ascii="Times New Roman"/>
          <w:sz w:val="20"/>
        </w:rPr>
        <w:t>held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a beneficial interest unless the total value of the interest does or</w:t>
      </w:r>
      <w:r>
        <w:rPr>
          <w:rFonts w:ascii="Times New Roman"/>
          <w:spacing w:val="-32"/>
          <w:sz w:val="20"/>
        </w:rPr>
        <w:t> </w:t>
      </w:r>
      <w:r>
        <w:rPr>
          <w:rFonts w:ascii="Times New Roman"/>
          <w:sz w:val="20"/>
        </w:rPr>
        <w:t>did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not exceed $10 000 and the total value of issued shares of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company or body exceeds $10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million.</w:t>
      </w:r>
    </w:p>
    <w:p>
      <w:pPr>
        <w:pStyle w:val="ListParagraph"/>
        <w:numPr>
          <w:ilvl w:val="0"/>
          <w:numId w:val="9"/>
        </w:numPr>
        <w:tabs>
          <w:tab w:pos="1865" w:val="left" w:leader="none"/>
        </w:tabs>
        <w:spacing w:line="240" w:lineRule="auto" w:before="120" w:after="0"/>
        <w:ind w:left="1864" w:right="1166" w:hanging="25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 address or description of any land in the municipal district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the Council or in a municipal district which adjoins that</w:t>
      </w:r>
      <w:r>
        <w:rPr>
          <w:rFonts w:ascii="Times New Roman"/>
          <w:spacing w:val="-25"/>
          <w:sz w:val="20"/>
        </w:rPr>
        <w:t> </w:t>
      </w:r>
      <w:r>
        <w:rPr>
          <w:rFonts w:ascii="Times New Roman"/>
          <w:sz w:val="20"/>
        </w:rPr>
        <w:t>municipal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district in which you had any beneficial interest other than by way</w:t>
      </w:r>
      <w:r>
        <w:rPr>
          <w:rFonts w:ascii="Times New Roman"/>
          <w:spacing w:val="-3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security for any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debt.</w:t>
      </w:r>
    </w:p>
    <w:p>
      <w:pPr>
        <w:pStyle w:val="ListParagraph"/>
        <w:numPr>
          <w:ilvl w:val="0"/>
          <w:numId w:val="9"/>
        </w:numPr>
        <w:tabs>
          <w:tab w:pos="1865" w:val="left" w:leader="none"/>
        </w:tabs>
        <w:spacing w:line="240" w:lineRule="auto" w:before="120" w:after="0"/>
        <w:ind w:left="1864" w:right="1195" w:hanging="25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 concise description of any trust in which you held a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20"/>
        </w:rPr>
        <w:t>beneficial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interest or of which you are a trustee and in which a member of</w:t>
      </w:r>
      <w:r>
        <w:rPr>
          <w:rFonts w:ascii="Times New Roman"/>
          <w:spacing w:val="-34"/>
          <w:sz w:val="20"/>
        </w:rPr>
        <w:t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family* held a beneficial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interest.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ListParagraph"/>
        <w:numPr>
          <w:ilvl w:val="0"/>
          <w:numId w:val="9"/>
        </w:numPr>
        <w:tabs>
          <w:tab w:pos="1865" w:val="left" w:leader="none"/>
        </w:tabs>
        <w:spacing w:line="240" w:lineRule="auto" w:before="74" w:after="0"/>
        <w:ind w:left="1864" w:right="1316" w:hanging="25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Particulars of any gift of or above the amount or value of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20"/>
        </w:rPr>
        <w:t>$500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received by you, either directly or indirectly, other than a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gift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received from a person who is your relative (within the meaning</w:t>
      </w:r>
      <w:r>
        <w:rPr>
          <w:rFonts w:ascii="Times New Roman"/>
          <w:spacing w:val="-3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section 78(1) of the Act) or received as hospitality at an event</w:t>
      </w:r>
      <w:r>
        <w:rPr>
          <w:rFonts w:ascii="Times New Roman"/>
          <w:spacing w:val="-24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function you attended in an official capacity as the Mayor,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Councillor, a member of Council staff or a member of a</w:t>
      </w:r>
      <w:r>
        <w:rPr>
          <w:rFonts w:ascii="Times New Roman"/>
          <w:spacing w:val="-21"/>
          <w:sz w:val="20"/>
        </w:rPr>
        <w:t> </w:t>
      </w:r>
      <w:r>
        <w:rPr>
          <w:rFonts w:ascii="Times New Roman"/>
          <w:sz w:val="20"/>
        </w:rPr>
        <w:t>special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committee.</w:t>
      </w:r>
    </w:p>
    <w:p>
      <w:pPr>
        <w:pStyle w:val="ListParagraph"/>
        <w:numPr>
          <w:ilvl w:val="0"/>
          <w:numId w:val="9"/>
        </w:numPr>
        <w:tabs>
          <w:tab w:pos="1865" w:val="left" w:leader="none"/>
        </w:tabs>
        <w:spacing w:line="240" w:lineRule="auto" w:before="120" w:after="0"/>
        <w:ind w:left="1864" w:right="1156" w:hanging="255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Any other substantial interest (whether of a pecuniary nature or</w:t>
      </w:r>
      <w:r>
        <w:rPr>
          <w:rFonts w:ascii="Times New Roman"/>
          <w:spacing w:val="-26"/>
          <w:sz w:val="20"/>
        </w:rPr>
        <w:t> </w:t>
      </w:r>
      <w:r>
        <w:rPr>
          <w:rFonts w:ascii="Times New Roman"/>
          <w:sz w:val="20"/>
        </w:rPr>
        <w:t>not)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held by you or a member of your family of which you are aware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which you consider might appear to raise a material conflict</w:t>
      </w:r>
      <w:r>
        <w:rPr>
          <w:rFonts w:ascii="Times New Roman"/>
          <w:spacing w:val="-27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private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interest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public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duty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councillor,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member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a special committee or nominated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officer.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4600" w:val="left" w:leader="none"/>
          <w:tab w:pos="5559" w:val="left" w:leader="none"/>
        </w:tabs>
        <w:spacing w:line="364" w:lineRule="auto" w:before="0"/>
        <w:ind w:left="1609" w:right="2540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Signature of person making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return:</w:t>
        <w:tab/>
        <w:tab/>
        <w:t>Date: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Signature 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witness:</w:t>
        <w:tab/>
        <w:t>Name 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witness: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30" w:lineRule="exact" w:before="125"/>
        <w:ind w:left="160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*A reference to a member of your family has the same meaning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as</w:t>
      </w:r>
    </w:p>
    <w:p>
      <w:pPr>
        <w:spacing w:line="230" w:lineRule="exact" w:before="0"/>
        <w:ind w:left="16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family member </w:t>
      </w:r>
      <w:r>
        <w:rPr>
          <w:rFonts w:ascii="Times New Roman"/>
          <w:sz w:val="20"/>
        </w:rPr>
        <w:t>has in section 78(1) of the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z w:val="20"/>
        </w:rPr>
        <w:t>Act.</w:t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1"/>
        <w:ind w:left="1375" w:right="137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FORM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3</w:t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375" w:right="137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APPLICATION TO INSPECT REGISTER OF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INTERESTS</w:t>
      </w:r>
      <w:r>
        <w:rPr>
          <w:rFonts w:asci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pgSz w:w="11910" w:h="16840"/>
          <w:pgMar w:header="1903" w:footer="2431" w:top="2960" w:bottom="2620" w:left="168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0"/>
        <w:ind w:left="240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Local Government Act 1989 </w:t>
      </w:r>
      <w:r>
        <w:rPr>
          <w:rFonts w:ascii="Times New Roman"/>
          <w:sz w:val="20"/>
        </w:rPr>
        <w:t>(section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81(10))</w:t>
      </w:r>
    </w:p>
    <w:p>
      <w:pPr>
        <w:spacing w:before="74"/>
        <w:ind w:left="18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  <w:t>Regulation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8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620" w:left="1680" w:right="1680"/>
          <w:cols w:num="2" w:equalWidth="0">
            <w:col w:w="6143" w:space="40"/>
            <w:col w:w="236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5022" w:val="left" w:leader="none"/>
          <w:tab w:pos="5376" w:val="left" w:leader="none"/>
        </w:tabs>
        <w:spacing w:line="364" w:lineRule="auto" w:before="0"/>
        <w:ind w:left="1864" w:right="238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Family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name:</w:t>
        <w:tab/>
        <w:t>Given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names: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pacing w:val="-1"/>
          <w:sz w:val="20"/>
        </w:rPr>
        <w:t>Address:</w:t>
        <w:tab/>
        <w:tab/>
        <w:t>Postcode:</w:t>
      </w:r>
    </w:p>
    <w:p>
      <w:pPr>
        <w:spacing w:before="5"/>
        <w:ind w:left="18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Telephone Number (for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contact):</w:t>
      </w:r>
    </w:p>
    <w:p>
      <w:pPr>
        <w:spacing w:before="120"/>
        <w:ind w:left="1864" w:right="118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I, the undersigned, apply under section 81(10) of the</w:t>
      </w:r>
      <w:r>
        <w:rPr>
          <w:rFonts w:ascii="Times New Roman"/>
          <w:spacing w:val="-21"/>
          <w:sz w:val="20"/>
        </w:rPr>
        <w:t> </w:t>
      </w:r>
      <w:r>
        <w:rPr>
          <w:rFonts w:ascii="Times New Roman"/>
          <w:b/>
          <w:sz w:val="20"/>
        </w:rPr>
        <w:t>Local</w:t>
      </w:r>
      <w:r>
        <w:rPr>
          <w:rFonts w:ascii="Times New Roman"/>
          <w:b/>
          <w:w w:val="100"/>
          <w:sz w:val="20"/>
        </w:rPr>
        <w:t> </w:t>
      </w:r>
      <w:r>
        <w:rPr>
          <w:rFonts w:ascii="Times New Roman"/>
          <w:b/>
          <w:sz w:val="20"/>
        </w:rPr>
        <w:t>Government Act 1989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the</w:t>
      </w:r>
    </w:p>
    <w:p>
      <w:pPr>
        <w:spacing w:before="120"/>
        <w:ind w:left="1375" w:right="137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(Name of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Council)</w:t>
      </w:r>
    </w:p>
    <w:p>
      <w:pPr>
        <w:spacing w:before="120"/>
        <w:ind w:left="1864" w:right="118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to inspect the register of interests maintained under section 81 of</w:t>
      </w:r>
      <w:r>
        <w:rPr>
          <w:rFonts w:ascii="Times New Roman"/>
          <w:spacing w:val="-3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Act relating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to:</w:t>
      </w:r>
    </w:p>
    <w:p>
      <w:pPr>
        <w:spacing w:before="120"/>
        <w:ind w:left="18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(Name(s) of person(s) whose return(s) is/are to be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inspected)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5339" w:val="left" w:leader="none"/>
        </w:tabs>
        <w:spacing w:before="0"/>
        <w:ind w:left="18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Signature 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applicant:</w:t>
        <w:tab/>
        <w:t>Date:</w:t>
      </w:r>
    </w:p>
    <w:p>
      <w:pPr>
        <w:pStyle w:val="BodyText"/>
        <w:spacing w:line="240" w:lineRule="auto" w:before="129"/>
        <w:ind w:left="1375" w:right="1371" w:firstLine="0"/>
        <w:jc w:val="center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</w:rPr>
        <w:t>═══════════════</w:t>
      </w:r>
    </w:p>
    <w:p>
      <w:pPr>
        <w:spacing w:after="0" w:line="240" w:lineRule="auto"/>
        <w:jc w:val="center"/>
        <w:rPr>
          <w:rFonts w:ascii="Courier New" w:hAnsi="Courier New" w:cs="Courier New" w:eastAsia="Courier New"/>
        </w:rPr>
        <w:sectPr>
          <w:type w:val="continuous"/>
          <w:pgSz w:w="11910" w:h="16840"/>
          <w:pgMar w:top="1600" w:bottom="2620" w:left="1680" w:right="1680"/>
        </w:sect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pStyle w:val="Heading1"/>
        <w:spacing w:line="240" w:lineRule="auto" w:before="208"/>
        <w:ind w:right="1372"/>
        <w:jc w:val="center"/>
        <w:rPr>
          <w:b w:val="0"/>
          <w:bCs w:val="0"/>
        </w:rPr>
      </w:pPr>
      <w:bookmarkStart w:name="_TOC_250000" w:id="18"/>
      <w:r>
        <w:rPr/>
        <w:t>Endnotes</w:t>
      </w:r>
      <w:bookmarkEnd w:id="18"/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42"/>
          <w:szCs w:val="42"/>
        </w:rPr>
      </w:pPr>
    </w:p>
    <w:p>
      <w:pPr>
        <w:spacing w:line="254" w:lineRule="exact" w:before="0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 </w:t>
      </w:r>
      <w:r>
        <w:rPr>
          <w:rFonts w:ascii="Times New Roman"/>
          <w:sz w:val="20"/>
        </w:rPr>
        <w:t>Reg. 4(a): S.R. No. 130/2014. Reprint No. 1 as at 1 January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2012.</w:t>
      </w:r>
    </w:p>
    <w:p>
      <w:pPr>
        <w:spacing w:before="0"/>
        <w:ind w:left="1439" w:right="246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Reprinted to S.R. No. 19/2011. Extended in operation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S.R. No.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125/2014.</w:t>
      </w:r>
    </w:p>
    <w:p>
      <w:pPr>
        <w:spacing w:before="95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 </w:t>
      </w:r>
      <w:r>
        <w:rPr>
          <w:rFonts w:ascii="Times New Roman"/>
          <w:sz w:val="20"/>
        </w:rPr>
        <w:t>Reg. 4(b): S.R. No.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96/2008.</w:t>
      </w:r>
    </w:p>
    <w:p>
      <w:pPr>
        <w:spacing w:before="94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3 </w:t>
      </w:r>
      <w:r>
        <w:rPr>
          <w:rFonts w:ascii="Times New Roman"/>
          <w:sz w:val="20"/>
        </w:rPr>
        <w:t>Reg. 4(c): S.R. No.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104/2009.</w:t>
      </w:r>
    </w:p>
    <w:p>
      <w:pPr>
        <w:spacing w:before="95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4 </w:t>
      </w:r>
      <w:r>
        <w:rPr>
          <w:rFonts w:ascii="Times New Roman"/>
          <w:sz w:val="20"/>
        </w:rPr>
        <w:t>Reg. 4(d): S.R. No.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99/2010.</w:t>
      </w:r>
    </w:p>
    <w:p>
      <w:pPr>
        <w:spacing w:before="95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5 </w:t>
      </w:r>
      <w:r>
        <w:rPr>
          <w:rFonts w:ascii="Times New Roman"/>
          <w:sz w:val="20"/>
        </w:rPr>
        <w:t>Reg. 4(e): S.R. No.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19/2011.</w:t>
      </w:r>
    </w:p>
    <w:p>
      <w:pPr>
        <w:pStyle w:val="BodyText"/>
        <w:spacing w:line="240" w:lineRule="auto" w:before="119"/>
        <w:ind w:left="1375" w:right="1371" w:firstLine="0"/>
        <w:jc w:val="center"/>
      </w:pPr>
      <w:r>
        <w:rPr/>
        <w:t>——</w:t>
      </w:r>
    </w:p>
    <w:p>
      <w:pPr>
        <w:spacing w:before="122"/>
        <w:ind w:left="1375" w:right="137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Fee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Units</w:t>
      </w:r>
      <w:r>
        <w:rPr>
          <w:rFonts w:ascii="Times New Roman"/>
          <w:sz w:val="20"/>
        </w:rPr>
      </w:r>
    </w:p>
    <w:p>
      <w:pPr>
        <w:spacing w:before="118"/>
        <w:ind w:left="1155" w:right="118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These Regulations provide for fees by reference to fee units within</w:t>
      </w:r>
      <w:r>
        <w:rPr>
          <w:rFonts w:ascii="Times New Roman"/>
          <w:spacing w:val="-2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meaning of the </w:t>
      </w:r>
      <w:r>
        <w:rPr>
          <w:rFonts w:ascii="Times New Roman"/>
          <w:b/>
          <w:sz w:val="20"/>
        </w:rPr>
        <w:t>Monetary Units Act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2004</w:t>
      </w:r>
      <w:r>
        <w:rPr>
          <w:rFonts w:ascii="Times New Roman"/>
          <w:sz w:val="20"/>
        </w:rPr>
        <w:t>.</w:t>
      </w:r>
    </w:p>
    <w:p>
      <w:pPr>
        <w:spacing w:before="119"/>
        <w:ind w:left="1155" w:right="118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amount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fee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calculated,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accordance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7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Act, by multiplying the number of fee units applicable by the value of a</w:t>
      </w:r>
      <w:r>
        <w:rPr>
          <w:rFonts w:ascii="Times New Roman"/>
          <w:spacing w:val="-33"/>
          <w:sz w:val="20"/>
        </w:rPr>
        <w:t> </w:t>
      </w:r>
      <w:r>
        <w:rPr>
          <w:rFonts w:ascii="Times New Roman"/>
          <w:sz w:val="20"/>
        </w:rPr>
        <w:t>fee</w:t>
      </w:r>
      <w:r>
        <w:rPr>
          <w:rFonts w:ascii="Times New Roman"/>
          <w:spacing w:val="-1"/>
          <w:w w:val="100"/>
          <w:sz w:val="20"/>
        </w:rPr>
        <w:t> </w:t>
      </w:r>
      <w:r>
        <w:rPr>
          <w:rFonts w:ascii="Times New Roman"/>
          <w:sz w:val="20"/>
        </w:rPr>
        <w:t>unit.</w:t>
      </w:r>
    </w:p>
    <w:p>
      <w:pPr>
        <w:spacing w:before="119"/>
        <w:ind w:left="11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 value of a fee unit for the financial year commencing 1 July 2015</w:t>
      </w:r>
      <w:r>
        <w:rPr>
          <w:rFonts w:ascii="Times New Roman"/>
          <w:spacing w:val="-33"/>
          <w:sz w:val="20"/>
        </w:rPr>
        <w:t> </w:t>
      </w:r>
      <w:r>
        <w:rPr>
          <w:rFonts w:ascii="Times New Roman"/>
          <w:sz w:val="20"/>
        </w:rPr>
        <w:t>is</w:t>
      </w:r>
    </w:p>
    <w:p>
      <w:pPr>
        <w:spacing w:before="0"/>
        <w:ind w:left="1155" w:right="154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$13.60. The amount of the calculated fee may be rounded to the</w:t>
      </w:r>
      <w:r>
        <w:rPr>
          <w:rFonts w:ascii="Times New Roman"/>
          <w:spacing w:val="-26"/>
          <w:sz w:val="20"/>
        </w:rPr>
        <w:t> </w:t>
      </w:r>
      <w:r>
        <w:rPr>
          <w:rFonts w:ascii="Times New Roman"/>
          <w:sz w:val="20"/>
        </w:rPr>
        <w:t>nearest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10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cents.</w:t>
      </w:r>
    </w:p>
    <w:p>
      <w:pPr>
        <w:spacing w:before="119"/>
        <w:ind w:left="1155" w:right="116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 value of a fee unit for future financial years is to be fixed by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Treasurer under section 5 of the </w:t>
      </w:r>
      <w:r>
        <w:rPr>
          <w:rFonts w:ascii="Times New Roman"/>
          <w:b/>
          <w:sz w:val="20"/>
        </w:rPr>
        <w:t>Monetary Units Act 2004</w:t>
      </w:r>
      <w:r>
        <w:rPr>
          <w:rFonts w:ascii="Times New Roman"/>
          <w:sz w:val="20"/>
        </w:rPr>
        <w:t>. The value 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fee unit for a financial year must be published in the Government Gazette</w:t>
      </w:r>
      <w:r>
        <w:rPr>
          <w:rFonts w:ascii="Times New Roman"/>
          <w:spacing w:val="-2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w w:val="100"/>
          <w:sz w:val="20"/>
        </w:rPr>
        <w:t> </w:t>
      </w:r>
      <w:r>
        <w:rPr>
          <w:rFonts w:ascii="Times New Roman"/>
          <w:sz w:val="20"/>
        </w:rPr>
        <w:t>a Victorian newspaper before 1 June in the preceding financial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year.</w:t>
      </w:r>
    </w:p>
    <w:sectPr>
      <w:headerReference w:type="default" r:id="rId9"/>
      <w:pgSz w:w="11910" w:h="16840"/>
      <w:pgMar w:header="1903" w:footer="2431" w:top="2960" w:bottom="262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0.279999pt;margin-top:710.700012pt;width:314.9pt;height:.1pt;mso-position-horizontal-relative:page;mso-position-vertical-relative:page;z-index:-25576" coordorigin="2806,14214" coordsize="6298,2">
          <v:shape style="position:absolute;left:2806;top:14214;width:6298;height:2" coordorigin="2806,14214" coordsize="6298,0" path="m2806,14214l9103,14214e" filled="false" stroked="true" strokeweight=".48001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80011pt;margin-top:726.683594pt;width:5.35pt;height:14pt;mso-position-horizontal-relative:page;mso-position-vertical-relative:page;z-index:-25552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20" w:right="0" w:firstLine="0"/>
                  <w:jc w:val="left"/>
                </w:pPr>
                <w:r>
                  <w:rPr>
                    <w:w w:val="99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0.279999pt;margin-top:710.700012pt;width:314.9pt;height:.1pt;mso-position-horizontal-relative:page;mso-position-vertical-relative:page;z-index:-25528" coordorigin="2806,14214" coordsize="6298,2">
          <v:shape style="position:absolute;left:2806;top:14214;width:6298;height:2" coordorigin="2806,14214" coordsize="6298,0" path="m2806,14214l9103,14214e" filled="false" stroked="true" strokeweight=".48001pt" strokecolor="#000000">
            <v:path arrowok="t"/>
          </v:shape>
          <w10:wrap type="none"/>
        </v:group>
      </w:pict>
    </w:r>
    <w:r>
      <w:rPr/>
      <w:pict>
        <v:shape style="position:absolute;margin-left:289.660004pt;margin-top:726.383606pt;width:16pt;height:19.8pt;mso-position-horizontal-relative:page;mso-position-vertical-relative:page;z-index:-2550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104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0.279999pt;margin-top:148.440018pt;width:314.850pt;height:.1pt;mso-position-horizontal-relative:page;mso-position-vertical-relative:page;z-index:-25480" coordorigin="2806,2969" coordsize="6297,2">
          <v:shape style="position:absolute;left:2806;top:2969;width:6297;height:2" coordorigin="2806,2969" coordsize="6297,0" path="m2806,2969l9102,2969e" filled="false" stroked="true" strokeweight=".71997pt" strokecolor="#000000">
            <v:path arrowok="t"/>
          </v:shape>
          <w10:wrap type="none"/>
        </v:group>
      </w:pict>
    </w:r>
    <w:r>
      <w:rPr/>
      <w:pict>
        <v:shape style="position:absolute;margin-left:213.500015pt;margin-top:94.136612pt;width:168.4pt;height:23.8pt;mso-position-horizontal-relative:page;mso-position-vertical-relative:page;z-index:-25456" type="#_x0000_t202" filled="false" stroked="false">
          <v:textbox inset="0,0,0,0">
            <w:txbxContent>
              <w:p>
                <w:pPr>
                  <w:spacing w:line="244" w:lineRule="auto" w:before="0"/>
                  <w:ind w:left="1069" w:right="18" w:hanging="10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Loca</w:t>
                </w:r>
                <w:r>
                  <w:rPr>
                    <w:rFonts w:ascii="Times New Roman"/>
                    <w:w w:val="100"/>
                    <w:sz w:val="20"/>
                  </w:rPr>
                  <w:t>l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Governmen</w:t>
                </w:r>
                <w:r>
                  <w:rPr>
                    <w:rFonts w:ascii="Times New Roman"/>
                    <w:w w:val="100"/>
                    <w:sz w:val="20"/>
                  </w:rPr>
                  <w:t>t</w:t>
                </w:r>
                <w:r>
                  <w:rPr>
                    <w:rFonts w:ascii="Times New Roman"/>
                    <w:spacing w:val="1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(G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w w:val="100"/>
                    <w:sz w:val="20"/>
                  </w:rPr>
                  <w:t>n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era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l</w:t>
                </w:r>
                <w:r>
                  <w:rPr>
                    <w:rFonts w:ascii="Times New Roman"/>
                    <w:w w:val="100"/>
                    <w:sz w:val="20"/>
                  </w:rPr>
                  <w:t>)</w:t>
                </w:r>
                <w:r>
                  <w:rPr>
                    <w:rFonts w:ascii="Times New Roman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Regulations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 </w:t>
                </w:r>
                <w:r>
                  <w:rPr>
                    <w:rFonts w:ascii="Times New Roman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x</w:t>
                </w:r>
                <w:r>
                  <w:rPr>
                    <w:rFonts w:ascii="Times New Roman"/>
                    <w:w w:val="100"/>
                    <w:sz w:val="20"/>
                  </w:rPr>
                  <w:t>po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s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u</w:t>
                </w:r>
                <w:r>
                  <w:rPr>
                    <w:rFonts w:ascii="Times New Roman"/>
                    <w:w w:val="100"/>
                    <w:sz w:val="20"/>
                  </w:rPr>
                  <w:t>r</w:t>
                </w:r>
                <w:r>
                  <w:rPr>
                    <w:rFonts w:ascii="Times New Roman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/>
                    <w:w w:val="100"/>
                    <w:sz w:val="20"/>
                  </w:rPr>
                  <w:t>Dr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w w:val="100"/>
                    <w:sz w:val="20"/>
                  </w:rPr>
                  <w:t>f</w:t>
                </w:r>
                <w:r>
                  <w:rPr>
                    <w:rFonts w:ascii="Times New Roman"/>
                    <w:w w:val="100"/>
                    <w:sz w:val="20"/>
                  </w:rPr>
                  <w:t>t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0.279999pt;margin-top:148.440018pt;width:314.850pt;height:.1pt;mso-position-horizontal-relative:page;mso-position-vertical-relative:page;z-index:-25432" coordorigin="2806,2969" coordsize="6297,2">
          <v:shape style="position:absolute;left:2806;top:2969;width:6297;height:2" coordorigin="2806,2969" coordsize="6297,0" path="m2806,2969l9102,2969e" filled="false" stroked="true" strokeweight=".71997pt" strokecolor="#000000">
            <v:path arrowok="t"/>
          </v:shape>
          <w10:wrap type="none"/>
        </v:group>
      </w:pict>
    </w:r>
    <w:r>
      <w:rPr/>
      <w:pict>
        <v:shape style="position:absolute;margin-left:213.500015pt;margin-top:94.136612pt;width:168.4pt;height:41.55pt;mso-position-horizontal-relative:page;mso-position-vertical-relative:page;z-index:-25408" type="#_x0000_t202" filled="false" stroked="false">
          <v:textbox inset="0,0,0,0">
            <w:txbxContent>
              <w:p>
                <w:pPr>
                  <w:spacing w:line="244" w:lineRule="auto" w:before="0"/>
                  <w:ind w:left="20" w:right="18" w:firstLine="0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Loca</w:t>
                </w:r>
                <w:r>
                  <w:rPr>
                    <w:rFonts w:ascii="Times New Roman"/>
                    <w:w w:val="100"/>
                    <w:sz w:val="20"/>
                  </w:rPr>
                  <w:t>l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Governmen</w:t>
                </w:r>
                <w:r>
                  <w:rPr>
                    <w:rFonts w:ascii="Times New Roman"/>
                    <w:w w:val="100"/>
                    <w:sz w:val="20"/>
                  </w:rPr>
                  <w:t>t</w:t>
                </w:r>
                <w:r>
                  <w:rPr>
                    <w:rFonts w:ascii="Times New Roman"/>
                    <w:spacing w:val="1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(G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w w:val="100"/>
                    <w:sz w:val="20"/>
                  </w:rPr>
                  <w:t>n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era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l</w:t>
                </w:r>
                <w:r>
                  <w:rPr>
                    <w:rFonts w:ascii="Times New Roman"/>
                    <w:w w:val="100"/>
                    <w:sz w:val="20"/>
                  </w:rPr>
                  <w:t>)</w:t>
                </w:r>
                <w:r>
                  <w:rPr>
                    <w:rFonts w:ascii="Times New Roman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Regulations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 </w:t>
                </w:r>
                <w:r>
                  <w:rPr>
                    <w:rFonts w:ascii="Times New Roman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x</w:t>
                </w:r>
                <w:r>
                  <w:rPr>
                    <w:rFonts w:ascii="Times New Roman"/>
                    <w:w w:val="100"/>
                    <w:sz w:val="20"/>
                  </w:rPr>
                  <w:t>po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s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u</w:t>
                </w:r>
                <w:r>
                  <w:rPr>
                    <w:rFonts w:ascii="Times New Roman"/>
                    <w:w w:val="100"/>
                    <w:sz w:val="20"/>
                  </w:rPr>
                  <w:t>r</w:t>
                </w:r>
                <w:r>
                  <w:rPr>
                    <w:rFonts w:ascii="Times New Roman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/>
                    <w:w w:val="100"/>
                    <w:sz w:val="20"/>
                  </w:rPr>
                  <w:t>Dr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w w:val="100"/>
                    <w:sz w:val="20"/>
                  </w:rPr>
                  <w:t>f</w:t>
                </w:r>
                <w:r>
                  <w:rPr>
                    <w:rFonts w:ascii="Times New Roman"/>
                    <w:w w:val="100"/>
                    <w:sz w:val="20"/>
                  </w:rPr>
                  <w:t>t</w:t>
                </w:r>
              </w:p>
              <w:p>
                <w:pPr>
                  <w:spacing w:before="120"/>
                  <w:ind w:left="0" w:right="1" w:firstLine="0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Sch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du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—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0.279999pt;margin-top:148.440018pt;width:314.850pt;height:.1pt;mso-position-horizontal-relative:page;mso-position-vertical-relative:page;z-index:-25384" coordorigin="2806,2969" coordsize="6297,2">
          <v:shape style="position:absolute;left:2806;top:2969;width:6297;height:2" coordorigin="2806,2969" coordsize="6297,0" path="m2806,2969l9102,2969e" filled="false" stroked="true" strokeweight=".71997pt" strokecolor="#000000">
            <v:path arrowok="t"/>
          </v:shape>
          <w10:wrap type="none"/>
        </v:group>
      </w:pict>
    </w:r>
    <w:r>
      <w:rPr/>
      <w:pict>
        <v:shape style="position:absolute;margin-left:213.500015pt;margin-top:94.136612pt;width:168.4pt;height:41.55pt;mso-position-horizontal-relative:page;mso-position-vertical-relative:page;z-index:-25360" type="#_x0000_t202" filled="false" stroked="false">
          <v:textbox inset="0,0,0,0">
            <w:txbxContent>
              <w:p>
                <w:pPr>
                  <w:spacing w:line="244" w:lineRule="auto" w:before="0"/>
                  <w:ind w:left="20" w:right="18" w:firstLine="0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Loca</w:t>
                </w:r>
                <w:r>
                  <w:rPr>
                    <w:rFonts w:ascii="Times New Roman"/>
                    <w:w w:val="100"/>
                    <w:sz w:val="20"/>
                  </w:rPr>
                  <w:t>l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Governmen</w:t>
                </w:r>
                <w:r>
                  <w:rPr>
                    <w:rFonts w:ascii="Times New Roman"/>
                    <w:w w:val="100"/>
                    <w:sz w:val="20"/>
                  </w:rPr>
                  <w:t>t</w:t>
                </w:r>
                <w:r>
                  <w:rPr>
                    <w:rFonts w:ascii="Times New Roman"/>
                    <w:spacing w:val="1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(G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w w:val="100"/>
                    <w:sz w:val="20"/>
                  </w:rPr>
                  <w:t>n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era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l</w:t>
                </w:r>
                <w:r>
                  <w:rPr>
                    <w:rFonts w:ascii="Times New Roman"/>
                    <w:w w:val="100"/>
                    <w:sz w:val="20"/>
                  </w:rPr>
                  <w:t>)</w:t>
                </w:r>
                <w:r>
                  <w:rPr>
                    <w:rFonts w:ascii="Times New Roman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Regulations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 </w:t>
                </w:r>
                <w:r>
                  <w:rPr>
                    <w:rFonts w:ascii="Times New Roman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x</w:t>
                </w:r>
                <w:r>
                  <w:rPr>
                    <w:rFonts w:ascii="Times New Roman"/>
                    <w:w w:val="100"/>
                    <w:sz w:val="20"/>
                  </w:rPr>
                  <w:t>po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s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u</w:t>
                </w:r>
                <w:r>
                  <w:rPr>
                    <w:rFonts w:ascii="Times New Roman"/>
                    <w:w w:val="100"/>
                    <w:sz w:val="20"/>
                  </w:rPr>
                  <w:t>r</w:t>
                </w:r>
                <w:r>
                  <w:rPr>
                    <w:rFonts w:ascii="Times New Roman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/>
                    <w:w w:val="100"/>
                    <w:sz w:val="20"/>
                  </w:rPr>
                  <w:t>Dr</w:t>
                </w:r>
                <w:r>
                  <w:rPr>
                    <w:rFonts w:ascii="Times New Roman"/>
                    <w:spacing w:val="-2"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w w:val="100"/>
                    <w:sz w:val="20"/>
                  </w:rPr>
                  <w:t>f</w:t>
                </w:r>
                <w:r>
                  <w:rPr>
                    <w:rFonts w:ascii="Times New Roman"/>
                    <w:w w:val="100"/>
                    <w:sz w:val="20"/>
                  </w:rPr>
                  <w:t>t</w:t>
                </w:r>
              </w:p>
              <w:p>
                <w:pPr>
                  <w:spacing w:before="120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n</w:t>
                </w:r>
                <w:r>
                  <w:rPr>
                    <w:rFonts w:ascii="Times New Roman"/>
                    <w:w w:val="100"/>
                    <w:sz w:val="20"/>
                  </w:rPr>
                  <w:t>d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n</w:t>
                </w:r>
                <w:r>
                  <w:rPr>
                    <w:rFonts w:ascii="Times New Roman"/>
                    <w:w w:val="100"/>
                    <w:sz w:val="20"/>
                  </w:rPr>
                  <w:t>o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t</w:t>
                </w:r>
                <w:r>
                  <w:rPr>
                    <w:rFonts w:ascii="Times New Roman"/>
                    <w:w w:val="100"/>
                    <w:sz w:val="20"/>
                  </w:rPr>
                  <w:t>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(%1)"/>
      <w:lvlJc w:val="left"/>
      <w:pPr>
        <w:ind w:left="2516" w:hanging="347"/>
        <w:jc w:val="left"/>
      </w:pPr>
      <w:rPr>
        <w:rFonts w:hint="default" w:ascii="Times New Roman" w:hAnsi="Times New Roman" w:eastAsia="Times New Roman"/>
        <w:w w:val="100"/>
        <w:sz w:val="20"/>
        <w:szCs w:val="20"/>
      </w:rPr>
    </w:lvl>
    <w:lvl w:ilvl="1">
      <w:start w:val="1"/>
      <w:numFmt w:val="bullet"/>
      <w:lvlText w:val="•"/>
      <w:lvlJc w:val="left"/>
      <w:pPr>
        <w:ind w:left="3122" w:hanging="3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24" w:hanging="3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27" w:hanging="3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9" w:hanging="3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2" w:hanging="3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4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7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9" w:hanging="347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3536" w:hanging="340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4040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40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41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41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2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2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3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3" w:hanging="3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864" w:hanging="256"/>
        <w:jc w:val="left"/>
      </w:pPr>
      <w:rPr>
        <w:rFonts w:hint="default" w:ascii="Times New Roman" w:hAnsi="Times New Roman" w:eastAsia="Times New Roman"/>
        <w:w w:val="100"/>
        <w:sz w:val="20"/>
        <w:szCs w:val="20"/>
      </w:rPr>
    </w:lvl>
    <w:lvl w:ilvl="1">
      <w:start w:val="1"/>
      <w:numFmt w:val="bullet"/>
      <w:lvlText w:val="•"/>
      <w:lvlJc w:val="left"/>
      <w:pPr>
        <w:ind w:left="2528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96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5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3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2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0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9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7" w:hanging="256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864" w:hanging="256"/>
        <w:jc w:val="left"/>
      </w:pPr>
      <w:rPr>
        <w:rFonts w:hint="default" w:ascii="Times New Roman" w:hAnsi="Times New Roman" w:eastAsia="Times New Roman"/>
        <w:w w:val="100"/>
        <w:sz w:val="20"/>
        <w:szCs w:val="20"/>
      </w:rPr>
    </w:lvl>
    <w:lvl w:ilvl="1">
      <w:start w:val="1"/>
      <w:numFmt w:val="decimal"/>
      <w:lvlText w:val="(%2)"/>
      <w:lvlJc w:val="left"/>
      <w:pPr>
        <w:ind w:left="2516" w:hanging="347"/>
        <w:jc w:val="left"/>
      </w:pPr>
      <w:rPr>
        <w:rFonts w:hint="default" w:ascii="Times New Roman" w:hAnsi="Times New Roman" w:eastAsia="Times New Roman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3189" w:hanging="3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8" w:hanging="3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8" w:hanging="3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7" w:hanging="3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6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6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5" w:hanging="347"/>
      </w:pPr>
      <w:rPr>
        <w:rFonts w:hint="default"/>
      </w:rPr>
    </w:lvl>
  </w:abstractNum>
  <w:abstractNum w:abstractNumId="5">
    <w:multiLevelType w:val="hybridMultilevel"/>
    <w:lvl w:ilvl="0">
      <w:start w:val="100"/>
      <w:numFmt w:val="decimal"/>
      <w:lvlText w:val="%1"/>
      <w:lvlJc w:val="left"/>
      <w:pPr>
        <w:ind w:left="2006" w:hanging="851"/>
        <w:jc w:val="left"/>
      </w:pPr>
      <w:rPr>
        <w:rFonts w:hint="default" w:ascii="Times New Roman" w:hAnsi="Times New Roman" w:eastAsia="Times New Roman"/>
        <w:spacing w:val="-1"/>
        <w:w w:val="100"/>
        <w:sz w:val="20"/>
        <w:szCs w:val="20"/>
      </w:rPr>
    </w:lvl>
    <w:lvl w:ilvl="1">
      <w:start w:val="1"/>
      <w:numFmt w:val="bullet"/>
      <w:lvlText w:val="•"/>
      <w:lvlJc w:val="left"/>
      <w:pPr>
        <w:ind w:left="2150" w:hanging="8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0" w:hanging="8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0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1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1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1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1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02" w:hanging="85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2516" w:hanging="394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lowerLetter"/>
      <w:lvlText w:val="(%2)"/>
      <w:lvlJc w:val="left"/>
      <w:pPr>
        <w:ind w:left="3026" w:hanging="381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lowerRoman"/>
      <w:lvlText w:val="(%3)"/>
      <w:lvlJc w:val="left"/>
      <w:pPr>
        <w:ind w:left="3536" w:hanging="340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4165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1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6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7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3" w:hanging="3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2516" w:hanging="394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lowerLetter"/>
      <w:lvlText w:val="(%2)"/>
      <w:lvlJc w:val="left"/>
      <w:pPr>
        <w:ind w:left="3026" w:hanging="381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lowerRoman"/>
      <w:lvlText w:val="(%3)"/>
      <w:lvlJc w:val="left"/>
      <w:pPr>
        <w:ind w:left="3536" w:hanging="340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4165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1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6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7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3" w:hanging="3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2516" w:hanging="394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122" w:hanging="3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24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27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9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2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4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7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9" w:hanging="39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723" w:hanging="398"/>
        <w:jc w:val="left"/>
      </w:pPr>
      <w:rPr>
        <w:rFonts w:hint="default" w:ascii="Times New Roman" w:hAnsi="Times New Roman" w:eastAsia="Times New Roman"/>
        <w:w w:val="100"/>
        <w:sz w:val="20"/>
        <w:szCs w:val="20"/>
      </w:rPr>
    </w:lvl>
    <w:lvl w:ilvl="1">
      <w:start w:val="1"/>
      <w:numFmt w:val="decimal"/>
      <w:lvlText w:val="%2"/>
      <w:lvlJc w:val="left"/>
      <w:pPr>
        <w:ind w:left="2005" w:hanging="29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lowerLetter"/>
      <w:lvlText w:val="(%3)"/>
      <w:lvlJc w:val="left"/>
      <w:pPr>
        <w:ind w:left="3026" w:hanging="381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3">
      <w:start w:val="1"/>
      <w:numFmt w:val="lowerRoman"/>
      <w:lvlText w:val="(%4)"/>
      <w:lvlJc w:val="left"/>
      <w:pPr>
        <w:ind w:left="3536" w:hanging="340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254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9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4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9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4" w:hanging="340"/>
      </w:pPr>
      <w:rPr>
        <w:rFonts w:hint="default"/>
      </w:rPr>
    </w:lvl>
  </w:abstractNum>
  <w:num w:numId="7">
    <w:abstractNumId w:val="6"/>
  </w:num>
  <w:num w:numId="3">
    <w:abstractNumId w:val="2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20"/>
      <w:ind w:left="5"/>
    </w:pPr>
    <w:rPr>
      <w:rFonts w:ascii="Times New Roman" w:hAnsi="Times New Roman" w:eastAsia="Times New Roman"/>
      <w:b/>
      <w:bCs/>
      <w:sz w:val="20"/>
      <w:szCs w:val="20"/>
    </w:rPr>
  </w:style>
  <w:style w:styleId="TOC2" w:type="paragraph">
    <w:name w:val="TOC 2"/>
    <w:basedOn w:val="Normal"/>
    <w:uiPriority w:val="1"/>
    <w:qFormat/>
    <w:pPr>
      <w:spacing w:before="120"/>
      <w:ind w:left="868"/>
    </w:pPr>
    <w:rPr>
      <w:rFonts w:ascii="Courier New" w:hAnsi="Courier New" w:eastAsia="Courier New"/>
      <w:b/>
      <w:bCs/>
      <w:sz w:val="20"/>
      <w:szCs w:val="20"/>
    </w:rPr>
  </w:style>
  <w:style w:styleId="TOC3" w:type="paragraph">
    <w:name w:val="TOC 3"/>
    <w:basedOn w:val="Normal"/>
    <w:uiPriority w:val="1"/>
    <w:qFormat/>
    <w:pPr>
      <w:ind w:left="1723" w:hanging="397"/>
    </w:pPr>
    <w:rPr>
      <w:rFonts w:ascii="Times New Roman" w:hAnsi="Times New Roman" w:eastAsia="Times New Roman"/>
      <w:sz w:val="20"/>
      <w:szCs w:val="20"/>
    </w:rPr>
  </w:style>
  <w:style w:styleId="BodyText" w:type="paragraph">
    <w:name w:val="Body Text"/>
    <w:basedOn w:val="Normal"/>
    <w:uiPriority w:val="1"/>
    <w:qFormat/>
    <w:pPr>
      <w:spacing w:before="120"/>
      <w:ind w:left="3026" w:hanging="394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04"/>
      <w:ind w:left="1375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22"/>
      <w:ind w:left="2005" w:hanging="289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dc:title>Microsoft Word - 19035 - Second Exposure Draft.docx</dc:title>
  <dcterms:created xsi:type="dcterms:W3CDTF">2015-08-26T14:08:05Z</dcterms:created>
  <dcterms:modified xsi:type="dcterms:W3CDTF">2015-08-26T14:08:05Z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2015-08-26T00:00:00Z</vt:filetime>
  </property>
</Properties>
</file>