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B075D2" w14:textId="77777777" w:rsidR="00002990" w:rsidRPr="00C34AB7" w:rsidRDefault="00FA6383" w:rsidP="00FE51D3">
      <w:pPr>
        <w:pStyle w:val="DPCbodynospace"/>
      </w:pPr>
      <w:r>
        <w:rPr>
          <w:noProof/>
          <w:lang w:val="en-US"/>
        </w:rPr>
        <w:drawing>
          <wp:anchor distT="0" distB="0" distL="114300" distR="114300" simplePos="0" relativeHeight="251651072" behindDoc="1" locked="1" layoutInCell="0" allowOverlap="1" wp14:anchorId="3261B647" wp14:editId="434ACF56">
            <wp:simplePos x="0" y="0"/>
            <wp:positionH relativeFrom="page">
              <wp:posOffset>0</wp:posOffset>
            </wp:positionH>
            <wp:positionV relativeFrom="page">
              <wp:posOffset>0</wp:posOffset>
            </wp:positionV>
            <wp:extent cx="7563600" cy="10700280"/>
            <wp:effectExtent l="0" t="0" r="0" b="6350"/>
            <wp:wrapNone/>
            <wp:docPr id="2" name="Picture 2" descr="Victoria State Government Department of Premier and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7563600" cy="10700280"/>
                    </a:xfrm>
                    <a:prstGeom prst="rect">
                      <a:avLst/>
                    </a:prstGeom>
                  </pic:spPr>
                </pic:pic>
              </a:graphicData>
            </a:graphic>
            <wp14:sizeRelH relativeFrom="margin">
              <wp14:pctWidth>0</wp14:pctWidth>
            </wp14:sizeRelH>
            <wp14:sizeRelV relativeFrom="margin">
              <wp14:pctHeight>0</wp14:pctHeight>
            </wp14:sizeRelV>
          </wp:anchor>
        </w:drawing>
      </w:r>
    </w:p>
    <w:tbl>
      <w:tblPr>
        <w:tblW w:w="9086" w:type="dxa"/>
        <w:tblCellMar>
          <w:left w:w="0" w:type="dxa"/>
          <w:right w:w="0" w:type="dxa"/>
        </w:tblCellMar>
        <w:tblLook w:val="04A0" w:firstRow="1" w:lastRow="0" w:firstColumn="1" w:lastColumn="0" w:noHBand="0" w:noVBand="1"/>
      </w:tblPr>
      <w:tblGrid>
        <w:gridCol w:w="9086"/>
      </w:tblGrid>
      <w:tr w:rsidR="001817CD" w:rsidRPr="00C34AB7" w14:paraId="25569C29" w14:textId="77777777" w:rsidTr="006452A6">
        <w:trPr>
          <w:trHeight w:val="6131"/>
        </w:trPr>
        <w:tc>
          <w:tcPr>
            <w:tcW w:w="9086" w:type="dxa"/>
            <w:shd w:val="clear" w:color="auto" w:fill="auto"/>
            <w:vAlign w:val="center"/>
          </w:tcPr>
          <w:p w14:paraId="35A4D4ED" w14:textId="405946E4" w:rsidR="00C416E1" w:rsidRPr="004C4D4A" w:rsidRDefault="00631B29" w:rsidP="004C4D4A">
            <w:pPr>
              <w:pStyle w:val="DPCreporttitle"/>
            </w:pPr>
            <w:r>
              <w:t>Data Exchange</w:t>
            </w:r>
            <w:r w:rsidR="00FA2112">
              <w:t xml:space="preserve"> </w:t>
            </w:r>
            <w:r w:rsidR="00FA2112">
              <w:br/>
              <w:t>Guideline</w:t>
            </w:r>
          </w:p>
          <w:p w14:paraId="0F89678F" w14:textId="38E583C9" w:rsidR="00444D82" w:rsidRPr="004C4D4A" w:rsidRDefault="00C16C00" w:rsidP="004C4D4A">
            <w:pPr>
              <w:pStyle w:val="DPCreportsubtitle"/>
            </w:pPr>
            <w:r>
              <w:t>Data Exchange Framework</w:t>
            </w:r>
          </w:p>
        </w:tc>
      </w:tr>
    </w:tbl>
    <w:p w14:paraId="06B1A81D" w14:textId="77777777" w:rsidR="0069374A" w:rsidRPr="00C34AB7" w:rsidRDefault="0069374A" w:rsidP="00FE51D3">
      <w:pPr>
        <w:pStyle w:val="DPCbodynospace"/>
      </w:pPr>
    </w:p>
    <w:p w14:paraId="688B247E" w14:textId="77777777" w:rsidR="00320FDE" w:rsidRPr="0088510E" w:rsidRDefault="00320FDE" w:rsidP="0088510E">
      <w:pPr>
        <w:pStyle w:val="TOC3"/>
        <w:sectPr w:rsidR="00320FDE" w:rsidRPr="0088510E" w:rsidSect="00BB2E18">
          <w:headerReference w:type="even" r:id="rId10"/>
          <w:headerReference w:type="default" r:id="rId11"/>
          <w:footerReference w:type="even" r:id="rId12"/>
          <w:footerReference w:type="default" r:id="rId13"/>
          <w:headerReference w:type="first" r:id="rId14"/>
          <w:footerReference w:type="first" r:id="rId15"/>
          <w:type w:val="oddPage"/>
          <w:pgSz w:w="11906" w:h="16838"/>
          <w:pgMar w:top="1134" w:right="1418" w:bottom="1134" w:left="1418" w:header="454" w:footer="567" w:gutter="0"/>
          <w:pgNumType w:fmt="lowerRoman" w:start="1"/>
          <w:cols w:space="720"/>
          <w:docGrid w:linePitch="360"/>
        </w:sectPr>
      </w:pPr>
    </w:p>
    <w:p w14:paraId="3C4FD0BD" w14:textId="0745E859" w:rsidR="00BD7790" w:rsidRDefault="00BD7790" w:rsidP="00BD7790">
      <w:pPr>
        <w:pStyle w:val="Heading1"/>
      </w:pPr>
      <w:bookmarkStart w:id="3" w:name="_Toc18408506"/>
      <w:r>
        <w:lastRenderedPageBreak/>
        <w:t>Document Control</w:t>
      </w:r>
      <w:bookmarkEnd w:id="3"/>
    </w:p>
    <w:tbl>
      <w:tblPr>
        <w:tblStyle w:val="TableGrid"/>
        <w:tblW w:w="9454" w:type="dxa"/>
        <w:tblLook w:val="04A0" w:firstRow="1" w:lastRow="0" w:firstColumn="1" w:lastColumn="0" w:noHBand="0" w:noVBand="1"/>
      </w:tblPr>
      <w:tblGrid>
        <w:gridCol w:w="1653"/>
        <w:gridCol w:w="3337"/>
        <w:gridCol w:w="1560"/>
        <w:gridCol w:w="2904"/>
      </w:tblGrid>
      <w:tr w:rsidR="00BB2A3D" w:rsidRPr="008C748D" w14:paraId="42E00719" w14:textId="77777777" w:rsidTr="00BA758D">
        <w:trPr>
          <w:trHeight w:val="469"/>
        </w:trPr>
        <w:tc>
          <w:tcPr>
            <w:tcW w:w="1653" w:type="dxa"/>
            <w:vAlign w:val="center"/>
          </w:tcPr>
          <w:p w14:paraId="3B72C040" w14:textId="77777777" w:rsidR="00BB2A3D" w:rsidRPr="00025E00" w:rsidRDefault="00BB2A3D" w:rsidP="00BA758D">
            <w:pPr>
              <w:pStyle w:val="DPCtablecolhead"/>
              <w:spacing w:before="120" w:after="120"/>
            </w:pPr>
            <w:r>
              <w:t>Applies to</w:t>
            </w:r>
          </w:p>
        </w:tc>
        <w:tc>
          <w:tcPr>
            <w:tcW w:w="3337" w:type="dxa"/>
            <w:vAlign w:val="center"/>
          </w:tcPr>
          <w:p w14:paraId="3C463057" w14:textId="77777777" w:rsidR="00BB2A3D" w:rsidRPr="00897BE8" w:rsidRDefault="00BB2A3D" w:rsidP="00BA758D">
            <w:pPr>
              <w:pStyle w:val="DPCtabletext"/>
              <w:spacing w:before="120" w:after="120"/>
            </w:pPr>
            <w:r w:rsidRPr="00897BE8">
              <w:t>All departments and Victoria Police</w:t>
            </w:r>
          </w:p>
        </w:tc>
        <w:tc>
          <w:tcPr>
            <w:tcW w:w="1560" w:type="dxa"/>
            <w:vAlign w:val="center"/>
          </w:tcPr>
          <w:p w14:paraId="6BB95251" w14:textId="77777777" w:rsidR="00BB2A3D" w:rsidRPr="00897BE8" w:rsidRDefault="00BB2A3D" w:rsidP="00BA758D">
            <w:pPr>
              <w:pStyle w:val="DPCtablecolhead"/>
              <w:spacing w:before="120" w:after="120"/>
            </w:pPr>
            <w:r w:rsidRPr="00897BE8">
              <w:t>Authority</w:t>
            </w:r>
          </w:p>
        </w:tc>
        <w:tc>
          <w:tcPr>
            <w:tcW w:w="2904" w:type="dxa"/>
            <w:vAlign w:val="center"/>
          </w:tcPr>
          <w:p w14:paraId="3F97F007" w14:textId="77777777" w:rsidR="00BB2A3D" w:rsidRPr="00897BE8" w:rsidRDefault="00BB2A3D" w:rsidP="00BA758D">
            <w:pPr>
              <w:pStyle w:val="DPCtabletext"/>
              <w:spacing w:before="120" w:after="120"/>
            </w:pPr>
            <w:r>
              <w:t>CIO Leadership Group</w:t>
            </w:r>
          </w:p>
        </w:tc>
      </w:tr>
      <w:tr w:rsidR="00BB2A3D" w:rsidRPr="008C748D" w14:paraId="3E5F54D1" w14:textId="77777777" w:rsidTr="00BA758D">
        <w:trPr>
          <w:trHeight w:val="469"/>
        </w:trPr>
        <w:tc>
          <w:tcPr>
            <w:tcW w:w="1653" w:type="dxa"/>
            <w:vAlign w:val="center"/>
          </w:tcPr>
          <w:p w14:paraId="277D19A8" w14:textId="77777777" w:rsidR="00BB2A3D" w:rsidRPr="008C748D" w:rsidRDefault="00BB2A3D" w:rsidP="00BA758D">
            <w:pPr>
              <w:pStyle w:val="DPCtablecolhead"/>
              <w:spacing w:before="120" w:after="120"/>
            </w:pPr>
            <w:r>
              <w:t>Period</w:t>
            </w:r>
          </w:p>
        </w:tc>
        <w:tc>
          <w:tcPr>
            <w:tcW w:w="3337" w:type="dxa"/>
            <w:vAlign w:val="center"/>
          </w:tcPr>
          <w:p w14:paraId="054E1821" w14:textId="77777777" w:rsidR="00BB2A3D" w:rsidRPr="00897BE8" w:rsidRDefault="00BB2A3D" w:rsidP="00BA758D">
            <w:pPr>
              <w:pStyle w:val="DPCtabletext"/>
              <w:spacing w:before="120" w:after="120"/>
            </w:pPr>
            <w:r>
              <w:t>2019-2021</w:t>
            </w:r>
          </w:p>
        </w:tc>
        <w:tc>
          <w:tcPr>
            <w:tcW w:w="1560" w:type="dxa"/>
            <w:vAlign w:val="center"/>
          </w:tcPr>
          <w:p w14:paraId="20005227" w14:textId="77777777" w:rsidR="00BB2A3D" w:rsidRPr="00897BE8" w:rsidRDefault="00BB2A3D" w:rsidP="00BA758D">
            <w:pPr>
              <w:pStyle w:val="DPCtablecolhead"/>
              <w:spacing w:before="120" w:after="120"/>
            </w:pPr>
            <w:r w:rsidRPr="00897BE8">
              <w:t>Advised by</w:t>
            </w:r>
          </w:p>
        </w:tc>
        <w:tc>
          <w:tcPr>
            <w:tcW w:w="2904" w:type="dxa"/>
            <w:vAlign w:val="center"/>
          </w:tcPr>
          <w:p w14:paraId="475C636E" w14:textId="77777777" w:rsidR="00BB2A3D" w:rsidRPr="00897BE8" w:rsidRDefault="00BB2A3D" w:rsidP="00BA758D">
            <w:pPr>
              <w:pStyle w:val="DPCtabletext"/>
              <w:spacing w:before="120" w:after="120"/>
            </w:pPr>
            <w:r>
              <w:t>WOVG Information Management Group</w:t>
            </w:r>
          </w:p>
        </w:tc>
      </w:tr>
      <w:tr w:rsidR="00BB2A3D" w:rsidRPr="008C748D" w14:paraId="1B1091C8" w14:textId="77777777" w:rsidTr="00BA758D">
        <w:trPr>
          <w:trHeight w:val="469"/>
        </w:trPr>
        <w:tc>
          <w:tcPr>
            <w:tcW w:w="1653" w:type="dxa"/>
            <w:vAlign w:val="center"/>
          </w:tcPr>
          <w:p w14:paraId="6A45B84E" w14:textId="77777777" w:rsidR="00BB2A3D" w:rsidRPr="008C748D" w:rsidRDefault="00BB2A3D" w:rsidP="00BA758D">
            <w:pPr>
              <w:pStyle w:val="DPCtablecolhead"/>
              <w:spacing w:before="120" w:after="120"/>
            </w:pPr>
            <w:r>
              <w:t>Issue Date</w:t>
            </w:r>
          </w:p>
        </w:tc>
        <w:tc>
          <w:tcPr>
            <w:tcW w:w="3337" w:type="dxa"/>
            <w:vAlign w:val="center"/>
          </w:tcPr>
          <w:p w14:paraId="0FBC7523" w14:textId="359EC0D1" w:rsidR="00BB2A3D" w:rsidRPr="00897BE8" w:rsidRDefault="00C372EF" w:rsidP="00BA758D">
            <w:pPr>
              <w:pStyle w:val="DPCtabletext"/>
              <w:spacing w:before="120" w:after="120"/>
            </w:pPr>
            <w:r>
              <w:t>August</w:t>
            </w:r>
            <w:r w:rsidR="001B6B5E">
              <w:t xml:space="preserve"> 2019</w:t>
            </w:r>
          </w:p>
        </w:tc>
        <w:tc>
          <w:tcPr>
            <w:tcW w:w="1560" w:type="dxa"/>
            <w:vAlign w:val="center"/>
          </w:tcPr>
          <w:p w14:paraId="4BE6694D" w14:textId="77777777" w:rsidR="00BB2A3D" w:rsidRPr="00897BE8" w:rsidRDefault="00BB2A3D" w:rsidP="00BA758D">
            <w:pPr>
              <w:pStyle w:val="DPCtablecolhead"/>
              <w:spacing w:before="120" w:after="120"/>
            </w:pPr>
            <w:r w:rsidRPr="00897BE8">
              <w:t>Document ID</w:t>
            </w:r>
          </w:p>
        </w:tc>
        <w:tc>
          <w:tcPr>
            <w:tcW w:w="2904" w:type="dxa"/>
            <w:vAlign w:val="center"/>
          </w:tcPr>
          <w:p w14:paraId="6162818B" w14:textId="4F395969" w:rsidR="00BB2A3D" w:rsidRPr="00897BE8" w:rsidRDefault="00BB2A3D" w:rsidP="00BA758D">
            <w:pPr>
              <w:pStyle w:val="DPCtabletext"/>
              <w:spacing w:before="120" w:after="120"/>
            </w:pPr>
            <w:r>
              <w:t>IM-GUIDE-10</w:t>
            </w:r>
          </w:p>
        </w:tc>
      </w:tr>
      <w:tr w:rsidR="00BB2A3D" w:rsidRPr="008C748D" w14:paraId="6ED45551" w14:textId="77777777" w:rsidTr="00BA758D">
        <w:trPr>
          <w:trHeight w:val="480"/>
        </w:trPr>
        <w:tc>
          <w:tcPr>
            <w:tcW w:w="1653" w:type="dxa"/>
            <w:vAlign w:val="center"/>
          </w:tcPr>
          <w:p w14:paraId="65B568CA" w14:textId="77777777" w:rsidR="00BB2A3D" w:rsidRPr="008C748D" w:rsidRDefault="00BB2A3D" w:rsidP="00BA758D">
            <w:pPr>
              <w:pStyle w:val="DPCtablecolhead"/>
              <w:spacing w:before="120" w:after="120"/>
            </w:pPr>
            <w:r>
              <w:t>Review Date</w:t>
            </w:r>
          </w:p>
        </w:tc>
        <w:tc>
          <w:tcPr>
            <w:tcW w:w="3337" w:type="dxa"/>
            <w:vAlign w:val="center"/>
          </w:tcPr>
          <w:p w14:paraId="7B8203FE" w14:textId="09D7A2F1" w:rsidR="00BB2A3D" w:rsidRPr="00897BE8" w:rsidRDefault="00C372EF" w:rsidP="00BA758D">
            <w:pPr>
              <w:pStyle w:val="DPCtabletext"/>
              <w:spacing w:before="120" w:after="120"/>
            </w:pPr>
            <w:r>
              <w:t xml:space="preserve">August </w:t>
            </w:r>
            <w:r w:rsidR="001B6B5E">
              <w:t>2021</w:t>
            </w:r>
          </w:p>
        </w:tc>
        <w:tc>
          <w:tcPr>
            <w:tcW w:w="1560" w:type="dxa"/>
            <w:vAlign w:val="center"/>
          </w:tcPr>
          <w:p w14:paraId="45E015B8" w14:textId="77777777" w:rsidR="00BB2A3D" w:rsidRPr="00897BE8" w:rsidRDefault="00BB2A3D" w:rsidP="00BA758D">
            <w:pPr>
              <w:pStyle w:val="DPCtablecolhead"/>
              <w:spacing w:before="120" w:after="120"/>
            </w:pPr>
            <w:r w:rsidRPr="00897BE8">
              <w:t>Version</w:t>
            </w:r>
            <w:r>
              <w:t xml:space="preserve"> </w:t>
            </w:r>
          </w:p>
        </w:tc>
        <w:tc>
          <w:tcPr>
            <w:tcW w:w="2904" w:type="dxa"/>
            <w:vAlign w:val="center"/>
          </w:tcPr>
          <w:p w14:paraId="40AE03CB" w14:textId="77777777" w:rsidR="00BB2A3D" w:rsidRPr="00897BE8" w:rsidRDefault="00BB2A3D" w:rsidP="00BA758D">
            <w:pPr>
              <w:pStyle w:val="DPCtabletext"/>
              <w:spacing w:before="120" w:after="120"/>
            </w:pPr>
            <w:r>
              <w:t>1.0</w:t>
            </w:r>
          </w:p>
        </w:tc>
      </w:tr>
    </w:tbl>
    <w:p w14:paraId="1FEF53E8" w14:textId="77777777" w:rsidR="00BB2A3D" w:rsidRPr="00BB2A3D" w:rsidRDefault="00BB2A3D" w:rsidP="00BB2A3D">
      <w:pPr>
        <w:pStyle w:val="DPCbody"/>
      </w:pPr>
    </w:p>
    <w:p w14:paraId="2C69C568" w14:textId="77777777" w:rsidR="00BD7790" w:rsidRPr="0046522F" w:rsidRDefault="00BD7790" w:rsidP="00BD7790">
      <w:pPr>
        <w:pStyle w:val="Heading2"/>
      </w:pPr>
      <w:bookmarkStart w:id="4" w:name="_Toc18408507"/>
      <w:r>
        <w:t>Approval</w:t>
      </w:r>
      <w:bookmarkEnd w:id="4"/>
    </w:p>
    <w:p w14:paraId="70C6DEC0" w14:textId="175EF17F" w:rsidR="00BD7790" w:rsidRDefault="006B3CCC" w:rsidP="00BD7790">
      <w:pPr>
        <w:pStyle w:val="DPCbody"/>
      </w:pPr>
      <w:r w:rsidRPr="006B3CCC">
        <w:t>Thi</w:t>
      </w:r>
      <w:r w:rsidR="00702EE3">
        <w:t>s document was approved by the</w:t>
      </w:r>
      <w:r w:rsidR="006C3895">
        <w:t xml:space="preserve"> WOVG Information Management Group</w:t>
      </w:r>
      <w:r w:rsidRPr="006B3CCC">
        <w:t xml:space="preserve"> under authority of </w:t>
      </w:r>
      <w:r w:rsidRPr="00987EEB">
        <w:t xml:space="preserve">CIO Leadership Group on </w:t>
      </w:r>
      <w:r w:rsidR="00987EEB" w:rsidRPr="00987EEB">
        <w:t xml:space="preserve">02/07/2019 </w:t>
      </w:r>
      <w:r w:rsidRPr="006B3CCC">
        <w:t>and applies from the date of issue.</w:t>
      </w:r>
    </w:p>
    <w:p w14:paraId="185C5FE4" w14:textId="77777777" w:rsidR="00BD7790" w:rsidRPr="0046522F" w:rsidRDefault="00BD7790" w:rsidP="00BD7790">
      <w:pPr>
        <w:pStyle w:val="DPCbody"/>
      </w:pPr>
    </w:p>
    <w:p w14:paraId="2AD77623" w14:textId="77777777" w:rsidR="00BD7790" w:rsidRPr="00BE1016" w:rsidRDefault="00BD7790" w:rsidP="00BD7790">
      <w:pPr>
        <w:pStyle w:val="Heading2"/>
      </w:pPr>
      <w:bookmarkStart w:id="5" w:name="_Toc18408508"/>
      <w:r w:rsidRPr="00BE1016">
        <w:t>Version history</w:t>
      </w:r>
      <w:bookmarkEnd w:id="5"/>
    </w:p>
    <w:tbl>
      <w:tblPr>
        <w:tblStyle w:val="TableGrid"/>
        <w:tblW w:w="5000" w:type="pct"/>
        <w:tblLook w:val="04A0" w:firstRow="1" w:lastRow="0" w:firstColumn="1" w:lastColumn="0" w:noHBand="0" w:noVBand="1"/>
      </w:tblPr>
      <w:tblGrid>
        <w:gridCol w:w="1293"/>
        <w:gridCol w:w="1928"/>
        <w:gridCol w:w="6077"/>
      </w:tblGrid>
      <w:tr w:rsidR="00BD7790" w:rsidRPr="00BE1016" w14:paraId="15BB01F6" w14:textId="77777777" w:rsidTr="005235A2">
        <w:tc>
          <w:tcPr>
            <w:tcW w:w="1293" w:type="dxa"/>
            <w:vAlign w:val="center"/>
          </w:tcPr>
          <w:p w14:paraId="26DBDB0F" w14:textId="77777777" w:rsidR="00BD7790" w:rsidRPr="00BE1016" w:rsidRDefault="00BD7790" w:rsidP="00BD7790">
            <w:pPr>
              <w:pStyle w:val="DPCtablecolhead"/>
              <w:spacing w:before="120" w:after="120"/>
            </w:pPr>
            <w:r w:rsidRPr="00BE1016">
              <w:t>Version</w:t>
            </w:r>
          </w:p>
        </w:tc>
        <w:tc>
          <w:tcPr>
            <w:tcW w:w="1928" w:type="dxa"/>
            <w:vAlign w:val="center"/>
          </w:tcPr>
          <w:p w14:paraId="5B6F86B8" w14:textId="77777777" w:rsidR="00BD7790" w:rsidRPr="00BE1016" w:rsidRDefault="00BD7790" w:rsidP="00BD7790">
            <w:pPr>
              <w:pStyle w:val="DPCtablecolhead"/>
              <w:spacing w:before="120" w:after="120"/>
            </w:pPr>
            <w:r w:rsidRPr="00BE1016">
              <w:t>Date</w:t>
            </w:r>
          </w:p>
        </w:tc>
        <w:tc>
          <w:tcPr>
            <w:tcW w:w="6077" w:type="dxa"/>
            <w:vAlign w:val="center"/>
          </w:tcPr>
          <w:p w14:paraId="60902A7E" w14:textId="77777777" w:rsidR="00BD7790" w:rsidRPr="00BE1016" w:rsidRDefault="00BD7790" w:rsidP="00BD7790">
            <w:pPr>
              <w:pStyle w:val="DPCtablecolhead"/>
              <w:spacing w:before="120" w:after="120"/>
            </w:pPr>
            <w:r w:rsidRPr="00BE1016">
              <w:t>Comments</w:t>
            </w:r>
          </w:p>
        </w:tc>
      </w:tr>
      <w:tr w:rsidR="005235A2" w:rsidRPr="008C748D" w14:paraId="4F00C31D" w14:textId="77777777" w:rsidTr="005235A2">
        <w:tc>
          <w:tcPr>
            <w:tcW w:w="1293" w:type="dxa"/>
            <w:vAlign w:val="center"/>
          </w:tcPr>
          <w:p w14:paraId="76E9DE76" w14:textId="5A18CA72" w:rsidR="005235A2" w:rsidRPr="00BE1016" w:rsidRDefault="005235A2" w:rsidP="005235A2">
            <w:pPr>
              <w:pStyle w:val="DPCtabletext"/>
              <w:spacing w:before="120" w:after="120"/>
            </w:pPr>
            <w:r>
              <w:t>0.1</w:t>
            </w:r>
          </w:p>
        </w:tc>
        <w:tc>
          <w:tcPr>
            <w:tcW w:w="1928" w:type="dxa"/>
            <w:vAlign w:val="center"/>
          </w:tcPr>
          <w:p w14:paraId="05083E4C" w14:textId="58FE24DE" w:rsidR="005235A2" w:rsidRPr="00BE1016" w:rsidRDefault="005235A2" w:rsidP="005235A2">
            <w:pPr>
              <w:pStyle w:val="DPCtabletext"/>
              <w:spacing w:before="120" w:after="120"/>
            </w:pPr>
            <w:r>
              <w:t>14/05/2019</w:t>
            </w:r>
          </w:p>
        </w:tc>
        <w:tc>
          <w:tcPr>
            <w:tcW w:w="6077" w:type="dxa"/>
            <w:vAlign w:val="center"/>
          </w:tcPr>
          <w:p w14:paraId="284A8C9A" w14:textId="3F2B45AF" w:rsidR="005235A2" w:rsidRDefault="005235A2" w:rsidP="005235A2">
            <w:pPr>
              <w:pStyle w:val="DPCtabletext"/>
              <w:spacing w:before="120" w:after="120"/>
            </w:pPr>
            <w:r w:rsidRPr="00EF6717">
              <w:t>Version for review by stakeholders</w:t>
            </w:r>
          </w:p>
        </w:tc>
      </w:tr>
      <w:tr w:rsidR="005235A2" w:rsidRPr="008C748D" w14:paraId="130585CB" w14:textId="77777777" w:rsidTr="005235A2">
        <w:tc>
          <w:tcPr>
            <w:tcW w:w="1293" w:type="dxa"/>
            <w:vAlign w:val="center"/>
          </w:tcPr>
          <w:p w14:paraId="647A1B7A" w14:textId="0D325A3C" w:rsidR="005235A2" w:rsidRPr="00BE1016" w:rsidRDefault="005235A2" w:rsidP="005235A2">
            <w:pPr>
              <w:pStyle w:val="DPCtabletext"/>
              <w:spacing w:before="120" w:after="120"/>
            </w:pPr>
            <w:r>
              <w:t>0.2</w:t>
            </w:r>
          </w:p>
        </w:tc>
        <w:tc>
          <w:tcPr>
            <w:tcW w:w="1928" w:type="dxa"/>
            <w:vAlign w:val="center"/>
          </w:tcPr>
          <w:p w14:paraId="3B7CFD00" w14:textId="69B1146B" w:rsidR="005235A2" w:rsidRPr="00BE1016" w:rsidRDefault="00B11D7C" w:rsidP="005235A2">
            <w:pPr>
              <w:pStyle w:val="DPCtabletext"/>
              <w:spacing w:before="120" w:after="120"/>
            </w:pPr>
            <w:r>
              <w:t>30/05/2019</w:t>
            </w:r>
          </w:p>
        </w:tc>
        <w:tc>
          <w:tcPr>
            <w:tcW w:w="6077" w:type="dxa"/>
            <w:vAlign w:val="center"/>
          </w:tcPr>
          <w:p w14:paraId="4502AF22" w14:textId="2A5815BF" w:rsidR="005235A2" w:rsidRPr="00BE1016" w:rsidRDefault="005235A2" w:rsidP="000605CF">
            <w:pPr>
              <w:pStyle w:val="DPCtabletext"/>
              <w:spacing w:before="120" w:after="120"/>
            </w:pPr>
            <w:r w:rsidRPr="00EF6717">
              <w:t>Incorporated f</w:t>
            </w:r>
            <w:r>
              <w:t>eedback</w:t>
            </w:r>
          </w:p>
        </w:tc>
      </w:tr>
      <w:tr w:rsidR="008A6E10" w:rsidRPr="008C748D" w14:paraId="1780F965" w14:textId="77777777" w:rsidTr="005235A2">
        <w:tc>
          <w:tcPr>
            <w:tcW w:w="1293" w:type="dxa"/>
            <w:vAlign w:val="center"/>
          </w:tcPr>
          <w:p w14:paraId="401AA670" w14:textId="6CE4F12C" w:rsidR="008A6E10" w:rsidRDefault="008A6E10" w:rsidP="005235A2">
            <w:pPr>
              <w:pStyle w:val="DPCtabletext"/>
              <w:spacing w:before="120" w:after="120"/>
            </w:pPr>
            <w:r>
              <w:t>1.0</w:t>
            </w:r>
          </w:p>
        </w:tc>
        <w:tc>
          <w:tcPr>
            <w:tcW w:w="1928" w:type="dxa"/>
            <w:vAlign w:val="center"/>
          </w:tcPr>
          <w:p w14:paraId="596FFD30" w14:textId="7CE0256C" w:rsidR="008A6E10" w:rsidRDefault="00065689" w:rsidP="005235A2">
            <w:pPr>
              <w:pStyle w:val="DPCtabletext"/>
              <w:spacing w:before="120" w:after="120"/>
            </w:pPr>
            <w:r>
              <w:t>07/06/2017</w:t>
            </w:r>
          </w:p>
        </w:tc>
        <w:tc>
          <w:tcPr>
            <w:tcW w:w="6077" w:type="dxa"/>
            <w:vAlign w:val="center"/>
          </w:tcPr>
          <w:p w14:paraId="385106DC" w14:textId="058379A8" w:rsidR="008A6E10" w:rsidRPr="00EF6717" w:rsidRDefault="008A6E10" w:rsidP="000605CF">
            <w:pPr>
              <w:pStyle w:val="DPCtabletext"/>
              <w:spacing w:before="120" w:after="120"/>
            </w:pPr>
            <w:r>
              <w:t>Final</w:t>
            </w:r>
          </w:p>
        </w:tc>
      </w:tr>
    </w:tbl>
    <w:p w14:paraId="4023D972" w14:textId="77777777" w:rsidR="00BD7790" w:rsidRPr="008C748D" w:rsidRDefault="00BD7790" w:rsidP="00BD7790">
      <w:pPr>
        <w:ind w:left="720"/>
      </w:pPr>
    </w:p>
    <w:p w14:paraId="3A59AFB9" w14:textId="77777777" w:rsidR="00BD7790" w:rsidRPr="00796960" w:rsidRDefault="00BD7790" w:rsidP="00BD7790">
      <w:pPr>
        <w:pStyle w:val="DPCbody"/>
      </w:pPr>
    </w:p>
    <w:p w14:paraId="75A7AAC9" w14:textId="77777777" w:rsidR="00BD7790" w:rsidRPr="00C16C00" w:rsidRDefault="00BD7790" w:rsidP="00C16C00">
      <w:pPr>
        <w:pStyle w:val="DHHSbullet1"/>
      </w:pPr>
      <w:r w:rsidRPr="00C16C00">
        <w:br w:type="page"/>
      </w:r>
    </w:p>
    <w:p w14:paraId="3D03EC4F" w14:textId="0BEF47F1" w:rsidR="00AC0C3B" w:rsidRPr="002C4D47" w:rsidRDefault="00AC0C3B" w:rsidP="002C4D47">
      <w:pPr>
        <w:pStyle w:val="DPCTOCheadingreport"/>
      </w:pPr>
      <w:r w:rsidRPr="002C4D47">
        <w:lastRenderedPageBreak/>
        <w:t>Contents</w:t>
      </w:r>
    </w:p>
    <w:p w14:paraId="2B299CA1" w14:textId="0EBE4DD5" w:rsidR="00C372EF" w:rsidRDefault="00E15DA9">
      <w:pPr>
        <w:pStyle w:val="TOC1"/>
        <w:rPr>
          <w:rFonts w:eastAsiaTheme="minorEastAsia" w:cstheme="minorBidi"/>
          <w:b w:val="0"/>
          <w:lang w:eastAsia="en-AU"/>
        </w:rPr>
      </w:pPr>
      <w:r w:rsidRPr="00C34AB7">
        <w:fldChar w:fldCharType="begin"/>
      </w:r>
      <w:r w:rsidRPr="00C34AB7">
        <w:instrText xml:space="preserve"> TOC \h \z \t "Heading 1,1,Heading 2,2" </w:instrText>
      </w:r>
      <w:r w:rsidRPr="00C34AB7">
        <w:fldChar w:fldCharType="separate"/>
      </w:r>
      <w:hyperlink w:anchor="_Toc18408506" w:history="1">
        <w:r w:rsidR="00C372EF" w:rsidRPr="00DD4E7F">
          <w:rPr>
            <w:rStyle w:val="Hyperlink"/>
          </w:rPr>
          <w:t>Document Control</w:t>
        </w:r>
        <w:r w:rsidR="00C372EF">
          <w:rPr>
            <w:webHidden/>
          </w:rPr>
          <w:tab/>
        </w:r>
        <w:r w:rsidR="00C372EF">
          <w:rPr>
            <w:webHidden/>
          </w:rPr>
          <w:fldChar w:fldCharType="begin"/>
        </w:r>
        <w:r w:rsidR="00C372EF">
          <w:rPr>
            <w:webHidden/>
          </w:rPr>
          <w:instrText xml:space="preserve"> PAGEREF _Toc18408506 \h </w:instrText>
        </w:r>
        <w:r w:rsidR="00C372EF">
          <w:rPr>
            <w:webHidden/>
          </w:rPr>
        </w:r>
        <w:r w:rsidR="00C372EF">
          <w:rPr>
            <w:webHidden/>
          </w:rPr>
          <w:fldChar w:fldCharType="separate"/>
        </w:r>
        <w:r w:rsidR="00C372EF">
          <w:rPr>
            <w:webHidden/>
          </w:rPr>
          <w:t>2</w:t>
        </w:r>
        <w:r w:rsidR="00C372EF">
          <w:rPr>
            <w:webHidden/>
          </w:rPr>
          <w:fldChar w:fldCharType="end"/>
        </w:r>
      </w:hyperlink>
    </w:p>
    <w:p w14:paraId="766AA8B9" w14:textId="197104C5" w:rsidR="00C372EF" w:rsidRDefault="001F7152">
      <w:pPr>
        <w:pStyle w:val="TOC2"/>
        <w:rPr>
          <w:rFonts w:eastAsiaTheme="minorEastAsia" w:cstheme="minorBidi"/>
          <w:lang w:eastAsia="en-AU"/>
        </w:rPr>
      </w:pPr>
      <w:hyperlink w:anchor="_Toc18408507" w:history="1">
        <w:r w:rsidR="00C372EF" w:rsidRPr="00DD4E7F">
          <w:rPr>
            <w:rStyle w:val="Hyperlink"/>
          </w:rPr>
          <w:t>Approval</w:t>
        </w:r>
        <w:r w:rsidR="00C372EF">
          <w:rPr>
            <w:webHidden/>
          </w:rPr>
          <w:tab/>
        </w:r>
        <w:r w:rsidR="00C372EF">
          <w:rPr>
            <w:webHidden/>
          </w:rPr>
          <w:fldChar w:fldCharType="begin"/>
        </w:r>
        <w:r w:rsidR="00C372EF">
          <w:rPr>
            <w:webHidden/>
          </w:rPr>
          <w:instrText xml:space="preserve"> PAGEREF _Toc18408507 \h </w:instrText>
        </w:r>
        <w:r w:rsidR="00C372EF">
          <w:rPr>
            <w:webHidden/>
          </w:rPr>
        </w:r>
        <w:r w:rsidR="00C372EF">
          <w:rPr>
            <w:webHidden/>
          </w:rPr>
          <w:fldChar w:fldCharType="separate"/>
        </w:r>
        <w:r w:rsidR="00C372EF">
          <w:rPr>
            <w:webHidden/>
          </w:rPr>
          <w:t>2</w:t>
        </w:r>
        <w:r w:rsidR="00C372EF">
          <w:rPr>
            <w:webHidden/>
          </w:rPr>
          <w:fldChar w:fldCharType="end"/>
        </w:r>
      </w:hyperlink>
    </w:p>
    <w:p w14:paraId="74D7B20C" w14:textId="262E7398" w:rsidR="00C372EF" w:rsidRDefault="001F7152">
      <w:pPr>
        <w:pStyle w:val="TOC2"/>
        <w:rPr>
          <w:rFonts w:eastAsiaTheme="minorEastAsia" w:cstheme="minorBidi"/>
          <w:lang w:eastAsia="en-AU"/>
        </w:rPr>
      </w:pPr>
      <w:hyperlink w:anchor="_Toc18408508" w:history="1">
        <w:r w:rsidR="00C372EF" w:rsidRPr="00DD4E7F">
          <w:rPr>
            <w:rStyle w:val="Hyperlink"/>
          </w:rPr>
          <w:t>Version history</w:t>
        </w:r>
        <w:r w:rsidR="00C372EF">
          <w:rPr>
            <w:webHidden/>
          </w:rPr>
          <w:tab/>
        </w:r>
        <w:r w:rsidR="00C372EF">
          <w:rPr>
            <w:webHidden/>
          </w:rPr>
          <w:fldChar w:fldCharType="begin"/>
        </w:r>
        <w:r w:rsidR="00C372EF">
          <w:rPr>
            <w:webHidden/>
          </w:rPr>
          <w:instrText xml:space="preserve"> PAGEREF _Toc18408508 \h </w:instrText>
        </w:r>
        <w:r w:rsidR="00C372EF">
          <w:rPr>
            <w:webHidden/>
          </w:rPr>
        </w:r>
        <w:r w:rsidR="00C372EF">
          <w:rPr>
            <w:webHidden/>
          </w:rPr>
          <w:fldChar w:fldCharType="separate"/>
        </w:r>
        <w:r w:rsidR="00C372EF">
          <w:rPr>
            <w:webHidden/>
          </w:rPr>
          <w:t>2</w:t>
        </w:r>
        <w:r w:rsidR="00C372EF">
          <w:rPr>
            <w:webHidden/>
          </w:rPr>
          <w:fldChar w:fldCharType="end"/>
        </w:r>
      </w:hyperlink>
    </w:p>
    <w:p w14:paraId="11D6657B" w14:textId="2F874FB0" w:rsidR="00C372EF" w:rsidRDefault="001F7152">
      <w:pPr>
        <w:pStyle w:val="TOC1"/>
        <w:rPr>
          <w:rFonts w:eastAsiaTheme="minorEastAsia" w:cstheme="minorBidi"/>
          <w:b w:val="0"/>
          <w:lang w:eastAsia="en-AU"/>
        </w:rPr>
      </w:pPr>
      <w:hyperlink w:anchor="_Toc18408509" w:history="1">
        <w:r w:rsidR="00C372EF" w:rsidRPr="00DD4E7F">
          <w:rPr>
            <w:rStyle w:val="Hyperlink"/>
          </w:rPr>
          <w:t>Introduction</w:t>
        </w:r>
        <w:r w:rsidR="00C372EF">
          <w:rPr>
            <w:webHidden/>
          </w:rPr>
          <w:tab/>
        </w:r>
        <w:r w:rsidR="00C372EF">
          <w:rPr>
            <w:webHidden/>
          </w:rPr>
          <w:fldChar w:fldCharType="begin"/>
        </w:r>
        <w:r w:rsidR="00C372EF">
          <w:rPr>
            <w:webHidden/>
          </w:rPr>
          <w:instrText xml:space="preserve"> PAGEREF _Toc18408509 \h </w:instrText>
        </w:r>
        <w:r w:rsidR="00C372EF">
          <w:rPr>
            <w:webHidden/>
          </w:rPr>
        </w:r>
        <w:r w:rsidR="00C372EF">
          <w:rPr>
            <w:webHidden/>
          </w:rPr>
          <w:fldChar w:fldCharType="separate"/>
        </w:r>
        <w:r w:rsidR="00C372EF">
          <w:rPr>
            <w:webHidden/>
          </w:rPr>
          <w:t>4</w:t>
        </w:r>
        <w:r w:rsidR="00C372EF">
          <w:rPr>
            <w:webHidden/>
          </w:rPr>
          <w:fldChar w:fldCharType="end"/>
        </w:r>
      </w:hyperlink>
    </w:p>
    <w:p w14:paraId="68FFE18B" w14:textId="1E21D6C8" w:rsidR="00C372EF" w:rsidRDefault="001F7152">
      <w:pPr>
        <w:pStyle w:val="TOC2"/>
        <w:rPr>
          <w:rFonts w:eastAsiaTheme="minorEastAsia" w:cstheme="minorBidi"/>
          <w:lang w:eastAsia="en-AU"/>
        </w:rPr>
      </w:pPr>
      <w:hyperlink w:anchor="_Toc18408510" w:history="1">
        <w:r w:rsidR="00C372EF" w:rsidRPr="00DD4E7F">
          <w:rPr>
            <w:rStyle w:val="Hyperlink"/>
          </w:rPr>
          <w:t>Overview</w:t>
        </w:r>
        <w:r w:rsidR="00C372EF">
          <w:rPr>
            <w:webHidden/>
          </w:rPr>
          <w:tab/>
        </w:r>
        <w:r w:rsidR="00C372EF">
          <w:rPr>
            <w:webHidden/>
          </w:rPr>
          <w:fldChar w:fldCharType="begin"/>
        </w:r>
        <w:r w:rsidR="00C372EF">
          <w:rPr>
            <w:webHidden/>
          </w:rPr>
          <w:instrText xml:space="preserve"> PAGEREF _Toc18408510 \h </w:instrText>
        </w:r>
        <w:r w:rsidR="00C372EF">
          <w:rPr>
            <w:webHidden/>
          </w:rPr>
        </w:r>
        <w:r w:rsidR="00C372EF">
          <w:rPr>
            <w:webHidden/>
          </w:rPr>
          <w:fldChar w:fldCharType="separate"/>
        </w:r>
        <w:r w:rsidR="00C372EF">
          <w:rPr>
            <w:webHidden/>
          </w:rPr>
          <w:t>4</w:t>
        </w:r>
        <w:r w:rsidR="00C372EF">
          <w:rPr>
            <w:webHidden/>
          </w:rPr>
          <w:fldChar w:fldCharType="end"/>
        </w:r>
      </w:hyperlink>
    </w:p>
    <w:p w14:paraId="3B7C84BD" w14:textId="2F50042B" w:rsidR="00C372EF" w:rsidRDefault="001F7152">
      <w:pPr>
        <w:pStyle w:val="TOC2"/>
        <w:rPr>
          <w:rFonts w:eastAsiaTheme="minorEastAsia" w:cstheme="minorBidi"/>
          <w:lang w:eastAsia="en-AU"/>
        </w:rPr>
      </w:pPr>
      <w:hyperlink w:anchor="_Toc18408511" w:history="1">
        <w:r w:rsidR="00C372EF" w:rsidRPr="00DD4E7F">
          <w:rPr>
            <w:rStyle w:val="Hyperlink"/>
          </w:rPr>
          <w:t>Rationale</w:t>
        </w:r>
        <w:r w:rsidR="00C372EF">
          <w:rPr>
            <w:webHidden/>
          </w:rPr>
          <w:tab/>
        </w:r>
        <w:r w:rsidR="00C372EF">
          <w:rPr>
            <w:webHidden/>
          </w:rPr>
          <w:fldChar w:fldCharType="begin"/>
        </w:r>
        <w:r w:rsidR="00C372EF">
          <w:rPr>
            <w:webHidden/>
          </w:rPr>
          <w:instrText xml:space="preserve"> PAGEREF _Toc18408511 \h </w:instrText>
        </w:r>
        <w:r w:rsidR="00C372EF">
          <w:rPr>
            <w:webHidden/>
          </w:rPr>
        </w:r>
        <w:r w:rsidR="00C372EF">
          <w:rPr>
            <w:webHidden/>
          </w:rPr>
          <w:fldChar w:fldCharType="separate"/>
        </w:r>
        <w:r w:rsidR="00C372EF">
          <w:rPr>
            <w:webHidden/>
          </w:rPr>
          <w:t>5</w:t>
        </w:r>
        <w:r w:rsidR="00C372EF">
          <w:rPr>
            <w:webHidden/>
          </w:rPr>
          <w:fldChar w:fldCharType="end"/>
        </w:r>
      </w:hyperlink>
    </w:p>
    <w:p w14:paraId="32FD0813" w14:textId="1C57C51A" w:rsidR="00C372EF" w:rsidRDefault="001F7152">
      <w:pPr>
        <w:pStyle w:val="TOC2"/>
        <w:rPr>
          <w:rFonts w:eastAsiaTheme="minorEastAsia" w:cstheme="minorBidi"/>
          <w:lang w:eastAsia="en-AU"/>
        </w:rPr>
      </w:pPr>
      <w:hyperlink w:anchor="_Toc18408512" w:history="1">
        <w:r w:rsidR="00C372EF" w:rsidRPr="00DD4E7F">
          <w:rPr>
            <w:rStyle w:val="Hyperlink"/>
          </w:rPr>
          <w:t>Derivation, scope and glossary</w:t>
        </w:r>
        <w:r w:rsidR="00C372EF">
          <w:rPr>
            <w:webHidden/>
          </w:rPr>
          <w:tab/>
        </w:r>
        <w:r w:rsidR="00C372EF">
          <w:rPr>
            <w:webHidden/>
          </w:rPr>
          <w:fldChar w:fldCharType="begin"/>
        </w:r>
        <w:r w:rsidR="00C372EF">
          <w:rPr>
            <w:webHidden/>
          </w:rPr>
          <w:instrText xml:space="preserve"> PAGEREF _Toc18408512 \h </w:instrText>
        </w:r>
        <w:r w:rsidR="00C372EF">
          <w:rPr>
            <w:webHidden/>
          </w:rPr>
        </w:r>
        <w:r w:rsidR="00C372EF">
          <w:rPr>
            <w:webHidden/>
          </w:rPr>
          <w:fldChar w:fldCharType="separate"/>
        </w:r>
        <w:r w:rsidR="00C372EF">
          <w:rPr>
            <w:webHidden/>
          </w:rPr>
          <w:t>5</w:t>
        </w:r>
        <w:r w:rsidR="00C372EF">
          <w:rPr>
            <w:webHidden/>
          </w:rPr>
          <w:fldChar w:fldCharType="end"/>
        </w:r>
      </w:hyperlink>
    </w:p>
    <w:p w14:paraId="302B8A55" w14:textId="3AC618A1" w:rsidR="00C372EF" w:rsidRDefault="001F7152">
      <w:pPr>
        <w:pStyle w:val="TOC1"/>
        <w:rPr>
          <w:rFonts w:eastAsiaTheme="minorEastAsia" w:cstheme="minorBidi"/>
          <w:b w:val="0"/>
          <w:lang w:eastAsia="en-AU"/>
        </w:rPr>
      </w:pPr>
      <w:hyperlink w:anchor="_Toc18408513" w:history="1">
        <w:r w:rsidR="00C372EF" w:rsidRPr="00DD4E7F">
          <w:rPr>
            <w:rStyle w:val="Hyperlink"/>
          </w:rPr>
          <w:t>Guideline</w:t>
        </w:r>
        <w:r w:rsidR="00C372EF">
          <w:rPr>
            <w:webHidden/>
          </w:rPr>
          <w:tab/>
        </w:r>
        <w:r w:rsidR="00C372EF">
          <w:rPr>
            <w:webHidden/>
          </w:rPr>
          <w:fldChar w:fldCharType="begin"/>
        </w:r>
        <w:r w:rsidR="00C372EF">
          <w:rPr>
            <w:webHidden/>
          </w:rPr>
          <w:instrText xml:space="preserve"> PAGEREF _Toc18408513 \h </w:instrText>
        </w:r>
        <w:r w:rsidR="00C372EF">
          <w:rPr>
            <w:webHidden/>
          </w:rPr>
        </w:r>
        <w:r w:rsidR="00C372EF">
          <w:rPr>
            <w:webHidden/>
          </w:rPr>
          <w:fldChar w:fldCharType="separate"/>
        </w:r>
        <w:r w:rsidR="00C372EF">
          <w:rPr>
            <w:webHidden/>
          </w:rPr>
          <w:t>8</w:t>
        </w:r>
        <w:r w:rsidR="00C372EF">
          <w:rPr>
            <w:webHidden/>
          </w:rPr>
          <w:fldChar w:fldCharType="end"/>
        </w:r>
      </w:hyperlink>
    </w:p>
    <w:p w14:paraId="1166B905" w14:textId="15095ACB" w:rsidR="00C372EF" w:rsidRDefault="001F7152">
      <w:pPr>
        <w:pStyle w:val="TOC2"/>
        <w:rPr>
          <w:rFonts w:eastAsiaTheme="minorEastAsia" w:cstheme="minorBidi"/>
          <w:lang w:eastAsia="en-AU"/>
        </w:rPr>
      </w:pPr>
      <w:hyperlink w:anchor="_Toc18408514" w:history="1">
        <w:r w:rsidR="00C372EF" w:rsidRPr="00DD4E7F">
          <w:rPr>
            <w:rStyle w:val="Hyperlink"/>
          </w:rPr>
          <w:t>Scope of the guideline</w:t>
        </w:r>
        <w:r w:rsidR="00C372EF">
          <w:rPr>
            <w:webHidden/>
          </w:rPr>
          <w:tab/>
        </w:r>
        <w:r w:rsidR="00C372EF">
          <w:rPr>
            <w:webHidden/>
          </w:rPr>
          <w:fldChar w:fldCharType="begin"/>
        </w:r>
        <w:r w:rsidR="00C372EF">
          <w:rPr>
            <w:webHidden/>
          </w:rPr>
          <w:instrText xml:space="preserve"> PAGEREF _Toc18408514 \h </w:instrText>
        </w:r>
        <w:r w:rsidR="00C372EF">
          <w:rPr>
            <w:webHidden/>
          </w:rPr>
        </w:r>
        <w:r w:rsidR="00C372EF">
          <w:rPr>
            <w:webHidden/>
          </w:rPr>
          <w:fldChar w:fldCharType="separate"/>
        </w:r>
        <w:r w:rsidR="00C372EF">
          <w:rPr>
            <w:webHidden/>
          </w:rPr>
          <w:t>8</w:t>
        </w:r>
        <w:r w:rsidR="00C372EF">
          <w:rPr>
            <w:webHidden/>
          </w:rPr>
          <w:fldChar w:fldCharType="end"/>
        </w:r>
      </w:hyperlink>
    </w:p>
    <w:p w14:paraId="2CD4BC00" w14:textId="4E0B33A9" w:rsidR="00C372EF" w:rsidRDefault="001F7152">
      <w:pPr>
        <w:pStyle w:val="TOC2"/>
        <w:rPr>
          <w:rFonts w:eastAsiaTheme="minorEastAsia" w:cstheme="minorBidi"/>
          <w:lang w:eastAsia="en-AU"/>
        </w:rPr>
      </w:pPr>
      <w:hyperlink w:anchor="_Toc18408515" w:history="1">
        <w:r w:rsidR="00C372EF" w:rsidRPr="00DD4E7F">
          <w:rPr>
            <w:rStyle w:val="Hyperlink"/>
          </w:rPr>
          <w:t>Parties involved</w:t>
        </w:r>
        <w:r w:rsidR="00C372EF">
          <w:rPr>
            <w:webHidden/>
          </w:rPr>
          <w:tab/>
        </w:r>
        <w:r w:rsidR="00C372EF">
          <w:rPr>
            <w:webHidden/>
          </w:rPr>
          <w:fldChar w:fldCharType="begin"/>
        </w:r>
        <w:r w:rsidR="00C372EF">
          <w:rPr>
            <w:webHidden/>
          </w:rPr>
          <w:instrText xml:space="preserve"> PAGEREF _Toc18408515 \h </w:instrText>
        </w:r>
        <w:r w:rsidR="00C372EF">
          <w:rPr>
            <w:webHidden/>
          </w:rPr>
        </w:r>
        <w:r w:rsidR="00C372EF">
          <w:rPr>
            <w:webHidden/>
          </w:rPr>
          <w:fldChar w:fldCharType="separate"/>
        </w:r>
        <w:r w:rsidR="00C372EF">
          <w:rPr>
            <w:webHidden/>
          </w:rPr>
          <w:t>9</w:t>
        </w:r>
        <w:r w:rsidR="00C372EF">
          <w:rPr>
            <w:webHidden/>
          </w:rPr>
          <w:fldChar w:fldCharType="end"/>
        </w:r>
      </w:hyperlink>
    </w:p>
    <w:p w14:paraId="783D14E7" w14:textId="439A478F" w:rsidR="00C372EF" w:rsidRDefault="001F7152">
      <w:pPr>
        <w:pStyle w:val="TOC1"/>
        <w:rPr>
          <w:rFonts w:eastAsiaTheme="minorEastAsia" w:cstheme="minorBidi"/>
          <w:b w:val="0"/>
          <w:lang w:eastAsia="en-AU"/>
        </w:rPr>
      </w:pPr>
      <w:hyperlink w:anchor="_Toc18408516" w:history="1">
        <w:r w:rsidR="00C372EF" w:rsidRPr="00DD4E7F">
          <w:rPr>
            <w:rStyle w:val="Hyperlink"/>
          </w:rPr>
          <w:t>Step 1 - Manage data requests, assess readiness and authority to exchange</w:t>
        </w:r>
        <w:r w:rsidR="00C372EF">
          <w:rPr>
            <w:webHidden/>
          </w:rPr>
          <w:tab/>
        </w:r>
        <w:r w:rsidR="00C372EF">
          <w:rPr>
            <w:webHidden/>
          </w:rPr>
          <w:fldChar w:fldCharType="begin"/>
        </w:r>
        <w:r w:rsidR="00C372EF">
          <w:rPr>
            <w:webHidden/>
          </w:rPr>
          <w:instrText xml:space="preserve"> PAGEREF _Toc18408516 \h </w:instrText>
        </w:r>
        <w:r w:rsidR="00C372EF">
          <w:rPr>
            <w:webHidden/>
          </w:rPr>
        </w:r>
        <w:r w:rsidR="00C372EF">
          <w:rPr>
            <w:webHidden/>
          </w:rPr>
          <w:fldChar w:fldCharType="separate"/>
        </w:r>
        <w:r w:rsidR="00C372EF">
          <w:rPr>
            <w:webHidden/>
          </w:rPr>
          <w:t>10</w:t>
        </w:r>
        <w:r w:rsidR="00C372EF">
          <w:rPr>
            <w:webHidden/>
          </w:rPr>
          <w:fldChar w:fldCharType="end"/>
        </w:r>
      </w:hyperlink>
    </w:p>
    <w:p w14:paraId="5A57D801" w14:textId="66145C8A" w:rsidR="00C372EF" w:rsidRDefault="001F7152">
      <w:pPr>
        <w:pStyle w:val="TOC2"/>
        <w:rPr>
          <w:rFonts w:eastAsiaTheme="minorEastAsia" w:cstheme="minorBidi"/>
          <w:lang w:eastAsia="en-AU"/>
        </w:rPr>
      </w:pPr>
      <w:hyperlink w:anchor="_Toc18408517" w:history="1">
        <w:r w:rsidR="00C372EF" w:rsidRPr="00DD4E7F">
          <w:rPr>
            <w:rStyle w:val="Hyperlink"/>
          </w:rPr>
          <w:t>Requesting data (Requestor)</w:t>
        </w:r>
        <w:r w:rsidR="00C372EF">
          <w:rPr>
            <w:webHidden/>
          </w:rPr>
          <w:tab/>
        </w:r>
        <w:r w:rsidR="00C372EF">
          <w:rPr>
            <w:webHidden/>
          </w:rPr>
          <w:fldChar w:fldCharType="begin"/>
        </w:r>
        <w:r w:rsidR="00C372EF">
          <w:rPr>
            <w:webHidden/>
          </w:rPr>
          <w:instrText xml:space="preserve"> PAGEREF _Toc18408517 \h </w:instrText>
        </w:r>
        <w:r w:rsidR="00C372EF">
          <w:rPr>
            <w:webHidden/>
          </w:rPr>
        </w:r>
        <w:r w:rsidR="00C372EF">
          <w:rPr>
            <w:webHidden/>
          </w:rPr>
          <w:fldChar w:fldCharType="separate"/>
        </w:r>
        <w:r w:rsidR="00C372EF">
          <w:rPr>
            <w:webHidden/>
          </w:rPr>
          <w:t>10</w:t>
        </w:r>
        <w:r w:rsidR="00C372EF">
          <w:rPr>
            <w:webHidden/>
          </w:rPr>
          <w:fldChar w:fldCharType="end"/>
        </w:r>
      </w:hyperlink>
    </w:p>
    <w:p w14:paraId="77068264" w14:textId="1E051E26" w:rsidR="00C372EF" w:rsidRDefault="001F7152">
      <w:pPr>
        <w:pStyle w:val="TOC2"/>
        <w:rPr>
          <w:rFonts w:eastAsiaTheme="minorEastAsia" w:cstheme="minorBidi"/>
          <w:lang w:eastAsia="en-AU"/>
        </w:rPr>
      </w:pPr>
      <w:hyperlink w:anchor="_Toc18408518" w:history="1">
        <w:r w:rsidR="00C372EF" w:rsidRPr="00DD4E7F">
          <w:rPr>
            <w:rStyle w:val="Hyperlink"/>
          </w:rPr>
          <w:t>Evaluating a data request (the right and readiness to exchange) (Provider)</w:t>
        </w:r>
        <w:r w:rsidR="00C372EF">
          <w:rPr>
            <w:webHidden/>
          </w:rPr>
          <w:tab/>
        </w:r>
        <w:r w:rsidR="00C372EF">
          <w:rPr>
            <w:webHidden/>
          </w:rPr>
          <w:fldChar w:fldCharType="begin"/>
        </w:r>
        <w:r w:rsidR="00C372EF">
          <w:rPr>
            <w:webHidden/>
          </w:rPr>
          <w:instrText xml:space="preserve"> PAGEREF _Toc18408518 \h </w:instrText>
        </w:r>
        <w:r w:rsidR="00C372EF">
          <w:rPr>
            <w:webHidden/>
          </w:rPr>
        </w:r>
        <w:r w:rsidR="00C372EF">
          <w:rPr>
            <w:webHidden/>
          </w:rPr>
          <w:fldChar w:fldCharType="separate"/>
        </w:r>
        <w:r w:rsidR="00C372EF">
          <w:rPr>
            <w:webHidden/>
          </w:rPr>
          <w:t>14</w:t>
        </w:r>
        <w:r w:rsidR="00C372EF">
          <w:rPr>
            <w:webHidden/>
          </w:rPr>
          <w:fldChar w:fldCharType="end"/>
        </w:r>
      </w:hyperlink>
    </w:p>
    <w:p w14:paraId="4FC522F9" w14:textId="257E93DA" w:rsidR="00C372EF" w:rsidRDefault="001F7152">
      <w:pPr>
        <w:pStyle w:val="TOC1"/>
        <w:rPr>
          <w:rFonts w:eastAsiaTheme="minorEastAsia" w:cstheme="minorBidi"/>
          <w:b w:val="0"/>
          <w:lang w:eastAsia="en-AU"/>
        </w:rPr>
      </w:pPr>
      <w:hyperlink w:anchor="_Toc18408519" w:history="1">
        <w:r w:rsidR="00C372EF" w:rsidRPr="00DD4E7F">
          <w:rPr>
            <w:rStyle w:val="Hyperlink"/>
          </w:rPr>
          <w:t>Step 2 - Applying the business rules</w:t>
        </w:r>
        <w:r w:rsidR="00C372EF">
          <w:rPr>
            <w:webHidden/>
          </w:rPr>
          <w:tab/>
        </w:r>
        <w:r w:rsidR="00C372EF">
          <w:rPr>
            <w:webHidden/>
          </w:rPr>
          <w:fldChar w:fldCharType="begin"/>
        </w:r>
        <w:r w:rsidR="00C372EF">
          <w:rPr>
            <w:webHidden/>
          </w:rPr>
          <w:instrText xml:space="preserve"> PAGEREF _Toc18408519 \h </w:instrText>
        </w:r>
        <w:r w:rsidR="00C372EF">
          <w:rPr>
            <w:webHidden/>
          </w:rPr>
        </w:r>
        <w:r w:rsidR="00C372EF">
          <w:rPr>
            <w:webHidden/>
          </w:rPr>
          <w:fldChar w:fldCharType="separate"/>
        </w:r>
        <w:r w:rsidR="00C372EF">
          <w:rPr>
            <w:webHidden/>
          </w:rPr>
          <w:t>27</w:t>
        </w:r>
        <w:r w:rsidR="00C372EF">
          <w:rPr>
            <w:webHidden/>
          </w:rPr>
          <w:fldChar w:fldCharType="end"/>
        </w:r>
      </w:hyperlink>
    </w:p>
    <w:p w14:paraId="58DB92FB" w14:textId="49C3A34F" w:rsidR="00C372EF" w:rsidRDefault="001F7152">
      <w:pPr>
        <w:pStyle w:val="TOC2"/>
        <w:rPr>
          <w:rFonts w:eastAsiaTheme="minorEastAsia" w:cstheme="minorBidi"/>
          <w:lang w:eastAsia="en-AU"/>
        </w:rPr>
      </w:pPr>
      <w:hyperlink w:anchor="_Toc18408520" w:history="1">
        <w:r w:rsidR="00C372EF" w:rsidRPr="00DD4E7F">
          <w:rPr>
            <w:rStyle w:val="Hyperlink"/>
          </w:rPr>
          <w:t>Data exchange arrangement (Requestor and Provider)</w:t>
        </w:r>
        <w:r w:rsidR="00C372EF">
          <w:rPr>
            <w:webHidden/>
          </w:rPr>
          <w:tab/>
        </w:r>
        <w:r w:rsidR="00C372EF">
          <w:rPr>
            <w:webHidden/>
          </w:rPr>
          <w:fldChar w:fldCharType="begin"/>
        </w:r>
        <w:r w:rsidR="00C372EF">
          <w:rPr>
            <w:webHidden/>
          </w:rPr>
          <w:instrText xml:space="preserve"> PAGEREF _Toc18408520 \h </w:instrText>
        </w:r>
        <w:r w:rsidR="00C372EF">
          <w:rPr>
            <w:webHidden/>
          </w:rPr>
        </w:r>
        <w:r w:rsidR="00C372EF">
          <w:rPr>
            <w:webHidden/>
          </w:rPr>
          <w:fldChar w:fldCharType="separate"/>
        </w:r>
        <w:r w:rsidR="00C372EF">
          <w:rPr>
            <w:webHidden/>
          </w:rPr>
          <w:t>27</w:t>
        </w:r>
        <w:r w:rsidR="00C372EF">
          <w:rPr>
            <w:webHidden/>
          </w:rPr>
          <w:fldChar w:fldCharType="end"/>
        </w:r>
      </w:hyperlink>
    </w:p>
    <w:p w14:paraId="7AA28FEE" w14:textId="3C262D88" w:rsidR="00C372EF" w:rsidRDefault="001F7152">
      <w:pPr>
        <w:pStyle w:val="TOC2"/>
        <w:rPr>
          <w:rFonts w:eastAsiaTheme="minorEastAsia" w:cstheme="minorBidi"/>
          <w:lang w:eastAsia="en-AU"/>
        </w:rPr>
      </w:pPr>
      <w:hyperlink w:anchor="_Toc18408521" w:history="1">
        <w:r w:rsidR="00C372EF" w:rsidRPr="00DD4E7F">
          <w:rPr>
            <w:rStyle w:val="Hyperlink"/>
          </w:rPr>
          <w:t>Data exchange technical considerations</w:t>
        </w:r>
        <w:r w:rsidR="00C372EF">
          <w:rPr>
            <w:webHidden/>
          </w:rPr>
          <w:tab/>
        </w:r>
        <w:r w:rsidR="00C372EF">
          <w:rPr>
            <w:webHidden/>
          </w:rPr>
          <w:fldChar w:fldCharType="begin"/>
        </w:r>
        <w:r w:rsidR="00C372EF">
          <w:rPr>
            <w:webHidden/>
          </w:rPr>
          <w:instrText xml:space="preserve"> PAGEREF _Toc18408521 \h </w:instrText>
        </w:r>
        <w:r w:rsidR="00C372EF">
          <w:rPr>
            <w:webHidden/>
          </w:rPr>
        </w:r>
        <w:r w:rsidR="00C372EF">
          <w:rPr>
            <w:webHidden/>
          </w:rPr>
          <w:fldChar w:fldCharType="separate"/>
        </w:r>
        <w:r w:rsidR="00C372EF">
          <w:rPr>
            <w:webHidden/>
          </w:rPr>
          <w:t>32</w:t>
        </w:r>
        <w:r w:rsidR="00C372EF">
          <w:rPr>
            <w:webHidden/>
          </w:rPr>
          <w:fldChar w:fldCharType="end"/>
        </w:r>
      </w:hyperlink>
    </w:p>
    <w:p w14:paraId="49789B1E" w14:textId="6170768B" w:rsidR="00C372EF" w:rsidRDefault="001F7152">
      <w:pPr>
        <w:pStyle w:val="TOC1"/>
        <w:rPr>
          <w:rFonts w:eastAsiaTheme="minorEastAsia" w:cstheme="minorBidi"/>
          <w:b w:val="0"/>
          <w:lang w:eastAsia="en-AU"/>
        </w:rPr>
      </w:pPr>
      <w:hyperlink w:anchor="_Toc18408522" w:history="1">
        <w:r w:rsidR="00C372EF" w:rsidRPr="00DD4E7F">
          <w:rPr>
            <w:rStyle w:val="Hyperlink"/>
          </w:rPr>
          <w:t>Step 3 – Identifying mechanisms and tools</w:t>
        </w:r>
        <w:r w:rsidR="00C372EF">
          <w:rPr>
            <w:webHidden/>
          </w:rPr>
          <w:tab/>
        </w:r>
        <w:r w:rsidR="00C372EF">
          <w:rPr>
            <w:webHidden/>
          </w:rPr>
          <w:fldChar w:fldCharType="begin"/>
        </w:r>
        <w:r w:rsidR="00C372EF">
          <w:rPr>
            <w:webHidden/>
          </w:rPr>
          <w:instrText xml:space="preserve"> PAGEREF _Toc18408522 \h </w:instrText>
        </w:r>
        <w:r w:rsidR="00C372EF">
          <w:rPr>
            <w:webHidden/>
          </w:rPr>
        </w:r>
        <w:r w:rsidR="00C372EF">
          <w:rPr>
            <w:webHidden/>
          </w:rPr>
          <w:fldChar w:fldCharType="separate"/>
        </w:r>
        <w:r w:rsidR="00C372EF">
          <w:rPr>
            <w:webHidden/>
          </w:rPr>
          <w:t>35</w:t>
        </w:r>
        <w:r w:rsidR="00C372EF">
          <w:rPr>
            <w:webHidden/>
          </w:rPr>
          <w:fldChar w:fldCharType="end"/>
        </w:r>
      </w:hyperlink>
    </w:p>
    <w:p w14:paraId="32E398E7" w14:textId="13F6A00C" w:rsidR="00C372EF" w:rsidRDefault="001F7152">
      <w:pPr>
        <w:pStyle w:val="TOC1"/>
        <w:rPr>
          <w:rFonts w:eastAsiaTheme="minorEastAsia" w:cstheme="minorBidi"/>
          <w:b w:val="0"/>
          <w:lang w:eastAsia="en-AU"/>
        </w:rPr>
      </w:pPr>
      <w:hyperlink w:anchor="_Toc18408523" w:history="1">
        <w:r w:rsidR="00C372EF" w:rsidRPr="00DD4E7F">
          <w:rPr>
            <w:rStyle w:val="Hyperlink"/>
          </w:rPr>
          <w:t>Step 4 – Exchanging the data</w:t>
        </w:r>
        <w:r w:rsidR="00C372EF">
          <w:rPr>
            <w:webHidden/>
          </w:rPr>
          <w:tab/>
        </w:r>
        <w:r w:rsidR="00C372EF">
          <w:rPr>
            <w:webHidden/>
          </w:rPr>
          <w:fldChar w:fldCharType="begin"/>
        </w:r>
        <w:r w:rsidR="00C372EF">
          <w:rPr>
            <w:webHidden/>
          </w:rPr>
          <w:instrText xml:space="preserve"> PAGEREF _Toc18408523 \h </w:instrText>
        </w:r>
        <w:r w:rsidR="00C372EF">
          <w:rPr>
            <w:webHidden/>
          </w:rPr>
        </w:r>
        <w:r w:rsidR="00C372EF">
          <w:rPr>
            <w:webHidden/>
          </w:rPr>
          <w:fldChar w:fldCharType="separate"/>
        </w:r>
        <w:r w:rsidR="00C372EF">
          <w:rPr>
            <w:webHidden/>
          </w:rPr>
          <w:t>36</w:t>
        </w:r>
        <w:r w:rsidR="00C372EF">
          <w:rPr>
            <w:webHidden/>
          </w:rPr>
          <w:fldChar w:fldCharType="end"/>
        </w:r>
      </w:hyperlink>
    </w:p>
    <w:p w14:paraId="606DA8F0" w14:textId="32515905" w:rsidR="00C372EF" w:rsidRDefault="001F7152">
      <w:pPr>
        <w:pStyle w:val="TOC2"/>
        <w:rPr>
          <w:rFonts w:eastAsiaTheme="minorEastAsia" w:cstheme="minorBidi"/>
          <w:lang w:eastAsia="en-AU"/>
        </w:rPr>
      </w:pPr>
      <w:hyperlink w:anchor="_Toc18408524" w:history="1">
        <w:r w:rsidR="00C372EF" w:rsidRPr="00DD4E7F">
          <w:rPr>
            <w:rStyle w:val="Hyperlink"/>
          </w:rPr>
          <w:t>Data exchange design and implementation</w:t>
        </w:r>
        <w:r w:rsidR="00C372EF">
          <w:rPr>
            <w:webHidden/>
          </w:rPr>
          <w:tab/>
        </w:r>
        <w:r w:rsidR="00C372EF">
          <w:rPr>
            <w:webHidden/>
          </w:rPr>
          <w:fldChar w:fldCharType="begin"/>
        </w:r>
        <w:r w:rsidR="00C372EF">
          <w:rPr>
            <w:webHidden/>
          </w:rPr>
          <w:instrText xml:space="preserve"> PAGEREF _Toc18408524 \h </w:instrText>
        </w:r>
        <w:r w:rsidR="00C372EF">
          <w:rPr>
            <w:webHidden/>
          </w:rPr>
        </w:r>
        <w:r w:rsidR="00C372EF">
          <w:rPr>
            <w:webHidden/>
          </w:rPr>
          <w:fldChar w:fldCharType="separate"/>
        </w:r>
        <w:r w:rsidR="00C372EF">
          <w:rPr>
            <w:webHidden/>
          </w:rPr>
          <w:t>38</w:t>
        </w:r>
        <w:r w:rsidR="00C372EF">
          <w:rPr>
            <w:webHidden/>
          </w:rPr>
          <w:fldChar w:fldCharType="end"/>
        </w:r>
      </w:hyperlink>
    </w:p>
    <w:p w14:paraId="69F6E2EA" w14:textId="2ECF22C5" w:rsidR="00C372EF" w:rsidRDefault="001F7152">
      <w:pPr>
        <w:pStyle w:val="TOC2"/>
        <w:rPr>
          <w:rFonts w:eastAsiaTheme="minorEastAsia" w:cstheme="minorBidi"/>
          <w:lang w:eastAsia="en-AU"/>
        </w:rPr>
      </w:pPr>
      <w:hyperlink w:anchor="_Toc18408525" w:history="1">
        <w:r w:rsidR="00C372EF" w:rsidRPr="00DD4E7F">
          <w:rPr>
            <w:rStyle w:val="Hyperlink"/>
          </w:rPr>
          <w:t>Data exchange testing</w:t>
        </w:r>
        <w:r w:rsidR="00C372EF">
          <w:rPr>
            <w:webHidden/>
          </w:rPr>
          <w:tab/>
        </w:r>
        <w:r w:rsidR="00C372EF">
          <w:rPr>
            <w:webHidden/>
          </w:rPr>
          <w:fldChar w:fldCharType="begin"/>
        </w:r>
        <w:r w:rsidR="00C372EF">
          <w:rPr>
            <w:webHidden/>
          </w:rPr>
          <w:instrText xml:space="preserve"> PAGEREF _Toc18408525 \h </w:instrText>
        </w:r>
        <w:r w:rsidR="00C372EF">
          <w:rPr>
            <w:webHidden/>
          </w:rPr>
        </w:r>
        <w:r w:rsidR="00C372EF">
          <w:rPr>
            <w:webHidden/>
          </w:rPr>
          <w:fldChar w:fldCharType="separate"/>
        </w:r>
        <w:r w:rsidR="00C372EF">
          <w:rPr>
            <w:webHidden/>
          </w:rPr>
          <w:t>39</w:t>
        </w:r>
        <w:r w:rsidR="00C372EF">
          <w:rPr>
            <w:webHidden/>
          </w:rPr>
          <w:fldChar w:fldCharType="end"/>
        </w:r>
      </w:hyperlink>
    </w:p>
    <w:p w14:paraId="3F6C2225" w14:textId="18B2063B" w:rsidR="00C372EF" w:rsidRDefault="001F7152">
      <w:pPr>
        <w:pStyle w:val="TOC2"/>
        <w:rPr>
          <w:rFonts w:eastAsiaTheme="minorEastAsia" w:cstheme="minorBidi"/>
          <w:lang w:eastAsia="en-AU"/>
        </w:rPr>
      </w:pPr>
      <w:hyperlink w:anchor="_Toc18408526" w:history="1">
        <w:r w:rsidR="00C372EF" w:rsidRPr="00DD4E7F">
          <w:rPr>
            <w:rStyle w:val="Hyperlink"/>
          </w:rPr>
          <w:t>Operationalise the data exchange</w:t>
        </w:r>
        <w:r w:rsidR="00C372EF">
          <w:rPr>
            <w:webHidden/>
          </w:rPr>
          <w:tab/>
        </w:r>
        <w:r w:rsidR="00C372EF">
          <w:rPr>
            <w:webHidden/>
          </w:rPr>
          <w:fldChar w:fldCharType="begin"/>
        </w:r>
        <w:r w:rsidR="00C372EF">
          <w:rPr>
            <w:webHidden/>
          </w:rPr>
          <w:instrText xml:space="preserve"> PAGEREF _Toc18408526 \h </w:instrText>
        </w:r>
        <w:r w:rsidR="00C372EF">
          <w:rPr>
            <w:webHidden/>
          </w:rPr>
        </w:r>
        <w:r w:rsidR="00C372EF">
          <w:rPr>
            <w:webHidden/>
          </w:rPr>
          <w:fldChar w:fldCharType="separate"/>
        </w:r>
        <w:r w:rsidR="00C372EF">
          <w:rPr>
            <w:webHidden/>
          </w:rPr>
          <w:t>42</w:t>
        </w:r>
        <w:r w:rsidR="00C372EF">
          <w:rPr>
            <w:webHidden/>
          </w:rPr>
          <w:fldChar w:fldCharType="end"/>
        </w:r>
      </w:hyperlink>
    </w:p>
    <w:p w14:paraId="3266B7F0" w14:textId="613AEE69" w:rsidR="00C372EF" w:rsidRDefault="001F7152">
      <w:pPr>
        <w:pStyle w:val="TOC2"/>
        <w:rPr>
          <w:rFonts w:eastAsiaTheme="minorEastAsia" w:cstheme="minorBidi"/>
          <w:lang w:eastAsia="en-AU"/>
        </w:rPr>
      </w:pPr>
      <w:hyperlink w:anchor="_Toc18408527" w:history="1">
        <w:r w:rsidR="00C372EF" w:rsidRPr="00DD4E7F">
          <w:rPr>
            <w:rStyle w:val="Hyperlink"/>
          </w:rPr>
          <w:t>Further information</w:t>
        </w:r>
        <w:r w:rsidR="00C372EF">
          <w:rPr>
            <w:webHidden/>
          </w:rPr>
          <w:tab/>
        </w:r>
        <w:r w:rsidR="00C372EF">
          <w:rPr>
            <w:webHidden/>
          </w:rPr>
          <w:fldChar w:fldCharType="begin"/>
        </w:r>
        <w:r w:rsidR="00C372EF">
          <w:rPr>
            <w:webHidden/>
          </w:rPr>
          <w:instrText xml:space="preserve"> PAGEREF _Toc18408527 \h </w:instrText>
        </w:r>
        <w:r w:rsidR="00C372EF">
          <w:rPr>
            <w:webHidden/>
          </w:rPr>
        </w:r>
        <w:r w:rsidR="00C372EF">
          <w:rPr>
            <w:webHidden/>
          </w:rPr>
          <w:fldChar w:fldCharType="separate"/>
        </w:r>
        <w:r w:rsidR="00C372EF">
          <w:rPr>
            <w:webHidden/>
          </w:rPr>
          <w:t>44</w:t>
        </w:r>
        <w:r w:rsidR="00C372EF">
          <w:rPr>
            <w:webHidden/>
          </w:rPr>
          <w:fldChar w:fldCharType="end"/>
        </w:r>
      </w:hyperlink>
    </w:p>
    <w:p w14:paraId="2696D0A4" w14:textId="4F5280F2" w:rsidR="003E2E12" w:rsidRPr="00C34AB7" w:rsidRDefault="00E15DA9" w:rsidP="00352B6B">
      <w:pPr>
        <w:pStyle w:val="TOC2"/>
      </w:pPr>
      <w:r w:rsidRPr="00C34AB7">
        <w:fldChar w:fldCharType="end"/>
      </w:r>
    </w:p>
    <w:p w14:paraId="02CEED63" w14:textId="77777777" w:rsidR="009204F1" w:rsidRPr="009204F1" w:rsidRDefault="009204F1" w:rsidP="009204F1">
      <w:pPr>
        <w:pStyle w:val="DPCbody"/>
      </w:pPr>
      <w:r w:rsidRPr="009204F1">
        <w:br w:type="page"/>
      </w:r>
    </w:p>
    <w:p w14:paraId="57759F38" w14:textId="77777777" w:rsidR="00E30414" w:rsidRPr="002C4D47" w:rsidRDefault="00FA2112" w:rsidP="002C4D47">
      <w:pPr>
        <w:pStyle w:val="Heading1"/>
      </w:pPr>
      <w:bookmarkStart w:id="6" w:name="_Toc18408509"/>
      <w:r>
        <w:lastRenderedPageBreak/>
        <w:t>Introduction</w:t>
      </w:r>
      <w:bookmarkEnd w:id="6"/>
    </w:p>
    <w:p w14:paraId="566A0049" w14:textId="77777777" w:rsidR="00E30414" w:rsidRPr="00D81F78" w:rsidRDefault="00FA2112" w:rsidP="002C4D47">
      <w:pPr>
        <w:pStyle w:val="Heading2"/>
      </w:pPr>
      <w:bookmarkStart w:id="7" w:name="_Toc18408510"/>
      <w:r>
        <w:t>Overview</w:t>
      </w:r>
      <w:bookmarkEnd w:id="7"/>
    </w:p>
    <w:p w14:paraId="42BF4367" w14:textId="3C8D62C9" w:rsidR="00631B29" w:rsidRDefault="00631B29" w:rsidP="00631B29">
      <w:pPr>
        <w:pStyle w:val="DPCbody"/>
      </w:pPr>
      <w:r>
        <w:t xml:space="preserve">This </w:t>
      </w:r>
      <w:r w:rsidR="00DD3998">
        <w:t>Data Exchange G</w:t>
      </w:r>
      <w:r>
        <w:t xml:space="preserve">uideline </w:t>
      </w:r>
      <w:r w:rsidR="00DD3998">
        <w:t xml:space="preserve">(guideline) </w:t>
      </w:r>
      <w:r>
        <w:t xml:space="preserve">provides high-level advice to Victorian Government (government) departments and Victoria Police on evaluating, managing, authorising and undertaking data sharing. This guideline will assist data owners and custodians </w:t>
      </w:r>
      <w:r w:rsidRPr="00631B29">
        <w:t>(from within the business), data requestors, data and information management practitioners and information technology specialists</w:t>
      </w:r>
      <w:r>
        <w:t xml:space="preserve"> to understand and implement the Data Exchange Standard (standard) along with the supporting</w:t>
      </w:r>
      <w:r w:rsidR="00961858">
        <w:t xml:space="preserve"> tools and</w:t>
      </w:r>
      <w:r>
        <w:t xml:space="preserve"> templates.</w:t>
      </w:r>
    </w:p>
    <w:p w14:paraId="402E2335" w14:textId="3E089C8A" w:rsidR="00342F65" w:rsidRDefault="00631B29" w:rsidP="00631B29">
      <w:pPr>
        <w:pStyle w:val="DPCbody"/>
      </w:pPr>
      <w:r>
        <w:t xml:space="preserve">The guideline provides further advice and clarification on </w:t>
      </w:r>
      <w:r w:rsidR="00E45969">
        <w:t xml:space="preserve">the minimum </w:t>
      </w:r>
      <w:r w:rsidR="00961858">
        <w:t xml:space="preserve">considerations </w:t>
      </w:r>
      <w:r w:rsidR="00B16C29">
        <w:t xml:space="preserve">that </w:t>
      </w:r>
      <w:r w:rsidR="00961858">
        <w:t xml:space="preserve">need to be </w:t>
      </w:r>
      <w:r w:rsidR="00065689">
        <w:t>considered</w:t>
      </w:r>
      <w:r w:rsidR="00961858">
        <w:t xml:space="preserve"> in order to exchange data</w:t>
      </w:r>
      <w:r>
        <w:t xml:space="preserve">, </w:t>
      </w:r>
      <w:r w:rsidR="00961858">
        <w:t xml:space="preserve">the business rules that should be applied and use of tools to help in the </w:t>
      </w:r>
      <w:r>
        <w:t>assessment and management of data exchanges.</w:t>
      </w:r>
      <w:r w:rsidR="00E568BA">
        <w:t xml:space="preserve"> </w:t>
      </w:r>
    </w:p>
    <w:p w14:paraId="7761B62C" w14:textId="0AB79725" w:rsidR="00631B29" w:rsidRDefault="00342F65" w:rsidP="00631B29">
      <w:pPr>
        <w:pStyle w:val="DPCbody"/>
      </w:pPr>
      <w:r>
        <w:t>T</w:t>
      </w:r>
      <w:r w:rsidR="00E568BA">
        <w:t>here may be further requirements around data exchange that apply specifically to your department or portfolio. It is recommended that you refer to the relevant authorities (legislation, regulations, policies, etc.) for the requirements and guidance.</w:t>
      </w: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255"/>
        <w:gridCol w:w="7935"/>
      </w:tblGrid>
      <w:tr w:rsidR="00631B29" w:rsidRPr="006B490C" w14:paraId="574834F7" w14:textId="77777777" w:rsidTr="001B18A1">
        <w:tc>
          <w:tcPr>
            <w:tcW w:w="1255" w:type="dxa"/>
          </w:tcPr>
          <w:p w14:paraId="64908C7F" w14:textId="77777777" w:rsidR="00631B29" w:rsidRPr="006B490C" w:rsidRDefault="00631B29" w:rsidP="00F5307F">
            <w:pPr>
              <w:pStyle w:val="DPCtabletext"/>
            </w:pPr>
            <w:r w:rsidRPr="006B490C">
              <w:rPr>
                <w:noProof/>
                <w:lang w:val="en-US"/>
              </w:rPr>
              <w:drawing>
                <wp:inline distT="0" distB="0" distL="0" distR="0" wp14:anchorId="508FBDAA" wp14:editId="2800FADF">
                  <wp:extent cx="556260" cy="4387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260" cy="438785"/>
                          </a:xfrm>
                          <a:prstGeom prst="rect">
                            <a:avLst/>
                          </a:prstGeom>
                          <a:noFill/>
                          <a:ln>
                            <a:noFill/>
                          </a:ln>
                        </pic:spPr>
                      </pic:pic>
                    </a:graphicData>
                  </a:graphic>
                </wp:inline>
              </w:drawing>
            </w:r>
          </w:p>
        </w:tc>
        <w:tc>
          <w:tcPr>
            <w:tcW w:w="7935" w:type="dxa"/>
          </w:tcPr>
          <w:p w14:paraId="186AE10B" w14:textId="4BA4CCCD" w:rsidR="00631B29" w:rsidRPr="0039167B" w:rsidRDefault="00631B29" w:rsidP="005B2D4A">
            <w:pPr>
              <w:pStyle w:val="DPCtabletext"/>
              <w:rPr>
                <w:sz w:val="22"/>
                <w:szCs w:val="22"/>
              </w:rPr>
            </w:pPr>
            <w:r w:rsidRPr="0039167B">
              <w:rPr>
                <w:sz w:val="22"/>
                <w:szCs w:val="22"/>
              </w:rPr>
              <w:t xml:space="preserve">In this </w:t>
            </w:r>
            <w:r w:rsidR="001B18A1">
              <w:rPr>
                <w:sz w:val="22"/>
                <w:szCs w:val="22"/>
              </w:rPr>
              <w:t>guideline</w:t>
            </w:r>
            <w:r w:rsidRPr="0039167B">
              <w:rPr>
                <w:sz w:val="22"/>
                <w:szCs w:val="22"/>
              </w:rPr>
              <w:t xml:space="preserve">, </w:t>
            </w:r>
            <w:r w:rsidR="005B2D4A">
              <w:rPr>
                <w:sz w:val="22"/>
                <w:szCs w:val="22"/>
              </w:rPr>
              <w:t xml:space="preserve">‘data’ </w:t>
            </w:r>
            <w:r w:rsidRPr="0039167B">
              <w:rPr>
                <w:sz w:val="22"/>
                <w:szCs w:val="22"/>
              </w:rPr>
              <w:t>refers to structured data</w:t>
            </w:r>
            <w:r w:rsidR="006452AC">
              <w:rPr>
                <w:sz w:val="22"/>
                <w:szCs w:val="22"/>
              </w:rPr>
              <w:t>.</w:t>
            </w:r>
            <w:r w:rsidRPr="0039167B">
              <w:rPr>
                <w:rStyle w:val="FootnoteReference"/>
                <w:rFonts w:eastAsia="MS Gothic"/>
                <w:sz w:val="22"/>
                <w:szCs w:val="22"/>
              </w:rPr>
              <w:footnoteReference w:id="1"/>
            </w:r>
            <w:r w:rsidRPr="0039167B">
              <w:rPr>
                <w:sz w:val="22"/>
                <w:szCs w:val="22"/>
              </w:rPr>
              <w:t xml:space="preserve"> Unstructured data </w:t>
            </w:r>
            <w:r w:rsidR="005B2D4A">
              <w:rPr>
                <w:sz w:val="22"/>
                <w:szCs w:val="22"/>
              </w:rPr>
              <w:t>is</w:t>
            </w:r>
            <w:r w:rsidRPr="0039167B">
              <w:rPr>
                <w:sz w:val="22"/>
                <w:szCs w:val="22"/>
              </w:rPr>
              <w:t xml:space="preserve"> not covered by this </w:t>
            </w:r>
            <w:r w:rsidR="0017307A">
              <w:rPr>
                <w:sz w:val="22"/>
                <w:szCs w:val="22"/>
              </w:rPr>
              <w:t>guideline</w:t>
            </w:r>
            <w:r w:rsidRPr="0039167B">
              <w:rPr>
                <w:sz w:val="22"/>
                <w:szCs w:val="22"/>
              </w:rPr>
              <w:t>.</w:t>
            </w:r>
          </w:p>
        </w:tc>
      </w:tr>
      <w:tr w:rsidR="00631B29" w:rsidRPr="006B490C" w14:paraId="4C32B67D" w14:textId="77777777" w:rsidTr="001B18A1">
        <w:tc>
          <w:tcPr>
            <w:tcW w:w="1255" w:type="dxa"/>
          </w:tcPr>
          <w:p w14:paraId="0824DCFF" w14:textId="77777777" w:rsidR="00631B29" w:rsidRPr="006B490C" w:rsidRDefault="00631B29" w:rsidP="00F5307F">
            <w:pPr>
              <w:pStyle w:val="DPCtabletext"/>
            </w:pPr>
            <w:r w:rsidRPr="006B490C">
              <w:rPr>
                <w:noProof/>
                <w:lang w:val="en-US"/>
              </w:rPr>
              <w:drawing>
                <wp:inline distT="0" distB="0" distL="0" distR="0" wp14:anchorId="0AFA08EE" wp14:editId="48A514AD">
                  <wp:extent cx="556260" cy="4387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260" cy="438785"/>
                          </a:xfrm>
                          <a:prstGeom prst="rect">
                            <a:avLst/>
                          </a:prstGeom>
                          <a:noFill/>
                          <a:ln>
                            <a:noFill/>
                          </a:ln>
                        </pic:spPr>
                      </pic:pic>
                    </a:graphicData>
                  </a:graphic>
                </wp:inline>
              </w:drawing>
            </w:r>
          </w:p>
        </w:tc>
        <w:tc>
          <w:tcPr>
            <w:tcW w:w="7935" w:type="dxa"/>
          </w:tcPr>
          <w:p w14:paraId="093EE062" w14:textId="665A438E" w:rsidR="00631B29" w:rsidRPr="0039167B" w:rsidRDefault="00DA1017" w:rsidP="00A16299">
            <w:pPr>
              <w:pStyle w:val="DPCtabletext"/>
              <w:rPr>
                <w:sz w:val="22"/>
                <w:szCs w:val="22"/>
              </w:rPr>
            </w:pPr>
            <w:r w:rsidRPr="0039167B">
              <w:rPr>
                <w:sz w:val="22"/>
                <w:szCs w:val="22"/>
              </w:rPr>
              <w:t xml:space="preserve">In this </w:t>
            </w:r>
            <w:r>
              <w:rPr>
                <w:sz w:val="22"/>
                <w:szCs w:val="22"/>
              </w:rPr>
              <w:t>guideline</w:t>
            </w:r>
            <w:r w:rsidRPr="0039167B">
              <w:rPr>
                <w:sz w:val="22"/>
                <w:szCs w:val="22"/>
              </w:rPr>
              <w:t>, ‘exchange’ is synonymous with sharing and refers to the transferring of data in a secure, authorised and predefined way, whether automated; real time or near real time; system to system; via email; via secure file transfer; bulk uploads or once-off</w:t>
            </w:r>
            <w:r w:rsidR="00924ADA">
              <w:rPr>
                <w:sz w:val="22"/>
                <w:szCs w:val="22"/>
              </w:rPr>
              <w:t xml:space="preserve"> any other form of exchange not listed above e.g. USB</w:t>
            </w:r>
            <w:r w:rsidRPr="0039167B">
              <w:rPr>
                <w:sz w:val="22"/>
                <w:szCs w:val="22"/>
              </w:rPr>
              <w:t>.</w:t>
            </w:r>
          </w:p>
        </w:tc>
      </w:tr>
      <w:tr w:rsidR="00D00CA8" w:rsidRPr="006B490C" w14:paraId="2C7E3D8B" w14:textId="77777777" w:rsidTr="001B18A1">
        <w:tc>
          <w:tcPr>
            <w:tcW w:w="1255" w:type="dxa"/>
          </w:tcPr>
          <w:p w14:paraId="0BF0626B" w14:textId="3141768B" w:rsidR="00D00CA8" w:rsidRPr="006B490C" w:rsidRDefault="00D00CA8" w:rsidP="00D00CA8">
            <w:pPr>
              <w:pStyle w:val="DPCtabletext"/>
              <w:rPr>
                <w:noProof/>
                <w:lang w:val="en-US"/>
              </w:rPr>
            </w:pPr>
            <w:r w:rsidRPr="006B490C">
              <w:rPr>
                <w:noProof/>
                <w:lang w:val="en-US"/>
              </w:rPr>
              <w:drawing>
                <wp:inline distT="0" distB="0" distL="0" distR="0" wp14:anchorId="376D6E38" wp14:editId="7C2A1BE7">
                  <wp:extent cx="556260" cy="4387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260" cy="438785"/>
                          </a:xfrm>
                          <a:prstGeom prst="rect">
                            <a:avLst/>
                          </a:prstGeom>
                          <a:noFill/>
                          <a:ln>
                            <a:noFill/>
                          </a:ln>
                        </pic:spPr>
                      </pic:pic>
                    </a:graphicData>
                  </a:graphic>
                </wp:inline>
              </w:drawing>
            </w:r>
          </w:p>
        </w:tc>
        <w:tc>
          <w:tcPr>
            <w:tcW w:w="7935" w:type="dxa"/>
          </w:tcPr>
          <w:p w14:paraId="1FFC48B6" w14:textId="0D8DB733" w:rsidR="00D00CA8" w:rsidRPr="0039167B" w:rsidRDefault="00D00CA8" w:rsidP="00A16299">
            <w:pPr>
              <w:pStyle w:val="DPCtabletext"/>
              <w:rPr>
                <w:sz w:val="22"/>
                <w:szCs w:val="22"/>
              </w:rPr>
            </w:pPr>
            <w:r>
              <w:rPr>
                <w:sz w:val="22"/>
                <w:szCs w:val="22"/>
              </w:rPr>
              <w:t xml:space="preserve">Unless stated otherwise, all references to </w:t>
            </w:r>
            <w:r w:rsidRPr="0039167B">
              <w:rPr>
                <w:sz w:val="22"/>
                <w:szCs w:val="22"/>
              </w:rPr>
              <w:t>‘</w:t>
            </w:r>
            <w:r>
              <w:rPr>
                <w:sz w:val="22"/>
                <w:szCs w:val="22"/>
              </w:rPr>
              <w:t>sensitive</w:t>
            </w:r>
            <w:r w:rsidRPr="0039167B">
              <w:rPr>
                <w:sz w:val="22"/>
                <w:szCs w:val="22"/>
              </w:rPr>
              <w:t>’</w:t>
            </w:r>
            <w:r>
              <w:rPr>
                <w:sz w:val="22"/>
                <w:szCs w:val="22"/>
              </w:rPr>
              <w:t xml:space="preserve"> data </w:t>
            </w:r>
            <w:r w:rsidR="00EA27B4">
              <w:rPr>
                <w:sz w:val="22"/>
                <w:szCs w:val="22"/>
              </w:rPr>
              <w:t xml:space="preserve">have the definition as </w:t>
            </w:r>
            <w:r>
              <w:rPr>
                <w:sz w:val="22"/>
                <w:szCs w:val="22"/>
              </w:rPr>
              <w:t>provided in the Glossary.</w:t>
            </w:r>
          </w:p>
        </w:tc>
      </w:tr>
    </w:tbl>
    <w:p w14:paraId="7D598E35" w14:textId="77777777" w:rsidR="005B2D4A" w:rsidRDefault="005B2D4A" w:rsidP="00961858">
      <w:pPr>
        <w:pStyle w:val="DPCbody"/>
      </w:pPr>
    </w:p>
    <w:p w14:paraId="042D5E4D" w14:textId="2CD925C3" w:rsidR="00961858" w:rsidRDefault="00961858" w:rsidP="00961858">
      <w:pPr>
        <w:pStyle w:val="DPCbody"/>
      </w:pPr>
      <w:r>
        <w:t>This guideline should be read in conjunction with the following documents:</w:t>
      </w:r>
    </w:p>
    <w:p w14:paraId="153577C9" w14:textId="219B4FA5" w:rsidR="005B2D4A" w:rsidRPr="005B2D4A" w:rsidRDefault="005B2D4A" w:rsidP="00961858">
      <w:pPr>
        <w:pStyle w:val="DPCbullet1"/>
      </w:pPr>
      <w:r>
        <w:t>Data Exchange Framework</w:t>
      </w:r>
    </w:p>
    <w:p w14:paraId="6E28BD03" w14:textId="7F8876EE" w:rsidR="00961858" w:rsidRDefault="00961858" w:rsidP="00961858">
      <w:pPr>
        <w:pStyle w:val="DPCbullet1"/>
      </w:pPr>
      <w:r>
        <w:t>Data Exchange Standard</w:t>
      </w:r>
      <w:r w:rsidR="00DA1017">
        <w:t xml:space="preserve"> (business rules)</w:t>
      </w:r>
    </w:p>
    <w:p w14:paraId="59795012" w14:textId="34F6117D" w:rsidR="00961858" w:rsidRDefault="00961858" w:rsidP="00961858">
      <w:pPr>
        <w:pStyle w:val="DPCbullet1"/>
        <w:rPr>
          <w:color w:val="auto"/>
        </w:rPr>
      </w:pPr>
      <w:r w:rsidRPr="00961858">
        <w:rPr>
          <w:color w:val="auto"/>
        </w:rPr>
        <w:t xml:space="preserve">Data </w:t>
      </w:r>
      <w:r>
        <w:rPr>
          <w:color w:val="auto"/>
        </w:rPr>
        <w:t>R</w:t>
      </w:r>
      <w:r w:rsidRPr="00961858">
        <w:rPr>
          <w:color w:val="auto"/>
        </w:rPr>
        <w:t xml:space="preserve">equest </w:t>
      </w:r>
      <w:r>
        <w:rPr>
          <w:color w:val="auto"/>
        </w:rPr>
        <w:t>T</w:t>
      </w:r>
      <w:r w:rsidRPr="00961858">
        <w:rPr>
          <w:color w:val="auto"/>
        </w:rPr>
        <w:t>emplate</w:t>
      </w:r>
    </w:p>
    <w:p w14:paraId="5F09C518" w14:textId="0B6B3CBE" w:rsidR="00961858" w:rsidRDefault="00961858" w:rsidP="00961858">
      <w:pPr>
        <w:pStyle w:val="DPCbullet1"/>
        <w:rPr>
          <w:color w:val="auto"/>
        </w:rPr>
      </w:pPr>
      <w:r>
        <w:rPr>
          <w:color w:val="auto"/>
        </w:rPr>
        <w:t xml:space="preserve">Data Exchange </w:t>
      </w:r>
      <w:r w:rsidR="003902EE">
        <w:rPr>
          <w:color w:val="auto"/>
        </w:rPr>
        <w:t xml:space="preserve">Request Evaluation </w:t>
      </w:r>
      <w:r>
        <w:rPr>
          <w:color w:val="auto"/>
        </w:rPr>
        <w:t>Checklist</w:t>
      </w:r>
    </w:p>
    <w:p w14:paraId="23CE2ED3" w14:textId="1AF33172" w:rsidR="00961858" w:rsidRPr="00961858" w:rsidRDefault="00961858" w:rsidP="00F5307F">
      <w:pPr>
        <w:pStyle w:val="DPCbullet1"/>
        <w:rPr>
          <w:color w:val="auto"/>
        </w:rPr>
      </w:pPr>
      <w:r w:rsidRPr="00961858">
        <w:rPr>
          <w:color w:val="auto"/>
        </w:rPr>
        <w:t>Data Exchange Technical Specification Template.</w:t>
      </w:r>
    </w:p>
    <w:p w14:paraId="134AA58C" w14:textId="77777777" w:rsidR="001B18A1" w:rsidRDefault="001B18A1">
      <w:pPr>
        <w:rPr>
          <w:rFonts w:asciiTheme="majorHAnsi" w:eastAsia="MS Gothic" w:hAnsiTheme="majorHAnsi"/>
          <w:bCs/>
          <w:iCs/>
          <w:color w:val="0072CE"/>
          <w:sz w:val="36"/>
          <w:szCs w:val="36"/>
        </w:rPr>
      </w:pPr>
      <w:r>
        <w:br w:type="page"/>
      </w:r>
    </w:p>
    <w:p w14:paraId="5C379042" w14:textId="11BCCE7F" w:rsidR="00FA2112" w:rsidRDefault="00FA2112" w:rsidP="00FA2112">
      <w:pPr>
        <w:pStyle w:val="Heading2"/>
      </w:pPr>
      <w:bookmarkStart w:id="8" w:name="_Toc18408511"/>
      <w:r>
        <w:lastRenderedPageBreak/>
        <w:t>Rationale</w:t>
      </w:r>
      <w:bookmarkEnd w:id="8"/>
    </w:p>
    <w:p w14:paraId="11B0E84D" w14:textId="77777777" w:rsidR="00372824" w:rsidRDefault="00372824" w:rsidP="00372824">
      <w:pPr>
        <w:pStyle w:val="DPCbody"/>
      </w:pPr>
      <w:r>
        <w:t>Sharing</w:t>
      </w:r>
      <w:r w:rsidRPr="00B0391F">
        <w:t xml:space="preserve"> </w:t>
      </w:r>
      <w:r>
        <w:t>data</w:t>
      </w:r>
      <w:r w:rsidRPr="00B0391F">
        <w:t xml:space="preserve"> with other </w:t>
      </w:r>
      <w:r>
        <w:t xml:space="preserve">departments, </w:t>
      </w:r>
      <w:r w:rsidRPr="00B0391F">
        <w:t xml:space="preserve">agencies </w:t>
      </w:r>
      <w:r>
        <w:t>and external parties</w:t>
      </w:r>
      <w:r w:rsidRPr="00B0391F">
        <w:t xml:space="preserve"> and releasing information to the public helps to increase the value of the government’s investment in information by creating an opportunity for reuse and repurpose</w:t>
      </w:r>
      <w:r>
        <w:t xml:space="preserve"> of data</w:t>
      </w:r>
      <w:r w:rsidRPr="00B0391F">
        <w:t>.</w:t>
      </w:r>
    </w:p>
    <w:p w14:paraId="4ACC8659" w14:textId="76509306" w:rsidR="00372824" w:rsidRDefault="00372824" w:rsidP="00372824">
      <w:pPr>
        <w:pStyle w:val="DPCbody"/>
      </w:pPr>
      <w:r>
        <w:t xml:space="preserve">In order for government to make </w:t>
      </w:r>
      <w:r w:rsidRPr="0039167B">
        <w:t>better decision</w:t>
      </w:r>
      <w:r>
        <w:t>s</w:t>
      </w:r>
      <w:r w:rsidRPr="0039167B">
        <w:t xml:space="preserve">, </w:t>
      </w:r>
      <w:r>
        <w:t xml:space="preserve">create </w:t>
      </w:r>
      <w:r w:rsidRPr="0039167B">
        <w:t>better value</w:t>
      </w:r>
      <w:r>
        <w:t xml:space="preserve"> and</w:t>
      </w:r>
      <w:r w:rsidRPr="0039167B">
        <w:t xml:space="preserve"> services </w:t>
      </w:r>
      <w:r>
        <w:t xml:space="preserve">for its citizens, departments must be able to exchange and integrate data with each other </w:t>
      </w:r>
      <w:r w:rsidRPr="0039167B">
        <w:t>in a</w:t>
      </w:r>
      <w:r>
        <w:t xml:space="preserve">n appropriate manner, in a safe and secure environment. </w:t>
      </w:r>
    </w:p>
    <w:p w14:paraId="234ADCE6" w14:textId="77777777" w:rsidR="00372824" w:rsidRDefault="00372824" w:rsidP="00372824">
      <w:pPr>
        <w:pStyle w:val="DPCbody"/>
      </w:pPr>
      <w:r>
        <w:t xml:space="preserve">Data exchange involves many variations in legislative, regulatory, policy and or contractual requirements, types and formats of data, security classifications, processes and protocols, capabilities, capacities and appetites for risk that impact the ability and for one organisation to exchange data with another organisation. </w:t>
      </w:r>
    </w:p>
    <w:p w14:paraId="0A0931DC" w14:textId="77777777" w:rsidR="00372824" w:rsidRDefault="00372824" w:rsidP="00372824">
      <w:pPr>
        <w:pStyle w:val="DPCbody"/>
        <w:rPr>
          <w:bCs/>
        </w:rPr>
      </w:pPr>
      <w:r>
        <w:t>To enable data exchange to occur in a consistent manner, a</w:t>
      </w:r>
      <w:r>
        <w:rPr>
          <w:bCs/>
        </w:rPr>
        <w:t xml:space="preserve"> Whole of Victorian Government (WOVG) D</w:t>
      </w:r>
      <w:r w:rsidRPr="0039167B">
        <w:rPr>
          <w:bCs/>
        </w:rPr>
        <w:t xml:space="preserve">ata </w:t>
      </w:r>
      <w:r>
        <w:rPr>
          <w:bCs/>
        </w:rPr>
        <w:t>Exchange F</w:t>
      </w:r>
      <w:r w:rsidRPr="0039167B">
        <w:rPr>
          <w:bCs/>
        </w:rPr>
        <w:t xml:space="preserve">ramework (framework) </w:t>
      </w:r>
      <w:r>
        <w:rPr>
          <w:bCs/>
        </w:rPr>
        <w:t xml:space="preserve">has been developed to </w:t>
      </w:r>
      <w:r w:rsidRPr="0039167B">
        <w:rPr>
          <w:bCs/>
        </w:rPr>
        <w:t xml:space="preserve">standardise </w:t>
      </w:r>
      <w:r>
        <w:rPr>
          <w:bCs/>
        </w:rPr>
        <w:t xml:space="preserve">the data exchange approach, </w:t>
      </w:r>
      <w:r w:rsidRPr="0039167B">
        <w:rPr>
          <w:bCs/>
        </w:rPr>
        <w:t>regardless of data type, classification, exchange method, platform, or intended use</w:t>
      </w:r>
      <w:r>
        <w:rPr>
          <w:bCs/>
        </w:rPr>
        <w:t>.</w:t>
      </w:r>
    </w:p>
    <w:p w14:paraId="1DCA7148" w14:textId="21B6452D" w:rsidR="00372824" w:rsidRPr="0039167B" w:rsidRDefault="00372824" w:rsidP="00372824">
      <w:pPr>
        <w:pStyle w:val="DPCbody"/>
        <w:rPr>
          <w:bCs/>
        </w:rPr>
      </w:pPr>
      <w:r>
        <w:rPr>
          <w:bCs/>
        </w:rPr>
        <w:t xml:space="preserve">To support the implementation of the framework, </w:t>
      </w:r>
      <w:r w:rsidR="0012257A">
        <w:rPr>
          <w:bCs/>
        </w:rPr>
        <w:t>a</w:t>
      </w:r>
      <w:r>
        <w:rPr>
          <w:bCs/>
        </w:rPr>
        <w:t xml:space="preserve"> </w:t>
      </w:r>
      <w:r>
        <w:t>standard</w:t>
      </w:r>
      <w:r>
        <w:rPr>
          <w:bCs/>
        </w:rPr>
        <w:t xml:space="preserve"> was developed to provide the minimum requirements (business rules) and considerations to enable data to be exchanged. T</w:t>
      </w:r>
      <w:r w:rsidRPr="00DE1E53">
        <w:rPr>
          <w:bCs/>
        </w:rPr>
        <w:t>h</w:t>
      </w:r>
      <w:r>
        <w:rPr>
          <w:bCs/>
        </w:rPr>
        <w:t>is</w:t>
      </w:r>
      <w:r w:rsidRPr="00DE1E53">
        <w:rPr>
          <w:bCs/>
        </w:rPr>
        <w:t xml:space="preserve"> guideline</w:t>
      </w:r>
      <w:r>
        <w:rPr>
          <w:bCs/>
        </w:rPr>
        <w:t>,</w:t>
      </w:r>
      <w:r w:rsidRPr="00DE1E53">
        <w:rPr>
          <w:bCs/>
        </w:rPr>
        <w:t xml:space="preserve"> </w:t>
      </w:r>
      <w:r>
        <w:rPr>
          <w:bCs/>
        </w:rPr>
        <w:t xml:space="preserve">in turn, aims to </w:t>
      </w:r>
      <w:r w:rsidRPr="00DE1E53">
        <w:rPr>
          <w:bCs/>
        </w:rPr>
        <w:t xml:space="preserve">assist departments </w:t>
      </w:r>
      <w:r>
        <w:rPr>
          <w:bCs/>
        </w:rPr>
        <w:t xml:space="preserve">in how to apply the standard and </w:t>
      </w:r>
      <w:r>
        <w:t xml:space="preserve">evaluate, manage, authorise and undertake data </w:t>
      </w:r>
      <w:r w:rsidR="0012257A">
        <w:t>exchange</w:t>
      </w:r>
      <w:r>
        <w:t xml:space="preserve"> in a consistent manner across all of </w:t>
      </w:r>
      <w:r w:rsidR="003516F8">
        <w:t>government</w:t>
      </w:r>
      <w:r>
        <w:t>.</w:t>
      </w:r>
    </w:p>
    <w:p w14:paraId="19E6E9E1" w14:textId="4FDACACD" w:rsidR="00FA2112" w:rsidRDefault="00FA2112" w:rsidP="00FA2112">
      <w:pPr>
        <w:pStyle w:val="Heading2"/>
      </w:pPr>
      <w:bookmarkStart w:id="9" w:name="_Toc18408512"/>
      <w:r>
        <w:t>Derivation, scope and glossary</w:t>
      </w:r>
      <w:bookmarkEnd w:id="9"/>
    </w:p>
    <w:p w14:paraId="4AA70DE4" w14:textId="77777777" w:rsidR="00FA2112" w:rsidRPr="0046522F" w:rsidRDefault="00FA2112" w:rsidP="0015786D">
      <w:pPr>
        <w:pStyle w:val="Heading3"/>
      </w:pPr>
      <w:r>
        <w:t>Derivation</w:t>
      </w:r>
    </w:p>
    <w:p w14:paraId="3DCCBF91" w14:textId="40A4F3DC" w:rsidR="00427D5A" w:rsidRDefault="00427D5A" w:rsidP="00427D5A">
      <w:pPr>
        <w:pStyle w:val="DPCbody"/>
        <w:rPr>
          <w:bCs/>
          <w:iCs/>
        </w:rPr>
      </w:pPr>
      <w:r w:rsidRPr="00E95D27">
        <w:t xml:space="preserve">This </w:t>
      </w:r>
      <w:r>
        <w:t>guideline</w:t>
      </w:r>
      <w:r w:rsidRPr="00E95D27">
        <w:t xml:space="preserve"> is derived from the </w:t>
      </w:r>
      <w:r w:rsidR="00545C19">
        <w:t xml:space="preserve">framework </w:t>
      </w:r>
      <w:r>
        <w:t xml:space="preserve">and </w:t>
      </w:r>
      <w:r w:rsidR="007E2F3B">
        <w:t>s</w:t>
      </w:r>
      <w:r>
        <w:t>tandard</w:t>
      </w:r>
      <w:r w:rsidRPr="005A2441">
        <w:rPr>
          <w:color w:val="auto"/>
        </w:rPr>
        <w:t xml:space="preserve"> </w:t>
      </w:r>
      <w:r w:rsidRPr="00E95D27">
        <w:t xml:space="preserve">and is guided by the </w:t>
      </w:r>
      <w:hyperlink r:id="rId17" w:history="1">
        <w:r w:rsidR="001F7152">
          <w:rPr>
            <w:rStyle w:val="Hyperlink"/>
          </w:rPr>
          <w:t>Victorian Government I</w:t>
        </w:r>
        <w:r w:rsidRPr="00C372EF">
          <w:rPr>
            <w:rStyle w:val="Hyperlink"/>
          </w:rPr>
          <w:t>nfor</w:t>
        </w:r>
        <w:r w:rsidRPr="00C372EF">
          <w:rPr>
            <w:rStyle w:val="Hyperlink"/>
          </w:rPr>
          <w:t>m</w:t>
        </w:r>
        <w:r w:rsidRPr="00C372EF">
          <w:rPr>
            <w:rStyle w:val="Hyperlink"/>
          </w:rPr>
          <w:t>ation Technology Strategy 2016–2020</w:t>
        </w:r>
      </w:hyperlink>
      <w:r w:rsidRPr="00E95D27">
        <w:t xml:space="preserve"> (IT </w:t>
      </w:r>
      <w:r w:rsidR="007E2F3B">
        <w:t>S</w:t>
      </w:r>
      <w:r w:rsidRPr="00E95D27">
        <w:t xml:space="preserve">trategy). </w:t>
      </w:r>
    </w:p>
    <w:p w14:paraId="1B7B1073" w14:textId="2B307C02" w:rsidR="00FA2112" w:rsidRPr="0046522F" w:rsidRDefault="00FA2112" w:rsidP="0015786D">
      <w:pPr>
        <w:pStyle w:val="Heading3"/>
      </w:pPr>
      <w:r>
        <w:t>Scope</w:t>
      </w:r>
    </w:p>
    <w:p w14:paraId="281D9308" w14:textId="77777777" w:rsidR="00686DBF" w:rsidRPr="00CB28B7" w:rsidRDefault="00686DBF" w:rsidP="00686DBF">
      <w:pPr>
        <w:pStyle w:val="DPCbody"/>
      </w:pPr>
      <w:r w:rsidRPr="00F1191B">
        <w:t>All departments and Victoria Police, referred to collectively as ‘departments’, are formally in-scope</w:t>
      </w:r>
      <w:r>
        <w:t xml:space="preserve">.  </w:t>
      </w:r>
      <w:r w:rsidRPr="00CB28B7">
        <w:t xml:space="preserve">While not required, the standard may be adopted by agencies and partner organisations, if desired. </w:t>
      </w:r>
    </w:p>
    <w:p w14:paraId="75216E56" w14:textId="5744781B" w:rsidR="002A1470" w:rsidRPr="0046522F" w:rsidRDefault="002A1470" w:rsidP="002A1470">
      <w:pPr>
        <w:pStyle w:val="Heading3"/>
      </w:pPr>
      <w:r>
        <w:t>Audience</w:t>
      </w:r>
    </w:p>
    <w:p w14:paraId="093930D9" w14:textId="01376F1E" w:rsidR="00631B29" w:rsidRPr="00B95907" w:rsidRDefault="00631B29" w:rsidP="00631B29">
      <w:pPr>
        <w:pStyle w:val="DPCbody"/>
      </w:pPr>
      <w:r w:rsidRPr="00B95907">
        <w:t xml:space="preserve">The </w:t>
      </w:r>
      <w:r>
        <w:t>guideline</w:t>
      </w:r>
      <w:r w:rsidRPr="00B95907">
        <w:t xml:space="preserve"> is targeted at data owners and data custodians (from within the business), data exchange requestors, data and information management practitioners and information technology specialists.  </w:t>
      </w:r>
    </w:p>
    <w:p w14:paraId="329BA6DB" w14:textId="77777777" w:rsidR="00FA2112" w:rsidRPr="0046522F" w:rsidRDefault="00FA2112" w:rsidP="0015786D">
      <w:pPr>
        <w:pStyle w:val="Heading3"/>
      </w:pPr>
      <w:r>
        <w:t>Glossary</w:t>
      </w:r>
    </w:p>
    <w:p w14:paraId="3DA01B57" w14:textId="0C322A29" w:rsidR="002D6F5C" w:rsidRDefault="00427D5A" w:rsidP="00427D5A">
      <w:pPr>
        <w:pStyle w:val="DPCbody"/>
      </w:pPr>
      <w:r>
        <w:t>Unless otherwise stated, t</w:t>
      </w:r>
      <w:r w:rsidRPr="00550716">
        <w:t>he glossary of terms and abbreviations used in this document are</w:t>
      </w:r>
      <w:r w:rsidR="005B2D4A">
        <w:t xml:space="preserve"> </w:t>
      </w:r>
      <w:r w:rsidRPr="00550716">
        <w:t xml:space="preserve">defined in the </w:t>
      </w:r>
      <w:r w:rsidRPr="00C372EF">
        <w:t>Information Management Glossary</w:t>
      </w:r>
      <w:r w:rsidRPr="00550716">
        <w:t>.</w:t>
      </w:r>
    </w:p>
    <w:tbl>
      <w:tblPr>
        <w:tblStyle w:val="TableGrid"/>
        <w:tblW w:w="9923" w:type="dxa"/>
        <w:tblInd w:w="0" w:type="dxa"/>
        <w:tblLook w:val="04A0" w:firstRow="1" w:lastRow="0" w:firstColumn="1" w:lastColumn="0" w:noHBand="0" w:noVBand="1"/>
      </w:tblPr>
      <w:tblGrid>
        <w:gridCol w:w="2013"/>
        <w:gridCol w:w="7910"/>
      </w:tblGrid>
      <w:tr w:rsidR="002D6F5C" w14:paraId="7D8E8078" w14:textId="77777777" w:rsidTr="002D6F5C">
        <w:trPr>
          <w:tblHeader/>
        </w:trPr>
        <w:tc>
          <w:tcPr>
            <w:tcW w:w="2013" w:type="dxa"/>
            <w:tcBorders>
              <w:top w:val="single" w:sz="4" w:space="0" w:color="auto"/>
              <w:left w:val="nil"/>
              <w:bottom w:val="single" w:sz="4" w:space="0" w:color="auto"/>
              <w:right w:val="nil"/>
            </w:tcBorders>
            <w:hideMark/>
          </w:tcPr>
          <w:p w14:paraId="31E1BF94" w14:textId="77777777" w:rsidR="002D6F5C" w:rsidRDefault="002D6F5C" w:rsidP="002D6F5C">
            <w:pPr>
              <w:pStyle w:val="DPCtablecolhead"/>
              <w:rPr>
                <w:color w:val="auto"/>
                <w:lang w:eastAsia="en-AU"/>
              </w:rPr>
            </w:pPr>
            <w:r>
              <w:rPr>
                <w:color w:val="auto"/>
                <w:lang w:eastAsia="en-AU"/>
              </w:rPr>
              <w:lastRenderedPageBreak/>
              <w:t>Term</w:t>
            </w:r>
          </w:p>
        </w:tc>
        <w:tc>
          <w:tcPr>
            <w:tcW w:w="7910" w:type="dxa"/>
            <w:tcBorders>
              <w:top w:val="single" w:sz="4" w:space="0" w:color="auto"/>
              <w:left w:val="nil"/>
              <w:bottom w:val="single" w:sz="4" w:space="0" w:color="auto"/>
              <w:right w:val="nil"/>
            </w:tcBorders>
            <w:hideMark/>
          </w:tcPr>
          <w:p w14:paraId="3C7F5FE4" w14:textId="77777777" w:rsidR="002D6F5C" w:rsidRDefault="002D6F5C" w:rsidP="002D6F5C">
            <w:pPr>
              <w:pStyle w:val="DPCtablecolhead"/>
              <w:rPr>
                <w:color w:val="auto"/>
                <w:lang w:eastAsia="en-AU"/>
              </w:rPr>
            </w:pPr>
            <w:r>
              <w:rPr>
                <w:color w:val="auto"/>
                <w:lang w:eastAsia="en-AU"/>
              </w:rPr>
              <w:t>Definition</w:t>
            </w:r>
          </w:p>
        </w:tc>
      </w:tr>
      <w:tr w:rsidR="007255DC" w14:paraId="39802E59" w14:textId="77777777" w:rsidTr="002D6F5C">
        <w:tc>
          <w:tcPr>
            <w:tcW w:w="2013" w:type="dxa"/>
            <w:tcBorders>
              <w:top w:val="single" w:sz="4" w:space="0" w:color="auto"/>
              <w:left w:val="nil"/>
              <w:bottom w:val="single" w:sz="4" w:space="0" w:color="auto"/>
              <w:right w:val="nil"/>
            </w:tcBorders>
          </w:tcPr>
          <w:p w14:paraId="2B7DDEA4" w14:textId="7005893E" w:rsidR="007255DC" w:rsidRDefault="007255DC" w:rsidP="007255DC">
            <w:pPr>
              <w:pStyle w:val="DPCtabletext"/>
              <w:rPr>
                <w:lang w:eastAsia="en-AU"/>
              </w:rPr>
            </w:pPr>
            <w:r>
              <w:rPr>
                <w:lang w:eastAsia="en-AU"/>
              </w:rPr>
              <w:t>Data custodian</w:t>
            </w:r>
          </w:p>
        </w:tc>
        <w:tc>
          <w:tcPr>
            <w:tcW w:w="7910" w:type="dxa"/>
            <w:tcBorders>
              <w:top w:val="single" w:sz="4" w:space="0" w:color="auto"/>
              <w:left w:val="nil"/>
              <w:bottom w:val="single" w:sz="4" w:space="0" w:color="auto"/>
              <w:right w:val="nil"/>
            </w:tcBorders>
          </w:tcPr>
          <w:p w14:paraId="4AD3F146" w14:textId="77777777" w:rsidR="007255DC" w:rsidRDefault="007255DC" w:rsidP="007255DC">
            <w:pPr>
              <w:pStyle w:val="DPCtabletext"/>
            </w:pPr>
            <w:r>
              <w:t xml:space="preserve">As defined in the Information Management Glossary: </w:t>
            </w:r>
          </w:p>
          <w:p w14:paraId="16D30C01" w14:textId="0E683309" w:rsidR="007255DC" w:rsidRDefault="007255DC" w:rsidP="007255DC">
            <w:pPr>
              <w:pStyle w:val="DPCtabletext"/>
            </w:pPr>
            <w:r>
              <w:t>A custodian is a nominated individual who is formally accountable for day-to-day management of the delegated assets in their care.</w:t>
            </w:r>
          </w:p>
        </w:tc>
      </w:tr>
      <w:tr w:rsidR="007255DC" w14:paraId="04EC1FF0" w14:textId="77777777" w:rsidTr="002D6F5C">
        <w:tc>
          <w:tcPr>
            <w:tcW w:w="2013" w:type="dxa"/>
            <w:tcBorders>
              <w:top w:val="single" w:sz="4" w:space="0" w:color="auto"/>
              <w:left w:val="nil"/>
              <w:bottom w:val="single" w:sz="4" w:space="0" w:color="auto"/>
              <w:right w:val="nil"/>
            </w:tcBorders>
          </w:tcPr>
          <w:p w14:paraId="6D83F88F" w14:textId="08652B90" w:rsidR="007255DC" w:rsidRDefault="007255DC" w:rsidP="007255DC">
            <w:pPr>
              <w:pStyle w:val="DPCtabletext"/>
              <w:rPr>
                <w:lang w:eastAsia="en-AU"/>
              </w:rPr>
            </w:pPr>
            <w:r>
              <w:rPr>
                <w:lang w:eastAsia="en-AU"/>
              </w:rPr>
              <w:t>Data owner</w:t>
            </w:r>
          </w:p>
        </w:tc>
        <w:tc>
          <w:tcPr>
            <w:tcW w:w="7910" w:type="dxa"/>
            <w:tcBorders>
              <w:top w:val="single" w:sz="4" w:space="0" w:color="auto"/>
              <w:left w:val="nil"/>
              <w:bottom w:val="single" w:sz="4" w:space="0" w:color="auto"/>
              <w:right w:val="nil"/>
            </w:tcBorders>
          </w:tcPr>
          <w:p w14:paraId="214519E2" w14:textId="77777777" w:rsidR="007255DC" w:rsidRDefault="007255DC" w:rsidP="007255DC">
            <w:pPr>
              <w:pStyle w:val="DPCtabletext"/>
            </w:pPr>
            <w:r>
              <w:t xml:space="preserve">As defined in the Information Management Glossary: </w:t>
            </w:r>
          </w:p>
          <w:p w14:paraId="7AE38181" w14:textId="387CE4BA" w:rsidR="007255DC" w:rsidRDefault="007255DC" w:rsidP="007255DC">
            <w:pPr>
              <w:pStyle w:val="DPCtabletext"/>
            </w:pPr>
            <w:r>
              <w:t>An owner holds responsibility for management of specified data assets within a department or organisation.</w:t>
            </w:r>
          </w:p>
        </w:tc>
      </w:tr>
      <w:tr w:rsidR="007255DC" w14:paraId="79E57DC3" w14:textId="77777777" w:rsidTr="002D6F5C">
        <w:tc>
          <w:tcPr>
            <w:tcW w:w="2013" w:type="dxa"/>
            <w:tcBorders>
              <w:top w:val="single" w:sz="4" w:space="0" w:color="auto"/>
              <w:left w:val="nil"/>
              <w:bottom w:val="single" w:sz="4" w:space="0" w:color="auto"/>
              <w:right w:val="nil"/>
            </w:tcBorders>
          </w:tcPr>
          <w:p w14:paraId="56D899AD" w14:textId="08F016A4" w:rsidR="007255DC" w:rsidRDefault="007255DC" w:rsidP="002D6F5C">
            <w:pPr>
              <w:pStyle w:val="DPCtabletext"/>
              <w:rPr>
                <w:lang w:eastAsia="en-AU"/>
              </w:rPr>
            </w:pPr>
            <w:r>
              <w:rPr>
                <w:lang w:eastAsia="en-AU"/>
              </w:rPr>
              <w:t>Provider</w:t>
            </w:r>
          </w:p>
        </w:tc>
        <w:tc>
          <w:tcPr>
            <w:tcW w:w="7910" w:type="dxa"/>
            <w:tcBorders>
              <w:top w:val="single" w:sz="4" w:space="0" w:color="auto"/>
              <w:left w:val="nil"/>
              <w:bottom w:val="single" w:sz="4" w:space="0" w:color="auto"/>
              <w:right w:val="nil"/>
            </w:tcBorders>
          </w:tcPr>
          <w:p w14:paraId="4E8C5D56" w14:textId="5A75D1A3" w:rsidR="007255DC" w:rsidRDefault="007255DC" w:rsidP="002D6F5C">
            <w:pPr>
              <w:pStyle w:val="DPCtabletext"/>
            </w:pPr>
            <w:r>
              <w:t>D</w:t>
            </w:r>
            <w:r w:rsidRPr="007255DC">
              <w:t>epartment providing the data</w:t>
            </w:r>
            <w:r w:rsidR="00BA758D">
              <w:t>.</w:t>
            </w:r>
          </w:p>
        </w:tc>
      </w:tr>
      <w:tr w:rsidR="007255DC" w14:paraId="3A9984C3" w14:textId="77777777" w:rsidTr="002D6F5C">
        <w:tc>
          <w:tcPr>
            <w:tcW w:w="2013" w:type="dxa"/>
            <w:tcBorders>
              <w:top w:val="single" w:sz="4" w:space="0" w:color="auto"/>
              <w:left w:val="nil"/>
              <w:bottom w:val="single" w:sz="4" w:space="0" w:color="auto"/>
              <w:right w:val="nil"/>
            </w:tcBorders>
          </w:tcPr>
          <w:p w14:paraId="1664A84A" w14:textId="384FD8A4" w:rsidR="007255DC" w:rsidRDefault="007255DC" w:rsidP="002D6F5C">
            <w:pPr>
              <w:pStyle w:val="DPCtabletext"/>
              <w:rPr>
                <w:lang w:eastAsia="en-AU"/>
              </w:rPr>
            </w:pPr>
            <w:r>
              <w:rPr>
                <w:lang w:eastAsia="en-AU"/>
              </w:rPr>
              <w:t>Requestor</w:t>
            </w:r>
          </w:p>
        </w:tc>
        <w:tc>
          <w:tcPr>
            <w:tcW w:w="7910" w:type="dxa"/>
            <w:tcBorders>
              <w:top w:val="single" w:sz="4" w:space="0" w:color="auto"/>
              <w:left w:val="nil"/>
              <w:bottom w:val="single" w:sz="4" w:space="0" w:color="auto"/>
              <w:right w:val="nil"/>
            </w:tcBorders>
          </w:tcPr>
          <w:p w14:paraId="2E98E518" w14:textId="74F8352D" w:rsidR="007255DC" w:rsidRDefault="007255DC" w:rsidP="007255DC">
            <w:pPr>
              <w:pStyle w:val="DPCtabletext"/>
            </w:pPr>
            <w:r>
              <w:t>D</w:t>
            </w:r>
            <w:r w:rsidRPr="007255DC">
              <w:t xml:space="preserve">epartment </w:t>
            </w:r>
            <w:r>
              <w:t>requesting</w:t>
            </w:r>
            <w:r w:rsidRPr="007255DC">
              <w:t xml:space="preserve"> the data</w:t>
            </w:r>
            <w:r w:rsidR="00BA758D">
              <w:t>.</w:t>
            </w:r>
          </w:p>
        </w:tc>
      </w:tr>
      <w:tr w:rsidR="002D6F5C" w14:paraId="2D62EEAA" w14:textId="77777777" w:rsidTr="002D6F5C">
        <w:tc>
          <w:tcPr>
            <w:tcW w:w="2013" w:type="dxa"/>
            <w:tcBorders>
              <w:top w:val="single" w:sz="4" w:space="0" w:color="auto"/>
              <w:left w:val="nil"/>
              <w:bottom w:val="single" w:sz="4" w:space="0" w:color="auto"/>
              <w:right w:val="nil"/>
            </w:tcBorders>
            <w:hideMark/>
          </w:tcPr>
          <w:p w14:paraId="5EE38935" w14:textId="145C833F" w:rsidR="002D6F5C" w:rsidRDefault="002D6F5C" w:rsidP="002D6F5C">
            <w:pPr>
              <w:pStyle w:val="DPCtabletext"/>
              <w:rPr>
                <w:lang w:eastAsia="en-AU"/>
              </w:rPr>
            </w:pPr>
            <w:r>
              <w:rPr>
                <w:lang w:eastAsia="en-AU"/>
              </w:rPr>
              <w:t>Sensitive data</w:t>
            </w:r>
          </w:p>
        </w:tc>
        <w:tc>
          <w:tcPr>
            <w:tcW w:w="7910" w:type="dxa"/>
            <w:tcBorders>
              <w:top w:val="single" w:sz="4" w:space="0" w:color="auto"/>
              <w:left w:val="nil"/>
              <w:bottom w:val="single" w:sz="4" w:space="0" w:color="auto"/>
              <w:right w:val="nil"/>
            </w:tcBorders>
            <w:hideMark/>
          </w:tcPr>
          <w:p w14:paraId="3D4C2637" w14:textId="711CECD1" w:rsidR="002D6F5C" w:rsidRDefault="002D6F5C" w:rsidP="002D6F5C">
            <w:pPr>
              <w:pStyle w:val="DPCtabletext"/>
              <w:rPr>
                <w:lang w:eastAsia="en-AU"/>
              </w:rPr>
            </w:pPr>
            <w:r>
              <w:t xml:space="preserve">Data </w:t>
            </w:r>
            <w:r w:rsidRPr="008A2229">
              <w:t xml:space="preserve">with a Business Impact Level (BIL) of </w:t>
            </w:r>
            <w:r>
              <w:t>L</w:t>
            </w:r>
            <w:r w:rsidRPr="008A2229">
              <w:t>imited or higher</w:t>
            </w:r>
            <w:r>
              <w:t xml:space="preserve"> or data with a protective marking of Cabinet-in-Confidence (as per the </w:t>
            </w:r>
            <w:r w:rsidRPr="008A2229">
              <w:t xml:space="preserve">Office of the Victorian Information Commissioner’s (OVIC) guidance on </w:t>
            </w:r>
            <w:hyperlink r:id="rId18" w:history="1">
              <w:r w:rsidRPr="008A2229">
                <w:rPr>
                  <w:rStyle w:val="Hyperlink"/>
                </w:rPr>
                <w:t>Business Impact Levels</w:t>
              </w:r>
            </w:hyperlink>
            <w:r>
              <w:t xml:space="preserve"> and </w:t>
            </w:r>
            <w:hyperlink r:id="rId19" w:history="1">
              <w:r w:rsidRPr="008A2229">
                <w:rPr>
                  <w:rStyle w:val="Hyperlink"/>
                </w:rPr>
                <w:t>Protective Markings</w:t>
              </w:r>
            </w:hyperlink>
            <w:r w:rsidRPr="008A2229">
              <w:t>)</w:t>
            </w:r>
            <w:r w:rsidR="00BA758D">
              <w:t>.</w:t>
            </w:r>
          </w:p>
        </w:tc>
      </w:tr>
    </w:tbl>
    <w:p w14:paraId="20D831C1" w14:textId="77777777" w:rsidR="002D6F5C" w:rsidRDefault="002D6F5C" w:rsidP="00427D5A">
      <w:pPr>
        <w:pStyle w:val="DPCbody"/>
      </w:pPr>
    </w:p>
    <w:p w14:paraId="40F859D0" w14:textId="77777777" w:rsidR="00FA2112" w:rsidRPr="008C748D" w:rsidRDefault="00FA2112" w:rsidP="0015786D">
      <w:pPr>
        <w:pStyle w:val="Heading3"/>
      </w:pPr>
      <w:r>
        <w:t>Related documents, tools and references</w:t>
      </w:r>
    </w:p>
    <w:p w14:paraId="55E5E383" w14:textId="77777777" w:rsidR="00505961" w:rsidRPr="00505961" w:rsidRDefault="001F7152" w:rsidP="00E84254">
      <w:pPr>
        <w:pStyle w:val="DPCbullethyperlink"/>
      </w:pPr>
      <w:hyperlink r:id="rId20" w:history="1">
        <w:r w:rsidR="00505961" w:rsidRPr="00505961">
          <w:rPr>
            <w:rStyle w:val="Hyperlink"/>
            <w:lang w:val="en-US"/>
          </w:rPr>
          <w:t xml:space="preserve">Australian Government Locator Service </w:t>
        </w:r>
        <w:r w:rsidR="00505961" w:rsidRPr="00505961">
          <w:rPr>
            <w:rStyle w:val="Hyperlink"/>
            <w:color w:val="auto"/>
            <w:lang w:val="en-US"/>
          </w:rPr>
          <w:t xml:space="preserve">(AGLS) </w:t>
        </w:r>
        <w:r w:rsidR="00505961" w:rsidRPr="00505961">
          <w:rPr>
            <w:rStyle w:val="Hyperlink"/>
            <w:lang w:val="en-US"/>
          </w:rPr>
          <w:t>Metadata Standard</w:t>
        </w:r>
      </w:hyperlink>
    </w:p>
    <w:p w14:paraId="11424AA5" w14:textId="77777777" w:rsidR="006B4830" w:rsidRPr="00EE19DD" w:rsidRDefault="003516F8" w:rsidP="006B4830">
      <w:pPr>
        <w:pStyle w:val="DPCbullethyperlink"/>
        <w:rPr>
          <w:rStyle w:val="Hyperlink"/>
          <w:i/>
        </w:rPr>
      </w:pPr>
      <w:r>
        <w:rPr>
          <w:rStyle w:val="Hyperlink"/>
        </w:rPr>
        <w:fldChar w:fldCharType="begin"/>
      </w:r>
      <w:r>
        <w:rPr>
          <w:rStyle w:val="Hyperlink"/>
        </w:rPr>
        <w:instrText xml:space="preserve"> HYPERLINK "https://data.vic.gov.au/datavic-access-policy" </w:instrText>
      </w:r>
      <w:r>
        <w:rPr>
          <w:rStyle w:val="Hyperlink"/>
        </w:rPr>
        <w:fldChar w:fldCharType="separate"/>
      </w:r>
      <w:hyperlink r:id="rId21" w:history="1">
        <w:r w:rsidR="006B4830" w:rsidRPr="00EE19DD">
          <w:rPr>
            <w:rStyle w:val="Hyperlink"/>
            <w:i/>
          </w:rPr>
          <w:t>Copyright Act 1968 (Cth)</w:t>
        </w:r>
      </w:hyperlink>
    </w:p>
    <w:p w14:paraId="3DA461EF" w14:textId="7D486F03" w:rsidR="00F96761" w:rsidRDefault="00F96761" w:rsidP="00E84254">
      <w:pPr>
        <w:pStyle w:val="DPCbullethyperlink"/>
      </w:pPr>
      <w:r w:rsidRPr="00F96761">
        <w:rPr>
          <w:rStyle w:val="Hyperlink"/>
        </w:rPr>
        <w:t>DataVic Access Policy and Guidelines</w:t>
      </w:r>
      <w:r w:rsidR="003516F8">
        <w:rPr>
          <w:rStyle w:val="Hyperlink"/>
        </w:rPr>
        <w:fldChar w:fldCharType="end"/>
      </w:r>
    </w:p>
    <w:p w14:paraId="28B0F106" w14:textId="4124D8F7" w:rsidR="006056AD" w:rsidRDefault="001F7152" w:rsidP="00E84254">
      <w:pPr>
        <w:pStyle w:val="DPCbullethyperlink"/>
      </w:pPr>
      <w:hyperlink r:id="rId22" w:history="1">
        <w:r w:rsidR="006056AD" w:rsidRPr="006056AD">
          <w:rPr>
            <w:rStyle w:val="Hyperlink"/>
          </w:rPr>
          <w:t>Data Sharing Frameworks</w:t>
        </w:r>
      </w:hyperlink>
      <w:r w:rsidR="006056AD" w:rsidRPr="006056AD">
        <w:t xml:space="preserve"> </w:t>
      </w:r>
      <w:r w:rsidR="006056AD">
        <w:t>(</w:t>
      </w:r>
      <w:r w:rsidR="006056AD" w:rsidRPr="006056AD">
        <w:t>Australian Computer Society</w:t>
      </w:r>
      <w:r w:rsidR="006056AD">
        <w:t xml:space="preserve"> (ACS))</w:t>
      </w:r>
    </w:p>
    <w:p w14:paraId="38DDCDB8" w14:textId="6888A211" w:rsidR="00E84254" w:rsidRDefault="001F7152" w:rsidP="00E84254">
      <w:pPr>
        <w:pStyle w:val="DPCbullethyperlink"/>
        <w:rPr>
          <w:rStyle w:val="Hyperlink"/>
          <w:color w:val="auto"/>
        </w:rPr>
      </w:pPr>
      <w:hyperlink r:id="rId23" w:history="1">
        <w:r w:rsidR="00E84254" w:rsidRPr="00F50879">
          <w:rPr>
            <w:rStyle w:val="Hyperlink"/>
          </w:rPr>
          <w:t>De-identification and Privacy – Considerations for the public sector</w:t>
        </w:r>
      </w:hyperlink>
      <w:r w:rsidR="00FE73D0">
        <w:rPr>
          <w:rStyle w:val="Hyperlink"/>
        </w:rPr>
        <w:t xml:space="preserve"> </w:t>
      </w:r>
      <w:r w:rsidR="00FE73D0" w:rsidRPr="00FE73D0">
        <w:rPr>
          <w:rStyle w:val="Hyperlink"/>
          <w:color w:val="auto"/>
        </w:rPr>
        <w:t>(</w:t>
      </w:r>
      <w:r w:rsidR="006429F4">
        <w:rPr>
          <w:rStyle w:val="Hyperlink"/>
          <w:color w:val="auto"/>
        </w:rPr>
        <w:t>OVIC</w:t>
      </w:r>
      <w:r w:rsidR="00FE73D0" w:rsidRPr="00FE73D0">
        <w:rPr>
          <w:rStyle w:val="Hyperlink"/>
          <w:color w:val="auto"/>
        </w:rPr>
        <w:t>)</w:t>
      </w:r>
    </w:p>
    <w:p w14:paraId="704FDDCC" w14:textId="63D39892" w:rsidR="00863F9D" w:rsidRDefault="001F7152" w:rsidP="00863F9D">
      <w:pPr>
        <w:pStyle w:val="DPCbullethyperlink"/>
        <w:rPr>
          <w:rStyle w:val="Hyperlink"/>
          <w:color w:val="auto"/>
        </w:rPr>
      </w:pPr>
      <w:hyperlink r:id="rId24" w:history="1">
        <w:r w:rsidR="00863F9D" w:rsidRPr="00863F9D">
          <w:rPr>
            <w:rStyle w:val="Hyperlink"/>
          </w:rPr>
          <w:t>De-identification and the Privacy Act</w:t>
        </w:r>
      </w:hyperlink>
      <w:r w:rsidR="00863F9D">
        <w:rPr>
          <w:rStyle w:val="Hyperlink"/>
          <w:color w:val="auto"/>
        </w:rPr>
        <w:t xml:space="preserve"> (Office of the Australian Information commissioner (OAIC))</w:t>
      </w:r>
    </w:p>
    <w:p w14:paraId="3B628E9D" w14:textId="309CEBC3" w:rsidR="00863F9D" w:rsidRDefault="001F7152" w:rsidP="00863F9D">
      <w:pPr>
        <w:pStyle w:val="DPCbullethyperlink"/>
        <w:rPr>
          <w:rStyle w:val="Hyperlink"/>
          <w:color w:val="auto"/>
        </w:rPr>
      </w:pPr>
      <w:hyperlink r:id="rId25" w:history="1">
        <w:r w:rsidR="00863F9D" w:rsidRPr="00863F9D">
          <w:rPr>
            <w:rStyle w:val="Hyperlink"/>
          </w:rPr>
          <w:t>De-identification Decision-Making Framework</w:t>
        </w:r>
      </w:hyperlink>
      <w:r w:rsidR="00863F9D">
        <w:rPr>
          <w:rStyle w:val="Hyperlink"/>
          <w:color w:val="auto"/>
        </w:rPr>
        <w:t xml:space="preserve"> (OAIC)</w:t>
      </w:r>
    </w:p>
    <w:p w14:paraId="00B4EB56" w14:textId="77777777" w:rsidR="006B4830" w:rsidRPr="008E6DD3" w:rsidRDefault="001F7152" w:rsidP="006B4830">
      <w:pPr>
        <w:pStyle w:val="DPCbullethyperlink"/>
        <w:rPr>
          <w:rStyle w:val="Hyperlink"/>
          <w:i/>
          <w:lang w:val="en-US"/>
        </w:rPr>
      </w:pPr>
      <w:hyperlink r:id="rId26" w:history="1">
        <w:r w:rsidR="006B4830" w:rsidRPr="00A77D2E">
          <w:rPr>
            <w:rStyle w:val="Hyperlink"/>
            <w:i/>
            <w:lang w:val="en-US"/>
          </w:rPr>
          <w:t>Evidence Act 2008 (Vic)</w:t>
        </w:r>
      </w:hyperlink>
    </w:p>
    <w:p w14:paraId="31A88386" w14:textId="77777777" w:rsidR="006B4830" w:rsidRPr="005720C4" w:rsidRDefault="001F7152" w:rsidP="006B4830">
      <w:pPr>
        <w:pStyle w:val="DPCbullethyperlink"/>
        <w:rPr>
          <w:rStyle w:val="Hyperlink"/>
          <w:i/>
          <w:lang w:val="en-US"/>
        </w:rPr>
      </w:pPr>
      <w:hyperlink r:id="rId27" w:history="1">
        <w:r w:rsidR="006B4830" w:rsidRPr="005720C4">
          <w:rPr>
            <w:rStyle w:val="Hyperlink"/>
            <w:i/>
            <w:lang w:val="en-US"/>
          </w:rPr>
          <w:t>Financial Management and Accountability Act 1997 (Cth)</w:t>
        </w:r>
      </w:hyperlink>
      <w:r w:rsidR="006B4830" w:rsidRPr="005720C4">
        <w:rPr>
          <w:rStyle w:val="Hyperlink"/>
          <w:i/>
          <w:lang w:val="en-US"/>
        </w:rPr>
        <w:t xml:space="preserve"> </w:t>
      </w:r>
    </w:p>
    <w:p w14:paraId="5A665D86" w14:textId="130D2554" w:rsidR="00022F27" w:rsidRPr="00667603" w:rsidRDefault="006F44E0" w:rsidP="00022F27">
      <w:pPr>
        <w:pStyle w:val="DPCbullethyperlink"/>
        <w:rPr>
          <w:rStyle w:val="Hyperlink"/>
          <w:i/>
        </w:rPr>
      </w:pPr>
      <w:r w:rsidRPr="00667603">
        <w:rPr>
          <w:rStyle w:val="Hyperlink"/>
          <w:i/>
        </w:rPr>
        <w:fldChar w:fldCharType="begin"/>
      </w:r>
      <w:r w:rsidRPr="00667603">
        <w:rPr>
          <w:rStyle w:val="Hyperlink"/>
          <w:i/>
        </w:rPr>
        <w:instrText xml:space="preserve"> HYPERLINK "https://www.legislation.gov.au/Details/C2018C00016" </w:instrText>
      </w:r>
      <w:r w:rsidRPr="00667603">
        <w:rPr>
          <w:rStyle w:val="Hyperlink"/>
          <w:i/>
        </w:rPr>
        <w:fldChar w:fldCharType="separate"/>
      </w:r>
      <w:r w:rsidR="00022F27" w:rsidRPr="00667603">
        <w:rPr>
          <w:rStyle w:val="Hyperlink"/>
          <w:i/>
        </w:rPr>
        <w:t>Freedom of Information Act 1982</w:t>
      </w:r>
    </w:p>
    <w:p w14:paraId="268F09E3" w14:textId="1C76CE10" w:rsidR="00022F27" w:rsidRPr="008B41BE" w:rsidRDefault="006F44E0" w:rsidP="00022F27">
      <w:pPr>
        <w:pStyle w:val="DPCbullethyperlink"/>
        <w:rPr>
          <w:rStyle w:val="Hyperlink"/>
          <w:i/>
        </w:rPr>
      </w:pPr>
      <w:r w:rsidRPr="00667603">
        <w:rPr>
          <w:rStyle w:val="Hyperlink"/>
          <w:i/>
        </w:rPr>
        <w:fldChar w:fldCharType="end"/>
      </w:r>
      <w:hyperlink r:id="rId28" w:history="1">
        <w:r w:rsidR="00022F27" w:rsidRPr="008B41BE">
          <w:rPr>
            <w:rStyle w:val="Hyperlink"/>
            <w:i/>
          </w:rPr>
          <w:t>Health Records Act 2001 (Vic)</w:t>
        </w:r>
      </w:hyperlink>
    </w:p>
    <w:p w14:paraId="5ADAAA86" w14:textId="353C17DD" w:rsidR="005A2441" w:rsidRPr="00C372EF" w:rsidRDefault="001F7152" w:rsidP="00C372EF">
      <w:pPr>
        <w:pStyle w:val="DHHSbullet1"/>
        <w:numPr>
          <w:ilvl w:val="0"/>
          <w:numId w:val="42"/>
        </w:numPr>
        <w:rPr>
          <w:sz w:val="22"/>
        </w:rPr>
      </w:pPr>
      <w:hyperlink r:id="rId29" w:history="1">
        <w:r w:rsidR="006056AD" w:rsidRPr="001F7152">
          <w:rPr>
            <w:rStyle w:val="Hyperlink"/>
            <w:sz w:val="22"/>
          </w:rPr>
          <w:t>Information Management Framework, Standards, Policies and Guidelines</w:t>
        </w:r>
      </w:hyperlink>
      <w:r w:rsidR="006056AD" w:rsidRPr="00C372EF">
        <w:rPr>
          <w:rStyle w:val="Hyperlink"/>
          <w:sz w:val="22"/>
        </w:rPr>
        <w:t xml:space="preserve"> </w:t>
      </w:r>
      <w:r w:rsidR="005A2441" w:rsidRPr="00C372EF">
        <w:rPr>
          <w:sz w:val="22"/>
        </w:rPr>
        <w:t>(Department of Premier and Cabinet (DPC))</w:t>
      </w:r>
    </w:p>
    <w:p w14:paraId="1246D529" w14:textId="3550B0DB" w:rsidR="006056AD" w:rsidRPr="00C372EF" w:rsidRDefault="001F7152" w:rsidP="00C372EF">
      <w:pPr>
        <w:pStyle w:val="DHHSbullet1"/>
        <w:numPr>
          <w:ilvl w:val="0"/>
          <w:numId w:val="42"/>
        </w:numPr>
        <w:rPr>
          <w:sz w:val="22"/>
        </w:rPr>
      </w:pPr>
      <w:hyperlink r:id="rId30" w:anchor="information-management-glossary" w:history="1">
        <w:r w:rsidR="006056AD" w:rsidRPr="001F7152">
          <w:rPr>
            <w:rStyle w:val="Hyperlink"/>
            <w:sz w:val="22"/>
          </w:rPr>
          <w:t>Information Management Glossary</w:t>
        </w:r>
      </w:hyperlink>
      <w:r w:rsidR="006056AD" w:rsidRPr="00C372EF">
        <w:rPr>
          <w:sz w:val="22"/>
        </w:rPr>
        <w:t xml:space="preserve"> (DPC)</w:t>
      </w:r>
    </w:p>
    <w:p w14:paraId="18A2702F" w14:textId="4D6E8861" w:rsidR="00427D5A" w:rsidRPr="00C372EF" w:rsidRDefault="001F7152" w:rsidP="00C372EF">
      <w:pPr>
        <w:pStyle w:val="DHHSbullet1"/>
        <w:numPr>
          <w:ilvl w:val="0"/>
          <w:numId w:val="42"/>
        </w:numPr>
        <w:rPr>
          <w:sz w:val="22"/>
        </w:rPr>
      </w:pPr>
      <w:hyperlink r:id="rId31" w:history="1">
        <w:r w:rsidRPr="001F7152">
          <w:rPr>
            <w:rStyle w:val="Hyperlink"/>
            <w:sz w:val="22"/>
          </w:rPr>
          <w:t>Victorian Government Information Technology Strategy 2016–2020</w:t>
        </w:r>
      </w:hyperlink>
      <w:bookmarkStart w:id="10" w:name="_GoBack"/>
      <w:bookmarkEnd w:id="10"/>
      <w:r w:rsidRPr="001F7152">
        <w:rPr>
          <w:sz w:val="22"/>
        </w:rPr>
        <w:t xml:space="preserve"> </w:t>
      </w:r>
      <w:r w:rsidR="006056AD" w:rsidRPr="00C372EF">
        <w:rPr>
          <w:sz w:val="22"/>
        </w:rPr>
        <w:t>(DPC)</w:t>
      </w:r>
    </w:p>
    <w:p w14:paraId="68EAEBBE" w14:textId="78BFD349" w:rsidR="00DD40E0" w:rsidRPr="00E84254" w:rsidRDefault="00E84254" w:rsidP="00E84254">
      <w:pPr>
        <w:pStyle w:val="DPCbullethyperlink"/>
        <w:rPr>
          <w:rStyle w:val="Hyperlink"/>
        </w:rPr>
      </w:pPr>
      <w:r>
        <w:rPr>
          <w:rStyle w:val="Hyperlink"/>
          <w:color w:val="auto"/>
        </w:rPr>
        <w:fldChar w:fldCharType="begin"/>
      </w:r>
      <w:r>
        <w:rPr>
          <w:rStyle w:val="Hyperlink"/>
          <w:color w:val="auto"/>
        </w:rPr>
        <w:instrText xml:space="preserve"> HYPERLINK "https://www.dtf.vic.gov.au/funds-programs-and-policies/intellectual-property-policy" </w:instrText>
      </w:r>
      <w:r>
        <w:rPr>
          <w:rStyle w:val="Hyperlink"/>
          <w:color w:val="auto"/>
        </w:rPr>
        <w:fldChar w:fldCharType="separate"/>
      </w:r>
      <w:r w:rsidRPr="00E84254">
        <w:rPr>
          <w:rStyle w:val="Hyperlink"/>
        </w:rPr>
        <w:t>Intellectual Property Policy and Guidelines</w:t>
      </w:r>
      <w:r w:rsidR="00FE73D0">
        <w:rPr>
          <w:rStyle w:val="Hyperlink"/>
        </w:rPr>
        <w:t xml:space="preserve"> </w:t>
      </w:r>
      <w:r w:rsidR="006056AD">
        <w:rPr>
          <w:rStyle w:val="Hyperlink"/>
          <w:color w:val="auto"/>
        </w:rPr>
        <w:t>(Department of Treasury and F</w:t>
      </w:r>
      <w:r w:rsidR="00FE73D0" w:rsidRPr="00FE73D0">
        <w:rPr>
          <w:rStyle w:val="Hyperlink"/>
          <w:color w:val="auto"/>
        </w:rPr>
        <w:t>inance (DTF))</w:t>
      </w:r>
    </w:p>
    <w:p w14:paraId="202C545D" w14:textId="77777777" w:rsidR="00022F27" w:rsidRPr="00FE73D0" w:rsidRDefault="00E84254" w:rsidP="00022F27">
      <w:pPr>
        <w:pStyle w:val="DPCbullethyperlink"/>
        <w:rPr>
          <w:rStyle w:val="Hyperlink"/>
        </w:rPr>
      </w:pPr>
      <w:r>
        <w:rPr>
          <w:rStyle w:val="Hyperlink"/>
          <w:color w:val="auto"/>
        </w:rPr>
        <w:fldChar w:fldCharType="end"/>
      </w:r>
      <w:hyperlink r:id="rId32" w:anchor="FIVESAFES" w:history="1">
        <w:r w:rsidR="00022F27" w:rsidRPr="00FE73D0">
          <w:rPr>
            <w:rStyle w:val="Hyperlink"/>
          </w:rPr>
          <w:t>Managing the risk of disclosure: The Five Safes Framework</w:t>
        </w:r>
      </w:hyperlink>
      <w:r w:rsidR="00022F27">
        <w:rPr>
          <w:rStyle w:val="Hyperlink"/>
        </w:rPr>
        <w:t xml:space="preserve"> </w:t>
      </w:r>
      <w:r w:rsidR="00022F27" w:rsidRPr="00FE73D0">
        <w:rPr>
          <w:rStyle w:val="Hyperlink"/>
          <w:color w:val="auto"/>
        </w:rPr>
        <w:t>(Australian Bureau of Statistics (ABS)</w:t>
      </w:r>
      <w:r w:rsidR="00022F27">
        <w:rPr>
          <w:rStyle w:val="Hyperlink"/>
          <w:color w:val="auto"/>
        </w:rPr>
        <w:t>)</w:t>
      </w:r>
    </w:p>
    <w:p w14:paraId="13C76512" w14:textId="77777777" w:rsidR="006B4830" w:rsidRPr="008E6DD3" w:rsidRDefault="001F7152" w:rsidP="006B4830">
      <w:pPr>
        <w:pStyle w:val="DPCbullethyperlink"/>
        <w:rPr>
          <w:rStyle w:val="Hyperlink"/>
          <w:i/>
          <w:lang w:val="en-US"/>
        </w:rPr>
      </w:pPr>
      <w:hyperlink r:id="rId33" w:history="1">
        <w:r w:rsidR="006B4830" w:rsidRPr="008E6DD3">
          <w:rPr>
            <w:rStyle w:val="Hyperlink"/>
            <w:i/>
            <w:lang w:val="en-US"/>
          </w:rPr>
          <w:t>Privacy Act 1988 (Cth)</w:t>
        </w:r>
      </w:hyperlink>
    </w:p>
    <w:p w14:paraId="7F669DCC" w14:textId="77777777" w:rsidR="00022F27" w:rsidRPr="008B41BE" w:rsidRDefault="001F7152" w:rsidP="00022F27">
      <w:pPr>
        <w:pStyle w:val="DPCbullethyperlink"/>
        <w:rPr>
          <w:i/>
        </w:rPr>
      </w:pPr>
      <w:hyperlink r:id="rId34" w:history="1">
        <w:r w:rsidR="00022F27" w:rsidRPr="008B41BE">
          <w:rPr>
            <w:rStyle w:val="Hyperlink"/>
            <w:i/>
          </w:rPr>
          <w:t>Privacy and Data Protection Act 2014</w:t>
        </w:r>
      </w:hyperlink>
    </w:p>
    <w:p w14:paraId="09F46B69" w14:textId="77777777" w:rsidR="006B4830" w:rsidRPr="008E6DD3" w:rsidRDefault="001F7152" w:rsidP="006B4830">
      <w:pPr>
        <w:pStyle w:val="DPCbullethyperlink"/>
        <w:rPr>
          <w:rStyle w:val="Hyperlink"/>
          <w:i/>
          <w:lang w:val="en-US"/>
        </w:rPr>
      </w:pPr>
      <w:hyperlink r:id="rId35" w:history="1">
        <w:r w:rsidR="006B4830" w:rsidRPr="008E6DD3">
          <w:rPr>
            <w:rStyle w:val="Hyperlink"/>
            <w:i/>
            <w:lang w:val="en-US"/>
          </w:rPr>
          <w:t>Public Records Act 1973</w:t>
        </w:r>
      </w:hyperlink>
    </w:p>
    <w:p w14:paraId="27223AFE" w14:textId="79D6B850" w:rsidR="00E84254" w:rsidRDefault="001F7152" w:rsidP="00E84254">
      <w:pPr>
        <w:pStyle w:val="DPCbullethyperlink"/>
        <w:rPr>
          <w:rStyle w:val="Hyperlink"/>
          <w:color w:val="auto"/>
        </w:rPr>
      </w:pPr>
      <w:hyperlink r:id="rId36" w:history="1">
        <w:r w:rsidR="00E84254" w:rsidRPr="00E84254">
          <w:rPr>
            <w:rStyle w:val="Hyperlink"/>
          </w:rPr>
          <w:t xml:space="preserve">Public Records Office Victoria </w:t>
        </w:r>
        <w:r w:rsidR="006056AD" w:rsidRPr="005A2441">
          <w:rPr>
            <w:rStyle w:val="Hyperlink"/>
            <w:color w:val="auto"/>
          </w:rPr>
          <w:t>(PROV)</w:t>
        </w:r>
        <w:r w:rsidR="006056AD">
          <w:rPr>
            <w:rStyle w:val="Hyperlink"/>
          </w:rPr>
          <w:t xml:space="preserve"> </w:t>
        </w:r>
        <w:r w:rsidR="00E84254" w:rsidRPr="00E84254">
          <w:rPr>
            <w:rStyle w:val="Hyperlink"/>
          </w:rPr>
          <w:t>Policies and Standards</w:t>
        </w:r>
      </w:hyperlink>
    </w:p>
    <w:p w14:paraId="2B7A9A1E" w14:textId="77777777" w:rsidR="006B4830" w:rsidRPr="008E6DD3" w:rsidRDefault="001F7152" w:rsidP="006B4830">
      <w:pPr>
        <w:pStyle w:val="DPCbullethyperlink"/>
        <w:rPr>
          <w:rStyle w:val="Hyperlink"/>
          <w:i/>
          <w:lang w:val="en-US"/>
        </w:rPr>
      </w:pPr>
      <w:hyperlink r:id="rId37" w:history="1">
        <w:r w:rsidR="006B4830" w:rsidRPr="008E6DD3">
          <w:rPr>
            <w:rStyle w:val="Hyperlink"/>
            <w:i/>
            <w:lang w:val="en-US"/>
          </w:rPr>
          <w:t>Public Administration Act 2004</w:t>
        </w:r>
      </w:hyperlink>
      <w:r w:rsidR="006B4830" w:rsidRPr="008E6DD3">
        <w:rPr>
          <w:rStyle w:val="Hyperlink"/>
          <w:i/>
          <w:lang w:val="en-US"/>
        </w:rPr>
        <w:t xml:space="preserve"> </w:t>
      </w:r>
    </w:p>
    <w:p w14:paraId="1951C761" w14:textId="77777777" w:rsidR="000F2D17" w:rsidRPr="006056AD" w:rsidRDefault="001F7152" w:rsidP="000F2D17">
      <w:pPr>
        <w:pStyle w:val="DPCbullethyperlink"/>
        <w:rPr>
          <w:rStyle w:val="Hyperlink"/>
          <w:color w:val="auto"/>
        </w:rPr>
      </w:pPr>
      <w:hyperlink r:id="rId38" w:history="1">
        <w:r w:rsidR="000F2D17" w:rsidRPr="008077AB">
          <w:rPr>
            <w:rStyle w:val="Hyperlink"/>
          </w:rPr>
          <w:t>Risk Management Framework and Practice Guide</w:t>
        </w:r>
      </w:hyperlink>
      <w:r w:rsidR="000F2D17">
        <w:rPr>
          <w:rStyle w:val="Hyperlink"/>
        </w:rPr>
        <w:t xml:space="preserve"> </w:t>
      </w:r>
      <w:r w:rsidR="000F2D17" w:rsidRPr="006056AD">
        <w:rPr>
          <w:rStyle w:val="Hyperlink"/>
          <w:color w:val="auto"/>
        </w:rPr>
        <w:t>(Victorian Managed Insurance Authority (VMIA))</w:t>
      </w:r>
    </w:p>
    <w:p w14:paraId="0F6102A7" w14:textId="77777777" w:rsidR="00022F27" w:rsidRPr="008B41BE" w:rsidRDefault="001F7152" w:rsidP="00022F27">
      <w:pPr>
        <w:pStyle w:val="DPCbullethyperlink"/>
        <w:rPr>
          <w:rStyle w:val="Hyperlink"/>
          <w:i/>
        </w:rPr>
      </w:pPr>
      <w:hyperlink r:id="rId39" w:history="1">
        <w:r w:rsidR="00022F27" w:rsidRPr="008B41BE">
          <w:rPr>
            <w:rStyle w:val="Hyperlink"/>
            <w:i/>
          </w:rPr>
          <w:t>Victorian Data Sharing Act 2017</w:t>
        </w:r>
      </w:hyperlink>
    </w:p>
    <w:p w14:paraId="6A008F91" w14:textId="258A9325" w:rsidR="00AA54C9" w:rsidRPr="00C372EF" w:rsidRDefault="001F7152" w:rsidP="00EE5499">
      <w:pPr>
        <w:pStyle w:val="DPCbullethyperlink"/>
        <w:rPr>
          <w:color w:val="000000" w:themeColor="text1"/>
        </w:rPr>
      </w:pPr>
      <w:hyperlink r:id="rId40" w:history="1">
        <w:r w:rsidR="00427D5A" w:rsidRPr="00203ABC">
          <w:rPr>
            <w:rStyle w:val="Hyperlink"/>
          </w:rPr>
          <w:t>Victorian Protective Data Security Framework (VPDSF)</w:t>
        </w:r>
        <w:r w:rsidR="00FE73D0">
          <w:rPr>
            <w:rStyle w:val="Hyperlink"/>
          </w:rPr>
          <w:t xml:space="preserve"> </w:t>
        </w:r>
        <w:r w:rsidR="00FE73D0" w:rsidRPr="00C372EF">
          <w:rPr>
            <w:rStyle w:val="Hyperlink"/>
            <w:color w:val="auto"/>
          </w:rPr>
          <w:t>(OVIC)</w:t>
        </w:r>
      </w:hyperlink>
    </w:p>
    <w:p w14:paraId="498E58F8" w14:textId="43A6C03D" w:rsidR="00C75A69" w:rsidRDefault="00C75A69">
      <w:pPr>
        <w:rPr>
          <w:rFonts w:ascii="Arial" w:eastAsia="Times" w:hAnsi="Arial"/>
          <w:lang w:val="en-AU"/>
        </w:rPr>
      </w:pPr>
      <w:r>
        <w:rPr>
          <w:lang w:val="en-AU"/>
        </w:rPr>
        <w:br w:type="page"/>
      </w:r>
    </w:p>
    <w:p w14:paraId="11A602D3" w14:textId="6CDBDBDB" w:rsidR="00FA2112" w:rsidRDefault="00FA2112" w:rsidP="00FA2112">
      <w:pPr>
        <w:pStyle w:val="Heading1"/>
      </w:pPr>
      <w:bookmarkStart w:id="11" w:name="_Toc18408513"/>
      <w:r>
        <w:lastRenderedPageBreak/>
        <w:t>Guideline</w:t>
      </w:r>
      <w:bookmarkEnd w:id="11"/>
    </w:p>
    <w:p w14:paraId="5472CE99" w14:textId="73E305C4" w:rsidR="008A2448" w:rsidRDefault="008A2448" w:rsidP="008A2448">
      <w:pPr>
        <w:pStyle w:val="Heading2"/>
      </w:pPr>
      <w:bookmarkStart w:id="12" w:name="_Toc18408514"/>
      <w:r>
        <w:t xml:space="preserve">Scope of the </w:t>
      </w:r>
      <w:r w:rsidR="003829E6">
        <w:t>g</w:t>
      </w:r>
      <w:r w:rsidR="00206393">
        <w:t>uideline</w:t>
      </w:r>
      <w:bookmarkEnd w:id="12"/>
    </w:p>
    <w:p w14:paraId="39D6E55D" w14:textId="67613666" w:rsidR="008A2448" w:rsidRDefault="008A2448" w:rsidP="008A2448">
      <w:pPr>
        <w:pStyle w:val="DPCbody"/>
      </w:pPr>
      <w:r>
        <w:t xml:space="preserve">The </w:t>
      </w:r>
      <w:r w:rsidR="003829E6">
        <w:t xml:space="preserve">guideline </w:t>
      </w:r>
      <w:r>
        <w:t>applies to:</w:t>
      </w:r>
    </w:p>
    <w:p w14:paraId="4F129B45" w14:textId="355E3F50" w:rsidR="00820EC9" w:rsidRDefault="008A2448" w:rsidP="00F64927">
      <w:pPr>
        <w:pStyle w:val="DPCbody"/>
        <w:numPr>
          <w:ilvl w:val="0"/>
          <w:numId w:val="12"/>
        </w:numPr>
      </w:pPr>
      <w:r>
        <w:t xml:space="preserve">structured data, which is </w:t>
      </w:r>
      <w:r w:rsidRPr="008A2448">
        <w:t>data that can be organised and stored in fixed fields such as in a relational</w:t>
      </w:r>
      <w:r>
        <w:t xml:space="preserve"> database record or spreadsheet</w:t>
      </w:r>
    </w:p>
    <w:p w14:paraId="36DB4346" w14:textId="6B48A4D5" w:rsidR="005D31EE" w:rsidRDefault="005D31EE" w:rsidP="00F64927">
      <w:pPr>
        <w:pStyle w:val="DPCbody"/>
        <w:numPr>
          <w:ilvl w:val="0"/>
          <w:numId w:val="12"/>
        </w:numPr>
      </w:pPr>
      <w:r>
        <w:t xml:space="preserve">In this </w:t>
      </w:r>
      <w:r w:rsidR="003829E6">
        <w:t>guideline</w:t>
      </w:r>
      <w:r>
        <w:t xml:space="preserve">, ‘exchange’ is synonymous with sharing and refers to the one or two-way transfer of data in a secure, authorised and predefined way, whether: </w:t>
      </w:r>
    </w:p>
    <w:p w14:paraId="14B0B54C" w14:textId="7223F0A8" w:rsidR="005D31EE" w:rsidRDefault="005D31EE" w:rsidP="00F64927">
      <w:pPr>
        <w:pStyle w:val="DPCbody"/>
        <w:numPr>
          <w:ilvl w:val="1"/>
          <w:numId w:val="12"/>
        </w:numPr>
      </w:pPr>
      <w:r>
        <w:t xml:space="preserve">automated </w:t>
      </w:r>
      <w:r w:rsidR="005A2441">
        <w:t>or manual</w:t>
      </w:r>
    </w:p>
    <w:p w14:paraId="5A27DAA2" w14:textId="77777777" w:rsidR="005D31EE" w:rsidRDefault="005D31EE" w:rsidP="00F64927">
      <w:pPr>
        <w:pStyle w:val="DPCbody"/>
        <w:numPr>
          <w:ilvl w:val="1"/>
          <w:numId w:val="12"/>
        </w:numPr>
      </w:pPr>
      <w:r>
        <w:t>real-time or near real-time</w:t>
      </w:r>
    </w:p>
    <w:p w14:paraId="45FB5144" w14:textId="77777777" w:rsidR="005D31EE" w:rsidRDefault="005D31EE" w:rsidP="00F64927">
      <w:pPr>
        <w:pStyle w:val="DPCbody"/>
        <w:numPr>
          <w:ilvl w:val="1"/>
          <w:numId w:val="12"/>
        </w:numPr>
      </w:pPr>
      <w:r>
        <w:t>system to system</w:t>
      </w:r>
    </w:p>
    <w:p w14:paraId="5569846E" w14:textId="77777777" w:rsidR="005D31EE" w:rsidRDefault="005D31EE" w:rsidP="00F64927">
      <w:pPr>
        <w:pStyle w:val="DPCbody"/>
        <w:numPr>
          <w:ilvl w:val="1"/>
          <w:numId w:val="12"/>
        </w:numPr>
      </w:pPr>
      <w:r>
        <w:t>via email</w:t>
      </w:r>
    </w:p>
    <w:p w14:paraId="4C0A4AEC" w14:textId="77777777" w:rsidR="005D31EE" w:rsidRDefault="005D31EE" w:rsidP="00F64927">
      <w:pPr>
        <w:pStyle w:val="DPCbody"/>
        <w:numPr>
          <w:ilvl w:val="1"/>
          <w:numId w:val="12"/>
        </w:numPr>
      </w:pPr>
      <w:r>
        <w:t xml:space="preserve">via secure file transfer </w:t>
      </w:r>
    </w:p>
    <w:p w14:paraId="41E92D34" w14:textId="18DAB357" w:rsidR="005D31EE" w:rsidRDefault="005D31EE" w:rsidP="00F64927">
      <w:pPr>
        <w:pStyle w:val="DPCbody"/>
        <w:numPr>
          <w:ilvl w:val="1"/>
          <w:numId w:val="12"/>
        </w:numPr>
      </w:pPr>
      <w:r>
        <w:t>bulk uploads, ongoing or once-off.</w:t>
      </w:r>
    </w:p>
    <w:p w14:paraId="191ED026" w14:textId="77777777" w:rsidR="00C75A69" w:rsidRDefault="00C75A69" w:rsidP="00C75A69">
      <w:pPr>
        <w:pStyle w:val="DPCbody"/>
        <w:ind w:left="1440"/>
      </w:pPr>
    </w:p>
    <w:p w14:paraId="4912694F" w14:textId="77777777" w:rsidR="00C75A69" w:rsidRDefault="00C75A69" w:rsidP="00C75A69">
      <w:pPr>
        <w:pStyle w:val="DPCbody"/>
      </w:pPr>
      <w:r>
        <w:t xml:space="preserve">This guideline’s relationship with the standard, risk assessment model, templates and checklists as shown in </w:t>
      </w:r>
      <w:r>
        <w:fldChar w:fldCharType="begin"/>
      </w:r>
      <w:r>
        <w:instrText xml:space="preserve"> REF _Ref8632073 \h </w:instrText>
      </w:r>
      <w:r>
        <w:fldChar w:fldCharType="separate"/>
      </w:r>
      <w:r>
        <w:t xml:space="preserve">Figure </w:t>
      </w:r>
      <w:r>
        <w:rPr>
          <w:noProof/>
        </w:rPr>
        <w:t>1</w:t>
      </w:r>
      <w:r>
        <w:t xml:space="preserve"> - Data exchange documents</w:t>
      </w:r>
      <w:r>
        <w:fldChar w:fldCharType="end"/>
      </w:r>
      <w:r>
        <w:t xml:space="preserve">. </w:t>
      </w:r>
    </w:p>
    <w:p w14:paraId="6AFF2321" w14:textId="77777777" w:rsidR="00C75A69" w:rsidRDefault="00C75A69" w:rsidP="00C75A69">
      <w:pPr>
        <w:pStyle w:val="DPCfigurecaption"/>
      </w:pPr>
      <w:bookmarkStart w:id="13" w:name="_Ref7623450"/>
      <w:bookmarkStart w:id="14" w:name="_Ref6408633"/>
      <w:bookmarkStart w:id="15" w:name="_Ref8632073"/>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13"/>
      <w:r>
        <w:t xml:space="preserve"> - </w:t>
      </w:r>
      <w:bookmarkEnd w:id="14"/>
      <w:r>
        <w:t>Data exchange documents</w:t>
      </w:r>
      <w:bookmarkEnd w:id="15"/>
    </w:p>
    <w:p w14:paraId="58F3A631" w14:textId="77777777" w:rsidR="00C75A69" w:rsidRDefault="00C75A69" w:rsidP="00C372EF">
      <w:pPr>
        <w:pStyle w:val="DPCbody"/>
        <w:jc w:val="center"/>
      </w:pPr>
      <w:r w:rsidRPr="005D31EE">
        <w:rPr>
          <w:noProof/>
        </w:rPr>
        <w:drawing>
          <wp:inline distT="0" distB="0" distL="0" distR="0" wp14:anchorId="163B93B9" wp14:editId="069EE598">
            <wp:extent cx="4775837" cy="3133725"/>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75984" cy="3199438"/>
                    </a:xfrm>
                    <a:prstGeom prst="rect">
                      <a:avLst/>
                    </a:prstGeom>
                  </pic:spPr>
                </pic:pic>
              </a:graphicData>
            </a:graphic>
          </wp:inline>
        </w:drawing>
      </w:r>
    </w:p>
    <w:p w14:paraId="588D8ACB" w14:textId="77777777" w:rsidR="00C75A69" w:rsidRDefault="00C75A69" w:rsidP="00C75A69">
      <w:pPr>
        <w:pStyle w:val="DPCbody"/>
      </w:pPr>
    </w:p>
    <w:p w14:paraId="0D4E2829" w14:textId="77777777" w:rsidR="00B16C29" w:rsidRDefault="00B16C29" w:rsidP="00B16C29">
      <w:pPr>
        <w:pStyle w:val="DPCbody"/>
        <w:ind w:left="1080"/>
      </w:pPr>
    </w:p>
    <w:p w14:paraId="4AAC12E2" w14:textId="78280B4E" w:rsidR="00DC7537" w:rsidRDefault="00DC7537" w:rsidP="00DC7537">
      <w:pPr>
        <w:pStyle w:val="DPCbody"/>
      </w:pPr>
      <w:r>
        <w:lastRenderedPageBreak/>
        <w:t>This guideline has been developed in alignment with the standard and framework’s four steps:</w:t>
      </w:r>
    </w:p>
    <w:tbl>
      <w:tblPr>
        <w:tblStyle w:val="TableGrid"/>
        <w:tblW w:w="9072" w:type="dxa"/>
        <w:tblInd w:w="534" w:type="dxa"/>
        <w:tblBorders>
          <w:top w:val="none" w:sz="0" w:space="0" w:color="auto"/>
          <w:bottom w:val="none" w:sz="0" w:space="0" w:color="auto"/>
          <w:insideH w:val="none" w:sz="0" w:space="0" w:color="auto"/>
        </w:tblBorders>
        <w:tblLook w:val="04A0" w:firstRow="1" w:lastRow="0" w:firstColumn="1" w:lastColumn="0" w:noHBand="0" w:noVBand="1"/>
      </w:tblPr>
      <w:tblGrid>
        <w:gridCol w:w="959"/>
        <w:gridCol w:w="8113"/>
      </w:tblGrid>
      <w:tr w:rsidR="00DC7537" w14:paraId="1F7799B5" w14:textId="77777777" w:rsidTr="00B57B1B">
        <w:tc>
          <w:tcPr>
            <w:tcW w:w="959" w:type="dxa"/>
            <w:vAlign w:val="center"/>
          </w:tcPr>
          <w:p w14:paraId="465D3F78" w14:textId="77777777" w:rsidR="00DC7537" w:rsidRDefault="00DC7537" w:rsidP="00B57B1B">
            <w:pPr>
              <w:pStyle w:val="DPCbody"/>
            </w:pPr>
            <w:r w:rsidRPr="00B95907">
              <w:rPr>
                <w:noProof/>
                <w:lang w:val="en-US"/>
              </w:rPr>
              <w:drawing>
                <wp:inline distT="0" distB="0" distL="0" distR="0" wp14:anchorId="288FDF70" wp14:editId="11FE7136">
                  <wp:extent cx="363600" cy="38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3600" cy="381600"/>
                          </a:xfrm>
                          <a:prstGeom prst="rect">
                            <a:avLst/>
                          </a:prstGeom>
                          <a:noFill/>
                        </pic:spPr>
                      </pic:pic>
                    </a:graphicData>
                  </a:graphic>
                </wp:inline>
              </w:drawing>
            </w:r>
          </w:p>
        </w:tc>
        <w:tc>
          <w:tcPr>
            <w:tcW w:w="8113" w:type="dxa"/>
            <w:vAlign w:val="center"/>
          </w:tcPr>
          <w:p w14:paraId="0258B07F" w14:textId="3CF8DE2E" w:rsidR="00DC7537" w:rsidRDefault="006076AB" w:rsidP="00B57B1B">
            <w:pPr>
              <w:pStyle w:val="DPCbody"/>
            </w:pPr>
            <w:r>
              <w:t>St</w:t>
            </w:r>
            <w:r w:rsidR="00DC7537" w:rsidRPr="00DC7537">
              <w:t>ep 1 – Manage data requests, assess readiness and authority to exchange</w:t>
            </w:r>
          </w:p>
        </w:tc>
      </w:tr>
      <w:tr w:rsidR="00DC7537" w14:paraId="2F30D581" w14:textId="77777777" w:rsidTr="00B57B1B">
        <w:tc>
          <w:tcPr>
            <w:tcW w:w="959" w:type="dxa"/>
            <w:vAlign w:val="center"/>
          </w:tcPr>
          <w:p w14:paraId="4A50769E" w14:textId="77777777" w:rsidR="00DC7537" w:rsidRDefault="00DC7537" w:rsidP="00B57B1B">
            <w:pPr>
              <w:pStyle w:val="DPCbody"/>
            </w:pPr>
            <w:r w:rsidRPr="00B95907">
              <w:rPr>
                <w:noProof/>
                <w:lang w:val="en-US"/>
              </w:rPr>
              <w:drawing>
                <wp:inline distT="0" distB="0" distL="0" distR="0" wp14:anchorId="4842CEFD" wp14:editId="6949E7FA">
                  <wp:extent cx="396000" cy="3816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6000" cy="381600"/>
                          </a:xfrm>
                          <a:prstGeom prst="rect">
                            <a:avLst/>
                          </a:prstGeom>
                          <a:noFill/>
                        </pic:spPr>
                      </pic:pic>
                    </a:graphicData>
                  </a:graphic>
                </wp:inline>
              </w:drawing>
            </w:r>
          </w:p>
        </w:tc>
        <w:tc>
          <w:tcPr>
            <w:tcW w:w="8113" w:type="dxa"/>
            <w:vAlign w:val="center"/>
          </w:tcPr>
          <w:p w14:paraId="0BE36F48" w14:textId="77777777" w:rsidR="00DC7537" w:rsidRDefault="00DC7537" w:rsidP="00B57B1B">
            <w:pPr>
              <w:pStyle w:val="DPCbody"/>
            </w:pPr>
            <w:r w:rsidRPr="00DC7537">
              <w:t>Step 2 – Apply business rules</w:t>
            </w:r>
          </w:p>
        </w:tc>
      </w:tr>
      <w:tr w:rsidR="00DC7537" w14:paraId="49063C18" w14:textId="77777777" w:rsidTr="00B57B1B">
        <w:tc>
          <w:tcPr>
            <w:tcW w:w="959" w:type="dxa"/>
            <w:vAlign w:val="center"/>
          </w:tcPr>
          <w:p w14:paraId="7F7B801D" w14:textId="77777777" w:rsidR="00DC7537" w:rsidRDefault="00DC7537" w:rsidP="00B57B1B">
            <w:pPr>
              <w:pStyle w:val="DPCbody"/>
            </w:pPr>
            <w:r w:rsidRPr="00B95907">
              <w:rPr>
                <w:noProof/>
                <w:lang w:val="en-US"/>
              </w:rPr>
              <w:drawing>
                <wp:inline distT="0" distB="0" distL="0" distR="0" wp14:anchorId="459A91FC" wp14:editId="535554A1">
                  <wp:extent cx="395605" cy="377190"/>
                  <wp:effectExtent l="0" t="0" r="444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5605" cy="377190"/>
                          </a:xfrm>
                          <a:prstGeom prst="rect">
                            <a:avLst/>
                          </a:prstGeom>
                          <a:noFill/>
                        </pic:spPr>
                      </pic:pic>
                    </a:graphicData>
                  </a:graphic>
                </wp:inline>
              </w:drawing>
            </w:r>
          </w:p>
        </w:tc>
        <w:tc>
          <w:tcPr>
            <w:tcW w:w="8113" w:type="dxa"/>
            <w:vAlign w:val="center"/>
          </w:tcPr>
          <w:p w14:paraId="3FEED8F6" w14:textId="77777777" w:rsidR="00DC7537" w:rsidRDefault="00DC7537" w:rsidP="00B57B1B">
            <w:pPr>
              <w:pStyle w:val="DPCbody"/>
            </w:pPr>
            <w:r w:rsidRPr="00DC7537">
              <w:t>Step 3 – Identity mechanisms and tools</w:t>
            </w:r>
          </w:p>
        </w:tc>
      </w:tr>
      <w:tr w:rsidR="00DC7537" w14:paraId="34227283" w14:textId="77777777" w:rsidTr="00B57B1B">
        <w:tc>
          <w:tcPr>
            <w:tcW w:w="959" w:type="dxa"/>
            <w:vAlign w:val="center"/>
          </w:tcPr>
          <w:p w14:paraId="0F3C3FAF" w14:textId="77777777" w:rsidR="00DC7537" w:rsidRDefault="00DC7537" w:rsidP="00B57B1B">
            <w:pPr>
              <w:pStyle w:val="DPCbody"/>
            </w:pPr>
            <w:r w:rsidRPr="00B95907">
              <w:rPr>
                <w:noProof/>
                <w:lang w:val="en-US"/>
              </w:rPr>
              <w:drawing>
                <wp:inline distT="0" distB="0" distL="0" distR="0" wp14:anchorId="6FF3C3A1" wp14:editId="0B9C80F4">
                  <wp:extent cx="396000" cy="382408"/>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6000" cy="382408"/>
                          </a:xfrm>
                          <a:prstGeom prst="rect">
                            <a:avLst/>
                          </a:prstGeom>
                          <a:noFill/>
                        </pic:spPr>
                      </pic:pic>
                    </a:graphicData>
                  </a:graphic>
                </wp:inline>
              </w:drawing>
            </w:r>
          </w:p>
        </w:tc>
        <w:tc>
          <w:tcPr>
            <w:tcW w:w="8113" w:type="dxa"/>
            <w:vAlign w:val="center"/>
          </w:tcPr>
          <w:p w14:paraId="1563E3AF" w14:textId="1770CD2F" w:rsidR="00DC7537" w:rsidRDefault="00DC7537" w:rsidP="00B57B1B">
            <w:pPr>
              <w:pStyle w:val="DPCbody"/>
            </w:pPr>
            <w:r w:rsidRPr="00DC7537">
              <w:t>Step 4 – Exchange data</w:t>
            </w:r>
            <w:r w:rsidR="003829E6">
              <w:t>.</w:t>
            </w:r>
          </w:p>
        </w:tc>
      </w:tr>
    </w:tbl>
    <w:p w14:paraId="1F4C1CF7" w14:textId="77777777" w:rsidR="00DC7537" w:rsidRDefault="00DC7537" w:rsidP="00DC7537">
      <w:pPr>
        <w:pStyle w:val="DPCbody"/>
      </w:pPr>
    </w:p>
    <w:tbl>
      <w:tblPr>
        <w:tblStyle w:val="TableGrid"/>
        <w:tblW w:w="0" w:type="auto"/>
        <w:tblInd w:w="284" w:type="dxa"/>
        <w:tblBorders>
          <w:top w:val="none" w:sz="0" w:space="0" w:color="auto"/>
          <w:bottom w:val="none" w:sz="0" w:space="0" w:color="auto"/>
          <w:insideH w:val="none" w:sz="0" w:space="0" w:color="auto"/>
        </w:tblBorders>
        <w:tblLook w:val="04A0" w:firstRow="1" w:lastRow="0" w:firstColumn="1" w:lastColumn="0" w:noHBand="0" w:noVBand="1"/>
      </w:tblPr>
      <w:tblGrid>
        <w:gridCol w:w="1092"/>
        <w:gridCol w:w="54"/>
        <w:gridCol w:w="7858"/>
        <w:gridCol w:w="10"/>
      </w:tblGrid>
      <w:tr w:rsidR="00FA2112" w14:paraId="3E52C457" w14:textId="77777777" w:rsidTr="007C1B1C">
        <w:trPr>
          <w:gridAfter w:val="1"/>
          <w:wAfter w:w="10" w:type="dxa"/>
          <w:trHeight w:val="1120"/>
        </w:trPr>
        <w:tc>
          <w:tcPr>
            <w:tcW w:w="1133" w:type="dxa"/>
            <w:gridSpan w:val="2"/>
            <w:hideMark/>
          </w:tcPr>
          <w:p w14:paraId="1DC3DF5C" w14:textId="38DF9B11" w:rsidR="00FA2112" w:rsidRDefault="00FA2112" w:rsidP="000F244B">
            <w:pPr>
              <w:pStyle w:val="DPCbody"/>
            </w:pPr>
            <w:r>
              <w:rPr>
                <w:noProof/>
                <w:lang w:val="en-US"/>
              </w:rPr>
              <w:drawing>
                <wp:anchor distT="0" distB="0" distL="114300" distR="114300" simplePos="0" relativeHeight="251652096" behindDoc="0" locked="0" layoutInCell="1" allowOverlap="0" wp14:anchorId="45766D76" wp14:editId="754CBB88">
                  <wp:simplePos x="0" y="0"/>
                  <wp:positionH relativeFrom="column">
                    <wp:posOffset>15875</wp:posOffset>
                  </wp:positionH>
                  <wp:positionV relativeFrom="paragraph">
                    <wp:posOffset>48039</wp:posOffset>
                  </wp:positionV>
                  <wp:extent cx="544195" cy="431800"/>
                  <wp:effectExtent l="0" t="0" r="8255"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4195" cy="431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7871" w:type="dxa"/>
            <w:hideMark/>
          </w:tcPr>
          <w:p w14:paraId="7E5C8477" w14:textId="27E426CD" w:rsidR="00FA2112" w:rsidRDefault="00372824" w:rsidP="000F244B">
            <w:pPr>
              <w:pStyle w:val="DPCbody"/>
            </w:pPr>
            <w:r>
              <w:t xml:space="preserve">Departments will be seen as adhering to the standard, where they have processes in place which equal or exceed the requirements outlined below. Use of the supplied </w:t>
            </w:r>
            <w:r w:rsidR="000F244B">
              <w:t>tools</w:t>
            </w:r>
            <w:r>
              <w:t xml:space="preserve"> </w:t>
            </w:r>
            <w:r w:rsidR="000F244B">
              <w:t>(templates, checklist) are</w:t>
            </w:r>
            <w:r>
              <w:t xml:space="preserve"> </w:t>
            </w:r>
            <w:r w:rsidRPr="00924D99">
              <w:rPr>
                <w:b/>
              </w:rPr>
              <w:t>optional</w:t>
            </w:r>
            <w:r>
              <w:t>.</w:t>
            </w:r>
          </w:p>
        </w:tc>
      </w:tr>
      <w:tr w:rsidR="007C1B1C" w:rsidRPr="006B490C" w14:paraId="59A71C09" w14:textId="77777777" w:rsidTr="007C1B1C">
        <w:tc>
          <w:tcPr>
            <w:tcW w:w="1079" w:type="dxa"/>
          </w:tcPr>
          <w:p w14:paraId="4BB61879" w14:textId="77777777" w:rsidR="007C1B1C" w:rsidRPr="006B490C" w:rsidRDefault="007C1B1C" w:rsidP="003C3BEA">
            <w:pPr>
              <w:pStyle w:val="DPCtabletext"/>
              <w:rPr>
                <w:noProof/>
                <w:lang w:val="en-US"/>
              </w:rPr>
            </w:pPr>
            <w:r w:rsidRPr="006B490C">
              <w:rPr>
                <w:noProof/>
                <w:lang w:val="en-US"/>
              </w:rPr>
              <w:drawing>
                <wp:inline distT="0" distB="0" distL="0" distR="0" wp14:anchorId="7AEB7B94" wp14:editId="36F0D5B3">
                  <wp:extent cx="556260" cy="4387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260" cy="438785"/>
                          </a:xfrm>
                          <a:prstGeom prst="rect">
                            <a:avLst/>
                          </a:prstGeom>
                          <a:noFill/>
                          <a:ln>
                            <a:noFill/>
                          </a:ln>
                        </pic:spPr>
                      </pic:pic>
                    </a:graphicData>
                  </a:graphic>
                </wp:inline>
              </w:drawing>
            </w:r>
          </w:p>
        </w:tc>
        <w:tc>
          <w:tcPr>
            <w:tcW w:w="7935" w:type="dxa"/>
            <w:gridSpan w:val="3"/>
          </w:tcPr>
          <w:p w14:paraId="23D5BC57" w14:textId="7C344138" w:rsidR="007C1B1C" w:rsidRPr="0039167B" w:rsidRDefault="007C1B1C" w:rsidP="003C3BEA">
            <w:pPr>
              <w:pStyle w:val="DPCtabletext"/>
              <w:rPr>
                <w:sz w:val="22"/>
                <w:szCs w:val="22"/>
              </w:rPr>
            </w:pPr>
            <w:r>
              <w:rPr>
                <w:sz w:val="22"/>
                <w:szCs w:val="22"/>
              </w:rPr>
              <w:t>In the following guidance each step has the applicable requirements from the standard repeated and framed in a blue box.</w:t>
            </w:r>
          </w:p>
        </w:tc>
      </w:tr>
    </w:tbl>
    <w:p w14:paraId="571C1114" w14:textId="3896EED8" w:rsidR="009D3F0F" w:rsidRPr="00A16299" w:rsidRDefault="009D3F0F" w:rsidP="00197876">
      <w:pPr>
        <w:pStyle w:val="Heading2"/>
      </w:pPr>
      <w:bookmarkStart w:id="16" w:name="_Toc18408515"/>
      <w:r w:rsidRPr="00A16299">
        <w:t>Parties involved</w:t>
      </w:r>
      <w:bookmarkEnd w:id="16"/>
    </w:p>
    <w:p w14:paraId="16AA8AF7" w14:textId="77777777" w:rsidR="009D3F0F" w:rsidRDefault="009D3F0F" w:rsidP="009D3F0F">
      <w:pPr>
        <w:pStyle w:val="DPCbody"/>
      </w:pPr>
      <w:r>
        <w:t>The standard and guideline refer to the two main parties involved in an exchange being the requesting department (Requestor) and the department providing the data (Provider) and the following types of entities:</w:t>
      </w:r>
    </w:p>
    <w:p w14:paraId="27A1EECA" w14:textId="77777777" w:rsidR="009D3F0F" w:rsidRPr="000605CF" w:rsidRDefault="009D3F0F" w:rsidP="000605CF">
      <w:pPr>
        <w:pStyle w:val="DPCbody"/>
        <w:numPr>
          <w:ilvl w:val="0"/>
          <w:numId w:val="12"/>
        </w:numPr>
      </w:pPr>
      <w:r w:rsidRPr="000605CF">
        <w:t>internal - within the department</w:t>
      </w:r>
    </w:p>
    <w:p w14:paraId="0A5272AF" w14:textId="77777777" w:rsidR="009D3F0F" w:rsidRPr="000605CF" w:rsidRDefault="009D3F0F" w:rsidP="000605CF">
      <w:pPr>
        <w:pStyle w:val="DPCbody"/>
        <w:numPr>
          <w:ilvl w:val="0"/>
          <w:numId w:val="12"/>
        </w:numPr>
      </w:pPr>
      <w:r w:rsidRPr="000605CF">
        <w:t>external -</w:t>
      </w:r>
    </w:p>
    <w:p w14:paraId="18065900" w14:textId="0CB887F4" w:rsidR="009D3F0F" w:rsidRPr="000605CF" w:rsidRDefault="00A96721" w:rsidP="000605CF">
      <w:pPr>
        <w:pStyle w:val="DPCbody"/>
        <w:numPr>
          <w:ilvl w:val="1"/>
          <w:numId w:val="12"/>
        </w:numPr>
      </w:pPr>
      <w:r>
        <w:t xml:space="preserve">government </w:t>
      </w:r>
      <w:r w:rsidR="009D3F0F" w:rsidRPr="000605CF">
        <w:t>departments and agencies</w:t>
      </w:r>
    </w:p>
    <w:p w14:paraId="47ED403D" w14:textId="6AC1EB4A" w:rsidR="009D3F0F" w:rsidRPr="000605CF" w:rsidRDefault="009D3F0F" w:rsidP="000605CF">
      <w:pPr>
        <w:pStyle w:val="DPCbody"/>
        <w:numPr>
          <w:ilvl w:val="1"/>
          <w:numId w:val="12"/>
        </w:numPr>
      </w:pPr>
      <w:r w:rsidRPr="000605CF">
        <w:t xml:space="preserve">all other entities including government funded entities outside of government, local government, federal government, governments in other jurisdictions and </w:t>
      </w:r>
      <w:r w:rsidR="00A16299" w:rsidRPr="000605CF">
        <w:t xml:space="preserve">any </w:t>
      </w:r>
      <w:r w:rsidRPr="000605CF">
        <w:t>non-government entities.</w:t>
      </w:r>
    </w:p>
    <w:p w14:paraId="44F4F9F7" w14:textId="5369A8A1" w:rsidR="00EC0A45" w:rsidRDefault="00EC0A45" w:rsidP="00446CEC">
      <w:pPr>
        <w:pStyle w:val="DPCbody"/>
      </w:pPr>
    </w:p>
    <w:p w14:paraId="1C8B22F2" w14:textId="77777777" w:rsidR="000605CF" w:rsidRDefault="000605CF">
      <w:r>
        <w:br w:type="page"/>
      </w:r>
    </w:p>
    <w:tbl>
      <w:tblPr>
        <w:tblStyle w:val="TableGrid"/>
        <w:tblW w:w="9673" w:type="dxa"/>
        <w:tblInd w:w="0" w:type="dxa"/>
        <w:tblBorders>
          <w:top w:val="none" w:sz="0" w:space="0" w:color="auto"/>
          <w:bottom w:val="none" w:sz="0" w:space="0" w:color="auto"/>
          <w:insideH w:val="none" w:sz="0" w:space="0" w:color="auto"/>
        </w:tblBorders>
        <w:tblLook w:val="04A0" w:firstRow="1" w:lastRow="0" w:firstColumn="1" w:lastColumn="0" w:noHBand="0" w:noVBand="1"/>
      </w:tblPr>
      <w:tblGrid>
        <w:gridCol w:w="1026"/>
        <w:gridCol w:w="8647"/>
      </w:tblGrid>
      <w:tr w:rsidR="00136451" w14:paraId="249F9680" w14:textId="77777777" w:rsidTr="00136451">
        <w:trPr>
          <w:trHeight w:val="1441"/>
        </w:trPr>
        <w:tc>
          <w:tcPr>
            <w:tcW w:w="1026" w:type="dxa"/>
          </w:tcPr>
          <w:p w14:paraId="44C1D73A" w14:textId="421436E7" w:rsidR="00136451" w:rsidRDefault="00136451" w:rsidP="00136451">
            <w:pPr>
              <w:pStyle w:val="DPCbody"/>
            </w:pPr>
            <w:r w:rsidRPr="00383485">
              <w:rPr>
                <w:noProof/>
                <w:lang w:val="en-US"/>
              </w:rPr>
              <w:lastRenderedPageBreak/>
              <w:drawing>
                <wp:inline distT="0" distB="0" distL="0" distR="0" wp14:anchorId="7218CA6A" wp14:editId="75443AFF">
                  <wp:extent cx="511200" cy="496800"/>
                  <wp:effectExtent l="0" t="0" r="3175" b="0"/>
                  <wp:docPr id="36" name="Picture 4">
                    <a:extLst xmlns:a="http://schemas.openxmlformats.org/drawingml/2006/main">
                      <a:ext uri="{FF2B5EF4-FFF2-40B4-BE49-F238E27FC236}">
                        <a16:creationId xmlns:a16="http://schemas.microsoft.com/office/drawing/2014/main" id="{05FE1324-018E-44A3-9518-C058067A31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5FE1324-018E-44A3-9518-C058067A313D}"/>
                              </a:ext>
                            </a:extLst>
                          </pic:cNvPr>
                          <pic:cNvPicPr/>
                        </pic:nvPicPr>
                        <pic:blipFill rotWithShape="1">
                          <a:blip r:embed="rId47">
                            <a:extLst>
                              <a:ext uri="{28A0092B-C50C-407E-A947-70E740481C1C}">
                                <a14:useLocalDpi xmlns:a14="http://schemas.microsoft.com/office/drawing/2010/main" val="0"/>
                              </a:ext>
                            </a:extLst>
                          </a:blip>
                          <a:srcRect/>
                          <a:stretch/>
                        </pic:blipFill>
                        <pic:spPr bwMode="auto">
                          <a:xfrm>
                            <a:off x="0" y="0"/>
                            <a:ext cx="511200" cy="496800"/>
                          </a:xfrm>
                          <a:prstGeom prst="rect">
                            <a:avLst/>
                          </a:prstGeom>
                          <a:noFill/>
                        </pic:spPr>
                      </pic:pic>
                    </a:graphicData>
                  </a:graphic>
                </wp:inline>
              </w:drawing>
            </w:r>
          </w:p>
        </w:tc>
        <w:tc>
          <w:tcPr>
            <w:tcW w:w="8647" w:type="dxa"/>
          </w:tcPr>
          <w:p w14:paraId="5B6AA097" w14:textId="366979E9" w:rsidR="00136451" w:rsidRDefault="00136451" w:rsidP="00136451">
            <w:pPr>
              <w:pStyle w:val="Heading1"/>
            </w:pPr>
            <w:bookmarkStart w:id="17" w:name="_Toc18408516"/>
            <w:r>
              <w:t xml:space="preserve">Step 1 - </w:t>
            </w:r>
            <w:r w:rsidR="007E4A2B" w:rsidRPr="00DC7537">
              <w:t>Manage data requests, assess readiness and authority to exchange</w:t>
            </w:r>
            <w:bookmarkEnd w:id="17"/>
          </w:p>
        </w:tc>
      </w:tr>
    </w:tbl>
    <w:p w14:paraId="7C52BDA0" w14:textId="0776A9C1" w:rsidR="006F3FF4" w:rsidRDefault="00044A54" w:rsidP="006F3FF4">
      <w:pPr>
        <w:pStyle w:val="Heading2"/>
      </w:pPr>
      <w:bookmarkStart w:id="18" w:name="_Toc18408517"/>
      <w:r>
        <w:t>Requesting data</w:t>
      </w:r>
      <w:r w:rsidR="00DC7537">
        <w:t xml:space="preserve"> (Requestor)</w:t>
      </w:r>
      <w:bookmarkEnd w:id="18"/>
    </w:p>
    <w:p w14:paraId="4F499653" w14:textId="6573D325" w:rsidR="00DC7537" w:rsidRDefault="00DC7537" w:rsidP="00DC7537">
      <w:pPr>
        <w:pStyle w:val="DPCbody"/>
      </w:pPr>
      <w:r>
        <w:t xml:space="preserve">The applicable </w:t>
      </w:r>
      <w:r w:rsidR="00372824">
        <w:t>requirements</w:t>
      </w:r>
      <w:r>
        <w:t xml:space="preserve"> </w:t>
      </w:r>
      <w:r w:rsidR="00A96721">
        <w:t xml:space="preserve">in the standard </w:t>
      </w:r>
      <w:r w:rsidR="00030183">
        <w:t>are</w:t>
      </w:r>
      <w:r>
        <w:t>:</w:t>
      </w:r>
    </w:p>
    <w:tbl>
      <w:tblPr>
        <w:tblStyle w:val="TableGrid"/>
        <w:tblW w:w="9639" w:type="dxa"/>
        <w:tblBorders>
          <w:top w:val="none" w:sz="0" w:space="0" w:color="auto"/>
          <w:bottom w:val="none" w:sz="0" w:space="0" w:color="auto"/>
          <w:insideH w:val="none" w:sz="0" w:space="0" w:color="auto"/>
        </w:tblBorders>
        <w:shd w:val="clear" w:color="auto" w:fill="E7F1FA"/>
        <w:tblLook w:val="04A0" w:firstRow="1" w:lastRow="0" w:firstColumn="1" w:lastColumn="0" w:noHBand="0" w:noVBand="1"/>
      </w:tblPr>
      <w:tblGrid>
        <w:gridCol w:w="9639"/>
      </w:tblGrid>
      <w:tr w:rsidR="00DC7537" w:rsidRPr="00843FB2" w14:paraId="7BF289D3" w14:textId="77777777" w:rsidTr="00B57B1B">
        <w:tc>
          <w:tcPr>
            <w:tcW w:w="9639" w:type="dxa"/>
            <w:shd w:val="clear" w:color="auto" w:fill="E7F1FA"/>
            <w:vAlign w:val="center"/>
          </w:tcPr>
          <w:p w14:paraId="3B7884DF" w14:textId="77777777" w:rsidR="00EC0A45" w:rsidRDefault="00EC0A45" w:rsidP="00F64927">
            <w:pPr>
              <w:pStyle w:val="DPCnumberdigit"/>
              <w:numPr>
                <w:ilvl w:val="0"/>
                <w:numId w:val="13"/>
              </w:numPr>
            </w:pPr>
            <w:r>
              <w:t>Include in a request for data:</w:t>
            </w:r>
            <w:r w:rsidRPr="00BF4B11">
              <w:t xml:space="preserve"> </w:t>
            </w:r>
          </w:p>
          <w:p w14:paraId="198E2080" w14:textId="179AA65E" w:rsidR="00EC0A45" w:rsidRDefault="00EC0A45" w:rsidP="00F64927">
            <w:pPr>
              <w:pStyle w:val="DPCnumberdigitindent"/>
              <w:numPr>
                <w:ilvl w:val="1"/>
                <w:numId w:val="13"/>
              </w:numPr>
            </w:pPr>
            <w:r>
              <w:t>T</w:t>
            </w:r>
            <w:r w:rsidRPr="00BF4B11">
              <w:t>he purpose and background context for the data request</w:t>
            </w:r>
          </w:p>
          <w:p w14:paraId="7C819EE5" w14:textId="22ED17C7" w:rsidR="00EC0A45" w:rsidRDefault="00EC0A45" w:rsidP="00F64927">
            <w:pPr>
              <w:pStyle w:val="DPCnumberdigitindent"/>
              <w:numPr>
                <w:ilvl w:val="1"/>
                <w:numId w:val="13"/>
              </w:numPr>
            </w:pPr>
            <w:r>
              <w:t>A</w:t>
            </w:r>
            <w:r w:rsidRPr="00BF4B11">
              <w:t xml:space="preserve"> clear de</w:t>
            </w:r>
            <w:r>
              <w:t>scription of the data required</w:t>
            </w:r>
          </w:p>
          <w:p w14:paraId="13B9B393" w14:textId="7CB5E689" w:rsidR="00EC0A45" w:rsidRDefault="00EC0A45" w:rsidP="00F64927">
            <w:pPr>
              <w:pStyle w:val="DPCnumberdigitindent"/>
              <w:numPr>
                <w:ilvl w:val="1"/>
                <w:numId w:val="13"/>
              </w:numPr>
            </w:pPr>
            <w:r>
              <w:t>H</w:t>
            </w:r>
            <w:r w:rsidRPr="00BF4B11">
              <w:t>ow the data will be used</w:t>
            </w:r>
          </w:p>
          <w:p w14:paraId="562AD5F5" w14:textId="695A0D47" w:rsidR="00EC0A45" w:rsidRDefault="00EC0A45" w:rsidP="00F64927">
            <w:pPr>
              <w:pStyle w:val="DPCnumberdigitindent"/>
              <w:numPr>
                <w:ilvl w:val="1"/>
                <w:numId w:val="13"/>
              </w:numPr>
            </w:pPr>
            <w:r>
              <w:t>W</w:t>
            </w:r>
            <w:r w:rsidRPr="00BF4B11">
              <w:t xml:space="preserve">hether the data will be shared </w:t>
            </w:r>
            <w:r>
              <w:t>or</w:t>
            </w:r>
            <w:r w:rsidRPr="00BF4B11">
              <w:t xml:space="preserve"> distributed and to whom</w:t>
            </w:r>
          </w:p>
          <w:p w14:paraId="445F03C0" w14:textId="77777777" w:rsidR="00EC0A45" w:rsidRDefault="00EC0A45" w:rsidP="00F64927">
            <w:pPr>
              <w:pStyle w:val="DPCnumberdigitindent"/>
              <w:numPr>
                <w:ilvl w:val="1"/>
                <w:numId w:val="13"/>
              </w:numPr>
            </w:pPr>
            <w:r>
              <w:t>Whether the request is once-off or on-going</w:t>
            </w:r>
            <w:r w:rsidRPr="00BF4B11">
              <w:t xml:space="preserve"> and </w:t>
            </w:r>
            <w:r>
              <w:t xml:space="preserve">under </w:t>
            </w:r>
            <w:r w:rsidRPr="00BF4B11">
              <w:t xml:space="preserve">what conditions the data will be exchanged and managed. </w:t>
            </w:r>
          </w:p>
          <w:p w14:paraId="04877874" w14:textId="144787D8" w:rsidR="00DC7537" w:rsidRDefault="005A2441" w:rsidP="00F64927">
            <w:pPr>
              <w:pStyle w:val="ListParagraph"/>
              <w:numPr>
                <w:ilvl w:val="0"/>
                <w:numId w:val="13"/>
              </w:numPr>
              <w:rPr>
                <w:rFonts w:asciiTheme="minorHAnsi" w:eastAsia="Times" w:hAnsiTheme="minorHAnsi" w:cs="Arial"/>
                <w:color w:val="000000" w:themeColor="text1"/>
                <w:sz w:val="22"/>
                <w:szCs w:val="22"/>
              </w:rPr>
            </w:pPr>
            <w:r w:rsidRPr="005A2441">
              <w:rPr>
                <w:rFonts w:asciiTheme="minorHAnsi" w:eastAsia="Times" w:hAnsiTheme="minorHAnsi" w:cs="Arial"/>
                <w:color w:val="000000" w:themeColor="text1"/>
                <w:sz w:val="22"/>
                <w:szCs w:val="22"/>
              </w:rPr>
              <w:t xml:space="preserve">Request data which contains </w:t>
            </w:r>
            <w:r w:rsidR="00AA54C9">
              <w:rPr>
                <w:rFonts w:asciiTheme="minorHAnsi" w:eastAsia="Times" w:hAnsiTheme="minorHAnsi" w:cs="Arial"/>
                <w:color w:val="000000" w:themeColor="text1"/>
                <w:sz w:val="22"/>
                <w:szCs w:val="22"/>
              </w:rPr>
              <w:t>‘sensitive</w:t>
            </w:r>
            <w:r w:rsidR="00151B8D">
              <w:rPr>
                <w:rFonts w:asciiTheme="minorHAnsi" w:eastAsia="Times" w:hAnsiTheme="minorHAnsi" w:cs="Arial"/>
                <w:color w:val="000000" w:themeColor="text1"/>
                <w:sz w:val="22"/>
                <w:szCs w:val="22"/>
              </w:rPr>
              <w:t>’</w:t>
            </w:r>
            <w:r w:rsidR="00AA54C9">
              <w:rPr>
                <w:rFonts w:asciiTheme="minorHAnsi" w:eastAsia="Times" w:hAnsiTheme="minorHAnsi" w:cs="Arial"/>
                <w:color w:val="000000" w:themeColor="text1"/>
                <w:sz w:val="22"/>
                <w:szCs w:val="22"/>
              </w:rPr>
              <w:t xml:space="preserve"> data </w:t>
            </w:r>
            <w:r w:rsidRPr="005A2441">
              <w:rPr>
                <w:rFonts w:asciiTheme="minorHAnsi" w:eastAsia="Times" w:hAnsiTheme="minorHAnsi" w:cs="Arial"/>
                <w:color w:val="000000" w:themeColor="text1"/>
                <w:sz w:val="22"/>
                <w:szCs w:val="22"/>
              </w:rPr>
              <w:t xml:space="preserve">only where authorised (allowed under law) and necessary for one or more of the Requestor’s functions or activities. </w:t>
            </w:r>
          </w:p>
          <w:p w14:paraId="713E3E8D" w14:textId="53AF3B6C" w:rsidR="00206393" w:rsidRPr="00206393" w:rsidRDefault="00206393" w:rsidP="00206393">
            <w:pPr>
              <w:rPr>
                <w:rFonts w:asciiTheme="minorHAnsi" w:eastAsia="Times" w:hAnsiTheme="minorHAnsi" w:cs="Arial"/>
                <w:color w:val="000000" w:themeColor="text1"/>
                <w:sz w:val="22"/>
                <w:szCs w:val="22"/>
              </w:rPr>
            </w:pPr>
          </w:p>
        </w:tc>
      </w:tr>
    </w:tbl>
    <w:p w14:paraId="093915A2" w14:textId="77777777" w:rsidR="00DC7537" w:rsidRDefault="00DC7537" w:rsidP="00DC7537">
      <w:pPr>
        <w:pStyle w:val="DPCbody"/>
      </w:pP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255"/>
        <w:gridCol w:w="7935"/>
      </w:tblGrid>
      <w:tr w:rsidR="002D6F5C" w:rsidRPr="006B490C" w14:paraId="6AD24AFD" w14:textId="77777777" w:rsidTr="002D6F5C">
        <w:tc>
          <w:tcPr>
            <w:tcW w:w="1255" w:type="dxa"/>
          </w:tcPr>
          <w:p w14:paraId="10F7470B" w14:textId="77777777" w:rsidR="002D6F5C" w:rsidRPr="006B490C" w:rsidRDefault="002D6F5C" w:rsidP="002D6F5C">
            <w:pPr>
              <w:pStyle w:val="DPCtabletext"/>
            </w:pPr>
            <w:r w:rsidRPr="006B490C">
              <w:rPr>
                <w:noProof/>
                <w:lang w:val="en-US"/>
              </w:rPr>
              <w:drawing>
                <wp:inline distT="0" distB="0" distL="0" distR="0" wp14:anchorId="0551335A" wp14:editId="55984A56">
                  <wp:extent cx="556260" cy="4387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260" cy="438785"/>
                          </a:xfrm>
                          <a:prstGeom prst="rect">
                            <a:avLst/>
                          </a:prstGeom>
                          <a:noFill/>
                          <a:ln>
                            <a:noFill/>
                          </a:ln>
                        </pic:spPr>
                      </pic:pic>
                    </a:graphicData>
                  </a:graphic>
                </wp:inline>
              </w:drawing>
            </w:r>
          </w:p>
        </w:tc>
        <w:tc>
          <w:tcPr>
            <w:tcW w:w="7935" w:type="dxa"/>
          </w:tcPr>
          <w:p w14:paraId="796D2285" w14:textId="625D2C7D" w:rsidR="002D6F5C" w:rsidRPr="00A16299" w:rsidRDefault="002D6F5C" w:rsidP="005F0E7C">
            <w:pPr>
              <w:pStyle w:val="DPCbody"/>
            </w:pPr>
            <w:r w:rsidRPr="00A16299">
              <w:t xml:space="preserve">In this guideline, ‘sensitive’ data refers to data with a Business Impact Level (BIL) of Limited or higher or data with a protective marking of Cabinet-in-Confidence (as per the OVIC guidance on </w:t>
            </w:r>
            <w:r w:rsidR="00A16299" w:rsidRPr="00C372EF">
              <w:t>Business Impact Levels</w:t>
            </w:r>
            <w:r w:rsidR="00A16299" w:rsidRPr="00A16299">
              <w:t xml:space="preserve"> and </w:t>
            </w:r>
            <w:r w:rsidR="00A16299" w:rsidRPr="00C372EF">
              <w:t>Protective Markings</w:t>
            </w:r>
            <w:r w:rsidR="00A16299" w:rsidRPr="00A16299">
              <w:t>)</w:t>
            </w:r>
          </w:p>
        </w:tc>
      </w:tr>
    </w:tbl>
    <w:p w14:paraId="63123A55" w14:textId="77777777" w:rsidR="002D6F5C" w:rsidRDefault="002D6F5C" w:rsidP="006F3FF4">
      <w:pPr>
        <w:pStyle w:val="DPCbody"/>
      </w:pPr>
    </w:p>
    <w:p w14:paraId="64F8DDA0" w14:textId="70F0A3E1" w:rsidR="00F954F8" w:rsidRDefault="006F3FF4" w:rsidP="006F3FF4">
      <w:pPr>
        <w:pStyle w:val="DPCbody"/>
      </w:pPr>
      <w:r>
        <w:t>The general process</w:t>
      </w:r>
      <w:r w:rsidR="00B25801">
        <w:t xml:space="preserve"> that a Requestor </w:t>
      </w:r>
      <w:r w:rsidR="00F954F8">
        <w:t xml:space="preserve">should </w:t>
      </w:r>
      <w:r w:rsidR="00B25801">
        <w:t>follow</w:t>
      </w:r>
      <w:r>
        <w:t xml:space="preserve"> to</w:t>
      </w:r>
      <w:r w:rsidR="00811186">
        <w:t xml:space="preserve"> request for data is shown in </w:t>
      </w:r>
      <w:r w:rsidR="007A7058">
        <w:fldChar w:fldCharType="begin"/>
      </w:r>
      <w:r w:rsidR="007A7058">
        <w:instrText xml:space="preserve"> REF _Ref8632090 \h </w:instrText>
      </w:r>
      <w:r w:rsidR="007A7058">
        <w:fldChar w:fldCharType="separate"/>
      </w:r>
      <w:r w:rsidR="00D23D3F">
        <w:t xml:space="preserve">Figure </w:t>
      </w:r>
      <w:r w:rsidR="00D23D3F">
        <w:rPr>
          <w:noProof/>
        </w:rPr>
        <w:t>2</w:t>
      </w:r>
      <w:r w:rsidR="00D23D3F">
        <w:t xml:space="preserve"> - Data request process</w:t>
      </w:r>
      <w:r w:rsidR="007A7058">
        <w:fldChar w:fldCharType="end"/>
      </w:r>
      <w:r w:rsidR="00811186">
        <w:t xml:space="preserve">. </w:t>
      </w:r>
    </w:p>
    <w:p w14:paraId="45ADBEAE" w14:textId="6CA0334E" w:rsidR="00044A54" w:rsidRDefault="00044A54" w:rsidP="006F3FF4">
      <w:pPr>
        <w:pStyle w:val="DPCbody"/>
      </w:pPr>
      <w:r>
        <w:t xml:space="preserve">The process involves </w:t>
      </w:r>
      <w:r w:rsidR="00E82B1A">
        <w:t>five</w:t>
      </w:r>
      <w:r>
        <w:t xml:space="preserve"> key steps:</w:t>
      </w:r>
    </w:p>
    <w:p w14:paraId="7C57D1F6" w14:textId="3EBC5235" w:rsidR="00044A54" w:rsidRDefault="002E4C96" w:rsidP="00044A54">
      <w:pPr>
        <w:pStyle w:val="DPCnumberdigit"/>
      </w:pPr>
      <w:r>
        <w:t>Identify the need and purpose for data</w:t>
      </w:r>
    </w:p>
    <w:p w14:paraId="2B96144A" w14:textId="59AA86EE" w:rsidR="002E4C96" w:rsidRDefault="002E4C96" w:rsidP="002E4C96">
      <w:pPr>
        <w:pStyle w:val="DPCnumberdigit"/>
      </w:pPr>
      <w:r>
        <w:t>Define the data you need</w:t>
      </w:r>
    </w:p>
    <w:p w14:paraId="5D989F26" w14:textId="7E0743D4" w:rsidR="002E4C96" w:rsidRDefault="00E82B1A" w:rsidP="00044A54">
      <w:pPr>
        <w:pStyle w:val="DPCnumberdigit"/>
      </w:pPr>
      <w:r>
        <w:t xml:space="preserve">Determine if </w:t>
      </w:r>
      <w:r w:rsidR="002E4C96">
        <w:t xml:space="preserve">the data </w:t>
      </w:r>
      <w:r w:rsidR="00372824">
        <w:t xml:space="preserve">is </w:t>
      </w:r>
      <w:r w:rsidR="002E4C96">
        <w:t>already available as open data</w:t>
      </w:r>
    </w:p>
    <w:p w14:paraId="019489A1" w14:textId="77C22761" w:rsidR="002E4C96" w:rsidRDefault="002E4C96" w:rsidP="00044A54">
      <w:pPr>
        <w:pStyle w:val="DPCnumberdigit"/>
      </w:pPr>
      <w:r>
        <w:t xml:space="preserve">Request for </w:t>
      </w:r>
      <w:r w:rsidR="005A2441">
        <w:t xml:space="preserve">the </w:t>
      </w:r>
      <w:r>
        <w:t>data</w:t>
      </w:r>
    </w:p>
    <w:p w14:paraId="7E28FA92" w14:textId="1753EDDA" w:rsidR="00E82B1A" w:rsidRDefault="00E82B1A" w:rsidP="00044A54">
      <w:pPr>
        <w:pStyle w:val="DPCnumberdigit"/>
      </w:pPr>
      <w:r>
        <w:t>Approve and submit the data request.</w:t>
      </w:r>
    </w:p>
    <w:p w14:paraId="2BB10ACE" w14:textId="1C693508" w:rsidR="00811186" w:rsidRDefault="002166B3" w:rsidP="002166B3">
      <w:pPr>
        <w:pStyle w:val="DPCfigurecaption"/>
      </w:pPr>
      <w:bookmarkStart w:id="19" w:name="_Ref5888795"/>
      <w:bookmarkStart w:id="20" w:name="_Ref8632090"/>
      <w:r>
        <w:lastRenderedPageBreak/>
        <w:t xml:space="preserve">Figure </w:t>
      </w:r>
      <w:r w:rsidR="00ED2C11">
        <w:rPr>
          <w:noProof/>
        </w:rPr>
        <w:fldChar w:fldCharType="begin"/>
      </w:r>
      <w:r w:rsidR="00ED2C11">
        <w:rPr>
          <w:noProof/>
        </w:rPr>
        <w:instrText xml:space="preserve"> SEQ Figure \* ARABIC </w:instrText>
      </w:r>
      <w:r w:rsidR="00ED2C11">
        <w:rPr>
          <w:noProof/>
        </w:rPr>
        <w:fldChar w:fldCharType="separate"/>
      </w:r>
      <w:r w:rsidR="00D23D3F">
        <w:rPr>
          <w:noProof/>
        </w:rPr>
        <w:t>2</w:t>
      </w:r>
      <w:r w:rsidR="00ED2C11">
        <w:rPr>
          <w:noProof/>
        </w:rPr>
        <w:fldChar w:fldCharType="end"/>
      </w:r>
      <w:bookmarkEnd w:id="19"/>
      <w:r w:rsidR="00811186">
        <w:t xml:space="preserve"> - Data request process</w:t>
      </w:r>
      <w:bookmarkEnd w:id="20"/>
    </w:p>
    <w:p w14:paraId="20B972B6" w14:textId="36B042AC" w:rsidR="00F954F8" w:rsidRPr="00B25801" w:rsidRDefault="007F634A" w:rsidP="00402C94">
      <w:pPr>
        <w:pStyle w:val="DPCbody"/>
        <w:jc w:val="center"/>
      </w:pPr>
      <w:r w:rsidRPr="007F634A">
        <w:rPr>
          <w:noProof/>
          <w:lang w:val="en-US"/>
        </w:rPr>
        <w:drawing>
          <wp:inline distT="0" distB="0" distL="0" distR="0" wp14:anchorId="4297FFB0" wp14:editId="6ED797F6">
            <wp:extent cx="4400778" cy="846368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02001" cy="8466038"/>
                    </a:xfrm>
                    <a:prstGeom prst="rect">
                      <a:avLst/>
                    </a:prstGeom>
                  </pic:spPr>
                </pic:pic>
              </a:graphicData>
            </a:graphic>
          </wp:inline>
        </w:drawing>
      </w:r>
    </w:p>
    <w:p w14:paraId="7EF6F68C" w14:textId="2B809A8B" w:rsidR="007E4A2B" w:rsidRDefault="007E4A2B" w:rsidP="007E4A2B">
      <w:pPr>
        <w:pStyle w:val="DPCbody"/>
      </w:pPr>
      <w:r>
        <w:lastRenderedPageBreak/>
        <w:t>A Data Request Template has been provided to demonstrate the key minimum requirements that should be covered when requesting for data. Additional information should be added into the request if it is relevant to strengthen the case for the request for data.</w:t>
      </w:r>
    </w:p>
    <w:p w14:paraId="6058C234" w14:textId="794E5536" w:rsidR="00C16C00" w:rsidRDefault="00B30CDB" w:rsidP="00B00681">
      <w:pPr>
        <w:pStyle w:val="Heading3"/>
      </w:pPr>
      <w:r>
        <w:t>Data request considerations</w:t>
      </w:r>
    </w:p>
    <w:p w14:paraId="66EA466B" w14:textId="5C777E9A" w:rsidR="00044A54" w:rsidRDefault="00044A54" w:rsidP="00044A54">
      <w:pPr>
        <w:pStyle w:val="DPCbody"/>
      </w:pPr>
      <w:r>
        <w:t>When request</w:t>
      </w:r>
      <w:r w:rsidR="004B2EB0">
        <w:t>ing</w:t>
      </w:r>
      <w:r>
        <w:t xml:space="preserve"> for data, the Requestor </w:t>
      </w:r>
      <w:r w:rsidR="00EE3390">
        <w:t>should</w:t>
      </w:r>
      <w:r>
        <w:t xml:space="preserve"> take into consideration all the elements outlined in </w:t>
      </w:r>
      <w:r w:rsidR="007A7058">
        <w:fldChar w:fldCharType="begin"/>
      </w:r>
      <w:r w:rsidR="007A7058">
        <w:instrText xml:space="preserve"> REF _Ref8632179 \h </w:instrText>
      </w:r>
      <w:r w:rsidR="007A7058">
        <w:fldChar w:fldCharType="separate"/>
      </w:r>
      <w:r w:rsidR="00D23D3F">
        <w:t xml:space="preserve">Table </w:t>
      </w:r>
      <w:r w:rsidR="00D23D3F">
        <w:rPr>
          <w:noProof/>
        </w:rPr>
        <w:t>1</w:t>
      </w:r>
      <w:r w:rsidR="00D23D3F" w:rsidRPr="008631FD">
        <w:t xml:space="preserve"> - Data request considerations</w:t>
      </w:r>
      <w:r w:rsidR="007A7058">
        <w:fldChar w:fldCharType="end"/>
      </w:r>
      <w:r>
        <w:t>. This will help the Requestor to not only provide a clear articulation of the data required</w:t>
      </w:r>
      <w:r w:rsidR="006A31B5">
        <w:t>,</w:t>
      </w:r>
      <w:r>
        <w:t xml:space="preserve"> the purpose and use of the data, but also identify any gaps in the Requestor’s ability to receive and manage the data in a manner commensurate to the risk </w:t>
      </w:r>
      <w:r w:rsidR="006A31B5">
        <w:t>involved</w:t>
      </w:r>
      <w:r>
        <w:t>.</w:t>
      </w:r>
    </w:p>
    <w:p w14:paraId="0ECBE9FB" w14:textId="0D3EC472" w:rsidR="00EE3390" w:rsidRDefault="00BB08CF" w:rsidP="00044A54">
      <w:pPr>
        <w:pStyle w:val="DPCbody"/>
      </w:pPr>
      <w:r>
        <w:t xml:space="preserve">Note that a </w:t>
      </w:r>
      <w:r w:rsidRPr="00A63FB7">
        <w:t>lower level of</w:t>
      </w:r>
      <w:r w:rsidR="00EE3390" w:rsidRPr="00A63FB7">
        <w:t xml:space="preserve"> detail </w:t>
      </w:r>
      <w:r w:rsidRPr="00A63FB7">
        <w:t xml:space="preserve">may be </w:t>
      </w:r>
      <w:r w:rsidR="00EE3390" w:rsidRPr="00A63FB7">
        <w:t>provided</w:t>
      </w:r>
      <w:r w:rsidR="00C6365D">
        <w:t xml:space="preserve"> in the data request form</w:t>
      </w:r>
      <w:r w:rsidR="00EE3390">
        <w:t xml:space="preserve"> </w:t>
      </w:r>
      <w:r>
        <w:t>where the risk associated with the data is considered low. Data that is deemed medium to high risk will</w:t>
      </w:r>
      <w:r w:rsidR="00C6365D">
        <w:t>,</w:t>
      </w:r>
      <w:r>
        <w:t xml:space="preserve"> by nature</w:t>
      </w:r>
      <w:r w:rsidR="00C6365D">
        <w:t>,</w:t>
      </w:r>
      <w:r>
        <w:t xml:space="preserve"> require more information to ensure the Provider knows </w:t>
      </w:r>
      <w:r w:rsidR="009F6B95">
        <w:t xml:space="preserve">the exact </w:t>
      </w:r>
      <w:r>
        <w:t xml:space="preserve">purpose and use of the data </w:t>
      </w:r>
      <w:r w:rsidR="009F6B95">
        <w:t xml:space="preserve">and that </w:t>
      </w:r>
      <w:r>
        <w:t xml:space="preserve">the </w:t>
      </w:r>
      <w:r w:rsidR="009F6B95">
        <w:t xml:space="preserve">data will be </w:t>
      </w:r>
      <w:r w:rsidR="00C6365D">
        <w:t xml:space="preserve">secured and </w:t>
      </w:r>
      <w:r>
        <w:t>manage</w:t>
      </w:r>
      <w:r w:rsidR="00C6365D">
        <w:t>d</w:t>
      </w:r>
      <w:r>
        <w:t xml:space="preserve"> </w:t>
      </w:r>
      <w:r w:rsidR="009F6B95">
        <w:t>appropriate</w:t>
      </w:r>
      <w:r w:rsidR="0012257A">
        <w:t>ly</w:t>
      </w:r>
      <w:r w:rsidR="009F6B95">
        <w:t xml:space="preserve"> once it has been received</w:t>
      </w:r>
      <w:r>
        <w:t>.</w:t>
      </w:r>
    </w:p>
    <w:p w14:paraId="3B55AB51" w14:textId="61429B20" w:rsidR="00B25801" w:rsidRPr="008631FD" w:rsidRDefault="008631FD" w:rsidP="008631FD">
      <w:pPr>
        <w:pStyle w:val="DPCtablecaption"/>
      </w:pPr>
      <w:bookmarkStart w:id="21" w:name="_Ref7518096"/>
      <w:bookmarkStart w:id="22" w:name="_Ref8632179"/>
      <w:r>
        <w:t xml:space="preserve">Table </w:t>
      </w:r>
      <w:r w:rsidR="003B4909">
        <w:rPr>
          <w:noProof/>
        </w:rPr>
        <w:fldChar w:fldCharType="begin"/>
      </w:r>
      <w:r w:rsidR="003B4909">
        <w:rPr>
          <w:noProof/>
        </w:rPr>
        <w:instrText xml:space="preserve"> SEQ Table \* ARABIC </w:instrText>
      </w:r>
      <w:r w:rsidR="003B4909">
        <w:rPr>
          <w:noProof/>
        </w:rPr>
        <w:fldChar w:fldCharType="separate"/>
      </w:r>
      <w:r w:rsidR="00D23D3F">
        <w:rPr>
          <w:noProof/>
        </w:rPr>
        <w:t>1</w:t>
      </w:r>
      <w:r w:rsidR="003B4909">
        <w:rPr>
          <w:noProof/>
        </w:rPr>
        <w:fldChar w:fldCharType="end"/>
      </w:r>
      <w:bookmarkEnd w:id="21"/>
      <w:r w:rsidR="00A22D36" w:rsidRPr="008631FD">
        <w:t xml:space="preserve"> -</w:t>
      </w:r>
      <w:r w:rsidR="00B25801" w:rsidRPr="008631FD">
        <w:t xml:space="preserve"> </w:t>
      </w:r>
      <w:bookmarkStart w:id="23" w:name="_Ref5889618"/>
      <w:r w:rsidR="00B25801" w:rsidRPr="008631FD">
        <w:t>Data request considerations</w:t>
      </w:r>
      <w:bookmarkEnd w:id="22"/>
      <w:bookmarkEnd w:id="23"/>
    </w:p>
    <w:tbl>
      <w:tblPr>
        <w:tblStyle w:val="PlainTable2"/>
        <w:tblW w:w="9464" w:type="dxa"/>
        <w:tblLook w:val="04A0" w:firstRow="1" w:lastRow="0" w:firstColumn="1" w:lastColumn="0" w:noHBand="0" w:noVBand="1"/>
      </w:tblPr>
      <w:tblGrid>
        <w:gridCol w:w="1809"/>
        <w:gridCol w:w="7655"/>
      </w:tblGrid>
      <w:tr w:rsidR="004E0993" w:rsidRPr="004E0993" w14:paraId="7CCBE82A" w14:textId="77777777" w:rsidTr="00761083">
        <w:trPr>
          <w:cnfStyle w:val="100000000000" w:firstRow="1" w:lastRow="0" w:firstColumn="0" w:lastColumn="0" w:oddVBand="0" w:evenVBand="0" w:oddHBand="0" w:evenHBand="0" w:firstRowFirstColumn="0" w:firstRowLastColumn="0" w:lastRowFirstColumn="0" w:lastRowLastColumn="0"/>
          <w:trHeight w:val="200"/>
          <w:tblHeader/>
        </w:trPr>
        <w:tc>
          <w:tcPr>
            <w:cnfStyle w:val="001000000000" w:firstRow="0" w:lastRow="0" w:firstColumn="1" w:lastColumn="0" w:oddVBand="0" w:evenVBand="0" w:oddHBand="0" w:evenHBand="0" w:firstRowFirstColumn="0" w:firstRowLastColumn="0" w:lastRowFirstColumn="0" w:lastRowLastColumn="0"/>
            <w:tcW w:w="1809" w:type="dxa"/>
            <w:noWrap/>
          </w:tcPr>
          <w:p w14:paraId="3DB0DCF5" w14:textId="30759B94" w:rsidR="009B3570" w:rsidRPr="004E0993" w:rsidRDefault="009B3570" w:rsidP="009B3570">
            <w:pPr>
              <w:pStyle w:val="DPCtabletext"/>
              <w:rPr>
                <w:color w:val="auto"/>
                <w:lang w:val="en-US"/>
              </w:rPr>
            </w:pPr>
            <w:r w:rsidRPr="004E0993">
              <w:rPr>
                <w:color w:val="auto"/>
                <w:lang w:val="en-US"/>
              </w:rPr>
              <w:t>Area</w:t>
            </w:r>
          </w:p>
        </w:tc>
        <w:tc>
          <w:tcPr>
            <w:tcW w:w="7655" w:type="dxa"/>
          </w:tcPr>
          <w:p w14:paraId="451975E0" w14:textId="524E36AD" w:rsidR="009B3570" w:rsidRPr="004E0993" w:rsidRDefault="009B3570" w:rsidP="009B3570">
            <w:pPr>
              <w:pStyle w:val="DPCtabletext"/>
              <w:cnfStyle w:val="100000000000" w:firstRow="1" w:lastRow="0" w:firstColumn="0" w:lastColumn="0" w:oddVBand="0" w:evenVBand="0" w:oddHBand="0" w:evenHBand="0" w:firstRowFirstColumn="0" w:firstRowLastColumn="0" w:lastRowFirstColumn="0" w:lastRowLastColumn="0"/>
              <w:rPr>
                <w:color w:val="auto"/>
                <w:lang w:val="en-US"/>
              </w:rPr>
            </w:pPr>
            <w:r w:rsidRPr="004E0993">
              <w:rPr>
                <w:color w:val="auto"/>
                <w:lang w:val="en-US"/>
              </w:rPr>
              <w:t>Considerations</w:t>
            </w:r>
          </w:p>
        </w:tc>
      </w:tr>
      <w:tr w:rsidR="009B3570" w:rsidRPr="009B3570" w14:paraId="4AEB9988" w14:textId="77777777" w:rsidTr="00A815E0">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1809" w:type="dxa"/>
            <w:vMerge w:val="restart"/>
            <w:noWrap/>
          </w:tcPr>
          <w:p w14:paraId="41B74389" w14:textId="09A46CA4" w:rsidR="009B3570" w:rsidRPr="009B3570" w:rsidRDefault="009B3570" w:rsidP="009B3570">
            <w:pPr>
              <w:pStyle w:val="DPCtabletext"/>
              <w:rPr>
                <w:lang w:val="en-US"/>
              </w:rPr>
            </w:pPr>
            <w:r w:rsidRPr="009B3570">
              <w:rPr>
                <w:lang w:val="en-US"/>
              </w:rPr>
              <w:t>Purpose</w:t>
            </w:r>
          </w:p>
        </w:tc>
        <w:tc>
          <w:tcPr>
            <w:tcW w:w="7655" w:type="dxa"/>
          </w:tcPr>
          <w:p w14:paraId="2EA6AA9A" w14:textId="62C03BB3" w:rsidR="009B3570" w:rsidRPr="009B3570" w:rsidRDefault="009B3570" w:rsidP="006A31B5">
            <w:pPr>
              <w:pStyle w:val="DPCtabletext"/>
              <w:cnfStyle w:val="000000100000" w:firstRow="0" w:lastRow="0" w:firstColumn="0" w:lastColumn="0" w:oddVBand="0" w:evenVBand="0" w:oddHBand="1" w:evenHBand="0" w:firstRowFirstColumn="0" w:firstRowLastColumn="0" w:lastRowFirstColumn="0" w:lastRowLastColumn="0"/>
              <w:rPr>
                <w:lang w:val="en-US"/>
              </w:rPr>
            </w:pPr>
            <w:r>
              <w:rPr>
                <w:lang w:val="en-US"/>
              </w:rPr>
              <w:t>What is t</w:t>
            </w:r>
            <w:r w:rsidRPr="009B3570">
              <w:rPr>
                <w:lang w:val="en-US"/>
              </w:rPr>
              <w:t xml:space="preserve">he problem </w:t>
            </w:r>
            <w:r>
              <w:rPr>
                <w:lang w:val="en-US"/>
              </w:rPr>
              <w:t>you are trying to solve</w:t>
            </w:r>
            <w:r w:rsidR="00BB3EE0">
              <w:rPr>
                <w:lang w:val="en-US"/>
              </w:rPr>
              <w:t xml:space="preserve"> or </w:t>
            </w:r>
            <w:r w:rsidRPr="009B3570">
              <w:rPr>
                <w:lang w:val="en-US"/>
              </w:rPr>
              <w:t>question you want answered</w:t>
            </w:r>
            <w:r>
              <w:rPr>
                <w:lang w:val="en-US"/>
              </w:rPr>
              <w:t>?</w:t>
            </w:r>
          </w:p>
        </w:tc>
      </w:tr>
      <w:tr w:rsidR="009B3570" w:rsidRPr="009B3570" w14:paraId="29EFE5BA" w14:textId="77777777" w:rsidTr="00E547CA">
        <w:trPr>
          <w:trHeight w:val="138"/>
        </w:trPr>
        <w:tc>
          <w:tcPr>
            <w:cnfStyle w:val="001000000000" w:firstRow="0" w:lastRow="0" w:firstColumn="1" w:lastColumn="0" w:oddVBand="0" w:evenVBand="0" w:oddHBand="0" w:evenHBand="0" w:firstRowFirstColumn="0" w:firstRowLastColumn="0" w:lastRowFirstColumn="0" w:lastRowLastColumn="0"/>
            <w:tcW w:w="1809" w:type="dxa"/>
            <w:vMerge/>
            <w:noWrap/>
            <w:hideMark/>
          </w:tcPr>
          <w:p w14:paraId="359692A3" w14:textId="77777777" w:rsidR="009B3570" w:rsidRPr="009B3570" w:rsidRDefault="009B3570" w:rsidP="009B3570">
            <w:pPr>
              <w:pStyle w:val="DPCtabletext"/>
              <w:rPr>
                <w:lang w:val="en-US"/>
              </w:rPr>
            </w:pPr>
          </w:p>
        </w:tc>
        <w:tc>
          <w:tcPr>
            <w:tcW w:w="7655" w:type="dxa"/>
            <w:hideMark/>
          </w:tcPr>
          <w:p w14:paraId="6C8448F6" w14:textId="606E8060" w:rsidR="009B3570" w:rsidRPr="009B3570" w:rsidRDefault="009B3570" w:rsidP="006A31B5">
            <w:pPr>
              <w:pStyle w:val="DPCtabletext"/>
              <w:cnfStyle w:val="000000000000" w:firstRow="0" w:lastRow="0" w:firstColumn="0" w:lastColumn="0" w:oddVBand="0" w:evenVBand="0" w:oddHBand="0" w:evenHBand="0" w:firstRowFirstColumn="0" w:firstRowLastColumn="0" w:lastRowFirstColumn="0" w:lastRowLastColumn="0"/>
              <w:rPr>
                <w:lang w:val="en-US"/>
              </w:rPr>
            </w:pPr>
            <w:r>
              <w:rPr>
                <w:lang w:val="en-US"/>
              </w:rPr>
              <w:t>What is the</w:t>
            </w:r>
            <w:r w:rsidR="00A815E0">
              <w:rPr>
                <w:lang w:val="en-US"/>
              </w:rPr>
              <w:t xml:space="preserve"> name and</w:t>
            </w:r>
            <w:r>
              <w:rPr>
                <w:lang w:val="en-US"/>
              </w:rPr>
              <w:t xml:space="preserve"> o</w:t>
            </w:r>
            <w:r w:rsidRPr="009B3570">
              <w:rPr>
                <w:lang w:val="en-US"/>
              </w:rPr>
              <w:t>bjective</w:t>
            </w:r>
            <w:r w:rsidR="00A815E0">
              <w:rPr>
                <w:lang w:val="en-US"/>
              </w:rPr>
              <w:t>s</w:t>
            </w:r>
            <w:r w:rsidRPr="009B3570">
              <w:rPr>
                <w:lang w:val="en-US"/>
              </w:rPr>
              <w:t xml:space="preserve"> of the </w:t>
            </w:r>
            <w:r w:rsidR="006A31B5">
              <w:rPr>
                <w:lang w:val="en-US"/>
              </w:rPr>
              <w:t xml:space="preserve">initiative </w:t>
            </w:r>
            <w:r w:rsidRPr="009B3570">
              <w:rPr>
                <w:lang w:val="en-US"/>
              </w:rPr>
              <w:t>you are undertaking</w:t>
            </w:r>
            <w:r>
              <w:rPr>
                <w:lang w:val="en-US"/>
              </w:rPr>
              <w:t>?</w:t>
            </w:r>
          </w:p>
        </w:tc>
      </w:tr>
      <w:tr w:rsidR="006A31B5" w:rsidRPr="009B3570" w14:paraId="57BB38C6" w14:textId="77777777" w:rsidTr="009B357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09" w:type="dxa"/>
            <w:vMerge/>
            <w:noWrap/>
          </w:tcPr>
          <w:p w14:paraId="2F3E2340" w14:textId="77777777" w:rsidR="006A31B5" w:rsidRPr="009B3570" w:rsidRDefault="006A31B5" w:rsidP="006A31B5">
            <w:pPr>
              <w:pStyle w:val="DPCtabletext"/>
              <w:rPr>
                <w:lang w:val="en-US"/>
              </w:rPr>
            </w:pPr>
          </w:p>
        </w:tc>
        <w:tc>
          <w:tcPr>
            <w:tcW w:w="7655" w:type="dxa"/>
          </w:tcPr>
          <w:p w14:paraId="7DDB0E29" w14:textId="0CB16294" w:rsidR="006A31B5" w:rsidRDefault="006A31B5" w:rsidP="006A31B5">
            <w:pPr>
              <w:pStyle w:val="DPCtabletext"/>
              <w:cnfStyle w:val="000000100000" w:firstRow="0" w:lastRow="0" w:firstColumn="0" w:lastColumn="0" w:oddVBand="0" w:evenVBand="0" w:oddHBand="1" w:evenHBand="0" w:firstRowFirstColumn="0" w:firstRowLastColumn="0" w:lastRowFirstColumn="0" w:lastRowLastColumn="0"/>
              <w:rPr>
                <w:lang w:val="en-US"/>
              </w:rPr>
            </w:pPr>
            <w:r w:rsidRPr="009B3570">
              <w:rPr>
                <w:lang w:val="en-US"/>
              </w:rPr>
              <w:t xml:space="preserve">Does the </w:t>
            </w:r>
            <w:r>
              <w:rPr>
                <w:lang w:val="en-US"/>
              </w:rPr>
              <w:t>initiative fall within a legislative</w:t>
            </w:r>
            <w:r w:rsidRPr="009B3570">
              <w:rPr>
                <w:lang w:val="en-US"/>
              </w:rPr>
              <w:t xml:space="preserve"> requirement </w:t>
            </w:r>
            <w:r>
              <w:rPr>
                <w:lang w:val="en-US"/>
              </w:rPr>
              <w:t xml:space="preserve">or does it </w:t>
            </w:r>
            <w:r w:rsidRPr="009B3570">
              <w:rPr>
                <w:lang w:val="en-US"/>
              </w:rPr>
              <w:t>respond to</w:t>
            </w:r>
            <w:r>
              <w:rPr>
                <w:lang w:val="en-US"/>
              </w:rPr>
              <w:t xml:space="preserve"> a</w:t>
            </w:r>
            <w:r w:rsidRPr="009B3570">
              <w:rPr>
                <w:lang w:val="en-US"/>
              </w:rPr>
              <w:t xml:space="preserve"> government policy, initiative</w:t>
            </w:r>
            <w:r>
              <w:rPr>
                <w:lang w:val="en-US"/>
              </w:rPr>
              <w:t xml:space="preserve"> or</w:t>
            </w:r>
            <w:r w:rsidRPr="009B3570">
              <w:rPr>
                <w:lang w:val="en-US"/>
              </w:rPr>
              <w:t xml:space="preserve"> directive?</w:t>
            </w:r>
            <w:r>
              <w:rPr>
                <w:lang w:val="en-US"/>
              </w:rPr>
              <w:t xml:space="preserve"> If so, provide details.</w:t>
            </w:r>
          </w:p>
        </w:tc>
      </w:tr>
      <w:tr w:rsidR="006A31B5" w:rsidRPr="009B3570" w14:paraId="7E691534" w14:textId="77777777" w:rsidTr="009B3570">
        <w:trPr>
          <w:trHeight w:val="510"/>
        </w:trPr>
        <w:tc>
          <w:tcPr>
            <w:cnfStyle w:val="001000000000" w:firstRow="0" w:lastRow="0" w:firstColumn="1" w:lastColumn="0" w:oddVBand="0" w:evenVBand="0" w:oddHBand="0" w:evenHBand="0" w:firstRowFirstColumn="0" w:firstRowLastColumn="0" w:lastRowFirstColumn="0" w:lastRowLastColumn="0"/>
            <w:tcW w:w="1809" w:type="dxa"/>
            <w:vMerge/>
            <w:noWrap/>
            <w:hideMark/>
          </w:tcPr>
          <w:p w14:paraId="734CDAD2" w14:textId="77777777" w:rsidR="006A31B5" w:rsidRPr="009B3570" w:rsidRDefault="006A31B5" w:rsidP="006A31B5">
            <w:pPr>
              <w:pStyle w:val="DPCtabletext"/>
              <w:rPr>
                <w:lang w:val="en-US"/>
              </w:rPr>
            </w:pPr>
          </w:p>
        </w:tc>
        <w:tc>
          <w:tcPr>
            <w:tcW w:w="7655" w:type="dxa"/>
            <w:hideMark/>
          </w:tcPr>
          <w:p w14:paraId="6673AAB7" w14:textId="3DDF1482" w:rsidR="00E547CA" w:rsidRPr="009B3570" w:rsidRDefault="006A31B5" w:rsidP="006A31B5">
            <w:pPr>
              <w:pStyle w:val="DPCtabletext"/>
              <w:cnfStyle w:val="000000000000" w:firstRow="0" w:lastRow="0" w:firstColumn="0" w:lastColumn="0" w:oddVBand="0" w:evenVBand="0" w:oddHBand="0" w:evenHBand="0" w:firstRowFirstColumn="0" w:firstRowLastColumn="0" w:lastRowFirstColumn="0" w:lastRowLastColumn="0"/>
              <w:rPr>
                <w:lang w:val="en-US"/>
              </w:rPr>
            </w:pPr>
            <w:r>
              <w:rPr>
                <w:lang w:val="en-US"/>
              </w:rPr>
              <w:t>What are the outputs, b</w:t>
            </w:r>
            <w:r w:rsidRPr="009B3570">
              <w:rPr>
                <w:lang w:val="en-US"/>
              </w:rPr>
              <w:t>en</w:t>
            </w:r>
            <w:r>
              <w:rPr>
                <w:lang w:val="en-US"/>
              </w:rPr>
              <w:t xml:space="preserve">efits and </w:t>
            </w:r>
            <w:r w:rsidRPr="009B3570">
              <w:rPr>
                <w:lang w:val="en-US"/>
              </w:rPr>
              <w:t xml:space="preserve">outcomes of the </w:t>
            </w:r>
            <w:r>
              <w:rPr>
                <w:lang w:val="en-US"/>
              </w:rPr>
              <w:t xml:space="preserve">initiative </w:t>
            </w:r>
            <w:r w:rsidRPr="009B3570">
              <w:rPr>
                <w:lang w:val="en-US"/>
              </w:rPr>
              <w:t>you are undertaking</w:t>
            </w:r>
            <w:r>
              <w:rPr>
                <w:lang w:val="en-US"/>
              </w:rPr>
              <w:t xml:space="preserve"> and to whom?</w:t>
            </w:r>
          </w:p>
        </w:tc>
      </w:tr>
      <w:tr w:rsidR="006A31B5" w:rsidRPr="009B3570" w14:paraId="479C17D2" w14:textId="77777777" w:rsidTr="009B357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09" w:type="dxa"/>
            <w:vMerge/>
            <w:noWrap/>
            <w:hideMark/>
          </w:tcPr>
          <w:p w14:paraId="205F6D38" w14:textId="77777777" w:rsidR="006A31B5" w:rsidRPr="009B3570" w:rsidRDefault="006A31B5" w:rsidP="006A31B5">
            <w:pPr>
              <w:pStyle w:val="DPCtabletext"/>
              <w:rPr>
                <w:lang w:val="en-US"/>
              </w:rPr>
            </w:pPr>
          </w:p>
        </w:tc>
        <w:tc>
          <w:tcPr>
            <w:tcW w:w="7655" w:type="dxa"/>
            <w:hideMark/>
          </w:tcPr>
          <w:p w14:paraId="07EDC49B" w14:textId="28778EF2" w:rsidR="006A31B5" w:rsidRPr="009B3570" w:rsidRDefault="006A31B5" w:rsidP="006A31B5">
            <w:pPr>
              <w:pStyle w:val="DPCtabletext"/>
              <w:cnfStyle w:val="000000100000" w:firstRow="0" w:lastRow="0" w:firstColumn="0" w:lastColumn="0" w:oddVBand="0" w:evenVBand="0" w:oddHBand="1" w:evenHBand="0" w:firstRowFirstColumn="0" w:firstRowLastColumn="0" w:lastRowFirstColumn="0" w:lastRowLastColumn="0"/>
              <w:rPr>
                <w:lang w:val="en-US"/>
              </w:rPr>
            </w:pPr>
            <w:r w:rsidRPr="009B3570">
              <w:rPr>
                <w:lang w:val="en-US"/>
              </w:rPr>
              <w:t xml:space="preserve">What is the </w:t>
            </w:r>
            <w:r w:rsidR="00A56C86">
              <w:rPr>
                <w:lang w:val="en-US"/>
              </w:rPr>
              <w:t xml:space="preserve">severity and magnitude of </w:t>
            </w:r>
            <w:r w:rsidRPr="009B3570">
              <w:rPr>
                <w:lang w:val="en-US"/>
              </w:rPr>
              <w:t>impact</w:t>
            </w:r>
            <w:r>
              <w:rPr>
                <w:lang w:val="en-US"/>
              </w:rPr>
              <w:t xml:space="preserve"> </w:t>
            </w:r>
            <w:r w:rsidRPr="009B3570">
              <w:rPr>
                <w:lang w:val="en-US"/>
              </w:rPr>
              <w:t>if you do not get the data you seek</w:t>
            </w:r>
            <w:r>
              <w:rPr>
                <w:lang w:val="en-US"/>
              </w:rPr>
              <w:t>, and to whom</w:t>
            </w:r>
            <w:r w:rsidRPr="009B3570">
              <w:rPr>
                <w:lang w:val="en-US"/>
              </w:rPr>
              <w:t>?</w:t>
            </w:r>
            <w:r w:rsidR="00A56C86">
              <w:rPr>
                <w:lang w:val="en-US"/>
              </w:rPr>
              <w:t xml:space="preserve"> </w:t>
            </w:r>
          </w:p>
        </w:tc>
      </w:tr>
      <w:tr w:rsidR="006A31B5" w:rsidRPr="009B3570" w14:paraId="4D2AD068" w14:textId="77777777" w:rsidTr="009B3570">
        <w:trPr>
          <w:trHeight w:val="510"/>
        </w:trPr>
        <w:tc>
          <w:tcPr>
            <w:cnfStyle w:val="001000000000" w:firstRow="0" w:lastRow="0" w:firstColumn="1" w:lastColumn="0" w:oddVBand="0" w:evenVBand="0" w:oddHBand="0" w:evenHBand="0" w:firstRowFirstColumn="0" w:firstRowLastColumn="0" w:lastRowFirstColumn="0" w:lastRowLastColumn="0"/>
            <w:tcW w:w="1809" w:type="dxa"/>
            <w:noWrap/>
            <w:hideMark/>
          </w:tcPr>
          <w:p w14:paraId="6C73DEB7" w14:textId="77777777" w:rsidR="006A31B5" w:rsidRPr="009B3570" w:rsidRDefault="006A31B5" w:rsidP="006A31B5">
            <w:pPr>
              <w:pStyle w:val="DPCtabletext"/>
              <w:rPr>
                <w:lang w:val="en-US"/>
              </w:rPr>
            </w:pPr>
            <w:r w:rsidRPr="009B3570">
              <w:rPr>
                <w:lang w:val="en-US"/>
              </w:rPr>
              <w:t>Data description</w:t>
            </w:r>
          </w:p>
        </w:tc>
        <w:tc>
          <w:tcPr>
            <w:tcW w:w="7655" w:type="dxa"/>
            <w:hideMark/>
          </w:tcPr>
          <w:p w14:paraId="0950DD0B" w14:textId="77777777" w:rsidR="006A31B5" w:rsidRDefault="006A31B5" w:rsidP="006A31B5">
            <w:pPr>
              <w:pStyle w:val="DPCtabletext"/>
              <w:cnfStyle w:val="000000000000" w:firstRow="0" w:lastRow="0" w:firstColumn="0" w:lastColumn="0" w:oddVBand="0" w:evenVBand="0" w:oddHBand="0" w:evenHBand="0" w:firstRowFirstColumn="0" w:firstRowLastColumn="0" w:lastRowFirstColumn="0" w:lastRowLastColumn="0"/>
              <w:rPr>
                <w:lang w:val="en-US"/>
              </w:rPr>
            </w:pPr>
            <w:r>
              <w:rPr>
                <w:lang w:val="en-US"/>
              </w:rPr>
              <w:t>Identify the data you need:</w:t>
            </w:r>
          </w:p>
          <w:p w14:paraId="65AE0374" w14:textId="546CCA2C" w:rsidR="006A31B5" w:rsidRDefault="00B1193C" w:rsidP="006A31B5">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D</w:t>
            </w:r>
            <w:r w:rsidR="006A31B5">
              <w:rPr>
                <w:lang w:val="en-US"/>
              </w:rPr>
              <w:t xml:space="preserve">ata types (e.g. </w:t>
            </w:r>
            <w:r w:rsidR="009925E0">
              <w:rPr>
                <w:lang w:val="en-US"/>
              </w:rPr>
              <w:t>number of patients, by hospital, by location and average length of stay per patient)</w:t>
            </w:r>
          </w:p>
          <w:p w14:paraId="6E75AEA7" w14:textId="77777777" w:rsidR="007B07C6" w:rsidRDefault="007B07C6" w:rsidP="007B07C6">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L</w:t>
            </w:r>
            <w:r w:rsidRPr="009B3570">
              <w:rPr>
                <w:lang w:val="en-US"/>
              </w:rPr>
              <w:t xml:space="preserve">evel of granularity of the </w:t>
            </w:r>
            <w:r>
              <w:rPr>
                <w:lang w:val="en-US"/>
              </w:rPr>
              <w:t>data (unit record, aggregated)</w:t>
            </w:r>
          </w:p>
          <w:p w14:paraId="70588EA0" w14:textId="6583C885" w:rsidR="006A31B5" w:rsidRDefault="00B1193C" w:rsidP="006A31B5">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T</w:t>
            </w:r>
            <w:r w:rsidR="006A31B5" w:rsidRPr="009B3570">
              <w:rPr>
                <w:lang w:val="en-US"/>
              </w:rPr>
              <w:t xml:space="preserve">imeframe of data (e.g. </w:t>
            </w:r>
            <w:r w:rsidR="006A31B5">
              <w:rPr>
                <w:lang w:val="en-US"/>
              </w:rPr>
              <w:t xml:space="preserve">data from 2010 to 2018, broken down by hourly </w:t>
            </w:r>
            <w:r w:rsidR="006A31B5" w:rsidRPr="009B3570">
              <w:rPr>
                <w:lang w:val="en-US"/>
              </w:rPr>
              <w:t xml:space="preserve">intervals, </w:t>
            </w:r>
            <w:r w:rsidR="006A31B5">
              <w:rPr>
                <w:lang w:val="en-US"/>
              </w:rPr>
              <w:t>by month and</w:t>
            </w:r>
            <w:r w:rsidR="006A31B5" w:rsidRPr="009B3570">
              <w:rPr>
                <w:lang w:val="en-US"/>
              </w:rPr>
              <w:t xml:space="preserve"> </w:t>
            </w:r>
            <w:r w:rsidR="006A31B5">
              <w:rPr>
                <w:lang w:val="en-US"/>
              </w:rPr>
              <w:t>year)</w:t>
            </w:r>
          </w:p>
          <w:p w14:paraId="34341588" w14:textId="7B9F694F" w:rsidR="00B1193C" w:rsidRPr="00B1193C" w:rsidRDefault="00F84690" w:rsidP="004D6D7C">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’Sensitive’</w:t>
            </w:r>
            <w:r w:rsidR="006A31B5" w:rsidRPr="009B3570">
              <w:rPr>
                <w:lang w:val="en-US"/>
              </w:rPr>
              <w:t xml:space="preserve"> data</w:t>
            </w:r>
            <w:r w:rsidR="00BA758D">
              <w:rPr>
                <w:lang w:val="en-US"/>
              </w:rPr>
              <w:t>.</w:t>
            </w:r>
          </w:p>
        </w:tc>
      </w:tr>
      <w:tr w:rsidR="009925E0" w:rsidRPr="009B3570" w14:paraId="1D2AAE20" w14:textId="77777777" w:rsidTr="00B1193C">
        <w:trPr>
          <w:cnfStyle w:val="000000100000" w:firstRow="0" w:lastRow="0" w:firstColumn="0" w:lastColumn="0" w:oddVBand="0" w:evenVBand="0" w:oddHBand="1"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1809" w:type="dxa"/>
            <w:vMerge w:val="restart"/>
            <w:noWrap/>
          </w:tcPr>
          <w:p w14:paraId="0C6B9157" w14:textId="22751C6B" w:rsidR="009925E0" w:rsidRPr="009B3570" w:rsidRDefault="009925E0" w:rsidP="006A31B5">
            <w:pPr>
              <w:pStyle w:val="DPCtabletext"/>
              <w:rPr>
                <w:lang w:val="en-US"/>
              </w:rPr>
            </w:pPr>
            <w:r>
              <w:rPr>
                <w:lang w:val="en-US"/>
              </w:rPr>
              <w:t>Source of data</w:t>
            </w:r>
          </w:p>
        </w:tc>
        <w:tc>
          <w:tcPr>
            <w:tcW w:w="7655" w:type="dxa"/>
          </w:tcPr>
          <w:p w14:paraId="5C60962A" w14:textId="77777777" w:rsidR="009925E0" w:rsidRDefault="009925E0" w:rsidP="009925E0">
            <w:pPr>
              <w:pStyle w:val="DPCtabletext"/>
              <w:cnfStyle w:val="000000100000" w:firstRow="0" w:lastRow="0" w:firstColumn="0" w:lastColumn="0" w:oddVBand="0" w:evenVBand="0" w:oddHBand="1" w:evenHBand="0" w:firstRowFirstColumn="0" w:firstRowLastColumn="0" w:lastRowFirstColumn="0" w:lastRowLastColumn="0"/>
              <w:rPr>
                <w:lang w:val="en-US"/>
              </w:rPr>
            </w:pPr>
            <w:r w:rsidRPr="009B3570">
              <w:rPr>
                <w:lang w:val="en-US"/>
              </w:rPr>
              <w:t>Is the data you need already</w:t>
            </w:r>
            <w:r>
              <w:rPr>
                <w:lang w:val="en-US"/>
              </w:rPr>
              <w:t xml:space="preserve"> open and </w:t>
            </w:r>
            <w:r w:rsidRPr="009B3570">
              <w:rPr>
                <w:lang w:val="en-US"/>
              </w:rPr>
              <w:t>publicly available?</w:t>
            </w:r>
            <w:r>
              <w:rPr>
                <w:lang w:val="en-US"/>
              </w:rPr>
              <w:t xml:space="preserve"> </w:t>
            </w:r>
          </w:p>
          <w:p w14:paraId="76F50CF7" w14:textId="50CCC496" w:rsidR="009925E0" w:rsidRDefault="009925E0" w:rsidP="00B1193C">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If so, use open data wherever possible</w:t>
            </w:r>
          </w:p>
          <w:p w14:paraId="15B35E05" w14:textId="2D97E892" w:rsidR="009925E0" w:rsidRPr="009B3570" w:rsidRDefault="009925E0" w:rsidP="00D761A3">
            <w:pPr>
              <w:pStyle w:val="DPCtablebullet"/>
              <w:cnfStyle w:val="000000100000" w:firstRow="0" w:lastRow="0" w:firstColumn="0" w:lastColumn="0" w:oddVBand="0" w:evenVBand="0" w:oddHBand="1" w:evenHBand="0" w:firstRowFirstColumn="0" w:firstRowLastColumn="0" w:lastRowFirstColumn="0" w:lastRowLastColumn="0"/>
              <w:rPr>
                <w:lang w:val="en-US"/>
              </w:rPr>
            </w:pPr>
            <w:r w:rsidRPr="009B3570">
              <w:rPr>
                <w:lang w:val="en-US"/>
              </w:rPr>
              <w:t>If not, identify who has the data you need</w:t>
            </w:r>
            <w:r w:rsidR="00BA758D">
              <w:rPr>
                <w:lang w:val="en-US"/>
              </w:rPr>
              <w:t>.</w:t>
            </w:r>
          </w:p>
        </w:tc>
      </w:tr>
      <w:tr w:rsidR="009925E0" w:rsidRPr="009B3570" w14:paraId="5A9071D6" w14:textId="77777777" w:rsidTr="009B3570">
        <w:trPr>
          <w:trHeight w:val="510"/>
        </w:trPr>
        <w:tc>
          <w:tcPr>
            <w:cnfStyle w:val="001000000000" w:firstRow="0" w:lastRow="0" w:firstColumn="1" w:lastColumn="0" w:oddVBand="0" w:evenVBand="0" w:oddHBand="0" w:evenHBand="0" w:firstRowFirstColumn="0" w:firstRowLastColumn="0" w:lastRowFirstColumn="0" w:lastRowLastColumn="0"/>
            <w:tcW w:w="1809" w:type="dxa"/>
            <w:vMerge/>
            <w:noWrap/>
          </w:tcPr>
          <w:p w14:paraId="40EB2B3C" w14:textId="77777777" w:rsidR="009925E0" w:rsidRDefault="009925E0" w:rsidP="006A31B5">
            <w:pPr>
              <w:pStyle w:val="DPCtabletext"/>
              <w:rPr>
                <w:lang w:val="en-US"/>
              </w:rPr>
            </w:pPr>
          </w:p>
        </w:tc>
        <w:tc>
          <w:tcPr>
            <w:tcW w:w="7655" w:type="dxa"/>
          </w:tcPr>
          <w:p w14:paraId="6FCBA5AB" w14:textId="3D3292E9" w:rsidR="00B1193C" w:rsidRDefault="00B1193C" w:rsidP="009925E0">
            <w:pPr>
              <w:pStyle w:val="DPCtabletex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Does the </w:t>
            </w:r>
            <w:r w:rsidR="00C212FE">
              <w:rPr>
                <w:lang w:val="en-US"/>
              </w:rPr>
              <w:t>Provider</w:t>
            </w:r>
            <w:r>
              <w:rPr>
                <w:lang w:val="en-US"/>
              </w:rPr>
              <w:t xml:space="preserve"> </w:t>
            </w:r>
            <w:r w:rsidR="009925E0">
              <w:rPr>
                <w:lang w:val="en-US"/>
              </w:rPr>
              <w:t>have a data request form</w:t>
            </w:r>
            <w:r>
              <w:rPr>
                <w:lang w:val="en-US"/>
              </w:rPr>
              <w:t>?</w:t>
            </w:r>
          </w:p>
          <w:p w14:paraId="213C0275" w14:textId="10932CA5" w:rsidR="009925E0" w:rsidRDefault="00B1193C" w:rsidP="00B1193C">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If so, </w:t>
            </w:r>
            <w:r w:rsidR="00D761A3">
              <w:rPr>
                <w:lang w:val="en-US"/>
              </w:rPr>
              <w:t>use the</w:t>
            </w:r>
            <w:r w:rsidR="00835960">
              <w:rPr>
                <w:lang w:val="en-US"/>
              </w:rPr>
              <w:t xml:space="preserve"> Provider’s </w:t>
            </w:r>
            <w:r>
              <w:rPr>
                <w:lang w:val="en-US"/>
              </w:rPr>
              <w:t>form</w:t>
            </w:r>
            <w:r w:rsidR="009925E0">
              <w:rPr>
                <w:lang w:val="en-US"/>
              </w:rPr>
              <w:t xml:space="preserve"> </w:t>
            </w:r>
          </w:p>
          <w:p w14:paraId="18E66A80" w14:textId="7FB585E2" w:rsidR="00FC5DFB" w:rsidRPr="004A57F8" w:rsidRDefault="009925E0" w:rsidP="004A57F8">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If </w:t>
            </w:r>
            <w:r w:rsidR="00B1193C">
              <w:rPr>
                <w:lang w:val="en-US"/>
              </w:rPr>
              <w:t>not</w:t>
            </w:r>
            <w:r>
              <w:rPr>
                <w:lang w:val="en-US"/>
              </w:rPr>
              <w:t>, the Data Request Template can be used.</w:t>
            </w:r>
            <w:r w:rsidR="00A56C86">
              <w:rPr>
                <w:lang w:val="en-US"/>
              </w:rPr>
              <w:t xml:space="preserve"> Additional information</w:t>
            </w:r>
            <w:r w:rsidR="00B1193C">
              <w:rPr>
                <w:lang w:val="en-US"/>
              </w:rPr>
              <w:t xml:space="preserve"> beyond what has been provided in the template</w:t>
            </w:r>
            <w:r w:rsidR="00A56C86">
              <w:rPr>
                <w:lang w:val="en-US"/>
              </w:rPr>
              <w:t xml:space="preserve"> can be </w:t>
            </w:r>
            <w:r w:rsidR="00B1193C">
              <w:rPr>
                <w:lang w:val="en-US"/>
              </w:rPr>
              <w:t xml:space="preserve">added </w:t>
            </w:r>
            <w:r w:rsidR="00A56C86">
              <w:rPr>
                <w:lang w:val="en-US"/>
              </w:rPr>
              <w:t xml:space="preserve">if </w:t>
            </w:r>
            <w:r w:rsidR="00B1193C">
              <w:rPr>
                <w:lang w:val="en-US"/>
              </w:rPr>
              <w:t>required</w:t>
            </w:r>
            <w:r w:rsidR="00FC5DFB">
              <w:rPr>
                <w:lang w:val="en-US"/>
              </w:rPr>
              <w:t>.</w:t>
            </w:r>
          </w:p>
        </w:tc>
      </w:tr>
      <w:tr w:rsidR="006A31B5" w:rsidRPr="009B3570" w14:paraId="5532D47A" w14:textId="77777777" w:rsidTr="009B357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09" w:type="dxa"/>
            <w:vMerge w:val="restart"/>
            <w:noWrap/>
            <w:hideMark/>
          </w:tcPr>
          <w:p w14:paraId="51DFCD17" w14:textId="77777777" w:rsidR="006A31B5" w:rsidRPr="009B3570" w:rsidRDefault="006A31B5" w:rsidP="006A31B5">
            <w:pPr>
              <w:pStyle w:val="DPCtabletext"/>
              <w:rPr>
                <w:lang w:val="en-US"/>
              </w:rPr>
            </w:pPr>
            <w:r w:rsidRPr="009B3570">
              <w:rPr>
                <w:lang w:val="en-US"/>
              </w:rPr>
              <w:t>Use, sharing, distribution</w:t>
            </w:r>
          </w:p>
        </w:tc>
        <w:tc>
          <w:tcPr>
            <w:tcW w:w="7655" w:type="dxa"/>
            <w:hideMark/>
          </w:tcPr>
          <w:p w14:paraId="32DB40BF" w14:textId="44F89227" w:rsidR="006A31B5" w:rsidRDefault="006A31B5" w:rsidP="006A31B5">
            <w:pPr>
              <w:pStyle w:val="DPCtabletext"/>
              <w:cnfStyle w:val="000000100000" w:firstRow="0" w:lastRow="0" w:firstColumn="0" w:lastColumn="0" w:oddVBand="0" w:evenVBand="0" w:oddHBand="1" w:evenHBand="0" w:firstRowFirstColumn="0" w:firstRowLastColumn="0" w:lastRowFirstColumn="0" w:lastRowLastColumn="0"/>
              <w:rPr>
                <w:lang w:val="en-US"/>
              </w:rPr>
            </w:pPr>
            <w:r>
              <w:rPr>
                <w:lang w:val="en-US"/>
              </w:rPr>
              <w:t>How will the data be used?</w:t>
            </w:r>
            <w:r w:rsidR="009925E0">
              <w:rPr>
                <w:lang w:val="en-US"/>
              </w:rPr>
              <w:t xml:space="preserve"> </w:t>
            </w:r>
          </w:p>
          <w:p w14:paraId="09294505" w14:textId="77777777" w:rsidR="009757E6" w:rsidRDefault="006A31B5" w:rsidP="00D761A3">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Will </w:t>
            </w:r>
            <w:r w:rsidRPr="009B3570">
              <w:rPr>
                <w:lang w:val="en-US"/>
              </w:rPr>
              <w:t xml:space="preserve">the data </w:t>
            </w:r>
            <w:r>
              <w:rPr>
                <w:lang w:val="en-US"/>
              </w:rPr>
              <w:t xml:space="preserve">be used </w:t>
            </w:r>
            <w:r w:rsidRPr="009B3570">
              <w:rPr>
                <w:lang w:val="en-US"/>
              </w:rPr>
              <w:t>to serve an operational function or be used in analysis</w:t>
            </w:r>
            <w:r w:rsidR="003A6357">
              <w:rPr>
                <w:lang w:val="en-US"/>
              </w:rPr>
              <w:t xml:space="preserve"> for a particular initiative?</w:t>
            </w:r>
          </w:p>
          <w:p w14:paraId="11CBDEE6" w14:textId="32BAD109" w:rsidR="00AA54C9" w:rsidRPr="00AA54C9" w:rsidRDefault="00AA54C9" w:rsidP="00AA54C9">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What are the use cases for the data?</w:t>
            </w:r>
          </w:p>
        </w:tc>
      </w:tr>
      <w:tr w:rsidR="006A31B5" w:rsidRPr="009B3570" w14:paraId="74C7FA15" w14:textId="77777777" w:rsidTr="00824E13">
        <w:trPr>
          <w:trHeight w:val="64"/>
        </w:trPr>
        <w:tc>
          <w:tcPr>
            <w:cnfStyle w:val="001000000000" w:firstRow="0" w:lastRow="0" w:firstColumn="1" w:lastColumn="0" w:oddVBand="0" w:evenVBand="0" w:oddHBand="0" w:evenHBand="0" w:firstRowFirstColumn="0" w:firstRowLastColumn="0" w:lastRowFirstColumn="0" w:lastRowLastColumn="0"/>
            <w:tcW w:w="1809" w:type="dxa"/>
            <w:vMerge/>
            <w:noWrap/>
            <w:hideMark/>
          </w:tcPr>
          <w:p w14:paraId="1A0E2BA2" w14:textId="77777777" w:rsidR="006A31B5" w:rsidRPr="009B3570" w:rsidRDefault="006A31B5" w:rsidP="006A31B5">
            <w:pPr>
              <w:pStyle w:val="DPCtabletext"/>
              <w:rPr>
                <w:lang w:val="en-US"/>
              </w:rPr>
            </w:pPr>
          </w:p>
        </w:tc>
        <w:tc>
          <w:tcPr>
            <w:tcW w:w="7655" w:type="dxa"/>
            <w:hideMark/>
          </w:tcPr>
          <w:p w14:paraId="6861967F" w14:textId="6E3F16CF" w:rsidR="003A6357" w:rsidRDefault="006A31B5" w:rsidP="00B1193C">
            <w:pPr>
              <w:pStyle w:val="DPCtabletext"/>
              <w:cnfStyle w:val="000000000000" w:firstRow="0" w:lastRow="0" w:firstColumn="0" w:lastColumn="0" w:oddVBand="0" w:evenVBand="0" w:oddHBand="0" w:evenHBand="0" w:firstRowFirstColumn="0" w:firstRowLastColumn="0" w:lastRowFirstColumn="0" w:lastRowLastColumn="0"/>
              <w:rPr>
                <w:lang w:val="en-US"/>
              </w:rPr>
            </w:pPr>
            <w:r w:rsidRPr="009B3570">
              <w:rPr>
                <w:lang w:val="en-US"/>
              </w:rPr>
              <w:t xml:space="preserve">Will the data be joined </w:t>
            </w:r>
            <w:r w:rsidR="007B07C6">
              <w:rPr>
                <w:lang w:val="en-US"/>
              </w:rPr>
              <w:t>or</w:t>
            </w:r>
            <w:r w:rsidRPr="009B3570">
              <w:rPr>
                <w:lang w:val="en-US"/>
              </w:rPr>
              <w:t xml:space="preserve"> integrated with other data? </w:t>
            </w:r>
          </w:p>
          <w:p w14:paraId="49C6D4B8" w14:textId="22E11325" w:rsidR="007B07C6" w:rsidRDefault="006A31B5" w:rsidP="007B07C6">
            <w:pPr>
              <w:pStyle w:val="DPCtablebullet"/>
              <w:cnfStyle w:val="000000000000" w:firstRow="0" w:lastRow="0" w:firstColumn="0" w:lastColumn="0" w:oddVBand="0" w:evenVBand="0" w:oddHBand="0" w:evenHBand="0" w:firstRowFirstColumn="0" w:firstRowLastColumn="0" w:lastRowFirstColumn="0" w:lastRowLastColumn="0"/>
              <w:rPr>
                <w:lang w:val="en-US"/>
              </w:rPr>
            </w:pPr>
            <w:r w:rsidRPr="009B3570">
              <w:rPr>
                <w:lang w:val="en-US"/>
              </w:rPr>
              <w:lastRenderedPageBreak/>
              <w:t xml:space="preserve">If so, what </w:t>
            </w:r>
            <w:r w:rsidR="007B07C6">
              <w:rPr>
                <w:lang w:val="en-US"/>
              </w:rPr>
              <w:t xml:space="preserve">other </w:t>
            </w:r>
            <w:r w:rsidRPr="009B3570">
              <w:rPr>
                <w:lang w:val="en-US"/>
              </w:rPr>
              <w:t>data</w:t>
            </w:r>
            <w:r w:rsidR="007B07C6">
              <w:rPr>
                <w:lang w:val="en-US"/>
              </w:rPr>
              <w:t xml:space="preserve"> will be used</w:t>
            </w:r>
            <w:r w:rsidR="00261C1A">
              <w:rPr>
                <w:lang w:val="en-US"/>
              </w:rPr>
              <w:t>?</w:t>
            </w:r>
          </w:p>
          <w:p w14:paraId="0B7808AC" w14:textId="538B3B85" w:rsidR="007B07C6" w:rsidRDefault="007B07C6" w:rsidP="007B07C6">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What is the source of that other </w:t>
            </w:r>
            <w:r w:rsidR="00B1193C">
              <w:rPr>
                <w:lang w:val="en-US"/>
              </w:rPr>
              <w:t>data</w:t>
            </w:r>
            <w:r>
              <w:rPr>
                <w:lang w:val="en-US"/>
              </w:rPr>
              <w:t>?</w:t>
            </w:r>
            <w:r w:rsidR="006A31B5" w:rsidRPr="009B3570">
              <w:rPr>
                <w:lang w:val="en-US"/>
              </w:rPr>
              <w:t xml:space="preserve"> </w:t>
            </w:r>
          </w:p>
          <w:p w14:paraId="2CAC9B21" w14:textId="72265264" w:rsidR="006A31B5" w:rsidRPr="009B3570" w:rsidRDefault="007B07C6" w:rsidP="007B07C6">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H</w:t>
            </w:r>
            <w:r w:rsidR="006A31B5" w:rsidRPr="009B3570">
              <w:rPr>
                <w:lang w:val="en-US"/>
              </w:rPr>
              <w:t xml:space="preserve">ow will </w:t>
            </w:r>
            <w:r>
              <w:rPr>
                <w:lang w:val="en-US"/>
              </w:rPr>
              <w:t xml:space="preserve">all the data </w:t>
            </w:r>
            <w:r w:rsidR="006A31B5" w:rsidRPr="009B3570">
              <w:rPr>
                <w:lang w:val="en-US"/>
              </w:rPr>
              <w:t>be used collectively</w:t>
            </w:r>
            <w:r w:rsidR="006A31B5">
              <w:rPr>
                <w:lang w:val="en-US"/>
              </w:rPr>
              <w:t>?</w:t>
            </w:r>
          </w:p>
        </w:tc>
      </w:tr>
      <w:tr w:rsidR="006A31B5" w:rsidRPr="009B3570" w14:paraId="28CDEA8A" w14:textId="77777777" w:rsidTr="009B357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09" w:type="dxa"/>
            <w:vMerge/>
            <w:noWrap/>
          </w:tcPr>
          <w:p w14:paraId="307A41C9" w14:textId="77777777" w:rsidR="006A31B5" w:rsidRPr="009B3570" w:rsidRDefault="006A31B5" w:rsidP="006A31B5">
            <w:pPr>
              <w:pStyle w:val="DPCtabletext"/>
              <w:rPr>
                <w:lang w:val="en-US"/>
              </w:rPr>
            </w:pPr>
          </w:p>
        </w:tc>
        <w:tc>
          <w:tcPr>
            <w:tcW w:w="7655" w:type="dxa"/>
          </w:tcPr>
          <w:p w14:paraId="2D4A4B14" w14:textId="6D4F9A1E" w:rsidR="003A6357" w:rsidRDefault="006A31B5" w:rsidP="006A31B5">
            <w:pPr>
              <w:pStyle w:val="DPCtabletext"/>
              <w:cnfStyle w:val="000000100000" w:firstRow="0" w:lastRow="0" w:firstColumn="0" w:lastColumn="0" w:oddVBand="0" w:evenVBand="0" w:oddHBand="1" w:evenHBand="0" w:firstRowFirstColumn="0" w:firstRowLastColumn="0" w:lastRowFirstColumn="0" w:lastRowLastColumn="0"/>
              <w:rPr>
                <w:lang w:val="en-US"/>
              </w:rPr>
            </w:pPr>
            <w:r w:rsidRPr="00A84616">
              <w:rPr>
                <w:lang w:val="en-US"/>
              </w:rPr>
              <w:t xml:space="preserve">If </w:t>
            </w:r>
            <w:r w:rsidR="00EE3390">
              <w:rPr>
                <w:lang w:val="en-US"/>
              </w:rPr>
              <w:t xml:space="preserve">it is known that </w:t>
            </w:r>
            <w:r>
              <w:rPr>
                <w:lang w:val="en-US"/>
              </w:rPr>
              <w:t xml:space="preserve">the </w:t>
            </w:r>
            <w:r w:rsidRPr="00A84616">
              <w:rPr>
                <w:lang w:val="en-US"/>
              </w:rPr>
              <w:t xml:space="preserve">data requested contains </w:t>
            </w:r>
            <w:r w:rsidR="00AA54C9">
              <w:rPr>
                <w:lang w:val="en-US"/>
              </w:rPr>
              <w:t>‘sensitive’ data</w:t>
            </w:r>
            <w:r w:rsidR="008B6F0D">
              <w:rPr>
                <w:lang w:val="en-US"/>
              </w:rPr>
              <w:t xml:space="preserve"> that pertains to individuals or other entities such as businesses, and if it is required to be de-identified</w:t>
            </w:r>
            <w:r>
              <w:rPr>
                <w:lang w:val="en-US"/>
              </w:rPr>
              <w:t xml:space="preserve">, </w:t>
            </w:r>
            <w:r w:rsidRPr="00A84616">
              <w:rPr>
                <w:lang w:val="en-US"/>
              </w:rPr>
              <w:t xml:space="preserve">how will the data be de-identified? </w:t>
            </w:r>
          </w:p>
          <w:p w14:paraId="1F5D2327" w14:textId="77777777" w:rsidR="00863F9D" w:rsidRDefault="006A31B5" w:rsidP="003A6357">
            <w:pPr>
              <w:pStyle w:val="DPCtablebullet"/>
              <w:cnfStyle w:val="000000100000" w:firstRow="0" w:lastRow="0" w:firstColumn="0" w:lastColumn="0" w:oddVBand="0" w:evenVBand="0" w:oddHBand="1" w:evenHBand="0" w:firstRowFirstColumn="0" w:firstRowLastColumn="0" w:lastRowFirstColumn="0" w:lastRowLastColumn="0"/>
              <w:rPr>
                <w:lang w:val="en-US"/>
              </w:rPr>
            </w:pPr>
            <w:r w:rsidRPr="00A84616">
              <w:rPr>
                <w:lang w:val="en-US"/>
              </w:rPr>
              <w:t xml:space="preserve">What </w:t>
            </w:r>
            <w:r w:rsidR="00D761A3">
              <w:rPr>
                <w:lang w:val="en-US"/>
              </w:rPr>
              <w:t xml:space="preserve">de-identification </w:t>
            </w:r>
            <w:r w:rsidRPr="00A84616">
              <w:rPr>
                <w:lang w:val="en-US"/>
              </w:rPr>
              <w:t>method will be used?</w:t>
            </w:r>
            <w:r w:rsidR="003A6357">
              <w:rPr>
                <w:lang w:val="en-US"/>
              </w:rPr>
              <w:t xml:space="preserve"> </w:t>
            </w:r>
          </w:p>
          <w:p w14:paraId="5D3A835A" w14:textId="02747928" w:rsidR="006A31B5" w:rsidRPr="009B3570" w:rsidRDefault="006A31B5" w:rsidP="00A16299">
            <w:pPr>
              <w:pStyle w:val="DPCtablebullet"/>
              <w:numPr>
                <w:ilvl w:val="0"/>
                <w:numId w:val="0"/>
              </w:numPr>
              <w:ind w:left="227"/>
              <w:cnfStyle w:val="000000100000" w:firstRow="0" w:lastRow="0" w:firstColumn="0" w:lastColumn="0" w:oddVBand="0" w:evenVBand="0" w:oddHBand="1" w:evenHBand="0" w:firstRowFirstColumn="0" w:firstRowLastColumn="0" w:lastRowFirstColumn="0" w:lastRowLastColumn="0"/>
            </w:pPr>
            <w:r>
              <w:t>Guidance is provided by OVIC in the paper,</w:t>
            </w:r>
            <w:r w:rsidRPr="004F5112">
              <w:t xml:space="preserve"> </w:t>
            </w:r>
            <w:r w:rsidRPr="000E21E2">
              <w:t>De-identification and Privacy – Considerations for the public sector</w:t>
            </w:r>
            <w:r w:rsidR="00863F9D">
              <w:t xml:space="preserve"> and by the </w:t>
            </w:r>
            <w:r w:rsidR="00863F9D" w:rsidRPr="00863F9D">
              <w:t>Office of the Australian Information Commissioner (OAIC)</w:t>
            </w:r>
            <w:r w:rsidR="00863F9D">
              <w:t xml:space="preserve"> through their</w:t>
            </w:r>
            <w:r w:rsidR="002316F9">
              <w:t xml:space="preserve"> guidance papers </w:t>
            </w:r>
            <w:hyperlink r:id="rId49" w:history="1">
              <w:r w:rsidR="00863F9D" w:rsidRPr="00A16299">
                <w:rPr>
                  <w:rStyle w:val="Hyperlink"/>
                </w:rPr>
                <w:t>De-identifica</w:t>
              </w:r>
              <w:r w:rsidR="002316F9" w:rsidRPr="00A16299">
                <w:rPr>
                  <w:rStyle w:val="Hyperlink"/>
                </w:rPr>
                <w:t xml:space="preserve">tion and </w:t>
              </w:r>
              <w:r w:rsidR="002316F9" w:rsidRPr="002316F9">
                <w:rPr>
                  <w:rStyle w:val="Hyperlink"/>
                </w:rPr>
                <w:t>the Privacy Act</w:t>
              </w:r>
            </w:hyperlink>
            <w:r w:rsidR="00863F9D">
              <w:t xml:space="preserve"> and </w:t>
            </w:r>
            <w:hyperlink r:id="rId50" w:history="1">
              <w:r w:rsidR="00863F9D" w:rsidRPr="00863F9D">
                <w:rPr>
                  <w:rStyle w:val="Hyperlink"/>
                </w:rPr>
                <w:t>De-identification Decision-Making Framework</w:t>
              </w:r>
            </w:hyperlink>
            <w:r w:rsidR="00863F9D">
              <w:t>.</w:t>
            </w:r>
          </w:p>
        </w:tc>
      </w:tr>
      <w:tr w:rsidR="006A31B5" w:rsidRPr="009B3570" w14:paraId="5E855900" w14:textId="77777777" w:rsidTr="009B3570">
        <w:trPr>
          <w:trHeight w:val="510"/>
        </w:trPr>
        <w:tc>
          <w:tcPr>
            <w:cnfStyle w:val="001000000000" w:firstRow="0" w:lastRow="0" w:firstColumn="1" w:lastColumn="0" w:oddVBand="0" w:evenVBand="0" w:oddHBand="0" w:evenHBand="0" w:firstRowFirstColumn="0" w:firstRowLastColumn="0" w:lastRowFirstColumn="0" w:lastRowLastColumn="0"/>
            <w:tcW w:w="1809" w:type="dxa"/>
            <w:vMerge/>
            <w:noWrap/>
            <w:hideMark/>
          </w:tcPr>
          <w:p w14:paraId="36D1E134" w14:textId="77777777" w:rsidR="006A31B5" w:rsidRPr="009B3570" w:rsidRDefault="006A31B5" w:rsidP="006A31B5">
            <w:pPr>
              <w:pStyle w:val="DPCtabletext"/>
              <w:rPr>
                <w:lang w:val="en-US"/>
              </w:rPr>
            </w:pPr>
          </w:p>
        </w:tc>
        <w:tc>
          <w:tcPr>
            <w:tcW w:w="7655" w:type="dxa"/>
            <w:hideMark/>
          </w:tcPr>
          <w:p w14:paraId="76086AFC" w14:textId="1A6D3746" w:rsidR="0075266A" w:rsidRDefault="0075266A" w:rsidP="0075266A">
            <w:pPr>
              <w:pStyle w:val="DPCtabletext"/>
              <w:cnfStyle w:val="000000000000" w:firstRow="0" w:lastRow="0" w:firstColumn="0" w:lastColumn="0" w:oddVBand="0" w:evenVBand="0" w:oddHBand="0" w:evenHBand="0" w:firstRowFirstColumn="0" w:firstRowLastColumn="0" w:lastRowFirstColumn="0" w:lastRowLastColumn="0"/>
              <w:rPr>
                <w:lang w:val="en-US"/>
              </w:rPr>
            </w:pPr>
            <w:r w:rsidRPr="009B3570">
              <w:rPr>
                <w:lang w:val="en-US"/>
              </w:rPr>
              <w:t xml:space="preserve">Who will use </w:t>
            </w:r>
            <w:r>
              <w:rPr>
                <w:lang w:val="en-US"/>
              </w:rPr>
              <w:t>or</w:t>
            </w:r>
            <w:r w:rsidRPr="009B3570">
              <w:rPr>
                <w:lang w:val="en-US"/>
              </w:rPr>
              <w:t xml:space="preserve"> access the data </w:t>
            </w:r>
            <w:r>
              <w:rPr>
                <w:lang w:val="en-US"/>
              </w:rPr>
              <w:t xml:space="preserve">(e.g. contractors, analysts, consumers, executive management, board members, staff, </w:t>
            </w:r>
            <w:r w:rsidR="00585963">
              <w:rPr>
                <w:lang w:val="en-US"/>
              </w:rPr>
              <w:t>and general</w:t>
            </w:r>
            <w:r>
              <w:rPr>
                <w:lang w:val="en-US"/>
              </w:rPr>
              <w:t xml:space="preserve"> public)?</w:t>
            </w:r>
          </w:p>
          <w:p w14:paraId="2CB95F2F" w14:textId="3BFD4C45" w:rsidR="006A31B5" w:rsidRPr="009B3570" w:rsidRDefault="0075266A" w:rsidP="0075266A">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Are they sufficiently skilled to use, handle and protect the data as required?</w:t>
            </w:r>
          </w:p>
        </w:tc>
      </w:tr>
      <w:tr w:rsidR="006A31B5" w:rsidRPr="009B3570" w14:paraId="7582BAD1" w14:textId="77777777" w:rsidTr="009B357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09" w:type="dxa"/>
            <w:vMerge/>
            <w:noWrap/>
            <w:hideMark/>
          </w:tcPr>
          <w:p w14:paraId="3CB4476B" w14:textId="77777777" w:rsidR="006A31B5" w:rsidRPr="009B3570" w:rsidRDefault="006A31B5" w:rsidP="006A31B5">
            <w:pPr>
              <w:pStyle w:val="DPCtabletext"/>
              <w:rPr>
                <w:lang w:val="en-US"/>
              </w:rPr>
            </w:pPr>
          </w:p>
        </w:tc>
        <w:tc>
          <w:tcPr>
            <w:tcW w:w="7655" w:type="dxa"/>
            <w:hideMark/>
          </w:tcPr>
          <w:p w14:paraId="1B6F632C" w14:textId="4394A429" w:rsidR="00B1193C" w:rsidRDefault="006A31B5" w:rsidP="006A31B5">
            <w:pPr>
              <w:pStyle w:val="DPCtabletext"/>
              <w:cnfStyle w:val="000000100000" w:firstRow="0" w:lastRow="0" w:firstColumn="0" w:lastColumn="0" w:oddVBand="0" w:evenVBand="0" w:oddHBand="1" w:evenHBand="0" w:firstRowFirstColumn="0" w:firstRowLastColumn="0" w:lastRowFirstColumn="0" w:lastRowLastColumn="0"/>
              <w:rPr>
                <w:lang w:val="en-US"/>
              </w:rPr>
            </w:pPr>
            <w:r w:rsidRPr="009B3570">
              <w:rPr>
                <w:lang w:val="en-US"/>
              </w:rPr>
              <w:t>Will the data</w:t>
            </w:r>
            <w:r>
              <w:rPr>
                <w:lang w:val="en-US"/>
              </w:rPr>
              <w:t xml:space="preserve"> or outputs from the use of the data</w:t>
            </w:r>
            <w:r w:rsidRPr="009B3570">
              <w:rPr>
                <w:lang w:val="en-US"/>
              </w:rPr>
              <w:t xml:space="preserve"> be</w:t>
            </w:r>
            <w:r>
              <w:rPr>
                <w:lang w:val="en-US"/>
              </w:rPr>
              <w:t xml:space="preserve"> disclosed </w:t>
            </w:r>
            <w:r w:rsidR="00DE329C">
              <w:rPr>
                <w:lang w:val="en-US"/>
              </w:rPr>
              <w:t xml:space="preserve">or </w:t>
            </w:r>
            <w:r>
              <w:rPr>
                <w:lang w:val="en-US"/>
              </w:rPr>
              <w:t xml:space="preserve">published? </w:t>
            </w:r>
          </w:p>
          <w:p w14:paraId="2EA3FFE8" w14:textId="72E9DF5A" w:rsidR="006A31B5" w:rsidRDefault="006A31B5" w:rsidP="003A6357">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To whom: internal and or external parties</w:t>
            </w:r>
            <w:r w:rsidRPr="009B3570">
              <w:rPr>
                <w:lang w:val="en-US"/>
              </w:rPr>
              <w:t>?</w:t>
            </w:r>
          </w:p>
          <w:p w14:paraId="6B24955B" w14:textId="046E1CA8" w:rsidR="00B1193C" w:rsidRPr="009B3570" w:rsidRDefault="00B1193C" w:rsidP="003A6357">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How will confidentiality be maintained</w:t>
            </w:r>
            <w:r w:rsidR="003A6357">
              <w:rPr>
                <w:lang w:val="en-US"/>
              </w:rPr>
              <w:t>, if required</w:t>
            </w:r>
            <w:r>
              <w:rPr>
                <w:lang w:val="en-US"/>
              </w:rPr>
              <w:t>?</w:t>
            </w:r>
          </w:p>
        </w:tc>
      </w:tr>
      <w:tr w:rsidR="006A31B5" w:rsidRPr="009B3570" w14:paraId="01023920" w14:textId="77777777" w:rsidTr="00261C1A">
        <w:trPr>
          <w:trHeight w:val="510"/>
        </w:trPr>
        <w:tc>
          <w:tcPr>
            <w:cnfStyle w:val="001000000000" w:firstRow="0" w:lastRow="0" w:firstColumn="1" w:lastColumn="0" w:oddVBand="0" w:evenVBand="0" w:oddHBand="0" w:evenHBand="0" w:firstRowFirstColumn="0" w:firstRowLastColumn="0" w:lastRowFirstColumn="0" w:lastRowLastColumn="0"/>
            <w:tcW w:w="1809" w:type="dxa"/>
            <w:vMerge/>
            <w:noWrap/>
            <w:hideMark/>
          </w:tcPr>
          <w:p w14:paraId="3345E062" w14:textId="77777777" w:rsidR="006A31B5" w:rsidRPr="009B3570" w:rsidRDefault="006A31B5" w:rsidP="006A31B5">
            <w:pPr>
              <w:pStyle w:val="DPCtabletext"/>
              <w:rPr>
                <w:lang w:val="en-US"/>
              </w:rPr>
            </w:pPr>
          </w:p>
        </w:tc>
        <w:tc>
          <w:tcPr>
            <w:tcW w:w="7655" w:type="dxa"/>
            <w:hideMark/>
          </w:tcPr>
          <w:p w14:paraId="1ABDDE34" w14:textId="442CD99B" w:rsidR="006A31B5" w:rsidRPr="009B3570" w:rsidRDefault="006A31B5" w:rsidP="00922DBB">
            <w:pPr>
              <w:pStyle w:val="DPCtabletext"/>
              <w:cnfStyle w:val="000000000000" w:firstRow="0" w:lastRow="0" w:firstColumn="0" w:lastColumn="0" w:oddVBand="0" w:evenVBand="0" w:oddHBand="0" w:evenHBand="0" w:firstRowFirstColumn="0" w:firstRowLastColumn="0" w:lastRowFirstColumn="0" w:lastRowLastColumn="0"/>
              <w:rPr>
                <w:lang w:val="en-US"/>
              </w:rPr>
            </w:pPr>
            <w:r w:rsidRPr="009B3570">
              <w:rPr>
                <w:lang w:val="en-US"/>
              </w:rPr>
              <w:t>Are there any actual, potential or perceived</w:t>
            </w:r>
            <w:r w:rsidR="003A6357">
              <w:rPr>
                <w:lang w:val="en-US"/>
              </w:rPr>
              <w:t xml:space="preserve"> conflicts of interest in </w:t>
            </w:r>
            <w:r w:rsidR="00922DBB">
              <w:rPr>
                <w:lang w:val="en-US"/>
              </w:rPr>
              <w:t xml:space="preserve">having </w:t>
            </w:r>
            <w:r w:rsidR="003A6357">
              <w:rPr>
                <w:lang w:val="en-US"/>
              </w:rPr>
              <w:t>access</w:t>
            </w:r>
            <w:r w:rsidR="00922DBB">
              <w:rPr>
                <w:lang w:val="en-US"/>
              </w:rPr>
              <w:t xml:space="preserve"> </w:t>
            </w:r>
            <w:r w:rsidR="003A6357">
              <w:rPr>
                <w:lang w:val="en-US"/>
              </w:rPr>
              <w:t>to or using the data</w:t>
            </w:r>
            <w:r w:rsidR="00922DBB">
              <w:rPr>
                <w:lang w:val="en-US"/>
              </w:rPr>
              <w:t>,</w:t>
            </w:r>
            <w:r w:rsidR="003A6357">
              <w:rPr>
                <w:lang w:val="en-US"/>
              </w:rPr>
              <w:t xml:space="preserve"> for the R</w:t>
            </w:r>
            <w:r w:rsidRPr="009B3570">
              <w:rPr>
                <w:lang w:val="en-US"/>
              </w:rPr>
              <w:t>equestor organ</w:t>
            </w:r>
            <w:r>
              <w:rPr>
                <w:lang w:val="en-US"/>
              </w:rPr>
              <w:t xml:space="preserve">isation and individuals involved </w:t>
            </w:r>
            <w:r w:rsidRPr="009B3570">
              <w:rPr>
                <w:lang w:val="en-US"/>
              </w:rPr>
              <w:t>in th</w:t>
            </w:r>
            <w:r w:rsidR="003A6357">
              <w:rPr>
                <w:lang w:val="en-US"/>
              </w:rPr>
              <w:t>e initiative</w:t>
            </w:r>
            <w:r w:rsidRPr="009B3570">
              <w:rPr>
                <w:lang w:val="en-US"/>
              </w:rPr>
              <w:t>?</w:t>
            </w:r>
          </w:p>
        </w:tc>
      </w:tr>
      <w:tr w:rsidR="006A31B5" w:rsidRPr="009B3570" w14:paraId="520A82E2" w14:textId="77777777" w:rsidTr="00835960">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809" w:type="dxa"/>
            <w:vMerge w:val="restart"/>
            <w:tcBorders>
              <w:bottom w:val="single" w:sz="4" w:space="0" w:color="A6A6A6" w:themeColor="background1" w:themeShade="A6"/>
            </w:tcBorders>
            <w:noWrap/>
            <w:hideMark/>
          </w:tcPr>
          <w:p w14:paraId="0836A705" w14:textId="2E6FC50E" w:rsidR="006A31B5" w:rsidRPr="009B3570" w:rsidRDefault="006A31B5" w:rsidP="00B1193C">
            <w:pPr>
              <w:pStyle w:val="DPCtabletext"/>
              <w:rPr>
                <w:lang w:val="en-US"/>
              </w:rPr>
            </w:pPr>
            <w:r w:rsidRPr="009B3570">
              <w:rPr>
                <w:lang w:val="en-US"/>
              </w:rPr>
              <w:t xml:space="preserve">Data exchange </w:t>
            </w:r>
            <w:r w:rsidR="00B1193C">
              <w:rPr>
                <w:lang w:val="en-US"/>
              </w:rPr>
              <w:t>and management</w:t>
            </w:r>
          </w:p>
        </w:tc>
        <w:tc>
          <w:tcPr>
            <w:tcW w:w="7655" w:type="dxa"/>
            <w:hideMark/>
          </w:tcPr>
          <w:p w14:paraId="33B21633" w14:textId="10A8F74C" w:rsidR="006A31B5" w:rsidRPr="009B3570" w:rsidRDefault="006A31B5" w:rsidP="006A31B5">
            <w:pPr>
              <w:pStyle w:val="DPCtabletext"/>
              <w:cnfStyle w:val="000000100000" w:firstRow="0" w:lastRow="0" w:firstColumn="0" w:lastColumn="0" w:oddVBand="0" w:evenVBand="0" w:oddHBand="1" w:evenHBand="0" w:firstRowFirstColumn="0" w:firstRowLastColumn="0" w:lastRowFirstColumn="0" w:lastRowLastColumn="0"/>
              <w:rPr>
                <w:lang w:val="en-US"/>
              </w:rPr>
            </w:pPr>
            <w:r w:rsidRPr="009B3570">
              <w:rPr>
                <w:lang w:val="en-US"/>
              </w:rPr>
              <w:t>What format is the data required</w:t>
            </w:r>
            <w:r w:rsidR="0075266A">
              <w:rPr>
                <w:lang w:val="en-US"/>
              </w:rPr>
              <w:t xml:space="preserve"> to be in</w:t>
            </w:r>
            <w:r w:rsidRPr="009B3570">
              <w:rPr>
                <w:lang w:val="en-US"/>
              </w:rPr>
              <w:t>?</w:t>
            </w:r>
          </w:p>
        </w:tc>
      </w:tr>
      <w:tr w:rsidR="006A31B5" w:rsidRPr="009B3570" w14:paraId="033E8520" w14:textId="77777777" w:rsidTr="00261C1A">
        <w:trPr>
          <w:trHeight w:val="510"/>
        </w:trPr>
        <w:tc>
          <w:tcPr>
            <w:cnfStyle w:val="001000000000" w:firstRow="0" w:lastRow="0" w:firstColumn="1" w:lastColumn="0" w:oddVBand="0" w:evenVBand="0" w:oddHBand="0" w:evenHBand="0" w:firstRowFirstColumn="0" w:firstRowLastColumn="0" w:lastRowFirstColumn="0" w:lastRowLastColumn="0"/>
            <w:tcW w:w="1809" w:type="dxa"/>
            <w:vMerge/>
            <w:tcBorders>
              <w:bottom w:val="single" w:sz="4" w:space="0" w:color="A6A6A6" w:themeColor="background1" w:themeShade="A6"/>
            </w:tcBorders>
            <w:noWrap/>
          </w:tcPr>
          <w:p w14:paraId="32015D70" w14:textId="77777777" w:rsidR="006A31B5" w:rsidRPr="009B3570" w:rsidRDefault="006A31B5" w:rsidP="006A31B5">
            <w:pPr>
              <w:pStyle w:val="DPCtabletext"/>
              <w:rPr>
                <w:lang w:val="en-US"/>
              </w:rPr>
            </w:pPr>
          </w:p>
        </w:tc>
        <w:tc>
          <w:tcPr>
            <w:tcW w:w="7655" w:type="dxa"/>
          </w:tcPr>
          <w:p w14:paraId="3A7C07DD" w14:textId="77777777" w:rsidR="00B1193C" w:rsidRDefault="006A31B5" w:rsidP="006A31B5">
            <w:pPr>
              <w:pStyle w:val="DPCtabletext"/>
              <w:cnfStyle w:val="000000000000" w:firstRow="0" w:lastRow="0" w:firstColumn="0" w:lastColumn="0" w:oddVBand="0" w:evenVBand="0" w:oddHBand="0" w:evenHBand="0" w:firstRowFirstColumn="0" w:firstRowLastColumn="0" w:lastRowFirstColumn="0" w:lastRowLastColumn="0"/>
              <w:rPr>
                <w:lang w:val="en-US"/>
              </w:rPr>
            </w:pPr>
            <w:r w:rsidRPr="009B3570">
              <w:rPr>
                <w:lang w:val="en-US"/>
              </w:rPr>
              <w:t xml:space="preserve">How often do you need the data to be </w:t>
            </w:r>
            <w:r>
              <w:rPr>
                <w:lang w:val="en-US"/>
              </w:rPr>
              <w:t>provided</w:t>
            </w:r>
            <w:r w:rsidRPr="009B3570">
              <w:rPr>
                <w:lang w:val="en-US"/>
              </w:rPr>
              <w:t xml:space="preserve">? </w:t>
            </w:r>
          </w:p>
          <w:p w14:paraId="2B3D75B6" w14:textId="77777777" w:rsidR="00B1193C" w:rsidRDefault="00B1193C" w:rsidP="00B1193C">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One-off</w:t>
            </w:r>
          </w:p>
          <w:p w14:paraId="796A6F58" w14:textId="1A6A2248" w:rsidR="006A31B5" w:rsidRPr="009B3570" w:rsidRDefault="00B1193C" w:rsidP="00B1193C">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Recurring </w:t>
            </w:r>
            <w:r w:rsidR="0075266A">
              <w:rPr>
                <w:lang w:val="en-US"/>
              </w:rPr>
              <w:t>–</w:t>
            </w:r>
            <w:r>
              <w:rPr>
                <w:lang w:val="en-US"/>
              </w:rPr>
              <w:t xml:space="preserve"> </w:t>
            </w:r>
            <w:r w:rsidR="006A31B5" w:rsidRPr="009B3570">
              <w:rPr>
                <w:lang w:val="en-US"/>
              </w:rPr>
              <w:t>near</w:t>
            </w:r>
            <w:r w:rsidR="0075266A">
              <w:rPr>
                <w:lang w:val="en-US"/>
              </w:rPr>
              <w:t xml:space="preserve"> or </w:t>
            </w:r>
            <w:r w:rsidR="006A31B5" w:rsidRPr="009B3570">
              <w:rPr>
                <w:lang w:val="en-US"/>
              </w:rPr>
              <w:t>real-time, daily, monthly, annually, etc</w:t>
            </w:r>
            <w:r w:rsidR="006A31B5">
              <w:rPr>
                <w:lang w:val="en-US"/>
              </w:rPr>
              <w:t>.</w:t>
            </w:r>
          </w:p>
        </w:tc>
      </w:tr>
      <w:tr w:rsidR="006A31B5" w:rsidRPr="009B3570" w14:paraId="22573943" w14:textId="77777777" w:rsidTr="00261C1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09" w:type="dxa"/>
            <w:vMerge/>
            <w:tcBorders>
              <w:bottom w:val="single" w:sz="4" w:space="0" w:color="A6A6A6" w:themeColor="background1" w:themeShade="A6"/>
            </w:tcBorders>
            <w:noWrap/>
          </w:tcPr>
          <w:p w14:paraId="242E6D93" w14:textId="77777777" w:rsidR="006A31B5" w:rsidRPr="009B3570" w:rsidRDefault="006A31B5" w:rsidP="006A31B5">
            <w:pPr>
              <w:pStyle w:val="DPCtabletext"/>
              <w:rPr>
                <w:lang w:val="en-US"/>
              </w:rPr>
            </w:pPr>
          </w:p>
        </w:tc>
        <w:tc>
          <w:tcPr>
            <w:tcW w:w="7655" w:type="dxa"/>
          </w:tcPr>
          <w:p w14:paraId="63AA6BE4" w14:textId="77777777" w:rsidR="00B1193C" w:rsidRDefault="006A31B5" w:rsidP="00B1193C">
            <w:pPr>
              <w:pStyle w:val="DPCtabletext"/>
              <w:cnfStyle w:val="000000100000" w:firstRow="0" w:lastRow="0" w:firstColumn="0" w:lastColumn="0" w:oddVBand="0" w:evenVBand="0" w:oddHBand="1" w:evenHBand="0" w:firstRowFirstColumn="0" w:firstRowLastColumn="0" w:lastRowFirstColumn="0" w:lastRowLastColumn="0"/>
              <w:rPr>
                <w:lang w:val="en-US"/>
              </w:rPr>
            </w:pPr>
            <w:r>
              <w:rPr>
                <w:lang w:val="en-US"/>
              </w:rPr>
              <w:t>How do you want to receiv</w:t>
            </w:r>
            <w:r w:rsidR="00B1193C">
              <w:rPr>
                <w:lang w:val="en-US"/>
              </w:rPr>
              <w:t xml:space="preserve">e the data? </w:t>
            </w:r>
          </w:p>
          <w:p w14:paraId="243C30C6" w14:textId="77777777" w:rsidR="006A31B5" w:rsidRDefault="00B1193C" w:rsidP="004E0993">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Determine the </w:t>
            </w:r>
            <w:r w:rsidR="00922DBB">
              <w:rPr>
                <w:lang w:val="en-US"/>
              </w:rPr>
              <w:t>required</w:t>
            </w:r>
            <w:r>
              <w:rPr>
                <w:lang w:val="en-US"/>
              </w:rPr>
              <w:t xml:space="preserve"> transmission method and</w:t>
            </w:r>
            <w:r w:rsidR="006A31B5">
              <w:rPr>
                <w:lang w:val="en-US"/>
              </w:rPr>
              <w:t xml:space="preserve"> standards. This may require a discussion with your I</w:t>
            </w:r>
            <w:r w:rsidR="004E0993">
              <w:rPr>
                <w:lang w:val="en-US"/>
              </w:rPr>
              <w:t xml:space="preserve">nformation </w:t>
            </w:r>
            <w:r w:rsidR="006A31B5">
              <w:rPr>
                <w:lang w:val="en-US"/>
              </w:rPr>
              <w:t>T</w:t>
            </w:r>
            <w:r w:rsidR="004E0993">
              <w:rPr>
                <w:lang w:val="en-US"/>
              </w:rPr>
              <w:t>echnology (IT)</w:t>
            </w:r>
            <w:r w:rsidR="006A31B5">
              <w:rPr>
                <w:lang w:val="en-US"/>
              </w:rPr>
              <w:t xml:space="preserve"> specialist</w:t>
            </w:r>
            <w:r w:rsidR="00922DBB">
              <w:rPr>
                <w:lang w:val="en-US"/>
              </w:rPr>
              <w:t>s</w:t>
            </w:r>
            <w:r w:rsidR="006A31B5">
              <w:rPr>
                <w:lang w:val="en-US"/>
              </w:rPr>
              <w:t xml:space="preserve"> if the transmission of data is to occur system-system</w:t>
            </w:r>
            <w:r w:rsidR="00E82B1A">
              <w:rPr>
                <w:lang w:val="en-US"/>
              </w:rPr>
              <w:t xml:space="preserve"> or</w:t>
            </w:r>
            <w:r w:rsidR="006A31B5">
              <w:rPr>
                <w:lang w:val="en-US"/>
              </w:rPr>
              <w:t xml:space="preserve"> through an</w:t>
            </w:r>
            <w:r w:rsidR="00E82B1A">
              <w:rPr>
                <w:lang w:val="en-US"/>
              </w:rPr>
              <w:t>other</w:t>
            </w:r>
            <w:r w:rsidR="006A31B5">
              <w:rPr>
                <w:lang w:val="en-US"/>
              </w:rPr>
              <w:t xml:space="preserve"> automated mechanism or require specific data exchange standard (language </w:t>
            </w:r>
            <w:r w:rsidR="0075266A">
              <w:rPr>
                <w:lang w:val="en-US"/>
              </w:rPr>
              <w:t>or</w:t>
            </w:r>
            <w:r w:rsidR="006A31B5">
              <w:rPr>
                <w:lang w:val="en-US"/>
              </w:rPr>
              <w:t xml:space="preserve"> format).</w:t>
            </w:r>
          </w:p>
          <w:p w14:paraId="242E614B" w14:textId="603DEA0C" w:rsidR="0075266A" w:rsidRPr="009B3570" w:rsidRDefault="0075266A" w:rsidP="0075266A">
            <w:pPr>
              <w:pStyle w:val="DPCtabletext"/>
              <w:ind w:left="227"/>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Consideration should be given to using the </w:t>
            </w:r>
            <w:hyperlink r:id="rId51" w:history="1">
              <w:r w:rsidRPr="0075266A">
                <w:rPr>
                  <w:rStyle w:val="Hyperlink"/>
                  <w:lang w:val="en-US"/>
                </w:rPr>
                <w:t>API Developer Portal</w:t>
              </w:r>
            </w:hyperlink>
            <w:r>
              <w:rPr>
                <w:lang w:val="en-US"/>
              </w:rPr>
              <w:t xml:space="preserve"> to access the data required. </w:t>
            </w:r>
          </w:p>
        </w:tc>
      </w:tr>
      <w:tr w:rsidR="006A31B5" w:rsidRPr="009B3570" w14:paraId="0CC8DADE" w14:textId="77777777" w:rsidTr="00261C1A">
        <w:trPr>
          <w:trHeight w:val="510"/>
        </w:trPr>
        <w:tc>
          <w:tcPr>
            <w:cnfStyle w:val="001000000000" w:firstRow="0" w:lastRow="0" w:firstColumn="1" w:lastColumn="0" w:oddVBand="0" w:evenVBand="0" w:oddHBand="0" w:evenHBand="0" w:firstRowFirstColumn="0" w:firstRowLastColumn="0" w:lastRowFirstColumn="0" w:lastRowLastColumn="0"/>
            <w:tcW w:w="1809" w:type="dxa"/>
            <w:vMerge/>
            <w:tcBorders>
              <w:bottom w:val="single" w:sz="4" w:space="0" w:color="A6A6A6" w:themeColor="background1" w:themeShade="A6"/>
            </w:tcBorders>
            <w:noWrap/>
            <w:hideMark/>
          </w:tcPr>
          <w:p w14:paraId="1E56DA8C" w14:textId="77777777" w:rsidR="006A31B5" w:rsidRPr="009B3570" w:rsidRDefault="006A31B5" w:rsidP="006A31B5">
            <w:pPr>
              <w:pStyle w:val="DPCtabletext"/>
              <w:rPr>
                <w:lang w:val="en-US"/>
              </w:rPr>
            </w:pPr>
          </w:p>
        </w:tc>
        <w:tc>
          <w:tcPr>
            <w:tcW w:w="7655" w:type="dxa"/>
            <w:hideMark/>
          </w:tcPr>
          <w:p w14:paraId="6A04D272" w14:textId="74156A01" w:rsidR="006A31B5" w:rsidRDefault="006A31B5" w:rsidP="006A31B5">
            <w:pPr>
              <w:pStyle w:val="DPCtabletex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How will the security, storage, access and disposal </w:t>
            </w:r>
            <w:r w:rsidR="0075266A">
              <w:rPr>
                <w:lang w:val="en-US"/>
              </w:rPr>
              <w:t>or</w:t>
            </w:r>
            <w:r>
              <w:rPr>
                <w:lang w:val="en-US"/>
              </w:rPr>
              <w:t xml:space="preserve"> deletion of the data</w:t>
            </w:r>
            <w:r w:rsidR="00922DBB">
              <w:rPr>
                <w:lang w:val="en-US"/>
              </w:rPr>
              <w:t xml:space="preserve"> be managed</w:t>
            </w:r>
            <w:r>
              <w:rPr>
                <w:lang w:val="en-US"/>
              </w:rPr>
              <w:t>?</w:t>
            </w:r>
          </w:p>
          <w:p w14:paraId="407D44B2" w14:textId="6A173F64" w:rsidR="006A31B5" w:rsidRPr="004E0993" w:rsidRDefault="006A31B5" w:rsidP="00922DBB">
            <w:pPr>
              <w:pStyle w:val="DPCtablebullet"/>
              <w:cnfStyle w:val="000000000000" w:firstRow="0" w:lastRow="0" w:firstColumn="0" w:lastColumn="0" w:oddVBand="0" w:evenVBand="0" w:oddHBand="0" w:evenHBand="0" w:firstRowFirstColumn="0" w:firstRowLastColumn="0" w:lastRowFirstColumn="0" w:lastRowLastColumn="0"/>
              <w:rPr>
                <w:rStyle w:val="Hyperlink"/>
                <w:color w:val="000000" w:themeColor="text1"/>
                <w:u w:val="none"/>
                <w:lang w:val="en-US"/>
              </w:rPr>
            </w:pPr>
            <w:r>
              <w:rPr>
                <w:lang w:val="en-US"/>
              </w:rPr>
              <w:t xml:space="preserve">This should </w:t>
            </w:r>
            <w:r w:rsidR="00B1193C">
              <w:rPr>
                <w:lang w:val="en-US"/>
              </w:rPr>
              <w:t>align</w:t>
            </w:r>
            <w:r>
              <w:rPr>
                <w:lang w:val="en-US"/>
              </w:rPr>
              <w:t xml:space="preserve"> with your department’s</w:t>
            </w:r>
            <w:r w:rsidR="00B1193C">
              <w:rPr>
                <w:lang w:val="en-US"/>
              </w:rPr>
              <w:t xml:space="preserve"> security policy, </w:t>
            </w:r>
            <w:r>
              <w:rPr>
                <w:lang w:val="en-US"/>
              </w:rPr>
              <w:t>informatio</w:t>
            </w:r>
            <w:r w:rsidR="00B1193C">
              <w:rPr>
                <w:lang w:val="en-US"/>
              </w:rPr>
              <w:t xml:space="preserve">n lifecycle management policy </w:t>
            </w:r>
            <w:r>
              <w:rPr>
                <w:lang w:val="en-US"/>
              </w:rPr>
              <w:t xml:space="preserve">and with the </w:t>
            </w:r>
            <w:r w:rsidRPr="00E140FF">
              <w:t>Victorian Protective Data Security Framework and Standards</w:t>
            </w:r>
          </w:p>
          <w:p w14:paraId="050ADCE4" w14:textId="6546D32F" w:rsidR="004E0993" w:rsidRPr="009B3570" w:rsidRDefault="004E0993" w:rsidP="004E0993">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This may require a discussion with your IT and Information Management (IM) specialists to confirm how the data will be secured and managed. A further discussion may be needed if the Provider has specific conditions around the management of the data.</w:t>
            </w:r>
          </w:p>
        </w:tc>
      </w:tr>
      <w:tr w:rsidR="006A31B5" w:rsidRPr="009B3570" w14:paraId="4B970DDB" w14:textId="77777777" w:rsidTr="00261C1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6A6A6" w:themeColor="background1" w:themeShade="A6"/>
            </w:tcBorders>
            <w:noWrap/>
          </w:tcPr>
          <w:p w14:paraId="711B90EE" w14:textId="7570070F" w:rsidR="006A31B5" w:rsidRPr="009B3570" w:rsidRDefault="006A31B5" w:rsidP="006A31B5">
            <w:pPr>
              <w:pStyle w:val="DPCtabletext"/>
              <w:rPr>
                <w:lang w:val="en-US"/>
              </w:rPr>
            </w:pPr>
            <w:r w:rsidRPr="009B3570">
              <w:rPr>
                <w:lang w:val="en-US"/>
              </w:rPr>
              <w:t>Risks</w:t>
            </w:r>
          </w:p>
        </w:tc>
        <w:tc>
          <w:tcPr>
            <w:tcW w:w="7655" w:type="dxa"/>
          </w:tcPr>
          <w:p w14:paraId="1E68EE08" w14:textId="371D1E4E" w:rsidR="006A31B5" w:rsidRDefault="00835960" w:rsidP="006A31B5">
            <w:pPr>
              <w:pStyle w:val="DPCtabletext"/>
              <w:cnfStyle w:val="000000100000" w:firstRow="0" w:lastRow="0" w:firstColumn="0" w:lastColumn="0" w:oddVBand="0" w:evenVBand="0" w:oddHBand="1" w:evenHBand="0" w:firstRowFirstColumn="0" w:firstRowLastColumn="0" w:lastRowFirstColumn="0" w:lastRowLastColumn="0"/>
              <w:rPr>
                <w:lang w:val="en-US"/>
              </w:rPr>
            </w:pPr>
            <w:r w:rsidRPr="00A84616">
              <w:rPr>
                <w:lang w:val="en-US"/>
              </w:rPr>
              <w:t xml:space="preserve">If </w:t>
            </w:r>
            <w:r>
              <w:rPr>
                <w:lang w:val="en-US"/>
              </w:rPr>
              <w:t xml:space="preserve">it is known that the </w:t>
            </w:r>
            <w:r w:rsidRPr="00A84616">
              <w:rPr>
                <w:lang w:val="en-US"/>
              </w:rPr>
              <w:t xml:space="preserve">data requested contains </w:t>
            </w:r>
            <w:r>
              <w:rPr>
                <w:lang w:val="en-US"/>
              </w:rPr>
              <w:t>‘sensitive’ data, w</w:t>
            </w:r>
            <w:r w:rsidR="006A31B5" w:rsidRPr="009B3570">
              <w:rPr>
                <w:lang w:val="en-US"/>
              </w:rPr>
              <w:t>hat are the risk</w:t>
            </w:r>
            <w:r w:rsidR="00766304">
              <w:rPr>
                <w:lang w:val="en-US"/>
              </w:rPr>
              <w:t>s</w:t>
            </w:r>
            <w:r w:rsidR="006A31B5" w:rsidRPr="009B3570">
              <w:rPr>
                <w:lang w:val="en-US"/>
              </w:rPr>
              <w:t xml:space="preserve"> associated with</w:t>
            </w:r>
            <w:r w:rsidR="006A31B5">
              <w:rPr>
                <w:lang w:val="en-US"/>
              </w:rPr>
              <w:t xml:space="preserve"> </w:t>
            </w:r>
            <w:r w:rsidR="00824E13">
              <w:rPr>
                <w:lang w:val="en-US"/>
              </w:rPr>
              <w:t>receiving</w:t>
            </w:r>
            <w:r w:rsidR="006A31B5">
              <w:rPr>
                <w:lang w:val="en-US"/>
              </w:rPr>
              <w:t>,</w:t>
            </w:r>
            <w:r w:rsidR="006A31B5" w:rsidRPr="009B3570">
              <w:rPr>
                <w:lang w:val="en-US"/>
              </w:rPr>
              <w:t xml:space="preserve"> managing and using the data and what mitigations </w:t>
            </w:r>
            <w:r w:rsidR="00824E13">
              <w:rPr>
                <w:lang w:val="en-US"/>
              </w:rPr>
              <w:t xml:space="preserve">are </w:t>
            </w:r>
            <w:r w:rsidR="006A31B5" w:rsidRPr="009B3570">
              <w:rPr>
                <w:lang w:val="en-US"/>
              </w:rPr>
              <w:t>in place?</w:t>
            </w:r>
          </w:p>
          <w:p w14:paraId="5F809CD2" w14:textId="6E6DAEBE" w:rsidR="00E33277" w:rsidRPr="000605CF" w:rsidRDefault="00FC5DFB" w:rsidP="000605CF">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Undertake a risk assessment </w:t>
            </w:r>
            <w:r w:rsidR="00C00FA6">
              <w:rPr>
                <w:lang w:val="en-US"/>
              </w:rPr>
              <w:t>(particularly around Safe People, Safe Settings, Safe Data and Safe Outputs) as described in the</w:t>
            </w:r>
            <w:r w:rsidR="00C00FA6" w:rsidRPr="00C00FA6">
              <w:rPr>
                <w:rStyle w:val="Hyperlink"/>
              </w:rPr>
              <w:fldChar w:fldCharType="begin"/>
            </w:r>
            <w:r w:rsidR="00C00FA6" w:rsidRPr="00C00FA6">
              <w:rPr>
                <w:rStyle w:val="Hyperlink"/>
              </w:rPr>
              <w:instrText xml:space="preserve"> REF _Ref8220386 \h </w:instrText>
            </w:r>
            <w:r w:rsidR="00C00FA6">
              <w:rPr>
                <w:rStyle w:val="Hyperlink"/>
              </w:rPr>
              <w:instrText xml:space="preserve"> \* MERGEFORMAT </w:instrText>
            </w:r>
            <w:r w:rsidR="00C00FA6" w:rsidRPr="00C00FA6">
              <w:rPr>
                <w:rStyle w:val="Hyperlink"/>
              </w:rPr>
            </w:r>
            <w:r w:rsidR="00C00FA6" w:rsidRPr="00C00FA6">
              <w:rPr>
                <w:rStyle w:val="Hyperlink"/>
              </w:rPr>
              <w:fldChar w:fldCharType="separate"/>
            </w:r>
            <w:r w:rsidR="00D23D3F" w:rsidRPr="00446CEC">
              <w:rPr>
                <w:rStyle w:val="Hyperlink"/>
              </w:rPr>
              <w:br w:type="page"/>
            </w:r>
            <w:r w:rsidR="000605CF">
              <w:rPr>
                <w:rStyle w:val="Hyperlink"/>
              </w:rPr>
              <w:t xml:space="preserve"> </w:t>
            </w:r>
            <w:r w:rsidR="00D23D3F" w:rsidRPr="00446CEC">
              <w:rPr>
                <w:rStyle w:val="Hyperlink"/>
              </w:rPr>
              <w:t>Risk</w:t>
            </w:r>
            <w:r w:rsidR="00D23D3F">
              <w:t xml:space="preserve"> assessment</w:t>
            </w:r>
            <w:r w:rsidR="00C00FA6" w:rsidRPr="00C00FA6">
              <w:rPr>
                <w:rStyle w:val="Hyperlink"/>
              </w:rPr>
              <w:fldChar w:fldCharType="end"/>
            </w:r>
            <w:r w:rsidR="00C00FA6" w:rsidRPr="000605CF">
              <w:rPr>
                <w:lang w:val="en-US"/>
              </w:rPr>
              <w:t xml:space="preserve"> section</w:t>
            </w:r>
          </w:p>
          <w:p w14:paraId="4993F126" w14:textId="24446672" w:rsidR="00B97A0E" w:rsidRPr="00B97A0E" w:rsidRDefault="00824E13" w:rsidP="00B97A0E">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Mitigating any risks exposed from the assessment will improve the likelihood of the Provider approving the data exchange.</w:t>
            </w:r>
          </w:p>
        </w:tc>
      </w:tr>
      <w:tr w:rsidR="006A31B5" w:rsidRPr="009B3570" w14:paraId="3F6DC59C" w14:textId="77777777" w:rsidTr="009B3570">
        <w:trPr>
          <w:trHeight w:val="510"/>
        </w:trPr>
        <w:tc>
          <w:tcPr>
            <w:cnfStyle w:val="001000000000" w:firstRow="0" w:lastRow="0" w:firstColumn="1" w:lastColumn="0" w:oddVBand="0" w:evenVBand="0" w:oddHBand="0" w:evenHBand="0" w:firstRowFirstColumn="0" w:firstRowLastColumn="0" w:lastRowFirstColumn="0" w:lastRowLastColumn="0"/>
            <w:tcW w:w="1809" w:type="dxa"/>
            <w:noWrap/>
            <w:hideMark/>
          </w:tcPr>
          <w:p w14:paraId="4E5F1FF6" w14:textId="77777777" w:rsidR="006A31B5" w:rsidRPr="009B3570" w:rsidRDefault="006A31B5" w:rsidP="006A31B5">
            <w:pPr>
              <w:pStyle w:val="DPCtabletext"/>
              <w:rPr>
                <w:lang w:val="en-US"/>
              </w:rPr>
            </w:pPr>
            <w:r w:rsidRPr="009B3570">
              <w:rPr>
                <w:lang w:val="en-US"/>
              </w:rPr>
              <w:t>Request timeframe</w:t>
            </w:r>
          </w:p>
        </w:tc>
        <w:tc>
          <w:tcPr>
            <w:tcW w:w="7655" w:type="dxa"/>
            <w:hideMark/>
          </w:tcPr>
          <w:p w14:paraId="1E2CF3BE" w14:textId="7DFABB6D" w:rsidR="00FC5DFB" w:rsidRDefault="00FC5DFB" w:rsidP="00FC5DFB">
            <w:pPr>
              <w:pStyle w:val="DPCtabletext"/>
              <w:cnfStyle w:val="000000000000" w:firstRow="0" w:lastRow="0" w:firstColumn="0" w:lastColumn="0" w:oddVBand="0" w:evenVBand="0" w:oddHBand="0" w:evenHBand="0" w:firstRowFirstColumn="0" w:firstRowLastColumn="0" w:lastRowFirstColumn="0" w:lastRowLastColumn="0"/>
              <w:rPr>
                <w:lang w:val="en-US"/>
              </w:rPr>
            </w:pPr>
            <w:r>
              <w:rPr>
                <w:lang w:val="en-US"/>
              </w:rPr>
              <w:t>By when is the data required?</w:t>
            </w:r>
          </w:p>
          <w:p w14:paraId="3259F08B" w14:textId="5FCFC8AC" w:rsidR="004A57F8" w:rsidRPr="009B3570" w:rsidRDefault="00FC5DFB" w:rsidP="00A815E0">
            <w:pPr>
              <w:pStyle w:val="DPCtablebullet"/>
              <w:cnfStyle w:val="000000000000" w:firstRow="0" w:lastRow="0" w:firstColumn="0" w:lastColumn="0" w:oddVBand="0" w:evenVBand="0" w:oddHBand="0" w:evenHBand="0" w:firstRowFirstColumn="0" w:firstRowLastColumn="0" w:lastRowFirstColumn="0" w:lastRowLastColumn="0"/>
              <w:rPr>
                <w:lang w:val="en-US"/>
              </w:rPr>
            </w:pPr>
            <w:r w:rsidRPr="006676FD">
              <w:rPr>
                <w:lang w:val="en-US"/>
              </w:rPr>
              <w:t>What is the reason for this</w:t>
            </w:r>
            <w:r w:rsidR="006A31B5" w:rsidRPr="006676FD">
              <w:rPr>
                <w:lang w:val="en-US"/>
              </w:rPr>
              <w:t xml:space="preserve"> deadline?</w:t>
            </w:r>
          </w:p>
        </w:tc>
      </w:tr>
      <w:tr w:rsidR="00EC71D0" w:rsidRPr="009B3570" w14:paraId="4817DF8C" w14:textId="77777777" w:rsidTr="009B357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09" w:type="dxa"/>
            <w:vMerge w:val="restart"/>
            <w:noWrap/>
          </w:tcPr>
          <w:p w14:paraId="1AFFF838" w14:textId="098C4C02" w:rsidR="00EC71D0" w:rsidRPr="009B3570" w:rsidRDefault="00EC71D0" w:rsidP="00EC71D0">
            <w:pPr>
              <w:pStyle w:val="DPCtabletext"/>
              <w:rPr>
                <w:lang w:val="en-US"/>
              </w:rPr>
            </w:pPr>
            <w:r w:rsidRPr="009B3570">
              <w:rPr>
                <w:lang w:val="en-US"/>
              </w:rPr>
              <w:lastRenderedPageBreak/>
              <w:t>Approval</w:t>
            </w:r>
          </w:p>
        </w:tc>
        <w:tc>
          <w:tcPr>
            <w:tcW w:w="7655" w:type="dxa"/>
          </w:tcPr>
          <w:p w14:paraId="0F69FCE7" w14:textId="77777777" w:rsidR="00EC71D0" w:rsidRDefault="00EC71D0" w:rsidP="00EC71D0">
            <w:pPr>
              <w:pStyle w:val="DPCtabletext"/>
              <w:cnfStyle w:val="000000100000" w:firstRow="0" w:lastRow="0" w:firstColumn="0" w:lastColumn="0" w:oddVBand="0" w:evenVBand="0" w:oddHBand="1" w:evenHBand="0" w:firstRowFirstColumn="0" w:firstRowLastColumn="0" w:lastRowFirstColumn="0" w:lastRowLastColumn="0"/>
              <w:rPr>
                <w:lang w:val="en-US"/>
              </w:rPr>
            </w:pPr>
            <w:r>
              <w:rPr>
                <w:lang w:val="en-US"/>
              </w:rPr>
              <w:t>T</w:t>
            </w:r>
            <w:r w:rsidRPr="009B3570">
              <w:rPr>
                <w:lang w:val="en-US"/>
              </w:rPr>
              <w:t xml:space="preserve">he </w:t>
            </w:r>
            <w:r>
              <w:rPr>
                <w:lang w:val="en-US"/>
              </w:rPr>
              <w:t xml:space="preserve">data </w:t>
            </w:r>
            <w:r w:rsidRPr="009B3570">
              <w:rPr>
                <w:lang w:val="en-US"/>
              </w:rPr>
              <w:t xml:space="preserve">request </w:t>
            </w:r>
            <w:r>
              <w:rPr>
                <w:lang w:val="en-US"/>
              </w:rPr>
              <w:t xml:space="preserve">should be approved </w:t>
            </w:r>
            <w:r w:rsidRPr="009B3570">
              <w:rPr>
                <w:lang w:val="en-US"/>
              </w:rPr>
              <w:t xml:space="preserve">in accordance with </w:t>
            </w:r>
            <w:r>
              <w:rPr>
                <w:lang w:val="en-US"/>
              </w:rPr>
              <w:t xml:space="preserve">your </w:t>
            </w:r>
            <w:r w:rsidRPr="009B3570">
              <w:rPr>
                <w:lang w:val="en-US"/>
              </w:rPr>
              <w:t>data governance policy and or by an officer with an authority level commensurate to the risk ass</w:t>
            </w:r>
            <w:r>
              <w:rPr>
                <w:lang w:val="en-US"/>
              </w:rPr>
              <w:t>ociated with the data requested.</w:t>
            </w:r>
          </w:p>
          <w:p w14:paraId="7017EB67" w14:textId="0077AF35" w:rsidR="00EC71D0" w:rsidRDefault="00EC71D0" w:rsidP="00EC71D0">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As a guide, where the data requested is </w:t>
            </w:r>
            <w:r w:rsidR="00835960">
              <w:rPr>
                <w:lang w:val="en-US"/>
              </w:rPr>
              <w:t xml:space="preserve">for data that is ‘sensitive’ in </w:t>
            </w:r>
            <w:r>
              <w:rPr>
                <w:lang w:val="en-US"/>
              </w:rPr>
              <w:t xml:space="preserve">nature, the request should be authorised by an officer at a Director level or higher. </w:t>
            </w:r>
          </w:p>
          <w:p w14:paraId="68E22E52" w14:textId="72D0B452" w:rsidR="00EC71D0" w:rsidRDefault="00EC71D0" w:rsidP="00EC71D0">
            <w:pPr>
              <w:pStyle w:val="DPCtabletext"/>
              <w:cnfStyle w:val="000000100000" w:firstRow="0" w:lastRow="0" w:firstColumn="0" w:lastColumn="0" w:oddVBand="0" w:evenVBand="0" w:oddHBand="1" w:evenHBand="0" w:firstRowFirstColumn="0" w:firstRowLastColumn="0" w:lastRowFirstColumn="0" w:lastRowLastColumn="0"/>
              <w:rPr>
                <w:lang w:val="en-US"/>
              </w:rPr>
            </w:pPr>
            <w:r>
              <w:rPr>
                <w:lang w:val="en-US"/>
              </w:rPr>
              <w:t>Further guidance is provided in the</w:t>
            </w:r>
            <w:r w:rsidRPr="00BF4B11">
              <w:t xml:space="preserve"> </w:t>
            </w:r>
            <w:r w:rsidRPr="003850BA">
              <w:t>Information Management Framework and Information Management Governance Standard</w:t>
            </w:r>
            <w:r>
              <w:t>.</w:t>
            </w:r>
          </w:p>
        </w:tc>
      </w:tr>
      <w:tr w:rsidR="00EC71D0" w:rsidRPr="009B3570" w14:paraId="27F18C0B" w14:textId="77777777" w:rsidTr="009B3570">
        <w:trPr>
          <w:trHeight w:val="510"/>
        </w:trPr>
        <w:tc>
          <w:tcPr>
            <w:cnfStyle w:val="001000000000" w:firstRow="0" w:lastRow="0" w:firstColumn="1" w:lastColumn="0" w:oddVBand="0" w:evenVBand="0" w:oddHBand="0" w:evenHBand="0" w:firstRowFirstColumn="0" w:firstRowLastColumn="0" w:lastRowFirstColumn="0" w:lastRowLastColumn="0"/>
            <w:tcW w:w="1809" w:type="dxa"/>
            <w:vMerge/>
            <w:noWrap/>
          </w:tcPr>
          <w:p w14:paraId="4ABFB75B" w14:textId="77777777" w:rsidR="00EC71D0" w:rsidRPr="009B3570" w:rsidRDefault="00EC71D0" w:rsidP="00EC71D0">
            <w:pPr>
              <w:pStyle w:val="DPCtabletext"/>
              <w:rPr>
                <w:lang w:val="en-US"/>
              </w:rPr>
            </w:pPr>
          </w:p>
        </w:tc>
        <w:tc>
          <w:tcPr>
            <w:tcW w:w="7655" w:type="dxa"/>
          </w:tcPr>
          <w:p w14:paraId="37EA05E9" w14:textId="4A9BEC5C" w:rsidR="00EC71D0" w:rsidRDefault="00EC71D0" w:rsidP="00EC71D0">
            <w:pPr>
              <w:pStyle w:val="DPCtabletext"/>
              <w:cnfStyle w:val="000000000000" w:firstRow="0" w:lastRow="0" w:firstColumn="0" w:lastColumn="0" w:oddVBand="0" w:evenVBand="0" w:oddHBand="0" w:evenHBand="0" w:firstRowFirstColumn="0" w:firstRowLastColumn="0" w:lastRowFirstColumn="0" w:lastRowLastColumn="0"/>
              <w:rPr>
                <w:lang w:val="en-US"/>
              </w:rPr>
            </w:pPr>
            <w:r>
              <w:rPr>
                <w:lang w:val="en-US"/>
              </w:rPr>
              <w:t>A</w:t>
            </w:r>
            <w:r w:rsidRPr="009B3570">
              <w:rPr>
                <w:lang w:val="en-US"/>
              </w:rPr>
              <w:t xml:space="preserve">dditional approvals </w:t>
            </w:r>
            <w:r>
              <w:rPr>
                <w:lang w:val="en-US"/>
              </w:rPr>
              <w:t xml:space="preserve">external to your department may be required </w:t>
            </w:r>
            <w:r w:rsidRPr="009B3570">
              <w:rPr>
                <w:lang w:val="en-US"/>
              </w:rPr>
              <w:t>(e.g. oversight committees, ethics committees)</w:t>
            </w:r>
            <w:r>
              <w:rPr>
                <w:lang w:val="en-US"/>
              </w:rPr>
              <w:t>.</w:t>
            </w:r>
          </w:p>
        </w:tc>
      </w:tr>
    </w:tbl>
    <w:p w14:paraId="3362E4C9" w14:textId="23288A8E" w:rsidR="00044A54" w:rsidRDefault="00044A54" w:rsidP="00B00681">
      <w:pPr>
        <w:pStyle w:val="DPCbody"/>
      </w:pPr>
    </w:p>
    <w:p w14:paraId="4789465F" w14:textId="1F3ECFD0" w:rsidR="006F3FF4" w:rsidRDefault="00891D4C" w:rsidP="006F3FF4">
      <w:pPr>
        <w:pStyle w:val="Heading2"/>
      </w:pPr>
      <w:bookmarkStart w:id="24" w:name="_Toc18408518"/>
      <w:r>
        <w:t>E</w:t>
      </w:r>
      <w:r w:rsidR="00261C1A">
        <w:t>valuating</w:t>
      </w:r>
      <w:r w:rsidR="00F5307F">
        <w:t xml:space="preserve"> </w:t>
      </w:r>
      <w:r>
        <w:t>a data request</w:t>
      </w:r>
      <w:r w:rsidR="00E76A6E">
        <w:t xml:space="preserve"> </w:t>
      </w:r>
      <w:r w:rsidR="00843FB2">
        <w:t xml:space="preserve">(the right and </w:t>
      </w:r>
      <w:r w:rsidR="00D42E6F">
        <w:t>readiness to exchange</w:t>
      </w:r>
      <w:r w:rsidR="00843FB2">
        <w:t>)</w:t>
      </w:r>
      <w:r w:rsidR="00D42E6F">
        <w:t xml:space="preserve"> </w:t>
      </w:r>
      <w:r w:rsidR="00E76A6E">
        <w:t>(Provider)</w:t>
      </w:r>
      <w:bookmarkEnd w:id="24"/>
    </w:p>
    <w:p w14:paraId="21A156AD" w14:textId="424A5095" w:rsidR="00E76A6E" w:rsidRDefault="00E76A6E" w:rsidP="00E76A6E">
      <w:pPr>
        <w:pStyle w:val="DPCbody"/>
      </w:pPr>
      <w:r>
        <w:t xml:space="preserve">The applicable </w:t>
      </w:r>
      <w:r w:rsidR="00766304">
        <w:t>requirements</w:t>
      </w:r>
      <w:r w:rsidR="00A96721">
        <w:t xml:space="preserve"> in the standard</w:t>
      </w:r>
      <w:r w:rsidR="00B57B1B">
        <w:t xml:space="preserve"> are</w:t>
      </w:r>
      <w:r>
        <w:t>:</w:t>
      </w:r>
    </w:p>
    <w:tbl>
      <w:tblPr>
        <w:tblStyle w:val="TableGrid"/>
        <w:tblW w:w="9639" w:type="dxa"/>
        <w:tblBorders>
          <w:top w:val="none" w:sz="0" w:space="0" w:color="auto"/>
          <w:bottom w:val="none" w:sz="0" w:space="0" w:color="auto"/>
          <w:insideH w:val="none" w:sz="0" w:space="0" w:color="auto"/>
        </w:tblBorders>
        <w:shd w:val="clear" w:color="auto" w:fill="E7F1FA"/>
        <w:tblLook w:val="04A0" w:firstRow="1" w:lastRow="0" w:firstColumn="1" w:lastColumn="0" w:noHBand="0" w:noVBand="1"/>
      </w:tblPr>
      <w:tblGrid>
        <w:gridCol w:w="9639"/>
      </w:tblGrid>
      <w:tr w:rsidR="00E76A6E" w:rsidRPr="00843FB2" w14:paraId="22E5391D" w14:textId="77777777" w:rsidTr="00B57B1B">
        <w:tc>
          <w:tcPr>
            <w:tcW w:w="9639" w:type="dxa"/>
            <w:shd w:val="clear" w:color="auto" w:fill="E7F1FA"/>
            <w:vAlign w:val="center"/>
          </w:tcPr>
          <w:p w14:paraId="068F71AF" w14:textId="77777777" w:rsidR="00DC5D03" w:rsidRDefault="00DC5D03" w:rsidP="00DC5D03">
            <w:pPr>
              <w:pStyle w:val="DPCbody"/>
              <w:numPr>
                <w:ilvl w:val="0"/>
                <w:numId w:val="17"/>
              </w:numPr>
            </w:pPr>
            <w:r w:rsidRPr="00BF4B11">
              <w:t>Evaluate all data requests</w:t>
            </w:r>
            <w:r>
              <w:t xml:space="preserve"> to assess whether the department has the right (or authority) to exchange the data requested including:</w:t>
            </w:r>
          </w:p>
          <w:p w14:paraId="4809007E" w14:textId="00D5AEA1" w:rsidR="00DC5D03" w:rsidRDefault="00DC5D03" w:rsidP="00DC5D03">
            <w:pPr>
              <w:pStyle w:val="DPCnumberdigitindent"/>
              <w:numPr>
                <w:ilvl w:val="1"/>
                <w:numId w:val="17"/>
              </w:numPr>
            </w:pPr>
            <w:r>
              <w:t xml:space="preserve">Legislative authority or obligation to share under legislation (Acts) relevant to the department or portfolio </w:t>
            </w:r>
          </w:p>
          <w:p w14:paraId="1C64CB46" w14:textId="2C0E8429" w:rsidR="00DC5D03" w:rsidRDefault="00DC5D03" w:rsidP="00DC5D03">
            <w:pPr>
              <w:pStyle w:val="DPCnumberdigitindent"/>
              <w:numPr>
                <w:ilvl w:val="1"/>
                <w:numId w:val="17"/>
              </w:numPr>
            </w:pPr>
            <w:r>
              <w:t>L</w:t>
            </w:r>
            <w:r w:rsidRPr="00BF4B11">
              <w:t>egislative authority to share</w:t>
            </w:r>
            <w:r>
              <w:t xml:space="preserve"> under the </w:t>
            </w:r>
            <w:hyperlink r:id="rId52" w:history="1">
              <w:r w:rsidRPr="004F3E1A">
                <w:rPr>
                  <w:rStyle w:val="Hyperlink"/>
                  <w:i/>
                </w:rPr>
                <w:t>Privacy Act 1988 (Cth)</w:t>
              </w:r>
            </w:hyperlink>
            <w:r w:rsidRPr="004F3E1A">
              <w:rPr>
                <w:i/>
              </w:rPr>
              <w:t>,</w:t>
            </w:r>
            <w:r>
              <w:t xml:space="preserve"> </w:t>
            </w:r>
            <w:hyperlink r:id="rId53" w:history="1">
              <w:r w:rsidRPr="00074D81">
                <w:rPr>
                  <w:rStyle w:val="Hyperlink"/>
                  <w:i/>
                </w:rPr>
                <w:t>Victorian Data Sharing Act 2017</w:t>
              </w:r>
            </w:hyperlink>
            <w:r>
              <w:t xml:space="preserve">, </w:t>
            </w:r>
            <w:hyperlink r:id="rId54" w:history="1">
              <w:r w:rsidRPr="00074D81">
                <w:rPr>
                  <w:rStyle w:val="Hyperlink"/>
                  <w:i/>
                </w:rPr>
                <w:t>Public Records Act 1973</w:t>
              </w:r>
            </w:hyperlink>
            <w:r>
              <w:t xml:space="preserve"> and</w:t>
            </w:r>
            <w:r w:rsidRPr="00D45CD5">
              <w:t xml:space="preserve"> </w:t>
            </w:r>
            <w:hyperlink r:id="rId55" w:history="1">
              <w:r w:rsidRPr="00074D81">
                <w:rPr>
                  <w:rStyle w:val="Hyperlink"/>
                  <w:i/>
                </w:rPr>
                <w:t>Freedom of Information Act 1982</w:t>
              </w:r>
            </w:hyperlink>
          </w:p>
          <w:p w14:paraId="61D70CAD" w14:textId="43F0EB81" w:rsidR="00DC5D03" w:rsidRDefault="00DC5D03" w:rsidP="00DC5D03">
            <w:pPr>
              <w:pStyle w:val="DPCnumberdigitindent"/>
              <w:numPr>
                <w:ilvl w:val="1"/>
                <w:numId w:val="17"/>
              </w:numPr>
            </w:pPr>
            <w:r>
              <w:t>O</w:t>
            </w:r>
            <w:r w:rsidRPr="00BF4B11">
              <w:t>ther</w:t>
            </w:r>
            <w:r>
              <w:t xml:space="preserve"> </w:t>
            </w:r>
            <w:r w:rsidRPr="00BF4B11">
              <w:t>regulat</w:t>
            </w:r>
            <w:r>
              <w:t xml:space="preserve">ion and </w:t>
            </w:r>
            <w:r w:rsidRPr="00BF4B11">
              <w:t>polic</w:t>
            </w:r>
            <w:r>
              <w:t>ies specifically relevant to the department or portfolio</w:t>
            </w:r>
          </w:p>
          <w:p w14:paraId="120E374C" w14:textId="77777777" w:rsidR="00DC5D03" w:rsidRDefault="00DC5D03" w:rsidP="00DC5D03">
            <w:pPr>
              <w:pStyle w:val="DPCnumberdigitindent"/>
              <w:numPr>
                <w:ilvl w:val="1"/>
                <w:numId w:val="17"/>
              </w:numPr>
            </w:pPr>
            <w:r>
              <w:t>If the Provider is not the owner of the data, whether there is:</w:t>
            </w:r>
          </w:p>
          <w:p w14:paraId="466C080B" w14:textId="77777777" w:rsidR="00DC5D03" w:rsidRDefault="00DC5D03" w:rsidP="00DC5D03">
            <w:pPr>
              <w:pStyle w:val="DPCbulletafternumbers2"/>
              <w:numPr>
                <w:ilvl w:val="3"/>
                <w:numId w:val="17"/>
              </w:numPr>
            </w:pPr>
            <w:r w:rsidRPr="000D33DC">
              <w:t xml:space="preserve">a commercial agreement </w:t>
            </w:r>
          </w:p>
          <w:p w14:paraId="397D78FF" w14:textId="77777777" w:rsidR="00DC5D03" w:rsidRDefault="00DC5D03" w:rsidP="00DC5D03">
            <w:pPr>
              <w:pStyle w:val="DPCbulletafternumbers2"/>
              <w:numPr>
                <w:ilvl w:val="3"/>
                <w:numId w:val="17"/>
              </w:numPr>
            </w:pPr>
            <w:r w:rsidRPr="000D33DC">
              <w:t xml:space="preserve">personal individual consent or </w:t>
            </w:r>
          </w:p>
          <w:p w14:paraId="1D9790CD" w14:textId="28880854" w:rsidR="00DC5D03" w:rsidRDefault="00DC5D03" w:rsidP="00DC5D03">
            <w:pPr>
              <w:pStyle w:val="DPCbulletafternumbers2"/>
              <w:numPr>
                <w:ilvl w:val="3"/>
                <w:numId w:val="17"/>
              </w:numPr>
            </w:pPr>
            <w:r w:rsidRPr="000D33DC">
              <w:t xml:space="preserve">data asset owner’s consent </w:t>
            </w:r>
            <w:r>
              <w:t>(if the data is owned by another department or agency)</w:t>
            </w:r>
          </w:p>
          <w:p w14:paraId="710898D5" w14:textId="5A9ACADC" w:rsidR="00DC5D03" w:rsidRDefault="00DC5D03" w:rsidP="004D0197">
            <w:pPr>
              <w:pStyle w:val="DPCbulletafternumbers2"/>
              <w:numPr>
                <w:ilvl w:val="0"/>
                <w:numId w:val="0"/>
              </w:numPr>
              <w:ind w:left="720"/>
            </w:pPr>
            <w:r>
              <w:t>that permits</w:t>
            </w:r>
            <w:r w:rsidRPr="000D33DC">
              <w:t xml:space="preserve"> the exchange</w:t>
            </w:r>
            <w:r>
              <w:t xml:space="preserve"> of</w:t>
            </w:r>
            <w:r w:rsidRPr="000D33DC">
              <w:t xml:space="preserve"> data</w:t>
            </w:r>
            <w:r>
              <w:t xml:space="preserve"> (noting that permission to exchange may only be for certain limited purposes).</w:t>
            </w:r>
          </w:p>
          <w:p w14:paraId="67F46C70" w14:textId="77777777" w:rsidR="00EC0A45" w:rsidRDefault="00EC0A45" w:rsidP="00DC5D03">
            <w:pPr>
              <w:pStyle w:val="DPCbody"/>
              <w:numPr>
                <w:ilvl w:val="0"/>
                <w:numId w:val="17"/>
              </w:numPr>
            </w:pPr>
            <w:r w:rsidRPr="00BF4B11">
              <w:t>Evaluate all data requests</w:t>
            </w:r>
            <w:r>
              <w:t xml:space="preserve"> to assess whether the department is ready to exchange the data requested including:</w:t>
            </w:r>
          </w:p>
          <w:p w14:paraId="5E697DAF" w14:textId="0C878474" w:rsidR="003D11B6" w:rsidRDefault="003D11B6" w:rsidP="00DC5D03">
            <w:pPr>
              <w:pStyle w:val="DPCnumberdigitindent"/>
              <w:numPr>
                <w:ilvl w:val="1"/>
                <w:numId w:val="17"/>
              </w:numPr>
            </w:pPr>
            <w:r>
              <w:t xml:space="preserve">Carrying out a risk assessment to determine risk to the department, Victorian Government (government) and the Victorian Public (see the Victorian Government’s </w:t>
            </w:r>
            <w:r w:rsidRPr="00EF42EB">
              <w:t>Risk Management Framework</w:t>
            </w:r>
            <w:r>
              <w:t>)</w:t>
            </w:r>
          </w:p>
          <w:p w14:paraId="10077F0A" w14:textId="45F103FF" w:rsidR="003D11B6" w:rsidRDefault="003D11B6" w:rsidP="00DC5D03">
            <w:pPr>
              <w:pStyle w:val="DPCnumberdigitindent"/>
              <w:numPr>
                <w:ilvl w:val="1"/>
                <w:numId w:val="17"/>
              </w:numPr>
            </w:pPr>
            <w:r>
              <w:t xml:space="preserve">Ensuring that where </w:t>
            </w:r>
            <w:r w:rsidR="00835960">
              <w:t>‘</w:t>
            </w:r>
            <w:r>
              <w:t>sensitive</w:t>
            </w:r>
            <w:r w:rsidR="00835960">
              <w:t>’</w:t>
            </w:r>
            <w:r>
              <w:t xml:space="preserve"> data are involved, that a privacy impact assessment is conducted to ensure reasonable steps have been taken to protect the data from misuse or loss and unauthorised access, modification or disclosure (see the Office of the Victorian Information Commissioner’s (OVIC) guidance on </w:t>
            </w:r>
            <w:hyperlink r:id="rId56" w:history="1">
              <w:r w:rsidRPr="003D11B6">
                <w:rPr>
                  <w:rStyle w:val="Hyperlink"/>
                </w:rPr>
                <w:t>privacy impact assessments</w:t>
              </w:r>
            </w:hyperlink>
            <w:r>
              <w:t>)</w:t>
            </w:r>
          </w:p>
          <w:p w14:paraId="79878D9E" w14:textId="4A332DC5" w:rsidR="00037E2B" w:rsidRPr="00037E2B" w:rsidRDefault="00037E2B" w:rsidP="00072EE8">
            <w:pPr>
              <w:pStyle w:val="DPCnumberdigitindent"/>
              <w:numPr>
                <w:ilvl w:val="1"/>
                <w:numId w:val="17"/>
              </w:numPr>
            </w:pPr>
            <w:r w:rsidRPr="00037E2B">
              <w:lastRenderedPageBreak/>
              <w:t xml:space="preserve">Ensuing data is de-identified wherever possible, unless identified data is essential to enable the data to be fit-for-purpose (see OVIC’s guidance on de-identification Protecting unit-record level personal information) </w:t>
            </w:r>
          </w:p>
          <w:p w14:paraId="7C666E6C" w14:textId="286FBA21" w:rsidR="000605CF" w:rsidRDefault="003D11B6" w:rsidP="00072EE8">
            <w:pPr>
              <w:pStyle w:val="DPCnumberdigitindent"/>
              <w:numPr>
                <w:ilvl w:val="1"/>
                <w:numId w:val="17"/>
              </w:numPr>
            </w:pPr>
            <w:r>
              <w:t>Assessing whether the Provider and the Requestor have the appropriate processes, technology and infrastructure in place, and sufficient capabilities and capacity to undertake the exchange</w:t>
            </w:r>
          </w:p>
          <w:p w14:paraId="57052A03" w14:textId="77777777" w:rsidR="000605CF" w:rsidRPr="00072EE8" w:rsidRDefault="000605CF" w:rsidP="00072EE8">
            <w:pPr>
              <w:pStyle w:val="ListParagraph"/>
              <w:numPr>
                <w:ilvl w:val="1"/>
                <w:numId w:val="17"/>
              </w:numPr>
            </w:pPr>
            <w:r w:rsidRPr="000605CF">
              <w:rPr>
                <w:rFonts w:asciiTheme="minorHAnsi" w:eastAsia="Times" w:hAnsiTheme="minorHAnsi" w:cs="Arial"/>
                <w:color w:val="000000" w:themeColor="text1"/>
                <w:sz w:val="22"/>
                <w:szCs w:val="22"/>
              </w:rPr>
              <w:t xml:space="preserve">Whether the data is of sufficient quality to be fit-for-purpose, and if not, to provide appropriate disclaimers as to its use. </w:t>
            </w:r>
          </w:p>
          <w:p w14:paraId="71B3F432" w14:textId="08080694" w:rsidR="00B57B1B" w:rsidRDefault="00B57B1B" w:rsidP="00072EE8">
            <w:pPr>
              <w:ind w:left="397"/>
            </w:pPr>
          </w:p>
          <w:p w14:paraId="63E3529D" w14:textId="130425BC" w:rsidR="00DC5D03" w:rsidRPr="00EC0A45" w:rsidRDefault="00DC5D03" w:rsidP="00DC5D03">
            <w:pPr>
              <w:pStyle w:val="DPCnumberdigit"/>
              <w:numPr>
                <w:ilvl w:val="0"/>
                <w:numId w:val="17"/>
              </w:numPr>
            </w:pPr>
            <w:r w:rsidRPr="002D5A09">
              <w:t xml:space="preserve">Disclose ‘sensitive’ information only to the extent required to meet the objectives of the request, and only in accordance with the provisions of the </w:t>
            </w:r>
            <w:r>
              <w:t>authorities listed in requirement 3.</w:t>
            </w:r>
            <w:r w:rsidRPr="002D5A09" w:rsidDel="002D5A09">
              <w:t xml:space="preserve"> </w:t>
            </w:r>
          </w:p>
        </w:tc>
      </w:tr>
    </w:tbl>
    <w:p w14:paraId="1129295C" w14:textId="77777777" w:rsidR="00EC0A45" w:rsidRDefault="00EC0A45" w:rsidP="00E76A6E">
      <w:pPr>
        <w:pStyle w:val="DPCbody"/>
      </w:pPr>
    </w:p>
    <w:p w14:paraId="57699880" w14:textId="071AC5E4" w:rsidR="00E76A6E" w:rsidRDefault="00E76A6E" w:rsidP="00E76A6E">
      <w:pPr>
        <w:pStyle w:val="DPCbody"/>
      </w:pPr>
      <w:r>
        <w:t xml:space="preserve">The general process that a Provider should follow to evaluate a data request is shown in </w:t>
      </w:r>
      <w:r w:rsidR="007A7058">
        <w:fldChar w:fldCharType="begin"/>
      </w:r>
      <w:r w:rsidR="007A7058">
        <w:instrText xml:space="preserve"> REF _Ref8632129 \h </w:instrText>
      </w:r>
      <w:r w:rsidR="007A7058">
        <w:fldChar w:fldCharType="separate"/>
      </w:r>
      <w:r w:rsidR="00D23D3F">
        <w:t xml:space="preserve">Figure </w:t>
      </w:r>
      <w:r w:rsidR="00D23D3F">
        <w:rPr>
          <w:noProof/>
        </w:rPr>
        <w:t>3</w:t>
      </w:r>
      <w:r w:rsidR="00D23D3F">
        <w:t xml:space="preserve"> - Data request evaluation process</w:t>
      </w:r>
      <w:r w:rsidR="007A7058">
        <w:fldChar w:fldCharType="end"/>
      </w:r>
      <w:r>
        <w:t>. The process involves three key steps:</w:t>
      </w:r>
    </w:p>
    <w:p w14:paraId="49AC5346" w14:textId="77777777" w:rsidR="00766304" w:rsidRPr="00843FB2" w:rsidRDefault="00766304" w:rsidP="00766304">
      <w:pPr>
        <w:pStyle w:val="DPCbody"/>
        <w:ind w:left="397"/>
        <w:rPr>
          <w:u w:val="single"/>
        </w:rPr>
      </w:pPr>
      <w:r w:rsidRPr="00843FB2">
        <w:rPr>
          <w:u w:val="single"/>
        </w:rPr>
        <w:t>Assessing the right to exchange:</w:t>
      </w:r>
    </w:p>
    <w:p w14:paraId="73038B01" w14:textId="77777777" w:rsidR="00766304" w:rsidRDefault="00766304" w:rsidP="00F64927">
      <w:pPr>
        <w:pStyle w:val="DPCnumberdigit"/>
        <w:numPr>
          <w:ilvl w:val="0"/>
          <w:numId w:val="14"/>
        </w:numPr>
        <w:tabs>
          <w:tab w:val="clear" w:pos="397"/>
          <w:tab w:val="num" w:pos="794"/>
        </w:tabs>
        <w:ind w:left="1191"/>
      </w:pPr>
      <w:r>
        <w:t>Determine whether the Provider has the right or authority to exchange the data</w:t>
      </w:r>
    </w:p>
    <w:p w14:paraId="69F898C0" w14:textId="77777777" w:rsidR="00766304" w:rsidRPr="00843FB2" w:rsidRDefault="00766304" w:rsidP="00766304">
      <w:pPr>
        <w:pStyle w:val="DPCnumberdigit"/>
        <w:numPr>
          <w:ilvl w:val="0"/>
          <w:numId w:val="0"/>
        </w:numPr>
        <w:ind w:left="397"/>
        <w:rPr>
          <w:u w:val="single"/>
        </w:rPr>
      </w:pPr>
      <w:r w:rsidRPr="00843FB2">
        <w:rPr>
          <w:u w:val="single"/>
        </w:rPr>
        <w:t>Assessing the readiness to exchange:</w:t>
      </w:r>
    </w:p>
    <w:p w14:paraId="0108F377" w14:textId="77777777" w:rsidR="00766304" w:rsidRDefault="00766304" w:rsidP="00F64927">
      <w:pPr>
        <w:pStyle w:val="DPCnumberdigit"/>
        <w:numPr>
          <w:ilvl w:val="0"/>
          <w:numId w:val="14"/>
        </w:numPr>
        <w:tabs>
          <w:tab w:val="clear" w:pos="397"/>
          <w:tab w:val="num" w:pos="794"/>
        </w:tabs>
        <w:ind w:left="1191"/>
      </w:pPr>
      <w:r>
        <w:t>Undertake a risk assessment and privacy impact assessment (if applicable)</w:t>
      </w:r>
    </w:p>
    <w:p w14:paraId="4F70DD6B" w14:textId="77777777" w:rsidR="00766304" w:rsidRDefault="00766304" w:rsidP="00F64927">
      <w:pPr>
        <w:pStyle w:val="DPCnumberdigit"/>
        <w:numPr>
          <w:ilvl w:val="0"/>
          <w:numId w:val="14"/>
        </w:numPr>
        <w:tabs>
          <w:tab w:val="clear" w:pos="397"/>
          <w:tab w:val="num" w:pos="794"/>
        </w:tabs>
        <w:ind w:left="1191"/>
      </w:pPr>
      <w:r>
        <w:t>Determine if the Requestor and Provider are enabled (have the data, appropriate technology, infrastructure, policies and processes) to undertake the exchange and securely manage the data (readiness to exchange).</w:t>
      </w:r>
    </w:p>
    <w:p w14:paraId="22126587" w14:textId="71DE2290" w:rsidR="002C5C3C" w:rsidRDefault="002C5C3C" w:rsidP="002C5C3C">
      <w:pPr>
        <w:pStyle w:val="DPCbody"/>
      </w:pPr>
      <w:r>
        <w:t xml:space="preserve">A Data Exchange </w:t>
      </w:r>
      <w:r w:rsidR="003902EE">
        <w:t xml:space="preserve">Request Evaluation </w:t>
      </w:r>
      <w:r>
        <w:t>Checklist has been provided to highlight the key considerations that should be covered when evaluating a data request.</w:t>
      </w:r>
    </w:p>
    <w:p w14:paraId="420BF3C6" w14:textId="672E7F02" w:rsidR="008D3391" w:rsidRDefault="002166B3" w:rsidP="002166B3">
      <w:pPr>
        <w:pStyle w:val="DPCfigurecaption"/>
      </w:pPr>
      <w:bookmarkStart w:id="25" w:name="_Ref5892524"/>
      <w:bookmarkStart w:id="26" w:name="_Ref8632129"/>
      <w:r>
        <w:lastRenderedPageBreak/>
        <w:t xml:space="preserve">Figure </w:t>
      </w:r>
      <w:r w:rsidR="00ED2C11">
        <w:rPr>
          <w:noProof/>
        </w:rPr>
        <w:fldChar w:fldCharType="begin"/>
      </w:r>
      <w:r w:rsidR="00ED2C11">
        <w:rPr>
          <w:noProof/>
        </w:rPr>
        <w:instrText xml:space="preserve"> SEQ Figure \* ARABIC </w:instrText>
      </w:r>
      <w:r w:rsidR="00ED2C11">
        <w:rPr>
          <w:noProof/>
        </w:rPr>
        <w:fldChar w:fldCharType="separate"/>
      </w:r>
      <w:r w:rsidR="00D23D3F">
        <w:rPr>
          <w:noProof/>
        </w:rPr>
        <w:t>3</w:t>
      </w:r>
      <w:r w:rsidR="00ED2C11">
        <w:rPr>
          <w:noProof/>
        </w:rPr>
        <w:fldChar w:fldCharType="end"/>
      </w:r>
      <w:bookmarkEnd w:id="25"/>
      <w:r w:rsidR="008D3391">
        <w:t xml:space="preserve"> - Data request evaluation process</w:t>
      </w:r>
      <w:bookmarkEnd w:id="26"/>
    </w:p>
    <w:p w14:paraId="6E683954" w14:textId="6FA8F27E" w:rsidR="007F634A" w:rsidRDefault="007F634A">
      <w:pPr>
        <w:pStyle w:val="DPCbody"/>
        <w:jc w:val="center"/>
      </w:pPr>
      <w:r>
        <w:rPr>
          <w:noProof/>
          <w:lang w:val="en-US"/>
        </w:rPr>
        <w:drawing>
          <wp:inline distT="0" distB="0" distL="0" distR="0" wp14:anchorId="4400A88E" wp14:editId="6DCBAB35">
            <wp:extent cx="5778043" cy="8456954"/>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02661" cy="8492985"/>
                    </a:xfrm>
                    <a:prstGeom prst="rect">
                      <a:avLst/>
                    </a:prstGeom>
                    <a:noFill/>
                    <a:ln>
                      <a:noFill/>
                    </a:ln>
                  </pic:spPr>
                </pic:pic>
              </a:graphicData>
            </a:graphic>
          </wp:inline>
        </w:drawing>
      </w:r>
    </w:p>
    <w:p w14:paraId="17951F0B" w14:textId="77777777" w:rsidR="007F634A" w:rsidRDefault="007F634A">
      <w:pPr>
        <w:pStyle w:val="DPCbody"/>
        <w:jc w:val="center"/>
      </w:pPr>
    </w:p>
    <w:p w14:paraId="2E2881A1" w14:textId="77777777" w:rsidR="000E130F" w:rsidRDefault="000E130F" w:rsidP="00B00681">
      <w:pPr>
        <w:pStyle w:val="Heading3"/>
      </w:pPr>
      <w:bookmarkStart w:id="27" w:name="_Ref5898045"/>
      <w:r>
        <w:t>Data request evaluation considerations</w:t>
      </w:r>
    </w:p>
    <w:p w14:paraId="6301C365" w14:textId="37950974" w:rsidR="000E130F" w:rsidRDefault="000E130F" w:rsidP="000E130F">
      <w:pPr>
        <w:pStyle w:val="DPCbody"/>
      </w:pPr>
      <w:r>
        <w:t>When evaluating a request for data, the following considerations (</w:t>
      </w:r>
      <w:r w:rsidR="007A7058">
        <w:fldChar w:fldCharType="begin"/>
      </w:r>
      <w:r w:rsidR="007A7058">
        <w:instrText xml:space="preserve"> REF _Ref8632153 \h </w:instrText>
      </w:r>
      <w:r w:rsidR="007A7058">
        <w:fldChar w:fldCharType="separate"/>
      </w:r>
      <w:r w:rsidR="00D23D3F">
        <w:t xml:space="preserve">Table </w:t>
      </w:r>
      <w:r w:rsidR="00D23D3F">
        <w:rPr>
          <w:noProof/>
        </w:rPr>
        <w:t>2</w:t>
      </w:r>
      <w:r w:rsidR="00D23D3F">
        <w:t xml:space="preserve"> - D</w:t>
      </w:r>
      <w:r w:rsidR="00D23D3F" w:rsidRPr="00F5307F">
        <w:t>ata request evaluation considerations</w:t>
      </w:r>
      <w:r w:rsidR="007A7058">
        <w:fldChar w:fldCharType="end"/>
      </w:r>
      <w:r w:rsidR="0052584B">
        <w:t xml:space="preserve">) </w:t>
      </w:r>
      <w:r>
        <w:t>that should be taken into account.</w:t>
      </w:r>
    </w:p>
    <w:p w14:paraId="4BAD5E66" w14:textId="3CBA1A44" w:rsidR="00817ABC" w:rsidRPr="00F5307F" w:rsidRDefault="008631FD" w:rsidP="008631FD">
      <w:pPr>
        <w:pStyle w:val="DPCtablecaption"/>
      </w:pPr>
      <w:bookmarkStart w:id="28" w:name="_Ref7794830"/>
      <w:bookmarkStart w:id="29" w:name="_Ref8632153"/>
      <w:r>
        <w:t xml:space="preserve">Table </w:t>
      </w:r>
      <w:r w:rsidR="003B4909">
        <w:rPr>
          <w:noProof/>
        </w:rPr>
        <w:fldChar w:fldCharType="begin"/>
      </w:r>
      <w:r w:rsidR="003B4909">
        <w:rPr>
          <w:noProof/>
        </w:rPr>
        <w:instrText xml:space="preserve"> SEQ Table \* ARABIC </w:instrText>
      </w:r>
      <w:r w:rsidR="003B4909">
        <w:rPr>
          <w:noProof/>
        </w:rPr>
        <w:fldChar w:fldCharType="separate"/>
      </w:r>
      <w:r w:rsidR="00D23D3F">
        <w:rPr>
          <w:noProof/>
        </w:rPr>
        <w:t>2</w:t>
      </w:r>
      <w:r w:rsidR="003B4909">
        <w:rPr>
          <w:noProof/>
        </w:rPr>
        <w:fldChar w:fldCharType="end"/>
      </w:r>
      <w:bookmarkEnd w:id="27"/>
      <w:bookmarkEnd w:id="28"/>
      <w:r>
        <w:t xml:space="preserve"> -</w:t>
      </w:r>
      <w:r w:rsidR="00817ABC">
        <w:t xml:space="preserve"> D</w:t>
      </w:r>
      <w:r w:rsidR="00817ABC" w:rsidRPr="00F5307F">
        <w:t>ata request evaluation considerations</w:t>
      </w:r>
      <w:bookmarkEnd w:id="29"/>
    </w:p>
    <w:tbl>
      <w:tblPr>
        <w:tblStyle w:val="PlainTable2"/>
        <w:tblW w:w="9464" w:type="dxa"/>
        <w:tblLook w:val="04A0" w:firstRow="1" w:lastRow="0" w:firstColumn="1" w:lastColumn="0" w:noHBand="0" w:noVBand="1"/>
      </w:tblPr>
      <w:tblGrid>
        <w:gridCol w:w="1809"/>
        <w:gridCol w:w="7655"/>
      </w:tblGrid>
      <w:tr w:rsidR="007F2AE8" w:rsidRPr="004024F7" w14:paraId="36B65E55" w14:textId="77777777" w:rsidTr="00761083">
        <w:trPr>
          <w:cnfStyle w:val="100000000000" w:firstRow="1" w:lastRow="0" w:firstColumn="0" w:lastColumn="0" w:oddVBand="0" w:evenVBand="0" w:oddHBand="0" w:evenHBand="0" w:firstRowFirstColumn="0" w:firstRowLastColumn="0" w:lastRowFirstColumn="0" w:lastRowLastColumn="0"/>
          <w:trHeight w:val="146"/>
          <w:tblHeader/>
        </w:trPr>
        <w:tc>
          <w:tcPr>
            <w:cnfStyle w:val="001000000000" w:firstRow="0" w:lastRow="0" w:firstColumn="1" w:lastColumn="0" w:oddVBand="0" w:evenVBand="0" w:oddHBand="0" w:evenHBand="0" w:firstRowFirstColumn="0" w:firstRowLastColumn="0" w:lastRowFirstColumn="0" w:lastRowLastColumn="0"/>
            <w:tcW w:w="1809" w:type="dxa"/>
            <w:noWrap/>
          </w:tcPr>
          <w:p w14:paraId="550B4871" w14:textId="77777777" w:rsidR="00817ABC" w:rsidRPr="004024F7" w:rsidRDefault="00817ABC" w:rsidP="0011369E">
            <w:pPr>
              <w:pStyle w:val="DPCtabletext"/>
              <w:rPr>
                <w:color w:val="auto"/>
                <w:lang w:val="en-US"/>
              </w:rPr>
            </w:pPr>
            <w:r w:rsidRPr="004024F7">
              <w:rPr>
                <w:color w:val="auto"/>
                <w:lang w:val="en-US"/>
              </w:rPr>
              <w:t>Area</w:t>
            </w:r>
          </w:p>
        </w:tc>
        <w:tc>
          <w:tcPr>
            <w:tcW w:w="7655" w:type="dxa"/>
          </w:tcPr>
          <w:p w14:paraId="2CE70BA4" w14:textId="77777777" w:rsidR="00817ABC" w:rsidRPr="004024F7" w:rsidRDefault="00817ABC" w:rsidP="0011369E">
            <w:pPr>
              <w:pStyle w:val="DPCtabletext"/>
              <w:cnfStyle w:val="100000000000" w:firstRow="1" w:lastRow="0" w:firstColumn="0" w:lastColumn="0" w:oddVBand="0" w:evenVBand="0" w:oddHBand="0" w:evenHBand="0" w:firstRowFirstColumn="0" w:firstRowLastColumn="0" w:lastRowFirstColumn="0" w:lastRowLastColumn="0"/>
              <w:rPr>
                <w:color w:val="auto"/>
                <w:lang w:val="en-US"/>
              </w:rPr>
            </w:pPr>
            <w:r w:rsidRPr="004024F7">
              <w:rPr>
                <w:color w:val="auto"/>
                <w:lang w:val="en-US"/>
              </w:rPr>
              <w:t>Considerations</w:t>
            </w:r>
          </w:p>
        </w:tc>
      </w:tr>
      <w:tr w:rsidR="00022F27" w:rsidRPr="004024F7" w14:paraId="60970B91" w14:textId="77777777" w:rsidTr="00F200A0">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809" w:type="dxa"/>
            <w:vMerge w:val="restart"/>
            <w:noWrap/>
          </w:tcPr>
          <w:p w14:paraId="0D4DAEDC" w14:textId="5992CFA5" w:rsidR="00817ABC" w:rsidRPr="004024F7" w:rsidRDefault="004024F7" w:rsidP="0011369E">
            <w:pPr>
              <w:pStyle w:val="DPCtabletext"/>
              <w:rPr>
                <w:color w:val="auto"/>
                <w:lang w:val="en-US"/>
              </w:rPr>
            </w:pPr>
            <w:r w:rsidRPr="004024F7">
              <w:rPr>
                <w:color w:val="auto"/>
                <w:lang w:val="en-US"/>
              </w:rPr>
              <w:t>Right or authority to share</w:t>
            </w:r>
          </w:p>
        </w:tc>
        <w:tc>
          <w:tcPr>
            <w:tcW w:w="7655" w:type="dxa"/>
          </w:tcPr>
          <w:p w14:paraId="7839E870" w14:textId="3873BC4B" w:rsidR="00817ABC" w:rsidRPr="004024F7" w:rsidRDefault="00A63FB7" w:rsidP="00761A39">
            <w:pPr>
              <w:pStyle w:val="DPCtabletext"/>
              <w:cnfStyle w:val="000000100000" w:firstRow="0" w:lastRow="0" w:firstColumn="0" w:lastColumn="0" w:oddVBand="0" w:evenVBand="0" w:oddHBand="1" w:evenHBand="0" w:firstRowFirstColumn="0" w:firstRowLastColumn="0" w:lastRowFirstColumn="0" w:lastRowLastColumn="0"/>
              <w:rPr>
                <w:color w:val="auto"/>
                <w:lang w:val="en-US"/>
              </w:rPr>
            </w:pPr>
            <w:r>
              <w:rPr>
                <w:color w:val="auto"/>
                <w:lang w:val="en-US"/>
              </w:rPr>
              <w:t xml:space="preserve">Is the </w:t>
            </w:r>
            <w:r w:rsidR="004024F7">
              <w:rPr>
                <w:color w:val="auto"/>
                <w:lang w:val="en-US"/>
              </w:rPr>
              <w:t xml:space="preserve">request </w:t>
            </w:r>
            <w:r>
              <w:rPr>
                <w:color w:val="auto"/>
                <w:lang w:val="en-US"/>
              </w:rPr>
              <w:t>for ‘</w:t>
            </w:r>
            <w:r w:rsidR="004E7190">
              <w:rPr>
                <w:color w:val="auto"/>
                <w:lang w:val="en-US"/>
              </w:rPr>
              <w:t>sensitive</w:t>
            </w:r>
            <w:r>
              <w:rPr>
                <w:color w:val="auto"/>
                <w:lang w:val="en-US"/>
              </w:rPr>
              <w:t>’</w:t>
            </w:r>
            <w:r w:rsidR="004E7190">
              <w:rPr>
                <w:color w:val="auto"/>
                <w:lang w:val="en-US"/>
              </w:rPr>
              <w:t xml:space="preserve"> </w:t>
            </w:r>
            <w:r>
              <w:rPr>
                <w:color w:val="auto"/>
                <w:lang w:val="en-US"/>
              </w:rPr>
              <w:t>data</w:t>
            </w:r>
            <w:r w:rsidR="00022F27">
              <w:rPr>
                <w:color w:val="auto"/>
                <w:lang w:val="en-US"/>
              </w:rPr>
              <w:t>?</w:t>
            </w:r>
          </w:p>
        </w:tc>
      </w:tr>
      <w:tr w:rsidR="00761A39" w:rsidRPr="004024F7" w14:paraId="701471A7" w14:textId="77777777" w:rsidTr="0011369E">
        <w:trPr>
          <w:trHeight w:val="510"/>
        </w:trPr>
        <w:tc>
          <w:tcPr>
            <w:cnfStyle w:val="001000000000" w:firstRow="0" w:lastRow="0" w:firstColumn="1" w:lastColumn="0" w:oddVBand="0" w:evenVBand="0" w:oddHBand="0" w:evenHBand="0" w:firstRowFirstColumn="0" w:firstRowLastColumn="0" w:lastRowFirstColumn="0" w:lastRowLastColumn="0"/>
            <w:tcW w:w="1809" w:type="dxa"/>
            <w:vMerge/>
            <w:noWrap/>
          </w:tcPr>
          <w:p w14:paraId="1DA3B5AF" w14:textId="77777777" w:rsidR="00817ABC" w:rsidRPr="004024F7" w:rsidRDefault="00817ABC" w:rsidP="0011369E">
            <w:pPr>
              <w:pStyle w:val="DPCtabletext"/>
              <w:rPr>
                <w:color w:val="auto"/>
                <w:lang w:val="en-US"/>
              </w:rPr>
            </w:pPr>
          </w:p>
        </w:tc>
        <w:tc>
          <w:tcPr>
            <w:tcW w:w="7655" w:type="dxa"/>
          </w:tcPr>
          <w:p w14:paraId="200931BB" w14:textId="411767E2" w:rsidR="00761A39" w:rsidRDefault="00761A39" w:rsidP="00761A39">
            <w:pPr>
              <w:pStyle w:val="DPCtabletext"/>
              <w:cnfStyle w:val="000000000000" w:firstRow="0" w:lastRow="0" w:firstColumn="0" w:lastColumn="0" w:oddVBand="0" w:evenVBand="0" w:oddHBand="0" w:evenHBand="0" w:firstRowFirstColumn="0" w:firstRowLastColumn="0" w:lastRowFirstColumn="0" w:lastRowLastColumn="0"/>
              <w:rPr>
                <w:color w:val="auto"/>
                <w:lang w:val="en-US"/>
              </w:rPr>
            </w:pPr>
            <w:r>
              <w:rPr>
                <w:color w:val="auto"/>
                <w:lang w:val="en-US"/>
              </w:rPr>
              <w:t xml:space="preserve">Does the </w:t>
            </w:r>
            <w:r w:rsidR="0090491D">
              <w:rPr>
                <w:color w:val="auto"/>
                <w:lang w:val="en-US"/>
              </w:rPr>
              <w:t>Provider</w:t>
            </w:r>
            <w:r>
              <w:rPr>
                <w:color w:val="auto"/>
                <w:lang w:val="en-US"/>
              </w:rPr>
              <w:t xml:space="preserve"> have the right or authority to share the data under:</w:t>
            </w:r>
          </w:p>
          <w:p w14:paraId="32989120" w14:textId="61445C7A" w:rsidR="00037E2B" w:rsidRPr="00037E2B" w:rsidRDefault="00037E2B" w:rsidP="00197876">
            <w:pPr>
              <w:pStyle w:val="DPCtablebullet"/>
              <w:cnfStyle w:val="000000000000" w:firstRow="0" w:lastRow="0" w:firstColumn="0" w:lastColumn="0" w:oddVBand="0" w:evenVBand="0" w:oddHBand="0" w:evenHBand="0" w:firstRowFirstColumn="0" w:firstRowLastColumn="0" w:lastRowFirstColumn="0" w:lastRowLastColumn="0"/>
              <w:rPr>
                <w:lang w:val="en-US"/>
              </w:rPr>
            </w:pPr>
            <w:r w:rsidRPr="00037E2B">
              <w:rPr>
                <w:lang w:val="en-US"/>
              </w:rPr>
              <w:t xml:space="preserve">Legislative authority or obligation to share under legislation (Acts) relevant to the department or portfolio </w:t>
            </w:r>
          </w:p>
          <w:p w14:paraId="38C3F239" w14:textId="587599C2" w:rsidR="00761A39" w:rsidRPr="00ED7888" w:rsidRDefault="00761A39" w:rsidP="0011369E">
            <w:pPr>
              <w:pStyle w:val="DPCtablebullet"/>
              <w:cnfStyle w:val="000000000000" w:firstRow="0" w:lastRow="0" w:firstColumn="0" w:lastColumn="0" w:oddVBand="0" w:evenVBand="0" w:oddHBand="0" w:evenHBand="0" w:firstRowFirstColumn="0" w:firstRowLastColumn="0" w:lastRowFirstColumn="0" w:lastRowLastColumn="0"/>
              <w:rPr>
                <w:lang w:val="en-US"/>
              </w:rPr>
            </w:pPr>
            <w:r w:rsidRPr="00ED7888">
              <w:rPr>
                <w:lang w:val="en-US"/>
              </w:rPr>
              <w:t xml:space="preserve">Legislative authority of the </w:t>
            </w:r>
            <w:r w:rsidRPr="00A21BF0">
              <w:rPr>
                <w:i/>
                <w:lang w:val="en-US"/>
              </w:rPr>
              <w:t>Privacy and Data Protection Act 2014</w:t>
            </w:r>
            <w:r w:rsidRPr="00ED7888">
              <w:rPr>
                <w:lang w:val="en-US"/>
              </w:rPr>
              <w:t xml:space="preserve">, </w:t>
            </w:r>
            <w:r w:rsidRPr="00A21BF0">
              <w:rPr>
                <w:i/>
                <w:lang w:val="en-US"/>
              </w:rPr>
              <w:t>Vic</w:t>
            </w:r>
            <w:r w:rsidR="00ED7888" w:rsidRPr="00A21BF0">
              <w:rPr>
                <w:i/>
                <w:lang w:val="en-US"/>
              </w:rPr>
              <w:t>torian Data Sharing Act 2017</w:t>
            </w:r>
            <w:r w:rsidR="00421BAB">
              <w:rPr>
                <w:lang w:val="en-US"/>
              </w:rPr>
              <w:t xml:space="preserve">, </w:t>
            </w:r>
            <w:r w:rsidR="00421BAB" w:rsidRPr="00A21BF0">
              <w:rPr>
                <w:i/>
                <w:lang w:val="en-US"/>
              </w:rPr>
              <w:t>Public Records Act 1973</w:t>
            </w:r>
            <w:r w:rsidR="002E6094">
              <w:rPr>
                <w:lang w:val="en-US"/>
              </w:rPr>
              <w:t xml:space="preserve"> </w:t>
            </w:r>
            <w:r w:rsidR="00ED7888">
              <w:rPr>
                <w:lang w:val="en-US"/>
              </w:rPr>
              <w:t>and</w:t>
            </w:r>
            <w:r w:rsidRPr="00ED7888">
              <w:rPr>
                <w:lang w:val="en-US"/>
              </w:rPr>
              <w:t xml:space="preserve"> </w:t>
            </w:r>
            <w:r w:rsidRPr="00A21BF0">
              <w:rPr>
                <w:i/>
                <w:lang w:val="en-US"/>
              </w:rPr>
              <w:t>Freedom of Information Act 1982</w:t>
            </w:r>
            <w:r w:rsidRPr="00ED7888">
              <w:rPr>
                <w:lang w:val="en-US"/>
              </w:rPr>
              <w:t xml:space="preserve"> </w:t>
            </w:r>
          </w:p>
          <w:p w14:paraId="2DDD60A2" w14:textId="169CA205" w:rsidR="00037E2B" w:rsidRPr="00037E2B" w:rsidRDefault="00037E2B" w:rsidP="00037E2B">
            <w:pPr>
              <w:pStyle w:val="DPCtablebullet"/>
              <w:cnfStyle w:val="000000000000" w:firstRow="0" w:lastRow="0" w:firstColumn="0" w:lastColumn="0" w:oddVBand="0" w:evenVBand="0" w:oddHBand="0" w:evenHBand="0" w:firstRowFirstColumn="0" w:firstRowLastColumn="0" w:lastRowFirstColumn="0" w:lastRowLastColumn="0"/>
              <w:rPr>
                <w:lang w:val="en-US"/>
              </w:rPr>
            </w:pPr>
            <w:r w:rsidRPr="00037E2B">
              <w:rPr>
                <w:lang w:val="en-US"/>
              </w:rPr>
              <w:t>Other regulation and policies specifically relevant to the department or portfolio</w:t>
            </w:r>
          </w:p>
          <w:p w14:paraId="67E626AB" w14:textId="08B2E4A2" w:rsidR="00761A39" w:rsidRPr="00ED7888" w:rsidRDefault="00761A39" w:rsidP="00761A39">
            <w:pPr>
              <w:pStyle w:val="DPCtablebullet"/>
              <w:cnfStyle w:val="000000000000" w:firstRow="0" w:lastRow="0" w:firstColumn="0" w:lastColumn="0" w:oddVBand="0" w:evenVBand="0" w:oddHBand="0" w:evenHBand="0" w:firstRowFirstColumn="0" w:firstRowLastColumn="0" w:lastRowFirstColumn="0" w:lastRowLastColumn="0"/>
              <w:rPr>
                <w:lang w:val="en-US"/>
              </w:rPr>
            </w:pPr>
            <w:r w:rsidRPr="00ED7888">
              <w:rPr>
                <w:lang w:val="en-US"/>
              </w:rPr>
              <w:t>If the Provider is not the owner of the data, whether there is:</w:t>
            </w:r>
          </w:p>
          <w:p w14:paraId="0366584C" w14:textId="4E12A671" w:rsidR="00761A39" w:rsidRPr="00ED7888" w:rsidRDefault="00761A39" w:rsidP="00ED7888">
            <w:pPr>
              <w:pStyle w:val="DPCbullet2"/>
              <w:spacing w:before="60" w:after="40" w:line="240" w:lineRule="auto"/>
              <w:ind w:left="568" w:hanging="284"/>
              <w:cnfStyle w:val="000000000000" w:firstRow="0" w:lastRow="0" w:firstColumn="0" w:lastColumn="0" w:oddVBand="0" w:evenVBand="0" w:oddHBand="0" w:evenHBand="0" w:firstRowFirstColumn="0" w:firstRowLastColumn="0" w:lastRowFirstColumn="0" w:lastRowLastColumn="0"/>
              <w:rPr>
                <w:sz w:val="20"/>
                <w:szCs w:val="20"/>
              </w:rPr>
            </w:pPr>
            <w:r w:rsidRPr="00ED7888">
              <w:rPr>
                <w:sz w:val="20"/>
                <w:szCs w:val="20"/>
              </w:rPr>
              <w:t xml:space="preserve">a commercial agreement, </w:t>
            </w:r>
          </w:p>
          <w:p w14:paraId="08561DDA" w14:textId="409ADBAB" w:rsidR="00761A39" w:rsidRPr="00ED7888" w:rsidRDefault="00761A39" w:rsidP="00ED7888">
            <w:pPr>
              <w:pStyle w:val="DPCbullet2"/>
              <w:spacing w:before="60" w:after="40" w:line="240" w:lineRule="auto"/>
              <w:ind w:left="568" w:hanging="284"/>
              <w:cnfStyle w:val="000000000000" w:firstRow="0" w:lastRow="0" w:firstColumn="0" w:lastColumn="0" w:oddVBand="0" w:evenVBand="0" w:oddHBand="0" w:evenHBand="0" w:firstRowFirstColumn="0" w:firstRowLastColumn="0" w:lastRowFirstColumn="0" w:lastRowLastColumn="0"/>
              <w:rPr>
                <w:sz w:val="20"/>
                <w:szCs w:val="20"/>
              </w:rPr>
            </w:pPr>
            <w:r w:rsidRPr="00ED7888">
              <w:rPr>
                <w:sz w:val="20"/>
                <w:szCs w:val="20"/>
              </w:rPr>
              <w:t>personal individual consent</w:t>
            </w:r>
            <w:r w:rsidR="006F44E0">
              <w:rPr>
                <w:rStyle w:val="FootnoteReference"/>
                <w:sz w:val="20"/>
                <w:szCs w:val="20"/>
              </w:rPr>
              <w:footnoteReference w:id="2"/>
            </w:r>
            <w:r w:rsidRPr="00ED7888">
              <w:rPr>
                <w:sz w:val="20"/>
                <w:szCs w:val="20"/>
              </w:rPr>
              <w:t xml:space="preserve"> or </w:t>
            </w:r>
          </w:p>
          <w:p w14:paraId="18593FE5" w14:textId="70E582AE" w:rsidR="00ED7888" w:rsidRPr="004D6D7C" w:rsidRDefault="00761A39" w:rsidP="004D6D7C">
            <w:pPr>
              <w:pStyle w:val="DPCbullet2"/>
              <w:spacing w:before="60" w:after="40" w:line="240" w:lineRule="auto"/>
              <w:ind w:left="568" w:hanging="284"/>
              <w:cnfStyle w:val="000000000000" w:firstRow="0" w:lastRow="0" w:firstColumn="0" w:lastColumn="0" w:oddVBand="0" w:evenVBand="0" w:oddHBand="0" w:evenHBand="0" w:firstRowFirstColumn="0" w:firstRowLastColumn="0" w:lastRowFirstColumn="0" w:lastRowLastColumn="0"/>
              <w:rPr>
                <w:sz w:val="20"/>
                <w:szCs w:val="20"/>
                <w:lang w:val="en-US"/>
              </w:rPr>
            </w:pPr>
            <w:r w:rsidRPr="004D6D7C">
              <w:rPr>
                <w:sz w:val="20"/>
                <w:szCs w:val="20"/>
              </w:rPr>
              <w:t>other department data asset owner’s consent</w:t>
            </w:r>
            <w:r w:rsidR="004D6D7C" w:rsidRPr="004D6D7C">
              <w:rPr>
                <w:sz w:val="20"/>
                <w:szCs w:val="20"/>
              </w:rPr>
              <w:t xml:space="preserve"> (if the data is owned by another department or agency)</w:t>
            </w:r>
          </w:p>
          <w:p w14:paraId="2C7DC5A7" w14:textId="1D6A8D8C" w:rsidR="00ED7888" w:rsidRPr="00ED7888" w:rsidRDefault="004D6D7C" w:rsidP="00ED7888">
            <w:pPr>
              <w:pStyle w:val="DPCbullet2"/>
              <w:numPr>
                <w:ilvl w:val="0"/>
                <w:numId w:val="0"/>
              </w:numPr>
              <w:spacing w:before="60" w:after="40" w:line="240" w:lineRule="auto"/>
              <w:ind w:left="284"/>
              <w:cnfStyle w:val="000000000000" w:firstRow="0" w:lastRow="0" w:firstColumn="0" w:lastColumn="0" w:oddVBand="0" w:evenVBand="0" w:oddHBand="0" w:evenHBand="0" w:firstRowFirstColumn="0" w:firstRowLastColumn="0" w:lastRowFirstColumn="0" w:lastRowLastColumn="0"/>
              <w:rPr>
                <w:lang w:val="en-US"/>
              </w:rPr>
            </w:pPr>
            <w:r w:rsidRPr="004D6D7C">
              <w:rPr>
                <w:sz w:val="20"/>
                <w:szCs w:val="20"/>
                <w:lang w:val="en-US"/>
              </w:rPr>
              <w:t>that permits the exchange of data (noting that permission to exchange may only be for certain limited purposes).</w:t>
            </w:r>
          </w:p>
        </w:tc>
      </w:tr>
      <w:tr w:rsidR="00F90DE7" w:rsidRPr="004024F7" w14:paraId="2BFFA38C" w14:textId="77777777" w:rsidTr="0011369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09" w:type="dxa"/>
            <w:vMerge/>
            <w:noWrap/>
          </w:tcPr>
          <w:p w14:paraId="5B5919A3" w14:textId="77777777" w:rsidR="00817ABC" w:rsidRPr="004024F7" w:rsidRDefault="00817ABC" w:rsidP="0011369E">
            <w:pPr>
              <w:pStyle w:val="DPCtabletext"/>
              <w:rPr>
                <w:color w:val="auto"/>
                <w:lang w:val="en-US"/>
              </w:rPr>
            </w:pPr>
          </w:p>
        </w:tc>
        <w:tc>
          <w:tcPr>
            <w:tcW w:w="7655" w:type="dxa"/>
          </w:tcPr>
          <w:p w14:paraId="043979BB" w14:textId="3219A5E2" w:rsidR="001D1CE8" w:rsidRPr="004024F7" w:rsidRDefault="00ED7888" w:rsidP="000E130F">
            <w:pPr>
              <w:pStyle w:val="DPCtabletext"/>
              <w:cnfStyle w:val="000000100000" w:firstRow="0" w:lastRow="0" w:firstColumn="0" w:lastColumn="0" w:oddVBand="0" w:evenVBand="0" w:oddHBand="1" w:evenHBand="0" w:firstRowFirstColumn="0" w:firstRowLastColumn="0" w:lastRowFirstColumn="0" w:lastRowLastColumn="0"/>
              <w:rPr>
                <w:color w:val="auto"/>
                <w:lang w:val="en-US"/>
              </w:rPr>
            </w:pPr>
            <w:r>
              <w:rPr>
                <w:color w:val="auto"/>
                <w:lang w:val="en-US"/>
              </w:rPr>
              <w:t xml:space="preserve">If the </w:t>
            </w:r>
            <w:r w:rsidR="00F90DE7">
              <w:rPr>
                <w:color w:val="auto"/>
                <w:lang w:val="en-US"/>
              </w:rPr>
              <w:t xml:space="preserve">request is for </w:t>
            </w:r>
            <w:r w:rsidR="00A63FB7">
              <w:rPr>
                <w:color w:val="auto"/>
                <w:lang w:val="en-US"/>
              </w:rPr>
              <w:t xml:space="preserve">‘sensitive’ data </w:t>
            </w:r>
            <w:r w:rsidR="00F90DE7" w:rsidRPr="00A63FB7">
              <w:rPr>
                <w:color w:val="auto"/>
                <w:lang w:val="en-US"/>
              </w:rPr>
              <w:t>and</w:t>
            </w:r>
            <w:r w:rsidR="00F90DE7">
              <w:rPr>
                <w:color w:val="auto"/>
                <w:lang w:val="en-US"/>
              </w:rPr>
              <w:t xml:space="preserve"> the </w:t>
            </w:r>
            <w:r>
              <w:rPr>
                <w:color w:val="auto"/>
                <w:lang w:val="en-US"/>
              </w:rPr>
              <w:t>Provider does not have the right or authority to share</w:t>
            </w:r>
            <w:r w:rsidR="00F90DE7">
              <w:rPr>
                <w:color w:val="auto"/>
                <w:lang w:val="en-US"/>
              </w:rPr>
              <w:t xml:space="preserve"> it, the Provider could </w:t>
            </w:r>
            <w:r w:rsidR="007F2AE8">
              <w:rPr>
                <w:color w:val="auto"/>
                <w:lang w:val="en-US"/>
              </w:rPr>
              <w:t xml:space="preserve">negotiate </w:t>
            </w:r>
            <w:r w:rsidR="00881456">
              <w:rPr>
                <w:color w:val="auto"/>
                <w:lang w:val="en-US"/>
              </w:rPr>
              <w:t xml:space="preserve">with the Requestor to </w:t>
            </w:r>
            <w:r w:rsidR="00F90DE7">
              <w:rPr>
                <w:color w:val="auto"/>
                <w:lang w:val="en-US"/>
              </w:rPr>
              <w:t>provid</w:t>
            </w:r>
            <w:r w:rsidR="00881456">
              <w:rPr>
                <w:color w:val="auto"/>
                <w:lang w:val="en-US"/>
              </w:rPr>
              <w:t>e</w:t>
            </w:r>
            <w:r w:rsidR="00F90DE7">
              <w:rPr>
                <w:color w:val="auto"/>
                <w:lang w:val="en-US"/>
              </w:rPr>
              <w:t xml:space="preserve"> de-identified data</w:t>
            </w:r>
            <w:r w:rsidR="007F2AE8">
              <w:rPr>
                <w:color w:val="auto"/>
                <w:lang w:val="en-US"/>
              </w:rPr>
              <w:t>.</w:t>
            </w:r>
          </w:p>
        </w:tc>
      </w:tr>
      <w:tr w:rsidR="007F2AE8" w:rsidRPr="004024F7" w14:paraId="40BF3E40" w14:textId="77777777" w:rsidTr="0011369E">
        <w:trPr>
          <w:trHeight w:val="510"/>
        </w:trPr>
        <w:tc>
          <w:tcPr>
            <w:cnfStyle w:val="001000000000" w:firstRow="0" w:lastRow="0" w:firstColumn="1" w:lastColumn="0" w:oddVBand="0" w:evenVBand="0" w:oddHBand="0" w:evenHBand="0" w:firstRowFirstColumn="0" w:firstRowLastColumn="0" w:lastRowFirstColumn="0" w:lastRowLastColumn="0"/>
            <w:tcW w:w="1809" w:type="dxa"/>
            <w:vMerge/>
            <w:noWrap/>
          </w:tcPr>
          <w:p w14:paraId="0931F693" w14:textId="77777777" w:rsidR="00817ABC" w:rsidRPr="004024F7" w:rsidRDefault="00817ABC" w:rsidP="0011369E">
            <w:pPr>
              <w:pStyle w:val="DPCtabletext"/>
              <w:rPr>
                <w:color w:val="auto"/>
                <w:lang w:val="en-US"/>
              </w:rPr>
            </w:pPr>
          </w:p>
        </w:tc>
        <w:tc>
          <w:tcPr>
            <w:tcW w:w="7655" w:type="dxa"/>
          </w:tcPr>
          <w:p w14:paraId="5CCD082B" w14:textId="6E95BCD2" w:rsidR="00817ABC" w:rsidRPr="004024F7" w:rsidRDefault="007F2AE8" w:rsidP="007F2AE8">
            <w:pPr>
              <w:pStyle w:val="DPCtabletext"/>
              <w:cnfStyle w:val="000000000000" w:firstRow="0" w:lastRow="0" w:firstColumn="0" w:lastColumn="0" w:oddVBand="0" w:evenVBand="0" w:oddHBand="0" w:evenHBand="0" w:firstRowFirstColumn="0" w:firstRowLastColumn="0" w:lastRowFirstColumn="0" w:lastRowLastColumn="0"/>
              <w:rPr>
                <w:color w:val="auto"/>
                <w:lang w:val="en-US"/>
              </w:rPr>
            </w:pPr>
            <w:r>
              <w:rPr>
                <w:color w:val="auto"/>
                <w:lang w:val="en-US"/>
              </w:rPr>
              <w:t>If the Provider does not have the authority or right to share the data</w:t>
            </w:r>
            <w:r w:rsidR="006E6ECD">
              <w:rPr>
                <w:color w:val="auto"/>
                <w:lang w:val="en-US"/>
              </w:rPr>
              <w:t>,</w:t>
            </w:r>
            <w:r>
              <w:rPr>
                <w:color w:val="auto"/>
                <w:lang w:val="en-US"/>
              </w:rPr>
              <w:t xml:space="preserve"> </w:t>
            </w:r>
            <w:r w:rsidR="009540BF">
              <w:rPr>
                <w:color w:val="auto"/>
                <w:lang w:val="en-US"/>
              </w:rPr>
              <w:t xml:space="preserve">the </w:t>
            </w:r>
            <w:r>
              <w:rPr>
                <w:color w:val="auto"/>
                <w:lang w:val="en-US"/>
              </w:rPr>
              <w:t xml:space="preserve">Provider should </w:t>
            </w:r>
            <w:r w:rsidR="00881456">
              <w:rPr>
                <w:color w:val="auto"/>
                <w:lang w:val="en-US"/>
              </w:rPr>
              <w:t>issue</w:t>
            </w:r>
            <w:r>
              <w:rPr>
                <w:color w:val="auto"/>
                <w:lang w:val="en-US"/>
              </w:rPr>
              <w:t xml:space="preserve"> a response to the Requestor in writing stating the reason for not providing the data and referencing any relevant legislation or policies that prohibited the exchange.</w:t>
            </w:r>
          </w:p>
        </w:tc>
      </w:tr>
      <w:tr w:rsidR="006E6ECD" w:rsidRPr="004024F7" w14:paraId="58490502" w14:textId="77777777" w:rsidTr="0011369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09" w:type="dxa"/>
            <w:vMerge w:val="restart"/>
            <w:noWrap/>
          </w:tcPr>
          <w:p w14:paraId="5E5AF12B" w14:textId="776F915A" w:rsidR="006E6ECD" w:rsidRPr="004024F7" w:rsidRDefault="006E6ECD" w:rsidP="0011369E">
            <w:pPr>
              <w:pStyle w:val="DPCtabletext"/>
              <w:rPr>
                <w:color w:val="auto"/>
                <w:lang w:val="en-US"/>
              </w:rPr>
            </w:pPr>
            <w:r>
              <w:rPr>
                <w:color w:val="auto"/>
                <w:lang w:val="en-US"/>
              </w:rPr>
              <w:t>Risk assessment</w:t>
            </w:r>
          </w:p>
        </w:tc>
        <w:tc>
          <w:tcPr>
            <w:tcW w:w="7655" w:type="dxa"/>
          </w:tcPr>
          <w:p w14:paraId="5C3198A6" w14:textId="7A9141D7" w:rsidR="006E6ECD" w:rsidRDefault="006E6ECD" w:rsidP="0011369E">
            <w:pPr>
              <w:pStyle w:val="DPCtabletext"/>
              <w:cnfStyle w:val="000000100000" w:firstRow="0" w:lastRow="0" w:firstColumn="0" w:lastColumn="0" w:oddVBand="0" w:evenVBand="0" w:oddHBand="1" w:evenHBand="0" w:firstRowFirstColumn="0" w:firstRowLastColumn="0" w:lastRowFirstColumn="0" w:lastRowLastColumn="0"/>
              <w:rPr>
                <w:color w:val="auto"/>
                <w:lang w:val="en-US"/>
              </w:rPr>
            </w:pPr>
            <w:r>
              <w:rPr>
                <w:color w:val="auto"/>
                <w:lang w:val="en-US"/>
              </w:rPr>
              <w:t>The key steps in assessing risk are:</w:t>
            </w:r>
          </w:p>
          <w:p w14:paraId="0557E788" w14:textId="177B362B" w:rsidR="006E6ECD" w:rsidRDefault="006E6ECD" w:rsidP="008077AB">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Determine the Provider’s risk appetite for data sharing</w:t>
            </w:r>
          </w:p>
          <w:p w14:paraId="5934D109" w14:textId="77777777" w:rsidR="006E6ECD" w:rsidRDefault="006E6ECD" w:rsidP="008077AB">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Undertake a risk assessment for the data request</w:t>
            </w:r>
          </w:p>
          <w:p w14:paraId="27C83611" w14:textId="12004A4C" w:rsidR="006E6ECD" w:rsidRDefault="006E6ECD" w:rsidP="008077AB">
            <w:pPr>
              <w:pStyle w:val="DPCtablebullet"/>
              <w:cnfStyle w:val="000000100000" w:firstRow="0" w:lastRow="0" w:firstColumn="0" w:lastColumn="0" w:oddVBand="0" w:evenVBand="0" w:oddHBand="1" w:evenHBand="0" w:firstRowFirstColumn="0" w:firstRowLastColumn="0" w:lastRowFirstColumn="0" w:lastRowLastColumn="0"/>
              <w:rPr>
                <w:lang w:val="en-US"/>
              </w:rPr>
            </w:pPr>
            <w:r w:rsidRPr="00B97A0E">
              <w:rPr>
                <w:lang w:val="en-US"/>
              </w:rPr>
              <w:t>If the data request is for personal data, a Privacy Impact Assessment should also be undertaken</w:t>
            </w:r>
          </w:p>
          <w:p w14:paraId="712342CE" w14:textId="03A6268B" w:rsidR="006E6ECD" w:rsidRDefault="006E6ECD" w:rsidP="008077AB">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Decide whether the risk justifies the benefit for sharing the data.</w:t>
            </w:r>
          </w:p>
          <w:p w14:paraId="61E2E3C6" w14:textId="5AFAA9E3" w:rsidR="006E6ECD" w:rsidRPr="004024F7" w:rsidRDefault="006E6ECD" w:rsidP="008077AB">
            <w:pPr>
              <w:pStyle w:val="DPCtabletex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Refer to the Risk Assessment section for a more detailed discussion on </w:t>
            </w:r>
            <w:r w:rsidR="0035034B">
              <w:rPr>
                <w:lang w:val="en-US"/>
              </w:rPr>
              <w:t xml:space="preserve">carrying out a </w:t>
            </w:r>
            <w:r>
              <w:rPr>
                <w:lang w:val="en-US"/>
              </w:rPr>
              <w:t>risk assessment.</w:t>
            </w:r>
          </w:p>
        </w:tc>
      </w:tr>
      <w:tr w:rsidR="006E6ECD" w:rsidRPr="004024F7" w14:paraId="528C516C" w14:textId="77777777" w:rsidTr="0011369E">
        <w:trPr>
          <w:trHeight w:val="510"/>
        </w:trPr>
        <w:tc>
          <w:tcPr>
            <w:cnfStyle w:val="001000000000" w:firstRow="0" w:lastRow="0" w:firstColumn="1" w:lastColumn="0" w:oddVBand="0" w:evenVBand="0" w:oddHBand="0" w:evenHBand="0" w:firstRowFirstColumn="0" w:firstRowLastColumn="0" w:lastRowFirstColumn="0" w:lastRowLastColumn="0"/>
            <w:tcW w:w="1809" w:type="dxa"/>
            <w:vMerge/>
            <w:noWrap/>
          </w:tcPr>
          <w:p w14:paraId="009AB470" w14:textId="77777777" w:rsidR="006E6ECD" w:rsidRDefault="006E6ECD" w:rsidP="0011369E">
            <w:pPr>
              <w:pStyle w:val="DPCtabletext"/>
              <w:rPr>
                <w:color w:val="auto"/>
                <w:lang w:val="en-US"/>
              </w:rPr>
            </w:pPr>
          </w:p>
        </w:tc>
        <w:tc>
          <w:tcPr>
            <w:tcW w:w="7655" w:type="dxa"/>
          </w:tcPr>
          <w:p w14:paraId="4A08E6D5" w14:textId="102B30FD" w:rsidR="006E6ECD" w:rsidRDefault="006E6ECD" w:rsidP="00A63FB7">
            <w:pPr>
              <w:pStyle w:val="DPCtabletext"/>
              <w:cnfStyle w:val="000000000000" w:firstRow="0" w:lastRow="0" w:firstColumn="0" w:lastColumn="0" w:oddVBand="0" w:evenVBand="0" w:oddHBand="0" w:evenHBand="0" w:firstRowFirstColumn="0" w:firstRowLastColumn="0" w:lastRowFirstColumn="0" w:lastRowLastColumn="0"/>
              <w:rPr>
                <w:color w:val="auto"/>
                <w:lang w:val="en-US"/>
              </w:rPr>
            </w:pPr>
            <w:r>
              <w:t xml:space="preserve">If the data request is for ‘sensitive’ data, a Privacy Impact Assessment should also be undertaken, which evaluates compliance against the </w:t>
            </w:r>
            <w:r w:rsidRPr="00822E3E">
              <w:t xml:space="preserve">Information Privacy Principles (IPP) in the </w:t>
            </w:r>
            <w:r w:rsidRPr="00AC0E82">
              <w:rPr>
                <w:i/>
              </w:rPr>
              <w:t>Privacy and Data Protection Act 2014</w:t>
            </w:r>
            <w:r>
              <w:t xml:space="preserve">. Refer to OVIC for guidance and templates on </w:t>
            </w:r>
            <w:r w:rsidRPr="00D3553D">
              <w:t>Privacy Impact Assessments</w:t>
            </w:r>
            <w:r>
              <w:t>.</w:t>
            </w:r>
          </w:p>
        </w:tc>
      </w:tr>
      <w:tr w:rsidR="006E6ECD" w:rsidRPr="004024F7" w14:paraId="37FF66E7" w14:textId="77777777" w:rsidTr="0011369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09" w:type="dxa"/>
            <w:vMerge/>
            <w:noWrap/>
          </w:tcPr>
          <w:p w14:paraId="6082F78B" w14:textId="77777777" w:rsidR="006E6ECD" w:rsidRDefault="006E6ECD" w:rsidP="0011369E">
            <w:pPr>
              <w:pStyle w:val="DPCtabletext"/>
              <w:rPr>
                <w:color w:val="auto"/>
                <w:lang w:val="en-US"/>
              </w:rPr>
            </w:pPr>
          </w:p>
        </w:tc>
        <w:tc>
          <w:tcPr>
            <w:tcW w:w="7655" w:type="dxa"/>
          </w:tcPr>
          <w:p w14:paraId="1B5F745A" w14:textId="267BA756" w:rsidR="006E6ECD" w:rsidRDefault="006E6ECD" w:rsidP="00A63FB7">
            <w:pPr>
              <w:pStyle w:val="DPCtabletext"/>
              <w:cnfStyle w:val="000000100000" w:firstRow="0" w:lastRow="0" w:firstColumn="0" w:lastColumn="0" w:oddVBand="0" w:evenVBand="0" w:oddHBand="1" w:evenHBand="0" w:firstRowFirstColumn="0" w:firstRowLastColumn="0" w:lastRowFirstColumn="0" w:lastRowLastColumn="0"/>
            </w:pPr>
            <w:r>
              <w:rPr>
                <w:color w:val="auto"/>
                <w:lang w:val="en-US"/>
              </w:rPr>
              <w:t>If the Provider deems that the risk and mitigations do not outweigh the benefits of sharing the data, the Provider should issue a response to the Requestor in writing stating the reason for not providing the data, referencing any policies that prohibit the exchange.</w:t>
            </w:r>
          </w:p>
        </w:tc>
      </w:tr>
      <w:tr w:rsidR="007F2AE8" w:rsidRPr="004024F7" w14:paraId="557F9529" w14:textId="77777777" w:rsidTr="0011369E">
        <w:trPr>
          <w:trHeight w:val="510"/>
        </w:trPr>
        <w:tc>
          <w:tcPr>
            <w:cnfStyle w:val="001000000000" w:firstRow="0" w:lastRow="0" w:firstColumn="1" w:lastColumn="0" w:oddVBand="0" w:evenVBand="0" w:oddHBand="0" w:evenHBand="0" w:firstRowFirstColumn="0" w:firstRowLastColumn="0" w:lastRowFirstColumn="0" w:lastRowLastColumn="0"/>
            <w:tcW w:w="1809" w:type="dxa"/>
            <w:vMerge w:val="restart"/>
            <w:noWrap/>
          </w:tcPr>
          <w:p w14:paraId="4E2A021B" w14:textId="62C3C9F9" w:rsidR="00817ABC" w:rsidRPr="004024F7" w:rsidRDefault="00F32149" w:rsidP="0011369E">
            <w:pPr>
              <w:pStyle w:val="DPCtabletext"/>
              <w:rPr>
                <w:color w:val="auto"/>
                <w:lang w:val="en-US"/>
              </w:rPr>
            </w:pPr>
            <w:r>
              <w:rPr>
                <w:color w:val="auto"/>
                <w:lang w:val="en-US"/>
              </w:rPr>
              <w:t>Enabled exchange</w:t>
            </w:r>
          </w:p>
        </w:tc>
        <w:tc>
          <w:tcPr>
            <w:tcW w:w="7655" w:type="dxa"/>
          </w:tcPr>
          <w:p w14:paraId="71165CF8" w14:textId="77777777" w:rsidR="00817ABC" w:rsidRDefault="00F32149" w:rsidP="0011369E">
            <w:pPr>
              <w:pStyle w:val="DPCtabletext"/>
              <w:cnfStyle w:val="000000000000" w:firstRow="0" w:lastRow="0" w:firstColumn="0" w:lastColumn="0" w:oddVBand="0" w:evenVBand="0" w:oddHBand="0" w:evenHBand="0" w:firstRowFirstColumn="0" w:firstRowLastColumn="0" w:lastRowFirstColumn="0" w:lastRowLastColumn="0"/>
              <w:rPr>
                <w:color w:val="auto"/>
                <w:lang w:val="en-US"/>
              </w:rPr>
            </w:pPr>
            <w:r>
              <w:rPr>
                <w:color w:val="auto"/>
                <w:lang w:val="en-US"/>
              </w:rPr>
              <w:t xml:space="preserve">Does the Requestor have the </w:t>
            </w:r>
            <w:r w:rsidRPr="00F32149">
              <w:rPr>
                <w:color w:val="auto"/>
                <w:lang w:val="en-US"/>
              </w:rPr>
              <w:t>appropriate technology, infrastructure, policies and processes to undertake the exchange and securely manage the data</w:t>
            </w:r>
            <w:r>
              <w:rPr>
                <w:color w:val="auto"/>
                <w:lang w:val="en-US"/>
              </w:rPr>
              <w:t>?</w:t>
            </w:r>
          </w:p>
          <w:p w14:paraId="3C9FB215" w14:textId="63AFBF38" w:rsidR="00F32149" w:rsidRPr="009C0483" w:rsidRDefault="00F32149" w:rsidP="009C0483">
            <w:pPr>
              <w:pStyle w:val="DPCtabletext"/>
              <w:cnfStyle w:val="000000000000" w:firstRow="0" w:lastRow="0" w:firstColumn="0" w:lastColumn="0" w:oddVBand="0" w:evenVBand="0" w:oddHBand="0" w:evenHBand="0" w:firstRowFirstColumn="0" w:firstRowLastColumn="0" w:lastRowFirstColumn="0" w:lastRowLastColumn="0"/>
            </w:pPr>
            <w:r w:rsidRPr="009C0483">
              <w:lastRenderedPageBreak/>
              <w:t xml:space="preserve">This can be determined </w:t>
            </w:r>
            <w:r w:rsidR="008E6AA0" w:rsidRPr="009C0483">
              <w:t xml:space="preserve">via </w:t>
            </w:r>
            <w:r w:rsidR="0090491D" w:rsidRPr="009C0483">
              <w:t>the risk assessment of Safe People, Safe Settings, Safe Data and Safe Outputs</w:t>
            </w:r>
          </w:p>
        </w:tc>
      </w:tr>
      <w:tr w:rsidR="007F2AE8" w:rsidRPr="004024F7" w14:paraId="0E3063FF" w14:textId="77777777" w:rsidTr="0011369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09" w:type="dxa"/>
            <w:vMerge/>
            <w:noWrap/>
          </w:tcPr>
          <w:p w14:paraId="1A8A3551" w14:textId="77777777" w:rsidR="00817ABC" w:rsidRPr="004024F7" w:rsidRDefault="00817ABC" w:rsidP="0011369E">
            <w:pPr>
              <w:pStyle w:val="DPCtabletext"/>
              <w:rPr>
                <w:color w:val="auto"/>
                <w:lang w:val="en-US"/>
              </w:rPr>
            </w:pPr>
          </w:p>
        </w:tc>
        <w:tc>
          <w:tcPr>
            <w:tcW w:w="7655" w:type="dxa"/>
          </w:tcPr>
          <w:p w14:paraId="1F6F74B4" w14:textId="77777777" w:rsidR="00817ABC" w:rsidRDefault="0090491D" w:rsidP="0011369E">
            <w:pPr>
              <w:pStyle w:val="DPCtabletext"/>
              <w:cnfStyle w:val="000000100000" w:firstRow="0" w:lastRow="0" w:firstColumn="0" w:lastColumn="0" w:oddVBand="0" w:evenVBand="0" w:oddHBand="1" w:evenHBand="0" w:firstRowFirstColumn="0" w:firstRowLastColumn="0" w:lastRowFirstColumn="0" w:lastRowLastColumn="0"/>
              <w:rPr>
                <w:color w:val="auto"/>
                <w:lang w:val="en-US"/>
              </w:rPr>
            </w:pPr>
            <w:r>
              <w:rPr>
                <w:color w:val="auto"/>
                <w:lang w:val="en-US"/>
              </w:rPr>
              <w:t>If gaps are identified, the Provider should inform the Requestor of the gaps and the required mitigations.</w:t>
            </w:r>
          </w:p>
          <w:p w14:paraId="432C1BB9" w14:textId="4960BB8C" w:rsidR="00F200A0" w:rsidRPr="004024F7" w:rsidRDefault="008E6AA0" w:rsidP="006E6ECD">
            <w:pPr>
              <w:pStyle w:val="DPCtabletext"/>
              <w:cnfStyle w:val="000000100000" w:firstRow="0" w:lastRow="0" w:firstColumn="0" w:lastColumn="0" w:oddVBand="0" w:evenVBand="0" w:oddHBand="1" w:evenHBand="0" w:firstRowFirstColumn="0" w:firstRowLastColumn="0" w:lastRowFirstColumn="0" w:lastRowLastColumn="0"/>
              <w:rPr>
                <w:color w:val="auto"/>
                <w:lang w:val="en-US"/>
              </w:rPr>
            </w:pPr>
            <w:r>
              <w:rPr>
                <w:color w:val="auto"/>
                <w:lang w:val="en-US"/>
              </w:rPr>
              <w:t>The Requestor may choose not to proceed with the mitigations and forego the request, at which point the process ends.</w:t>
            </w:r>
          </w:p>
        </w:tc>
      </w:tr>
      <w:tr w:rsidR="007F2AE8" w:rsidRPr="004024F7" w14:paraId="1F5CAB2F" w14:textId="77777777" w:rsidTr="0011369E">
        <w:trPr>
          <w:trHeight w:val="510"/>
        </w:trPr>
        <w:tc>
          <w:tcPr>
            <w:cnfStyle w:val="001000000000" w:firstRow="0" w:lastRow="0" w:firstColumn="1" w:lastColumn="0" w:oddVBand="0" w:evenVBand="0" w:oddHBand="0" w:evenHBand="0" w:firstRowFirstColumn="0" w:firstRowLastColumn="0" w:lastRowFirstColumn="0" w:lastRowLastColumn="0"/>
            <w:tcW w:w="1809" w:type="dxa"/>
            <w:vMerge/>
            <w:noWrap/>
          </w:tcPr>
          <w:p w14:paraId="7178F4AB" w14:textId="77777777" w:rsidR="00817ABC" w:rsidRPr="004024F7" w:rsidRDefault="00817ABC" w:rsidP="0011369E">
            <w:pPr>
              <w:pStyle w:val="DPCtabletext"/>
              <w:rPr>
                <w:color w:val="auto"/>
                <w:lang w:val="en-US"/>
              </w:rPr>
            </w:pPr>
          </w:p>
        </w:tc>
        <w:tc>
          <w:tcPr>
            <w:tcW w:w="7655" w:type="dxa"/>
          </w:tcPr>
          <w:p w14:paraId="147563D3" w14:textId="4D98A0D8" w:rsidR="008E6AA0" w:rsidRDefault="008E6AA0" w:rsidP="008E6AA0">
            <w:pPr>
              <w:pStyle w:val="DPCtabletext"/>
              <w:cnfStyle w:val="000000000000" w:firstRow="0" w:lastRow="0" w:firstColumn="0" w:lastColumn="0" w:oddVBand="0" w:evenVBand="0" w:oddHBand="0" w:evenHBand="0" w:firstRowFirstColumn="0" w:firstRowLastColumn="0" w:lastRowFirstColumn="0" w:lastRowLastColumn="0"/>
              <w:rPr>
                <w:color w:val="auto"/>
                <w:lang w:val="en-US"/>
              </w:rPr>
            </w:pPr>
            <w:r>
              <w:rPr>
                <w:color w:val="auto"/>
                <w:lang w:val="en-US"/>
              </w:rPr>
              <w:t xml:space="preserve">Is the Provider enabled to </w:t>
            </w:r>
            <w:r w:rsidRPr="00F32149">
              <w:rPr>
                <w:color w:val="auto"/>
                <w:lang w:val="en-US"/>
              </w:rPr>
              <w:t>exchange the data</w:t>
            </w:r>
            <w:r>
              <w:rPr>
                <w:color w:val="auto"/>
                <w:lang w:val="en-US"/>
              </w:rPr>
              <w:t>?</w:t>
            </w:r>
          </w:p>
          <w:p w14:paraId="735F6258" w14:textId="013AF7E4" w:rsidR="00CB6945" w:rsidRPr="00CB6945" w:rsidRDefault="00CB6945" w:rsidP="008E6AA0">
            <w:pPr>
              <w:pStyle w:val="DPCtabletext"/>
              <w:cnfStyle w:val="000000000000" w:firstRow="0" w:lastRow="0" w:firstColumn="0" w:lastColumn="0" w:oddVBand="0" w:evenVBand="0" w:oddHBand="0" w:evenHBand="0" w:firstRowFirstColumn="0" w:firstRowLastColumn="0" w:lastRowFirstColumn="0" w:lastRowLastColumn="0"/>
              <w:rPr>
                <w:b/>
                <w:color w:val="auto"/>
                <w:lang w:val="en-US"/>
              </w:rPr>
            </w:pPr>
            <w:r w:rsidRPr="00CB6945">
              <w:rPr>
                <w:b/>
                <w:color w:val="auto"/>
                <w:lang w:val="en-US"/>
              </w:rPr>
              <w:t>Access to data</w:t>
            </w:r>
          </w:p>
          <w:p w14:paraId="5E395735" w14:textId="4458D31B" w:rsidR="008E6AA0" w:rsidRDefault="00637C76" w:rsidP="00637C76">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Is the data easy to access and extract from the system it resides in?</w:t>
            </w:r>
          </w:p>
          <w:p w14:paraId="1D66C6FF" w14:textId="6C152C37" w:rsidR="00637C76" w:rsidRDefault="00946EED" w:rsidP="00637C76">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Is</w:t>
            </w:r>
            <w:r w:rsidR="00637C76">
              <w:rPr>
                <w:lang w:val="en-US"/>
              </w:rPr>
              <w:t xml:space="preserve"> the impact on </w:t>
            </w:r>
            <w:r w:rsidR="0035034B">
              <w:rPr>
                <w:lang w:val="en-US"/>
              </w:rPr>
              <w:t xml:space="preserve">the </w:t>
            </w:r>
            <w:r w:rsidR="00637C76">
              <w:rPr>
                <w:lang w:val="en-US"/>
              </w:rPr>
              <w:t>system when extracting the data</w:t>
            </w:r>
            <w:r>
              <w:rPr>
                <w:lang w:val="en-US"/>
              </w:rPr>
              <w:t xml:space="preserve"> significant enough to ca</w:t>
            </w:r>
            <w:r w:rsidR="00CB6945">
              <w:rPr>
                <w:lang w:val="en-US"/>
              </w:rPr>
              <w:t>u</w:t>
            </w:r>
            <w:r>
              <w:rPr>
                <w:lang w:val="en-US"/>
              </w:rPr>
              <w:t>se</w:t>
            </w:r>
            <w:r w:rsidR="00CB6945">
              <w:rPr>
                <w:lang w:val="en-US"/>
              </w:rPr>
              <w:t xml:space="preserve"> performance issues</w:t>
            </w:r>
            <w:r w:rsidR="00637C76">
              <w:rPr>
                <w:lang w:val="en-US"/>
              </w:rPr>
              <w:t>?</w:t>
            </w:r>
            <w:r w:rsidR="00CB6945">
              <w:rPr>
                <w:lang w:val="en-US"/>
              </w:rPr>
              <w:t xml:space="preserve"> If so, how will this be mitigated?</w:t>
            </w:r>
          </w:p>
          <w:p w14:paraId="3B047CA1" w14:textId="15FF6306" w:rsidR="00CB6945" w:rsidRPr="00CB6945" w:rsidRDefault="00CB6945" w:rsidP="00CB6945">
            <w:pPr>
              <w:pStyle w:val="DPCtablebullet"/>
              <w:numPr>
                <w:ilvl w:val="0"/>
                <w:numId w:val="0"/>
              </w:numPr>
              <w:cnfStyle w:val="000000000000" w:firstRow="0" w:lastRow="0" w:firstColumn="0" w:lastColumn="0" w:oddVBand="0" w:evenVBand="0" w:oddHBand="0" w:evenHBand="0" w:firstRowFirstColumn="0" w:firstRowLastColumn="0" w:lastRowFirstColumn="0" w:lastRowLastColumn="0"/>
              <w:rPr>
                <w:b/>
                <w:lang w:val="en-US"/>
              </w:rPr>
            </w:pPr>
            <w:r w:rsidRPr="00CB6945">
              <w:rPr>
                <w:b/>
                <w:lang w:val="en-US"/>
              </w:rPr>
              <w:t>De-identification</w:t>
            </w:r>
          </w:p>
          <w:p w14:paraId="5535D204" w14:textId="1AB61773" w:rsidR="008E6AA0" w:rsidRDefault="008E6AA0" w:rsidP="00637C76">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Will de-identification </w:t>
            </w:r>
            <w:r w:rsidR="00637C76">
              <w:rPr>
                <w:lang w:val="en-US"/>
              </w:rPr>
              <w:t xml:space="preserve">of the data </w:t>
            </w:r>
            <w:r>
              <w:rPr>
                <w:lang w:val="en-US"/>
              </w:rPr>
              <w:t>be required? If so, what method will be used?</w:t>
            </w:r>
          </w:p>
          <w:p w14:paraId="05E317A1" w14:textId="08625FAB" w:rsidR="00307AF3" w:rsidRDefault="00037E2B" w:rsidP="00637C76">
            <w:pPr>
              <w:pStyle w:val="DPCtablebullet"/>
              <w:cnfStyle w:val="000000000000" w:firstRow="0" w:lastRow="0" w:firstColumn="0" w:lastColumn="0" w:oddVBand="0" w:evenVBand="0" w:oddHBand="0" w:evenHBand="0" w:firstRowFirstColumn="0" w:firstRowLastColumn="0" w:lastRowFirstColumn="0" w:lastRowLastColumn="0"/>
              <w:rPr>
                <w:lang w:val="en-US"/>
              </w:rPr>
            </w:pPr>
            <w:r>
              <w:t>Guidance is provided by OVIC in the paper,</w:t>
            </w:r>
            <w:r w:rsidRPr="004F5112">
              <w:t xml:space="preserve"> </w:t>
            </w:r>
            <w:r w:rsidRPr="000E21E2">
              <w:t>De-identification and Privacy – Considerations for the public sector</w:t>
            </w:r>
            <w:r>
              <w:t xml:space="preserve"> and by the </w:t>
            </w:r>
            <w:r w:rsidRPr="00863F9D">
              <w:t>Office of the Australian Information Commissioner (OAIC)</w:t>
            </w:r>
            <w:r>
              <w:t xml:space="preserve"> through their guidance papers </w:t>
            </w:r>
            <w:hyperlink r:id="rId58" w:history="1">
              <w:r w:rsidRPr="00A16299">
                <w:rPr>
                  <w:rStyle w:val="Hyperlink"/>
                </w:rPr>
                <w:t xml:space="preserve">De-identification and </w:t>
              </w:r>
              <w:r w:rsidRPr="002316F9">
                <w:rPr>
                  <w:rStyle w:val="Hyperlink"/>
                </w:rPr>
                <w:t>the Privacy Act</w:t>
              </w:r>
            </w:hyperlink>
            <w:r>
              <w:t xml:space="preserve"> and </w:t>
            </w:r>
            <w:hyperlink r:id="rId59" w:history="1">
              <w:r w:rsidRPr="00863F9D">
                <w:rPr>
                  <w:rStyle w:val="Hyperlink"/>
                </w:rPr>
                <w:t>De-identification Decision-Making Framework</w:t>
              </w:r>
            </w:hyperlink>
            <w:r>
              <w:t>.</w:t>
            </w:r>
            <w:r w:rsidR="00307AF3">
              <w:rPr>
                <w:lang w:val="en-US"/>
              </w:rPr>
              <w:t xml:space="preserve">How will </w:t>
            </w:r>
            <w:r w:rsidR="0035034B">
              <w:rPr>
                <w:lang w:val="en-US"/>
              </w:rPr>
              <w:t xml:space="preserve">de-identification, and maintaining the privacy of the individual, be </w:t>
            </w:r>
            <w:r w:rsidR="00307AF3">
              <w:rPr>
                <w:lang w:val="en-US"/>
              </w:rPr>
              <w:t>managed and maintained</w:t>
            </w:r>
            <w:r w:rsidR="002E0396">
              <w:rPr>
                <w:lang w:val="en-US"/>
              </w:rPr>
              <w:t xml:space="preserve"> </w:t>
            </w:r>
            <w:r w:rsidR="00307AF3">
              <w:rPr>
                <w:lang w:val="en-US"/>
              </w:rPr>
              <w:t>if the data provision is recurring?</w:t>
            </w:r>
          </w:p>
          <w:p w14:paraId="6EAA4756" w14:textId="00F7CDA5" w:rsidR="00806C18" w:rsidRPr="00CB6945" w:rsidRDefault="00806C18" w:rsidP="00806C18">
            <w:pPr>
              <w:pStyle w:val="DPCtablebullet"/>
              <w:numPr>
                <w:ilvl w:val="0"/>
                <w:numId w:val="0"/>
              </w:numPr>
              <w:cnfStyle w:val="000000000000" w:firstRow="0" w:lastRow="0" w:firstColumn="0" w:lastColumn="0" w:oddVBand="0" w:evenVBand="0" w:oddHBand="0" w:evenHBand="0" w:firstRowFirstColumn="0" w:firstRowLastColumn="0" w:lastRowFirstColumn="0" w:lastRowLastColumn="0"/>
              <w:rPr>
                <w:b/>
                <w:lang w:val="en-US"/>
              </w:rPr>
            </w:pPr>
            <w:r>
              <w:rPr>
                <w:b/>
                <w:lang w:val="en-US"/>
              </w:rPr>
              <w:t>Process</w:t>
            </w:r>
          </w:p>
          <w:p w14:paraId="727CD785" w14:textId="302F0D18" w:rsidR="00806C18" w:rsidRDefault="00806C18" w:rsidP="00637C76">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Is there an existing data exchange process? If not, a process will need to be created</w:t>
            </w:r>
          </w:p>
          <w:p w14:paraId="2107C257" w14:textId="0DF4F92E" w:rsidR="00806C18" w:rsidRDefault="00806C18" w:rsidP="00637C76">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Are all participants in the process aware of their roles and responsibilities</w:t>
            </w:r>
            <w:r w:rsidR="00A46C10">
              <w:rPr>
                <w:lang w:val="en-US"/>
              </w:rPr>
              <w:t xml:space="preserve"> and the rules of the exchange</w:t>
            </w:r>
            <w:r>
              <w:rPr>
                <w:lang w:val="en-US"/>
              </w:rPr>
              <w:t>?</w:t>
            </w:r>
          </w:p>
          <w:p w14:paraId="0A080A1E" w14:textId="58B067B7" w:rsidR="00A46C10" w:rsidRDefault="00A46C10" w:rsidP="00637C76">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How will errors, faults, recovery and complaints be handled and monitored?</w:t>
            </w:r>
          </w:p>
          <w:p w14:paraId="230D3900" w14:textId="43DD63E9" w:rsidR="00CB6945" w:rsidRPr="00CB6945" w:rsidRDefault="00CB6945" w:rsidP="00CB6945">
            <w:pPr>
              <w:pStyle w:val="DPCtablebullet"/>
              <w:numPr>
                <w:ilvl w:val="0"/>
                <w:numId w:val="0"/>
              </w:numPr>
              <w:cnfStyle w:val="000000000000" w:firstRow="0" w:lastRow="0" w:firstColumn="0" w:lastColumn="0" w:oddVBand="0" w:evenVBand="0" w:oddHBand="0" w:evenHBand="0" w:firstRowFirstColumn="0" w:firstRowLastColumn="0" w:lastRowFirstColumn="0" w:lastRowLastColumn="0"/>
              <w:rPr>
                <w:b/>
                <w:lang w:val="en-US"/>
              </w:rPr>
            </w:pPr>
            <w:r w:rsidRPr="00CB6945">
              <w:rPr>
                <w:b/>
                <w:lang w:val="en-US"/>
              </w:rPr>
              <w:t>Data Quality</w:t>
            </w:r>
          </w:p>
          <w:p w14:paraId="67143A7E" w14:textId="5A1A431C" w:rsidR="005E6BBF" w:rsidRDefault="005E6BBF" w:rsidP="005E6BBF">
            <w:pPr>
              <w:pStyle w:val="DPCtabletex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It is common for organisations not to exchange data because of concerns over the quality of the data. </w:t>
            </w:r>
            <w:r w:rsidR="00C6744D">
              <w:rPr>
                <w:lang w:val="en-US"/>
              </w:rPr>
              <w:t>Less than perfect d</w:t>
            </w:r>
            <w:r>
              <w:rPr>
                <w:lang w:val="en-US"/>
              </w:rPr>
              <w:t>ata quality</w:t>
            </w:r>
            <w:r w:rsidR="00A16299">
              <w:rPr>
                <w:lang w:val="en-US"/>
              </w:rPr>
              <w:t>, alone,</w:t>
            </w:r>
            <w:r>
              <w:rPr>
                <w:lang w:val="en-US"/>
              </w:rPr>
              <w:t xml:space="preserve"> should not be a </w:t>
            </w:r>
            <w:r w:rsidR="00C6744D">
              <w:rPr>
                <w:lang w:val="en-US"/>
              </w:rPr>
              <w:t xml:space="preserve">barrier </w:t>
            </w:r>
            <w:r>
              <w:rPr>
                <w:lang w:val="en-US"/>
              </w:rPr>
              <w:t>to exchange data</w:t>
            </w:r>
            <w:r w:rsidR="00C6744D">
              <w:rPr>
                <w:lang w:val="en-US"/>
              </w:rPr>
              <w:t xml:space="preserve">, however it is up to the Provider to determine whether the data quality </w:t>
            </w:r>
            <w:r w:rsidR="00132BCF">
              <w:rPr>
                <w:lang w:val="en-US"/>
              </w:rPr>
              <w:t xml:space="preserve">renders the data </w:t>
            </w:r>
            <w:r>
              <w:rPr>
                <w:lang w:val="en-US"/>
              </w:rPr>
              <w:t>fit-for-purpose</w:t>
            </w:r>
            <w:r w:rsidR="00C6744D">
              <w:rPr>
                <w:lang w:val="en-US"/>
              </w:rPr>
              <w:t>.</w:t>
            </w:r>
          </w:p>
          <w:p w14:paraId="3327E99F" w14:textId="3A19119C" w:rsidR="005D7135" w:rsidRDefault="00637C76" w:rsidP="00637C76">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Is the Provider enabled to </w:t>
            </w:r>
            <w:r w:rsidR="005D7135">
              <w:rPr>
                <w:lang w:val="en-US"/>
              </w:rPr>
              <w:t>supply</w:t>
            </w:r>
            <w:r w:rsidR="00ED3520">
              <w:rPr>
                <w:lang w:val="en-US"/>
              </w:rPr>
              <w:t xml:space="preserve"> </w:t>
            </w:r>
            <w:r>
              <w:rPr>
                <w:lang w:val="en-US"/>
              </w:rPr>
              <w:t xml:space="preserve">a </w:t>
            </w:r>
            <w:r w:rsidR="0035034B">
              <w:rPr>
                <w:lang w:val="en-US"/>
              </w:rPr>
              <w:t>data quality statement</w:t>
            </w:r>
            <w:r w:rsidR="005D7135">
              <w:rPr>
                <w:lang w:val="en-US"/>
              </w:rPr>
              <w:t>?</w:t>
            </w:r>
          </w:p>
          <w:p w14:paraId="1869BE21" w14:textId="167C8612" w:rsidR="005D7135" w:rsidRDefault="005D7135" w:rsidP="00EC0A45">
            <w:pPr>
              <w:pStyle w:val="DPCtabletext"/>
              <w:ind w:left="227"/>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The Provider should issue an updated statement if changes in the data impact the data quality. </w:t>
            </w:r>
          </w:p>
          <w:p w14:paraId="41866C5A" w14:textId="771E7FF8" w:rsidR="00E547CA" w:rsidRPr="00E547CA" w:rsidRDefault="00CB6945" w:rsidP="00EC0A45">
            <w:pPr>
              <w:pStyle w:val="DPCtabletext"/>
              <w:ind w:left="227"/>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Refer to the </w:t>
            </w:r>
            <w:r w:rsidR="00372824">
              <w:rPr>
                <w:lang w:val="en-US"/>
              </w:rPr>
              <w:t>WOVG</w:t>
            </w:r>
            <w:r>
              <w:rPr>
                <w:lang w:val="en-US"/>
              </w:rPr>
              <w:t xml:space="preserve"> </w:t>
            </w:r>
            <w:r w:rsidRPr="005A20BC">
              <w:rPr>
                <w:lang w:val="en-US"/>
              </w:rPr>
              <w:t>Data Quality Standard, Guideline and Statement Template</w:t>
            </w:r>
            <w:r>
              <w:rPr>
                <w:lang w:val="en-US"/>
              </w:rPr>
              <w:t xml:space="preserve"> for further information.</w:t>
            </w:r>
          </w:p>
          <w:p w14:paraId="2C781ED4" w14:textId="7DF59225" w:rsidR="00CB6945" w:rsidRPr="00CB6945" w:rsidRDefault="00CB6945" w:rsidP="00CB6945">
            <w:pPr>
              <w:pStyle w:val="DPCtabletext"/>
              <w:cnfStyle w:val="000000000000" w:firstRow="0" w:lastRow="0" w:firstColumn="0" w:lastColumn="0" w:oddVBand="0" w:evenVBand="0" w:oddHBand="0" w:evenHBand="0" w:firstRowFirstColumn="0" w:firstRowLastColumn="0" w:lastRowFirstColumn="0" w:lastRowLastColumn="0"/>
              <w:rPr>
                <w:b/>
                <w:lang w:val="en-US"/>
              </w:rPr>
            </w:pPr>
            <w:r w:rsidRPr="00CB6945">
              <w:rPr>
                <w:b/>
                <w:lang w:val="en-US"/>
              </w:rPr>
              <w:t>Metadata</w:t>
            </w:r>
          </w:p>
          <w:p w14:paraId="098FD638" w14:textId="31168EAD" w:rsidR="00637C76" w:rsidRDefault="00CB6945" w:rsidP="00637C76">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Is the Provider enabled to supply </w:t>
            </w:r>
            <w:r w:rsidR="00637C76">
              <w:rPr>
                <w:lang w:val="en-US"/>
              </w:rPr>
              <w:t>metadata</w:t>
            </w:r>
            <w:r w:rsidR="005D7135">
              <w:rPr>
                <w:lang w:val="en-US"/>
              </w:rPr>
              <w:t xml:space="preserve">? </w:t>
            </w:r>
            <w:r>
              <w:rPr>
                <w:lang w:val="en-US"/>
              </w:rPr>
              <w:t>If so, what metadata standard will be used?</w:t>
            </w:r>
          </w:p>
          <w:p w14:paraId="5D2B687C" w14:textId="63DF3F42" w:rsidR="005A1894" w:rsidRDefault="00985ABC" w:rsidP="005A1894">
            <w:pPr>
              <w:pStyle w:val="DPCtablebullet"/>
              <w:numPr>
                <w:ilvl w:val="0"/>
                <w:numId w:val="0"/>
              </w:numPr>
              <w:ind w:left="227"/>
              <w:cnfStyle w:val="000000000000" w:firstRow="0" w:lastRow="0" w:firstColumn="0" w:lastColumn="0" w:oddVBand="0" w:evenVBand="0" w:oddHBand="0" w:evenHBand="0" w:firstRowFirstColumn="0" w:firstRowLastColumn="0" w:lastRowFirstColumn="0" w:lastRowLastColumn="0"/>
              <w:rPr>
                <w:rStyle w:val="Hyperlink"/>
                <w:lang w:val="en-US"/>
              </w:rPr>
            </w:pPr>
            <w:r>
              <w:rPr>
                <w:lang w:val="en-US"/>
              </w:rPr>
              <w:t>As an option, r</w:t>
            </w:r>
            <w:r w:rsidR="005A1894">
              <w:rPr>
                <w:lang w:val="en-US"/>
              </w:rPr>
              <w:t xml:space="preserve">efer to the </w:t>
            </w:r>
            <w:r w:rsidR="002E0396" w:rsidRPr="005A20BC">
              <w:rPr>
                <w:lang w:val="en-US"/>
              </w:rPr>
              <w:t>Victorian Government Data Directory Metadata Schema.</w:t>
            </w:r>
          </w:p>
          <w:p w14:paraId="16CEFB67" w14:textId="18449DF4" w:rsidR="005D7135" w:rsidRDefault="005D7135" w:rsidP="005D7135">
            <w:pPr>
              <w:pStyle w:val="DPCtabletext"/>
              <w:ind w:left="227"/>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Updated metadata should be provided if changes occur. </w:t>
            </w:r>
          </w:p>
          <w:p w14:paraId="6B77D96D" w14:textId="622EC23D" w:rsidR="00CB6945" w:rsidRPr="00CB6945" w:rsidRDefault="00CB6945" w:rsidP="00CB6945">
            <w:pPr>
              <w:pStyle w:val="DPCtablebullet"/>
              <w:numPr>
                <w:ilvl w:val="0"/>
                <w:numId w:val="0"/>
              </w:numPr>
              <w:cnfStyle w:val="000000000000" w:firstRow="0" w:lastRow="0" w:firstColumn="0" w:lastColumn="0" w:oddVBand="0" w:evenVBand="0" w:oddHBand="0" w:evenHBand="0" w:firstRowFirstColumn="0" w:firstRowLastColumn="0" w:lastRowFirstColumn="0" w:lastRowLastColumn="0"/>
              <w:rPr>
                <w:b/>
                <w:lang w:val="en-US"/>
              </w:rPr>
            </w:pPr>
            <w:r w:rsidRPr="00CB6945">
              <w:rPr>
                <w:b/>
                <w:lang w:val="en-US"/>
              </w:rPr>
              <w:t>Capacity</w:t>
            </w:r>
          </w:p>
          <w:p w14:paraId="3B9867A8" w14:textId="77777777" w:rsidR="00817ABC" w:rsidRPr="00495E4A" w:rsidRDefault="00CB6945" w:rsidP="00272DB7">
            <w:pPr>
              <w:pStyle w:val="DPCtablebullet"/>
              <w:cnfStyle w:val="000000000000" w:firstRow="0" w:lastRow="0" w:firstColumn="0" w:lastColumn="0" w:oddVBand="0" w:evenVBand="0" w:oddHBand="0" w:evenHBand="0" w:firstRowFirstColumn="0" w:firstRowLastColumn="0" w:lastRowFirstColumn="0" w:lastRowLastColumn="0"/>
              <w:rPr>
                <w:color w:val="auto"/>
                <w:lang w:val="en-US"/>
              </w:rPr>
            </w:pPr>
            <w:r>
              <w:rPr>
                <w:lang w:val="en-US"/>
              </w:rPr>
              <w:t>Does the Provider have the capacity to undertake the exchange within the timeframe and ongoing if the data provision is recurring?</w:t>
            </w:r>
          </w:p>
          <w:p w14:paraId="484F2574" w14:textId="0FE89520" w:rsidR="00495E4A" w:rsidRPr="004024F7" w:rsidRDefault="00495E4A" w:rsidP="00272DB7">
            <w:pPr>
              <w:pStyle w:val="DPCtablebullet"/>
              <w:cnfStyle w:val="000000000000" w:firstRow="0" w:lastRow="0" w:firstColumn="0" w:lastColumn="0" w:oddVBand="0" w:evenVBand="0" w:oddHBand="0" w:evenHBand="0" w:firstRowFirstColumn="0" w:firstRowLastColumn="0" w:lastRowFirstColumn="0" w:lastRowLastColumn="0"/>
              <w:rPr>
                <w:color w:val="auto"/>
                <w:lang w:val="en-US"/>
              </w:rPr>
            </w:pPr>
            <w:r>
              <w:rPr>
                <w:lang w:val="en-US"/>
              </w:rPr>
              <w:t>A lack of or limited capacity, of itself, should not be considered as a reason not to undertake the exchange, but rather a factor that may impact the scope and or timing of the exchange.</w:t>
            </w:r>
          </w:p>
        </w:tc>
      </w:tr>
    </w:tbl>
    <w:p w14:paraId="20C4833A" w14:textId="77777777" w:rsidR="00EC0A45" w:rsidRDefault="00EC0A45" w:rsidP="002F25EC">
      <w:pPr>
        <w:pStyle w:val="DPCbody"/>
      </w:pPr>
      <w:bookmarkStart w:id="30" w:name="_Ref6993581"/>
    </w:p>
    <w:p w14:paraId="7A540284" w14:textId="77777777" w:rsidR="00DE329C" w:rsidRDefault="00DE329C">
      <w:pPr>
        <w:rPr>
          <w:rFonts w:asciiTheme="majorHAnsi" w:eastAsia="MS Gothic" w:hAnsiTheme="majorHAnsi"/>
          <w:b/>
          <w:bCs/>
          <w:color w:val="53565A"/>
          <w:sz w:val="28"/>
          <w:szCs w:val="32"/>
          <w:lang w:val="en-AU"/>
        </w:rPr>
      </w:pPr>
      <w:bookmarkStart w:id="31" w:name="_Ref8220386"/>
      <w:r>
        <w:br w:type="page"/>
      </w:r>
    </w:p>
    <w:p w14:paraId="79DD1CCC" w14:textId="3E72182D" w:rsidR="00817ABC" w:rsidRDefault="00817ABC" w:rsidP="007E4A2B">
      <w:pPr>
        <w:pStyle w:val="Heading3"/>
      </w:pPr>
      <w:bookmarkStart w:id="32" w:name="_Ref8634708"/>
      <w:r>
        <w:lastRenderedPageBreak/>
        <w:t>Risk assessment</w:t>
      </w:r>
      <w:bookmarkEnd w:id="30"/>
      <w:bookmarkEnd w:id="31"/>
      <w:r w:rsidR="0074485C">
        <w:t xml:space="preserve"> </w:t>
      </w:r>
      <w:bookmarkEnd w:id="32"/>
      <w:r w:rsidR="00F42B79">
        <w:t>model</w:t>
      </w:r>
    </w:p>
    <w:p w14:paraId="3DD1EFF7" w14:textId="050A6895" w:rsidR="008F5532" w:rsidRDefault="008F5532" w:rsidP="008F5532">
      <w:pPr>
        <w:pStyle w:val="DPCbody"/>
      </w:pPr>
      <w:bookmarkStart w:id="33" w:name="_Ref5977030"/>
      <w:r>
        <w:t xml:space="preserve">A risk-based approach to the </w:t>
      </w:r>
      <w:r w:rsidR="0035034B">
        <w:t xml:space="preserve">data request </w:t>
      </w:r>
      <w:r>
        <w:t>evaluation is recommended, which aims to balance the risk of disclosure with the proposed benefits and outcomes of the initiative being undertaken by the Requestor.</w:t>
      </w:r>
    </w:p>
    <w:p w14:paraId="39EFB511" w14:textId="732A7575" w:rsidR="008F5532" w:rsidRDefault="008F5532" w:rsidP="008F5532">
      <w:pPr>
        <w:pStyle w:val="DPCbody"/>
      </w:pPr>
      <w:r>
        <w:t xml:space="preserve">The evaluation process involves undertaking a risk assessment </w:t>
      </w:r>
      <w:r w:rsidR="006D0915">
        <w:t>using</w:t>
      </w:r>
      <w:r>
        <w:t xml:space="preserve"> a risk </w:t>
      </w:r>
      <w:r w:rsidR="0074485C">
        <w:t xml:space="preserve">assessment </w:t>
      </w:r>
      <w:r w:rsidR="00F42B79">
        <w:t xml:space="preserve">model </w:t>
      </w:r>
      <w:r w:rsidR="0074485C">
        <w:t xml:space="preserve">(risk </w:t>
      </w:r>
      <w:r w:rsidR="00F42B79">
        <w:t>model</w:t>
      </w:r>
      <w:r w:rsidR="0074485C">
        <w:t>)</w:t>
      </w:r>
      <w:r>
        <w:t xml:space="preserve"> that incorporates the Five Safes Framework</w:t>
      </w:r>
      <w:r>
        <w:rPr>
          <w:rStyle w:val="FootnoteReference"/>
        </w:rPr>
        <w:footnoteReference w:id="3"/>
      </w:r>
      <w:r>
        <w:t>, reputational risk and public risk (</w:t>
      </w:r>
      <w:r w:rsidR="00090D26">
        <w:fldChar w:fldCharType="begin"/>
      </w:r>
      <w:r w:rsidR="00090D26">
        <w:instrText xml:space="preserve"> REF _Ref8639403 \h </w:instrText>
      </w:r>
      <w:r w:rsidR="00090D26">
        <w:fldChar w:fldCharType="separate"/>
      </w:r>
      <w:r w:rsidR="00D23D3F">
        <w:t xml:space="preserve">Figure </w:t>
      </w:r>
      <w:r w:rsidR="00D23D3F">
        <w:rPr>
          <w:noProof/>
        </w:rPr>
        <w:t>4</w:t>
      </w:r>
      <w:r w:rsidR="00D23D3F">
        <w:t xml:space="preserve"> - Risk assessment model</w:t>
      </w:r>
      <w:r w:rsidR="00090D26">
        <w:fldChar w:fldCharType="end"/>
      </w:r>
      <w:r w:rsidR="00835984">
        <w:t xml:space="preserve">. </w:t>
      </w:r>
      <w:r>
        <w:t xml:space="preserve">This risk </w:t>
      </w:r>
      <w:r w:rsidR="00090D26">
        <w:t xml:space="preserve">model </w:t>
      </w:r>
      <w:r>
        <w:t xml:space="preserve">should align with the Provider’s </w:t>
      </w:r>
      <w:r w:rsidR="00835984">
        <w:t xml:space="preserve">overall </w:t>
      </w:r>
      <w:r>
        <w:t>organisational risk management framework and the W</w:t>
      </w:r>
      <w:r w:rsidR="00835984">
        <w:t>O</w:t>
      </w:r>
      <w:r>
        <w:t xml:space="preserve">VG </w:t>
      </w:r>
      <w:r w:rsidRPr="007C1B88">
        <w:t>Risk Management Framework</w:t>
      </w:r>
      <w:r>
        <w:t xml:space="preserve">. A description of the risk components and assessment process is provided in </w:t>
      </w:r>
      <w:r w:rsidR="0074485C">
        <w:fldChar w:fldCharType="begin"/>
      </w:r>
      <w:r w:rsidR="0074485C">
        <w:instrText xml:space="preserve"> REF _Ref8298731 \h </w:instrText>
      </w:r>
      <w:r w:rsidR="0074485C">
        <w:fldChar w:fldCharType="separate"/>
      </w:r>
      <w:r w:rsidR="00D23D3F">
        <w:t xml:space="preserve">Table </w:t>
      </w:r>
      <w:r w:rsidR="00D23D3F">
        <w:rPr>
          <w:noProof/>
        </w:rPr>
        <w:t>3</w:t>
      </w:r>
      <w:r w:rsidR="00D23D3F">
        <w:t xml:space="preserve"> – Risk components</w:t>
      </w:r>
      <w:r w:rsidR="0074485C">
        <w:fldChar w:fldCharType="end"/>
      </w:r>
      <w:r w:rsidR="00841B12">
        <w:t xml:space="preserve"> and </w:t>
      </w:r>
      <w:r w:rsidR="00841B12">
        <w:fldChar w:fldCharType="begin"/>
      </w:r>
      <w:r w:rsidR="00841B12">
        <w:instrText xml:space="preserve"> REF _Ref8633717 \h </w:instrText>
      </w:r>
      <w:r w:rsidR="00841B12">
        <w:fldChar w:fldCharType="separate"/>
      </w:r>
      <w:r w:rsidR="00D23D3F" w:rsidRPr="00825A7D">
        <w:t xml:space="preserve">Figure </w:t>
      </w:r>
      <w:r w:rsidR="00D23D3F">
        <w:rPr>
          <w:noProof/>
        </w:rPr>
        <w:t>5</w:t>
      </w:r>
      <w:r w:rsidR="00D23D3F" w:rsidRPr="00825A7D">
        <w:t xml:space="preserve"> - Risk assessment process</w:t>
      </w:r>
      <w:r w:rsidR="00841B12">
        <w:fldChar w:fldCharType="end"/>
      </w:r>
      <w:r>
        <w:t>.</w:t>
      </w:r>
    </w:p>
    <w:p w14:paraId="3C021AF4" w14:textId="482EEB98" w:rsidR="008F5532" w:rsidRDefault="008F5532" w:rsidP="008F5532">
      <w:pPr>
        <w:pStyle w:val="DPCfigurecaption"/>
      </w:pPr>
      <w:bookmarkStart w:id="34" w:name="_Ref7683697"/>
      <w:bookmarkStart w:id="35" w:name="_Ref8632376"/>
      <w:bookmarkStart w:id="36" w:name="_Ref8639403"/>
      <w:r>
        <w:t xml:space="preserve">Figure </w:t>
      </w:r>
      <w:r w:rsidR="00ED2C11">
        <w:rPr>
          <w:noProof/>
        </w:rPr>
        <w:fldChar w:fldCharType="begin"/>
      </w:r>
      <w:r w:rsidR="00ED2C11">
        <w:rPr>
          <w:noProof/>
        </w:rPr>
        <w:instrText xml:space="preserve"> SEQ Figure \* ARABIC </w:instrText>
      </w:r>
      <w:r w:rsidR="00ED2C11">
        <w:rPr>
          <w:noProof/>
        </w:rPr>
        <w:fldChar w:fldCharType="separate"/>
      </w:r>
      <w:r w:rsidR="00D23D3F">
        <w:rPr>
          <w:noProof/>
        </w:rPr>
        <w:t>4</w:t>
      </w:r>
      <w:r w:rsidR="00ED2C11">
        <w:rPr>
          <w:noProof/>
        </w:rPr>
        <w:fldChar w:fldCharType="end"/>
      </w:r>
      <w:bookmarkEnd w:id="34"/>
      <w:r>
        <w:t xml:space="preserve"> - </w:t>
      </w:r>
      <w:bookmarkEnd w:id="33"/>
      <w:r w:rsidR="00CB2BD1">
        <w:t>R</w:t>
      </w:r>
      <w:r>
        <w:t xml:space="preserve">isk assessment </w:t>
      </w:r>
      <w:bookmarkEnd w:id="35"/>
      <w:r w:rsidR="00F42B79">
        <w:t>model</w:t>
      </w:r>
      <w:bookmarkEnd w:id="36"/>
    </w:p>
    <w:p w14:paraId="37D0CAF2" w14:textId="77777777" w:rsidR="008F5532" w:rsidRDefault="008F5532" w:rsidP="008F5532">
      <w:pPr>
        <w:pStyle w:val="DPCbody"/>
        <w:jc w:val="center"/>
      </w:pPr>
      <w:r w:rsidRPr="008E27FC">
        <w:rPr>
          <w:noProof/>
          <w:lang w:val="en-US"/>
        </w:rPr>
        <w:drawing>
          <wp:inline distT="0" distB="0" distL="0" distR="0" wp14:anchorId="60068A9E" wp14:editId="0FFB5874">
            <wp:extent cx="4762500" cy="4762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62500" cy="4762500"/>
                    </a:xfrm>
                    <a:prstGeom prst="rect">
                      <a:avLst/>
                    </a:prstGeom>
                  </pic:spPr>
                </pic:pic>
              </a:graphicData>
            </a:graphic>
          </wp:inline>
        </w:drawing>
      </w:r>
    </w:p>
    <w:p w14:paraId="527A5981" w14:textId="01AF06D2" w:rsidR="0074485C" w:rsidRDefault="0074485C" w:rsidP="0074485C">
      <w:pPr>
        <w:pStyle w:val="DPCtablecaption"/>
      </w:pPr>
      <w:bookmarkStart w:id="37" w:name="_Ref8201445"/>
      <w:bookmarkStart w:id="38" w:name="_Ref8298731"/>
      <w:r>
        <w:lastRenderedPageBreak/>
        <w:t xml:space="preserve">Table </w:t>
      </w:r>
      <w:r>
        <w:rPr>
          <w:noProof/>
        </w:rPr>
        <w:fldChar w:fldCharType="begin"/>
      </w:r>
      <w:r>
        <w:rPr>
          <w:noProof/>
        </w:rPr>
        <w:instrText xml:space="preserve"> SEQ Table \* ARABIC </w:instrText>
      </w:r>
      <w:r>
        <w:rPr>
          <w:noProof/>
        </w:rPr>
        <w:fldChar w:fldCharType="separate"/>
      </w:r>
      <w:r w:rsidR="00D23D3F">
        <w:rPr>
          <w:noProof/>
        </w:rPr>
        <w:t>3</w:t>
      </w:r>
      <w:r>
        <w:rPr>
          <w:noProof/>
        </w:rPr>
        <w:fldChar w:fldCharType="end"/>
      </w:r>
      <w:bookmarkEnd w:id="37"/>
      <w:r>
        <w:t xml:space="preserve"> – Risk components</w:t>
      </w:r>
      <w:bookmarkEnd w:id="38"/>
    </w:p>
    <w:tbl>
      <w:tblPr>
        <w:tblStyle w:val="PlainTable2"/>
        <w:tblW w:w="9464" w:type="dxa"/>
        <w:tblLook w:val="04A0" w:firstRow="1" w:lastRow="0" w:firstColumn="1" w:lastColumn="0" w:noHBand="0" w:noVBand="1"/>
      </w:tblPr>
      <w:tblGrid>
        <w:gridCol w:w="1951"/>
        <w:gridCol w:w="7513"/>
      </w:tblGrid>
      <w:tr w:rsidR="0074485C" w:rsidRPr="0060247D" w14:paraId="1E34A5F6" w14:textId="77777777" w:rsidTr="00761083">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000" w:firstRow="0" w:lastRow="0" w:firstColumn="1" w:lastColumn="0" w:oddVBand="0" w:evenVBand="0" w:oddHBand="0" w:evenHBand="0" w:firstRowFirstColumn="0" w:firstRowLastColumn="0" w:lastRowFirstColumn="0" w:lastRowLastColumn="0"/>
            <w:tcW w:w="1951" w:type="dxa"/>
            <w:noWrap/>
          </w:tcPr>
          <w:p w14:paraId="3AC890E4" w14:textId="77777777" w:rsidR="0074485C" w:rsidRPr="0060247D" w:rsidRDefault="0074485C" w:rsidP="002505F3">
            <w:pPr>
              <w:pStyle w:val="DPCtabletext"/>
              <w:rPr>
                <w:color w:val="auto"/>
                <w:lang w:val="en-US"/>
              </w:rPr>
            </w:pPr>
            <w:bookmarkStart w:id="39" w:name="_Ref7684083"/>
            <w:r w:rsidRPr="0060247D">
              <w:rPr>
                <w:color w:val="auto"/>
                <w:lang w:val="en-US"/>
              </w:rPr>
              <w:t>Component</w:t>
            </w:r>
          </w:p>
        </w:tc>
        <w:tc>
          <w:tcPr>
            <w:tcW w:w="7513" w:type="dxa"/>
          </w:tcPr>
          <w:p w14:paraId="3B6B4B4D" w14:textId="77777777" w:rsidR="0074485C" w:rsidRPr="0060247D" w:rsidRDefault="0074485C" w:rsidP="002505F3">
            <w:pPr>
              <w:pStyle w:val="DPCtabletext"/>
              <w:cnfStyle w:val="100000000000" w:firstRow="1" w:lastRow="0" w:firstColumn="0" w:lastColumn="0" w:oddVBand="0" w:evenVBand="0" w:oddHBand="0" w:evenHBand="0" w:firstRowFirstColumn="0" w:firstRowLastColumn="0" w:lastRowFirstColumn="0" w:lastRowLastColumn="0"/>
              <w:rPr>
                <w:color w:val="auto"/>
                <w:lang w:val="en-US"/>
              </w:rPr>
            </w:pPr>
            <w:r w:rsidRPr="0060247D">
              <w:rPr>
                <w:color w:val="auto"/>
                <w:lang w:val="en-US"/>
              </w:rPr>
              <w:t>Description</w:t>
            </w:r>
          </w:p>
        </w:tc>
      </w:tr>
      <w:tr w:rsidR="0074485C" w:rsidRPr="00AD5FF4" w14:paraId="1B12173E" w14:textId="77777777" w:rsidTr="002505F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951" w:type="dxa"/>
            <w:noWrap/>
          </w:tcPr>
          <w:p w14:paraId="64CF91CD" w14:textId="3A746251" w:rsidR="0074485C" w:rsidRPr="00B00681" w:rsidRDefault="00087504" w:rsidP="002505F3">
            <w:pPr>
              <w:pStyle w:val="DPCtabletext"/>
              <w:rPr>
                <w:color w:val="auto"/>
                <w:lang w:val="en-US"/>
              </w:rPr>
            </w:pPr>
            <w:r w:rsidRPr="00087504">
              <w:rPr>
                <w:color w:val="auto"/>
                <w:lang w:val="en-US"/>
              </w:rPr>
              <w:t>SAFE PROJECTS</w:t>
            </w:r>
          </w:p>
        </w:tc>
        <w:tc>
          <w:tcPr>
            <w:tcW w:w="7513" w:type="dxa"/>
          </w:tcPr>
          <w:p w14:paraId="0A195199" w14:textId="77777777" w:rsidR="0074485C" w:rsidRPr="003F162D" w:rsidRDefault="0074485C" w:rsidP="002505F3">
            <w:pPr>
              <w:pStyle w:val="DPCtabletext"/>
              <w:cnfStyle w:val="000000100000" w:firstRow="0" w:lastRow="0" w:firstColumn="0" w:lastColumn="0" w:oddVBand="0" w:evenVBand="0" w:oddHBand="1" w:evenHBand="0" w:firstRowFirstColumn="0" w:firstRowLastColumn="0" w:lastRowFirstColumn="0" w:lastRowLastColumn="0"/>
              <w:rPr>
                <w:b/>
                <w:color w:val="auto"/>
                <w:lang w:val="en-US"/>
              </w:rPr>
            </w:pPr>
            <w:r w:rsidRPr="003F162D">
              <w:rPr>
                <w:b/>
                <w:color w:val="auto"/>
                <w:lang w:val="en-US"/>
              </w:rPr>
              <w:t>Is this use of the data appropriate?</w:t>
            </w:r>
          </w:p>
          <w:p w14:paraId="085C122F" w14:textId="3F6AEF2B" w:rsidR="0074485C" w:rsidRDefault="0074485C" w:rsidP="002505F3">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Refers to the</w:t>
            </w:r>
            <w:r w:rsidRPr="006056AD">
              <w:rPr>
                <w:lang w:val="en-US"/>
              </w:rPr>
              <w:t xml:space="preserve"> legal, moral and ethical considerations surrounding </w:t>
            </w:r>
            <w:r>
              <w:rPr>
                <w:lang w:val="en-US"/>
              </w:rPr>
              <w:t xml:space="preserve">the </w:t>
            </w:r>
            <w:r w:rsidRPr="006056AD">
              <w:rPr>
                <w:lang w:val="en-US"/>
              </w:rPr>
              <w:t>use of the data</w:t>
            </w:r>
            <w:bookmarkStart w:id="40" w:name="_Ref6909438"/>
            <w:r w:rsidR="006452AC">
              <w:rPr>
                <w:lang w:val="en-US"/>
              </w:rPr>
              <w:t>.</w:t>
            </w:r>
            <w:r>
              <w:rPr>
                <w:rStyle w:val="FootnoteReference"/>
                <w:color w:val="auto"/>
                <w:lang w:val="en-US"/>
              </w:rPr>
              <w:footnoteReference w:id="4"/>
            </w:r>
            <w:bookmarkEnd w:id="40"/>
          </w:p>
          <w:p w14:paraId="4F324002" w14:textId="77777777" w:rsidR="0074485C" w:rsidRDefault="0074485C" w:rsidP="002505F3">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Are the objectives, outputs, benefits and outcomes of the initiative reasonable and in alignment with the purpose and functions of the Requestor organisation?</w:t>
            </w:r>
          </w:p>
          <w:p w14:paraId="55CE69A3" w14:textId="77777777" w:rsidR="0074485C" w:rsidRDefault="0074485C" w:rsidP="002505F3">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What are the risks of loss, harm or detrimental impact to the department, individuals, wider government, general public of sharing (or not sharing) the data? Are there any mitigations?</w:t>
            </w:r>
          </w:p>
          <w:p w14:paraId="6AB7750B" w14:textId="77777777" w:rsidR="0074485C" w:rsidRPr="00927F45" w:rsidRDefault="0074485C" w:rsidP="002505F3">
            <w:pPr>
              <w:pStyle w:val="DPCtablebullet"/>
              <w:numPr>
                <w:ilvl w:val="0"/>
                <w:numId w:val="0"/>
              </w:numPr>
              <w:cnfStyle w:val="000000100000" w:firstRow="0" w:lastRow="0" w:firstColumn="0" w:lastColumn="0" w:oddVBand="0" w:evenVBand="0" w:oddHBand="1" w:evenHBand="0" w:firstRowFirstColumn="0" w:firstRowLastColumn="0" w:lastRowFirstColumn="0" w:lastRowLastColumn="0"/>
              <w:rPr>
                <w:lang w:val="en-US"/>
              </w:rPr>
            </w:pPr>
            <w:r w:rsidRPr="00927F45">
              <w:rPr>
                <w:color w:val="auto"/>
                <w:lang w:val="en-US"/>
              </w:rPr>
              <w:t>This should be described in the section in the data request around the purpose for the request, the objectives, outputs, anticipated outcomes and benefits of the initiative.</w:t>
            </w:r>
          </w:p>
        </w:tc>
      </w:tr>
      <w:tr w:rsidR="0074485C" w:rsidRPr="00AD5FF4" w14:paraId="3CAE6134" w14:textId="77777777" w:rsidTr="002505F3">
        <w:trPr>
          <w:trHeight w:val="510"/>
        </w:trPr>
        <w:tc>
          <w:tcPr>
            <w:cnfStyle w:val="001000000000" w:firstRow="0" w:lastRow="0" w:firstColumn="1" w:lastColumn="0" w:oddVBand="0" w:evenVBand="0" w:oddHBand="0" w:evenHBand="0" w:firstRowFirstColumn="0" w:firstRowLastColumn="0" w:lastRowFirstColumn="0" w:lastRowLastColumn="0"/>
            <w:tcW w:w="1951" w:type="dxa"/>
            <w:noWrap/>
          </w:tcPr>
          <w:p w14:paraId="20125CBF" w14:textId="28E6287B" w:rsidR="0074485C" w:rsidRPr="0060247D" w:rsidRDefault="00087504" w:rsidP="002505F3">
            <w:pPr>
              <w:pStyle w:val="DPCtabletext"/>
              <w:rPr>
                <w:b w:val="0"/>
                <w:color w:val="auto"/>
                <w:lang w:val="en-US"/>
              </w:rPr>
            </w:pPr>
            <w:r w:rsidRPr="00087504">
              <w:rPr>
                <w:color w:val="auto"/>
                <w:lang w:val="en-US"/>
              </w:rPr>
              <w:t>SAFE PEOPLE</w:t>
            </w:r>
          </w:p>
        </w:tc>
        <w:tc>
          <w:tcPr>
            <w:tcW w:w="7513" w:type="dxa"/>
          </w:tcPr>
          <w:p w14:paraId="7B7CE034" w14:textId="412E6152" w:rsidR="0074485C" w:rsidRPr="003F162D" w:rsidRDefault="00842DAE" w:rsidP="002505F3">
            <w:pPr>
              <w:pStyle w:val="DPCtabletext"/>
              <w:cnfStyle w:val="000000000000" w:firstRow="0" w:lastRow="0" w:firstColumn="0" w:lastColumn="0" w:oddVBand="0" w:evenVBand="0" w:oddHBand="0" w:evenHBand="0" w:firstRowFirstColumn="0" w:firstRowLastColumn="0" w:lastRowFirstColumn="0" w:lastRowLastColumn="0"/>
              <w:rPr>
                <w:b/>
                <w:color w:val="auto"/>
                <w:lang w:val="en-US"/>
              </w:rPr>
            </w:pPr>
            <w:r w:rsidRPr="00842DAE">
              <w:rPr>
                <w:b/>
                <w:color w:val="auto"/>
                <w:lang w:val="en-US"/>
              </w:rPr>
              <w:t>Is the user authorised to access and use the dat</w:t>
            </w:r>
            <w:r>
              <w:rPr>
                <w:b/>
                <w:color w:val="auto"/>
                <w:lang w:val="en-US"/>
              </w:rPr>
              <w:t>a</w:t>
            </w:r>
            <w:r w:rsidR="0074485C" w:rsidRPr="003F162D">
              <w:rPr>
                <w:b/>
                <w:color w:val="auto"/>
                <w:lang w:val="en-US"/>
              </w:rPr>
              <w:t>?</w:t>
            </w:r>
          </w:p>
          <w:p w14:paraId="00B21C69" w14:textId="59DDA4A2" w:rsidR="0074485C" w:rsidRDefault="0074485C" w:rsidP="002505F3">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Refers to t</w:t>
            </w:r>
            <w:r w:rsidRPr="00A61677">
              <w:rPr>
                <w:lang w:val="en-US"/>
              </w:rPr>
              <w:t>he knowledge, skills and incentives of the users us</w:t>
            </w:r>
            <w:r w:rsidR="0086170D">
              <w:rPr>
                <w:lang w:val="en-US"/>
              </w:rPr>
              <w:t>ing</w:t>
            </w:r>
            <w:r w:rsidRPr="00A61677">
              <w:rPr>
                <w:lang w:val="en-US"/>
              </w:rPr>
              <w:t xml:space="preserve"> the data</w:t>
            </w:r>
            <w:r w:rsidR="006452AC">
              <w:rPr>
                <w:lang w:val="en-US"/>
              </w:rPr>
              <w:t>.</w:t>
            </w:r>
            <w:r w:rsidRPr="00A61677">
              <w:rPr>
                <w:vertAlign w:val="superscript"/>
                <w:lang w:val="en-US"/>
              </w:rPr>
              <w:fldChar w:fldCharType="begin"/>
            </w:r>
            <w:r w:rsidRPr="00A61677">
              <w:rPr>
                <w:vertAlign w:val="superscript"/>
                <w:lang w:val="en-US"/>
              </w:rPr>
              <w:instrText xml:space="preserve"> NOTEREF _Ref6909438 \h  \* MERGEFORMAT </w:instrText>
            </w:r>
            <w:r w:rsidRPr="00A61677">
              <w:rPr>
                <w:vertAlign w:val="superscript"/>
                <w:lang w:val="en-US"/>
              </w:rPr>
            </w:r>
            <w:r w:rsidRPr="00A61677">
              <w:rPr>
                <w:vertAlign w:val="superscript"/>
                <w:lang w:val="en-US"/>
              </w:rPr>
              <w:fldChar w:fldCharType="separate"/>
            </w:r>
            <w:r w:rsidR="00D23D3F">
              <w:rPr>
                <w:vertAlign w:val="superscript"/>
                <w:lang w:val="en-US"/>
              </w:rPr>
              <w:t>4</w:t>
            </w:r>
            <w:r w:rsidRPr="00A61677">
              <w:rPr>
                <w:vertAlign w:val="superscript"/>
                <w:lang w:val="en-US"/>
              </w:rPr>
              <w:fldChar w:fldCharType="end"/>
            </w:r>
          </w:p>
          <w:p w14:paraId="4BF8A2D0" w14:textId="77777777" w:rsidR="0074485C" w:rsidRDefault="0074485C" w:rsidP="002505F3">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Is the Requestor organisation reputable and trustworthy?</w:t>
            </w:r>
          </w:p>
          <w:p w14:paraId="1C8AE806" w14:textId="77777777" w:rsidR="0074485C" w:rsidRDefault="0074485C" w:rsidP="002505F3">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Do the </w:t>
            </w:r>
            <w:r w:rsidRPr="009D1D49">
              <w:rPr>
                <w:lang w:val="en-US"/>
              </w:rPr>
              <w:t>staff possess the knowledge (e.g. skills and experience) to effectively use the requested data for the proposed purpose?</w:t>
            </w:r>
            <w:r>
              <w:rPr>
                <w:lang w:val="en-US"/>
              </w:rPr>
              <w:t xml:space="preserve"> How will the Provider or Requestor ensure that their staff have appropriate and sufficient knowledge?</w:t>
            </w:r>
          </w:p>
          <w:p w14:paraId="17F3E0AF" w14:textId="77777777" w:rsidR="0074485C" w:rsidRDefault="0074485C" w:rsidP="002505F3">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What are the roles and responsibilities for all the staff (or user groups) who will have access to the data and what level of access will they have?</w:t>
            </w:r>
          </w:p>
          <w:p w14:paraId="01FF5D63" w14:textId="77777777" w:rsidR="0074485C" w:rsidRPr="00AD5FF4" w:rsidRDefault="0074485C" w:rsidP="002505F3">
            <w:pPr>
              <w:pStyle w:val="DPCtablebullet"/>
              <w:numPr>
                <w:ilvl w:val="0"/>
                <w:numId w:val="0"/>
              </w:numPr>
              <w:cnfStyle w:val="000000000000" w:firstRow="0" w:lastRow="0" w:firstColumn="0" w:lastColumn="0" w:oddVBand="0" w:evenVBand="0" w:oddHBand="0" w:evenHBand="0" w:firstRowFirstColumn="0" w:firstRowLastColumn="0" w:lastRowFirstColumn="0" w:lastRowLastColumn="0"/>
              <w:rPr>
                <w:lang w:val="en-US"/>
              </w:rPr>
            </w:pPr>
            <w:r w:rsidRPr="00927F45">
              <w:rPr>
                <w:color w:val="auto"/>
                <w:lang w:val="en-US"/>
              </w:rPr>
              <w:t>This should be described in the section in the data request around who will have access to the data and how they will use the data.</w:t>
            </w:r>
          </w:p>
        </w:tc>
      </w:tr>
      <w:tr w:rsidR="0074485C" w:rsidRPr="00AD5FF4" w14:paraId="71EF5669" w14:textId="77777777" w:rsidTr="002505F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951" w:type="dxa"/>
            <w:noWrap/>
          </w:tcPr>
          <w:p w14:paraId="08D3D140" w14:textId="77355B56" w:rsidR="0074485C" w:rsidRPr="00B00681" w:rsidRDefault="00087504" w:rsidP="002505F3">
            <w:pPr>
              <w:pStyle w:val="DPCtabletext"/>
              <w:rPr>
                <w:color w:val="auto"/>
                <w:lang w:val="en-US"/>
              </w:rPr>
            </w:pPr>
            <w:r w:rsidRPr="00087504">
              <w:rPr>
                <w:color w:val="auto"/>
                <w:lang w:val="en-US"/>
              </w:rPr>
              <w:t>SAFE SETTINGS</w:t>
            </w:r>
          </w:p>
        </w:tc>
        <w:tc>
          <w:tcPr>
            <w:tcW w:w="7513" w:type="dxa"/>
          </w:tcPr>
          <w:p w14:paraId="410F480F" w14:textId="62F6EB59" w:rsidR="0074485C" w:rsidRPr="003F162D" w:rsidRDefault="00132BCF" w:rsidP="002505F3">
            <w:pPr>
              <w:pStyle w:val="DPCtabletext"/>
              <w:cnfStyle w:val="000000100000" w:firstRow="0" w:lastRow="0" w:firstColumn="0" w:lastColumn="0" w:oddVBand="0" w:evenVBand="0" w:oddHBand="1" w:evenHBand="0" w:firstRowFirstColumn="0" w:firstRowLastColumn="0" w:lastRowFirstColumn="0" w:lastRowLastColumn="0"/>
              <w:rPr>
                <w:b/>
                <w:color w:val="auto"/>
                <w:lang w:val="en-US"/>
              </w:rPr>
            </w:pPr>
            <w:r w:rsidRPr="00132BCF">
              <w:rPr>
                <w:b/>
                <w:color w:val="auto"/>
                <w:lang w:val="en-US"/>
              </w:rPr>
              <w:t>Does the access environment prevent unauthorised use</w:t>
            </w:r>
            <w:r w:rsidR="0074485C" w:rsidRPr="003F162D">
              <w:rPr>
                <w:b/>
                <w:color w:val="auto"/>
                <w:lang w:val="en-US"/>
              </w:rPr>
              <w:t>?</w:t>
            </w:r>
          </w:p>
          <w:p w14:paraId="024C500E" w14:textId="69A3475A" w:rsidR="0074485C" w:rsidRDefault="0074485C" w:rsidP="002505F3">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Refers to t</w:t>
            </w:r>
            <w:r w:rsidRPr="0085008C">
              <w:rPr>
                <w:lang w:val="en-US"/>
              </w:rPr>
              <w:t>he controls on the way the data is a</w:t>
            </w:r>
            <w:r>
              <w:rPr>
                <w:lang w:val="en-US"/>
              </w:rPr>
              <w:t xml:space="preserve">ccessed, </w:t>
            </w:r>
            <w:r w:rsidR="0086170D">
              <w:rPr>
                <w:lang w:val="en-US"/>
              </w:rPr>
              <w:t>including</w:t>
            </w:r>
            <w:r>
              <w:rPr>
                <w:lang w:val="en-US"/>
              </w:rPr>
              <w:t xml:space="preserve"> physical, procedural and compliance controls</w:t>
            </w:r>
            <w:r w:rsidR="006452AC">
              <w:rPr>
                <w:lang w:val="en-US"/>
              </w:rPr>
              <w:t>.</w:t>
            </w:r>
            <w:r w:rsidRPr="00A61677">
              <w:rPr>
                <w:vertAlign w:val="superscript"/>
                <w:lang w:val="en-US"/>
              </w:rPr>
              <w:fldChar w:fldCharType="begin"/>
            </w:r>
            <w:r w:rsidRPr="00A61677">
              <w:rPr>
                <w:vertAlign w:val="superscript"/>
                <w:lang w:val="en-US"/>
              </w:rPr>
              <w:instrText xml:space="preserve"> NOTEREF _Ref6909438 \h  \* MERGEFORMAT </w:instrText>
            </w:r>
            <w:r w:rsidRPr="00A61677">
              <w:rPr>
                <w:vertAlign w:val="superscript"/>
                <w:lang w:val="en-US"/>
              </w:rPr>
            </w:r>
            <w:r w:rsidRPr="00A61677">
              <w:rPr>
                <w:vertAlign w:val="superscript"/>
                <w:lang w:val="en-US"/>
              </w:rPr>
              <w:fldChar w:fldCharType="separate"/>
            </w:r>
            <w:r w:rsidR="00D23D3F">
              <w:rPr>
                <w:vertAlign w:val="superscript"/>
                <w:lang w:val="en-US"/>
              </w:rPr>
              <w:t>4</w:t>
            </w:r>
            <w:r w:rsidRPr="00A61677">
              <w:rPr>
                <w:vertAlign w:val="superscript"/>
                <w:lang w:val="en-US"/>
              </w:rPr>
              <w:fldChar w:fldCharType="end"/>
            </w:r>
          </w:p>
          <w:p w14:paraId="44A7CC14" w14:textId="77777777" w:rsidR="0074485C" w:rsidRDefault="0074485C" w:rsidP="002505F3">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Does the Requestor </w:t>
            </w:r>
            <w:r w:rsidRPr="009D1D49">
              <w:rPr>
                <w:lang w:val="en-US"/>
              </w:rPr>
              <w:t>possess the technical requirem</w:t>
            </w:r>
            <w:r>
              <w:rPr>
                <w:lang w:val="en-US"/>
              </w:rPr>
              <w:t xml:space="preserve">ents (e.g. equipment, software), governance, policies and processes </w:t>
            </w:r>
            <w:r w:rsidRPr="009D1D49">
              <w:rPr>
                <w:lang w:val="en-US"/>
              </w:rPr>
              <w:t>to effectively</w:t>
            </w:r>
            <w:r>
              <w:rPr>
                <w:lang w:val="en-US"/>
              </w:rPr>
              <w:t xml:space="preserve"> manage and enable the use of the </w:t>
            </w:r>
            <w:r w:rsidRPr="009D1D49">
              <w:rPr>
                <w:lang w:val="en-US"/>
              </w:rPr>
              <w:t>requested data for the proposed purpose?</w:t>
            </w:r>
          </w:p>
          <w:p w14:paraId="744CEE6F" w14:textId="77777777" w:rsidR="0074485C" w:rsidRDefault="0074485C" w:rsidP="002505F3">
            <w:pPr>
              <w:pStyle w:val="DPCtablebullet"/>
              <w:cnfStyle w:val="000000100000" w:firstRow="0" w:lastRow="0" w:firstColumn="0" w:lastColumn="0" w:oddVBand="0" w:evenVBand="0" w:oddHBand="1" w:evenHBand="0" w:firstRowFirstColumn="0" w:firstRowLastColumn="0" w:lastRowFirstColumn="0" w:lastRowLastColumn="0"/>
              <w:rPr>
                <w:lang w:val="en-US"/>
              </w:rPr>
            </w:pPr>
            <w:r>
              <w:rPr>
                <w:rFonts w:ascii="Arial" w:hAnsi="Arial" w:cs="Arial"/>
              </w:rPr>
              <w:t>Where will the data be stored and used?</w:t>
            </w:r>
          </w:p>
          <w:p w14:paraId="0A52961B" w14:textId="37F52B80" w:rsidR="0074485C" w:rsidRDefault="0074485C" w:rsidP="002505F3">
            <w:pPr>
              <w:pStyle w:val="DPCtablebullet"/>
              <w:cnfStyle w:val="000000100000" w:firstRow="0" w:lastRow="0" w:firstColumn="0" w:lastColumn="0" w:oddVBand="0" w:evenVBand="0" w:oddHBand="1" w:evenHBand="0" w:firstRowFirstColumn="0" w:firstRowLastColumn="0" w:lastRowFirstColumn="0" w:lastRowLastColumn="0"/>
            </w:pPr>
            <w:r>
              <w:t>What security and technical safeguards are in place to ensure data remains secure and protected from unauthorised access and use (</w:t>
            </w:r>
            <w:r w:rsidRPr="00087504">
              <w:rPr>
                <w:rFonts w:ascii="Arial" w:hAnsi="Arial" w:cs="Arial"/>
                <w:color w:val="000000"/>
              </w:rPr>
              <w:t>e.g. governance, physical safeguards, personnel and cyber security arrangements)?</w:t>
            </w:r>
            <w:r w:rsidR="00087504" w:rsidRPr="00087504">
              <w:rPr>
                <w:rFonts w:ascii="Arial" w:hAnsi="Arial" w:cs="Arial"/>
                <w:color w:val="000000"/>
              </w:rPr>
              <w:t xml:space="preserve">  </w:t>
            </w:r>
            <w:r w:rsidRPr="00A60039">
              <w:t xml:space="preserve">Safeguards </w:t>
            </w:r>
            <w:r>
              <w:t>must</w:t>
            </w:r>
            <w:r w:rsidRPr="00A60039">
              <w:t xml:space="preserve"> align with the classification of the </w:t>
            </w:r>
            <w:r>
              <w:t>data being shared</w:t>
            </w:r>
          </w:p>
          <w:p w14:paraId="1D553784" w14:textId="77777777" w:rsidR="0074485C" w:rsidRPr="00A60039" w:rsidRDefault="0074485C" w:rsidP="002505F3">
            <w:pPr>
              <w:pStyle w:val="DPCtablebullet"/>
              <w:cnfStyle w:val="000000100000" w:firstRow="0" w:lastRow="0" w:firstColumn="0" w:lastColumn="0" w:oddVBand="0" w:evenVBand="0" w:oddHBand="1" w:evenHBand="0" w:firstRowFirstColumn="0" w:firstRowLastColumn="0" w:lastRowFirstColumn="0" w:lastRowLastColumn="0"/>
              <w:rPr>
                <w:lang w:val="en-US"/>
              </w:rPr>
            </w:pPr>
            <w:r w:rsidRPr="00A60039">
              <w:rPr>
                <w:lang w:val="en-US"/>
              </w:rPr>
              <w:t>How will the data be dealt with after it has been used for this purpose?</w:t>
            </w:r>
          </w:p>
          <w:p w14:paraId="4749B69C" w14:textId="2B585863" w:rsidR="0074485C" w:rsidRPr="00AD5FF4" w:rsidRDefault="0074485C">
            <w:pPr>
              <w:pStyle w:val="DPCtablebullet"/>
              <w:numPr>
                <w:ilvl w:val="0"/>
                <w:numId w:val="0"/>
              </w:numPr>
              <w:cnfStyle w:val="000000100000" w:firstRow="0" w:lastRow="0" w:firstColumn="0" w:lastColumn="0" w:oddVBand="0" w:evenVBand="0" w:oddHBand="1" w:evenHBand="0" w:firstRowFirstColumn="0" w:firstRowLastColumn="0" w:lastRowFirstColumn="0" w:lastRowLastColumn="0"/>
              <w:rPr>
                <w:lang w:val="en-US"/>
              </w:rPr>
            </w:pPr>
            <w:r w:rsidRPr="00927F45">
              <w:rPr>
                <w:color w:val="auto"/>
                <w:lang w:val="en-US"/>
              </w:rPr>
              <w:t>This should be described in the section in the data request on how data will be managed.</w:t>
            </w:r>
          </w:p>
        </w:tc>
      </w:tr>
      <w:tr w:rsidR="0074485C" w:rsidRPr="00AD5FF4" w14:paraId="62B700FD" w14:textId="77777777" w:rsidTr="002505F3">
        <w:trPr>
          <w:trHeight w:val="510"/>
        </w:trPr>
        <w:tc>
          <w:tcPr>
            <w:cnfStyle w:val="001000000000" w:firstRow="0" w:lastRow="0" w:firstColumn="1" w:lastColumn="0" w:oddVBand="0" w:evenVBand="0" w:oddHBand="0" w:evenHBand="0" w:firstRowFirstColumn="0" w:firstRowLastColumn="0" w:lastRowFirstColumn="0" w:lastRowLastColumn="0"/>
            <w:tcW w:w="1951" w:type="dxa"/>
            <w:noWrap/>
          </w:tcPr>
          <w:p w14:paraId="05D2EEE3" w14:textId="2BA1644D" w:rsidR="0074485C" w:rsidRPr="00B00681" w:rsidRDefault="00087504" w:rsidP="002505F3">
            <w:pPr>
              <w:pStyle w:val="DPCtabletext"/>
              <w:rPr>
                <w:color w:val="auto"/>
                <w:lang w:val="en-US"/>
              </w:rPr>
            </w:pPr>
            <w:r w:rsidRPr="00087504">
              <w:rPr>
                <w:color w:val="auto"/>
                <w:lang w:val="en-US"/>
              </w:rPr>
              <w:t>SAFE DATA</w:t>
            </w:r>
          </w:p>
        </w:tc>
        <w:tc>
          <w:tcPr>
            <w:tcW w:w="7513" w:type="dxa"/>
          </w:tcPr>
          <w:p w14:paraId="08232DF2" w14:textId="77777777" w:rsidR="0074485C" w:rsidRPr="00D1440A" w:rsidRDefault="0074485C" w:rsidP="002505F3">
            <w:pPr>
              <w:pStyle w:val="DPCtabletext"/>
              <w:cnfStyle w:val="000000000000" w:firstRow="0" w:lastRow="0" w:firstColumn="0" w:lastColumn="0" w:oddVBand="0" w:evenVBand="0" w:oddHBand="0" w:evenHBand="0" w:firstRowFirstColumn="0" w:firstRowLastColumn="0" w:lastRowFirstColumn="0" w:lastRowLastColumn="0"/>
              <w:rPr>
                <w:b/>
                <w:lang w:val="en-US"/>
              </w:rPr>
            </w:pPr>
            <w:r w:rsidRPr="00D1440A">
              <w:rPr>
                <w:b/>
                <w:lang w:val="en-US"/>
              </w:rPr>
              <w:t xml:space="preserve">Has appropriate and sufficient protection been applied to the data? </w:t>
            </w:r>
          </w:p>
          <w:p w14:paraId="48A64839" w14:textId="77777777" w:rsidR="0074485C" w:rsidRDefault="0074485C" w:rsidP="002505F3">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Refers to whether the data itself contains sufficient information </w:t>
            </w:r>
            <w:r w:rsidRPr="004755B0">
              <w:rPr>
                <w:lang w:val="en-US"/>
              </w:rPr>
              <w:t xml:space="preserve">for </w:t>
            </w:r>
            <w:r w:rsidRPr="006238EC">
              <w:rPr>
                <w:lang w:val="en-US"/>
              </w:rPr>
              <w:t>confidentiality to be breached</w:t>
            </w:r>
            <w:r>
              <w:rPr>
                <w:rStyle w:val="FootnoteReference"/>
                <w:color w:val="auto"/>
                <w:lang w:val="en-US"/>
              </w:rPr>
              <w:footnoteReference w:id="5"/>
            </w:r>
            <w:r>
              <w:rPr>
                <w:lang w:val="en-US"/>
              </w:rPr>
              <w:t>?</w:t>
            </w:r>
          </w:p>
          <w:p w14:paraId="2E2D8C19" w14:textId="77777777" w:rsidR="0074485C" w:rsidRDefault="0074485C" w:rsidP="002505F3">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Is ‘sensitive’ data requested? Is the data required to remain identified?</w:t>
            </w:r>
          </w:p>
          <w:p w14:paraId="2464694F" w14:textId="5392A53D" w:rsidR="0074485C" w:rsidRDefault="0074485C" w:rsidP="002505F3">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If not, the Provider should ensure that the data is de-identified. Guidance on de-identification is provided by OVIC in their paper,</w:t>
            </w:r>
            <w:r w:rsidRPr="004F5112">
              <w:rPr>
                <w:lang w:val="en-US"/>
              </w:rPr>
              <w:t xml:space="preserve"> </w:t>
            </w:r>
            <w:r w:rsidRPr="007544BC">
              <w:rPr>
                <w:lang w:val="en-US"/>
              </w:rPr>
              <w:t>De-identification and Privacy – Considerations for the public sector</w:t>
            </w:r>
            <w:r>
              <w:rPr>
                <w:lang w:val="en-US"/>
              </w:rPr>
              <w:t xml:space="preserve"> as well as the </w:t>
            </w:r>
            <w:r w:rsidRPr="007544BC">
              <w:rPr>
                <w:lang w:val="en-US"/>
              </w:rPr>
              <w:t>DataVic Access Policy Guidelines</w:t>
            </w:r>
          </w:p>
          <w:p w14:paraId="3B28C774" w14:textId="3BDA09E6" w:rsidR="0074485C" w:rsidRDefault="0074485C" w:rsidP="002505F3">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If identified data is required, the Requestor should outline how they will de-identify the data and ensure that confidentiality is maintained</w:t>
            </w:r>
          </w:p>
          <w:p w14:paraId="2678791F" w14:textId="77777777" w:rsidR="0074485C" w:rsidRDefault="0074485C" w:rsidP="002505F3">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lastRenderedPageBreak/>
              <w:t>If the data is going to be joined or integrated with other datasets, how will this happen and how will the resulting data be used? Does this increase the risk of disclosure?</w:t>
            </w:r>
          </w:p>
          <w:p w14:paraId="76CB54C7" w14:textId="77777777" w:rsidR="0074485C" w:rsidRDefault="0074485C" w:rsidP="002505F3">
            <w:pPr>
              <w:pStyle w:val="DPCtablebullet"/>
              <w:cnfStyle w:val="000000000000" w:firstRow="0" w:lastRow="0" w:firstColumn="0" w:lastColumn="0" w:oddVBand="0" w:evenVBand="0" w:oddHBand="0" w:evenHBand="0" w:firstRowFirstColumn="0" w:firstRowLastColumn="0" w:lastRowFirstColumn="0" w:lastRowLastColumn="0"/>
              <w:rPr>
                <w:lang w:val="en-US"/>
              </w:rPr>
            </w:pPr>
            <w:r w:rsidRPr="00871420">
              <w:rPr>
                <w:lang w:val="en-US"/>
              </w:rPr>
              <w:t>Are there any potential data quality, matching, reconfiguration, interpretation or other issues regarding the data being requested?</w:t>
            </w:r>
          </w:p>
          <w:p w14:paraId="7180512C" w14:textId="77777777" w:rsidR="0074485C" w:rsidRPr="00AD5FF4" w:rsidRDefault="0074485C" w:rsidP="002505F3">
            <w:pPr>
              <w:pStyle w:val="DPCtablebullet"/>
              <w:numPr>
                <w:ilvl w:val="0"/>
                <w:numId w:val="0"/>
              </w:numPr>
              <w:cnfStyle w:val="000000000000" w:firstRow="0" w:lastRow="0" w:firstColumn="0" w:lastColumn="0" w:oddVBand="0" w:evenVBand="0" w:oddHBand="0" w:evenHBand="0" w:firstRowFirstColumn="0" w:firstRowLastColumn="0" w:lastRowFirstColumn="0" w:lastRowLastColumn="0"/>
              <w:rPr>
                <w:lang w:val="en-US"/>
              </w:rPr>
            </w:pPr>
            <w:r w:rsidRPr="00927F45">
              <w:rPr>
                <w:color w:val="auto"/>
                <w:lang w:val="en-US"/>
              </w:rPr>
              <w:t>This should be described in the section in the data request on how the data will be managed.</w:t>
            </w:r>
          </w:p>
        </w:tc>
      </w:tr>
      <w:tr w:rsidR="0074485C" w:rsidRPr="00AD5FF4" w14:paraId="03F2EFDC" w14:textId="77777777" w:rsidTr="002505F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951" w:type="dxa"/>
            <w:noWrap/>
          </w:tcPr>
          <w:p w14:paraId="21ADDB6E" w14:textId="0EE955F3" w:rsidR="0074485C" w:rsidRPr="00B00681" w:rsidRDefault="00087504" w:rsidP="002505F3">
            <w:pPr>
              <w:pStyle w:val="DPCtabletext"/>
              <w:rPr>
                <w:color w:val="auto"/>
                <w:lang w:val="en-US"/>
              </w:rPr>
            </w:pPr>
            <w:r w:rsidRPr="00087504">
              <w:rPr>
                <w:color w:val="auto"/>
                <w:lang w:val="en-US"/>
              </w:rPr>
              <w:lastRenderedPageBreak/>
              <w:t>SAFE OUTPUTS</w:t>
            </w:r>
          </w:p>
        </w:tc>
        <w:tc>
          <w:tcPr>
            <w:tcW w:w="7513" w:type="dxa"/>
          </w:tcPr>
          <w:p w14:paraId="25C7C58F" w14:textId="7743A062" w:rsidR="0074485C" w:rsidRPr="003F162D" w:rsidRDefault="0074485C" w:rsidP="002505F3">
            <w:pPr>
              <w:pStyle w:val="DPCtabletext"/>
              <w:cnfStyle w:val="000000100000" w:firstRow="0" w:lastRow="0" w:firstColumn="0" w:lastColumn="0" w:oddVBand="0" w:evenVBand="0" w:oddHBand="1" w:evenHBand="0" w:firstRowFirstColumn="0" w:firstRowLastColumn="0" w:lastRowFirstColumn="0" w:lastRowLastColumn="0"/>
              <w:rPr>
                <w:b/>
                <w:color w:val="auto"/>
                <w:lang w:val="en-US"/>
              </w:rPr>
            </w:pPr>
            <w:r w:rsidRPr="003F162D">
              <w:rPr>
                <w:b/>
                <w:color w:val="auto"/>
                <w:lang w:val="en-US"/>
              </w:rPr>
              <w:t xml:space="preserve">Are the analytical results non-disclosive i.e. individuals or groups </w:t>
            </w:r>
            <w:r w:rsidR="00E672A8">
              <w:rPr>
                <w:b/>
                <w:color w:val="auto"/>
                <w:lang w:val="en-US"/>
              </w:rPr>
              <w:t xml:space="preserve">cannot </w:t>
            </w:r>
            <w:r w:rsidRPr="003F162D">
              <w:rPr>
                <w:b/>
                <w:color w:val="auto"/>
                <w:lang w:val="en-US"/>
              </w:rPr>
              <w:t xml:space="preserve">be re-identified from the outputs from the initiative? </w:t>
            </w:r>
          </w:p>
          <w:p w14:paraId="7BF2B412" w14:textId="36BA963F" w:rsidR="0074485C" w:rsidRDefault="0074485C" w:rsidP="002505F3">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This is the </w:t>
            </w:r>
            <w:r w:rsidRPr="00D25A7C">
              <w:rPr>
                <w:lang w:val="en-US"/>
              </w:rPr>
              <w:t xml:space="preserve">final check on the information before it is </w:t>
            </w:r>
            <w:r>
              <w:rPr>
                <w:lang w:val="en-US"/>
              </w:rPr>
              <w:t>released which</w:t>
            </w:r>
            <w:r w:rsidRPr="00D25A7C">
              <w:rPr>
                <w:lang w:val="en-US"/>
              </w:rPr>
              <w:t xml:space="preserve"> aims to reduce the risk of disclosure to a minimum</w:t>
            </w:r>
          </w:p>
          <w:p w14:paraId="28F30E6D" w14:textId="77777777" w:rsidR="0074485C" w:rsidRPr="004C3B49" w:rsidRDefault="0074485C" w:rsidP="002505F3">
            <w:pPr>
              <w:pStyle w:val="DPCtablebullet"/>
              <w:cnfStyle w:val="000000100000" w:firstRow="0" w:lastRow="0" w:firstColumn="0" w:lastColumn="0" w:oddVBand="0" w:evenVBand="0" w:oddHBand="1" w:evenHBand="0" w:firstRowFirstColumn="0" w:firstRowLastColumn="0" w:lastRowFirstColumn="0" w:lastRowLastColumn="0"/>
              <w:rPr>
                <w:lang w:val="en-US"/>
              </w:rPr>
            </w:pPr>
            <w:r w:rsidRPr="00481812">
              <w:rPr>
                <w:lang w:val="en-US"/>
              </w:rPr>
              <w:t>Will the results of the data or analytics work on the shared data be published or disclosed?</w:t>
            </w:r>
            <w:r>
              <w:rPr>
                <w:lang w:val="en-US"/>
              </w:rPr>
              <w:t xml:space="preserve"> If so, what is the </w:t>
            </w:r>
            <w:r>
              <w:rPr>
                <w:rFonts w:ascii="Arial" w:hAnsi="Arial" w:cs="Arial"/>
              </w:rPr>
              <w:t>nature of the proposed publication or disclosure?</w:t>
            </w:r>
          </w:p>
          <w:p w14:paraId="0F7D370E" w14:textId="77777777" w:rsidR="0074485C" w:rsidRDefault="0074485C" w:rsidP="002505F3">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Who will be the audience for the publication or disclosure?</w:t>
            </w:r>
          </w:p>
          <w:p w14:paraId="51B5C430" w14:textId="77777777" w:rsidR="0074485C" w:rsidRDefault="0074485C" w:rsidP="002505F3">
            <w:pPr>
              <w:pStyle w:val="DPCtablebullet"/>
              <w:cnfStyle w:val="000000100000" w:firstRow="0" w:lastRow="0" w:firstColumn="0" w:lastColumn="0" w:oddVBand="0" w:evenVBand="0" w:oddHBand="1" w:evenHBand="0" w:firstRowFirstColumn="0" w:firstRowLastColumn="0" w:lastRowFirstColumn="0" w:lastRowLastColumn="0"/>
              <w:rPr>
                <w:lang w:val="en-US"/>
              </w:rPr>
            </w:pPr>
            <w:r w:rsidRPr="004C3B49">
              <w:rPr>
                <w:lang w:val="en-US"/>
              </w:rPr>
              <w:t>What is the likelihood and the extent to which the publication or disclosure may contribute to the unauthorised identification of a person in the data?</w:t>
            </w:r>
          </w:p>
          <w:p w14:paraId="453456CE" w14:textId="77777777" w:rsidR="0074485C" w:rsidRPr="00AD5FF4" w:rsidRDefault="0074485C" w:rsidP="002505F3">
            <w:pPr>
              <w:pStyle w:val="DPCtablebullet"/>
              <w:numPr>
                <w:ilvl w:val="0"/>
                <w:numId w:val="0"/>
              </w:numPr>
              <w:cnfStyle w:val="000000100000" w:firstRow="0" w:lastRow="0" w:firstColumn="0" w:lastColumn="0" w:oddVBand="0" w:evenVBand="0" w:oddHBand="1" w:evenHBand="0" w:firstRowFirstColumn="0" w:firstRowLastColumn="0" w:lastRowFirstColumn="0" w:lastRowLastColumn="0"/>
              <w:rPr>
                <w:lang w:val="en-US"/>
              </w:rPr>
            </w:pPr>
            <w:r w:rsidRPr="00927F45">
              <w:rPr>
                <w:color w:val="auto"/>
                <w:lang w:val="en-US"/>
              </w:rPr>
              <w:t>This should be described in the section in the data request on how the data will used and managed.</w:t>
            </w:r>
          </w:p>
        </w:tc>
      </w:tr>
      <w:tr w:rsidR="0074485C" w:rsidRPr="00AD5FF4" w14:paraId="3A7A6116" w14:textId="77777777" w:rsidTr="002505F3">
        <w:trPr>
          <w:trHeight w:val="510"/>
        </w:trPr>
        <w:tc>
          <w:tcPr>
            <w:cnfStyle w:val="001000000000" w:firstRow="0" w:lastRow="0" w:firstColumn="1" w:lastColumn="0" w:oddVBand="0" w:evenVBand="0" w:oddHBand="0" w:evenHBand="0" w:firstRowFirstColumn="0" w:firstRowLastColumn="0" w:lastRowFirstColumn="0" w:lastRowLastColumn="0"/>
            <w:tcW w:w="1951" w:type="dxa"/>
            <w:noWrap/>
          </w:tcPr>
          <w:p w14:paraId="19E8884A" w14:textId="284FDA4A" w:rsidR="0074485C" w:rsidRPr="00B00681" w:rsidRDefault="00087504" w:rsidP="002505F3">
            <w:pPr>
              <w:pStyle w:val="DPCtabletext"/>
              <w:rPr>
                <w:color w:val="auto"/>
                <w:lang w:val="en-US"/>
              </w:rPr>
            </w:pPr>
            <w:r w:rsidRPr="00087504">
              <w:rPr>
                <w:color w:val="auto"/>
                <w:lang w:val="en-US"/>
              </w:rPr>
              <w:t>REPUTATIONAL RISK</w:t>
            </w:r>
          </w:p>
        </w:tc>
        <w:tc>
          <w:tcPr>
            <w:tcW w:w="7513" w:type="dxa"/>
          </w:tcPr>
          <w:p w14:paraId="08C14FA9" w14:textId="77777777" w:rsidR="0074485C" w:rsidRPr="003F162D" w:rsidRDefault="0074485C" w:rsidP="002505F3">
            <w:pPr>
              <w:pStyle w:val="DPCtabletext"/>
              <w:cnfStyle w:val="000000000000" w:firstRow="0" w:lastRow="0" w:firstColumn="0" w:lastColumn="0" w:oddVBand="0" w:evenVBand="0" w:oddHBand="0" w:evenHBand="0" w:firstRowFirstColumn="0" w:firstRowLastColumn="0" w:lastRowFirstColumn="0" w:lastRowLastColumn="0"/>
              <w:rPr>
                <w:b/>
                <w:color w:val="auto"/>
                <w:lang w:val="en-US"/>
              </w:rPr>
            </w:pPr>
            <w:r w:rsidRPr="003F162D">
              <w:rPr>
                <w:b/>
                <w:color w:val="auto"/>
                <w:lang w:val="en-US"/>
              </w:rPr>
              <w:t>Refers to whether there are any:</w:t>
            </w:r>
          </w:p>
          <w:p w14:paraId="7B19B286" w14:textId="77777777" w:rsidR="0074485C" w:rsidRPr="003F162D" w:rsidRDefault="0074485C" w:rsidP="002505F3">
            <w:pPr>
              <w:pStyle w:val="DPCtablebullet"/>
              <w:cnfStyle w:val="000000000000" w:firstRow="0" w:lastRow="0" w:firstColumn="0" w:lastColumn="0" w:oddVBand="0" w:evenVBand="0" w:oddHBand="0" w:evenHBand="0" w:firstRowFirstColumn="0" w:firstRowLastColumn="0" w:lastRowFirstColumn="0" w:lastRowLastColumn="0"/>
              <w:rPr>
                <w:b/>
                <w:lang w:val="en-US"/>
              </w:rPr>
            </w:pPr>
            <w:r w:rsidRPr="003F162D">
              <w:rPr>
                <w:b/>
                <w:lang w:val="en-US"/>
              </w:rPr>
              <w:t>threats or danger to the good name or standing of the department and or</w:t>
            </w:r>
          </w:p>
          <w:p w14:paraId="23E2BE5C" w14:textId="77777777" w:rsidR="0074485C" w:rsidRDefault="0074485C" w:rsidP="002505F3">
            <w:pPr>
              <w:pStyle w:val="DPCtablebullet"/>
              <w:cnfStyle w:val="000000000000" w:firstRow="0" w:lastRow="0" w:firstColumn="0" w:lastColumn="0" w:oddVBand="0" w:evenVBand="0" w:oddHBand="0" w:evenHBand="0" w:firstRowFirstColumn="0" w:firstRowLastColumn="0" w:lastRowFirstColumn="0" w:lastRowLastColumn="0"/>
              <w:rPr>
                <w:lang w:val="en-US"/>
              </w:rPr>
            </w:pPr>
            <w:r w:rsidRPr="003F162D">
              <w:rPr>
                <w:b/>
                <w:lang w:val="en-US"/>
              </w:rPr>
              <w:t>risk that the outputs or results of the initiative could contradict or refute any government-wide policy or directive</w:t>
            </w:r>
            <w:r>
              <w:rPr>
                <w:lang w:val="en-US"/>
              </w:rPr>
              <w:t>.</w:t>
            </w:r>
          </w:p>
          <w:p w14:paraId="4CAD96AE" w14:textId="77777777" w:rsidR="0074485C" w:rsidRPr="00AD5FF4" w:rsidRDefault="0074485C" w:rsidP="002505F3">
            <w:pPr>
              <w:pStyle w:val="DPCtablebullet"/>
              <w:numPr>
                <w:ilvl w:val="0"/>
                <w:numId w:val="0"/>
              </w:numPr>
              <w:cnfStyle w:val="000000000000" w:firstRow="0" w:lastRow="0" w:firstColumn="0" w:lastColumn="0" w:oddVBand="0" w:evenVBand="0" w:oddHBand="0" w:evenHBand="0" w:firstRowFirstColumn="0" w:firstRowLastColumn="0" w:lastRowFirstColumn="0" w:lastRowLastColumn="0"/>
              <w:rPr>
                <w:color w:val="auto"/>
                <w:lang w:val="en-US"/>
              </w:rPr>
            </w:pPr>
            <w:r w:rsidRPr="00927F45">
              <w:rPr>
                <w:color w:val="auto"/>
                <w:lang w:val="en-US"/>
              </w:rPr>
              <w:t>This can be ascertained by reviewing the purpose of the request, how the data will be used and who the audience for the outputs of the initiative.</w:t>
            </w:r>
          </w:p>
        </w:tc>
      </w:tr>
      <w:tr w:rsidR="0074485C" w:rsidRPr="00AD5FF4" w14:paraId="4DE80B4F" w14:textId="77777777" w:rsidTr="002505F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951" w:type="dxa"/>
            <w:noWrap/>
          </w:tcPr>
          <w:p w14:paraId="03EB5499" w14:textId="3F477A17" w:rsidR="0074485C" w:rsidRPr="00B00681" w:rsidRDefault="00087504" w:rsidP="002505F3">
            <w:pPr>
              <w:pStyle w:val="DPCtabletext"/>
              <w:rPr>
                <w:color w:val="auto"/>
                <w:lang w:val="en-US"/>
              </w:rPr>
            </w:pPr>
            <w:r w:rsidRPr="00087504">
              <w:rPr>
                <w:color w:val="auto"/>
                <w:lang w:val="en-US"/>
              </w:rPr>
              <w:t>PUBLIC RISK</w:t>
            </w:r>
          </w:p>
        </w:tc>
        <w:tc>
          <w:tcPr>
            <w:tcW w:w="7513" w:type="dxa"/>
          </w:tcPr>
          <w:p w14:paraId="76192F9F" w14:textId="77777777" w:rsidR="0074485C" w:rsidRPr="003F162D" w:rsidRDefault="0074485C" w:rsidP="002505F3">
            <w:pPr>
              <w:pStyle w:val="DPCtabletext"/>
              <w:cnfStyle w:val="000000100000" w:firstRow="0" w:lastRow="0" w:firstColumn="0" w:lastColumn="0" w:oddVBand="0" w:evenVBand="0" w:oddHBand="1" w:evenHBand="0" w:firstRowFirstColumn="0" w:firstRowLastColumn="0" w:lastRowFirstColumn="0" w:lastRowLastColumn="0"/>
              <w:rPr>
                <w:b/>
                <w:color w:val="auto"/>
                <w:lang w:val="en-US"/>
              </w:rPr>
            </w:pPr>
            <w:r w:rsidRPr="003F162D">
              <w:rPr>
                <w:b/>
                <w:color w:val="auto"/>
                <w:lang w:val="en-US"/>
              </w:rPr>
              <w:t>Refers to whether there are any risks to the safety, security and or well-being of the general public.</w:t>
            </w:r>
          </w:p>
          <w:p w14:paraId="3F44CFE3" w14:textId="77777777" w:rsidR="0074485C" w:rsidRPr="00E547CA" w:rsidRDefault="0074485C" w:rsidP="002505F3">
            <w:pPr>
              <w:pStyle w:val="DPCtabletext"/>
              <w:cnfStyle w:val="000000100000" w:firstRow="0" w:lastRow="0" w:firstColumn="0" w:lastColumn="0" w:oddVBand="0" w:evenVBand="0" w:oddHBand="1" w:evenHBand="0" w:firstRowFirstColumn="0" w:firstRowLastColumn="0" w:lastRowFirstColumn="0" w:lastRowLastColumn="0"/>
            </w:pPr>
            <w:r w:rsidRPr="00927F45">
              <w:rPr>
                <w:color w:val="auto"/>
              </w:rPr>
              <w:t>This can be ascertained by reviewing the purpose of the request, how the data will be used and who the audience for the outputs of the initiative.</w:t>
            </w:r>
          </w:p>
        </w:tc>
      </w:tr>
    </w:tbl>
    <w:p w14:paraId="5A06B95A" w14:textId="77777777" w:rsidR="0074485C" w:rsidRDefault="0074485C" w:rsidP="0074485C">
      <w:pPr>
        <w:pStyle w:val="DPCbody"/>
      </w:pPr>
    </w:p>
    <w:bookmarkEnd w:id="39"/>
    <w:p w14:paraId="4F01A1DD" w14:textId="5EF10779" w:rsidR="0074485C" w:rsidRDefault="0074485C" w:rsidP="0074485C">
      <w:pPr>
        <w:pStyle w:val="DPCbody"/>
      </w:pPr>
      <w:r>
        <w:t xml:space="preserve">For further guidance on the Five Safes Framework and how it can be applied, refer to the Australian Bureau of Statistics’ </w:t>
      </w:r>
      <w:r w:rsidRPr="00165156">
        <w:t xml:space="preserve">Managing the Risk </w:t>
      </w:r>
      <w:r w:rsidR="009C0483">
        <w:t>o</w:t>
      </w:r>
      <w:r w:rsidRPr="00165156">
        <w:t>f Disclosure: The Five Safes Framework</w:t>
      </w:r>
      <w:r>
        <w:t xml:space="preserve"> or the Australian Computer Society’s paper </w:t>
      </w:r>
      <w:r w:rsidRPr="00165156">
        <w:t>Data Sharing Framework</w:t>
      </w:r>
      <w:r>
        <w:t xml:space="preserve">. </w:t>
      </w:r>
    </w:p>
    <w:p w14:paraId="3D670E92" w14:textId="43307836" w:rsidR="00103722" w:rsidRDefault="000E130F" w:rsidP="003C7B07">
      <w:pPr>
        <w:pStyle w:val="DPCbody"/>
      </w:pPr>
      <w:r>
        <w:t xml:space="preserve">Risk assessment for the data exchange should be assessed </w:t>
      </w:r>
      <w:r w:rsidR="008F5532">
        <w:t>within the context of the overall risk appetite of the organisation</w:t>
      </w:r>
      <w:r w:rsidR="00B97A0E">
        <w:t xml:space="preserve">. </w:t>
      </w:r>
      <w:r w:rsidR="008F5532">
        <w:t xml:space="preserve">This should be part of the </w:t>
      </w:r>
      <w:r>
        <w:t>organisation’s risk management framework</w:t>
      </w:r>
      <w:r w:rsidR="008F5532">
        <w:t xml:space="preserve">. </w:t>
      </w:r>
      <w:r w:rsidR="00103722">
        <w:t xml:space="preserve">Refer to the </w:t>
      </w:r>
      <w:r w:rsidR="008077AB">
        <w:t xml:space="preserve">VMIA’s </w:t>
      </w:r>
      <w:r w:rsidR="008077AB" w:rsidRPr="00165156">
        <w:t>Risk Management Framework and Practice Guide</w:t>
      </w:r>
      <w:r w:rsidR="008077AB">
        <w:t xml:space="preserve"> for further guidance</w:t>
      </w:r>
      <w:r>
        <w:t xml:space="preserve"> on </w:t>
      </w:r>
      <w:r w:rsidR="00D17A57">
        <w:t xml:space="preserve">risk management, risk terminology and </w:t>
      </w:r>
      <w:r>
        <w:t>risk appetite</w:t>
      </w:r>
      <w:r w:rsidR="008077AB">
        <w:t>.</w:t>
      </w:r>
    </w:p>
    <w:p w14:paraId="2FCD867D" w14:textId="6EFF113F" w:rsidR="004D44B7" w:rsidRPr="0037095E" w:rsidRDefault="00F200A0" w:rsidP="004D44B7">
      <w:pPr>
        <w:pStyle w:val="DPCbody"/>
      </w:pPr>
      <w:bookmarkStart w:id="41" w:name="_Ref7683969"/>
      <w:r>
        <w:t>The general process that a Requestor should follow i</w:t>
      </w:r>
      <w:r w:rsidR="002E624F">
        <w:t>n</w:t>
      </w:r>
      <w:r>
        <w:t xml:space="preserve"> assessing the risk of a data exchange is shown in </w:t>
      </w:r>
      <w:r w:rsidR="008E5C14">
        <w:fldChar w:fldCharType="begin"/>
      </w:r>
      <w:r w:rsidR="008E5C14">
        <w:instrText xml:space="preserve"> REF _Ref8633717 \h </w:instrText>
      </w:r>
      <w:r w:rsidR="008E5C14">
        <w:fldChar w:fldCharType="separate"/>
      </w:r>
      <w:r w:rsidR="00D23D3F" w:rsidRPr="00825A7D">
        <w:t xml:space="preserve">Figure </w:t>
      </w:r>
      <w:r w:rsidR="00D23D3F">
        <w:rPr>
          <w:noProof/>
        </w:rPr>
        <w:t>5</w:t>
      </w:r>
      <w:r w:rsidR="00D23D3F" w:rsidRPr="00825A7D">
        <w:t xml:space="preserve"> - Risk assessment process</w:t>
      </w:r>
      <w:r w:rsidR="008E5C14">
        <w:fldChar w:fldCharType="end"/>
      </w:r>
      <w:r>
        <w:t xml:space="preserve">. </w:t>
      </w:r>
      <w:r w:rsidR="004D44B7" w:rsidRPr="0037095E">
        <w:t xml:space="preserve">The process involves </w:t>
      </w:r>
      <w:r>
        <w:t>four</w:t>
      </w:r>
      <w:r w:rsidR="004D44B7" w:rsidRPr="0037095E">
        <w:t xml:space="preserve"> key steps:</w:t>
      </w:r>
    </w:p>
    <w:p w14:paraId="7AAD3D54" w14:textId="77777777" w:rsidR="004D44B7" w:rsidRPr="0037095E" w:rsidRDefault="004D44B7" w:rsidP="00F64927">
      <w:pPr>
        <w:pStyle w:val="DPCbody"/>
        <w:numPr>
          <w:ilvl w:val="0"/>
          <w:numId w:val="22"/>
        </w:numPr>
      </w:pPr>
      <w:r w:rsidRPr="0037095E">
        <w:t>Check organisational risk appetite</w:t>
      </w:r>
    </w:p>
    <w:p w14:paraId="6316AA23" w14:textId="77777777" w:rsidR="004D44B7" w:rsidRPr="0037095E" w:rsidRDefault="004D44B7" w:rsidP="00F64927">
      <w:pPr>
        <w:pStyle w:val="DPCbody"/>
        <w:numPr>
          <w:ilvl w:val="0"/>
          <w:numId w:val="22"/>
        </w:numPr>
      </w:pPr>
      <w:r w:rsidRPr="0037095E">
        <w:t>Undertake the risk assessment</w:t>
      </w:r>
    </w:p>
    <w:p w14:paraId="7789ECD5" w14:textId="62FD1A91" w:rsidR="004D44B7" w:rsidRPr="0037095E" w:rsidRDefault="004D44B7" w:rsidP="00F64927">
      <w:pPr>
        <w:pStyle w:val="DPCbody"/>
        <w:numPr>
          <w:ilvl w:val="0"/>
          <w:numId w:val="22"/>
        </w:numPr>
      </w:pPr>
      <w:r w:rsidRPr="0037095E">
        <w:t xml:space="preserve">Evaluate the </w:t>
      </w:r>
      <w:r w:rsidR="0023145A">
        <w:t xml:space="preserve">data exchange </w:t>
      </w:r>
      <w:r w:rsidRPr="0037095E">
        <w:t xml:space="preserve">risk against </w:t>
      </w:r>
      <w:r w:rsidR="00387477">
        <w:t>the risk appetite</w:t>
      </w:r>
    </w:p>
    <w:p w14:paraId="014FABB5" w14:textId="07DCC833" w:rsidR="004D44B7" w:rsidRPr="0037095E" w:rsidRDefault="00387477" w:rsidP="00F64927">
      <w:pPr>
        <w:pStyle w:val="DPCbody"/>
        <w:numPr>
          <w:ilvl w:val="0"/>
          <w:numId w:val="22"/>
        </w:numPr>
      </w:pPr>
      <w:r>
        <w:t xml:space="preserve">Develop a </w:t>
      </w:r>
      <w:r w:rsidR="004D44B7" w:rsidRPr="0037095E">
        <w:t>risk management strategy (if required)</w:t>
      </w:r>
      <w:r>
        <w:t>.</w:t>
      </w:r>
    </w:p>
    <w:p w14:paraId="2420BB7C" w14:textId="7A84B1FB" w:rsidR="00825A7D" w:rsidRPr="00825A7D" w:rsidRDefault="00825A7D" w:rsidP="00825A7D">
      <w:pPr>
        <w:pStyle w:val="DPCfigurecaption"/>
      </w:pPr>
      <w:bookmarkStart w:id="42" w:name="_Ref8201276"/>
      <w:bookmarkStart w:id="43" w:name="_Ref8633717"/>
      <w:r w:rsidRPr="00825A7D">
        <w:lastRenderedPageBreak/>
        <w:t xml:space="preserve">Figure </w:t>
      </w:r>
      <w:r w:rsidR="00ED2C11">
        <w:rPr>
          <w:noProof/>
        </w:rPr>
        <w:fldChar w:fldCharType="begin"/>
      </w:r>
      <w:r w:rsidR="00ED2C11">
        <w:rPr>
          <w:noProof/>
        </w:rPr>
        <w:instrText xml:space="preserve"> SEQ Figure \* ARABIC </w:instrText>
      </w:r>
      <w:r w:rsidR="00ED2C11">
        <w:rPr>
          <w:noProof/>
        </w:rPr>
        <w:fldChar w:fldCharType="separate"/>
      </w:r>
      <w:r w:rsidR="00D23D3F">
        <w:rPr>
          <w:noProof/>
        </w:rPr>
        <w:t>5</w:t>
      </w:r>
      <w:r w:rsidR="00ED2C11">
        <w:rPr>
          <w:noProof/>
        </w:rPr>
        <w:fldChar w:fldCharType="end"/>
      </w:r>
      <w:bookmarkEnd w:id="41"/>
      <w:bookmarkEnd w:id="42"/>
      <w:r w:rsidRPr="00825A7D">
        <w:t xml:space="preserve"> - Risk assessment process</w:t>
      </w:r>
      <w:bookmarkEnd w:id="43"/>
    </w:p>
    <w:p w14:paraId="0F1D0C30" w14:textId="313EDBE3" w:rsidR="00835984" w:rsidRDefault="007F634A" w:rsidP="004D44B7">
      <w:pPr>
        <w:pStyle w:val="DPCbody"/>
        <w:jc w:val="center"/>
      </w:pPr>
      <w:r w:rsidRPr="007F634A">
        <w:rPr>
          <w:noProof/>
          <w:lang w:val="en-US"/>
        </w:rPr>
        <w:drawing>
          <wp:inline distT="0" distB="0" distL="0" distR="0" wp14:anchorId="07FA6725" wp14:editId="1D3F6C1E">
            <wp:extent cx="5519933" cy="8485632"/>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23077" cy="8490466"/>
                    </a:xfrm>
                    <a:prstGeom prst="rect">
                      <a:avLst/>
                    </a:prstGeom>
                  </pic:spPr>
                </pic:pic>
              </a:graphicData>
            </a:graphic>
          </wp:inline>
        </w:drawing>
      </w:r>
    </w:p>
    <w:p w14:paraId="6F464872" w14:textId="77777777" w:rsidR="00841B12" w:rsidRDefault="00841B12" w:rsidP="00242869">
      <w:pPr>
        <w:pStyle w:val="DPCbody"/>
      </w:pPr>
    </w:p>
    <w:p w14:paraId="625C0C9D" w14:textId="77777777" w:rsidR="00841B12" w:rsidRDefault="00841B12" w:rsidP="00242869">
      <w:pPr>
        <w:pStyle w:val="DPCbody"/>
      </w:pPr>
    </w:p>
    <w:p w14:paraId="5B5B897E" w14:textId="789DE037" w:rsidR="00242869" w:rsidRDefault="00242869" w:rsidP="00242869">
      <w:pPr>
        <w:pStyle w:val="DPCbody"/>
      </w:pPr>
      <w:r>
        <w:t>When assessing the risks of a data exchange, the following considerations (</w:t>
      </w:r>
      <w:r w:rsidR="00090D26">
        <w:fldChar w:fldCharType="begin"/>
      </w:r>
      <w:r w:rsidR="00090D26">
        <w:instrText xml:space="preserve"> REF _Ref8639514 \h </w:instrText>
      </w:r>
      <w:r w:rsidR="00090D26">
        <w:fldChar w:fldCharType="separate"/>
      </w:r>
      <w:r w:rsidR="00D23D3F">
        <w:t xml:space="preserve">Table </w:t>
      </w:r>
      <w:r w:rsidR="00D23D3F">
        <w:rPr>
          <w:noProof/>
        </w:rPr>
        <w:t>4</w:t>
      </w:r>
      <w:r w:rsidR="00D23D3F">
        <w:t xml:space="preserve"> – Risk assessment considerations</w:t>
      </w:r>
      <w:r w:rsidR="00090D26">
        <w:fldChar w:fldCharType="end"/>
      </w:r>
      <w:r w:rsidR="00090D26">
        <w:t xml:space="preserve">) </w:t>
      </w:r>
      <w:r>
        <w:t>should be taken into account.</w:t>
      </w:r>
    </w:p>
    <w:p w14:paraId="5A391247" w14:textId="434B0A4A" w:rsidR="004D44B7" w:rsidRDefault="004D44B7" w:rsidP="004D44B7">
      <w:pPr>
        <w:pStyle w:val="DPCtablecaption"/>
      </w:pPr>
      <w:bookmarkStart w:id="44" w:name="_Ref8201386"/>
      <w:bookmarkStart w:id="45" w:name="_Ref8639514"/>
      <w:bookmarkStart w:id="46" w:name="_Ref5977775"/>
      <w:bookmarkStart w:id="47" w:name="_Ref7518541"/>
      <w:bookmarkStart w:id="48" w:name="_Ref7794844"/>
      <w:r>
        <w:t xml:space="preserve">Table </w:t>
      </w:r>
      <w:r>
        <w:rPr>
          <w:noProof/>
        </w:rPr>
        <w:fldChar w:fldCharType="begin"/>
      </w:r>
      <w:r>
        <w:rPr>
          <w:noProof/>
        </w:rPr>
        <w:instrText xml:space="preserve"> SEQ Table \* ARABIC </w:instrText>
      </w:r>
      <w:r>
        <w:rPr>
          <w:noProof/>
        </w:rPr>
        <w:fldChar w:fldCharType="separate"/>
      </w:r>
      <w:r w:rsidR="00D23D3F">
        <w:rPr>
          <w:noProof/>
        </w:rPr>
        <w:t>4</w:t>
      </w:r>
      <w:r>
        <w:rPr>
          <w:noProof/>
        </w:rPr>
        <w:fldChar w:fldCharType="end"/>
      </w:r>
      <w:bookmarkEnd w:id="44"/>
      <w:r>
        <w:t xml:space="preserve"> – Risk assessment considerations</w:t>
      </w:r>
      <w:bookmarkEnd w:id="45"/>
      <w:r>
        <w:t xml:space="preserve"> </w:t>
      </w:r>
    </w:p>
    <w:tbl>
      <w:tblPr>
        <w:tblStyle w:val="PlainTable2"/>
        <w:tblW w:w="9464" w:type="dxa"/>
        <w:tblLook w:val="04A0" w:firstRow="1" w:lastRow="0" w:firstColumn="1" w:lastColumn="0" w:noHBand="0" w:noVBand="1"/>
      </w:tblPr>
      <w:tblGrid>
        <w:gridCol w:w="1951"/>
        <w:gridCol w:w="7513"/>
      </w:tblGrid>
      <w:tr w:rsidR="004D44B7" w:rsidRPr="0060247D" w14:paraId="38975386" w14:textId="77777777" w:rsidTr="00761083">
        <w:trPr>
          <w:cnfStyle w:val="100000000000" w:firstRow="1" w:lastRow="0" w:firstColumn="0" w:lastColumn="0" w:oddVBand="0" w:evenVBand="0" w:oddHBand="0" w:evenHBand="0" w:firstRowFirstColumn="0" w:firstRowLastColumn="0" w:lastRowFirstColumn="0" w:lastRowLastColumn="0"/>
          <w:trHeight w:val="311"/>
          <w:tblHeader/>
        </w:trPr>
        <w:tc>
          <w:tcPr>
            <w:cnfStyle w:val="001000000000" w:firstRow="0" w:lastRow="0" w:firstColumn="1" w:lastColumn="0" w:oddVBand="0" w:evenVBand="0" w:oddHBand="0" w:evenHBand="0" w:firstRowFirstColumn="0" w:firstRowLastColumn="0" w:lastRowFirstColumn="0" w:lastRowLastColumn="0"/>
            <w:tcW w:w="1951" w:type="dxa"/>
            <w:noWrap/>
          </w:tcPr>
          <w:p w14:paraId="5A7F241A" w14:textId="77777777" w:rsidR="004D44B7" w:rsidRPr="0060247D" w:rsidRDefault="004D44B7" w:rsidP="00242869">
            <w:pPr>
              <w:pStyle w:val="DPCtabletext"/>
              <w:rPr>
                <w:lang w:val="en-US"/>
              </w:rPr>
            </w:pPr>
            <w:r>
              <w:rPr>
                <w:lang w:val="en-US"/>
              </w:rPr>
              <w:t>Area</w:t>
            </w:r>
          </w:p>
        </w:tc>
        <w:tc>
          <w:tcPr>
            <w:tcW w:w="7513" w:type="dxa"/>
          </w:tcPr>
          <w:p w14:paraId="5A98F261" w14:textId="77777777" w:rsidR="004D44B7" w:rsidRPr="0060247D" w:rsidRDefault="004D44B7" w:rsidP="00242869">
            <w:pPr>
              <w:pStyle w:val="DPCtabletext"/>
              <w:cnfStyle w:val="100000000000" w:firstRow="1" w:lastRow="0" w:firstColumn="0" w:lastColumn="0" w:oddVBand="0" w:evenVBand="0" w:oddHBand="0" w:evenHBand="0" w:firstRowFirstColumn="0" w:firstRowLastColumn="0" w:lastRowFirstColumn="0" w:lastRowLastColumn="0"/>
              <w:rPr>
                <w:lang w:val="en-US"/>
              </w:rPr>
            </w:pPr>
            <w:r>
              <w:rPr>
                <w:lang w:val="en-US"/>
              </w:rPr>
              <w:t xml:space="preserve">Considerations </w:t>
            </w:r>
          </w:p>
        </w:tc>
      </w:tr>
      <w:tr w:rsidR="004D44B7" w:rsidRPr="00AD5FF4" w14:paraId="7A65A1C2" w14:textId="77777777" w:rsidTr="004D44B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951" w:type="dxa"/>
            <w:noWrap/>
          </w:tcPr>
          <w:p w14:paraId="206BFED1" w14:textId="77777777" w:rsidR="004D44B7" w:rsidRPr="0060247D" w:rsidRDefault="004D44B7" w:rsidP="00242869">
            <w:pPr>
              <w:pStyle w:val="DPCtabletext"/>
              <w:rPr>
                <w:b w:val="0"/>
                <w:lang w:val="en-US"/>
              </w:rPr>
            </w:pPr>
            <w:r>
              <w:rPr>
                <w:b w:val="0"/>
                <w:lang w:val="en-US"/>
              </w:rPr>
              <w:t xml:space="preserve">Organisational risk appetite </w:t>
            </w:r>
          </w:p>
        </w:tc>
        <w:tc>
          <w:tcPr>
            <w:tcW w:w="7513" w:type="dxa"/>
          </w:tcPr>
          <w:p w14:paraId="6A1B682C" w14:textId="74B0E003" w:rsidR="004D44B7" w:rsidRPr="00242869" w:rsidRDefault="004D44B7" w:rsidP="00242869">
            <w:pPr>
              <w:pStyle w:val="DPCtabletext"/>
              <w:cnfStyle w:val="000000100000" w:firstRow="0" w:lastRow="0" w:firstColumn="0" w:lastColumn="0" w:oddVBand="0" w:evenVBand="0" w:oddHBand="1" w:evenHBand="0" w:firstRowFirstColumn="0" w:firstRowLastColumn="0" w:lastRowFirstColumn="0" w:lastRowLastColumn="0"/>
              <w:rPr>
                <w:lang w:val="en-US"/>
              </w:rPr>
            </w:pPr>
            <w:r w:rsidRPr="00242869">
              <w:rPr>
                <w:lang w:val="en-US"/>
              </w:rPr>
              <w:t>What is the organisational risk appetite</w:t>
            </w:r>
            <w:r w:rsidR="00727798">
              <w:rPr>
                <w:lang w:val="en-US"/>
              </w:rPr>
              <w:t xml:space="preserve"> for data exchange</w:t>
            </w:r>
            <w:r w:rsidRPr="00242869">
              <w:rPr>
                <w:lang w:val="en-US"/>
              </w:rPr>
              <w:t>?</w:t>
            </w:r>
          </w:p>
          <w:p w14:paraId="38784E6E" w14:textId="786776C4" w:rsidR="004D44B7" w:rsidRPr="00DD103F" w:rsidRDefault="004D44B7" w:rsidP="00E6126B">
            <w:pPr>
              <w:pStyle w:val="DPCtablebullet"/>
              <w:cnfStyle w:val="000000100000" w:firstRow="0" w:lastRow="0" w:firstColumn="0" w:lastColumn="0" w:oddVBand="0" w:evenVBand="0" w:oddHBand="1" w:evenHBand="0" w:firstRowFirstColumn="0" w:firstRowLastColumn="0" w:lastRowFirstColumn="0" w:lastRowLastColumn="0"/>
              <w:rPr>
                <w:rFonts w:eastAsia="Times" w:cs="Arial"/>
                <w:sz w:val="22"/>
                <w:szCs w:val="22"/>
              </w:rPr>
            </w:pPr>
            <w:r w:rsidRPr="00DD103F">
              <w:rPr>
                <w:lang w:val="en-US"/>
              </w:rPr>
              <w:t>Prior to undertaking the risk assessment, a check needs to be made against the organisational risk appetite. The risk appetite is the level of risk</w:t>
            </w:r>
            <w:r w:rsidR="00E6126B">
              <w:rPr>
                <w:lang w:val="en-US"/>
              </w:rPr>
              <w:t xml:space="preserve"> (high, moderate or low)</w:t>
            </w:r>
            <w:r w:rsidRPr="00DD103F">
              <w:rPr>
                <w:lang w:val="en-US"/>
              </w:rPr>
              <w:t xml:space="preserve"> the organisation is willing to accept</w:t>
            </w:r>
            <w:r w:rsidR="00E6126B">
              <w:rPr>
                <w:lang w:val="en-US"/>
              </w:rPr>
              <w:t xml:space="preserve"> around all data exchanges and is the benchmark to compare the </w:t>
            </w:r>
            <w:r w:rsidRPr="00DD103F">
              <w:rPr>
                <w:lang w:val="en-US"/>
              </w:rPr>
              <w:t xml:space="preserve">risk </w:t>
            </w:r>
            <w:r w:rsidR="00E6126B">
              <w:rPr>
                <w:lang w:val="en-US"/>
              </w:rPr>
              <w:t>of the particular data exchange</w:t>
            </w:r>
            <w:r w:rsidRPr="00DD103F">
              <w:rPr>
                <w:lang w:val="en-US"/>
              </w:rPr>
              <w:t>. Should a risk appetite not exist, assume a ‘moderate’ level.</w:t>
            </w:r>
          </w:p>
        </w:tc>
      </w:tr>
      <w:tr w:rsidR="004D44B7" w:rsidRPr="00AD5FF4" w14:paraId="156450C5" w14:textId="77777777" w:rsidTr="004D44B7">
        <w:trPr>
          <w:trHeight w:val="510"/>
        </w:trPr>
        <w:tc>
          <w:tcPr>
            <w:cnfStyle w:val="001000000000" w:firstRow="0" w:lastRow="0" w:firstColumn="1" w:lastColumn="0" w:oddVBand="0" w:evenVBand="0" w:oddHBand="0" w:evenHBand="0" w:firstRowFirstColumn="0" w:firstRowLastColumn="0" w:lastRowFirstColumn="0" w:lastRowLastColumn="0"/>
            <w:tcW w:w="1951" w:type="dxa"/>
            <w:noWrap/>
          </w:tcPr>
          <w:p w14:paraId="27FB7A7A" w14:textId="77777777" w:rsidR="004D44B7" w:rsidRPr="0060247D" w:rsidRDefault="004D44B7" w:rsidP="00242869">
            <w:pPr>
              <w:pStyle w:val="DPCtabletext"/>
              <w:rPr>
                <w:b w:val="0"/>
                <w:lang w:val="en-US"/>
              </w:rPr>
            </w:pPr>
            <w:r>
              <w:rPr>
                <w:b w:val="0"/>
                <w:lang w:val="en-US"/>
              </w:rPr>
              <w:t>Risk assessment</w:t>
            </w:r>
          </w:p>
        </w:tc>
        <w:tc>
          <w:tcPr>
            <w:tcW w:w="7513" w:type="dxa"/>
          </w:tcPr>
          <w:p w14:paraId="22A2E756" w14:textId="4950F568" w:rsidR="00D90724" w:rsidRDefault="00D90724" w:rsidP="00242869">
            <w:pPr>
              <w:pStyle w:val="DPCtabletext"/>
              <w:cnfStyle w:val="000000000000" w:firstRow="0" w:lastRow="0" w:firstColumn="0" w:lastColumn="0" w:oddVBand="0" w:evenVBand="0" w:oddHBand="0" w:evenHBand="0" w:firstRowFirstColumn="0" w:firstRowLastColumn="0" w:lastRowFirstColumn="0" w:lastRowLastColumn="0"/>
              <w:rPr>
                <w:rFonts w:eastAsia="Times" w:cs="Arial"/>
                <w:szCs w:val="22"/>
              </w:rPr>
            </w:pPr>
            <w:r>
              <w:rPr>
                <w:rFonts w:eastAsia="Times" w:cs="Arial"/>
                <w:szCs w:val="22"/>
              </w:rPr>
              <w:t>What are the</w:t>
            </w:r>
            <w:r w:rsidR="00727798">
              <w:rPr>
                <w:rFonts w:eastAsia="Times" w:cs="Arial"/>
                <w:szCs w:val="22"/>
              </w:rPr>
              <w:t xml:space="preserve"> data exchange</w:t>
            </w:r>
            <w:r>
              <w:rPr>
                <w:rFonts w:eastAsia="Times" w:cs="Arial"/>
                <w:szCs w:val="22"/>
              </w:rPr>
              <w:t xml:space="preserve"> risk</w:t>
            </w:r>
            <w:r w:rsidR="00A25BF3">
              <w:rPr>
                <w:rFonts w:eastAsia="Times" w:cs="Arial"/>
                <w:szCs w:val="22"/>
              </w:rPr>
              <w:t>s?</w:t>
            </w:r>
          </w:p>
          <w:p w14:paraId="2B5A2695" w14:textId="2F22B2A0" w:rsidR="004D44B7" w:rsidRDefault="00BC7A75" w:rsidP="00446CEC">
            <w:pPr>
              <w:pStyle w:val="DPCtablebullet"/>
              <w:cnfStyle w:val="000000000000" w:firstRow="0" w:lastRow="0" w:firstColumn="0" w:lastColumn="0" w:oddVBand="0" w:evenVBand="0" w:oddHBand="0" w:evenHBand="0" w:firstRowFirstColumn="0" w:firstRowLastColumn="0" w:lastRowFirstColumn="0" w:lastRowLastColumn="0"/>
              <w:rPr>
                <w:rFonts w:eastAsia="Times"/>
              </w:rPr>
            </w:pPr>
            <w:r w:rsidRPr="00446CEC">
              <w:rPr>
                <w:lang w:val="en-US"/>
              </w:rPr>
              <w:t xml:space="preserve">Risk assessment </w:t>
            </w:r>
            <w:r w:rsidR="00357FAF" w:rsidRPr="00446CEC">
              <w:rPr>
                <w:lang w:val="en-US"/>
              </w:rPr>
              <w:t xml:space="preserve">entails </w:t>
            </w:r>
            <w:r w:rsidR="004D44B7" w:rsidRPr="00446CEC">
              <w:rPr>
                <w:lang w:val="en-US"/>
              </w:rPr>
              <w:t>reviewing each of the risk components (the Five Safes, reputational and public risk) in</w:t>
            </w:r>
            <w:r w:rsidR="00242869" w:rsidRPr="00446CEC">
              <w:rPr>
                <w:lang w:val="en-US"/>
              </w:rPr>
              <w:t xml:space="preserve"> </w:t>
            </w:r>
            <w:r w:rsidR="00242869" w:rsidRPr="00446CEC">
              <w:rPr>
                <w:lang w:val="en-US"/>
              </w:rPr>
              <w:fldChar w:fldCharType="begin"/>
            </w:r>
            <w:r w:rsidR="00242869" w:rsidRPr="00446CEC">
              <w:rPr>
                <w:lang w:val="en-US"/>
              </w:rPr>
              <w:instrText xml:space="preserve"> REF _Ref8201445 \h  \* MERGEFORMAT </w:instrText>
            </w:r>
            <w:r w:rsidR="00242869" w:rsidRPr="00446CEC">
              <w:rPr>
                <w:lang w:val="en-US"/>
              </w:rPr>
            </w:r>
            <w:r w:rsidR="00242869" w:rsidRPr="00446CEC">
              <w:rPr>
                <w:lang w:val="en-US"/>
              </w:rPr>
              <w:fldChar w:fldCharType="separate"/>
            </w:r>
            <w:r w:rsidR="00D23D3F" w:rsidRPr="00446CEC">
              <w:rPr>
                <w:lang w:val="en-US"/>
              </w:rPr>
              <w:t>Table 3</w:t>
            </w:r>
            <w:r w:rsidR="00242869" w:rsidRPr="00446CEC">
              <w:rPr>
                <w:lang w:val="en-US"/>
              </w:rPr>
              <w:fldChar w:fldCharType="end"/>
            </w:r>
            <w:r w:rsidR="00357FAF" w:rsidRPr="00446CEC">
              <w:rPr>
                <w:lang w:val="en-US"/>
              </w:rPr>
              <w:t xml:space="preserve">, and assessing the consequences and likelihood of each risk </w:t>
            </w:r>
            <w:r w:rsidR="00727798" w:rsidRPr="00446CEC">
              <w:rPr>
                <w:lang w:val="en-US"/>
              </w:rPr>
              <w:t xml:space="preserve">component </w:t>
            </w:r>
            <w:r w:rsidR="00357FAF" w:rsidRPr="00446CEC">
              <w:rPr>
                <w:lang w:val="en-US"/>
              </w:rPr>
              <w:t xml:space="preserve">(using </w:t>
            </w:r>
            <w:r w:rsidRPr="00446CEC">
              <w:rPr>
                <w:lang w:val="en-US"/>
              </w:rPr>
              <w:fldChar w:fldCharType="begin"/>
            </w:r>
            <w:r w:rsidRPr="00446CEC">
              <w:rPr>
                <w:lang w:val="en-US"/>
              </w:rPr>
              <w:instrText xml:space="preserve"> REF _Ref8633765 \h </w:instrText>
            </w:r>
            <w:r w:rsidR="00446CEC">
              <w:rPr>
                <w:lang w:val="en-US"/>
              </w:rPr>
              <w:instrText xml:space="preserve"> \* MERGEFORMAT </w:instrText>
            </w:r>
            <w:r w:rsidRPr="00446CEC">
              <w:rPr>
                <w:lang w:val="en-US"/>
              </w:rPr>
            </w:r>
            <w:r w:rsidRPr="00446CEC">
              <w:rPr>
                <w:lang w:val="en-US"/>
              </w:rPr>
              <w:fldChar w:fldCharType="separate"/>
            </w:r>
            <w:r w:rsidR="00D23D3F" w:rsidRPr="00446CEC">
              <w:rPr>
                <w:lang w:val="en-US"/>
              </w:rPr>
              <w:br w:type="page"/>
              <w:t>Table 5 – Consequence</w:t>
            </w:r>
            <w:r w:rsidRPr="00446CEC">
              <w:rPr>
                <w:lang w:val="en-US"/>
              </w:rPr>
              <w:fldChar w:fldCharType="end"/>
            </w:r>
            <w:r w:rsidR="00357FAF">
              <w:rPr>
                <w:rFonts w:eastAsia="Times"/>
              </w:rPr>
              <w:t xml:space="preserve"> and</w:t>
            </w:r>
            <w:r w:rsidR="00EB10D9">
              <w:rPr>
                <w:rFonts w:eastAsia="Times"/>
              </w:rPr>
              <w:t xml:space="preserve"> </w:t>
            </w:r>
            <w:r>
              <w:fldChar w:fldCharType="begin"/>
            </w:r>
            <w:r>
              <w:instrText xml:space="preserve"> REF _Ref8633776 \h </w:instrText>
            </w:r>
            <w:r>
              <w:fldChar w:fldCharType="separate"/>
            </w:r>
            <w:r w:rsidR="00446CEC">
              <w:rPr>
                <w:b/>
                <w:bCs/>
                <w:lang w:val="en-US"/>
              </w:rPr>
              <w:fldChar w:fldCharType="begin"/>
            </w:r>
            <w:r w:rsidR="00446CEC">
              <w:instrText xml:space="preserve"> REF _Ref8633809 \h </w:instrText>
            </w:r>
            <w:r w:rsidR="00446CEC">
              <w:rPr>
                <w:b/>
                <w:bCs/>
                <w:lang w:val="en-US"/>
              </w:rPr>
            </w:r>
            <w:r w:rsidR="00446CEC">
              <w:rPr>
                <w:b/>
                <w:bCs/>
                <w:lang w:val="en-US"/>
              </w:rPr>
              <w:fldChar w:fldCharType="separate"/>
            </w:r>
            <w:r w:rsidR="00446CEC">
              <w:t xml:space="preserve">Figure </w:t>
            </w:r>
            <w:r w:rsidR="00446CEC">
              <w:rPr>
                <w:noProof/>
              </w:rPr>
              <w:t>6</w:t>
            </w:r>
            <w:r w:rsidR="00446CEC">
              <w:t xml:space="preserve"> - Consequence versus likelihood</w:t>
            </w:r>
            <w:r w:rsidR="00446CEC">
              <w:rPr>
                <w:b/>
                <w:bCs/>
                <w:lang w:val="en-US"/>
              </w:rPr>
              <w:fldChar w:fldCharType="end"/>
            </w:r>
            <w:r w:rsidR="00D23D3F">
              <w:rPr>
                <w:b/>
                <w:bCs/>
                <w:lang w:val="en-US"/>
              </w:rPr>
              <w:t>.</w:t>
            </w:r>
            <w:r>
              <w:fldChar w:fldCharType="end"/>
            </w:r>
            <w:r w:rsidR="00EB10D9">
              <w:rPr>
                <w:rFonts w:eastAsia="Times"/>
              </w:rPr>
              <w:t>)</w:t>
            </w:r>
          </w:p>
          <w:p w14:paraId="2466C36F" w14:textId="0CBFCB59" w:rsidR="00727798" w:rsidRPr="00357FAF" w:rsidRDefault="00727798" w:rsidP="00EB10D9">
            <w:pPr>
              <w:pStyle w:val="DPCtablebullet"/>
              <w:cnfStyle w:val="000000000000" w:firstRow="0" w:lastRow="0" w:firstColumn="0" w:lastColumn="0" w:oddVBand="0" w:evenVBand="0" w:oddHBand="0" w:evenHBand="0" w:firstRowFirstColumn="0" w:firstRowLastColumn="0" w:lastRowFirstColumn="0" w:lastRowLastColumn="0"/>
              <w:rPr>
                <w:rFonts w:eastAsia="Times"/>
              </w:rPr>
            </w:pPr>
            <w:r w:rsidRPr="00063D10">
              <w:rPr>
                <w:rFonts w:eastAsia="Times"/>
              </w:rPr>
              <w:t xml:space="preserve">The overall risk of the data exchange </w:t>
            </w:r>
            <w:r w:rsidR="00284CE0">
              <w:rPr>
                <w:rFonts w:eastAsia="Times"/>
              </w:rPr>
              <w:t xml:space="preserve">should be based on </w:t>
            </w:r>
            <w:r w:rsidRPr="00063D10">
              <w:rPr>
                <w:rFonts w:eastAsia="Times"/>
              </w:rPr>
              <w:t>the risk component with the highest risk rating.</w:t>
            </w:r>
          </w:p>
        </w:tc>
      </w:tr>
      <w:tr w:rsidR="004D44B7" w:rsidRPr="00AD5FF4" w14:paraId="7096BADC" w14:textId="77777777" w:rsidTr="004D44B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951" w:type="dxa"/>
            <w:noWrap/>
          </w:tcPr>
          <w:p w14:paraId="447B4811" w14:textId="0B17DE8A" w:rsidR="004D44B7" w:rsidRDefault="00D90724" w:rsidP="00242869">
            <w:pPr>
              <w:pStyle w:val="DPCtabletext"/>
              <w:rPr>
                <w:b w:val="0"/>
                <w:lang w:val="en-US"/>
              </w:rPr>
            </w:pPr>
            <w:r>
              <w:rPr>
                <w:b w:val="0"/>
                <w:lang w:val="en-US"/>
              </w:rPr>
              <w:t>Risk evaluat</w:t>
            </w:r>
            <w:r w:rsidR="00A25BF3">
              <w:rPr>
                <w:b w:val="0"/>
                <w:lang w:val="en-US"/>
              </w:rPr>
              <w:t>i</w:t>
            </w:r>
            <w:r>
              <w:rPr>
                <w:b w:val="0"/>
                <w:lang w:val="en-US"/>
              </w:rPr>
              <w:t>on</w:t>
            </w:r>
          </w:p>
        </w:tc>
        <w:tc>
          <w:tcPr>
            <w:tcW w:w="7513" w:type="dxa"/>
          </w:tcPr>
          <w:p w14:paraId="48889E59" w14:textId="6DA28448" w:rsidR="004D44B7" w:rsidRDefault="00CA3D25" w:rsidP="00242869">
            <w:pPr>
              <w:pStyle w:val="DPCtabletext"/>
              <w:cnfStyle w:val="000000100000" w:firstRow="0" w:lastRow="0" w:firstColumn="0" w:lastColumn="0" w:oddVBand="0" w:evenVBand="0" w:oddHBand="1" w:evenHBand="0" w:firstRowFirstColumn="0" w:firstRowLastColumn="0" w:lastRowFirstColumn="0" w:lastRowLastColumn="0"/>
              <w:rPr>
                <w:rFonts w:eastAsia="Times" w:cs="Arial"/>
                <w:szCs w:val="22"/>
              </w:rPr>
            </w:pPr>
            <w:r>
              <w:rPr>
                <w:rFonts w:eastAsia="Times" w:cs="Arial"/>
                <w:szCs w:val="22"/>
              </w:rPr>
              <w:t xml:space="preserve">How does the </w:t>
            </w:r>
            <w:r w:rsidR="00727798">
              <w:rPr>
                <w:rFonts w:eastAsia="Times" w:cs="Arial"/>
                <w:szCs w:val="22"/>
              </w:rPr>
              <w:t xml:space="preserve">overall </w:t>
            </w:r>
            <w:r>
              <w:rPr>
                <w:rFonts w:eastAsia="Times" w:cs="Arial"/>
                <w:szCs w:val="22"/>
              </w:rPr>
              <w:t xml:space="preserve">data exchange risk compare to the </w:t>
            </w:r>
            <w:r w:rsidR="00D613D1">
              <w:rPr>
                <w:rFonts w:eastAsia="Times" w:cs="Arial"/>
                <w:szCs w:val="22"/>
              </w:rPr>
              <w:t xml:space="preserve">organisational </w:t>
            </w:r>
            <w:r>
              <w:rPr>
                <w:rFonts w:eastAsia="Times" w:cs="Arial"/>
                <w:szCs w:val="22"/>
              </w:rPr>
              <w:t>risk appetite</w:t>
            </w:r>
            <w:r w:rsidR="004D44B7" w:rsidRPr="003B6ACA">
              <w:rPr>
                <w:rFonts w:eastAsia="Times" w:cs="Arial"/>
                <w:szCs w:val="22"/>
              </w:rPr>
              <w:t>?</w:t>
            </w:r>
          </w:p>
          <w:p w14:paraId="0A1B4EA5" w14:textId="76BA5301" w:rsidR="00727798" w:rsidRPr="00727798" w:rsidRDefault="00727798" w:rsidP="00727798">
            <w:pPr>
              <w:pStyle w:val="DPCtabletext"/>
              <w:cnfStyle w:val="000000100000" w:firstRow="0" w:lastRow="0" w:firstColumn="0" w:lastColumn="0" w:oddVBand="0" w:evenVBand="0" w:oddHBand="1" w:evenHBand="0" w:firstRowFirstColumn="0" w:firstRowLastColumn="0" w:lastRowFirstColumn="0" w:lastRowLastColumn="0"/>
            </w:pPr>
            <w:r w:rsidRPr="00727798">
              <w:t xml:space="preserve">Risk evaluation </w:t>
            </w:r>
            <w:r w:rsidR="00284CE0">
              <w:t xml:space="preserve">involves </w:t>
            </w:r>
            <w:r w:rsidRPr="00727798">
              <w:t xml:space="preserve">comparing the data exchange risk rating against the organisational risk appetite. The risk appetite </w:t>
            </w:r>
            <w:r>
              <w:t>can</w:t>
            </w:r>
            <w:r w:rsidRPr="00727798">
              <w:t xml:space="preserve"> be determined by reviewing your organisation’s risk management framework</w:t>
            </w:r>
            <w:r w:rsidR="00D613D1">
              <w:t xml:space="preserve"> for data exchange focused risks</w:t>
            </w:r>
            <w:r w:rsidRPr="00727798">
              <w:t>. If a risk appetite for data exchange cannot be determined, you can assume a ‘moderate’ risk appetite.</w:t>
            </w:r>
          </w:p>
          <w:p w14:paraId="509548EB" w14:textId="79CD27FB" w:rsidR="00727798" w:rsidRPr="003B6ACA" w:rsidRDefault="00727798" w:rsidP="00242869">
            <w:pPr>
              <w:pStyle w:val="DPCtabletext"/>
              <w:cnfStyle w:val="000000100000" w:firstRow="0" w:lastRow="0" w:firstColumn="0" w:lastColumn="0" w:oddVBand="0" w:evenVBand="0" w:oddHBand="1" w:evenHBand="0" w:firstRowFirstColumn="0" w:firstRowLastColumn="0" w:lastRowFirstColumn="0" w:lastRowLastColumn="0"/>
              <w:rPr>
                <w:rFonts w:eastAsia="Times" w:cs="Arial"/>
                <w:szCs w:val="22"/>
              </w:rPr>
            </w:pPr>
            <w:r>
              <w:rPr>
                <w:rFonts w:eastAsia="Times" w:cs="Arial"/>
                <w:szCs w:val="22"/>
              </w:rPr>
              <w:t>The process of evaluating risk is:</w:t>
            </w:r>
          </w:p>
          <w:p w14:paraId="0920FD4B" w14:textId="3D3747E2" w:rsidR="00255D5E" w:rsidRDefault="00CA3D25" w:rsidP="00446CEC">
            <w:pPr>
              <w:pStyle w:val="DPCtablebullet"/>
              <w:cnfStyle w:val="000000100000" w:firstRow="0" w:lastRow="0" w:firstColumn="0" w:lastColumn="0" w:oddVBand="0" w:evenVBand="0" w:oddHBand="1" w:evenHBand="0" w:firstRowFirstColumn="0" w:firstRowLastColumn="0" w:lastRowFirstColumn="0" w:lastRowLastColumn="0"/>
            </w:pPr>
            <w:r w:rsidRPr="00063D10">
              <w:t xml:space="preserve">Compare </w:t>
            </w:r>
            <w:r w:rsidR="005D7D7E">
              <w:t>th</w:t>
            </w:r>
            <w:r w:rsidR="00F200A0">
              <w:t xml:space="preserve">e </w:t>
            </w:r>
            <w:r w:rsidR="001D1229">
              <w:t xml:space="preserve">overall </w:t>
            </w:r>
            <w:r w:rsidR="00F200A0">
              <w:t xml:space="preserve">data exchange </w:t>
            </w:r>
            <w:r w:rsidRPr="00063D10">
              <w:t>risk against the organisation’s risk appetite.</w:t>
            </w:r>
            <w:r w:rsidR="00F200A0">
              <w:t xml:space="preserve"> The </w:t>
            </w:r>
            <w:r w:rsidR="00F200A0" w:rsidRPr="00446CEC">
              <w:rPr>
                <w:rFonts w:eastAsia="Times"/>
              </w:rPr>
              <w:t>mapping</w:t>
            </w:r>
            <w:r w:rsidR="00F200A0">
              <w:t xml:space="preserve"> below shows the relationship between </w:t>
            </w:r>
            <w:r w:rsidR="00534392">
              <w:t xml:space="preserve">the organisational </w:t>
            </w:r>
            <w:r w:rsidR="00F200A0">
              <w:t xml:space="preserve">risk appetite and </w:t>
            </w:r>
            <w:r w:rsidR="001D1229">
              <w:t xml:space="preserve">corresponding </w:t>
            </w:r>
            <w:r w:rsidR="00F200A0">
              <w:t>maximum level of data exchange risk</w:t>
            </w:r>
            <w:r w:rsidR="001D1229">
              <w:t>:</w:t>
            </w:r>
          </w:p>
          <w:p w14:paraId="2B694E6E" w14:textId="77777777" w:rsidR="00255D5E" w:rsidRDefault="00255D5E" w:rsidP="00255D5E">
            <w:pPr>
              <w:pStyle w:val="DPCbullet1"/>
              <w:numPr>
                <w:ilvl w:val="0"/>
                <w:numId w:val="0"/>
              </w:numPr>
              <w:ind w:left="284"/>
              <w:cnfStyle w:val="000000100000" w:firstRow="0" w:lastRow="0" w:firstColumn="0" w:lastColumn="0" w:oddVBand="0" w:evenVBand="0" w:oddHBand="1" w:evenHBand="0" w:firstRowFirstColumn="0" w:firstRowLastColumn="0" w:lastRowFirstColumn="0" w:lastRowLastColumn="0"/>
              <w:rPr>
                <w:sz w:val="20"/>
                <w:szCs w:val="20"/>
              </w:rPr>
            </w:pPr>
          </w:p>
          <w:tbl>
            <w:tblPr>
              <w:tblStyle w:val="TableGrid"/>
              <w:tblW w:w="0" w:type="auto"/>
              <w:tblInd w:w="284" w:type="dxa"/>
              <w:tblLook w:val="04A0" w:firstRow="1" w:lastRow="0" w:firstColumn="1" w:lastColumn="0" w:noHBand="0" w:noVBand="1"/>
            </w:tblPr>
            <w:tblGrid>
              <w:gridCol w:w="3517"/>
              <w:gridCol w:w="3496"/>
            </w:tblGrid>
            <w:tr w:rsidR="00255D5E" w14:paraId="1D5CAD63" w14:textId="77777777" w:rsidTr="00255D5E">
              <w:tc>
                <w:tcPr>
                  <w:tcW w:w="3517" w:type="dxa"/>
                </w:tcPr>
                <w:p w14:paraId="12741DC6" w14:textId="6EF0FC8F" w:rsidR="00255D5E" w:rsidRPr="00B00681" w:rsidRDefault="00255D5E" w:rsidP="00255D5E">
                  <w:pPr>
                    <w:pStyle w:val="DPCbullet1"/>
                    <w:numPr>
                      <w:ilvl w:val="0"/>
                      <w:numId w:val="0"/>
                    </w:numPr>
                    <w:rPr>
                      <w:b/>
                      <w:sz w:val="20"/>
                      <w:szCs w:val="20"/>
                    </w:rPr>
                  </w:pPr>
                  <w:r w:rsidRPr="00B00681">
                    <w:rPr>
                      <w:b/>
                      <w:sz w:val="20"/>
                      <w:szCs w:val="20"/>
                    </w:rPr>
                    <w:t>Organisational risk appetite</w:t>
                  </w:r>
                </w:p>
              </w:tc>
              <w:tc>
                <w:tcPr>
                  <w:tcW w:w="3496" w:type="dxa"/>
                </w:tcPr>
                <w:p w14:paraId="0BA6E99C" w14:textId="5E008037" w:rsidR="00255D5E" w:rsidRPr="00B00681" w:rsidRDefault="00255D5E" w:rsidP="00255D5E">
                  <w:pPr>
                    <w:pStyle w:val="DPCbullet1"/>
                    <w:numPr>
                      <w:ilvl w:val="0"/>
                      <w:numId w:val="0"/>
                    </w:numPr>
                    <w:rPr>
                      <w:b/>
                      <w:sz w:val="20"/>
                      <w:szCs w:val="20"/>
                    </w:rPr>
                  </w:pPr>
                  <w:r w:rsidRPr="00B00681">
                    <w:rPr>
                      <w:b/>
                      <w:sz w:val="20"/>
                      <w:szCs w:val="20"/>
                    </w:rPr>
                    <w:t>Data Exchange risk rating</w:t>
                  </w:r>
                </w:p>
              </w:tc>
            </w:tr>
            <w:tr w:rsidR="00255D5E" w14:paraId="090F1E6B" w14:textId="77777777" w:rsidTr="00255D5E">
              <w:tc>
                <w:tcPr>
                  <w:tcW w:w="3517" w:type="dxa"/>
                </w:tcPr>
                <w:p w14:paraId="39EB0421" w14:textId="68E0BC44" w:rsidR="00255D5E" w:rsidRDefault="00255D5E" w:rsidP="00255D5E">
                  <w:pPr>
                    <w:pStyle w:val="DPCbullet1"/>
                    <w:numPr>
                      <w:ilvl w:val="0"/>
                      <w:numId w:val="0"/>
                    </w:numPr>
                    <w:rPr>
                      <w:sz w:val="20"/>
                      <w:szCs w:val="20"/>
                    </w:rPr>
                  </w:pPr>
                  <w:r w:rsidRPr="00063D10">
                    <w:rPr>
                      <w:sz w:val="20"/>
                      <w:szCs w:val="20"/>
                    </w:rPr>
                    <w:t xml:space="preserve">Low </w:t>
                  </w:r>
                </w:p>
              </w:tc>
              <w:tc>
                <w:tcPr>
                  <w:tcW w:w="3496" w:type="dxa"/>
                </w:tcPr>
                <w:p w14:paraId="080A2A8D" w14:textId="55710787" w:rsidR="00255D5E" w:rsidRDefault="00255D5E" w:rsidP="00255D5E">
                  <w:pPr>
                    <w:pStyle w:val="DPCbullet1"/>
                    <w:numPr>
                      <w:ilvl w:val="0"/>
                      <w:numId w:val="0"/>
                    </w:numPr>
                    <w:rPr>
                      <w:sz w:val="20"/>
                      <w:szCs w:val="20"/>
                    </w:rPr>
                  </w:pPr>
                  <w:r>
                    <w:rPr>
                      <w:sz w:val="20"/>
                      <w:szCs w:val="20"/>
                    </w:rPr>
                    <w:t>Significant or High</w:t>
                  </w:r>
                </w:p>
              </w:tc>
            </w:tr>
            <w:tr w:rsidR="00255D5E" w14:paraId="08E14ECD" w14:textId="77777777" w:rsidTr="00255D5E">
              <w:tc>
                <w:tcPr>
                  <w:tcW w:w="3517" w:type="dxa"/>
                </w:tcPr>
                <w:p w14:paraId="2DC56F4B" w14:textId="10A3733E" w:rsidR="00255D5E" w:rsidRPr="00063D10" w:rsidRDefault="00255D5E" w:rsidP="00255D5E">
                  <w:pPr>
                    <w:pStyle w:val="DPCbullet1"/>
                    <w:numPr>
                      <w:ilvl w:val="0"/>
                      <w:numId w:val="0"/>
                    </w:numPr>
                    <w:rPr>
                      <w:sz w:val="20"/>
                      <w:szCs w:val="20"/>
                    </w:rPr>
                  </w:pPr>
                  <w:r w:rsidRPr="00063D10">
                    <w:rPr>
                      <w:sz w:val="20"/>
                      <w:szCs w:val="20"/>
                    </w:rPr>
                    <w:t xml:space="preserve">Moderate </w:t>
                  </w:r>
                </w:p>
              </w:tc>
              <w:tc>
                <w:tcPr>
                  <w:tcW w:w="3496" w:type="dxa"/>
                </w:tcPr>
                <w:p w14:paraId="0A4B6152" w14:textId="0658F554" w:rsidR="00255D5E" w:rsidRDefault="00255D5E" w:rsidP="00255D5E">
                  <w:pPr>
                    <w:pStyle w:val="DPCbullet1"/>
                    <w:numPr>
                      <w:ilvl w:val="0"/>
                      <w:numId w:val="0"/>
                    </w:numPr>
                    <w:rPr>
                      <w:sz w:val="20"/>
                      <w:szCs w:val="20"/>
                    </w:rPr>
                  </w:pPr>
                  <w:r>
                    <w:rPr>
                      <w:sz w:val="20"/>
                      <w:szCs w:val="20"/>
                    </w:rPr>
                    <w:t>Moderate</w:t>
                  </w:r>
                </w:p>
              </w:tc>
            </w:tr>
            <w:tr w:rsidR="00255D5E" w14:paraId="1373180A" w14:textId="77777777" w:rsidTr="00255D5E">
              <w:tc>
                <w:tcPr>
                  <w:tcW w:w="3517" w:type="dxa"/>
                </w:tcPr>
                <w:p w14:paraId="00B8BA18" w14:textId="6988D2A2" w:rsidR="00255D5E" w:rsidRPr="00063D10" w:rsidRDefault="00255D5E" w:rsidP="00255D5E">
                  <w:pPr>
                    <w:pStyle w:val="DPCbullet1"/>
                    <w:numPr>
                      <w:ilvl w:val="0"/>
                      <w:numId w:val="0"/>
                    </w:numPr>
                    <w:rPr>
                      <w:sz w:val="20"/>
                      <w:szCs w:val="20"/>
                    </w:rPr>
                  </w:pPr>
                  <w:r>
                    <w:rPr>
                      <w:sz w:val="20"/>
                      <w:szCs w:val="20"/>
                    </w:rPr>
                    <w:t xml:space="preserve">High </w:t>
                  </w:r>
                </w:p>
              </w:tc>
              <w:tc>
                <w:tcPr>
                  <w:tcW w:w="3496" w:type="dxa"/>
                </w:tcPr>
                <w:p w14:paraId="49C7DCEC" w14:textId="61A5FA4C" w:rsidR="00255D5E" w:rsidRDefault="00255D5E" w:rsidP="00255D5E">
                  <w:pPr>
                    <w:pStyle w:val="DPCbullet1"/>
                    <w:numPr>
                      <w:ilvl w:val="0"/>
                      <w:numId w:val="0"/>
                    </w:numPr>
                    <w:rPr>
                      <w:sz w:val="20"/>
                      <w:szCs w:val="20"/>
                    </w:rPr>
                  </w:pPr>
                  <w:r>
                    <w:rPr>
                      <w:sz w:val="20"/>
                      <w:szCs w:val="20"/>
                    </w:rPr>
                    <w:t>Low</w:t>
                  </w:r>
                </w:p>
              </w:tc>
            </w:tr>
          </w:tbl>
          <w:p w14:paraId="19F50330" w14:textId="77777777" w:rsidR="00255D5E" w:rsidRPr="00255D5E" w:rsidRDefault="00255D5E" w:rsidP="00255D5E">
            <w:pPr>
              <w:pStyle w:val="DPCbullet1"/>
              <w:numPr>
                <w:ilvl w:val="0"/>
                <w:numId w:val="0"/>
              </w:numPr>
              <w:ind w:left="284"/>
              <w:cnfStyle w:val="000000100000" w:firstRow="0" w:lastRow="0" w:firstColumn="0" w:lastColumn="0" w:oddVBand="0" w:evenVBand="0" w:oddHBand="1" w:evenHBand="0" w:firstRowFirstColumn="0" w:firstRowLastColumn="0" w:lastRowFirstColumn="0" w:lastRowLastColumn="0"/>
              <w:rPr>
                <w:sz w:val="20"/>
                <w:szCs w:val="20"/>
              </w:rPr>
            </w:pPr>
          </w:p>
          <w:p w14:paraId="7C4EA82D" w14:textId="0CCD8348" w:rsidR="004D44B7" w:rsidRPr="003B6ACA" w:rsidRDefault="004D44B7" w:rsidP="00446CEC">
            <w:pPr>
              <w:pStyle w:val="DPCtablebullet"/>
              <w:cnfStyle w:val="000000100000" w:firstRow="0" w:lastRow="0" w:firstColumn="0" w:lastColumn="0" w:oddVBand="0" w:evenVBand="0" w:oddHBand="1" w:evenHBand="0" w:firstRowFirstColumn="0" w:firstRowLastColumn="0" w:lastRowFirstColumn="0" w:lastRowLastColumn="0"/>
            </w:pPr>
            <w:r w:rsidRPr="00063D10">
              <w:t xml:space="preserve">If </w:t>
            </w:r>
            <w:r w:rsidR="00063D10">
              <w:t xml:space="preserve">the data exchange </w:t>
            </w:r>
            <w:r w:rsidRPr="00063D10">
              <w:t>risk</w:t>
            </w:r>
            <w:r w:rsidR="00A75EF7">
              <w:t xml:space="preserve"> </w:t>
            </w:r>
            <w:r w:rsidR="007464FC">
              <w:t xml:space="preserve">is </w:t>
            </w:r>
            <w:r w:rsidR="00A75EF7">
              <w:t>Significant or High and your risk appetite is Moderate</w:t>
            </w:r>
            <w:r w:rsidRPr="00063D10">
              <w:t xml:space="preserve"> </w:t>
            </w:r>
            <w:r w:rsidR="00A75EF7">
              <w:t xml:space="preserve">or Low, </w:t>
            </w:r>
            <w:r w:rsidRPr="00063D10">
              <w:t>then a risk management strategy needs to be completed</w:t>
            </w:r>
            <w:r w:rsidR="007464FC">
              <w:t xml:space="preserve"> and approved</w:t>
            </w:r>
            <w:r w:rsidR="00090D26">
              <w:t xml:space="preserve"> by the appropriate level of authority as defined in your organisational risk management framework</w:t>
            </w:r>
            <w:r w:rsidRPr="00063D10">
              <w:t xml:space="preserve"> </w:t>
            </w:r>
          </w:p>
        </w:tc>
      </w:tr>
      <w:tr w:rsidR="004D44B7" w:rsidRPr="00AD5FF4" w14:paraId="1BAEF5BC" w14:textId="77777777" w:rsidTr="004D44B7">
        <w:trPr>
          <w:trHeight w:val="510"/>
        </w:trPr>
        <w:tc>
          <w:tcPr>
            <w:cnfStyle w:val="001000000000" w:firstRow="0" w:lastRow="0" w:firstColumn="1" w:lastColumn="0" w:oddVBand="0" w:evenVBand="0" w:oddHBand="0" w:evenHBand="0" w:firstRowFirstColumn="0" w:firstRowLastColumn="0" w:lastRowFirstColumn="0" w:lastRowLastColumn="0"/>
            <w:tcW w:w="1951" w:type="dxa"/>
            <w:noWrap/>
          </w:tcPr>
          <w:p w14:paraId="618B7524" w14:textId="77777777" w:rsidR="004D44B7" w:rsidRPr="00D46C12" w:rsidRDefault="004D44B7" w:rsidP="00242869">
            <w:pPr>
              <w:pStyle w:val="DPCtabletext"/>
              <w:rPr>
                <w:b w:val="0"/>
                <w:lang w:val="en-US"/>
              </w:rPr>
            </w:pPr>
            <w:r w:rsidRPr="00D46C12">
              <w:rPr>
                <w:b w:val="0"/>
                <w:lang w:val="en-US"/>
              </w:rPr>
              <w:t>Risk management strategy</w:t>
            </w:r>
          </w:p>
        </w:tc>
        <w:tc>
          <w:tcPr>
            <w:tcW w:w="7513" w:type="dxa"/>
          </w:tcPr>
          <w:p w14:paraId="2ECE252E" w14:textId="6FCAFD60" w:rsidR="00727798" w:rsidRPr="00446CEC" w:rsidRDefault="004D44B7" w:rsidP="00242869">
            <w:pPr>
              <w:pStyle w:val="DPCtabletext"/>
              <w:cnfStyle w:val="000000000000" w:firstRow="0" w:lastRow="0" w:firstColumn="0" w:lastColumn="0" w:oddVBand="0" w:evenVBand="0" w:oddHBand="0" w:evenHBand="0" w:firstRowFirstColumn="0" w:firstRowLastColumn="0" w:lastRowFirstColumn="0" w:lastRowLastColumn="0"/>
              <w:rPr>
                <w:rFonts w:eastAsia="Times" w:cs="Arial"/>
              </w:rPr>
            </w:pPr>
            <w:r w:rsidRPr="00D46C12">
              <w:rPr>
                <w:rFonts w:eastAsia="Times" w:cs="Arial"/>
              </w:rPr>
              <w:t xml:space="preserve">Where a risk management strategy is required, it must contain risk mitigation </w:t>
            </w:r>
            <w:r w:rsidRPr="00446CEC">
              <w:rPr>
                <w:rFonts w:eastAsia="Times" w:cs="Arial"/>
              </w:rPr>
              <w:t xml:space="preserve">treatments to either avoid or reduce the risk to an acceptable level. </w:t>
            </w:r>
          </w:p>
          <w:p w14:paraId="3E19E395" w14:textId="4E83BBF2" w:rsidR="004D44B7" w:rsidRPr="00446CEC" w:rsidRDefault="004D44B7" w:rsidP="00242869">
            <w:pPr>
              <w:pStyle w:val="DPCtabletext"/>
              <w:cnfStyle w:val="000000000000" w:firstRow="0" w:lastRow="0" w:firstColumn="0" w:lastColumn="0" w:oddVBand="0" w:evenVBand="0" w:oddHBand="0" w:evenHBand="0" w:firstRowFirstColumn="0" w:firstRowLastColumn="0" w:lastRowFirstColumn="0" w:lastRowLastColumn="0"/>
              <w:rPr>
                <w:rFonts w:eastAsia="Times" w:cs="Arial"/>
              </w:rPr>
            </w:pPr>
            <w:r w:rsidRPr="00446CEC">
              <w:rPr>
                <w:rFonts w:eastAsia="Times" w:cs="Arial"/>
              </w:rPr>
              <w:t>The risk management strategy should contain:</w:t>
            </w:r>
          </w:p>
          <w:p w14:paraId="5DDF64C2" w14:textId="4621E455" w:rsidR="00D46C12" w:rsidRPr="00446CEC" w:rsidRDefault="00D46C12" w:rsidP="00D46C12">
            <w:pPr>
              <w:pStyle w:val="DPCtablebullet"/>
              <w:cnfStyle w:val="000000000000" w:firstRow="0" w:lastRow="0" w:firstColumn="0" w:lastColumn="0" w:oddVBand="0" w:evenVBand="0" w:oddHBand="0" w:evenHBand="0" w:firstRowFirstColumn="0" w:firstRowLastColumn="0" w:lastRowFirstColumn="0" w:lastRowLastColumn="0"/>
              <w:rPr>
                <w:rFonts w:eastAsia="Times"/>
              </w:rPr>
            </w:pPr>
            <w:r w:rsidRPr="00446CEC">
              <w:rPr>
                <w:rFonts w:eastAsia="Times"/>
              </w:rPr>
              <w:t>The risk and the risk level</w:t>
            </w:r>
          </w:p>
          <w:p w14:paraId="023CAE7D" w14:textId="6D87FF0C" w:rsidR="004D44B7" w:rsidRPr="00446CEC" w:rsidRDefault="00D46C12" w:rsidP="00BC7A75">
            <w:pPr>
              <w:pStyle w:val="DPCtablebullet"/>
              <w:cnfStyle w:val="000000000000" w:firstRow="0" w:lastRow="0" w:firstColumn="0" w:lastColumn="0" w:oddVBand="0" w:evenVBand="0" w:oddHBand="0" w:evenHBand="0" w:firstRowFirstColumn="0" w:firstRowLastColumn="0" w:lastRowFirstColumn="0" w:lastRowLastColumn="0"/>
              <w:rPr>
                <w:rFonts w:eastAsia="Times"/>
              </w:rPr>
            </w:pPr>
            <w:r w:rsidRPr="00446CEC">
              <w:rPr>
                <w:rFonts w:eastAsia="Times"/>
              </w:rPr>
              <w:t xml:space="preserve">The risk control and treatments to </w:t>
            </w:r>
            <w:r w:rsidR="004D44B7" w:rsidRPr="00446CEC">
              <w:rPr>
                <w:rFonts w:eastAsia="Times"/>
              </w:rPr>
              <w:t>reduc</w:t>
            </w:r>
            <w:r w:rsidRPr="00446CEC">
              <w:rPr>
                <w:rFonts w:eastAsia="Times"/>
              </w:rPr>
              <w:t>e</w:t>
            </w:r>
            <w:r w:rsidR="004D44B7" w:rsidRPr="00446CEC">
              <w:rPr>
                <w:rFonts w:eastAsia="Times"/>
              </w:rPr>
              <w:t xml:space="preserve"> the risk, including timelines </w:t>
            </w:r>
          </w:p>
          <w:p w14:paraId="7F33B3B5" w14:textId="3BEFCD75" w:rsidR="004D44B7" w:rsidRPr="00D46C12" w:rsidRDefault="004D44B7" w:rsidP="004541BB">
            <w:pPr>
              <w:pStyle w:val="DPCtablebullet"/>
              <w:cnfStyle w:val="000000000000" w:firstRow="0" w:lastRow="0" w:firstColumn="0" w:lastColumn="0" w:oddVBand="0" w:evenVBand="0" w:oddHBand="0" w:evenHBand="0" w:firstRowFirstColumn="0" w:firstRowLastColumn="0" w:lastRowFirstColumn="0" w:lastRowLastColumn="0"/>
              <w:rPr>
                <w:rFonts w:eastAsia="Times"/>
              </w:rPr>
            </w:pPr>
            <w:r w:rsidRPr="00D46C12">
              <w:rPr>
                <w:rFonts w:eastAsia="Times"/>
              </w:rPr>
              <w:t>Th</w:t>
            </w:r>
            <w:r w:rsidR="00534392" w:rsidRPr="00D46C12">
              <w:rPr>
                <w:rFonts w:eastAsia="Times"/>
              </w:rPr>
              <w:t>e</w:t>
            </w:r>
            <w:r w:rsidRPr="00D46C12">
              <w:rPr>
                <w:rFonts w:eastAsia="Times"/>
              </w:rPr>
              <w:t xml:space="preserve"> </w:t>
            </w:r>
            <w:r w:rsidR="00534392" w:rsidRPr="00D46C12">
              <w:rPr>
                <w:rFonts w:eastAsia="Times"/>
              </w:rPr>
              <w:t xml:space="preserve">people </w:t>
            </w:r>
            <w:r w:rsidRPr="00D46C12">
              <w:rPr>
                <w:rFonts w:eastAsia="Times"/>
              </w:rPr>
              <w:t xml:space="preserve">responsible for executing the actions </w:t>
            </w:r>
          </w:p>
          <w:p w14:paraId="7D821545" w14:textId="77777777" w:rsidR="004D44B7" w:rsidRPr="00D46C12" w:rsidRDefault="004D44B7" w:rsidP="004541BB">
            <w:pPr>
              <w:pStyle w:val="DPCtablebullet"/>
              <w:cnfStyle w:val="000000000000" w:firstRow="0" w:lastRow="0" w:firstColumn="0" w:lastColumn="0" w:oddVBand="0" w:evenVBand="0" w:oddHBand="0" w:evenHBand="0" w:firstRowFirstColumn="0" w:firstRowLastColumn="0" w:lastRowFirstColumn="0" w:lastRowLastColumn="0"/>
              <w:rPr>
                <w:rFonts w:eastAsia="Times"/>
              </w:rPr>
            </w:pPr>
            <w:r w:rsidRPr="00D46C12">
              <w:rPr>
                <w:rFonts w:eastAsia="Times"/>
              </w:rPr>
              <w:t>The owner of the risk and the risk management strategy</w:t>
            </w:r>
          </w:p>
          <w:p w14:paraId="0276F547" w14:textId="77777777" w:rsidR="004D44B7" w:rsidRPr="00D46C12" w:rsidRDefault="004D44B7" w:rsidP="004541BB">
            <w:pPr>
              <w:pStyle w:val="DPCtablebullet"/>
              <w:cnfStyle w:val="000000000000" w:firstRow="0" w:lastRow="0" w:firstColumn="0" w:lastColumn="0" w:oddVBand="0" w:evenVBand="0" w:oddHBand="0" w:evenHBand="0" w:firstRowFirstColumn="0" w:firstRowLastColumn="0" w:lastRowFirstColumn="0" w:lastRowLastColumn="0"/>
              <w:rPr>
                <w:rFonts w:eastAsia="Times"/>
              </w:rPr>
            </w:pPr>
            <w:r w:rsidRPr="00D46C12">
              <w:rPr>
                <w:rFonts w:eastAsia="Times"/>
              </w:rPr>
              <w:lastRenderedPageBreak/>
              <w:t xml:space="preserve">Monitoring requirements for the risk </w:t>
            </w:r>
          </w:p>
          <w:p w14:paraId="28AC45FD" w14:textId="79A9D0DA" w:rsidR="004D44B7" w:rsidRPr="00D46C12" w:rsidRDefault="004D44B7" w:rsidP="004541BB">
            <w:pPr>
              <w:pStyle w:val="DPCtablebullet"/>
              <w:cnfStyle w:val="000000000000" w:firstRow="0" w:lastRow="0" w:firstColumn="0" w:lastColumn="0" w:oddVBand="0" w:evenVBand="0" w:oddHBand="0" w:evenHBand="0" w:firstRowFirstColumn="0" w:firstRowLastColumn="0" w:lastRowFirstColumn="0" w:lastRowLastColumn="0"/>
              <w:rPr>
                <w:rFonts w:eastAsia="Times"/>
              </w:rPr>
            </w:pPr>
            <w:r w:rsidRPr="00D46C12">
              <w:rPr>
                <w:rFonts w:eastAsia="Times"/>
              </w:rPr>
              <w:t>Applicable reviews of the risk and risk management strategy</w:t>
            </w:r>
            <w:r w:rsidR="00534392" w:rsidRPr="00D46C12">
              <w:rPr>
                <w:rFonts w:eastAsia="Times"/>
              </w:rPr>
              <w:t>.</w:t>
            </w:r>
          </w:p>
          <w:p w14:paraId="7405C04B" w14:textId="69AD11C7" w:rsidR="004D44B7" w:rsidRPr="00D46C12" w:rsidRDefault="004D44B7" w:rsidP="00242869">
            <w:pPr>
              <w:pStyle w:val="DPCtabletext"/>
              <w:cnfStyle w:val="000000000000" w:firstRow="0" w:lastRow="0" w:firstColumn="0" w:lastColumn="0" w:oddVBand="0" w:evenVBand="0" w:oddHBand="0" w:evenHBand="0" w:firstRowFirstColumn="0" w:firstRowLastColumn="0" w:lastRowFirstColumn="0" w:lastRowLastColumn="0"/>
              <w:rPr>
                <w:rFonts w:eastAsia="Times" w:cs="Arial"/>
              </w:rPr>
            </w:pPr>
            <w:r w:rsidRPr="00D46C12">
              <w:rPr>
                <w:rFonts w:eastAsia="Times" w:cs="Arial"/>
              </w:rPr>
              <w:t xml:space="preserve">Guidance on developing a risk strategy and a template can be found </w:t>
            </w:r>
            <w:r w:rsidR="00D17A57" w:rsidRPr="00D46C12">
              <w:rPr>
                <w:rFonts w:eastAsia="Times" w:cs="Arial"/>
              </w:rPr>
              <w:t xml:space="preserve">in the VMIA’s </w:t>
            </w:r>
            <w:r w:rsidRPr="00D46C12">
              <w:rPr>
                <w:rFonts w:eastAsia="Times" w:cs="Arial"/>
              </w:rPr>
              <w:t xml:space="preserve"> </w:t>
            </w:r>
            <w:r w:rsidR="00D17A57" w:rsidRPr="007010FD">
              <w:rPr>
                <w:rFonts w:eastAsia="Times" w:cs="Arial"/>
              </w:rPr>
              <w:t>Risk Management Framework Practice Guide</w:t>
            </w:r>
            <w:r w:rsidR="00D17A57" w:rsidRPr="00D46C12">
              <w:rPr>
                <w:rStyle w:val="Hyperlink"/>
                <w:rFonts w:eastAsia="Times" w:cs="Arial"/>
              </w:rPr>
              <w:t>.</w:t>
            </w:r>
          </w:p>
        </w:tc>
      </w:tr>
      <w:tr w:rsidR="004D44B7" w:rsidRPr="00AD5FF4" w14:paraId="0CAEC1F7" w14:textId="77777777" w:rsidTr="004D44B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951" w:type="dxa"/>
            <w:noWrap/>
          </w:tcPr>
          <w:p w14:paraId="2215E3C6" w14:textId="77777777" w:rsidR="004D44B7" w:rsidRDefault="004D44B7" w:rsidP="00242869">
            <w:pPr>
              <w:pStyle w:val="DPCtabletext"/>
              <w:rPr>
                <w:b w:val="0"/>
                <w:lang w:val="en-US"/>
              </w:rPr>
            </w:pPr>
            <w:r>
              <w:rPr>
                <w:b w:val="0"/>
                <w:lang w:val="en-US"/>
              </w:rPr>
              <w:lastRenderedPageBreak/>
              <w:t xml:space="preserve">Executive approval </w:t>
            </w:r>
          </w:p>
        </w:tc>
        <w:tc>
          <w:tcPr>
            <w:tcW w:w="7513" w:type="dxa"/>
          </w:tcPr>
          <w:p w14:paraId="3CCFD86E" w14:textId="16D29520" w:rsidR="004D44B7" w:rsidRPr="00AD5FF4" w:rsidRDefault="00D17A57" w:rsidP="00242869">
            <w:pPr>
              <w:pStyle w:val="DPCtabletext"/>
              <w:cnfStyle w:val="000000100000" w:firstRow="0" w:lastRow="0" w:firstColumn="0" w:lastColumn="0" w:oddVBand="0" w:evenVBand="0" w:oddHBand="1" w:evenHBand="0" w:firstRowFirstColumn="0" w:firstRowLastColumn="0" w:lastRowFirstColumn="0" w:lastRowLastColumn="0"/>
              <w:rPr>
                <w:lang w:val="en-US"/>
              </w:rPr>
            </w:pPr>
            <w:r>
              <w:rPr>
                <w:rFonts w:eastAsia="Times" w:cs="Arial"/>
                <w:szCs w:val="22"/>
              </w:rPr>
              <w:t xml:space="preserve">The final </w:t>
            </w:r>
            <w:r w:rsidR="004D44B7" w:rsidRPr="003B6ACA">
              <w:rPr>
                <w:rFonts w:eastAsia="Times" w:cs="Arial"/>
                <w:szCs w:val="22"/>
              </w:rPr>
              <w:t>risk management strategy must be approved by an executive within the Provider organisation.</w:t>
            </w:r>
          </w:p>
        </w:tc>
      </w:tr>
    </w:tbl>
    <w:p w14:paraId="2753D794" w14:textId="77777777" w:rsidR="004D44B7" w:rsidRDefault="004D44B7" w:rsidP="004D44B7">
      <w:pPr>
        <w:rPr>
          <w:rFonts w:asciiTheme="majorHAnsi" w:hAnsiTheme="majorHAnsi"/>
          <w:b/>
          <w:color w:val="000000" w:themeColor="text1"/>
          <w:sz w:val="22"/>
          <w:szCs w:val="22"/>
        </w:rPr>
      </w:pPr>
    </w:p>
    <w:bookmarkEnd w:id="46"/>
    <w:bookmarkEnd w:id="47"/>
    <w:bookmarkEnd w:id="48"/>
    <w:p w14:paraId="268F942A" w14:textId="1714FA6A" w:rsidR="00DB323E" w:rsidRDefault="00BC7A75" w:rsidP="00242869">
      <w:pPr>
        <w:pStyle w:val="DPCbody"/>
      </w:pPr>
      <w:r>
        <w:t>R</w:t>
      </w:r>
      <w:r w:rsidR="00DB323E">
        <w:t xml:space="preserve">isk assessment </w:t>
      </w:r>
      <w:r w:rsidR="003D48F2">
        <w:t xml:space="preserve">is </w:t>
      </w:r>
      <w:r w:rsidR="00A47B2B">
        <w:t>composed</w:t>
      </w:r>
      <w:r w:rsidR="003D48F2">
        <w:t xml:space="preserve"> of two parts</w:t>
      </w:r>
      <w:r w:rsidR="00DB323E">
        <w:t>:</w:t>
      </w:r>
    </w:p>
    <w:p w14:paraId="3893E8A6" w14:textId="0DEFB763" w:rsidR="00DB323E" w:rsidRDefault="00BC7A75" w:rsidP="00DB323E">
      <w:pPr>
        <w:pStyle w:val="DPCbullet1"/>
      </w:pPr>
      <w:r>
        <w:rPr>
          <w:b/>
        </w:rPr>
        <w:t>Assessing the risk c</w:t>
      </w:r>
      <w:r w:rsidR="00DB323E" w:rsidRPr="00B00681">
        <w:rPr>
          <w:b/>
        </w:rPr>
        <w:t>onsequence</w:t>
      </w:r>
      <w:r w:rsidR="00DB323E">
        <w:t xml:space="preserve"> </w:t>
      </w:r>
      <w:r w:rsidR="003D48F2">
        <w:t>–</w:t>
      </w:r>
      <w:r w:rsidR="00DB323E">
        <w:t xml:space="preserve"> </w:t>
      </w:r>
      <w:r w:rsidR="003D48F2">
        <w:t>identifying the consequence (</w:t>
      </w:r>
      <w:r w:rsidR="00DB323E">
        <w:t>impact</w:t>
      </w:r>
      <w:r w:rsidR="003D48F2">
        <w:t>)</w:t>
      </w:r>
      <w:r w:rsidR="00DB323E">
        <w:t xml:space="preserve"> of the </w:t>
      </w:r>
      <w:r w:rsidR="00A47B2B">
        <w:t xml:space="preserve">data </w:t>
      </w:r>
      <w:r w:rsidR="004541BB">
        <w:t>exchange</w:t>
      </w:r>
      <w:r w:rsidR="003D48F2">
        <w:t xml:space="preserve"> against seven risk components</w:t>
      </w:r>
      <w:r w:rsidR="004541BB">
        <w:t xml:space="preserve"> </w:t>
      </w:r>
    </w:p>
    <w:p w14:paraId="060C2A23" w14:textId="405B1824" w:rsidR="00DB323E" w:rsidRDefault="00BC7A75" w:rsidP="00DB323E">
      <w:pPr>
        <w:pStyle w:val="DPCbullet1"/>
      </w:pPr>
      <w:r>
        <w:rPr>
          <w:b/>
        </w:rPr>
        <w:t>Assessing the risk l</w:t>
      </w:r>
      <w:r w:rsidR="00DB323E" w:rsidRPr="00B00681">
        <w:rPr>
          <w:b/>
        </w:rPr>
        <w:t>ikelihood</w:t>
      </w:r>
      <w:r w:rsidR="00DB323E">
        <w:t xml:space="preserve"> – </w:t>
      </w:r>
      <w:r w:rsidR="004541BB">
        <w:t xml:space="preserve">assessing each risk component and consequence for </w:t>
      </w:r>
      <w:r w:rsidR="00DB323E">
        <w:t xml:space="preserve">the </w:t>
      </w:r>
      <w:r w:rsidR="004541BB">
        <w:t>likelihood (</w:t>
      </w:r>
      <w:r w:rsidR="00DB323E">
        <w:t>probability</w:t>
      </w:r>
      <w:r w:rsidR="004541BB">
        <w:t>)</w:t>
      </w:r>
      <w:r w:rsidR="00DB323E">
        <w:t xml:space="preserve"> of the </w:t>
      </w:r>
      <w:r w:rsidR="004541BB">
        <w:t xml:space="preserve">risk </w:t>
      </w:r>
      <w:r w:rsidR="00DB323E">
        <w:t>occurring.</w:t>
      </w:r>
    </w:p>
    <w:p w14:paraId="2DAEEA10" w14:textId="2BE3E6CD" w:rsidR="005D7D7E" w:rsidRDefault="00242869" w:rsidP="00242869">
      <w:pPr>
        <w:pStyle w:val="DPCbody"/>
      </w:pPr>
      <w:r>
        <w:t xml:space="preserve">Using </w:t>
      </w:r>
      <w:r w:rsidR="00534392">
        <w:t xml:space="preserve">the review of the risk components done under </w:t>
      </w:r>
      <w:r w:rsidR="00534392">
        <w:fldChar w:fldCharType="begin"/>
      </w:r>
      <w:r w:rsidR="00534392">
        <w:instrText xml:space="preserve"> REF _Ref8201445 \h </w:instrText>
      </w:r>
      <w:r w:rsidR="00534392">
        <w:fldChar w:fldCharType="separate"/>
      </w:r>
      <w:r w:rsidR="00D23D3F">
        <w:t xml:space="preserve">Table </w:t>
      </w:r>
      <w:r w:rsidR="00D23D3F">
        <w:rPr>
          <w:noProof/>
        </w:rPr>
        <w:t>3</w:t>
      </w:r>
      <w:r w:rsidR="00534392">
        <w:fldChar w:fldCharType="end"/>
      </w:r>
      <w:r w:rsidR="005D7D7E">
        <w:t>:</w:t>
      </w:r>
    </w:p>
    <w:p w14:paraId="2A564433" w14:textId="67D27A3C" w:rsidR="005D7D7E" w:rsidRPr="005627D5" w:rsidRDefault="005D7D7E" w:rsidP="005D7D7E">
      <w:pPr>
        <w:pStyle w:val="DPCbullet1"/>
      </w:pPr>
      <w:r>
        <w:t>A</w:t>
      </w:r>
      <w:r w:rsidRPr="005627D5">
        <w:t xml:space="preserve">ssess the potential consequences </w:t>
      </w:r>
      <w:r>
        <w:t xml:space="preserve">and likelihood </w:t>
      </w:r>
      <w:r w:rsidRPr="005627D5">
        <w:t>of each</w:t>
      </w:r>
      <w:r>
        <w:t xml:space="preserve"> component using the risk consequence table (</w:t>
      </w:r>
      <w:r w:rsidR="00BC7A75">
        <w:fldChar w:fldCharType="begin"/>
      </w:r>
      <w:r w:rsidR="00BC7A75">
        <w:instrText xml:space="preserve"> REF _Ref8201276 \h </w:instrText>
      </w:r>
      <w:r w:rsidR="00BC7A75">
        <w:fldChar w:fldCharType="separate"/>
      </w:r>
      <w:r w:rsidR="00D23D3F" w:rsidRPr="00825A7D">
        <w:t xml:space="preserve">Figure </w:t>
      </w:r>
      <w:r w:rsidR="00D23D3F">
        <w:rPr>
          <w:noProof/>
        </w:rPr>
        <w:t>5</w:t>
      </w:r>
      <w:r w:rsidR="00BC7A75">
        <w:fldChar w:fldCharType="end"/>
      </w:r>
      <w:r>
        <w:t>) and the</w:t>
      </w:r>
      <w:r w:rsidRPr="005627D5">
        <w:t xml:space="preserve"> risk </w:t>
      </w:r>
      <w:r>
        <w:t>rating</w:t>
      </w:r>
      <w:r w:rsidRPr="005627D5">
        <w:t xml:space="preserve"> matrix</w:t>
      </w:r>
      <w:r>
        <w:t xml:space="preserve"> (</w:t>
      </w:r>
      <w:r w:rsidR="00BC7A75">
        <w:fldChar w:fldCharType="begin"/>
      </w:r>
      <w:r w:rsidR="00BC7A75">
        <w:instrText xml:space="preserve"> REF _Ref8641109 \h </w:instrText>
      </w:r>
      <w:r w:rsidR="00BC7A75">
        <w:fldChar w:fldCharType="separate"/>
      </w:r>
      <w:r w:rsidR="00D23D3F">
        <w:t xml:space="preserve">Figure </w:t>
      </w:r>
      <w:r w:rsidR="00D23D3F">
        <w:rPr>
          <w:noProof/>
        </w:rPr>
        <w:t>6</w:t>
      </w:r>
      <w:r w:rsidR="00BC7A75">
        <w:fldChar w:fldCharType="end"/>
      </w:r>
      <w:r>
        <w:t>)</w:t>
      </w:r>
      <w:r w:rsidR="00D613D1">
        <w:t xml:space="preserve"> to determine the risk rating</w:t>
      </w:r>
    </w:p>
    <w:p w14:paraId="4A8330F1" w14:textId="3243F964" w:rsidR="005D7D7E" w:rsidRDefault="005D7D7E" w:rsidP="005D7D7E">
      <w:pPr>
        <w:pStyle w:val="DPCbullet1"/>
      </w:pPr>
      <w:r>
        <w:t xml:space="preserve">Identify the component(s) with the highest risk rating. This will be used to represent the overall risk rating for the data exchange in the risk evaluation stage </w:t>
      </w:r>
      <w:r w:rsidR="00A47B2B">
        <w:t>of the risk assessment</w:t>
      </w:r>
      <w:r w:rsidR="003829E6">
        <w:t xml:space="preserve"> (refer to the risk evaluation section in </w:t>
      </w:r>
      <w:r w:rsidR="003829E6">
        <w:fldChar w:fldCharType="begin"/>
      </w:r>
      <w:r w:rsidR="003829E6">
        <w:instrText xml:space="preserve"> REF _Ref8201386 \h </w:instrText>
      </w:r>
      <w:r w:rsidR="003829E6">
        <w:fldChar w:fldCharType="separate"/>
      </w:r>
      <w:r w:rsidR="00D23D3F">
        <w:t xml:space="preserve">Table </w:t>
      </w:r>
      <w:r w:rsidR="00D23D3F">
        <w:rPr>
          <w:noProof/>
        </w:rPr>
        <w:t>4</w:t>
      </w:r>
      <w:r w:rsidR="003829E6">
        <w:fldChar w:fldCharType="end"/>
      </w:r>
      <w:r w:rsidR="003829E6">
        <w:t>)</w:t>
      </w:r>
      <w:r>
        <w:t>.</w:t>
      </w:r>
    </w:p>
    <w:p w14:paraId="74C34BEA" w14:textId="03444101" w:rsidR="00446CEC" w:rsidRDefault="00446CEC" w:rsidP="00446CEC">
      <w:pPr>
        <w:pStyle w:val="DPCbullet1"/>
        <w:numPr>
          <w:ilvl w:val="0"/>
          <w:numId w:val="0"/>
        </w:numPr>
        <w:ind w:left="284" w:hanging="284"/>
      </w:pPr>
    </w:p>
    <w:p w14:paraId="6C7E738A" w14:textId="77777777" w:rsidR="00446CEC" w:rsidRDefault="00446CEC" w:rsidP="00446CEC">
      <w:pPr>
        <w:pStyle w:val="DPCbullet1"/>
        <w:numPr>
          <w:ilvl w:val="0"/>
          <w:numId w:val="0"/>
        </w:numPr>
        <w:ind w:left="284" w:hanging="284"/>
      </w:pPr>
    </w:p>
    <w:p w14:paraId="1C06331B" w14:textId="08F6A215" w:rsidR="00CB2BD1" w:rsidRDefault="00841B12" w:rsidP="00CB2BD1">
      <w:pPr>
        <w:pStyle w:val="DPCbullet1"/>
        <w:numPr>
          <w:ilvl w:val="0"/>
          <w:numId w:val="0"/>
        </w:numPr>
        <w:ind w:left="284" w:hanging="284"/>
      </w:pPr>
      <w:r>
        <w:rPr>
          <w:noProof/>
          <w:lang w:val="en-US"/>
        </w:rPr>
        <mc:AlternateContent>
          <mc:Choice Requires="wpg">
            <w:drawing>
              <wp:anchor distT="0" distB="0" distL="114300" distR="114300" simplePos="0" relativeHeight="251665408" behindDoc="0" locked="0" layoutInCell="1" allowOverlap="1" wp14:anchorId="78B4AA2F" wp14:editId="6B509D75">
                <wp:simplePos x="0" y="0"/>
                <wp:positionH relativeFrom="column">
                  <wp:posOffset>36678</wp:posOffset>
                </wp:positionH>
                <wp:positionV relativeFrom="paragraph">
                  <wp:posOffset>61468</wp:posOffset>
                </wp:positionV>
                <wp:extent cx="5937707" cy="1781200"/>
                <wp:effectExtent l="0" t="0" r="25400" b="28575"/>
                <wp:wrapNone/>
                <wp:docPr id="31" name="Group 31"/>
                <wp:cNvGraphicFramePr/>
                <a:graphic xmlns:a="http://schemas.openxmlformats.org/drawingml/2006/main">
                  <a:graphicData uri="http://schemas.microsoft.com/office/word/2010/wordprocessingGroup">
                    <wpg:wgp>
                      <wpg:cNvGrpSpPr/>
                      <wpg:grpSpPr>
                        <a:xfrm>
                          <a:off x="0" y="0"/>
                          <a:ext cx="5937707" cy="1781200"/>
                          <a:chOff x="0" y="0"/>
                          <a:chExt cx="5937707" cy="1781200"/>
                        </a:xfrm>
                        <a:effectLst/>
                      </wpg:grpSpPr>
                      <wps:wsp>
                        <wps:cNvPr id="22" name="Rectangle: Rounded Corners 22"/>
                        <wps:cNvSpPr/>
                        <wps:spPr>
                          <a:xfrm>
                            <a:off x="3328416" y="747674"/>
                            <a:ext cx="798383" cy="423073"/>
                          </a:xfrm>
                          <a:prstGeom prst="roundRect">
                            <a:avLst/>
                          </a:prstGeom>
                          <a:noFill/>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Rounded Corners 24"/>
                        <wps:cNvSpPr/>
                        <wps:spPr>
                          <a:xfrm>
                            <a:off x="0" y="1515770"/>
                            <a:ext cx="1418590" cy="265430"/>
                          </a:xfrm>
                          <a:prstGeom prst="roundRect">
                            <a:avLst/>
                          </a:prstGeom>
                          <a:noFill/>
                          <a:effectLst/>
                        </wps:spPr>
                        <wps:style>
                          <a:lnRef idx="2">
                            <a:schemeClr val="accent6"/>
                          </a:lnRef>
                          <a:fillRef idx="1">
                            <a:schemeClr val="lt1"/>
                          </a:fillRef>
                          <a:effectRef idx="0">
                            <a:schemeClr val="accent6"/>
                          </a:effectRef>
                          <a:fontRef idx="minor">
                            <a:schemeClr val="dk1"/>
                          </a:fontRef>
                        </wps:style>
                        <wps:txbx>
                          <w:txbxContent>
                            <w:p w14:paraId="13E9E604" w14:textId="1B2EFA03" w:rsidR="00BA758D" w:rsidRDefault="00BA758D" w:rsidP="002505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Rounded Corners 30"/>
                        <wps:cNvSpPr/>
                        <wps:spPr>
                          <a:xfrm>
                            <a:off x="3321100" y="1545031"/>
                            <a:ext cx="797560" cy="214630"/>
                          </a:xfrm>
                          <a:prstGeom prst="roundRect">
                            <a:avLst/>
                          </a:prstGeom>
                          <a:noFill/>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Callout: Line 18"/>
                        <wps:cNvSpPr/>
                        <wps:spPr>
                          <a:xfrm>
                            <a:off x="4903927" y="0"/>
                            <a:ext cx="1033780" cy="340995"/>
                          </a:xfrm>
                          <a:prstGeom prst="borderCallout1">
                            <a:avLst>
                              <a:gd name="adj1" fmla="val 95979"/>
                              <a:gd name="adj2" fmla="val 2282"/>
                              <a:gd name="adj3" fmla="val 457696"/>
                              <a:gd name="adj4" fmla="val -78857"/>
                            </a:avLst>
                          </a:prstGeom>
                          <a:ln>
                            <a:tailEnd type="triangle"/>
                          </a:ln>
                          <a:effectLst/>
                        </wps:spPr>
                        <wps:style>
                          <a:lnRef idx="2">
                            <a:schemeClr val="accent6"/>
                          </a:lnRef>
                          <a:fillRef idx="1">
                            <a:schemeClr val="lt1"/>
                          </a:fillRef>
                          <a:effectRef idx="0">
                            <a:schemeClr val="accent6"/>
                          </a:effectRef>
                          <a:fontRef idx="minor">
                            <a:schemeClr val="dk1"/>
                          </a:fontRef>
                        </wps:style>
                        <wps:txbx>
                          <w:txbxContent>
                            <w:p w14:paraId="2E0F6C6F" w14:textId="2FC06CC4" w:rsidR="00BA758D" w:rsidRPr="002505F3" w:rsidRDefault="00BA758D" w:rsidP="002505F3">
                              <w:pPr>
                                <w:jc w:val="center"/>
                                <w:rPr>
                                  <w:rFonts w:asciiTheme="minorHAnsi" w:hAnsiTheme="minorHAnsi" w:cstheme="minorHAnsi"/>
                                  <w:b/>
                                </w:rPr>
                              </w:pPr>
                              <w:r w:rsidRPr="002505F3">
                                <w:rPr>
                                  <w:rFonts w:asciiTheme="minorHAnsi" w:hAnsiTheme="minorHAnsi" w:cstheme="minorHAnsi"/>
                                  <w:b/>
                                </w:rPr>
                                <w:t>Risk Rating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B4AA2F" id="Group 31" o:spid="_x0000_s1026" style="position:absolute;left:0;text-align:left;margin-left:2.9pt;margin-top:4.85pt;width:467.55pt;height:140.25pt;z-index:251665408" coordsize="59377,17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">
                <v:roundrect id="Rectangle: Rounded Corners 22" o:spid="_x0000_s1027" style="position:absolute;left:33284;top:7476;width:7983;height:42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" filled="f" strokecolor="#af272f [3209]" strokeweight="2pt"/>
                <v:roundrect id="Rectangle: Rounded Corners 24" o:spid="_x0000_s1028" style="position:absolute;top:15157;width:14185;height:26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" filled="f" strokecolor="#af272f [3209]" strokeweight="2pt">
                  <v:textbox>
                    <w:txbxContent>
                      <w:p w14:paraId="13E9E604" w14:textId="1B2EFA03" w:rsidR="00BA758D" w:rsidRDefault="00BA758D" w:rsidP="002505F3">
                        <w:pPr>
                          <w:jc w:val="center"/>
                        </w:pPr>
                      </w:p>
                    </w:txbxContent>
                  </v:textbox>
                </v:roundrect>
                <v:roundrect id="Rectangle: Rounded Corners 30" o:spid="_x0000_s1029" style="position:absolute;left:33211;top:15450;width:7975;height:21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" filled="f" strokecolor="#af272f [3209]" strokeweight="2p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18" o:spid="_x0000_s1030" type="#_x0000_t47" style="position:absolute;left:49039;width:10338;height:3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" adj="-17033,98862,493,20731" fillcolor="white [3201]" strokecolor="#af272f [3209]" strokeweight="2pt">
                  <v:stroke startarrow="block"/>
                  <v:textbox>
                    <w:txbxContent>
                      <w:p w14:paraId="2E0F6C6F" w14:textId="2FC06CC4" w:rsidR="00BA758D" w:rsidRPr="002505F3" w:rsidRDefault="00BA758D" w:rsidP="002505F3">
                        <w:pPr>
                          <w:jc w:val="center"/>
                          <w:rPr>
                            <w:rFonts w:asciiTheme="minorHAnsi" w:hAnsiTheme="minorHAnsi" w:cstheme="minorHAnsi"/>
                            <w:b/>
                          </w:rPr>
                        </w:pPr>
                        <w:r w:rsidRPr="002505F3">
                          <w:rPr>
                            <w:rFonts w:asciiTheme="minorHAnsi" w:hAnsiTheme="minorHAnsi" w:cstheme="minorHAnsi"/>
                            <w:b/>
                          </w:rPr>
                          <w:t>Risk Rating</w:t>
                        </w:r>
                      </w:p>
                    </w:txbxContent>
                  </v:textbox>
                  <o:callout v:ext="edit" minusy="t"/>
                </v:shape>
              </v:group>
            </w:pict>
          </mc:Fallback>
        </mc:AlternateContent>
      </w:r>
    </w:p>
    <w:p w14:paraId="24E582A5" w14:textId="1C46D63A" w:rsidR="00CB2BD1" w:rsidRDefault="00CB2BD1" w:rsidP="00CB2BD1">
      <w:pPr>
        <w:pStyle w:val="DPCtablecaption"/>
      </w:pPr>
      <w:bookmarkStart w:id="49" w:name="_Ref8641109"/>
      <w:bookmarkStart w:id="50" w:name="_Ref8633809"/>
      <w:r>
        <w:t xml:space="preserve">Figure </w:t>
      </w:r>
      <w:r w:rsidR="00ED2C11">
        <w:rPr>
          <w:noProof/>
        </w:rPr>
        <w:fldChar w:fldCharType="begin"/>
      </w:r>
      <w:r w:rsidR="00ED2C11">
        <w:rPr>
          <w:noProof/>
        </w:rPr>
        <w:instrText xml:space="preserve"> SEQ Figure \* ARABIC </w:instrText>
      </w:r>
      <w:r w:rsidR="00ED2C11">
        <w:rPr>
          <w:noProof/>
        </w:rPr>
        <w:fldChar w:fldCharType="separate"/>
      </w:r>
      <w:r w:rsidR="00D23D3F">
        <w:rPr>
          <w:noProof/>
        </w:rPr>
        <w:t>6</w:t>
      </w:r>
      <w:r w:rsidR="00ED2C11">
        <w:rPr>
          <w:noProof/>
        </w:rPr>
        <w:fldChar w:fldCharType="end"/>
      </w:r>
      <w:bookmarkEnd w:id="49"/>
      <w:r>
        <w:t xml:space="preserve"> - Consequence versus likelihood</w:t>
      </w:r>
      <w:bookmarkEnd w:id="50"/>
    </w:p>
    <w:tbl>
      <w:tblPr>
        <w:tblStyle w:val="PlainTable2"/>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50"/>
        <w:gridCol w:w="1694"/>
        <w:gridCol w:w="1191"/>
        <w:gridCol w:w="1353"/>
        <w:gridCol w:w="1330"/>
        <w:gridCol w:w="1681"/>
      </w:tblGrid>
      <w:tr w:rsidR="00090D26" w:rsidRPr="00874932" w14:paraId="54D3AEF2" w14:textId="77777777" w:rsidTr="00BC7A75">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531" w:type="dxa"/>
            <w:tcBorders>
              <w:top w:val="nil"/>
              <w:left w:val="nil"/>
              <w:bottom w:val="nil"/>
              <w:right w:val="nil"/>
            </w:tcBorders>
            <w:vAlign w:val="center"/>
          </w:tcPr>
          <w:p w14:paraId="7BF1D22F" w14:textId="77777777" w:rsidR="00090D26" w:rsidRPr="00874932" w:rsidRDefault="00090D26" w:rsidP="00BC7A75">
            <w:pPr>
              <w:pStyle w:val="DPCtabletext"/>
              <w:rPr>
                <w:b w:val="0"/>
                <w:bCs w:val="0"/>
                <w:lang w:val="en-US"/>
              </w:rPr>
            </w:pPr>
          </w:p>
        </w:tc>
        <w:tc>
          <w:tcPr>
            <w:tcW w:w="850" w:type="dxa"/>
            <w:tcBorders>
              <w:top w:val="nil"/>
              <w:left w:val="nil"/>
              <w:bottom w:val="nil"/>
            </w:tcBorders>
            <w:vAlign w:val="center"/>
          </w:tcPr>
          <w:p w14:paraId="0719550E" w14:textId="77777777" w:rsidR="00090D26" w:rsidRPr="00874932" w:rsidRDefault="00090D26" w:rsidP="00BC7A75">
            <w:pPr>
              <w:pStyle w:val="DPCtabletext"/>
              <w:jc w:val="center"/>
              <w:cnfStyle w:val="100000000000" w:firstRow="1" w:lastRow="0" w:firstColumn="0" w:lastColumn="0" w:oddVBand="0" w:evenVBand="0" w:oddHBand="0" w:evenHBand="0" w:firstRowFirstColumn="0" w:firstRowLastColumn="0" w:lastRowFirstColumn="0" w:lastRowLastColumn="0"/>
              <w:rPr>
                <w:b w:val="0"/>
                <w:bCs w:val="0"/>
                <w:lang w:val="en-US"/>
              </w:rPr>
            </w:pPr>
          </w:p>
        </w:tc>
        <w:tc>
          <w:tcPr>
            <w:tcW w:w="7249" w:type="dxa"/>
            <w:gridSpan w:val="5"/>
            <w:vAlign w:val="center"/>
          </w:tcPr>
          <w:p w14:paraId="71E0B6DA" w14:textId="77777777" w:rsidR="00090D26" w:rsidRPr="00C54A5F" w:rsidRDefault="00090D26" w:rsidP="00BC7A75">
            <w:pPr>
              <w:pStyle w:val="DPCtabletext"/>
              <w:jc w:val="center"/>
              <w:cnfStyle w:val="100000000000" w:firstRow="1" w:lastRow="0" w:firstColumn="0" w:lastColumn="0" w:oddVBand="0" w:evenVBand="0" w:oddHBand="0" w:evenHBand="0" w:firstRowFirstColumn="0" w:firstRowLastColumn="0" w:lastRowFirstColumn="0" w:lastRowLastColumn="0"/>
              <w:rPr>
                <w:lang w:val="en-US"/>
              </w:rPr>
            </w:pPr>
            <w:r w:rsidRPr="00C54A5F">
              <w:rPr>
                <w:lang w:val="en-US"/>
              </w:rPr>
              <w:t>Consequence</w:t>
            </w:r>
          </w:p>
        </w:tc>
      </w:tr>
      <w:tr w:rsidR="00090D26" w:rsidRPr="00874932" w14:paraId="5C4AB006" w14:textId="77777777" w:rsidTr="00BC7A75">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531" w:type="dxa"/>
            <w:tcBorders>
              <w:top w:val="nil"/>
              <w:left w:val="nil"/>
              <w:bottom w:val="single" w:sz="4" w:space="0" w:color="auto"/>
              <w:right w:val="nil"/>
            </w:tcBorders>
            <w:vAlign w:val="center"/>
          </w:tcPr>
          <w:p w14:paraId="57EB6D87" w14:textId="77777777" w:rsidR="00090D26" w:rsidRPr="00874932" w:rsidRDefault="00090D26" w:rsidP="00BC7A75">
            <w:pPr>
              <w:pStyle w:val="DPCtabletext"/>
              <w:rPr>
                <w:bCs w:val="0"/>
                <w:lang w:val="en-US"/>
              </w:rPr>
            </w:pPr>
          </w:p>
        </w:tc>
        <w:tc>
          <w:tcPr>
            <w:tcW w:w="850" w:type="dxa"/>
            <w:tcBorders>
              <w:top w:val="nil"/>
              <w:left w:val="nil"/>
              <w:bottom w:val="single" w:sz="4" w:space="0" w:color="auto"/>
            </w:tcBorders>
            <w:vAlign w:val="center"/>
          </w:tcPr>
          <w:p w14:paraId="7DD5B84B" w14:textId="77777777" w:rsidR="00090D26" w:rsidRPr="00874932" w:rsidRDefault="00090D26" w:rsidP="00BC7A75">
            <w:pPr>
              <w:pStyle w:val="DPCtabletext"/>
              <w:jc w:val="center"/>
              <w:cnfStyle w:val="000000100000" w:firstRow="0" w:lastRow="0" w:firstColumn="0" w:lastColumn="0" w:oddVBand="0" w:evenVBand="0" w:oddHBand="1" w:evenHBand="0" w:firstRowFirstColumn="0" w:firstRowLastColumn="0" w:lastRowFirstColumn="0" w:lastRowLastColumn="0"/>
              <w:rPr>
                <w:bCs/>
                <w:lang w:val="en-US"/>
              </w:rPr>
            </w:pPr>
          </w:p>
        </w:tc>
        <w:tc>
          <w:tcPr>
            <w:tcW w:w="1694" w:type="dxa"/>
            <w:vAlign w:val="center"/>
          </w:tcPr>
          <w:p w14:paraId="0B0C16CD" w14:textId="77777777" w:rsidR="00090D26" w:rsidRPr="00874932" w:rsidRDefault="00090D26" w:rsidP="00BC7A75">
            <w:pPr>
              <w:pStyle w:val="DPCtabletext"/>
              <w:jc w:val="center"/>
              <w:cnfStyle w:val="000000100000" w:firstRow="0" w:lastRow="0" w:firstColumn="0" w:lastColumn="0" w:oddVBand="0" w:evenVBand="0" w:oddHBand="1" w:evenHBand="0" w:firstRowFirstColumn="0" w:firstRowLastColumn="0" w:lastRowFirstColumn="0" w:lastRowLastColumn="0"/>
              <w:rPr>
                <w:bCs/>
                <w:lang w:val="en-US"/>
              </w:rPr>
            </w:pPr>
            <w:r w:rsidRPr="00387541">
              <w:rPr>
                <w:b/>
                <w:lang w:val="en-US"/>
              </w:rPr>
              <w:t>Insignificant</w:t>
            </w:r>
          </w:p>
        </w:tc>
        <w:tc>
          <w:tcPr>
            <w:tcW w:w="1191" w:type="dxa"/>
            <w:vAlign w:val="center"/>
          </w:tcPr>
          <w:p w14:paraId="69D36C32" w14:textId="77777777" w:rsidR="00090D26" w:rsidRPr="00874932" w:rsidRDefault="00090D26" w:rsidP="00BC7A75">
            <w:pPr>
              <w:pStyle w:val="DPCtabletext"/>
              <w:jc w:val="center"/>
              <w:cnfStyle w:val="000000100000" w:firstRow="0" w:lastRow="0" w:firstColumn="0" w:lastColumn="0" w:oddVBand="0" w:evenVBand="0" w:oddHBand="1" w:evenHBand="0" w:firstRowFirstColumn="0" w:firstRowLastColumn="0" w:lastRowFirstColumn="0" w:lastRowLastColumn="0"/>
              <w:rPr>
                <w:lang w:val="en-US"/>
              </w:rPr>
            </w:pPr>
            <w:r w:rsidRPr="00387541">
              <w:rPr>
                <w:b/>
                <w:lang w:val="en-US"/>
              </w:rPr>
              <w:t>Minor</w:t>
            </w:r>
          </w:p>
        </w:tc>
        <w:tc>
          <w:tcPr>
            <w:tcW w:w="1353" w:type="dxa"/>
            <w:vAlign w:val="center"/>
          </w:tcPr>
          <w:p w14:paraId="6EEA9D11" w14:textId="7FE214E0" w:rsidR="00090D26" w:rsidRPr="00874932" w:rsidRDefault="00090D26" w:rsidP="00BC7A75">
            <w:pPr>
              <w:pStyle w:val="DPCtabletext"/>
              <w:jc w:val="center"/>
              <w:cnfStyle w:val="000000100000" w:firstRow="0" w:lastRow="0" w:firstColumn="0" w:lastColumn="0" w:oddVBand="0" w:evenVBand="0" w:oddHBand="1" w:evenHBand="0" w:firstRowFirstColumn="0" w:firstRowLastColumn="0" w:lastRowFirstColumn="0" w:lastRowLastColumn="0"/>
              <w:rPr>
                <w:lang w:val="en-US"/>
              </w:rPr>
            </w:pPr>
            <w:r w:rsidRPr="00387541">
              <w:rPr>
                <w:b/>
                <w:lang w:val="en-US"/>
              </w:rPr>
              <w:t>Moderate</w:t>
            </w:r>
          </w:p>
        </w:tc>
        <w:tc>
          <w:tcPr>
            <w:tcW w:w="1330" w:type="dxa"/>
            <w:vAlign w:val="center"/>
          </w:tcPr>
          <w:p w14:paraId="39988C63" w14:textId="77777777" w:rsidR="00090D26" w:rsidRPr="00874932" w:rsidRDefault="00090D26" w:rsidP="00BC7A75">
            <w:pPr>
              <w:pStyle w:val="DPCtabletext"/>
              <w:jc w:val="center"/>
              <w:cnfStyle w:val="000000100000" w:firstRow="0" w:lastRow="0" w:firstColumn="0" w:lastColumn="0" w:oddVBand="0" w:evenVBand="0" w:oddHBand="1" w:evenHBand="0" w:firstRowFirstColumn="0" w:firstRowLastColumn="0" w:lastRowFirstColumn="0" w:lastRowLastColumn="0"/>
              <w:rPr>
                <w:lang w:val="en-US"/>
              </w:rPr>
            </w:pPr>
            <w:r w:rsidRPr="00387541">
              <w:rPr>
                <w:b/>
                <w:lang w:val="en-US"/>
              </w:rPr>
              <w:t>Major</w:t>
            </w:r>
          </w:p>
        </w:tc>
        <w:tc>
          <w:tcPr>
            <w:tcW w:w="1681" w:type="dxa"/>
            <w:vAlign w:val="center"/>
          </w:tcPr>
          <w:p w14:paraId="2C4E8B81" w14:textId="77777777" w:rsidR="00090D26" w:rsidRPr="00874932" w:rsidRDefault="00090D26" w:rsidP="00BC7A75">
            <w:pPr>
              <w:pStyle w:val="DPCtabletext"/>
              <w:jc w:val="center"/>
              <w:cnfStyle w:val="000000100000" w:firstRow="0" w:lastRow="0" w:firstColumn="0" w:lastColumn="0" w:oddVBand="0" w:evenVBand="0" w:oddHBand="1" w:evenHBand="0" w:firstRowFirstColumn="0" w:firstRowLastColumn="0" w:lastRowFirstColumn="0" w:lastRowLastColumn="0"/>
              <w:rPr>
                <w:lang w:val="en-US"/>
              </w:rPr>
            </w:pPr>
            <w:r w:rsidRPr="00387541">
              <w:rPr>
                <w:b/>
                <w:lang w:val="en-US"/>
              </w:rPr>
              <w:t>Catastrophic</w:t>
            </w:r>
          </w:p>
        </w:tc>
      </w:tr>
      <w:tr w:rsidR="00090D26" w:rsidRPr="00874932" w14:paraId="24FE56D8" w14:textId="77777777" w:rsidTr="00BC7A75">
        <w:trPr>
          <w:trHeight w:val="225"/>
        </w:trPr>
        <w:tc>
          <w:tcPr>
            <w:cnfStyle w:val="001000000000" w:firstRow="0" w:lastRow="0" w:firstColumn="1" w:lastColumn="0" w:oddVBand="0" w:evenVBand="0" w:oddHBand="0" w:evenHBand="0" w:firstRowFirstColumn="0" w:firstRowLastColumn="0" w:lastRowFirstColumn="0" w:lastRowLastColumn="0"/>
            <w:tcW w:w="1531" w:type="dxa"/>
            <w:tcBorders>
              <w:top w:val="single" w:sz="4" w:space="0" w:color="auto"/>
            </w:tcBorders>
            <w:vAlign w:val="center"/>
          </w:tcPr>
          <w:p w14:paraId="384FC00E" w14:textId="77777777" w:rsidR="00090D26" w:rsidRPr="00C54A5F" w:rsidRDefault="00090D26" w:rsidP="00BC7A75">
            <w:pPr>
              <w:pStyle w:val="DPCtabletext"/>
              <w:rPr>
                <w:bCs w:val="0"/>
                <w:lang w:val="en-US"/>
              </w:rPr>
            </w:pPr>
            <w:r w:rsidRPr="00C54A5F">
              <w:rPr>
                <w:bCs w:val="0"/>
                <w:lang w:val="en-US"/>
              </w:rPr>
              <w:t xml:space="preserve">Likelihood </w:t>
            </w:r>
            <w:r w:rsidRPr="00C54A5F">
              <w:rPr>
                <w:bCs w:val="0"/>
                <w:lang w:val="en-US"/>
              </w:rPr>
              <w:sym w:font="Wingdings 3" w:char="F071"/>
            </w:r>
          </w:p>
        </w:tc>
        <w:tc>
          <w:tcPr>
            <w:tcW w:w="850" w:type="dxa"/>
            <w:tcBorders>
              <w:top w:val="single" w:sz="4" w:space="0" w:color="auto"/>
            </w:tcBorders>
            <w:vAlign w:val="center"/>
          </w:tcPr>
          <w:p w14:paraId="6687A5CF" w14:textId="77777777" w:rsidR="00090D26" w:rsidRPr="00874932" w:rsidRDefault="00090D26" w:rsidP="00BC7A75">
            <w:pPr>
              <w:pStyle w:val="DPCtabletext"/>
              <w:jc w:val="center"/>
              <w:cnfStyle w:val="000000000000" w:firstRow="0" w:lastRow="0" w:firstColumn="0" w:lastColumn="0" w:oddVBand="0" w:evenVBand="0" w:oddHBand="0" w:evenHBand="0" w:firstRowFirstColumn="0" w:firstRowLastColumn="0" w:lastRowFirstColumn="0" w:lastRowLastColumn="0"/>
              <w:rPr>
                <w:bCs/>
                <w:lang w:val="en-US"/>
              </w:rPr>
            </w:pPr>
            <w:r w:rsidRPr="00387541">
              <w:rPr>
                <w:b/>
                <w:lang w:val="en-US"/>
              </w:rPr>
              <w:t>Rating</w:t>
            </w:r>
          </w:p>
        </w:tc>
        <w:tc>
          <w:tcPr>
            <w:tcW w:w="1694" w:type="dxa"/>
            <w:vAlign w:val="center"/>
          </w:tcPr>
          <w:p w14:paraId="7CF0F666" w14:textId="77777777" w:rsidR="00090D26" w:rsidRPr="00874932" w:rsidRDefault="00090D26" w:rsidP="00BC7A75">
            <w:pPr>
              <w:pStyle w:val="DPCtabletext"/>
              <w:jc w:val="center"/>
              <w:cnfStyle w:val="000000000000" w:firstRow="0" w:lastRow="0" w:firstColumn="0" w:lastColumn="0" w:oddVBand="0" w:evenVBand="0" w:oddHBand="0" w:evenHBand="0" w:firstRowFirstColumn="0" w:firstRowLastColumn="0" w:lastRowFirstColumn="0" w:lastRowLastColumn="0"/>
              <w:rPr>
                <w:bCs/>
                <w:lang w:val="en-US"/>
              </w:rPr>
            </w:pPr>
            <w:r w:rsidRPr="00387541">
              <w:rPr>
                <w:b/>
                <w:lang w:val="en-US"/>
              </w:rPr>
              <w:t>1</w:t>
            </w:r>
          </w:p>
        </w:tc>
        <w:tc>
          <w:tcPr>
            <w:tcW w:w="1191" w:type="dxa"/>
            <w:vAlign w:val="center"/>
          </w:tcPr>
          <w:p w14:paraId="43299F17" w14:textId="77777777" w:rsidR="00090D26" w:rsidRPr="00874932" w:rsidRDefault="00090D26" w:rsidP="00BC7A75">
            <w:pPr>
              <w:pStyle w:val="DPCtabletext"/>
              <w:jc w:val="center"/>
              <w:cnfStyle w:val="000000000000" w:firstRow="0" w:lastRow="0" w:firstColumn="0" w:lastColumn="0" w:oddVBand="0" w:evenVBand="0" w:oddHBand="0" w:evenHBand="0" w:firstRowFirstColumn="0" w:firstRowLastColumn="0" w:lastRowFirstColumn="0" w:lastRowLastColumn="0"/>
              <w:rPr>
                <w:lang w:val="en-US"/>
              </w:rPr>
            </w:pPr>
            <w:r w:rsidRPr="00387541">
              <w:rPr>
                <w:b/>
                <w:lang w:val="en-US"/>
              </w:rPr>
              <w:t>2</w:t>
            </w:r>
          </w:p>
        </w:tc>
        <w:tc>
          <w:tcPr>
            <w:tcW w:w="1353" w:type="dxa"/>
            <w:vAlign w:val="center"/>
          </w:tcPr>
          <w:p w14:paraId="2EC90EE5" w14:textId="77777777" w:rsidR="00090D26" w:rsidRPr="00874932" w:rsidRDefault="00090D26" w:rsidP="00BC7A75">
            <w:pPr>
              <w:pStyle w:val="DPCtabletext"/>
              <w:jc w:val="center"/>
              <w:cnfStyle w:val="000000000000" w:firstRow="0" w:lastRow="0" w:firstColumn="0" w:lastColumn="0" w:oddVBand="0" w:evenVBand="0" w:oddHBand="0" w:evenHBand="0" w:firstRowFirstColumn="0" w:firstRowLastColumn="0" w:lastRowFirstColumn="0" w:lastRowLastColumn="0"/>
              <w:rPr>
                <w:lang w:val="en-US"/>
              </w:rPr>
            </w:pPr>
            <w:r w:rsidRPr="00387541">
              <w:rPr>
                <w:b/>
                <w:lang w:val="en-US"/>
              </w:rPr>
              <w:t>3</w:t>
            </w:r>
          </w:p>
        </w:tc>
        <w:tc>
          <w:tcPr>
            <w:tcW w:w="1330" w:type="dxa"/>
            <w:vAlign w:val="center"/>
          </w:tcPr>
          <w:p w14:paraId="724D435A" w14:textId="77777777" w:rsidR="00090D26" w:rsidRPr="00874932" w:rsidRDefault="00090D26" w:rsidP="00BC7A75">
            <w:pPr>
              <w:pStyle w:val="DPCtabletext"/>
              <w:jc w:val="center"/>
              <w:cnfStyle w:val="000000000000" w:firstRow="0" w:lastRow="0" w:firstColumn="0" w:lastColumn="0" w:oddVBand="0" w:evenVBand="0" w:oddHBand="0" w:evenHBand="0" w:firstRowFirstColumn="0" w:firstRowLastColumn="0" w:lastRowFirstColumn="0" w:lastRowLastColumn="0"/>
              <w:rPr>
                <w:lang w:val="en-US"/>
              </w:rPr>
            </w:pPr>
            <w:r w:rsidRPr="00387541">
              <w:rPr>
                <w:b/>
                <w:lang w:val="en-US"/>
              </w:rPr>
              <w:t>4</w:t>
            </w:r>
          </w:p>
        </w:tc>
        <w:tc>
          <w:tcPr>
            <w:tcW w:w="1681" w:type="dxa"/>
            <w:vAlign w:val="center"/>
          </w:tcPr>
          <w:p w14:paraId="191DBD92" w14:textId="77777777" w:rsidR="00090D26" w:rsidRPr="00874932" w:rsidRDefault="00090D26" w:rsidP="00BC7A75">
            <w:pPr>
              <w:pStyle w:val="DPCtabletext"/>
              <w:jc w:val="center"/>
              <w:cnfStyle w:val="000000000000" w:firstRow="0" w:lastRow="0" w:firstColumn="0" w:lastColumn="0" w:oddVBand="0" w:evenVBand="0" w:oddHBand="0" w:evenHBand="0" w:firstRowFirstColumn="0" w:firstRowLastColumn="0" w:lastRowFirstColumn="0" w:lastRowLastColumn="0"/>
              <w:rPr>
                <w:lang w:val="en-US"/>
              </w:rPr>
            </w:pPr>
            <w:r w:rsidRPr="00387541">
              <w:rPr>
                <w:b/>
                <w:lang w:val="en-US"/>
              </w:rPr>
              <w:t>5</w:t>
            </w:r>
          </w:p>
        </w:tc>
      </w:tr>
      <w:tr w:rsidR="00090D26" w:rsidRPr="00874932" w14:paraId="42AE8C4F" w14:textId="77777777" w:rsidTr="00BC7A75">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531" w:type="dxa"/>
            <w:vAlign w:val="center"/>
          </w:tcPr>
          <w:p w14:paraId="4C5656EA" w14:textId="743E5B94" w:rsidR="00090D26" w:rsidRPr="00C54A5F" w:rsidRDefault="00090D26" w:rsidP="00BC7A75">
            <w:pPr>
              <w:pStyle w:val="DPCtabletext"/>
              <w:rPr>
                <w:bCs w:val="0"/>
                <w:lang w:val="en-US"/>
              </w:rPr>
            </w:pPr>
            <w:r w:rsidRPr="00C54A5F">
              <w:rPr>
                <w:lang w:val="en-US"/>
              </w:rPr>
              <w:t>Almost Certain</w:t>
            </w:r>
          </w:p>
        </w:tc>
        <w:tc>
          <w:tcPr>
            <w:tcW w:w="850" w:type="dxa"/>
            <w:vAlign w:val="center"/>
          </w:tcPr>
          <w:p w14:paraId="27511C8F" w14:textId="0A5BD0FC" w:rsidR="00090D26" w:rsidRPr="00874932" w:rsidRDefault="00090D26" w:rsidP="00BC7A75">
            <w:pPr>
              <w:pStyle w:val="DPCtabletext"/>
              <w:jc w:val="center"/>
              <w:cnfStyle w:val="000000100000" w:firstRow="0" w:lastRow="0" w:firstColumn="0" w:lastColumn="0" w:oddVBand="0" w:evenVBand="0" w:oddHBand="1" w:evenHBand="0" w:firstRowFirstColumn="0" w:firstRowLastColumn="0" w:lastRowFirstColumn="0" w:lastRowLastColumn="0"/>
              <w:rPr>
                <w:bCs/>
                <w:lang w:val="en-US"/>
              </w:rPr>
            </w:pPr>
            <w:r w:rsidRPr="00387541">
              <w:rPr>
                <w:b/>
                <w:lang w:val="en-US"/>
              </w:rPr>
              <w:t>5</w:t>
            </w:r>
          </w:p>
        </w:tc>
        <w:tc>
          <w:tcPr>
            <w:tcW w:w="1694" w:type="dxa"/>
            <w:shd w:val="clear" w:color="auto" w:fill="FFFF00"/>
            <w:vAlign w:val="center"/>
          </w:tcPr>
          <w:p w14:paraId="6DC173B6" w14:textId="77777777" w:rsidR="00090D26" w:rsidRPr="00874932" w:rsidRDefault="00090D26" w:rsidP="00BC7A75">
            <w:pPr>
              <w:pStyle w:val="DPCtabletext"/>
              <w:jc w:val="center"/>
              <w:cnfStyle w:val="000000100000" w:firstRow="0" w:lastRow="0" w:firstColumn="0" w:lastColumn="0" w:oddVBand="0" w:evenVBand="0" w:oddHBand="1" w:evenHBand="0" w:firstRowFirstColumn="0" w:firstRowLastColumn="0" w:lastRowFirstColumn="0" w:lastRowLastColumn="0"/>
              <w:rPr>
                <w:bCs/>
                <w:lang w:val="en-US"/>
              </w:rPr>
            </w:pPr>
            <w:r w:rsidRPr="005627D5">
              <w:rPr>
                <w:lang w:val="en-US"/>
              </w:rPr>
              <w:t>Medium</w:t>
            </w:r>
          </w:p>
        </w:tc>
        <w:tc>
          <w:tcPr>
            <w:tcW w:w="1191" w:type="dxa"/>
            <w:shd w:val="clear" w:color="auto" w:fill="FFFF00"/>
            <w:vAlign w:val="center"/>
          </w:tcPr>
          <w:p w14:paraId="3180FE2F" w14:textId="2BEE3AB1" w:rsidR="00090D26" w:rsidRPr="00874932" w:rsidRDefault="00090D26" w:rsidP="00BC7A75">
            <w:pPr>
              <w:pStyle w:val="DPCtabletext"/>
              <w:jc w:val="center"/>
              <w:cnfStyle w:val="000000100000" w:firstRow="0" w:lastRow="0" w:firstColumn="0" w:lastColumn="0" w:oddVBand="0" w:evenVBand="0" w:oddHBand="1" w:evenHBand="0" w:firstRowFirstColumn="0" w:firstRowLastColumn="0" w:lastRowFirstColumn="0" w:lastRowLastColumn="0"/>
              <w:rPr>
                <w:lang w:val="en-US"/>
              </w:rPr>
            </w:pPr>
            <w:r w:rsidRPr="00900E23">
              <w:rPr>
                <w:lang w:val="en-US"/>
              </w:rPr>
              <w:t>Medium</w:t>
            </w:r>
          </w:p>
        </w:tc>
        <w:tc>
          <w:tcPr>
            <w:tcW w:w="1353" w:type="dxa"/>
            <w:shd w:val="clear" w:color="auto" w:fill="FFC000"/>
            <w:vAlign w:val="center"/>
          </w:tcPr>
          <w:p w14:paraId="3CA42EA9" w14:textId="3D6274FF" w:rsidR="00090D26" w:rsidRPr="00874932" w:rsidRDefault="00090D26" w:rsidP="00BC7A75">
            <w:pPr>
              <w:pStyle w:val="DPCtabletext"/>
              <w:jc w:val="center"/>
              <w:cnfStyle w:val="000000100000" w:firstRow="0" w:lastRow="0" w:firstColumn="0" w:lastColumn="0" w:oddVBand="0" w:evenVBand="0" w:oddHBand="1" w:evenHBand="0" w:firstRowFirstColumn="0" w:firstRowLastColumn="0" w:lastRowFirstColumn="0" w:lastRowLastColumn="0"/>
              <w:rPr>
                <w:lang w:val="en-US"/>
              </w:rPr>
            </w:pPr>
            <w:r w:rsidRPr="005627D5">
              <w:rPr>
                <w:lang w:val="en-US"/>
              </w:rPr>
              <w:t>Significant</w:t>
            </w:r>
          </w:p>
        </w:tc>
        <w:tc>
          <w:tcPr>
            <w:tcW w:w="1330" w:type="dxa"/>
            <w:shd w:val="clear" w:color="auto" w:fill="FF0000"/>
            <w:vAlign w:val="center"/>
          </w:tcPr>
          <w:p w14:paraId="019EDE38" w14:textId="77777777" w:rsidR="00090D26" w:rsidRPr="00874932" w:rsidRDefault="00090D26" w:rsidP="00BC7A75">
            <w:pPr>
              <w:pStyle w:val="DPCtabletext"/>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High</w:t>
            </w:r>
          </w:p>
        </w:tc>
        <w:tc>
          <w:tcPr>
            <w:tcW w:w="1681" w:type="dxa"/>
            <w:shd w:val="clear" w:color="auto" w:fill="FF0000"/>
            <w:vAlign w:val="center"/>
          </w:tcPr>
          <w:p w14:paraId="46BFAF22" w14:textId="76DAD2DC" w:rsidR="00090D26" w:rsidRPr="00874932" w:rsidRDefault="00090D26" w:rsidP="00BC7A75">
            <w:pPr>
              <w:pStyle w:val="DPCtabletext"/>
              <w:jc w:val="center"/>
              <w:cnfStyle w:val="000000100000" w:firstRow="0" w:lastRow="0" w:firstColumn="0" w:lastColumn="0" w:oddVBand="0" w:evenVBand="0" w:oddHBand="1" w:evenHBand="0" w:firstRowFirstColumn="0" w:firstRowLastColumn="0" w:lastRowFirstColumn="0" w:lastRowLastColumn="0"/>
              <w:rPr>
                <w:lang w:val="en-US"/>
              </w:rPr>
            </w:pPr>
            <w:r w:rsidRPr="004A0914">
              <w:rPr>
                <w:lang w:val="en-US"/>
              </w:rPr>
              <w:t>High</w:t>
            </w:r>
          </w:p>
        </w:tc>
      </w:tr>
      <w:tr w:rsidR="00090D26" w:rsidRPr="00874932" w14:paraId="420E8045" w14:textId="77777777" w:rsidTr="00BC7A75">
        <w:trPr>
          <w:trHeight w:val="225"/>
        </w:trPr>
        <w:tc>
          <w:tcPr>
            <w:cnfStyle w:val="001000000000" w:firstRow="0" w:lastRow="0" w:firstColumn="1" w:lastColumn="0" w:oddVBand="0" w:evenVBand="0" w:oddHBand="0" w:evenHBand="0" w:firstRowFirstColumn="0" w:firstRowLastColumn="0" w:lastRowFirstColumn="0" w:lastRowLastColumn="0"/>
            <w:tcW w:w="1531" w:type="dxa"/>
            <w:vAlign w:val="center"/>
          </w:tcPr>
          <w:p w14:paraId="3D4999A7" w14:textId="77777777" w:rsidR="00090D26" w:rsidRPr="00C54A5F" w:rsidRDefault="00090D26" w:rsidP="00BC7A75">
            <w:pPr>
              <w:pStyle w:val="DPCtabletext"/>
              <w:rPr>
                <w:bCs w:val="0"/>
                <w:lang w:val="en-US"/>
              </w:rPr>
            </w:pPr>
            <w:r w:rsidRPr="00C54A5F">
              <w:rPr>
                <w:lang w:val="en-US"/>
              </w:rPr>
              <w:t>Likely</w:t>
            </w:r>
          </w:p>
        </w:tc>
        <w:tc>
          <w:tcPr>
            <w:tcW w:w="850" w:type="dxa"/>
            <w:vAlign w:val="center"/>
          </w:tcPr>
          <w:p w14:paraId="4B98652C" w14:textId="1F084424" w:rsidR="00090D26" w:rsidRPr="00874932" w:rsidRDefault="00090D26" w:rsidP="00BC7A75">
            <w:pPr>
              <w:pStyle w:val="DPCtabletext"/>
              <w:jc w:val="center"/>
              <w:cnfStyle w:val="000000000000" w:firstRow="0" w:lastRow="0" w:firstColumn="0" w:lastColumn="0" w:oddVBand="0" w:evenVBand="0" w:oddHBand="0" w:evenHBand="0" w:firstRowFirstColumn="0" w:firstRowLastColumn="0" w:lastRowFirstColumn="0" w:lastRowLastColumn="0"/>
              <w:rPr>
                <w:bCs/>
                <w:lang w:val="en-US"/>
              </w:rPr>
            </w:pPr>
            <w:r w:rsidRPr="00387541">
              <w:rPr>
                <w:b/>
                <w:lang w:val="en-US"/>
              </w:rPr>
              <w:t>4</w:t>
            </w:r>
          </w:p>
        </w:tc>
        <w:tc>
          <w:tcPr>
            <w:tcW w:w="1694" w:type="dxa"/>
            <w:shd w:val="clear" w:color="auto" w:fill="92D050"/>
            <w:vAlign w:val="center"/>
          </w:tcPr>
          <w:p w14:paraId="306E2A18" w14:textId="77777777" w:rsidR="00090D26" w:rsidRPr="00874932" w:rsidRDefault="00090D26" w:rsidP="00BC7A75">
            <w:pPr>
              <w:pStyle w:val="DPCtabletext"/>
              <w:jc w:val="center"/>
              <w:cnfStyle w:val="000000000000" w:firstRow="0" w:lastRow="0" w:firstColumn="0" w:lastColumn="0" w:oddVBand="0" w:evenVBand="0" w:oddHBand="0" w:evenHBand="0" w:firstRowFirstColumn="0" w:firstRowLastColumn="0" w:lastRowFirstColumn="0" w:lastRowLastColumn="0"/>
              <w:rPr>
                <w:bCs/>
                <w:lang w:val="en-US"/>
              </w:rPr>
            </w:pPr>
            <w:r w:rsidRPr="005627D5">
              <w:rPr>
                <w:lang w:val="en-US"/>
              </w:rPr>
              <w:t>Low</w:t>
            </w:r>
          </w:p>
        </w:tc>
        <w:tc>
          <w:tcPr>
            <w:tcW w:w="1191" w:type="dxa"/>
            <w:shd w:val="clear" w:color="auto" w:fill="FFFF00"/>
            <w:vAlign w:val="center"/>
          </w:tcPr>
          <w:p w14:paraId="0D519DC8" w14:textId="77777777" w:rsidR="00090D26" w:rsidRPr="00874932" w:rsidRDefault="00090D26" w:rsidP="00BC7A75">
            <w:pPr>
              <w:pStyle w:val="DPCtabletext"/>
              <w:jc w:val="center"/>
              <w:cnfStyle w:val="000000000000" w:firstRow="0" w:lastRow="0" w:firstColumn="0" w:lastColumn="0" w:oddVBand="0" w:evenVBand="0" w:oddHBand="0" w:evenHBand="0" w:firstRowFirstColumn="0" w:firstRowLastColumn="0" w:lastRowFirstColumn="0" w:lastRowLastColumn="0"/>
              <w:rPr>
                <w:lang w:val="en-US"/>
              </w:rPr>
            </w:pPr>
            <w:r w:rsidRPr="00900E23">
              <w:rPr>
                <w:lang w:val="en-US"/>
              </w:rPr>
              <w:t>Medium</w:t>
            </w:r>
          </w:p>
        </w:tc>
        <w:tc>
          <w:tcPr>
            <w:tcW w:w="1353" w:type="dxa"/>
            <w:shd w:val="clear" w:color="auto" w:fill="FFC000"/>
            <w:vAlign w:val="center"/>
          </w:tcPr>
          <w:p w14:paraId="0F1ECAF0" w14:textId="0E8BBB84" w:rsidR="00090D26" w:rsidRPr="00874932" w:rsidRDefault="00090D26" w:rsidP="00BC7A75">
            <w:pPr>
              <w:pStyle w:val="DPCtabletext"/>
              <w:jc w:val="center"/>
              <w:cnfStyle w:val="000000000000" w:firstRow="0" w:lastRow="0" w:firstColumn="0" w:lastColumn="0" w:oddVBand="0" w:evenVBand="0" w:oddHBand="0" w:evenHBand="0" w:firstRowFirstColumn="0" w:firstRowLastColumn="0" w:lastRowFirstColumn="0" w:lastRowLastColumn="0"/>
              <w:rPr>
                <w:lang w:val="en-US"/>
              </w:rPr>
            </w:pPr>
            <w:r w:rsidRPr="00B42D12">
              <w:rPr>
                <w:lang w:val="en-US"/>
              </w:rPr>
              <w:t>Significant</w:t>
            </w:r>
          </w:p>
        </w:tc>
        <w:tc>
          <w:tcPr>
            <w:tcW w:w="1330" w:type="dxa"/>
            <w:shd w:val="clear" w:color="auto" w:fill="FFC000"/>
            <w:vAlign w:val="center"/>
          </w:tcPr>
          <w:p w14:paraId="2B5C2564" w14:textId="77777777" w:rsidR="00090D26" w:rsidRPr="00874932" w:rsidRDefault="00090D26" w:rsidP="00BC7A75">
            <w:pPr>
              <w:pStyle w:val="DPCtabletext"/>
              <w:jc w:val="center"/>
              <w:cnfStyle w:val="000000000000" w:firstRow="0" w:lastRow="0" w:firstColumn="0" w:lastColumn="0" w:oddVBand="0" w:evenVBand="0" w:oddHBand="0" w:evenHBand="0" w:firstRowFirstColumn="0" w:firstRowLastColumn="0" w:lastRowFirstColumn="0" w:lastRowLastColumn="0"/>
              <w:rPr>
                <w:lang w:val="en-US"/>
              </w:rPr>
            </w:pPr>
            <w:r w:rsidRPr="00B42D12">
              <w:rPr>
                <w:lang w:val="en-US"/>
              </w:rPr>
              <w:t>Significant</w:t>
            </w:r>
          </w:p>
        </w:tc>
        <w:tc>
          <w:tcPr>
            <w:tcW w:w="1681" w:type="dxa"/>
            <w:shd w:val="clear" w:color="auto" w:fill="FF0000"/>
            <w:vAlign w:val="center"/>
          </w:tcPr>
          <w:p w14:paraId="09133CC1" w14:textId="77777777" w:rsidR="00090D26" w:rsidRPr="00874932" w:rsidRDefault="00090D26" w:rsidP="00BC7A75">
            <w:pPr>
              <w:pStyle w:val="DPCtabletext"/>
              <w:jc w:val="center"/>
              <w:cnfStyle w:val="000000000000" w:firstRow="0" w:lastRow="0" w:firstColumn="0" w:lastColumn="0" w:oddVBand="0" w:evenVBand="0" w:oddHBand="0" w:evenHBand="0" w:firstRowFirstColumn="0" w:firstRowLastColumn="0" w:lastRowFirstColumn="0" w:lastRowLastColumn="0"/>
              <w:rPr>
                <w:lang w:val="en-US"/>
              </w:rPr>
            </w:pPr>
            <w:r w:rsidRPr="004A0914">
              <w:rPr>
                <w:lang w:val="en-US"/>
              </w:rPr>
              <w:t>High</w:t>
            </w:r>
          </w:p>
        </w:tc>
      </w:tr>
      <w:tr w:rsidR="00090D26" w:rsidRPr="00874932" w14:paraId="188A9698" w14:textId="77777777" w:rsidTr="00BC7A75">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531" w:type="dxa"/>
            <w:vAlign w:val="center"/>
          </w:tcPr>
          <w:p w14:paraId="415BADD5" w14:textId="77777777" w:rsidR="00090D26" w:rsidRPr="00C54A5F" w:rsidRDefault="00090D26" w:rsidP="00BC7A75">
            <w:pPr>
              <w:pStyle w:val="DPCtabletext"/>
              <w:rPr>
                <w:bCs w:val="0"/>
                <w:lang w:val="en-US"/>
              </w:rPr>
            </w:pPr>
            <w:r w:rsidRPr="00C54A5F">
              <w:rPr>
                <w:lang w:val="en-US"/>
              </w:rPr>
              <w:t>Neutral</w:t>
            </w:r>
          </w:p>
        </w:tc>
        <w:tc>
          <w:tcPr>
            <w:tcW w:w="850" w:type="dxa"/>
            <w:vAlign w:val="center"/>
          </w:tcPr>
          <w:p w14:paraId="7528AB41" w14:textId="77777777" w:rsidR="00090D26" w:rsidRPr="00874932" w:rsidRDefault="00090D26" w:rsidP="00BC7A75">
            <w:pPr>
              <w:pStyle w:val="DPCtabletext"/>
              <w:jc w:val="center"/>
              <w:cnfStyle w:val="000000100000" w:firstRow="0" w:lastRow="0" w:firstColumn="0" w:lastColumn="0" w:oddVBand="0" w:evenVBand="0" w:oddHBand="1" w:evenHBand="0" w:firstRowFirstColumn="0" w:firstRowLastColumn="0" w:lastRowFirstColumn="0" w:lastRowLastColumn="0"/>
              <w:rPr>
                <w:bCs/>
                <w:lang w:val="en-US"/>
              </w:rPr>
            </w:pPr>
            <w:r w:rsidRPr="00387541">
              <w:rPr>
                <w:b/>
                <w:lang w:val="en-US"/>
              </w:rPr>
              <w:t>3</w:t>
            </w:r>
          </w:p>
        </w:tc>
        <w:tc>
          <w:tcPr>
            <w:tcW w:w="1694" w:type="dxa"/>
            <w:shd w:val="clear" w:color="auto" w:fill="92D050"/>
          </w:tcPr>
          <w:p w14:paraId="343EC584" w14:textId="77777777" w:rsidR="00090D26" w:rsidRPr="00874932" w:rsidRDefault="00090D26" w:rsidP="00BC7A75">
            <w:pPr>
              <w:pStyle w:val="DPCtabletext"/>
              <w:jc w:val="center"/>
              <w:cnfStyle w:val="000000100000" w:firstRow="0" w:lastRow="0" w:firstColumn="0" w:lastColumn="0" w:oddVBand="0" w:evenVBand="0" w:oddHBand="1" w:evenHBand="0" w:firstRowFirstColumn="0" w:firstRowLastColumn="0" w:lastRowFirstColumn="0" w:lastRowLastColumn="0"/>
              <w:rPr>
                <w:bCs/>
                <w:lang w:val="en-US"/>
              </w:rPr>
            </w:pPr>
            <w:r w:rsidRPr="00650DAE">
              <w:rPr>
                <w:lang w:val="en-US"/>
              </w:rPr>
              <w:t>Low</w:t>
            </w:r>
          </w:p>
        </w:tc>
        <w:tc>
          <w:tcPr>
            <w:tcW w:w="1191" w:type="dxa"/>
            <w:shd w:val="clear" w:color="auto" w:fill="FFFF00"/>
            <w:vAlign w:val="center"/>
          </w:tcPr>
          <w:p w14:paraId="672C17D1" w14:textId="77777777" w:rsidR="00090D26" w:rsidRPr="00874932" w:rsidRDefault="00090D26" w:rsidP="00BC7A75">
            <w:pPr>
              <w:pStyle w:val="DPCtabletext"/>
              <w:jc w:val="center"/>
              <w:cnfStyle w:val="000000100000" w:firstRow="0" w:lastRow="0" w:firstColumn="0" w:lastColumn="0" w:oddVBand="0" w:evenVBand="0" w:oddHBand="1" w:evenHBand="0" w:firstRowFirstColumn="0" w:firstRowLastColumn="0" w:lastRowFirstColumn="0" w:lastRowLastColumn="0"/>
              <w:rPr>
                <w:lang w:val="en-US"/>
              </w:rPr>
            </w:pPr>
            <w:r w:rsidRPr="00900E23">
              <w:rPr>
                <w:lang w:val="en-US"/>
              </w:rPr>
              <w:t>Medium</w:t>
            </w:r>
          </w:p>
        </w:tc>
        <w:tc>
          <w:tcPr>
            <w:tcW w:w="1353" w:type="dxa"/>
            <w:shd w:val="clear" w:color="auto" w:fill="FFFF00"/>
            <w:vAlign w:val="center"/>
          </w:tcPr>
          <w:p w14:paraId="219A95FA" w14:textId="77777777" w:rsidR="00090D26" w:rsidRPr="00874932" w:rsidRDefault="00090D26" w:rsidP="00BC7A75">
            <w:pPr>
              <w:pStyle w:val="DPCtabletext"/>
              <w:jc w:val="center"/>
              <w:cnfStyle w:val="000000100000" w:firstRow="0" w:lastRow="0" w:firstColumn="0" w:lastColumn="0" w:oddVBand="0" w:evenVBand="0" w:oddHBand="1" w:evenHBand="0" w:firstRowFirstColumn="0" w:firstRowLastColumn="0" w:lastRowFirstColumn="0" w:lastRowLastColumn="0"/>
              <w:rPr>
                <w:lang w:val="en-US"/>
              </w:rPr>
            </w:pPr>
            <w:r w:rsidRPr="00A6797C">
              <w:rPr>
                <w:lang w:val="en-US"/>
              </w:rPr>
              <w:t>Medium</w:t>
            </w:r>
          </w:p>
        </w:tc>
        <w:tc>
          <w:tcPr>
            <w:tcW w:w="1330" w:type="dxa"/>
            <w:shd w:val="clear" w:color="auto" w:fill="FFC000"/>
            <w:vAlign w:val="center"/>
          </w:tcPr>
          <w:p w14:paraId="4278649F" w14:textId="77777777" w:rsidR="00090D26" w:rsidRPr="00874932" w:rsidRDefault="00090D26" w:rsidP="00BC7A75">
            <w:pPr>
              <w:pStyle w:val="DPCtabletext"/>
              <w:jc w:val="center"/>
              <w:cnfStyle w:val="000000100000" w:firstRow="0" w:lastRow="0" w:firstColumn="0" w:lastColumn="0" w:oddVBand="0" w:evenVBand="0" w:oddHBand="1" w:evenHBand="0" w:firstRowFirstColumn="0" w:firstRowLastColumn="0" w:lastRowFirstColumn="0" w:lastRowLastColumn="0"/>
              <w:rPr>
                <w:lang w:val="en-US"/>
              </w:rPr>
            </w:pPr>
            <w:r w:rsidRPr="00F00717">
              <w:rPr>
                <w:lang w:val="en-US"/>
              </w:rPr>
              <w:t>Significant</w:t>
            </w:r>
          </w:p>
        </w:tc>
        <w:tc>
          <w:tcPr>
            <w:tcW w:w="1681" w:type="dxa"/>
            <w:shd w:val="clear" w:color="auto" w:fill="FFC000"/>
            <w:vAlign w:val="center"/>
          </w:tcPr>
          <w:p w14:paraId="1FB90892" w14:textId="77777777" w:rsidR="00090D26" w:rsidRPr="00874932" w:rsidRDefault="00090D26" w:rsidP="00BC7A75">
            <w:pPr>
              <w:pStyle w:val="DPCtabletext"/>
              <w:jc w:val="center"/>
              <w:cnfStyle w:val="000000100000" w:firstRow="0" w:lastRow="0" w:firstColumn="0" w:lastColumn="0" w:oddVBand="0" w:evenVBand="0" w:oddHBand="1" w:evenHBand="0" w:firstRowFirstColumn="0" w:firstRowLastColumn="0" w:lastRowFirstColumn="0" w:lastRowLastColumn="0"/>
              <w:rPr>
                <w:lang w:val="en-US"/>
              </w:rPr>
            </w:pPr>
            <w:r w:rsidRPr="00F00717">
              <w:rPr>
                <w:lang w:val="en-US"/>
              </w:rPr>
              <w:t>Significant</w:t>
            </w:r>
          </w:p>
        </w:tc>
      </w:tr>
      <w:tr w:rsidR="00090D26" w:rsidRPr="00874932" w14:paraId="1A5ED516" w14:textId="77777777" w:rsidTr="00BC7A75">
        <w:trPr>
          <w:trHeight w:val="225"/>
        </w:trPr>
        <w:tc>
          <w:tcPr>
            <w:cnfStyle w:val="001000000000" w:firstRow="0" w:lastRow="0" w:firstColumn="1" w:lastColumn="0" w:oddVBand="0" w:evenVBand="0" w:oddHBand="0" w:evenHBand="0" w:firstRowFirstColumn="0" w:firstRowLastColumn="0" w:lastRowFirstColumn="0" w:lastRowLastColumn="0"/>
            <w:tcW w:w="1531" w:type="dxa"/>
            <w:vAlign w:val="center"/>
          </w:tcPr>
          <w:p w14:paraId="17BFF89F" w14:textId="77777777" w:rsidR="00090D26" w:rsidRPr="00C54A5F" w:rsidRDefault="00090D26" w:rsidP="00BC7A75">
            <w:pPr>
              <w:pStyle w:val="DPCtabletext"/>
              <w:rPr>
                <w:bCs w:val="0"/>
                <w:lang w:val="en-US"/>
              </w:rPr>
            </w:pPr>
            <w:r w:rsidRPr="00C54A5F">
              <w:rPr>
                <w:lang w:val="en-US"/>
              </w:rPr>
              <w:t>Unlikely</w:t>
            </w:r>
          </w:p>
        </w:tc>
        <w:tc>
          <w:tcPr>
            <w:tcW w:w="850" w:type="dxa"/>
            <w:vAlign w:val="center"/>
          </w:tcPr>
          <w:p w14:paraId="3AB1B677" w14:textId="77777777" w:rsidR="00090D26" w:rsidRPr="00874932" w:rsidRDefault="00090D26" w:rsidP="00BC7A75">
            <w:pPr>
              <w:pStyle w:val="DPCtabletext"/>
              <w:jc w:val="center"/>
              <w:cnfStyle w:val="000000000000" w:firstRow="0" w:lastRow="0" w:firstColumn="0" w:lastColumn="0" w:oddVBand="0" w:evenVBand="0" w:oddHBand="0" w:evenHBand="0" w:firstRowFirstColumn="0" w:firstRowLastColumn="0" w:lastRowFirstColumn="0" w:lastRowLastColumn="0"/>
              <w:rPr>
                <w:bCs/>
                <w:lang w:val="en-US"/>
              </w:rPr>
            </w:pPr>
            <w:r w:rsidRPr="00387541">
              <w:rPr>
                <w:b/>
                <w:lang w:val="en-US"/>
              </w:rPr>
              <w:t>2</w:t>
            </w:r>
          </w:p>
        </w:tc>
        <w:tc>
          <w:tcPr>
            <w:tcW w:w="1694" w:type="dxa"/>
            <w:shd w:val="clear" w:color="auto" w:fill="92D050"/>
          </w:tcPr>
          <w:p w14:paraId="4EB1D0BE" w14:textId="77777777" w:rsidR="00090D26" w:rsidRPr="00874932" w:rsidRDefault="00090D26" w:rsidP="00BC7A75">
            <w:pPr>
              <w:pStyle w:val="DPCtabletext"/>
              <w:jc w:val="center"/>
              <w:cnfStyle w:val="000000000000" w:firstRow="0" w:lastRow="0" w:firstColumn="0" w:lastColumn="0" w:oddVBand="0" w:evenVBand="0" w:oddHBand="0" w:evenHBand="0" w:firstRowFirstColumn="0" w:firstRowLastColumn="0" w:lastRowFirstColumn="0" w:lastRowLastColumn="0"/>
              <w:rPr>
                <w:bCs/>
                <w:lang w:val="en-US"/>
              </w:rPr>
            </w:pPr>
            <w:r w:rsidRPr="00650DAE">
              <w:rPr>
                <w:lang w:val="en-US"/>
              </w:rPr>
              <w:t>Low</w:t>
            </w:r>
          </w:p>
        </w:tc>
        <w:tc>
          <w:tcPr>
            <w:tcW w:w="1191" w:type="dxa"/>
            <w:shd w:val="clear" w:color="auto" w:fill="92D050"/>
          </w:tcPr>
          <w:p w14:paraId="16A1D6E0" w14:textId="77777777" w:rsidR="00090D26" w:rsidRPr="00874932" w:rsidRDefault="00090D26" w:rsidP="00BC7A75">
            <w:pPr>
              <w:pStyle w:val="DPCtabletext"/>
              <w:jc w:val="center"/>
              <w:cnfStyle w:val="000000000000" w:firstRow="0" w:lastRow="0" w:firstColumn="0" w:lastColumn="0" w:oddVBand="0" w:evenVBand="0" w:oddHBand="0" w:evenHBand="0" w:firstRowFirstColumn="0" w:firstRowLastColumn="0" w:lastRowFirstColumn="0" w:lastRowLastColumn="0"/>
              <w:rPr>
                <w:lang w:val="en-US"/>
              </w:rPr>
            </w:pPr>
            <w:r w:rsidRPr="00783332">
              <w:rPr>
                <w:lang w:val="en-US"/>
              </w:rPr>
              <w:t>Low</w:t>
            </w:r>
          </w:p>
        </w:tc>
        <w:tc>
          <w:tcPr>
            <w:tcW w:w="1353" w:type="dxa"/>
            <w:shd w:val="clear" w:color="auto" w:fill="FFFF00"/>
            <w:vAlign w:val="center"/>
          </w:tcPr>
          <w:p w14:paraId="59BD1EA6" w14:textId="77777777" w:rsidR="00090D26" w:rsidRPr="00874932" w:rsidRDefault="00090D26" w:rsidP="00BC7A75">
            <w:pPr>
              <w:pStyle w:val="DPCtabletext"/>
              <w:jc w:val="center"/>
              <w:cnfStyle w:val="000000000000" w:firstRow="0" w:lastRow="0" w:firstColumn="0" w:lastColumn="0" w:oddVBand="0" w:evenVBand="0" w:oddHBand="0" w:evenHBand="0" w:firstRowFirstColumn="0" w:firstRowLastColumn="0" w:lastRowFirstColumn="0" w:lastRowLastColumn="0"/>
              <w:rPr>
                <w:lang w:val="en-US"/>
              </w:rPr>
            </w:pPr>
            <w:r w:rsidRPr="00A6797C">
              <w:rPr>
                <w:lang w:val="en-US"/>
              </w:rPr>
              <w:t>Medium</w:t>
            </w:r>
          </w:p>
        </w:tc>
        <w:tc>
          <w:tcPr>
            <w:tcW w:w="1330" w:type="dxa"/>
            <w:shd w:val="clear" w:color="auto" w:fill="FFFF00"/>
            <w:vAlign w:val="center"/>
          </w:tcPr>
          <w:p w14:paraId="474DA6E3" w14:textId="77777777" w:rsidR="00090D26" w:rsidRPr="00874932" w:rsidRDefault="00090D26" w:rsidP="00BC7A75">
            <w:pPr>
              <w:pStyle w:val="DPCtabletext"/>
              <w:jc w:val="center"/>
              <w:cnfStyle w:val="000000000000" w:firstRow="0" w:lastRow="0" w:firstColumn="0" w:lastColumn="0" w:oddVBand="0" w:evenVBand="0" w:oddHBand="0" w:evenHBand="0" w:firstRowFirstColumn="0" w:firstRowLastColumn="0" w:lastRowFirstColumn="0" w:lastRowLastColumn="0"/>
              <w:rPr>
                <w:lang w:val="en-US"/>
              </w:rPr>
            </w:pPr>
            <w:r w:rsidRPr="00085A22">
              <w:rPr>
                <w:lang w:val="en-US"/>
              </w:rPr>
              <w:t>Medium</w:t>
            </w:r>
          </w:p>
        </w:tc>
        <w:tc>
          <w:tcPr>
            <w:tcW w:w="1681" w:type="dxa"/>
            <w:shd w:val="clear" w:color="auto" w:fill="FFFF00"/>
            <w:vAlign w:val="center"/>
          </w:tcPr>
          <w:p w14:paraId="0908317A" w14:textId="77777777" w:rsidR="00090D26" w:rsidRPr="00874932" w:rsidRDefault="00090D26" w:rsidP="00BC7A75">
            <w:pPr>
              <w:pStyle w:val="DPCtabletext"/>
              <w:jc w:val="center"/>
              <w:cnfStyle w:val="000000000000" w:firstRow="0" w:lastRow="0" w:firstColumn="0" w:lastColumn="0" w:oddVBand="0" w:evenVBand="0" w:oddHBand="0" w:evenHBand="0" w:firstRowFirstColumn="0" w:firstRowLastColumn="0" w:lastRowFirstColumn="0" w:lastRowLastColumn="0"/>
              <w:rPr>
                <w:lang w:val="en-US"/>
              </w:rPr>
            </w:pPr>
            <w:r w:rsidRPr="00085A22">
              <w:rPr>
                <w:lang w:val="en-US"/>
              </w:rPr>
              <w:t>Medium</w:t>
            </w:r>
          </w:p>
        </w:tc>
      </w:tr>
      <w:tr w:rsidR="00090D26" w:rsidRPr="00874932" w14:paraId="1B826391" w14:textId="77777777" w:rsidTr="00BC7A75">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531" w:type="dxa"/>
            <w:vAlign w:val="center"/>
          </w:tcPr>
          <w:p w14:paraId="43217692" w14:textId="77777777" w:rsidR="00090D26" w:rsidRPr="00C54A5F" w:rsidRDefault="00090D26" w:rsidP="00BC7A75">
            <w:pPr>
              <w:pStyle w:val="DPCtabletext"/>
              <w:rPr>
                <w:bCs w:val="0"/>
                <w:lang w:val="en-US"/>
              </w:rPr>
            </w:pPr>
            <w:r w:rsidRPr="00C54A5F">
              <w:rPr>
                <w:lang w:val="en-US"/>
              </w:rPr>
              <w:t>Rare</w:t>
            </w:r>
          </w:p>
        </w:tc>
        <w:tc>
          <w:tcPr>
            <w:tcW w:w="850" w:type="dxa"/>
            <w:vAlign w:val="center"/>
          </w:tcPr>
          <w:p w14:paraId="75CEA71D" w14:textId="77777777" w:rsidR="00090D26" w:rsidRPr="00874932" w:rsidRDefault="00090D26" w:rsidP="00BC7A75">
            <w:pPr>
              <w:pStyle w:val="DPCtabletext"/>
              <w:jc w:val="center"/>
              <w:cnfStyle w:val="000000100000" w:firstRow="0" w:lastRow="0" w:firstColumn="0" w:lastColumn="0" w:oddVBand="0" w:evenVBand="0" w:oddHBand="1" w:evenHBand="0" w:firstRowFirstColumn="0" w:firstRowLastColumn="0" w:lastRowFirstColumn="0" w:lastRowLastColumn="0"/>
              <w:rPr>
                <w:bCs/>
                <w:lang w:val="en-US"/>
              </w:rPr>
            </w:pPr>
            <w:r w:rsidRPr="00387541">
              <w:rPr>
                <w:b/>
                <w:lang w:val="en-US"/>
              </w:rPr>
              <w:t>1</w:t>
            </w:r>
          </w:p>
        </w:tc>
        <w:tc>
          <w:tcPr>
            <w:tcW w:w="1694" w:type="dxa"/>
            <w:shd w:val="clear" w:color="auto" w:fill="92D050"/>
          </w:tcPr>
          <w:p w14:paraId="13EDE8D7" w14:textId="77777777" w:rsidR="00090D26" w:rsidRPr="00874932" w:rsidRDefault="00090D26" w:rsidP="00BC7A75">
            <w:pPr>
              <w:pStyle w:val="DPCtabletext"/>
              <w:jc w:val="center"/>
              <w:cnfStyle w:val="000000100000" w:firstRow="0" w:lastRow="0" w:firstColumn="0" w:lastColumn="0" w:oddVBand="0" w:evenVBand="0" w:oddHBand="1" w:evenHBand="0" w:firstRowFirstColumn="0" w:firstRowLastColumn="0" w:lastRowFirstColumn="0" w:lastRowLastColumn="0"/>
              <w:rPr>
                <w:bCs/>
                <w:lang w:val="en-US"/>
              </w:rPr>
            </w:pPr>
            <w:r w:rsidRPr="00650DAE">
              <w:rPr>
                <w:lang w:val="en-US"/>
              </w:rPr>
              <w:t>Low</w:t>
            </w:r>
          </w:p>
        </w:tc>
        <w:tc>
          <w:tcPr>
            <w:tcW w:w="1191" w:type="dxa"/>
            <w:shd w:val="clear" w:color="auto" w:fill="92D050"/>
          </w:tcPr>
          <w:p w14:paraId="290A49C3" w14:textId="77777777" w:rsidR="00090D26" w:rsidRPr="00874932" w:rsidRDefault="00090D26" w:rsidP="00BC7A75">
            <w:pPr>
              <w:pStyle w:val="DPCtabletext"/>
              <w:jc w:val="center"/>
              <w:cnfStyle w:val="000000100000" w:firstRow="0" w:lastRow="0" w:firstColumn="0" w:lastColumn="0" w:oddVBand="0" w:evenVBand="0" w:oddHBand="1" w:evenHBand="0" w:firstRowFirstColumn="0" w:firstRowLastColumn="0" w:lastRowFirstColumn="0" w:lastRowLastColumn="0"/>
              <w:rPr>
                <w:lang w:val="en-US"/>
              </w:rPr>
            </w:pPr>
            <w:r w:rsidRPr="00783332">
              <w:rPr>
                <w:lang w:val="en-US"/>
              </w:rPr>
              <w:t>Low</w:t>
            </w:r>
          </w:p>
        </w:tc>
        <w:tc>
          <w:tcPr>
            <w:tcW w:w="1353" w:type="dxa"/>
            <w:shd w:val="clear" w:color="auto" w:fill="92D050"/>
          </w:tcPr>
          <w:p w14:paraId="0ABC8686" w14:textId="77777777" w:rsidR="00090D26" w:rsidRPr="00874932" w:rsidRDefault="00090D26" w:rsidP="00BC7A75">
            <w:pPr>
              <w:pStyle w:val="DPCtabletext"/>
              <w:jc w:val="center"/>
              <w:cnfStyle w:val="000000100000" w:firstRow="0" w:lastRow="0" w:firstColumn="0" w:lastColumn="0" w:oddVBand="0" w:evenVBand="0" w:oddHBand="1" w:evenHBand="0" w:firstRowFirstColumn="0" w:firstRowLastColumn="0" w:lastRowFirstColumn="0" w:lastRowLastColumn="0"/>
              <w:rPr>
                <w:lang w:val="en-US"/>
              </w:rPr>
            </w:pPr>
            <w:r w:rsidRPr="00EB360A">
              <w:rPr>
                <w:lang w:val="en-US"/>
              </w:rPr>
              <w:t>Low</w:t>
            </w:r>
          </w:p>
        </w:tc>
        <w:tc>
          <w:tcPr>
            <w:tcW w:w="1330" w:type="dxa"/>
            <w:shd w:val="clear" w:color="auto" w:fill="92D050"/>
          </w:tcPr>
          <w:p w14:paraId="7D817D7F" w14:textId="77777777" w:rsidR="00090D26" w:rsidRPr="00874932" w:rsidRDefault="00090D26" w:rsidP="00BC7A75">
            <w:pPr>
              <w:pStyle w:val="DPCtabletext"/>
              <w:jc w:val="center"/>
              <w:cnfStyle w:val="000000100000" w:firstRow="0" w:lastRow="0" w:firstColumn="0" w:lastColumn="0" w:oddVBand="0" w:evenVBand="0" w:oddHBand="1" w:evenHBand="0" w:firstRowFirstColumn="0" w:firstRowLastColumn="0" w:lastRowFirstColumn="0" w:lastRowLastColumn="0"/>
              <w:rPr>
                <w:lang w:val="en-US"/>
              </w:rPr>
            </w:pPr>
            <w:r w:rsidRPr="00EB360A">
              <w:rPr>
                <w:lang w:val="en-US"/>
              </w:rPr>
              <w:t>Low</w:t>
            </w:r>
          </w:p>
        </w:tc>
        <w:tc>
          <w:tcPr>
            <w:tcW w:w="1681" w:type="dxa"/>
            <w:shd w:val="clear" w:color="auto" w:fill="FFFF00"/>
            <w:vAlign w:val="center"/>
          </w:tcPr>
          <w:p w14:paraId="6BB86187" w14:textId="77777777" w:rsidR="00090D26" w:rsidRPr="00874932" w:rsidRDefault="00090D26" w:rsidP="00BC7A75">
            <w:pPr>
              <w:pStyle w:val="DPCtabletext"/>
              <w:jc w:val="center"/>
              <w:cnfStyle w:val="000000100000" w:firstRow="0" w:lastRow="0" w:firstColumn="0" w:lastColumn="0" w:oddVBand="0" w:evenVBand="0" w:oddHBand="1" w:evenHBand="0" w:firstRowFirstColumn="0" w:firstRowLastColumn="0" w:lastRowFirstColumn="0" w:lastRowLastColumn="0"/>
              <w:rPr>
                <w:lang w:val="en-US"/>
              </w:rPr>
            </w:pPr>
            <w:r w:rsidRPr="005627D5">
              <w:rPr>
                <w:lang w:val="en-US"/>
              </w:rPr>
              <w:t>Medium</w:t>
            </w:r>
          </w:p>
        </w:tc>
      </w:tr>
    </w:tbl>
    <w:p w14:paraId="2C6672FD" w14:textId="4B1EE23B" w:rsidR="00090D26" w:rsidRPr="00090D26" w:rsidRDefault="00090D26" w:rsidP="00090D26">
      <w:pPr>
        <w:pStyle w:val="DPCbody"/>
      </w:pPr>
    </w:p>
    <w:p w14:paraId="0F95FE7A" w14:textId="04DC1494" w:rsidR="00CB2BD1" w:rsidRDefault="00CB2BD1" w:rsidP="00CB2BD1">
      <w:pPr>
        <w:pStyle w:val="DPCbullet1"/>
        <w:numPr>
          <w:ilvl w:val="0"/>
          <w:numId w:val="0"/>
        </w:numPr>
        <w:ind w:left="284" w:hanging="284"/>
      </w:pPr>
    </w:p>
    <w:p w14:paraId="125020FD" w14:textId="091F644D" w:rsidR="00242869" w:rsidRDefault="00242869" w:rsidP="00242869">
      <w:pPr>
        <w:pStyle w:val="DPCbody"/>
      </w:pPr>
    </w:p>
    <w:p w14:paraId="3D97BEE8" w14:textId="77777777" w:rsidR="00090D26" w:rsidRDefault="00090D26">
      <w:pPr>
        <w:rPr>
          <w:rFonts w:asciiTheme="majorHAnsi" w:hAnsiTheme="majorHAnsi"/>
          <w:b/>
          <w:color w:val="000000" w:themeColor="text1"/>
          <w:sz w:val="22"/>
          <w:szCs w:val="22"/>
          <w:lang w:val="en-AU"/>
        </w:rPr>
      </w:pPr>
      <w:bookmarkStart w:id="51" w:name="_Ref8203785"/>
      <w:bookmarkStart w:id="52" w:name="_Ref8633765"/>
      <w:r>
        <w:br w:type="page"/>
      </w:r>
    </w:p>
    <w:p w14:paraId="270E55BD" w14:textId="73838641" w:rsidR="00242869" w:rsidRDefault="00242869" w:rsidP="00242869">
      <w:pPr>
        <w:pStyle w:val="DPCtablecaption"/>
      </w:pPr>
      <w:r>
        <w:lastRenderedPageBreak/>
        <w:t xml:space="preserve">Table </w:t>
      </w:r>
      <w:r>
        <w:rPr>
          <w:noProof/>
        </w:rPr>
        <w:fldChar w:fldCharType="begin"/>
      </w:r>
      <w:r>
        <w:rPr>
          <w:noProof/>
        </w:rPr>
        <w:instrText xml:space="preserve"> SEQ Table \* ARABIC </w:instrText>
      </w:r>
      <w:r>
        <w:rPr>
          <w:noProof/>
        </w:rPr>
        <w:fldChar w:fldCharType="separate"/>
      </w:r>
      <w:r w:rsidR="00D23D3F">
        <w:rPr>
          <w:noProof/>
        </w:rPr>
        <w:t>5</w:t>
      </w:r>
      <w:r>
        <w:rPr>
          <w:noProof/>
        </w:rPr>
        <w:fldChar w:fldCharType="end"/>
      </w:r>
      <w:bookmarkEnd w:id="51"/>
      <w:r>
        <w:t xml:space="preserve"> – </w:t>
      </w:r>
      <w:r w:rsidR="00CB2BD1">
        <w:t>Consequence</w:t>
      </w:r>
      <w:bookmarkEnd w:id="52"/>
    </w:p>
    <w:tbl>
      <w:tblPr>
        <w:tblStyle w:val="PlainTable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1892"/>
        <w:gridCol w:w="1892"/>
        <w:gridCol w:w="1892"/>
        <w:gridCol w:w="1892"/>
      </w:tblGrid>
      <w:tr w:rsidR="00874932" w:rsidRPr="0060247D" w14:paraId="1C445DCC" w14:textId="77777777" w:rsidTr="003B4909">
        <w:trPr>
          <w:cnfStyle w:val="100000000000" w:firstRow="1" w:lastRow="0" w:firstColumn="0" w:lastColumn="0" w:oddVBand="0" w:evenVBand="0" w:oddHBand="0" w:evenHBand="0" w:firstRowFirstColumn="0" w:firstRowLastColumn="0" w:lastRowFirstColumn="0" w:lastRowLastColumn="0"/>
          <w:trHeight w:val="267"/>
          <w:tblHeader/>
        </w:trPr>
        <w:tc>
          <w:tcPr>
            <w:cnfStyle w:val="001000000000" w:firstRow="0" w:lastRow="0" w:firstColumn="1" w:lastColumn="0" w:oddVBand="0" w:evenVBand="0" w:oddHBand="0" w:evenHBand="0" w:firstRowFirstColumn="0" w:firstRowLastColumn="0" w:lastRowFirstColumn="0" w:lastRowLastColumn="0"/>
            <w:tcW w:w="9464" w:type="dxa"/>
            <w:gridSpan w:val="5"/>
            <w:tcBorders>
              <w:left w:val="nil"/>
              <w:right w:val="nil"/>
            </w:tcBorders>
            <w:noWrap/>
          </w:tcPr>
          <w:p w14:paraId="31EAEAF4" w14:textId="61EA1DDC" w:rsidR="00874932" w:rsidRPr="00874932" w:rsidRDefault="00DB323E" w:rsidP="00874932">
            <w:pPr>
              <w:pStyle w:val="DPCtabletext"/>
              <w:jc w:val="center"/>
              <w:rPr>
                <w:lang w:val="en-US"/>
              </w:rPr>
            </w:pPr>
            <w:r>
              <w:rPr>
                <w:bCs w:val="0"/>
                <w:lang w:val="en-US"/>
              </w:rPr>
              <w:t>Consequence rating</w:t>
            </w:r>
          </w:p>
        </w:tc>
      </w:tr>
      <w:tr w:rsidR="00874932" w:rsidRPr="0060247D" w14:paraId="39DECFBA" w14:textId="77777777" w:rsidTr="003B4909">
        <w:trPr>
          <w:cnfStyle w:val="100000000000" w:firstRow="1" w:lastRow="0" w:firstColumn="0" w:lastColumn="0" w:oddVBand="0" w:evenVBand="0" w:oddHBand="0" w:evenHBand="0" w:firstRowFirstColumn="0" w:firstRowLastColumn="0" w:lastRowFirstColumn="0" w:lastRowLastColumn="0"/>
          <w:trHeight w:val="258"/>
          <w:tblHeader/>
        </w:trPr>
        <w:tc>
          <w:tcPr>
            <w:cnfStyle w:val="001000000000" w:firstRow="0" w:lastRow="0" w:firstColumn="1" w:lastColumn="0" w:oddVBand="0" w:evenVBand="0" w:oddHBand="0" w:evenHBand="0" w:firstRowFirstColumn="0" w:firstRowLastColumn="0" w:lastRowFirstColumn="0" w:lastRowLastColumn="0"/>
            <w:tcW w:w="1896" w:type="dxa"/>
            <w:tcBorders>
              <w:left w:val="nil"/>
            </w:tcBorders>
            <w:noWrap/>
          </w:tcPr>
          <w:p w14:paraId="14ECE6F4" w14:textId="2846D67D" w:rsidR="00874932" w:rsidRPr="00874932" w:rsidRDefault="00874932" w:rsidP="00874932">
            <w:pPr>
              <w:pStyle w:val="DPCtabletext"/>
              <w:rPr>
                <w:bCs w:val="0"/>
                <w:lang w:val="en-US"/>
              </w:rPr>
            </w:pPr>
            <w:r w:rsidRPr="00874932">
              <w:rPr>
                <w:lang w:val="en-US"/>
              </w:rPr>
              <w:t>Insignificant – 1</w:t>
            </w:r>
          </w:p>
        </w:tc>
        <w:tc>
          <w:tcPr>
            <w:tcW w:w="1892" w:type="dxa"/>
          </w:tcPr>
          <w:p w14:paraId="5F64CC7F" w14:textId="409F3F65" w:rsidR="00874932" w:rsidRPr="00874932" w:rsidRDefault="00874932" w:rsidP="00874932">
            <w:pPr>
              <w:pStyle w:val="DPCtabletext"/>
              <w:cnfStyle w:val="100000000000" w:firstRow="1" w:lastRow="0" w:firstColumn="0" w:lastColumn="0" w:oddVBand="0" w:evenVBand="0" w:oddHBand="0" w:evenHBand="0" w:firstRowFirstColumn="0" w:firstRowLastColumn="0" w:lastRowFirstColumn="0" w:lastRowLastColumn="0"/>
              <w:rPr>
                <w:bCs w:val="0"/>
                <w:lang w:val="en-US"/>
              </w:rPr>
            </w:pPr>
            <w:r w:rsidRPr="00874932">
              <w:rPr>
                <w:lang w:val="en-US"/>
              </w:rPr>
              <w:t>Minor – 2</w:t>
            </w:r>
          </w:p>
        </w:tc>
        <w:tc>
          <w:tcPr>
            <w:tcW w:w="1892" w:type="dxa"/>
          </w:tcPr>
          <w:p w14:paraId="39060445" w14:textId="384FD232" w:rsidR="00874932" w:rsidRPr="00874932" w:rsidRDefault="00874932" w:rsidP="00874932">
            <w:pPr>
              <w:pStyle w:val="DPCtabletext"/>
              <w:cnfStyle w:val="100000000000" w:firstRow="1" w:lastRow="0" w:firstColumn="0" w:lastColumn="0" w:oddVBand="0" w:evenVBand="0" w:oddHBand="0" w:evenHBand="0" w:firstRowFirstColumn="0" w:firstRowLastColumn="0" w:lastRowFirstColumn="0" w:lastRowLastColumn="0"/>
              <w:rPr>
                <w:bCs w:val="0"/>
                <w:lang w:val="en-US"/>
              </w:rPr>
            </w:pPr>
            <w:r w:rsidRPr="00874932">
              <w:rPr>
                <w:lang w:val="en-US"/>
              </w:rPr>
              <w:t>Moderate – 3</w:t>
            </w:r>
          </w:p>
        </w:tc>
        <w:tc>
          <w:tcPr>
            <w:tcW w:w="1892" w:type="dxa"/>
          </w:tcPr>
          <w:p w14:paraId="36DEA6A1" w14:textId="693F8D19" w:rsidR="00874932" w:rsidRPr="00874932" w:rsidRDefault="00874932" w:rsidP="00874932">
            <w:pPr>
              <w:pStyle w:val="DPCtabletext"/>
              <w:cnfStyle w:val="100000000000" w:firstRow="1" w:lastRow="0" w:firstColumn="0" w:lastColumn="0" w:oddVBand="0" w:evenVBand="0" w:oddHBand="0" w:evenHBand="0" w:firstRowFirstColumn="0" w:firstRowLastColumn="0" w:lastRowFirstColumn="0" w:lastRowLastColumn="0"/>
              <w:rPr>
                <w:bCs w:val="0"/>
                <w:lang w:val="en-US"/>
              </w:rPr>
            </w:pPr>
            <w:r w:rsidRPr="00874932">
              <w:rPr>
                <w:lang w:val="en-US"/>
              </w:rPr>
              <w:t>Major – 4</w:t>
            </w:r>
          </w:p>
        </w:tc>
        <w:tc>
          <w:tcPr>
            <w:tcW w:w="1892" w:type="dxa"/>
            <w:tcBorders>
              <w:right w:val="nil"/>
            </w:tcBorders>
          </w:tcPr>
          <w:p w14:paraId="772AA3E7" w14:textId="4614D61E" w:rsidR="00874932" w:rsidRPr="00874932" w:rsidRDefault="00874932" w:rsidP="00874932">
            <w:pPr>
              <w:pStyle w:val="DPCtabletext"/>
              <w:cnfStyle w:val="100000000000" w:firstRow="1" w:lastRow="0" w:firstColumn="0" w:lastColumn="0" w:oddVBand="0" w:evenVBand="0" w:oddHBand="0" w:evenHBand="0" w:firstRowFirstColumn="0" w:firstRowLastColumn="0" w:lastRowFirstColumn="0" w:lastRowLastColumn="0"/>
              <w:rPr>
                <w:lang w:val="en-US"/>
              </w:rPr>
            </w:pPr>
            <w:r w:rsidRPr="00874932">
              <w:rPr>
                <w:lang w:val="en-US"/>
              </w:rPr>
              <w:t>Catastrophic – 5</w:t>
            </w:r>
          </w:p>
        </w:tc>
      </w:tr>
      <w:tr w:rsidR="00874932" w:rsidRPr="0060247D" w14:paraId="6277DCF4" w14:textId="77777777" w:rsidTr="003B4909">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9464" w:type="dxa"/>
            <w:gridSpan w:val="5"/>
            <w:tcBorders>
              <w:left w:val="nil"/>
              <w:right w:val="nil"/>
            </w:tcBorders>
            <w:shd w:val="clear" w:color="auto" w:fill="F2F2F2" w:themeFill="background1" w:themeFillShade="F2"/>
            <w:noWrap/>
          </w:tcPr>
          <w:p w14:paraId="33D3E152" w14:textId="51BFB434" w:rsidR="00874932" w:rsidRPr="00874932" w:rsidRDefault="00874932" w:rsidP="00727798">
            <w:pPr>
              <w:pStyle w:val="DPCtabletext"/>
              <w:rPr>
                <w:lang w:val="en-US"/>
              </w:rPr>
            </w:pPr>
            <w:r w:rsidRPr="00874932">
              <w:rPr>
                <w:lang w:val="en-US"/>
              </w:rPr>
              <w:t>Safe Projects</w:t>
            </w:r>
          </w:p>
        </w:tc>
      </w:tr>
      <w:tr w:rsidR="00874932" w:rsidRPr="0060247D" w14:paraId="486F83A4" w14:textId="77777777" w:rsidTr="003B4909">
        <w:trPr>
          <w:trHeight w:val="258"/>
        </w:trPr>
        <w:tc>
          <w:tcPr>
            <w:cnfStyle w:val="001000000000" w:firstRow="0" w:lastRow="0" w:firstColumn="1" w:lastColumn="0" w:oddVBand="0" w:evenVBand="0" w:oddHBand="0" w:evenHBand="0" w:firstRowFirstColumn="0" w:firstRowLastColumn="0" w:lastRowFirstColumn="0" w:lastRowLastColumn="0"/>
            <w:tcW w:w="1896" w:type="dxa"/>
            <w:tcBorders>
              <w:left w:val="nil"/>
            </w:tcBorders>
            <w:noWrap/>
          </w:tcPr>
          <w:p w14:paraId="5A036A49" w14:textId="4EDF788E" w:rsidR="00874932" w:rsidRPr="00874932" w:rsidRDefault="00874932" w:rsidP="00874932">
            <w:pPr>
              <w:pStyle w:val="DPCtabletext"/>
              <w:rPr>
                <w:b w:val="0"/>
                <w:bCs w:val="0"/>
                <w:lang w:val="en-US"/>
              </w:rPr>
            </w:pPr>
            <w:r w:rsidRPr="00874932">
              <w:rPr>
                <w:b w:val="0"/>
                <w:lang w:val="en-US"/>
              </w:rPr>
              <w:t>No identified ethical aspects or not using data involving people</w:t>
            </w:r>
          </w:p>
        </w:tc>
        <w:tc>
          <w:tcPr>
            <w:tcW w:w="1892" w:type="dxa"/>
          </w:tcPr>
          <w:p w14:paraId="5011507B" w14:textId="6E20D080" w:rsidR="00874932" w:rsidRPr="00874932" w:rsidRDefault="00874932" w:rsidP="00874932">
            <w:pPr>
              <w:pStyle w:val="DPCtabletext"/>
              <w:cnfStyle w:val="000000000000" w:firstRow="0" w:lastRow="0" w:firstColumn="0" w:lastColumn="0" w:oddVBand="0" w:evenVBand="0" w:oddHBand="0" w:evenHBand="0" w:firstRowFirstColumn="0" w:firstRowLastColumn="0" w:lastRowFirstColumn="0" w:lastRowLastColumn="0"/>
              <w:rPr>
                <w:bCs/>
                <w:lang w:val="en-US"/>
              </w:rPr>
            </w:pPr>
            <w:r w:rsidRPr="00874932">
              <w:rPr>
                <w:lang w:val="en-US"/>
              </w:rPr>
              <w:t>Having minor ethical risks which can be mitigated, or using highly aggregated or obfuscated data which has no residual personal information</w:t>
            </w:r>
          </w:p>
        </w:tc>
        <w:tc>
          <w:tcPr>
            <w:tcW w:w="1892" w:type="dxa"/>
          </w:tcPr>
          <w:p w14:paraId="43494FFB" w14:textId="4270FF10" w:rsidR="00874932" w:rsidRPr="00874932" w:rsidRDefault="00874932" w:rsidP="00874932">
            <w:pPr>
              <w:pStyle w:val="DPCtabletext"/>
              <w:cnfStyle w:val="000000000000" w:firstRow="0" w:lastRow="0" w:firstColumn="0" w:lastColumn="0" w:oddVBand="0" w:evenVBand="0" w:oddHBand="0" w:evenHBand="0" w:firstRowFirstColumn="0" w:firstRowLastColumn="0" w:lastRowFirstColumn="0" w:lastRowLastColumn="0"/>
              <w:rPr>
                <w:bCs/>
                <w:lang w:val="en-US"/>
              </w:rPr>
            </w:pPr>
            <w:r w:rsidRPr="00874932">
              <w:rPr>
                <w:lang w:val="en-US"/>
              </w:rPr>
              <w:t>Having ethical risks which require monitoring, or using lightly aggregated or obfuscated data with a possible risk of re-identification of individual information</w:t>
            </w:r>
          </w:p>
        </w:tc>
        <w:tc>
          <w:tcPr>
            <w:tcW w:w="1892" w:type="dxa"/>
          </w:tcPr>
          <w:p w14:paraId="6E8E2D18" w14:textId="1C7602EF" w:rsidR="00874932" w:rsidRPr="00874932" w:rsidRDefault="00874932" w:rsidP="00874932">
            <w:pPr>
              <w:pStyle w:val="DPCtabletext"/>
              <w:cnfStyle w:val="000000000000" w:firstRow="0" w:lastRow="0" w:firstColumn="0" w:lastColumn="0" w:oddVBand="0" w:evenVBand="0" w:oddHBand="0" w:evenHBand="0" w:firstRowFirstColumn="0" w:firstRowLastColumn="0" w:lastRowFirstColumn="0" w:lastRowLastColumn="0"/>
              <w:rPr>
                <w:bCs/>
                <w:lang w:val="en-US"/>
              </w:rPr>
            </w:pPr>
            <w:r w:rsidRPr="00874932">
              <w:rPr>
                <w:lang w:val="en-US"/>
              </w:rPr>
              <w:t>Having identifiable ethical risks which require significant attention, or using lightly aggregated or obfuscated data with a plausible risk of re-identification of individual information</w:t>
            </w:r>
          </w:p>
        </w:tc>
        <w:tc>
          <w:tcPr>
            <w:tcW w:w="1892" w:type="dxa"/>
            <w:tcBorders>
              <w:right w:val="nil"/>
            </w:tcBorders>
          </w:tcPr>
          <w:p w14:paraId="2B647880" w14:textId="765B40FF" w:rsidR="00874932" w:rsidRPr="00874932" w:rsidRDefault="00874932" w:rsidP="00874932">
            <w:pPr>
              <w:pStyle w:val="DPCtabletext"/>
              <w:cnfStyle w:val="000000000000" w:firstRow="0" w:lastRow="0" w:firstColumn="0" w:lastColumn="0" w:oddVBand="0" w:evenVBand="0" w:oddHBand="0" w:evenHBand="0" w:firstRowFirstColumn="0" w:firstRowLastColumn="0" w:lastRowFirstColumn="0" w:lastRowLastColumn="0"/>
              <w:rPr>
                <w:lang w:val="en-US"/>
              </w:rPr>
            </w:pPr>
            <w:r w:rsidRPr="00874932">
              <w:rPr>
                <w:lang w:val="en-US"/>
              </w:rPr>
              <w:t>Clear ethical risks, or using personal information without appropriate de-identification or security controls</w:t>
            </w:r>
          </w:p>
        </w:tc>
      </w:tr>
      <w:tr w:rsidR="00874932" w:rsidRPr="0060247D" w14:paraId="776A400E" w14:textId="77777777" w:rsidTr="003B4909">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9464" w:type="dxa"/>
            <w:gridSpan w:val="5"/>
            <w:tcBorders>
              <w:left w:val="nil"/>
              <w:right w:val="nil"/>
            </w:tcBorders>
            <w:shd w:val="clear" w:color="auto" w:fill="F2F2F2" w:themeFill="background1" w:themeFillShade="F2"/>
            <w:noWrap/>
          </w:tcPr>
          <w:p w14:paraId="791A0CCE" w14:textId="1C128761" w:rsidR="00874932" w:rsidRPr="00874932" w:rsidRDefault="00874932" w:rsidP="00727798">
            <w:pPr>
              <w:pStyle w:val="DPCtabletext"/>
              <w:rPr>
                <w:lang w:val="en-US"/>
              </w:rPr>
            </w:pPr>
            <w:r w:rsidRPr="00874932">
              <w:rPr>
                <w:lang w:val="en-US"/>
              </w:rPr>
              <w:t>Safe People</w:t>
            </w:r>
          </w:p>
        </w:tc>
      </w:tr>
      <w:tr w:rsidR="00874932" w:rsidRPr="0060247D" w14:paraId="20BCC038" w14:textId="77777777" w:rsidTr="003B4909">
        <w:trPr>
          <w:trHeight w:val="258"/>
        </w:trPr>
        <w:tc>
          <w:tcPr>
            <w:cnfStyle w:val="001000000000" w:firstRow="0" w:lastRow="0" w:firstColumn="1" w:lastColumn="0" w:oddVBand="0" w:evenVBand="0" w:oddHBand="0" w:evenHBand="0" w:firstRowFirstColumn="0" w:firstRowLastColumn="0" w:lastRowFirstColumn="0" w:lastRowLastColumn="0"/>
            <w:tcW w:w="1896" w:type="dxa"/>
            <w:tcBorders>
              <w:left w:val="nil"/>
            </w:tcBorders>
            <w:noWrap/>
          </w:tcPr>
          <w:p w14:paraId="647F7DAD" w14:textId="7F1F9E1C" w:rsidR="00874932" w:rsidRPr="00874932" w:rsidRDefault="00874932" w:rsidP="00874932">
            <w:pPr>
              <w:pStyle w:val="DPCtabletext"/>
              <w:rPr>
                <w:b w:val="0"/>
                <w:bCs w:val="0"/>
                <w:lang w:val="en-US"/>
              </w:rPr>
            </w:pPr>
            <w:r w:rsidRPr="00874932">
              <w:rPr>
                <w:b w:val="0"/>
              </w:rPr>
              <w:t>Authorised people interacting with the data have the knowledge and skills for required management and use of the data</w:t>
            </w:r>
          </w:p>
        </w:tc>
        <w:tc>
          <w:tcPr>
            <w:tcW w:w="1892" w:type="dxa"/>
          </w:tcPr>
          <w:p w14:paraId="0A054173" w14:textId="4F5D1C3F" w:rsidR="00874932" w:rsidRPr="00874932" w:rsidRDefault="00874932" w:rsidP="00874932">
            <w:pPr>
              <w:pStyle w:val="DPCtabletext"/>
              <w:cnfStyle w:val="000000000000" w:firstRow="0" w:lastRow="0" w:firstColumn="0" w:lastColumn="0" w:oddVBand="0" w:evenVBand="0" w:oddHBand="0" w:evenHBand="0" w:firstRowFirstColumn="0" w:firstRowLastColumn="0" w:lastRowFirstColumn="0" w:lastRowLastColumn="0"/>
              <w:rPr>
                <w:bCs/>
                <w:lang w:val="en-US"/>
              </w:rPr>
            </w:pPr>
            <w:r w:rsidRPr="00874932">
              <w:t>Authorised people interacting with the data have reasonable knowledge and skills for required management and use of the data</w:t>
            </w:r>
          </w:p>
        </w:tc>
        <w:tc>
          <w:tcPr>
            <w:tcW w:w="1892" w:type="dxa"/>
          </w:tcPr>
          <w:p w14:paraId="063138C8" w14:textId="77777777" w:rsidR="00874932" w:rsidRPr="00874932" w:rsidRDefault="00874932" w:rsidP="00874932">
            <w:pPr>
              <w:pStyle w:val="DPCtabletext"/>
              <w:cnfStyle w:val="000000000000" w:firstRow="0" w:lastRow="0" w:firstColumn="0" w:lastColumn="0" w:oddVBand="0" w:evenVBand="0" w:oddHBand="0" w:evenHBand="0" w:firstRowFirstColumn="0" w:firstRowLastColumn="0" w:lastRowFirstColumn="0" w:lastRowLastColumn="0"/>
            </w:pPr>
            <w:r w:rsidRPr="00874932">
              <w:t>Authorised people interacting with the data have minimal knowledge and skills for required management and use of the data</w:t>
            </w:r>
          </w:p>
          <w:p w14:paraId="06AC85F7" w14:textId="77777777" w:rsidR="00874932" w:rsidRPr="00874932" w:rsidRDefault="00874932" w:rsidP="00874932">
            <w:pPr>
              <w:pStyle w:val="DPCtabletext"/>
              <w:cnfStyle w:val="000000000000" w:firstRow="0" w:lastRow="0" w:firstColumn="0" w:lastColumn="0" w:oddVBand="0" w:evenVBand="0" w:oddHBand="0" w:evenHBand="0" w:firstRowFirstColumn="0" w:firstRowLastColumn="0" w:lastRowFirstColumn="0" w:lastRowLastColumn="0"/>
              <w:rPr>
                <w:bCs/>
                <w:lang w:val="en-US"/>
              </w:rPr>
            </w:pPr>
          </w:p>
        </w:tc>
        <w:tc>
          <w:tcPr>
            <w:tcW w:w="1892" w:type="dxa"/>
          </w:tcPr>
          <w:p w14:paraId="295C0E79" w14:textId="77777777" w:rsidR="00874932" w:rsidRPr="00874932" w:rsidRDefault="00874932" w:rsidP="00874932">
            <w:pPr>
              <w:pStyle w:val="DPCtabletext"/>
              <w:cnfStyle w:val="000000000000" w:firstRow="0" w:lastRow="0" w:firstColumn="0" w:lastColumn="0" w:oddVBand="0" w:evenVBand="0" w:oddHBand="0" w:evenHBand="0" w:firstRowFirstColumn="0" w:firstRowLastColumn="0" w:lastRowFirstColumn="0" w:lastRowLastColumn="0"/>
            </w:pPr>
            <w:r w:rsidRPr="00874932">
              <w:t>Authorised people interacting with the data have little to no knowledge and skills for required management and use of the data</w:t>
            </w:r>
          </w:p>
          <w:p w14:paraId="239BF627" w14:textId="77777777" w:rsidR="00874932" w:rsidRPr="00874932" w:rsidRDefault="00874932" w:rsidP="00874932">
            <w:pPr>
              <w:pStyle w:val="DPCtabletext"/>
              <w:cnfStyle w:val="000000000000" w:firstRow="0" w:lastRow="0" w:firstColumn="0" w:lastColumn="0" w:oddVBand="0" w:evenVBand="0" w:oddHBand="0" w:evenHBand="0" w:firstRowFirstColumn="0" w:firstRowLastColumn="0" w:lastRowFirstColumn="0" w:lastRowLastColumn="0"/>
              <w:rPr>
                <w:bCs/>
                <w:lang w:val="en-US"/>
              </w:rPr>
            </w:pPr>
          </w:p>
        </w:tc>
        <w:tc>
          <w:tcPr>
            <w:tcW w:w="1892" w:type="dxa"/>
            <w:tcBorders>
              <w:right w:val="nil"/>
            </w:tcBorders>
          </w:tcPr>
          <w:p w14:paraId="422857CA" w14:textId="4BA40C2D" w:rsidR="00874932" w:rsidRPr="00874932" w:rsidRDefault="00874932" w:rsidP="00874932">
            <w:pPr>
              <w:pStyle w:val="DPCtabletext"/>
              <w:cnfStyle w:val="000000000000" w:firstRow="0" w:lastRow="0" w:firstColumn="0" w:lastColumn="0" w:oddVBand="0" w:evenVBand="0" w:oddHBand="0" w:evenHBand="0" w:firstRowFirstColumn="0" w:firstRowLastColumn="0" w:lastRowFirstColumn="0" w:lastRowLastColumn="0"/>
              <w:rPr>
                <w:lang w:val="en-US"/>
              </w:rPr>
            </w:pPr>
            <w:r w:rsidRPr="00874932">
              <w:t>Unauthorised management or use of the data </w:t>
            </w:r>
          </w:p>
        </w:tc>
      </w:tr>
      <w:tr w:rsidR="00874932" w:rsidRPr="0060247D" w14:paraId="6306EFE1" w14:textId="77777777" w:rsidTr="003B4909">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9464" w:type="dxa"/>
            <w:gridSpan w:val="5"/>
            <w:tcBorders>
              <w:left w:val="nil"/>
              <w:right w:val="nil"/>
            </w:tcBorders>
            <w:shd w:val="clear" w:color="auto" w:fill="F2F2F2" w:themeFill="background1" w:themeFillShade="F2"/>
            <w:noWrap/>
          </w:tcPr>
          <w:p w14:paraId="0426E409" w14:textId="71B6F7E2" w:rsidR="00874932" w:rsidRPr="00874932" w:rsidRDefault="00874932" w:rsidP="00727798">
            <w:pPr>
              <w:pStyle w:val="DPCtabletext"/>
              <w:rPr>
                <w:lang w:val="en-US"/>
              </w:rPr>
            </w:pPr>
            <w:r w:rsidRPr="00874932">
              <w:rPr>
                <w:lang w:val="en-US"/>
              </w:rPr>
              <w:t>Safe Data</w:t>
            </w:r>
          </w:p>
        </w:tc>
      </w:tr>
      <w:tr w:rsidR="00874932" w:rsidRPr="0060247D" w14:paraId="173893C1" w14:textId="77777777" w:rsidTr="003B4909">
        <w:trPr>
          <w:trHeight w:val="258"/>
        </w:trPr>
        <w:tc>
          <w:tcPr>
            <w:cnfStyle w:val="001000000000" w:firstRow="0" w:lastRow="0" w:firstColumn="1" w:lastColumn="0" w:oddVBand="0" w:evenVBand="0" w:oddHBand="0" w:evenHBand="0" w:firstRowFirstColumn="0" w:firstRowLastColumn="0" w:lastRowFirstColumn="0" w:lastRowLastColumn="0"/>
            <w:tcW w:w="1896" w:type="dxa"/>
            <w:tcBorders>
              <w:left w:val="nil"/>
            </w:tcBorders>
            <w:noWrap/>
          </w:tcPr>
          <w:p w14:paraId="234E4C43" w14:textId="4EDFD833" w:rsidR="00874932" w:rsidRPr="00874932" w:rsidRDefault="00874932" w:rsidP="00874932">
            <w:pPr>
              <w:pStyle w:val="DPCtabletext"/>
              <w:rPr>
                <w:b w:val="0"/>
                <w:bCs w:val="0"/>
                <w:lang w:val="en-US"/>
              </w:rPr>
            </w:pPr>
            <w:r w:rsidRPr="00874932">
              <w:rPr>
                <w:b w:val="0"/>
                <w:lang w:val="en-US"/>
              </w:rPr>
              <w:t>No sensitive data requiring treatment</w:t>
            </w:r>
          </w:p>
        </w:tc>
        <w:tc>
          <w:tcPr>
            <w:tcW w:w="1892" w:type="dxa"/>
          </w:tcPr>
          <w:p w14:paraId="0DD070D2" w14:textId="653753F2" w:rsidR="00874932" w:rsidRPr="00874932" w:rsidRDefault="00A47B2B" w:rsidP="00874932">
            <w:pPr>
              <w:pStyle w:val="DPCtabletext"/>
              <w:cnfStyle w:val="000000000000" w:firstRow="0" w:lastRow="0" w:firstColumn="0" w:lastColumn="0" w:oddVBand="0" w:evenVBand="0" w:oddHBand="0" w:evenHBand="0" w:firstRowFirstColumn="0" w:firstRowLastColumn="0" w:lastRowFirstColumn="0" w:lastRowLastColumn="0"/>
              <w:rPr>
                <w:bCs/>
                <w:lang w:val="en-US"/>
              </w:rPr>
            </w:pPr>
            <w:r w:rsidRPr="003829E6">
              <w:t>Unauthorised</w:t>
            </w:r>
            <w:r>
              <w:rPr>
                <w:lang w:val="en-US"/>
              </w:rPr>
              <w:t xml:space="preserve"> d</w:t>
            </w:r>
            <w:r w:rsidR="00874932" w:rsidRPr="00874932">
              <w:rPr>
                <w:lang w:val="en-US"/>
              </w:rPr>
              <w:t>isclosure of sensitive data to an internal party</w:t>
            </w:r>
          </w:p>
        </w:tc>
        <w:tc>
          <w:tcPr>
            <w:tcW w:w="1892" w:type="dxa"/>
          </w:tcPr>
          <w:p w14:paraId="1084F0E6" w14:textId="7041B347" w:rsidR="00874932" w:rsidRPr="00874932" w:rsidRDefault="00A47B2B" w:rsidP="00874932">
            <w:pPr>
              <w:pStyle w:val="DPCtabletext"/>
              <w:cnfStyle w:val="000000000000" w:firstRow="0" w:lastRow="0" w:firstColumn="0" w:lastColumn="0" w:oddVBand="0" w:evenVBand="0" w:oddHBand="0" w:evenHBand="0" w:firstRowFirstColumn="0" w:firstRowLastColumn="0" w:lastRowFirstColumn="0" w:lastRowLastColumn="0"/>
              <w:rPr>
                <w:bCs/>
                <w:lang w:val="en-US"/>
              </w:rPr>
            </w:pPr>
            <w:r w:rsidRPr="003829E6">
              <w:t>Unauthorised</w:t>
            </w:r>
            <w:r>
              <w:rPr>
                <w:lang w:val="en-US"/>
              </w:rPr>
              <w:t xml:space="preserve"> d</w:t>
            </w:r>
            <w:r w:rsidR="00874932" w:rsidRPr="00874932">
              <w:rPr>
                <w:lang w:val="en-US"/>
              </w:rPr>
              <w:t>isclosure of sensitive data to a single external party</w:t>
            </w:r>
            <w:r>
              <w:rPr>
                <w:lang w:val="en-US"/>
              </w:rPr>
              <w:t xml:space="preserve"> (not including the general public)</w:t>
            </w:r>
          </w:p>
        </w:tc>
        <w:tc>
          <w:tcPr>
            <w:tcW w:w="1892" w:type="dxa"/>
          </w:tcPr>
          <w:p w14:paraId="571A5B67" w14:textId="2947BC49" w:rsidR="00A47B2B" w:rsidRPr="00874932" w:rsidRDefault="00A47B2B" w:rsidP="005A053D">
            <w:pPr>
              <w:pStyle w:val="DPCtabletext"/>
              <w:cnfStyle w:val="000000000000" w:firstRow="0" w:lastRow="0" w:firstColumn="0" w:lastColumn="0" w:oddVBand="0" w:evenVBand="0" w:oddHBand="0" w:evenHBand="0" w:firstRowFirstColumn="0" w:firstRowLastColumn="0" w:lastRowFirstColumn="0" w:lastRowLastColumn="0"/>
              <w:rPr>
                <w:bCs/>
                <w:lang w:val="en-US"/>
              </w:rPr>
            </w:pPr>
            <w:r>
              <w:rPr>
                <w:lang w:val="en-US"/>
              </w:rPr>
              <w:t>Unauthorised d</w:t>
            </w:r>
            <w:r w:rsidR="00874932" w:rsidRPr="00874932">
              <w:rPr>
                <w:lang w:val="en-US"/>
              </w:rPr>
              <w:t>isclosure of sensitive data to multiple external parties</w:t>
            </w:r>
            <w:r>
              <w:rPr>
                <w:lang w:val="en-US"/>
              </w:rPr>
              <w:t xml:space="preserve"> (not including the general public)</w:t>
            </w:r>
          </w:p>
        </w:tc>
        <w:tc>
          <w:tcPr>
            <w:tcW w:w="1892" w:type="dxa"/>
            <w:tcBorders>
              <w:right w:val="nil"/>
            </w:tcBorders>
          </w:tcPr>
          <w:p w14:paraId="1C2D76F0" w14:textId="2D0ADF5E" w:rsidR="00874932" w:rsidRPr="00874932" w:rsidRDefault="00A47B2B" w:rsidP="00874932">
            <w:pPr>
              <w:pStyle w:val="DPCtabletext"/>
              <w:cnfStyle w:val="000000000000" w:firstRow="0" w:lastRow="0" w:firstColumn="0" w:lastColumn="0" w:oddVBand="0" w:evenVBand="0" w:oddHBand="0" w:evenHBand="0" w:firstRowFirstColumn="0" w:firstRowLastColumn="0" w:lastRowFirstColumn="0" w:lastRowLastColumn="0"/>
              <w:rPr>
                <w:lang w:val="en-US"/>
              </w:rPr>
            </w:pPr>
            <w:r>
              <w:rPr>
                <w:lang w:val="en-US"/>
              </w:rPr>
              <w:t>Unauthorised d</w:t>
            </w:r>
            <w:r w:rsidR="00874932" w:rsidRPr="00874932">
              <w:rPr>
                <w:lang w:val="en-US"/>
              </w:rPr>
              <w:t xml:space="preserve">isclosure of sensitive data to the </w:t>
            </w:r>
            <w:r>
              <w:rPr>
                <w:lang w:val="en-US"/>
              </w:rPr>
              <w:t>general public</w:t>
            </w:r>
          </w:p>
        </w:tc>
      </w:tr>
      <w:tr w:rsidR="00874932" w:rsidRPr="0060247D" w14:paraId="57A8942B" w14:textId="77777777" w:rsidTr="003B4909">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9464" w:type="dxa"/>
            <w:gridSpan w:val="5"/>
            <w:tcBorders>
              <w:left w:val="nil"/>
              <w:right w:val="nil"/>
            </w:tcBorders>
            <w:shd w:val="clear" w:color="auto" w:fill="F2F2F2" w:themeFill="background1" w:themeFillShade="F2"/>
            <w:noWrap/>
          </w:tcPr>
          <w:p w14:paraId="70892049" w14:textId="4A675FB6" w:rsidR="00874932" w:rsidRPr="00874932" w:rsidRDefault="00874932" w:rsidP="00727798">
            <w:pPr>
              <w:pStyle w:val="DPCtabletext"/>
              <w:rPr>
                <w:lang w:val="en-US"/>
              </w:rPr>
            </w:pPr>
            <w:r w:rsidRPr="00874932">
              <w:rPr>
                <w:lang w:val="en-US"/>
              </w:rPr>
              <w:t>Safe Settings</w:t>
            </w:r>
          </w:p>
        </w:tc>
      </w:tr>
      <w:tr w:rsidR="00A47B2B" w:rsidRPr="00A47B2B" w14:paraId="781DDEEC" w14:textId="77777777" w:rsidTr="003B4909">
        <w:trPr>
          <w:trHeight w:val="258"/>
        </w:trPr>
        <w:tc>
          <w:tcPr>
            <w:cnfStyle w:val="001000000000" w:firstRow="0" w:lastRow="0" w:firstColumn="1" w:lastColumn="0" w:oddVBand="0" w:evenVBand="0" w:oddHBand="0" w:evenHBand="0" w:firstRowFirstColumn="0" w:firstRowLastColumn="0" w:lastRowFirstColumn="0" w:lastRowLastColumn="0"/>
            <w:tcW w:w="1896" w:type="dxa"/>
            <w:tcBorders>
              <w:left w:val="nil"/>
            </w:tcBorders>
            <w:noWrap/>
          </w:tcPr>
          <w:p w14:paraId="25A9D3C0" w14:textId="600D650E" w:rsidR="00A47B2B" w:rsidRPr="00A47B2B" w:rsidRDefault="00A47B2B" w:rsidP="00874932">
            <w:pPr>
              <w:pStyle w:val="DPCtabletext"/>
              <w:rPr>
                <w:b w:val="0"/>
                <w:lang w:val="en-US"/>
              </w:rPr>
            </w:pPr>
            <w:r w:rsidRPr="00A47B2B">
              <w:rPr>
                <w:b w:val="0"/>
                <w:lang w:val="en-US"/>
              </w:rPr>
              <w:t>System accessed with multi-factor user authentication, active action logging, full audit trail of data lifecycle, anomaly detection, prevention of on-sharing</w:t>
            </w:r>
          </w:p>
        </w:tc>
        <w:tc>
          <w:tcPr>
            <w:tcW w:w="1892" w:type="dxa"/>
          </w:tcPr>
          <w:p w14:paraId="7F2D2B29" w14:textId="7894E902" w:rsidR="00A47B2B" w:rsidRPr="00A47B2B" w:rsidRDefault="00A47B2B" w:rsidP="00874932">
            <w:pPr>
              <w:pStyle w:val="DPCtabletext"/>
              <w:cnfStyle w:val="000000000000" w:firstRow="0" w:lastRow="0" w:firstColumn="0" w:lastColumn="0" w:oddVBand="0" w:evenVBand="0" w:oddHBand="0" w:evenHBand="0" w:firstRowFirstColumn="0" w:firstRowLastColumn="0" w:lastRowFirstColumn="0" w:lastRowLastColumn="0"/>
              <w:rPr>
                <w:lang w:val="en-US"/>
              </w:rPr>
            </w:pPr>
            <w:r w:rsidRPr="00A47B2B">
              <w:rPr>
                <w:lang w:val="en-US"/>
              </w:rPr>
              <w:t>System accessed with multi-factor user authentication, user action logging, prevention of on-sharing</w:t>
            </w:r>
          </w:p>
        </w:tc>
        <w:tc>
          <w:tcPr>
            <w:tcW w:w="1892" w:type="dxa"/>
          </w:tcPr>
          <w:p w14:paraId="02DDCFDD" w14:textId="01328608" w:rsidR="00A47B2B" w:rsidRPr="00A47B2B" w:rsidRDefault="00A47B2B" w:rsidP="00874932">
            <w:pPr>
              <w:pStyle w:val="DPCtabletext"/>
              <w:cnfStyle w:val="000000000000" w:firstRow="0" w:lastRow="0" w:firstColumn="0" w:lastColumn="0" w:oddVBand="0" w:evenVBand="0" w:oddHBand="0" w:evenHBand="0" w:firstRowFirstColumn="0" w:firstRowLastColumn="0" w:lastRowFirstColumn="0" w:lastRowLastColumn="0"/>
              <w:rPr>
                <w:lang w:val="en-US"/>
              </w:rPr>
            </w:pPr>
            <w:r w:rsidRPr="00A47B2B">
              <w:rPr>
                <w:lang w:val="en-US"/>
              </w:rPr>
              <w:t>System accessed with multi-factor user authentication, no ability to readily on-share</w:t>
            </w:r>
          </w:p>
        </w:tc>
        <w:tc>
          <w:tcPr>
            <w:tcW w:w="1892" w:type="dxa"/>
          </w:tcPr>
          <w:p w14:paraId="127C1074" w14:textId="67C8EFE3" w:rsidR="00A47B2B" w:rsidRPr="00A47B2B" w:rsidRDefault="00A47B2B" w:rsidP="00874932">
            <w:pPr>
              <w:pStyle w:val="DPCtabletext"/>
              <w:cnfStyle w:val="000000000000" w:firstRow="0" w:lastRow="0" w:firstColumn="0" w:lastColumn="0" w:oddVBand="0" w:evenVBand="0" w:oddHBand="0" w:evenHBand="0" w:firstRowFirstColumn="0" w:firstRowLastColumn="0" w:lastRowFirstColumn="0" w:lastRowLastColumn="0"/>
              <w:rPr>
                <w:lang w:val="en-US"/>
              </w:rPr>
            </w:pPr>
            <w:r w:rsidRPr="00A47B2B">
              <w:rPr>
                <w:lang w:val="en-US"/>
              </w:rPr>
              <w:t>System accessed with named user login authentication, limited ability to on-share</w:t>
            </w:r>
          </w:p>
        </w:tc>
        <w:tc>
          <w:tcPr>
            <w:tcW w:w="1892" w:type="dxa"/>
            <w:tcBorders>
              <w:right w:val="nil"/>
            </w:tcBorders>
          </w:tcPr>
          <w:p w14:paraId="3C8FEA57" w14:textId="70A9185E" w:rsidR="00A47B2B" w:rsidRPr="00A47B2B" w:rsidRDefault="00A47B2B" w:rsidP="00874932">
            <w:pPr>
              <w:pStyle w:val="DPCtabletext"/>
              <w:cnfStyle w:val="000000000000" w:firstRow="0" w:lastRow="0" w:firstColumn="0" w:lastColumn="0" w:oddVBand="0" w:evenVBand="0" w:oddHBand="0" w:evenHBand="0" w:firstRowFirstColumn="0" w:firstRowLastColumn="0" w:lastRowFirstColumn="0" w:lastRowLastColumn="0"/>
              <w:rPr>
                <w:lang w:val="en-US"/>
              </w:rPr>
            </w:pPr>
            <w:r w:rsidRPr="00A47B2B">
              <w:rPr>
                <w:lang w:val="en-US"/>
              </w:rPr>
              <w:t>System accessed with no restriction on who can access data with ability to on-share</w:t>
            </w:r>
          </w:p>
        </w:tc>
      </w:tr>
      <w:tr w:rsidR="00874932" w:rsidRPr="0060247D" w14:paraId="02FFE7EA" w14:textId="77777777" w:rsidTr="003B4909">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9464" w:type="dxa"/>
            <w:gridSpan w:val="5"/>
            <w:tcBorders>
              <w:left w:val="nil"/>
              <w:right w:val="nil"/>
            </w:tcBorders>
            <w:shd w:val="clear" w:color="auto" w:fill="F2F2F2" w:themeFill="background1" w:themeFillShade="F2"/>
            <w:noWrap/>
          </w:tcPr>
          <w:p w14:paraId="38006A6F" w14:textId="2E6AB921" w:rsidR="00874932" w:rsidRPr="00874932" w:rsidRDefault="00874932" w:rsidP="00727798">
            <w:pPr>
              <w:pStyle w:val="DPCtabletext"/>
              <w:rPr>
                <w:lang w:val="en-US"/>
              </w:rPr>
            </w:pPr>
            <w:r w:rsidRPr="00874932">
              <w:rPr>
                <w:lang w:val="en-US"/>
              </w:rPr>
              <w:t>Safe Outputs</w:t>
            </w:r>
          </w:p>
        </w:tc>
      </w:tr>
      <w:tr w:rsidR="00A47B2B" w:rsidRPr="00A47B2B" w14:paraId="34662698" w14:textId="77777777" w:rsidTr="003B4909">
        <w:trPr>
          <w:trHeight w:val="258"/>
        </w:trPr>
        <w:tc>
          <w:tcPr>
            <w:cnfStyle w:val="001000000000" w:firstRow="0" w:lastRow="0" w:firstColumn="1" w:lastColumn="0" w:oddVBand="0" w:evenVBand="0" w:oddHBand="0" w:evenHBand="0" w:firstRowFirstColumn="0" w:firstRowLastColumn="0" w:lastRowFirstColumn="0" w:lastRowLastColumn="0"/>
            <w:tcW w:w="1896" w:type="dxa"/>
            <w:tcBorders>
              <w:left w:val="nil"/>
            </w:tcBorders>
            <w:noWrap/>
          </w:tcPr>
          <w:p w14:paraId="17D0BFE5" w14:textId="2750F955" w:rsidR="00A47B2B" w:rsidRPr="00A47B2B" w:rsidRDefault="00A47B2B" w:rsidP="00874932">
            <w:pPr>
              <w:pStyle w:val="DPCtabletext"/>
              <w:rPr>
                <w:b w:val="0"/>
                <w:lang w:val="en-US"/>
              </w:rPr>
            </w:pPr>
            <w:r w:rsidRPr="00A47B2B">
              <w:rPr>
                <w:b w:val="0"/>
                <w:lang w:val="en-US"/>
              </w:rPr>
              <w:t>Projects based on open data or projects considered to be Highly Safe.</w:t>
            </w:r>
          </w:p>
        </w:tc>
        <w:tc>
          <w:tcPr>
            <w:tcW w:w="1892" w:type="dxa"/>
          </w:tcPr>
          <w:p w14:paraId="3E5E7232" w14:textId="4B070A6E" w:rsidR="00A47B2B" w:rsidRPr="00A47B2B" w:rsidRDefault="00A47B2B" w:rsidP="00874932">
            <w:pPr>
              <w:pStyle w:val="DPCtabletext"/>
              <w:cnfStyle w:val="000000000000" w:firstRow="0" w:lastRow="0" w:firstColumn="0" w:lastColumn="0" w:oddVBand="0" w:evenVBand="0" w:oddHBand="0" w:evenHBand="0" w:firstRowFirstColumn="0" w:firstRowLastColumn="0" w:lastRowFirstColumn="0" w:lastRowLastColumn="0"/>
              <w:rPr>
                <w:lang w:val="en-US"/>
              </w:rPr>
            </w:pPr>
            <w:r w:rsidRPr="00874932">
              <w:rPr>
                <w:lang w:val="en-US"/>
              </w:rPr>
              <w:t>Projects based on low value data or projects which are considered to be Safe</w:t>
            </w:r>
          </w:p>
        </w:tc>
        <w:tc>
          <w:tcPr>
            <w:tcW w:w="1892" w:type="dxa"/>
          </w:tcPr>
          <w:p w14:paraId="55CB14B1" w14:textId="77777777" w:rsidR="00A47B2B" w:rsidRDefault="00A47B2B" w:rsidP="00874932">
            <w:pPr>
              <w:pStyle w:val="DPCtabletext"/>
              <w:cnfStyle w:val="000000000000" w:firstRow="0" w:lastRow="0" w:firstColumn="0" w:lastColumn="0" w:oddVBand="0" w:evenVBand="0" w:oddHBand="0" w:evenHBand="0" w:firstRowFirstColumn="0" w:firstRowLastColumn="0" w:lastRowFirstColumn="0" w:lastRowLastColumn="0"/>
              <w:rPr>
                <w:lang w:val="en-US"/>
              </w:rPr>
            </w:pPr>
            <w:r w:rsidRPr="00874932">
              <w:rPr>
                <w:lang w:val="en-US"/>
              </w:rPr>
              <w:t xml:space="preserve">Projects based on moderate value data or projects which are considered to </w:t>
            </w:r>
            <w:r>
              <w:rPr>
                <w:lang w:val="en-US"/>
              </w:rPr>
              <w:t>h</w:t>
            </w:r>
            <w:r w:rsidRPr="00874932">
              <w:rPr>
                <w:lang w:val="en-US"/>
              </w:rPr>
              <w:t>ave a Moderate Level of Safety</w:t>
            </w:r>
          </w:p>
          <w:p w14:paraId="484FBA9F" w14:textId="6AA1A1DA" w:rsidR="00592C9F" w:rsidRPr="00A47B2B" w:rsidRDefault="00592C9F" w:rsidP="00874932">
            <w:pPr>
              <w:pStyle w:val="DPCtabletext"/>
              <w:cnfStyle w:val="000000000000" w:firstRow="0" w:lastRow="0" w:firstColumn="0" w:lastColumn="0" w:oddVBand="0" w:evenVBand="0" w:oddHBand="0" w:evenHBand="0" w:firstRowFirstColumn="0" w:firstRowLastColumn="0" w:lastRowFirstColumn="0" w:lastRowLastColumn="0"/>
              <w:rPr>
                <w:lang w:val="en-US"/>
              </w:rPr>
            </w:pPr>
          </w:p>
        </w:tc>
        <w:tc>
          <w:tcPr>
            <w:tcW w:w="1892" w:type="dxa"/>
          </w:tcPr>
          <w:p w14:paraId="35B74ED0" w14:textId="3E5A0FFB" w:rsidR="00A47B2B" w:rsidRPr="00A47B2B" w:rsidRDefault="00A47B2B" w:rsidP="00874932">
            <w:pPr>
              <w:pStyle w:val="DPCtabletext"/>
              <w:cnfStyle w:val="000000000000" w:firstRow="0" w:lastRow="0" w:firstColumn="0" w:lastColumn="0" w:oddVBand="0" w:evenVBand="0" w:oddHBand="0" w:evenHBand="0" w:firstRowFirstColumn="0" w:firstRowLastColumn="0" w:lastRowFirstColumn="0" w:lastRowLastColumn="0"/>
              <w:rPr>
                <w:lang w:val="en-US"/>
              </w:rPr>
            </w:pPr>
            <w:r w:rsidRPr="00874932">
              <w:rPr>
                <w:lang w:val="en-US"/>
              </w:rPr>
              <w:t>Projects based on high value data or projects which are considered to have a Low Level of Safety</w:t>
            </w:r>
          </w:p>
        </w:tc>
        <w:tc>
          <w:tcPr>
            <w:tcW w:w="1892" w:type="dxa"/>
            <w:tcBorders>
              <w:right w:val="nil"/>
            </w:tcBorders>
          </w:tcPr>
          <w:p w14:paraId="54574E5D" w14:textId="365D02DB" w:rsidR="00A47B2B" w:rsidRPr="00A47B2B" w:rsidRDefault="00A47B2B" w:rsidP="00874932">
            <w:pPr>
              <w:pStyle w:val="DPCtabletext"/>
              <w:cnfStyle w:val="000000000000" w:firstRow="0" w:lastRow="0" w:firstColumn="0" w:lastColumn="0" w:oddVBand="0" w:evenVBand="0" w:oddHBand="0" w:evenHBand="0" w:firstRowFirstColumn="0" w:firstRowLastColumn="0" w:lastRowFirstColumn="0" w:lastRowLastColumn="0"/>
              <w:rPr>
                <w:lang w:val="en-US"/>
              </w:rPr>
            </w:pPr>
            <w:r w:rsidRPr="00A47B2B">
              <w:rPr>
                <w:lang w:val="en-US"/>
              </w:rPr>
              <w:t>Projects based on very high value data or projects which are considered Not Safe</w:t>
            </w:r>
          </w:p>
        </w:tc>
      </w:tr>
      <w:tr w:rsidR="00874932" w:rsidRPr="0060247D" w14:paraId="2FAE50B2" w14:textId="77777777" w:rsidTr="003B4909">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9464" w:type="dxa"/>
            <w:gridSpan w:val="5"/>
            <w:tcBorders>
              <w:left w:val="nil"/>
              <w:right w:val="nil"/>
            </w:tcBorders>
            <w:shd w:val="clear" w:color="auto" w:fill="F2F2F2" w:themeFill="background1" w:themeFillShade="F2"/>
            <w:noWrap/>
          </w:tcPr>
          <w:p w14:paraId="04D30D35" w14:textId="63C4BE68" w:rsidR="00874932" w:rsidRPr="00874932" w:rsidRDefault="00874932" w:rsidP="00727798">
            <w:pPr>
              <w:pStyle w:val="DPCtabletext"/>
              <w:rPr>
                <w:lang w:val="en-US"/>
              </w:rPr>
            </w:pPr>
            <w:r w:rsidRPr="00874932">
              <w:rPr>
                <w:lang w:val="en-US"/>
              </w:rPr>
              <w:lastRenderedPageBreak/>
              <w:t>Reputational</w:t>
            </w:r>
            <w:r w:rsidR="00DB323E">
              <w:rPr>
                <w:lang w:val="en-US"/>
              </w:rPr>
              <w:t xml:space="preserve"> risk</w:t>
            </w:r>
          </w:p>
        </w:tc>
      </w:tr>
      <w:tr w:rsidR="00A47B2B" w:rsidRPr="00A47B2B" w14:paraId="62BFC646" w14:textId="77777777" w:rsidTr="00592C9F">
        <w:trPr>
          <w:trHeight w:val="1012"/>
        </w:trPr>
        <w:tc>
          <w:tcPr>
            <w:cnfStyle w:val="001000000000" w:firstRow="0" w:lastRow="0" w:firstColumn="1" w:lastColumn="0" w:oddVBand="0" w:evenVBand="0" w:oddHBand="0" w:evenHBand="0" w:firstRowFirstColumn="0" w:firstRowLastColumn="0" w:lastRowFirstColumn="0" w:lastRowLastColumn="0"/>
            <w:tcW w:w="1896" w:type="dxa"/>
            <w:tcBorders>
              <w:left w:val="nil"/>
            </w:tcBorders>
            <w:noWrap/>
          </w:tcPr>
          <w:p w14:paraId="17B15945" w14:textId="19F21285" w:rsidR="005A053D" w:rsidRPr="00A47B2B" w:rsidRDefault="00A47B2B" w:rsidP="00A47B2B">
            <w:pPr>
              <w:pStyle w:val="DPCtabletext"/>
              <w:rPr>
                <w:b w:val="0"/>
                <w:lang w:val="en-US"/>
              </w:rPr>
            </w:pPr>
            <w:r w:rsidRPr="00A47B2B">
              <w:rPr>
                <w:b w:val="0"/>
                <w:lang w:val="en-US"/>
              </w:rPr>
              <w:t>Minor, adverse local public or media attention or complaints</w:t>
            </w:r>
          </w:p>
        </w:tc>
        <w:tc>
          <w:tcPr>
            <w:tcW w:w="1892" w:type="dxa"/>
          </w:tcPr>
          <w:p w14:paraId="09BA5E59" w14:textId="0495BFAE" w:rsidR="00A47B2B" w:rsidRPr="00A47B2B" w:rsidRDefault="00A47B2B" w:rsidP="00A47B2B">
            <w:pPr>
              <w:pStyle w:val="DPCtabletext"/>
              <w:cnfStyle w:val="000000000000" w:firstRow="0" w:lastRow="0" w:firstColumn="0" w:lastColumn="0" w:oddVBand="0" w:evenVBand="0" w:oddHBand="0" w:evenHBand="0" w:firstRowFirstColumn="0" w:firstRowLastColumn="0" w:lastRowFirstColumn="0" w:lastRowLastColumn="0"/>
              <w:rPr>
                <w:lang w:val="en-US"/>
              </w:rPr>
            </w:pPr>
            <w:r w:rsidRPr="00A47B2B">
              <w:rPr>
                <w:lang w:val="en-US"/>
              </w:rPr>
              <w:t>Media attention of local concern</w:t>
            </w:r>
          </w:p>
        </w:tc>
        <w:tc>
          <w:tcPr>
            <w:tcW w:w="1892" w:type="dxa"/>
          </w:tcPr>
          <w:p w14:paraId="4DC22B3D" w14:textId="76BD49C3" w:rsidR="00A47B2B" w:rsidRPr="00A47B2B" w:rsidRDefault="00A47B2B" w:rsidP="00A47B2B">
            <w:pPr>
              <w:pStyle w:val="DPCtabletext"/>
              <w:cnfStyle w:val="000000000000" w:firstRow="0" w:lastRow="0" w:firstColumn="0" w:lastColumn="0" w:oddVBand="0" w:evenVBand="0" w:oddHBand="0" w:evenHBand="0" w:firstRowFirstColumn="0" w:firstRowLastColumn="0" w:lastRowFirstColumn="0" w:lastRowLastColumn="0"/>
              <w:rPr>
                <w:lang w:val="en-US"/>
              </w:rPr>
            </w:pPr>
            <w:r w:rsidRPr="00A47B2B">
              <w:rPr>
                <w:lang w:val="en-US"/>
              </w:rPr>
              <w:t>Significant adverse attention by media and or public</w:t>
            </w:r>
          </w:p>
        </w:tc>
        <w:tc>
          <w:tcPr>
            <w:tcW w:w="1892" w:type="dxa"/>
          </w:tcPr>
          <w:p w14:paraId="2D0191C3" w14:textId="353350B7" w:rsidR="00A47B2B" w:rsidRPr="00A47B2B" w:rsidRDefault="00A47B2B" w:rsidP="00A47B2B">
            <w:pPr>
              <w:pStyle w:val="DPCtabletext"/>
              <w:cnfStyle w:val="000000000000" w:firstRow="0" w:lastRow="0" w:firstColumn="0" w:lastColumn="0" w:oddVBand="0" w:evenVBand="0" w:oddHBand="0" w:evenHBand="0" w:firstRowFirstColumn="0" w:firstRowLastColumn="0" w:lastRowFirstColumn="0" w:lastRowLastColumn="0"/>
              <w:rPr>
                <w:lang w:val="en-US"/>
              </w:rPr>
            </w:pPr>
            <w:r w:rsidRPr="00A47B2B">
              <w:rPr>
                <w:lang w:val="en-US"/>
              </w:rPr>
              <w:t>Serious public or media outcry (State coverage)</w:t>
            </w:r>
          </w:p>
        </w:tc>
        <w:tc>
          <w:tcPr>
            <w:tcW w:w="1892" w:type="dxa"/>
            <w:tcBorders>
              <w:right w:val="nil"/>
            </w:tcBorders>
          </w:tcPr>
          <w:p w14:paraId="3041AE12" w14:textId="2FFF415C" w:rsidR="00A47B2B" w:rsidRPr="00A47B2B" w:rsidRDefault="00A47B2B" w:rsidP="00A47B2B">
            <w:pPr>
              <w:pStyle w:val="DPCtabletext"/>
              <w:cnfStyle w:val="000000000000" w:firstRow="0" w:lastRow="0" w:firstColumn="0" w:lastColumn="0" w:oddVBand="0" w:evenVBand="0" w:oddHBand="0" w:evenHBand="0" w:firstRowFirstColumn="0" w:firstRowLastColumn="0" w:lastRowFirstColumn="0" w:lastRowLastColumn="0"/>
              <w:rPr>
                <w:lang w:val="en-US"/>
              </w:rPr>
            </w:pPr>
            <w:r w:rsidRPr="00A47B2B">
              <w:rPr>
                <w:lang w:val="en-US"/>
              </w:rPr>
              <w:t>Serious public or media outcry (National coverage)</w:t>
            </w:r>
          </w:p>
        </w:tc>
      </w:tr>
      <w:tr w:rsidR="00A47B2B" w:rsidRPr="0060247D" w14:paraId="50F2AF29" w14:textId="77777777" w:rsidTr="003B4909">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9464" w:type="dxa"/>
            <w:gridSpan w:val="5"/>
            <w:tcBorders>
              <w:left w:val="nil"/>
              <w:right w:val="nil"/>
            </w:tcBorders>
            <w:shd w:val="clear" w:color="auto" w:fill="F2F2F2" w:themeFill="background1" w:themeFillShade="F2"/>
            <w:noWrap/>
          </w:tcPr>
          <w:p w14:paraId="4511A4F9" w14:textId="305F0373" w:rsidR="00A47B2B" w:rsidRPr="00874932" w:rsidRDefault="00A47B2B" w:rsidP="00A47B2B">
            <w:pPr>
              <w:pStyle w:val="DPCtabletext"/>
              <w:rPr>
                <w:lang w:val="en-US"/>
              </w:rPr>
            </w:pPr>
            <w:r w:rsidRPr="00874932">
              <w:rPr>
                <w:bCs w:val="0"/>
                <w:lang w:val="en-US"/>
              </w:rPr>
              <w:t>Public</w:t>
            </w:r>
            <w:r>
              <w:rPr>
                <w:bCs w:val="0"/>
                <w:lang w:val="en-US"/>
              </w:rPr>
              <w:t xml:space="preserve"> risk</w:t>
            </w:r>
          </w:p>
        </w:tc>
      </w:tr>
      <w:tr w:rsidR="00A47B2B" w:rsidRPr="00A47B2B" w14:paraId="0888B132" w14:textId="77777777" w:rsidTr="003B4909">
        <w:trPr>
          <w:trHeight w:val="258"/>
        </w:trPr>
        <w:tc>
          <w:tcPr>
            <w:cnfStyle w:val="001000000000" w:firstRow="0" w:lastRow="0" w:firstColumn="1" w:lastColumn="0" w:oddVBand="0" w:evenVBand="0" w:oddHBand="0" w:evenHBand="0" w:firstRowFirstColumn="0" w:firstRowLastColumn="0" w:lastRowFirstColumn="0" w:lastRowLastColumn="0"/>
            <w:tcW w:w="1896" w:type="dxa"/>
            <w:tcBorders>
              <w:left w:val="nil"/>
            </w:tcBorders>
            <w:noWrap/>
          </w:tcPr>
          <w:p w14:paraId="2FF119A3" w14:textId="29DFBEE0" w:rsidR="00A47B2B" w:rsidRPr="00A47B2B" w:rsidRDefault="00A47B2B" w:rsidP="00A47B2B">
            <w:pPr>
              <w:pStyle w:val="DPCtabletext"/>
              <w:rPr>
                <w:b w:val="0"/>
                <w:lang w:val="en-US"/>
              </w:rPr>
            </w:pPr>
            <w:r w:rsidRPr="00A47B2B">
              <w:rPr>
                <w:b w:val="0"/>
                <w:lang w:val="en-US"/>
              </w:rPr>
              <w:t>No public risk to wellbeing</w:t>
            </w:r>
            <w:r w:rsidR="00151B8D">
              <w:rPr>
                <w:b w:val="0"/>
                <w:lang w:val="en-US"/>
              </w:rPr>
              <w:t xml:space="preserve"> or</w:t>
            </w:r>
            <w:r w:rsidRPr="00A47B2B">
              <w:rPr>
                <w:b w:val="0"/>
                <w:lang w:val="en-US"/>
              </w:rPr>
              <w:t xml:space="preserve"> safety or members of the public identified</w:t>
            </w:r>
          </w:p>
        </w:tc>
        <w:tc>
          <w:tcPr>
            <w:tcW w:w="1892" w:type="dxa"/>
          </w:tcPr>
          <w:p w14:paraId="4F714247" w14:textId="6F8F65F2" w:rsidR="00A47B2B" w:rsidRPr="00A47B2B" w:rsidRDefault="00A47B2B" w:rsidP="00A47B2B">
            <w:pPr>
              <w:pStyle w:val="DPCtabletext"/>
              <w:cnfStyle w:val="000000000000" w:firstRow="0" w:lastRow="0" w:firstColumn="0" w:lastColumn="0" w:oddVBand="0" w:evenVBand="0" w:oddHBand="0" w:evenHBand="0" w:firstRowFirstColumn="0" w:firstRowLastColumn="0" w:lastRowFirstColumn="0" w:lastRowLastColumn="0"/>
              <w:rPr>
                <w:lang w:val="en-US"/>
              </w:rPr>
            </w:pPr>
            <w:r w:rsidRPr="00874932">
              <w:rPr>
                <w:lang w:val="en-US"/>
              </w:rPr>
              <w:t xml:space="preserve">Minor public risk to wellbeing </w:t>
            </w:r>
            <w:r w:rsidR="00151B8D">
              <w:rPr>
                <w:lang w:val="en-US"/>
              </w:rPr>
              <w:t>or</w:t>
            </w:r>
            <w:r w:rsidRPr="00874932">
              <w:rPr>
                <w:lang w:val="en-US"/>
              </w:rPr>
              <w:t xml:space="preserve"> safety. Potential for a person to be identified</w:t>
            </w:r>
          </w:p>
        </w:tc>
        <w:tc>
          <w:tcPr>
            <w:tcW w:w="1892" w:type="dxa"/>
          </w:tcPr>
          <w:p w14:paraId="4708833F" w14:textId="41909C12" w:rsidR="00A47B2B" w:rsidRPr="00A47B2B" w:rsidRDefault="00A47B2B" w:rsidP="00A47B2B">
            <w:pPr>
              <w:pStyle w:val="DPCtabletext"/>
              <w:cnfStyle w:val="000000000000" w:firstRow="0" w:lastRow="0" w:firstColumn="0" w:lastColumn="0" w:oddVBand="0" w:evenVBand="0" w:oddHBand="0" w:evenHBand="0" w:firstRowFirstColumn="0" w:firstRowLastColumn="0" w:lastRowFirstColumn="0" w:lastRowLastColumn="0"/>
              <w:rPr>
                <w:lang w:val="en-US"/>
              </w:rPr>
            </w:pPr>
            <w:r w:rsidRPr="00874932">
              <w:rPr>
                <w:lang w:val="en-US"/>
              </w:rPr>
              <w:t xml:space="preserve">Significant public risk to wellbeing </w:t>
            </w:r>
            <w:r w:rsidR="00151B8D">
              <w:rPr>
                <w:lang w:val="en-US"/>
              </w:rPr>
              <w:t>or</w:t>
            </w:r>
            <w:r w:rsidRPr="00874932">
              <w:rPr>
                <w:lang w:val="en-US"/>
              </w:rPr>
              <w:t xml:space="preserve"> safety. Potential for a person to be identified</w:t>
            </w:r>
          </w:p>
        </w:tc>
        <w:tc>
          <w:tcPr>
            <w:tcW w:w="1892" w:type="dxa"/>
          </w:tcPr>
          <w:p w14:paraId="2C9FDF7B" w14:textId="36261BE2" w:rsidR="00A47B2B" w:rsidRPr="00A47B2B" w:rsidRDefault="00A47B2B" w:rsidP="00A47B2B">
            <w:pPr>
              <w:pStyle w:val="DPCtabletext"/>
              <w:cnfStyle w:val="000000000000" w:firstRow="0" w:lastRow="0" w:firstColumn="0" w:lastColumn="0" w:oddVBand="0" w:evenVBand="0" w:oddHBand="0" w:evenHBand="0" w:firstRowFirstColumn="0" w:firstRowLastColumn="0" w:lastRowFirstColumn="0" w:lastRowLastColumn="0"/>
              <w:rPr>
                <w:lang w:val="en-US"/>
              </w:rPr>
            </w:pPr>
            <w:r w:rsidRPr="00874932">
              <w:rPr>
                <w:lang w:val="en-US"/>
              </w:rPr>
              <w:t>Major public risk to wellbeing</w:t>
            </w:r>
            <w:r w:rsidR="00151B8D">
              <w:rPr>
                <w:lang w:val="en-US"/>
              </w:rPr>
              <w:t xml:space="preserve"> or</w:t>
            </w:r>
            <w:r w:rsidRPr="00874932">
              <w:rPr>
                <w:lang w:val="en-US"/>
              </w:rPr>
              <w:t xml:space="preserve"> safety or members of the public identified</w:t>
            </w:r>
          </w:p>
        </w:tc>
        <w:tc>
          <w:tcPr>
            <w:tcW w:w="1892" w:type="dxa"/>
            <w:tcBorders>
              <w:right w:val="nil"/>
            </w:tcBorders>
          </w:tcPr>
          <w:p w14:paraId="0C4D3220" w14:textId="1853D4C3" w:rsidR="00A47B2B" w:rsidRPr="00A47B2B" w:rsidRDefault="00A47B2B" w:rsidP="00A47B2B">
            <w:pPr>
              <w:pStyle w:val="DPCtabletext"/>
              <w:cnfStyle w:val="000000000000" w:firstRow="0" w:lastRow="0" w:firstColumn="0" w:lastColumn="0" w:oddVBand="0" w:evenVBand="0" w:oddHBand="0" w:evenHBand="0" w:firstRowFirstColumn="0" w:firstRowLastColumn="0" w:lastRowFirstColumn="0" w:lastRowLastColumn="0"/>
              <w:rPr>
                <w:lang w:val="en-US"/>
              </w:rPr>
            </w:pPr>
            <w:r w:rsidRPr="00A47B2B">
              <w:rPr>
                <w:lang w:val="en-US"/>
              </w:rPr>
              <w:t>Serious public risk to wellbeing</w:t>
            </w:r>
            <w:r w:rsidR="00151B8D">
              <w:rPr>
                <w:lang w:val="en-US"/>
              </w:rPr>
              <w:t xml:space="preserve"> or</w:t>
            </w:r>
            <w:r w:rsidRPr="00A47B2B">
              <w:rPr>
                <w:lang w:val="en-US"/>
              </w:rPr>
              <w:t xml:space="preserve"> safety or members of the public identified </w:t>
            </w:r>
          </w:p>
        </w:tc>
      </w:tr>
    </w:tbl>
    <w:p w14:paraId="768D3A32" w14:textId="618211DE" w:rsidR="00CB2BD1" w:rsidRDefault="00CB2BD1" w:rsidP="00242869">
      <w:pPr>
        <w:rPr>
          <w:b/>
        </w:rPr>
      </w:pPr>
    </w:p>
    <w:p w14:paraId="55F44D36" w14:textId="49142DDE" w:rsidR="00CB2BD1" w:rsidRDefault="00CB2BD1">
      <w:pPr>
        <w:rPr>
          <w:b/>
        </w:rPr>
      </w:pPr>
    </w:p>
    <w:p w14:paraId="2BA67E2D" w14:textId="77777777" w:rsidR="00C92990" w:rsidRPr="00C92990" w:rsidRDefault="00C92990" w:rsidP="001D1229">
      <w:pPr>
        <w:pStyle w:val="DPCbody"/>
      </w:pPr>
    </w:p>
    <w:p w14:paraId="0AFECA59" w14:textId="5B3AA6E8" w:rsidR="00841B12" w:rsidRDefault="00841B12">
      <w:pPr>
        <w:rPr>
          <w:rFonts w:asciiTheme="majorHAnsi" w:eastAsia="MS Mincho" w:hAnsiTheme="majorHAnsi" w:cs="Arial"/>
          <w:bCs/>
          <w:color w:val="0072CE"/>
          <w:sz w:val="28"/>
          <w:szCs w:val="28"/>
          <w:lang w:val="en-AU"/>
        </w:rPr>
      </w:pPr>
      <w:r>
        <w:rPr>
          <w:rFonts w:asciiTheme="majorHAnsi" w:eastAsia="MS Mincho" w:hAnsiTheme="majorHAnsi" w:cs="Arial"/>
          <w:bCs/>
          <w:color w:val="0072CE"/>
          <w:sz w:val="28"/>
          <w:szCs w:val="28"/>
          <w:lang w:val="en-AU"/>
        </w:rPr>
        <w:br w:type="page"/>
      </w:r>
    </w:p>
    <w:tbl>
      <w:tblPr>
        <w:tblStyle w:val="TableGrid"/>
        <w:tblW w:w="9673" w:type="dxa"/>
        <w:tblInd w:w="-142" w:type="dxa"/>
        <w:tblBorders>
          <w:top w:val="none" w:sz="0" w:space="0" w:color="auto"/>
          <w:bottom w:val="none" w:sz="0" w:space="0" w:color="auto"/>
          <w:insideH w:val="none" w:sz="0" w:space="0" w:color="auto"/>
        </w:tblBorders>
        <w:tblLook w:val="04A0" w:firstRow="1" w:lastRow="0" w:firstColumn="1" w:lastColumn="0" w:noHBand="0" w:noVBand="1"/>
      </w:tblPr>
      <w:tblGrid>
        <w:gridCol w:w="1026"/>
        <w:gridCol w:w="8647"/>
      </w:tblGrid>
      <w:tr w:rsidR="00136451" w14:paraId="7EF94F56" w14:textId="77777777" w:rsidTr="00136451">
        <w:trPr>
          <w:trHeight w:val="1441"/>
        </w:trPr>
        <w:tc>
          <w:tcPr>
            <w:tcW w:w="1026" w:type="dxa"/>
          </w:tcPr>
          <w:p w14:paraId="06E55DF7" w14:textId="2CF1C241" w:rsidR="00136451" w:rsidRDefault="00136451" w:rsidP="004E6D42">
            <w:pPr>
              <w:pStyle w:val="DPCbody"/>
            </w:pPr>
            <w:r w:rsidRPr="00383485">
              <w:rPr>
                <w:noProof/>
                <w:lang w:val="en-US"/>
              </w:rPr>
              <w:lastRenderedPageBreak/>
              <w:drawing>
                <wp:inline distT="0" distB="0" distL="0" distR="0" wp14:anchorId="70A08BF3" wp14:editId="5A25E3A2">
                  <wp:extent cx="491706" cy="497814"/>
                  <wp:effectExtent l="0" t="0" r="3810" b="0"/>
                  <wp:docPr id="16" name="Picture 5">
                    <a:extLst xmlns:a="http://schemas.openxmlformats.org/drawingml/2006/main">
                      <a:ext uri="{FF2B5EF4-FFF2-40B4-BE49-F238E27FC236}">
                        <a16:creationId xmlns:a16="http://schemas.microsoft.com/office/drawing/2014/main" id="{110A9C93-F48B-46AF-8E24-9FCAE5947A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10A9C93-F48B-46AF-8E24-9FCAE5947AD2}"/>
                              </a:ext>
                            </a:extLst>
                          </pic:cNvPr>
                          <pic:cNvPicPr/>
                        </pic:nvPicPr>
                        <pic:blipFill rotWithShape="1">
                          <a:blip r:embed="rId62">
                            <a:extLst>
                              <a:ext uri="{28A0092B-C50C-407E-A947-70E740481C1C}">
                                <a14:useLocalDpi xmlns:a14="http://schemas.microsoft.com/office/drawing/2010/main" val="0"/>
                              </a:ext>
                            </a:extLst>
                          </a:blip>
                          <a:srcRect/>
                          <a:stretch/>
                        </pic:blipFill>
                        <pic:spPr bwMode="auto">
                          <a:xfrm>
                            <a:off x="0" y="0"/>
                            <a:ext cx="510443" cy="516784"/>
                          </a:xfrm>
                          <a:prstGeom prst="rect">
                            <a:avLst/>
                          </a:prstGeom>
                          <a:noFill/>
                        </pic:spPr>
                      </pic:pic>
                    </a:graphicData>
                  </a:graphic>
                </wp:inline>
              </w:drawing>
            </w:r>
          </w:p>
        </w:tc>
        <w:tc>
          <w:tcPr>
            <w:tcW w:w="8647" w:type="dxa"/>
          </w:tcPr>
          <w:p w14:paraId="28527904" w14:textId="5719DECC" w:rsidR="00136451" w:rsidRDefault="00136451" w:rsidP="004E6D42">
            <w:pPr>
              <w:pStyle w:val="Heading1"/>
            </w:pPr>
            <w:bookmarkStart w:id="53" w:name="_Toc18408519"/>
            <w:r>
              <w:t>Step 2 - Applying the business rules</w:t>
            </w:r>
            <w:bookmarkEnd w:id="53"/>
          </w:p>
        </w:tc>
      </w:tr>
    </w:tbl>
    <w:p w14:paraId="5F19076D" w14:textId="67502555" w:rsidR="008D3391" w:rsidRDefault="008D3391" w:rsidP="008D3391">
      <w:pPr>
        <w:pStyle w:val="Heading2"/>
      </w:pPr>
      <w:bookmarkStart w:id="54" w:name="_Toc18408520"/>
      <w:r>
        <w:t>Data exchange arrangement (Requestor and Provider)</w:t>
      </w:r>
      <w:bookmarkEnd w:id="54"/>
    </w:p>
    <w:p w14:paraId="5E3EC96C" w14:textId="56B04509" w:rsidR="008D3391" w:rsidRDefault="008D3391" w:rsidP="008D3391">
      <w:pPr>
        <w:pStyle w:val="DPCbody"/>
      </w:pPr>
      <w:r>
        <w:t xml:space="preserve">The applicable </w:t>
      </w:r>
      <w:r w:rsidR="009A2C12">
        <w:t>requirements</w:t>
      </w:r>
      <w:r w:rsidR="00030183">
        <w:t xml:space="preserve"> </w:t>
      </w:r>
      <w:r w:rsidR="00A96721">
        <w:t>in the standard are</w:t>
      </w:r>
      <w:r>
        <w:t>:</w:t>
      </w:r>
    </w:p>
    <w:tbl>
      <w:tblPr>
        <w:tblStyle w:val="TableGrid"/>
        <w:tblW w:w="9390" w:type="dxa"/>
        <w:tblBorders>
          <w:top w:val="none" w:sz="0" w:space="0" w:color="auto"/>
          <w:bottom w:val="none" w:sz="0" w:space="0" w:color="auto"/>
          <w:insideH w:val="none" w:sz="0" w:space="0" w:color="auto"/>
        </w:tblBorders>
        <w:shd w:val="clear" w:color="auto" w:fill="E7F1FA"/>
        <w:tblLook w:val="04A0" w:firstRow="1" w:lastRow="0" w:firstColumn="1" w:lastColumn="0" w:noHBand="0" w:noVBand="1"/>
      </w:tblPr>
      <w:tblGrid>
        <w:gridCol w:w="9390"/>
      </w:tblGrid>
      <w:tr w:rsidR="008D3391" w:rsidRPr="008D3391" w14:paraId="154C58F2" w14:textId="77777777" w:rsidTr="008D3391">
        <w:tc>
          <w:tcPr>
            <w:tcW w:w="9390" w:type="dxa"/>
            <w:shd w:val="clear" w:color="auto" w:fill="E7F1FA"/>
            <w:vAlign w:val="center"/>
          </w:tcPr>
          <w:p w14:paraId="27A8F03A" w14:textId="2B2B42AD" w:rsidR="00881456" w:rsidRPr="00881456" w:rsidRDefault="00881456" w:rsidP="00F64927">
            <w:pPr>
              <w:pStyle w:val="DPCbody"/>
              <w:numPr>
                <w:ilvl w:val="0"/>
                <w:numId w:val="19"/>
              </w:numPr>
              <w:rPr>
                <w:sz w:val="20"/>
                <w:szCs w:val="20"/>
              </w:rPr>
            </w:pPr>
            <w:r w:rsidRPr="00881456">
              <w:rPr>
                <w:sz w:val="20"/>
                <w:szCs w:val="20"/>
              </w:rPr>
              <w:t>Ensure that all data exchanges are accompanied by a data exchange arrangement - legally binding, non-legally binding or Creative Commons licence. The type of arrangement used should be based on who the department is exchanging data with, the level of data protection required and the level of risk associated with the data and the data exchange</w:t>
            </w:r>
            <w:r w:rsidR="002166B3">
              <w:rPr>
                <w:sz w:val="20"/>
                <w:szCs w:val="20"/>
              </w:rPr>
              <w:t xml:space="preserve"> (</w:t>
            </w:r>
            <w:r w:rsidR="0016121F" w:rsidRPr="0016121F">
              <w:rPr>
                <w:sz w:val="20"/>
                <w:szCs w:val="20"/>
              </w:rPr>
              <w:t xml:space="preserve">see </w:t>
            </w:r>
            <w:r w:rsidR="0016121F" w:rsidRPr="0016121F">
              <w:rPr>
                <w:sz w:val="20"/>
                <w:szCs w:val="20"/>
              </w:rPr>
              <w:fldChar w:fldCharType="begin"/>
            </w:r>
            <w:r w:rsidR="0016121F" w:rsidRPr="0016121F">
              <w:rPr>
                <w:sz w:val="20"/>
                <w:szCs w:val="20"/>
              </w:rPr>
              <w:instrText xml:space="preserve"> REF _Ref7771485 \h  \* MERGEFORMAT </w:instrText>
            </w:r>
            <w:r w:rsidR="0016121F" w:rsidRPr="0016121F">
              <w:rPr>
                <w:sz w:val="20"/>
                <w:szCs w:val="20"/>
              </w:rPr>
            </w:r>
            <w:r w:rsidR="0016121F" w:rsidRPr="0016121F">
              <w:rPr>
                <w:sz w:val="20"/>
                <w:szCs w:val="20"/>
              </w:rPr>
              <w:fldChar w:fldCharType="separate"/>
            </w:r>
            <w:r w:rsidR="00D23D3F" w:rsidRPr="00EE4042">
              <w:rPr>
                <w:sz w:val="20"/>
                <w:szCs w:val="20"/>
              </w:rPr>
              <w:t xml:space="preserve">Table </w:t>
            </w:r>
            <w:r w:rsidR="00D23D3F" w:rsidRPr="00EE4042">
              <w:rPr>
                <w:noProof/>
                <w:sz w:val="20"/>
                <w:szCs w:val="20"/>
              </w:rPr>
              <w:t>6</w:t>
            </w:r>
            <w:r w:rsidR="0016121F" w:rsidRPr="0016121F">
              <w:rPr>
                <w:sz w:val="20"/>
                <w:szCs w:val="20"/>
              </w:rPr>
              <w:fldChar w:fldCharType="end"/>
            </w:r>
            <w:r w:rsidR="0016121F">
              <w:rPr>
                <w:sz w:val="20"/>
                <w:szCs w:val="20"/>
              </w:rPr>
              <w:t>).</w:t>
            </w:r>
          </w:p>
          <w:p w14:paraId="36A7FA04" w14:textId="619F6658" w:rsidR="00881456" w:rsidRPr="00881456" w:rsidRDefault="00881456" w:rsidP="00F64927">
            <w:pPr>
              <w:pStyle w:val="DPCbody"/>
              <w:numPr>
                <w:ilvl w:val="0"/>
                <w:numId w:val="19"/>
              </w:numPr>
              <w:rPr>
                <w:sz w:val="20"/>
                <w:szCs w:val="20"/>
              </w:rPr>
            </w:pPr>
            <w:r w:rsidRPr="00881456">
              <w:rPr>
                <w:sz w:val="20"/>
                <w:szCs w:val="20"/>
              </w:rPr>
              <w:t>Ensure all legally binding and non-legally binding data exchange arrangements include the minimum requirements outlined in Table 2 in the Supporting Information</w:t>
            </w:r>
            <w:r w:rsidR="002166B3">
              <w:rPr>
                <w:sz w:val="20"/>
                <w:szCs w:val="20"/>
              </w:rPr>
              <w:t xml:space="preserve"> section</w:t>
            </w:r>
            <w:r>
              <w:rPr>
                <w:sz w:val="20"/>
                <w:szCs w:val="20"/>
              </w:rPr>
              <w:t xml:space="preserve"> of the standard</w:t>
            </w:r>
            <w:r w:rsidRPr="00881456">
              <w:rPr>
                <w:sz w:val="20"/>
                <w:szCs w:val="20"/>
              </w:rPr>
              <w:t>.</w:t>
            </w:r>
          </w:p>
          <w:p w14:paraId="652F4657" w14:textId="34B93EC9" w:rsidR="00881456" w:rsidRPr="00881456" w:rsidRDefault="00881456" w:rsidP="00F64927">
            <w:pPr>
              <w:pStyle w:val="DPCbody"/>
              <w:numPr>
                <w:ilvl w:val="0"/>
                <w:numId w:val="19"/>
              </w:numPr>
              <w:rPr>
                <w:sz w:val="20"/>
                <w:szCs w:val="20"/>
              </w:rPr>
            </w:pPr>
            <w:r w:rsidRPr="00881456">
              <w:rPr>
                <w:sz w:val="20"/>
                <w:szCs w:val="20"/>
              </w:rPr>
              <w:t>Exchange data to the maximum extent possible under a Creative Commons licence and release via data.vic.gov.au as open data unless restricted for reasons of privacy, public safety, security and law enforcement, public health, and compliance with the law</w:t>
            </w:r>
            <w:bookmarkStart w:id="55" w:name="_Ref8018953"/>
            <w:r>
              <w:rPr>
                <w:rStyle w:val="FootnoteReference"/>
                <w:sz w:val="20"/>
                <w:szCs w:val="20"/>
              </w:rPr>
              <w:footnoteReference w:id="6"/>
            </w:r>
            <w:bookmarkEnd w:id="55"/>
            <w:r w:rsidRPr="00881456">
              <w:rPr>
                <w:sz w:val="20"/>
                <w:szCs w:val="20"/>
              </w:rPr>
              <w:t>.</w:t>
            </w:r>
          </w:p>
          <w:p w14:paraId="29C2127F" w14:textId="13E52451" w:rsidR="00252EE2" w:rsidRPr="00BF1A9B" w:rsidRDefault="00030183" w:rsidP="00F64927">
            <w:pPr>
              <w:pStyle w:val="DPCbody"/>
              <w:numPr>
                <w:ilvl w:val="0"/>
                <w:numId w:val="20"/>
              </w:numPr>
              <w:rPr>
                <w:sz w:val="20"/>
                <w:szCs w:val="20"/>
              </w:rPr>
            </w:pPr>
            <w:r w:rsidRPr="00030183">
              <w:rPr>
                <w:sz w:val="20"/>
                <w:szCs w:val="20"/>
              </w:rPr>
              <w:t>Ensure all data exchanges are authorised by an officer of the organisation at a level commensurate to the risk associated with the data and in accordance with the government’s Information Management Framework and Information Management Governance Standards.</w:t>
            </w:r>
          </w:p>
        </w:tc>
      </w:tr>
    </w:tbl>
    <w:p w14:paraId="4910F0FD" w14:textId="0B6D518E" w:rsidR="00BF1A9B" w:rsidRDefault="00BF1A9B" w:rsidP="00BF1A9B">
      <w:pPr>
        <w:pStyle w:val="DPCbody"/>
      </w:pP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255"/>
        <w:gridCol w:w="7935"/>
      </w:tblGrid>
      <w:tr w:rsidR="009A2C12" w:rsidRPr="006B490C" w14:paraId="1A53B363" w14:textId="77777777" w:rsidTr="009A2C12">
        <w:tc>
          <w:tcPr>
            <w:tcW w:w="1255" w:type="dxa"/>
          </w:tcPr>
          <w:p w14:paraId="533E4CBB" w14:textId="77777777" w:rsidR="009A2C12" w:rsidRPr="006B490C" w:rsidRDefault="009A2C12" w:rsidP="004E6D42">
            <w:pPr>
              <w:pStyle w:val="DPCtabletext"/>
            </w:pPr>
            <w:r w:rsidRPr="006B490C">
              <w:rPr>
                <w:noProof/>
                <w:lang w:val="en-US"/>
              </w:rPr>
              <w:drawing>
                <wp:inline distT="0" distB="0" distL="0" distR="0" wp14:anchorId="45D6EA11" wp14:editId="60DE5CB3">
                  <wp:extent cx="556260" cy="4387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260" cy="438785"/>
                          </a:xfrm>
                          <a:prstGeom prst="rect">
                            <a:avLst/>
                          </a:prstGeom>
                          <a:noFill/>
                          <a:ln>
                            <a:noFill/>
                          </a:ln>
                        </pic:spPr>
                      </pic:pic>
                    </a:graphicData>
                  </a:graphic>
                </wp:inline>
              </w:drawing>
            </w:r>
          </w:p>
        </w:tc>
        <w:tc>
          <w:tcPr>
            <w:tcW w:w="7935" w:type="dxa"/>
          </w:tcPr>
          <w:p w14:paraId="5F681BC9" w14:textId="11F464D2" w:rsidR="009A2C12" w:rsidRDefault="009A2C12" w:rsidP="002505F3">
            <w:pPr>
              <w:pStyle w:val="DPCbody"/>
            </w:pPr>
            <w:r w:rsidRPr="009A2C12">
              <w:t>When exchanging data</w:t>
            </w:r>
            <w:r>
              <w:t>,</w:t>
            </w:r>
            <w:r w:rsidRPr="009A2C12">
              <w:t xml:space="preserve"> it is important that the parties</w:t>
            </w:r>
            <w:r w:rsidR="002505F3">
              <w:t xml:space="preserve"> involved</w:t>
            </w:r>
            <w:r w:rsidRPr="009A2C12">
              <w:t xml:space="preserve"> enter into an arrangement which outlines the definition of the data exchanged and the roles and responsibilities by each party on how the data will be provided, used, secured and managed. A data exchange arrangement will protect the rights and interests not only of the Provider and Requestor but also the wider </w:t>
            </w:r>
            <w:r w:rsidR="006429F4">
              <w:t>government</w:t>
            </w:r>
            <w:r w:rsidRPr="009A2C12">
              <w:t xml:space="preserve">, community and individuals. </w:t>
            </w:r>
          </w:p>
          <w:p w14:paraId="18128A63" w14:textId="4BCBAAE6" w:rsidR="009A2C12" w:rsidRPr="0039167B" w:rsidRDefault="009A2C12" w:rsidP="004E6D42">
            <w:pPr>
              <w:pStyle w:val="DPCtabletext"/>
              <w:rPr>
                <w:sz w:val="22"/>
                <w:szCs w:val="22"/>
              </w:rPr>
            </w:pPr>
            <w:r w:rsidRPr="009A2C12">
              <w:rPr>
                <w:sz w:val="22"/>
                <w:szCs w:val="22"/>
              </w:rPr>
              <w:t>It is not sufficient for the Provider to ‘just trust’ the Requestor.</w:t>
            </w:r>
          </w:p>
        </w:tc>
      </w:tr>
    </w:tbl>
    <w:p w14:paraId="1FB3E3FE" w14:textId="77777777" w:rsidR="009A2C12" w:rsidRDefault="009A2C12" w:rsidP="00CD63E5">
      <w:pPr>
        <w:pStyle w:val="DPCbody"/>
      </w:pPr>
    </w:p>
    <w:p w14:paraId="0235D5F0" w14:textId="4E106A7A" w:rsidR="008D3391" w:rsidRDefault="008D3391" w:rsidP="008D3391">
      <w:pPr>
        <w:pStyle w:val="DPCbody"/>
      </w:pPr>
      <w:r>
        <w:t xml:space="preserve">The general process that a </w:t>
      </w:r>
      <w:r w:rsidR="004B1E0E">
        <w:t xml:space="preserve">Provider and </w:t>
      </w:r>
      <w:r>
        <w:t xml:space="preserve">Requestor should follow to </w:t>
      </w:r>
      <w:r w:rsidR="00252EE2">
        <w:t xml:space="preserve">negotiate and agree on a data exchange arrangement </w:t>
      </w:r>
      <w:r>
        <w:t xml:space="preserve">is shown in </w:t>
      </w:r>
      <w:r w:rsidR="008E5C14">
        <w:fldChar w:fldCharType="begin"/>
      </w:r>
      <w:r w:rsidR="008E5C14">
        <w:instrText xml:space="preserve"> REF _Ref8633837 \h </w:instrText>
      </w:r>
      <w:r w:rsidR="008E5C14">
        <w:fldChar w:fldCharType="separate"/>
      </w:r>
      <w:r w:rsidR="00D23D3F">
        <w:t xml:space="preserve">Figure </w:t>
      </w:r>
      <w:r w:rsidR="00D23D3F">
        <w:rPr>
          <w:noProof/>
        </w:rPr>
        <w:t>7</w:t>
      </w:r>
      <w:r w:rsidR="00D23D3F">
        <w:t xml:space="preserve"> - Entering into a data exchange arrangement</w:t>
      </w:r>
      <w:r w:rsidR="008E5C14">
        <w:fldChar w:fldCharType="end"/>
      </w:r>
      <w:r>
        <w:t>.</w:t>
      </w:r>
    </w:p>
    <w:p w14:paraId="665D13FA" w14:textId="0319BF78" w:rsidR="008D3391" w:rsidRDefault="008D3391" w:rsidP="008D3391">
      <w:pPr>
        <w:pStyle w:val="DPCbody"/>
      </w:pPr>
      <w:r>
        <w:t xml:space="preserve">The process involves </w:t>
      </w:r>
      <w:r w:rsidR="00E77303">
        <w:t>three</w:t>
      </w:r>
      <w:r>
        <w:t xml:space="preserve"> key steps:</w:t>
      </w:r>
    </w:p>
    <w:p w14:paraId="7A6A98E0" w14:textId="612B5F64" w:rsidR="008D3391" w:rsidRDefault="00252EE2" w:rsidP="00F64927">
      <w:pPr>
        <w:pStyle w:val="DPCbody"/>
        <w:numPr>
          <w:ilvl w:val="0"/>
          <w:numId w:val="15"/>
        </w:numPr>
      </w:pPr>
      <w:r>
        <w:t>Select an appropriate arrangement tool</w:t>
      </w:r>
    </w:p>
    <w:p w14:paraId="3DAC5501" w14:textId="57F7732B" w:rsidR="00252EE2" w:rsidRDefault="00252EE2" w:rsidP="00F64927">
      <w:pPr>
        <w:pStyle w:val="DPCbody"/>
        <w:numPr>
          <w:ilvl w:val="0"/>
          <w:numId w:val="15"/>
        </w:numPr>
      </w:pPr>
      <w:r>
        <w:t>Negotiate the terms and conditions of the arrangement</w:t>
      </w:r>
    </w:p>
    <w:p w14:paraId="3FEDAA81" w14:textId="15DAA1D3" w:rsidR="00252EE2" w:rsidRDefault="009C4951" w:rsidP="00F64927">
      <w:pPr>
        <w:pStyle w:val="DPCbody"/>
        <w:numPr>
          <w:ilvl w:val="0"/>
          <w:numId w:val="15"/>
        </w:numPr>
      </w:pPr>
      <w:r>
        <w:t>Obtain</w:t>
      </w:r>
      <w:r w:rsidR="00252EE2">
        <w:t xml:space="preserve"> approval and sign off for the arrangement.</w:t>
      </w:r>
    </w:p>
    <w:p w14:paraId="61B7139A" w14:textId="45DC6103" w:rsidR="002178DD" w:rsidRDefault="008631FD" w:rsidP="002166B3">
      <w:pPr>
        <w:pStyle w:val="DPCfigurecaption"/>
      </w:pPr>
      <w:bookmarkStart w:id="56" w:name="_Ref7518604"/>
      <w:bookmarkStart w:id="57" w:name="_Ref8633837"/>
      <w:r>
        <w:lastRenderedPageBreak/>
        <w:t xml:space="preserve">Figure </w:t>
      </w:r>
      <w:r w:rsidR="00ED2C11">
        <w:rPr>
          <w:noProof/>
        </w:rPr>
        <w:fldChar w:fldCharType="begin"/>
      </w:r>
      <w:r w:rsidR="00ED2C11">
        <w:rPr>
          <w:noProof/>
        </w:rPr>
        <w:instrText xml:space="preserve"> SEQ Figure \* ARABIC </w:instrText>
      </w:r>
      <w:r w:rsidR="00ED2C11">
        <w:rPr>
          <w:noProof/>
        </w:rPr>
        <w:fldChar w:fldCharType="separate"/>
      </w:r>
      <w:r w:rsidR="00D23D3F">
        <w:rPr>
          <w:noProof/>
        </w:rPr>
        <w:t>7</w:t>
      </w:r>
      <w:r w:rsidR="00ED2C11">
        <w:rPr>
          <w:noProof/>
        </w:rPr>
        <w:fldChar w:fldCharType="end"/>
      </w:r>
      <w:bookmarkEnd w:id="56"/>
      <w:r w:rsidR="00436429">
        <w:t xml:space="preserve"> -</w:t>
      </w:r>
      <w:r w:rsidR="00252EE2">
        <w:t xml:space="preserve"> Entering into a data exchange arrangement</w:t>
      </w:r>
      <w:bookmarkEnd w:id="57"/>
    </w:p>
    <w:p w14:paraId="56FE5BF1" w14:textId="4FEC2CC3" w:rsidR="00252EE2" w:rsidRDefault="00592C9F" w:rsidP="00252EE2">
      <w:pPr>
        <w:pStyle w:val="DPCbody"/>
        <w:jc w:val="center"/>
      </w:pPr>
      <w:r w:rsidRPr="00592C9F">
        <w:rPr>
          <w:noProof/>
        </w:rPr>
        <w:t xml:space="preserve"> </w:t>
      </w:r>
      <w:r w:rsidR="00787092" w:rsidRPr="00787092">
        <w:rPr>
          <w:noProof/>
          <w:lang w:val="en-US"/>
        </w:rPr>
        <w:drawing>
          <wp:inline distT="0" distB="0" distL="0" distR="0" wp14:anchorId="72211067" wp14:editId="0AF44123">
            <wp:extent cx="5698165" cy="8356043"/>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03330" cy="8363618"/>
                    </a:xfrm>
                    <a:prstGeom prst="rect">
                      <a:avLst/>
                    </a:prstGeom>
                  </pic:spPr>
                </pic:pic>
              </a:graphicData>
            </a:graphic>
          </wp:inline>
        </w:drawing>
      </w:r>
    </w:p>
    <w:p w14:paraId="42D66058" w14:textId="3B0A150C" w:rsidR="00CD63E5" w:rsidRDefault="00CD63E5" w:rsidP="00CD63E5">
      <w:pPr>
        <w:pStyle w:val="DPCbody"/>
      </w:pPr>
      <w:bookmarkStart w:id="58" w:name="_Ref7518853"/>
      <w:r>
        <w:lastRenderedPageBreak/>
        <w:t xml:space="preserve">Arrangements come in many variations and range by type (legally or non-legally binding) and by format (informal or formal). The selection of arrangement should follow the rules set out in </w:t>
      </w:r>
      <w:r w:rsidR="00F46BAD">
        <w:fldChar w:fldCharType="begin"/>
      </w:r>
      <w:r w:rsidR="00F46BAD">
        <w:instrText xml:space="preserve"> REF _Ref8633852 \h </w:instrText>
      </w:r>
      <w:r w:rsidR="00F46BAD">
        <w:fldChar w:fldCharType="separate"/>
      </w:r>
      <w:r w:rsidR="00D23D3F" w:rsidRPr="008631FD">
        <w:t xml:space="preserve">Table </w:t>
      </w:r>
      <w:r w:rsidR="00D23D3F">
        <w:rPr>
          <w:noProof/>
        </w:rPr>
        <w:t>6</w:t>
      </w:r>
      <w:r w:rsidR="00D23D3F" w:rsidRPr="008631FD">
        <w:t xml:space="preserve"> – Criteria determining the use of arrangement types</w:t>
      </w:r>
      <w:r w:rsidR="00F46BAD">
        <w:fldChar w:fldCharType="end"/>
      </w:r>
      <w:r>
        <w:t>.</w:t>
      </w:r>
    </w:p>
    <w:p w14:paraId="37317E7B" w14:textId="1C979A1C" w:rsidR="00B31391" w:rsidRDefault="00B31391" w:rsidP="00B31391">
      <w:pPr>
        <w:pStyle w:val="DPCtablecaption"/>
      </w:pPr>
      <w:bookmarkStart w:id="59" w:name="_Ref7771485"/>
      <w:bookmarkStart w:id="60" w:name="_Ref8633852"/>
      <w:r w:rsidRPr="008631FD">
        <w:t xml:space="preserve">Table </w:t>
      </w:r>
      <w:r w:rsidR="003B4909">
        <w:rPr>
          <w:noProof/>
        </w:rPr>
        <w:fldChar w:fldCharType="begin"/>
      </w:r>
      <w:r w:rsidR="003B4909">
        <w:rPr>
          <w:noProof/>
        </w:rPr>
        <w:instrText xml:space="preserve"> SEQ Table \* ARABIC </w:instrText>
      </w:r>
      <w:r w:rsidR="003B4909">
        <w:rPr>
          <w:noProof/>
        </w:rPr>
        <w:fldChar w:fldCharType="separate"/>
      </w:r>
      <w:r w:rsidR="00D23D3F">
        <w:rPr>
          <w:noProof/>
        </w:rPr>
        <w:t>6</w:t>
      </w:r>
      <w:r w:rsidR="003B4909">
        <w:rPr>
          <w:noProof/>
        </w:rPr>
        <w:fldChar w:fldCharType="end"/>
      </w:r>
      <w:bookmarkEnd w:id="58"/>
      <w:bookmarkEnd w:id="59"/>
      <w:r w:rsidRPr="008631FD">
        <w:t xml:space="preserve"> – Criteria determining the use of arrangement types</w:t>
      </w:r>
      <w:bookmarkEnd w:id="60"/>
    </w:p>
    <w:tbl>
      <w:tblPr>
        <w:tblStyle w:val="TableGrid"/>
        <w:tblW w:w="10090" w:type="dxa"/>
        <w:tblInd w:w="-142" w:type="dxa"/>
        <w:tblBorders>
          <w:insideV w:val="single" w:sz="4" w:space="0" w:color="auto"/>
        </w:tblBorders>
        <w:tblLayout w:type="fixed"/>
        <w:tblLook w:val="04A0" w:firstRow="1" w:lastRow="0" w:firstColumn="1" w:lastColumn="0" w:noHBand="0" w:noVBand="1"/>
      </w:tblPr>
      <w:tblGrid>
        <w:gridCol w:w="1560"/>
        <w:gridCol w:w="1407"/>
        <w:gridCol w:w="1243"/>
        <w:gridCol w:w="1135"/>
        <w:gridCol w:w="1700"/>
        <w:gridCol w:w="9"/>
        <w:gridCol w:w="1765"/>
        <w:gridCol w:w="1202"/>
        <w:gridCol w:w="69"/>
      </w:tblGrid>
      <w:tr w:rsidR="00096ACB" w:rsidRPr="00FD1465" w14:paraId="13A7E07C" w14:textId="77777777" w:rsidTr="00096ACB">
        <w:trPr>
          <w:trHeight w:val="245"/>
        </w:trPr>
        <w:tc>
          <w:tcPr>
            <w:tcW w:w="1560" w:type="dxa"/>
            <w:vMerge w:val="restart"/>
            <w:noWrap/>
            <w:hideMark/>
          </w:tcPr>
          <w:p w14:paraId="13A6EECF" w14:textId="77777777" w:rsidR="00096ACB" w:rsidRPr="002B17CC" w:rsidRDefault="00096ACB" w:rsidP="0012257A">
            <w:pPr>
              <w:pStyle w:val="DPCtabletext"/>
              <w:rPr>
                <w:b/>
                <w:sz w:val="10"/>
                <w:lang w:eastAsia="en-AU"/>
              </w:rPr>
            </w:pPr>
          </w:p>
          <w:p w14:paraId="062441B6" w14:textId="77777777" w:rsidR="00096ACB" w:rsidRPr="002B17CC" w:rsidRDefault="00096ACB" w:rsidP="0012257A">
            <w:pPr>
              <w:pStyle w:val="DPCtabletext"/>
              <w:rPr>
                <w:b/>
                <w:lang w:eastAsia="en-AU"/>
              </w:rPr>
            </w:pPr>
            <w:r w:rsidRPr="002B17CC">
              <w:rPr>
                <w:b/>
                <w:lang w:eastAsia="en-AU"/>
              </w:rPr>
              <w:t xml:space="preserve">Requestor </w:t>
            </w:r>
            <w:r w:rsidRPr="002B17CC">
              <w:rPr>
                <w:rFonts w:ascii="Wingdings" w:hAnsi="Wingdings"/>
                <w:b/>
                <w:lang w:eastAsia="en-AU"/>
              </w:rPr>
              <w:t></w:t>
            </w:r>
          </w:p>
        </w:tc>
        <w:tc>
          <w:tcPr>
            <w:tcW w:w="1407" w:type="dxa"/>
            <w:vMerge w:val="restart"/>
            <w:noWrap/>
            <w:vAlign w:val="center"/>
            <w:hideMark/>
          </w:tcPr>
          <w:p w14:paraId="37F993AC" w14:textId="77777777" w:rsidR="00096ACB" w:rsidRPr="002B17CC" w:rsidRDefault="00096ACB" w:rsidP="0012257A">
            <w:pPr>
              <w:pStyle w:val="DPCtabletext"/>
              <w:rPr>
                <w:b/>
                <w:lang w:eastAsia="en-AU"/>
              </w:rPr>
            </w:pPr>
            <w:r w:rsidRPr="002B17CC">
              <w:rPr>
                <w:b/>
                <w:lang w:eastAsia="en-AU"/>
              </w:rPr>
              <w:t>Internal</w:t>
            </w:r>
          </w:p>
        </w:tc>
        <w:tc>
          <w:tcPr>
            <w:tcW w:w="7123" w:type="dxa"/>
            <w:gridSpan w:val="7"/>
            <w:noWrap/>
            <w:hideMark/>
          </w:tcPr>
          <w:p w14:paraId="7CA2FBEE" w14:textId="77777777" w:rsidR="00096ACB" w:rsidRPr="002B17CC" w:rsidRDefault="00096ACB" w:rsidP="0012257A">
            <w:pPr>
              <w:pStyle w:val="DPCtabletext"/>
              <w:jc w:val="center"/>
              <w:rPr>
                <w:b/>
                <w:lang w:eastAsia="en-AU"/>
              </w:rPr>
            </w:pPr>
            <w:r w:rsidRPr="002B17CC">
              <w:rPr>
                <w:b/>
                <w:lang w:eastAsia="en-AU"/>
              </w:rPr>
              <w:t>External</w:t>
            </w:r>
          </w:p>
        </w:tc>
      </w:tr>
      <w:tr w:rsidR="00096ACB" w:rsidRPr="00FD1465" w14:paraId="38C0C69D" w14:textId="77777777" w:rsidTr="00096ACB">
        <w:trPr>
          <w:gridAfter w:val="1"/>
          <w:wAfter w:w="69" w:type="dxa"/>
          <w:trHeight w:val="245"/>
        </w:trPr>
        <w:tc>
          <w:tcPr>
            <w:tcW w:w="1560" w:type="dxa"/>
            <w:vMerge/>
            <w:hideMark/>
          </w:tcPr>
          <w:p w14:paraId="2A5BB4D0" w14:textId="77777777" w:rsidR="00096ACB" w:rsidRPr="002B17CC" w:rsidRDefault="00096ACB" w:rsidP="0012257A">
            <w:pPr>
              <w:pStyle w:val="DPCtabletext"/>
              <w:rPr>
                <w:lang w:eastAsia="en-AU"/>
              </w:rPr>
            </w:pPr>
          </w:p>
        </w:tc>
        <w:tc>
          <w:tcPr>
            <w:tcW w:w="1407" w:type="dxa"/>
            <w:vMerge/>
            <w:hideMark/>
          </w:tcPr>
          <w:p w14:paraId="1B345925" w14:textId="77777777" w:rsidR="00096ACB" w:rsidRPr="002B17CC" w:rsidRDefault="00096ACB" w:rsidP="0012257A">
            <w:pPr>
              <w:pStyle w:val="DPCtabletext"/>
              <w:rPr>
                <w:lang w:eastAsia="en-AU"/>
              </w:rPr>
            </w:pPr>
          </w:p>
        </w:tc>
        <w:tc>
          <w:tcPr>
            <w:tcW w:w="4087" w:type="dxa"/>
            <w:gridSpan w:val="4"/>
            <w:noWrap/>
            <w:hideMark/>
          </w:tcPr>
          <w:p w14:paraId="424CA227" w14:textId="77777777" w:rsidR="00096ACB" w:rsidRPr="002B17CC" w:rsidRDefault="00096ACB" w:rsidP="0012257A">
            <w:pPr>
              <w:pStyle w:val="DPCtabletext"/>
              <w:jc w:val="center"/>
              <w:rPr>
                <w:b/>
                <w:lang w:eastAsia="en-AU"/>
              </w:rPr>
            </w:pPr>
            <w:r w:rsidRPr="002B17CC">
              <w:rPr>
                <w:b/>
                <w:lang w:eastAsia="en-AU"/>
              </w:rPr>
              <w:t>Victorian Government</w:t>
            </w:r>
          </w:p>
        </w:tc>
        <w:tc>
          <w:tcPr>
            <w:tcW w:w="2967" w:type="dxa"/>
            <w:gridSpan w:val="2"/>
            <w:noWrap/>
            <w:hideMark/>
          </w:tcPr>
          <w:p w14:paraId="10F59779" w14:textId="77777777" w:rsidR="00096ACB" w:rsidRPr="002B17CC" w:rsidRDefault="00096ACB" w:rsidP="0012257A">
            <w:pPr>
              <w:pStyle w:val="DPCtabletext"/>
              <w:jc w:val="center"/>
              <w:rPr>
                <w:b/>
                <w:lang w:eastAsia="en-AU"/>
              </w:rPr>
            </w:pPr>
            <w:r w:rsidRPr="002B17CC">
              <w:rPr>
                <w:b/>
                <w:lang w:eastAsia="en-AU"/>
              </w:rPr>
              <w:t>Non</w:t>
            </w:r>
            <w:r>
              <w:rPr>
                <w:b/>
                <w:lang w:eastAsia="en-AU"/>
              </w:rPr>
              <w:t>-</w:t>
            </w:r>
            <w:r w:rsidRPr="002B17CC">
              <w:rPr>
                <w:b/>
                <w:lang w:eastAsia="en-AU"/>
              </w:rPr>
              <w:t>Victorian Government</w:t>
            </w:r>
          </w:p>
        </w:tc>
      </w:tr>
      <w:tr w:rsidR="00096ACB" w:rsidRPr="00FD1465" w14:paraId="3A002C26" w14:textId="77777777" w:rsidTr="00096ACB">
        <w:trPr>
          <w:gridAfter w:val="1"/>
          <w:wAfter w:w="69" w:type="dxa"/>
          <w:trHeight w:val="1422"/>
        </w:trPr>
        <w:tc>
          <w:tcPr>
            <w:tcW w:w="1560" w:type="dxa"/>
            <w:vMerge/>
            <w:hideMark/>
          </w:tcPr>
          <w:p w14:paraId="56903DB7" w14:textId="77777777" w:rsidR="00096ACB" w:rsidRPr="002B17CC" w:rsidRDefault="00096ACB" w:rsidP="0012257A">
            <w:pPr>
              <w:pStyle w:val="DPCtabletext"/>
              <w:rPr>
                <w:lang w:eastAsia="en-AU"/>
              </w:rPr>
            </w:pPr>
          </w:p>
        </w:tc>
        <w:tc>
          <w:tcPr>
            <w:tcW w:w="1407" w:type="dxa"/>
            <w:hideMark/>
          </w:tcPr>
          <w:p w14:paraId="769C76A9" w14:textId="72BF6B99" w:rsidR="00096ACB" w:rsidRPr="002B17CC" w:rsidRDefault="00096ACB" w:rsidP="0012257A">
            <w:pPr>
              <w:pStyle w:val="DPCtabletext"/>
              <w:rPr>
                <w:b/>
                <w:sz w:val="16"/>
                <w:lang w:eastAsia="en-AU"/>
              </w:rPr>
            </w:pPr>
            <w:r w:rsidRPr="002B17CC">
              <w:rPr>
                <w:b/>
                <w:sz w:val="16"/>
                <w:lang w:eastAsia="en-AU"/>
              </w:rPr>
              <w:t>Refers to requestors that are internal to the provider department</w:t>
            </w:r>
            <w:r w:rsidR="009C0483">
              <w:rPr>
                <w:b/>
                <w:sz w:val="16"/>
                <w:lang w:eastAsia="en-AU"/>
              </w:rPr>
              <w:t xml:space="preserve"> (3)</w:t>
            </w:r>
          </w:p>
        </w:tc>
        <w:tc>
          <w:tcPr>
            <w:tcW w:w="4087" w:type="dxa"/>
            <w:gridSpan w:val="4"/>
            <w:hideMark/>
          </w:tcPr>
          <w:p w14:paraId="6B8121C9" w14:textId="4B0A0B6B" w:rsidR="00096ACB" w:rsidRPr="002B17CC" w:rsidRDefault="00096ACB" w:rsidP="0012257A">
            <w:pPr>
              <w:pStyle w:val="DPCtabletext"/>
              <w:rPr>
                <w:b/>
                <w:sz w:val="16"/>
                <w:lang w:eastAsia="en-AU"/>
              </w:rPr>
            </w:pPr>
            <w:r w:rsidRPr="002B17CC">
              <w:rPr>
                <w:b/>
                <w:sz w:val="16"/>
                <w:lang w:eastAsia="en-AU"/>
              </w:rPr>
              <w:t>Refers to Victorian Government departments and agencies. Note, while statutory bodies are part of the government, they are legal entities in their own right. A legally binding agreement should be entered into with a statutory body when warranted by the associated level of risk</w:t>
            </w:r>
          </w:p>
        </w:tc>
        <w:tc>
          <w:tcPr>
            <w:tcW w:w="2967" w:type="dxa"/>
            <w:gridSpan w:val="2"/>
            <w:hideMark/>
          </w:tcPr>
          <w:p w14:paraId="53FA078A" w14:textId="5B64D6B2" w:rsidR="00096ACB" w:rsidRPr="002B17CC" w:rsidRDefault="00096ACB" w:rsidP="009C0483">
            <w:pPr>
              <w:pStyle w:val="DPCtabletext"/>
              <w:rPr>
                <w:b/>
                <w:sz w:val="16"/>
                <w:lang w:eastAsia="en-AU"/>
              </w:rPr>
            </w:pPr>
            <w:r w:rsidRPr="002B17CC">
              <w:rPr>
                <w:b/>
                <w:sz w:val="16"/>
                <w:lang w:eastAsia="en-AU"/>
              </w:rPr>
              <w:t xml:space="preserve">Refers to all other entities including government funded entities outside of government, local government, federal government, governments in other jurisdictions and </w:t>
            </w:r>
            <w:r w:rsidR="009C0483">
              <w:rPr>
                <w:b/>
                <w:sz w:val="16"/>
                <w:lang w:eastAsia="en-AU"/>
              </w:rPr>
              <w:t xml:space="preserve">any </w:t>
            </w:r>
            <w:r w:rsidRPr="002B17CC">
              <w:rPr>
                <w:b/>
                <w:sz w:val="16"/>
                <w:lang w:eastAsia="en-AU"/>
              </w:rPr>
              <w:t>non-government entities</w:t>
            </w:r>
          </w:p>
        </w:tc>
      </w:tr>
      <w:tr w:rsidR="00096ACB" w:rsidRPr="00FD1465" w14:paraId="03DF8900" w14:textId="77777777" w:rsidTr="00096ACB">
        <w:trPr>
          <w:gridAfter w:val="1"/>
          <w:wAfter w:w="69" w:type="dxa"/>
          <w:trHeight w:val="245"/>
        </w:trPr>
        <w:tc>
          <w:tcPr>
            <w:tcW w:w="1560" w:type="dxa"/>
            <w:noWrap/>
            <w:hideMark/>
          </w:tcPr>
          <w:p w14:paraId="33AA80AD" w14:textId="77777777" w:rsidR="00096ACB" w:rsidRPr="002B17CC" w:rsidRDefault="00096ACB" w:rsidP="0012257A">
            <w:pPr>
              <w:pStyle w:val="DPCtabletext"/>
              <w:rPr>
                <w:b/>
                <w:lang w:eastAsia="en-AU"/>
              </w:rPr>
            </w:pPr>
            <w:r w:rsidRPr="002B17CC">
              <w:rPr>
                <w:b/>
                <w:lang w:eastAsia="en-AU"/>
              </w:rPr>
              <w:t>Data risk</w:t>
            </w:r>
          </w:p>
        </w:tc>
        <w:tc>
          <w:tcPr>
            <w:tcW w:w="1407" w:type="dxa"/>
            <w:noWrap/>
            <w:hideMark/>
          </w:tcPr>
          <w:p w14:paraId="2F1742A4" w14:textId="77777777" w:rsidR="00096ACB" w:rsidRPr="00CE276E" w:rsidRDefault="00096ACB" w:rsidP="0012257A">
            <w:pPr>
              <w:pStyle w:val="DPCtabletext"/>
              <w:rPr>
                <w:lang w:eastAsia="en-AU"/>
              </w:rPr>
            </w:pPr>
            <w:r w:rsidRPr="00CE276E">
              <w:rPr>
                <w:lang w:eastAsia="en-AU"/>
              </w:rPr>
              <w:t>All levels</w:t>
            </w:r>
            <w:r>
              <w:rPr>
                <w:lang w:eastAsia="en-AU"/>
              </w:rPr>
              <w:t xml:space="preserve"> (1)</w:t>
            </w:r>
          </w:p>
        </w:tc>
        <w:tc>
          <w:tcPr>
            <w:tcW w:w="2378" w:type="dxa"/>
            <w:gridSpan w:val="2"/>
            <w:noWrap/>
            <w:hideMark/>
          </w:tcPr>
          <w:p w14:paraId="2A646698" w14:textId="77777777" w:rsidR="00096ACB" w:rsidRPr="00FD1465" w:rsidRDefault="00096ACB" w:rsidP="0012257A">
            <w:pPr>
              <w:pStyle w:val="DPCtabletext"/>
              <w:jc w:val="center"/>
              <w:rPr>
                <w:lang w:eastAsia="en-AU"/>
              </w:rPr>
            </w:pPr>
            <w:r w:rsidRPr="00FD1465">
              <w:rPr>
                <w:lang w:eastAsia="en-AU"/>
              </w:rPr>
              <w:t>Not sensitive</w:t>
            </w:r>
            <w:r>
              <w:rPr>
                <w:lang w:eastAsia="en-AU"/>
              </w:rPr>
              <w:t xml:space="preserve"> (1)</w:t>
            </w:r>
          </w:p>
        </w:tc>
        <w:tc>
          <w:tcPr>
            <w:tcW w:w="1700" w:type="dxa"/>
          </w:tcPr>
          <w:p w14:paraId="68C0A6F7" w14:textId="77777777" w:rsidR="00096ACB" w:rsidRPr="00CE276E" w:rsidRDefault="00096ACB" w:rsidP="0012257A">
            <w:pPr>
              <w:pStyle w:val="DPCtabletext"/>
              <w:rPr>
                <w:lang w:eastAsia="en-AU"/>
              </w:rPr>
            </w:pPr>
            <w:r w:rsidRPr="0028271F">
              <w:rPr>
                <w:lang w:eastAsia="en-AU"/>
              </w:rPr>
              <w:t>Sensitive</w:t>
            </w:r>
          </w:p>
        </w:tc>
        <w:tc>
          <w:tcPr>
            <w:tcW w:w="1774" w:type="dxa"/>
            <w:gridSpan w:val="2"/>
            <w:noWrap/>
            <w:hideMark/>
          </w:tcPr>
          <w:p w14:paraId="41D23217" w14:textId="77777777" w:rsidR="00096ACB" w:rsidRPr="00CE276E" w:rsidRDefault="00096ACB" w:rsidP="0012257A">
            <w:pPr>
              <w:pStyle w:val="DPCtabletext"/>
              <w:rPr>
                <w:lang w:eastAsia="en-AU"/>
              </w:rPr>
            </w:pPr>
            <w:r w:rsidRPr="00CE276E">
              <w:rPr>
                <w:lang w:eastAsia="en-AU"/>
              </w:rPr>
              <w:t>Not sensitive</w:t>
            </w:r>
            <w:r>
              <w:rPr>
                <w:lang w:eastAsia="en-AU"/>
              </w:rPr>
              <w:t xml:space="preserve"> (1)</w:t>
            </w:r>
          </w:p>
        </w:tc>
        <w:tc>
          <w:tcPr>
            <w:tcW w:w="1202" w:type="dxa"/>
            <w:noWrap/>
            <w:hideMark/>
          </w:tcPr>
          <w:p w14:paraId="37D86676" w14:textId="77777777" w:rsidR="00096ACB" w:rsidRPr="002B17CC" w:rsidRDefault="00096ACB" w:rsidP="0012257A">
            <w:pPr>
              <w:pStyle w:val="DPCtabletext"/>
              <w:rPr>
                <w:lang w:eastAsia="en-AU"/>
              </w:rPr>
            </w:pPr>
            <w:r w:rsidRPr="002B17CC">
              <w:rPr>
                <w:lang w:eastAsia="en-AU"/>
              </w:rPr>
              <w:t>Sensitive</w:t>
            </w:r>
          </w:p>
        </w:tc>
      </w:tr>
      <w:tr w:rsidR="00096ACB" w:rsidRPr="00FD1465" w14:paraId="5A14C853" w14:textId="77777777" w:rsidTr="00096ACB">
        <w:trPr>
          <w:gridAfter w:val="1"/>
          <w:wAfter w:w="69" w:type="dxa"/>
          <w:trHeight w:val="245"/>
        </w:trPr>
        <w:tc>
          <w:tcPr>
            <w:tcW w:w="1560" w:type="dxa"/>
            <w:noWrap/>
            <w:vAlign w:val="center"/>
            <w:hideMark/>
          </w:tcPr>
          <w:p w14:paraId="31976718" w14:textId="77777777" w:rsidR="00096ACB" w:rsidRPr="002B17CC" w:rsidRDefault="00096ACB" w:rsidP="0012257A">
            <w:pPr>
              <w:pStyle w:val="DPCtabletext"/>
              <w:rPr>
                <w:b/>
                <w:lang w:eastAsia="en-AU"/>
              </w:rPr>
            </w:pPr>
            <w:r w:rsidRPr="002B17CC">
              <w:rPr>
                <w:b/>
                <w:lang w:eastAsia="en-AU"/>
              </w:rPr>
              <w:t>Arrangement type</w:t>
            </w:r>
          </w:p>
        </w:tc>
        <w:tc>
          <w:tcPr>
            <w:tcW w:w="1407" w:type="dxa"/>
            <w:noWrap/>
            <w:vAlign w:val="center"/>
            <w:hideMark/>
          </w:tcPr>
          <w:p w14:paraId="185AD000" w14:textId="77777777" w:rsidR="00096ACB" w:rsidRPr="00CE276E" w:rsidRDefault="00096ACB" w:rsidP="0012257A">
            <w:pPr>
              <w:pStyle w:val="DPCtabletext"/>
              <w:rPr>
                <w:lang w:eastAsia="en-AU"/>
              </w:rPr>
            </w:pPr>
            <w:r w:rsidRPr="00CE276E">
              <w:rPr>
                <w:lang w:eastAsia="en-AU"/>
              </w:rPr>
              <w:t>Non</w:t>
            </w:r>
            <w:r>
              <w:rPr>
                <w:lang w:eastAsia="en-AU"/>
              </w:rPr>
              <w:t>-</w:t>
            </w:r>
            <w:r w:rsidRPr="00CE276E">
              <w:rPr>
                <w:lang w:eastAsia="en-AU"/>
              </w:rPr>
              <w:t>legally binding</w:t>
            </w:r>
          </w:p>
        </w:tc>
        <w:tc>
          <w:tcPr>
            <w:tcW w:w="1243" w:type="dxa"/>
            <w:noWrap/>
            <w:vAlign w:val="center"/>
            <w:hideMark/>
          </w:tcPr>
          <w:p w14:paraId="6EEA4007" w14:textId="77777777" w:rsidR="00096ACB" w:rsidRPr="00CE276E" w:rsidRDefault="00096ACB" w:rsidP="0012257A">
            <w:pPr>
              <w:pStyle w:val="DPCtabletext"/>
              <w:jc w:val="center"/>
              <w:rPr>
                <w:lang w:eastAsia="en-AU"/>
              </w:rPr>
            </w:pPr>
            <w:r w:rsidRPr="00CE276E">
              <w:rPr>
                <w:lang w:eastAsia="en-AU"/>
              </w:rPr>
              <w:t>Non</w:t>
            </w:r>
            <w:r>
              <w:rPr>
                <w:lang w:eastAsia="en-AU"/>
              </w:rPr>
              <w:t>-</w:t>
            </w:r>
            <w:r w:rsidRPr="00CE276E">
              <w:rPr>
                <w:lang w:eastAsia="en-AU"/>
              </w:rPr>
              <w:t xml:space="preserve">legally </w:t>
            </w:r>
            <w:r>
              <w:rPr>
                <w:lang w:eastAsia="en-AU"/>
              </w:rPr>
              <w:br/>
            </w:r>
            <w:r w:rsidRPr="00CE276E">
              <w:rPr>
                <w:lang w:eastAsia="en-AU"/>
              </w:rPr>
              <w:t>binding</w:t>
            </w:r>
          </w:p>
        </w:tc>
        <w:tc>
          <w:tcPr>
            <w:tcW w:w="1135" w:type="dxa"/>
            <w:vAlign w:val="center"/>
          </w:tcPr>
          <w:p w14:paraId="2BA736F1" w14:textId="77777777" w:rsidR="00096ACB" w:rsidRPr="00CE276E" w:rsidRDefault="00096ACB" w:rsidP="0012257A">
            <w:pPr>
              <w:pStyle w:val="DPCtabletext"/>
              <w:jc w:val="center"/>
              <w:rPr>
                <w:lang w:eastAsia="en-AU"/>
              </w:rPr>
            </w:pPr>
            <w:r>
              <w:rPr>
                <w:lang w:eastAsia="en-AU"/>
              </w:rPr>
              <w:t>Legally binding</w:t>
            </w:r>
          </w:p>
        </w:tc>
        <w:tc>
          <w:tcPr>
            <w:tcW w:w="1700" w:type="dxa"/>
            <w:vAlign w:val="center"/>
          </w:tcPr>
          <w:p w14:paraId="48F392B1" w14:textId="77777777" w:rsidR="00096ACB" w:rsidRPr="00CE276E" w:rsidRDefault="00096ACB" w:rsidP="0012257A">
            <w:pPr>
              <w:pStyle w:val="DPCtabletext"/>
              <w:jc w:val="center"/>
              <w:rPr>
                <w:lang w:eastAsia="en-AU"/>
              </w:rPr>
            </w:pPr>
            <w:r>
              <w:rPr>
                <w:lang w:eastAsia="en-AU"/>
              </w:rPr>
              <w:t>Non-legally binding</w:t>
            </w:r>
          </w:p>
        </w:tc>
        <w:tc>
          <w:tcPr>
            <w:tcW w:w="2976" w:type="dxa"/>
            <w:gridSpan w:val="3"/>
            <w:noWrap/>
            <w:vAlign w:val="center"/>
            <w:hideMark/>
          </w:tcPr>
          <w:p w14:paraId="434F73A8" w14:textId="77777777" w:rsidR="00096ACB" w:rsidRPr="00CE276E" w:rsidRDefault="00096ACB" w:rsidP="0012257A">
            <w:pPr>
              <w:pStyle w:val="DPCtabletext"/>
              <w:jc w:val="center"/>
              <w:rPr>
                <w:lang w:eastAsia="en-AU"/>
              </w:rPr>
            </w:pPr>
            <w:r w:rsidRPr="002B17CC">
              <w:rPr>
                <w:lang w:eastAsia="en-AU"/>
              </w:rPr>
              <w:t xml:space="preserve">Legally </w:t>
            </w:r>
            <w:r>
              <w:rPr>
                <w:lang w:eastAsia="en-AU"/>
              </w:rPr>
              <w:br/>
            </w:r>
            <w:r w:rsidRPr="00CE276E">
              <w:rPr>
                <w:lang w:eastAsia="en-AU"/>
              </w:rPr>
              <w:t>binding</w:t>
            </w:r>
          </w:p>
        </w:tc>
      </w:tr>
      <w:tr w:rsidR="00096ACB" w:rsidRPr="00FD1465" w14:paraId="621C62E2" w14:textId="77777777" w:rsidTr="00096ACB">
        <w:trPr>
          <w:gridAfter w:val="1"/>
          <w:wAfter w:w="69" w:type="dxa"/>
          <w:trHeight w:val="245"/>
        </w:trPr>
        <w:tc>
          <w:tcPr>
            <w:tcW w:w="1560" w:type="dxa"/>
            <w:noWrap/>
            <w:hideMark/>
          </w:tcPr>
          <w:p w14:paraId="6A55FF40" w14:textId="77777777" w:rsidR="00096ACB" w:rsidRPr="002B17CC" w:rsidRDefault="00096ACB" w:rsidP="0012257A">
            <w:pPr>
              <w:pStyle w:val="DPCtabletext"/>
              <w:rPr>
                <w:b/>
                <w:lang w:eastAsia="en-AU"/>
              </w:rPr>
            </w:pPr>
            <w:r w:rsidRPr="002B17CC">
              <w:rPr>
                <w:b/>
                <w:lang w:eastAsia="en-AU"/>
              </w:rPr>
              <w:t>Format</w:t>
            </w:r>
          </w:p>
        </w:tc>
        <w:tc>
          <w:tcPr>
            <w:tcW w:w="1407" w:type="dxa"/>
            <w:noWrap/>
            <w:hideMark/>
          </w:tcPr>
          <w:p w14:paraId="002E380F" w14:textId="77777777" w:rsidR="00096ACB" w:rsidRPr="00CE276E" w:rsidRDefault="00096ACB" w:rsidP="0012257A">
            <w:pPr>
              <w:pStyle w:val="DPCtabletext"/>
              <w:rPr>
                <w:lang w:eastAsia="en-AU"/>
              </w:rPr>
            </w:pPr>
            <w:r w:rsidRPr="00CE276E">
              <w:rPr>
                <w:lang w:eastAsia="en-AU"/>
              </w:rPr>
              <w:t>Informal</w:t>
            </w:r>
          </w:p>
        </w:tc>
        <w:tc>
          <w:tcPr>
            <w:tcW w:w="1243" w:type="dxa"/>
            <w:noWrap/>
            <w:hideMark/>
          </w:tcPr>
          <w:p w14:paraId="082949F4" w14:textId="77777777" w:rsidR="00096ACB" w:rsidRPr="00FD1465" w:rsidRDefault="00096ACB" w:rsidP="0012257A">
            <w:pPr>
              <w:pStyle w:val="DPCtabletext"/>
              <w:rPr>
                <w:lang w:eastAsia="en-AU"/>
              </w:rPr>
            </w:pPr>
            <w:r w:rsidRPr="00FD1465">
              <w:rPr>
                <w:lang w:eastAsia="en-AU"/>
              </w:rPr>
              <w:t>Informal</w:t>
            </w:r>
          </w:p>
        </w:tc>
        <w:tc>
          <w:tcPr>
            <w:tcW w:w="1135" w:type="dxa"/>
          </w:tcPr>
          <w:p w14:paraId="3306D974" w14:textId="77777777" w:rsidR="00096ACB" w:rsidRPr="00CE276E" w:rsidRDefault="00096ACB" w:rsidP="0012257A">
            <w:pPr>
              <w:pStyle w:val="DPCtabletext"/>
              <w:rPr>
                <w:lang w:eastAsia="en-AU"/>
              </w:rPr>
            </w:pPr>
            <w:r>
              <w:rPr>
                <w:lang w:eastAsia="en-AU"/>
              </w:rPr>
              <w:t>Formal</w:t>
            </w:r>
          </w:p>
        </w:tc>
        <w:tc>
          <w:tcPr>
            <w:tcW w:w="1700" w:type="dxa"/>
            <w:noWrap/>
            <w:hideMark/>
          </w:tcPr>
          <w:p w14:paraId="28D107C1" w14:textId="77777777" w:rsidR="00096ACB" w:rsidRPr="002B17CC" w:rsidRDefault="00096ACB" w:rsidP="0012257A">
            <w:pPr>
              <w:pStyle w:val="DPCtabletext"/>
              <w:rPr>
                <w:lang w:eastAsia="en-AU"/>
              </w:rPr>
            </w:pPr>
            <w:r w:rsidRPr="002B17CC">
              <w:rPr>
                <w:lang w:eastAsia="en-AU"/>
              </w:rPr>
              <w:t>Formal</w:t>
            </w:r>
          </w:p>
        </w:tc>
        <w:tc>
          <w:tcPr>
            <w:tcW w:w="1774" w:type="dxa"/>
            <w:gridSpan w:val="2"/>
            <w:noWrap/>
            <w:hideMark/>
          </w:tcPr>
          <w:p w14:paraId="762352C9" w14:textId="77777777" w:rsidR="00096ACB" w:rsidRPr="002B17CC" w:rsidRDefault="00096ACB" w:rsidP="0012257A">
            <w:pPr>
              <w:pStyle w:val="DPCtabletext"/>
              <w:rPr>
                <w:lang w:eastAsia="en-AU"/>
              </w:rPr>
            </w:pPr>
            <w:r w:rsidRPr="002B17CC">
              <w:rPr>
                <w:lang w:eastAsia="en-AU"/>
              </w:rPr>
              <w:t>Formal</w:t>
            </w:r>
          </w:p>
        </w:tc>
        <w:tc>
          <w:tcPr>
            <w:tcW w:w="1202" w:type="dxa"/>
            <w:noWrap/>
            <w:hideMark/>
          </w:tcPr>
          <w:p w14:paraId="442BDF25" w14:textId="77777777" w:rsidR="00096ACB" w:rsidRPr="002B17CC" w:rsidRDefault="00096ACB" w:rsidP="0012257A">
            <w:pPr>
              <w:pStyle w:val="DPCtabletext"/>
              <w:rPr>
                <w:lang w:eastAsia="en-AU"/>
              </w:rPr>
            </w:pPr>
            <w:r w:rsidRPr="002B17CC">
              <w:rPr>
                <w:lang w:eastAsia="en-AU"/>
              </w:rPr>
              <w:t>Formal</w:t>
            </w:r>
          </w:p>
        </w:tc>
      </w:tr>
      <w:tr w:rsidR="00096ACB" w:rsidRPr="00FD1465" w14:paraId="0132BB2C" w14:textId="77777777" w:rsidTr="00096ACB">
        <w:trPr>
          <w:gridAfter w:val="1"/>
          <w:wAfter w:w="69" w:type="dxa"/>
          <w:trHeight w:val="735"/>
        </w:trPr>
        <w:tc>
          <w:tcPr>
            <w:tcW w:w="1560" w:type="dxa"/>
            <w:hideMark/>
          </w:tcPr>
          <w:p w14:paraId="760A6D23" w14:textId="2C3070FC" w:rsidR="00096ACB" w:rsidRPr="002B17CC" w:rsidRDefault="00096ACB" w:rsidP="0012257A">
            <w:pPr>
              <w:pStyle w:val="DPCtabletext"/>
              <w:rPr>
                <w:b/>
                <w:lang w:eastAsia="en-AU"/>
              </w:rPr>
            </w:pPr>
            <w:r w:rsidRPr="002B17CC">
              <w:rPr>
                <w:b/>
                <w:lang w:eastAsia="en-AU"/>
              </w:rPr>
              <w:t>Example</w:t>
            </w:r>
            <w:r w:rsidR="009C0483">
              <w:rPr>
                <w:b/>
                <w:lang w:eastAsia="en-AU"/>
              </w:rPr>
              <w:t xml:space="preserve"> arrangement</w:t>
            </w:r>
          </w:p>
        </w:tc>
        <w:tc>
          <w:tcPr>
            <w:tcW w:w="1407" w:type="dxa"/>
            <w:hideMark/>
          </w:tcPr>
          <w:p w14:paraId="0909CD48" w14:textId="77777777" w:rsidR="00096ACB" w:rsidRPr="00CE276E" w:rsidRDefault="00096ACB" w:rsidP="0012257A">
            <w:pPr>
              <w:pStyle w:val="DPCtabletext"/>
              <w:rPr>
                <w:lang w:eastAsia="en-AU"/>
              </w:rPr>
            </w:pPr>
            <w:r w:rsidRPr="00CE276E">
              <w:rPr>
                <w:lang w:eastAsia="en-AU"/>
              </w:rPr>
              <w:t>Email</w:t>
            </w:r>
          </w:p>
        </w:tc>
        <w:tc>
          <w:tcPr>
            <w:tcW w:w="1243" w:type="dxa"/>
            <w:hideMark/>
          </w:tcPr>
          <w:p w14:paraId="5814F67B" w14:textId="77777777" w:rsidR="00096ACB" w:rsidRPr="00FD1465" w:rsidRDefault="00096ACB" w:rsidP="0012257A">
            <w:pPr>
              <w:pStyle w:val="DPCtabletext"/>
              <w:rPr>
                <w:lang w:eastAsia="en-AU"/>
              </w:rPr>
            </w:pPr>
            <w:r>
              <w:rPr>
                <w:lang w:eastAsia="en-AU"/>
              </w:rPr>
              <w:t>Email</w:t>
            </w:r>
          </w:p>
        </w:tc>
        <w:tc>
          <w:tcPr>
            <w:tcW w:w="1135" w:type="dxa"/>
          </w:tcPr>
          <w:p w14:paraId="3740B6C8" w14:textId="77777777" w:rsidR="00096ACB" w:rsidRPr="00CE276E" w:rsidRDefault="00096ACB" w:rsidP="0012257A">
            <w:pPr>
              <w:pStyle w:val="DPCtabletext"/>
              <w:rPr>
                <w:lang w:eastAsia="en-AU"/>
              </w:rPr>
            </w:pPr>
            <w:r w:rsidRPr="0028271F">
              <w:rPr>
                <w:lang w:eastAsia="en-AU"/>
              </w:rPr>
              <w:t>Licence such as creative commons</w:t>
            </w:r>
            <w:r>
              <w:rPr>
                <w:lang w:eastAsia="en-AU"/>
              </w:rPr>
              <w:t xml:space="preserve"> (2)</w:t>
            </w:r>
          </w:p>
        </w:tc>
        <w:tc>
          <w:tcPr>
            <w:tcW w:w="1700" w:type="dxa"/>
            <w:hideMark/>
          </w:tcPr>
          <w:p w14:paraId="48B0F84A" w14:textId="77777777" w:rsidR="00096ACB" w:rsidRPr="002B17CC" w:rsidRDefault="00096ACB" w:rsidP="0012257A">
            <w:pPr>
              <w:pStyle w:val="DPCtabletext"/>
              <w:rPr>
                <w:lang w:eastAsia="en-AU"/>
              </w:rPr>
            </w:pPr>
            <w:r w:rsidRPr="002B17CC">
              <w:rPr>
                <w:lang w:eastAsia="en-AU"/>
              </w:rPr>
              <w:t>Memorandum or letter of understanding (or other formal non-legally binding mechanism)</w:t>
            </w:r>
          </w:p>
        </w:tc>
        <w:tc>
          <w:tcPr>
            <w:tcW w:w="1774" w:type="dxa"/>
            <w:gridSpan w:val="2"/>
            <w:hideMark/>
          </w:tcPr>
          <w:p w14:paraId="4831FC5C" w14:textId="77777777" w:rsidR="00096ACB" w:rsidRPr="00CE276E" w:rsidRDefault="00096ACB" w:rsidP="0012257A">
            <w:pPr>
              <w:pStyle w:val="DPCtabletext"/>
              <w:rPr>
                <w:lang w:eastAsia="en-AU"/>
              </w:rPr>
            </w:pPr>
            <w:r w:rsidRPr="002B17CC">
              <w:rPr>
                <w:lang w:eastAsia="en-AU"/>
              </w:rPr>
              <w:t>Licence such as creative commons</w:t>
            </w:r>
            <w:r>
              <w:rPr>
                <w:lang w:eastAsia="en-AU"/>
              </w:rPr>
              <w:t xml:space="preserve"> (2)</w:t>
            </w:r>
          </w:p>
        </w:tc>
        <w:tc>
          <w:tcPr>
            <w:tcW w:w="1202" w:type="dxa"/>
            <w:hideMark/>
          </w:tcPr>
          <w:p w14:paraId="40AB2838" w14:textId="77777777" w:rsidR="00096ACB" w:rsidRPr="002B17CC" w:rsidRDefault="00096ACB" w:rsidP="0012257A">
            <w:pPr>
              <w:pStyle w:val="DPCtabletext"/>
              <w:rPr>
                <w:lang w:eastAsia="en-AU"/>
              </w:rPr>
            </w:pPr>
            <w:r w:rsidRPr="002B17CC">
              <w:rPr>
                <w:lang w:eastAsia="en-AU"/>
              </w:rPr>
              <w:t>Legal Agreement</w:t>
            </w:r>
          </w:p>
        </w:tc>
      </w:tr>
    </w:tbl>
    <w:p w14:paraId="0501178A" w14:textId="15F0B365" w:rsidR="00096ACB" w:rsidRDefault="00096ACB" w:rsidP="00096ACB">
      <w:pPr>
        <w:pStyle w:val="DPCbody"/>
      </w:pPr>
    </w:p>
    <w:p w14:paraId="5F127890" w14:textId="7124FD06" w:rsidR="009A2C12" w:rsidRDefault="009A2C12" w:rsidP="00F64927">
      <w:pPr>
        <w:pStyle w:val="DPCtablefigurefootnote"/>
        <w:numPr>
          <w:ilvl w:val="0"/>
          <w:numId w:val="23"/>
        </w:numPr>
      </w:pPr>
      <w:r>
        <w:t>If data is not ‘sensitive’, the Provider should consider releasing it as open data, a</w:t>
      </w:r>
      <w:r>
        <w:rPr>
          <w:lang w:val="en-US"/>
        </w:rPr>
        <w:t xml:space="preserve">s per Principle 4 of the </w:t>
      </w:r>
      <w:r w:rsidRPr="004551FC">
        <w:rPr>
          <w:lang w:val="en-US"/>
        </w:rPr>
        <w:t>Information Management Policy</w:t>
      </w:r>
      <w:r>
        <w:rPr>
          <w:lang w:val="en-US"/>
        </w:rPr>
        <w:t xml:space="preserve"> and Principle 1 of the </w:t>
      </w:r>
      <w:r w:rsidRPr="004551FC">
        <w:rPr>
          <w:lang w:val="en-US"/>
        </w:rPr>
        <w:t>DataV</w:t>
      </w:r>
      <w:r w:rsidR="004551FC">
        <w:rPr>
          <w:lang w:val="en-US"/>
        </w:rPr>
        <w:t xml:space="preserve">ic Access Policy Guidelines </w:t>
      </w:r>
      <w:r w:rsidR="00C372EF">
        <w:rPr>
          <w:lang w:val="en-US"/>
        </w:rPr>
        <w:t>for</w:t>
      </w:r>
      <w:r w:rsidR="004551FC">
        <w:rPr>
          <w:lang w:val="en-US"/>
        </w:rPr>
        <w:t xml:space="preserve"> </w:t>
      </w:r>
      <w:r w:rsidRPr="004551FC">
        <w:rPr>
          <w:lang w:val="en-US"/>
        </w:rPr>
        <w:t>The Victorian Public Sector</w:t>
      </w:r>
      <w:r w:rsidRPr="009143BF">
        <w:t xml:space="preserve">. Refer to </w:t>
      </w:r>
      <w:r>
        <w:t>the DataVic</w:t>
      </w:r>
      <w:r w:rsidRPr="009143BF">
        <w:t xml:space="preserve"> </w:t>
      </w:r>
      <w:r>
        <w:t>Access Policy G</w:t>
      </w:r>
      <w:r w:rsidRPr="009143BF">
        <w:t>uideline for information on what data should</w:t>
      </w:r>
      <w:r>
        <w:t xml:space="preserve"> and should not</w:t>
      </w:r>
      <w:r w:rsidRPr="009143BF">
        <w:t xml:space="preserve"> be made available.</w:t>
      </w:r>
    </w:p>
    <w:p w14:paraId="62A82445" w14:textId="70204769" w:rsidR="009A2C12" w:rsidRDefault="009A2C12" w:rsidP="00F64927">
      <w:pPr>
        <w:pStyle w:val="DPCtablefigurefootnote"/>
        <w:numPr>
          <w:ilvl w:val="0"/>
          <w:numId w:val="23"/>
        </w:numPr>
      </w:pPr>
      <w:r>
        <w:t xml:space="preserve">Refer to </w:t>
      </w:r>
      <w:hyperlink r:id="rId64" w:history="1">
        <w:r w:rsidRPr="00C654DD">
          <w:rPr>
            <w:rStyle w:val="Hyperlink"/>
          </w:rPr>
          <w:t>Creative Commons Australia</w:t>
        </w:r>
      </w:hyperlink>
      <w:r>
        <w:rPr>
          <w:rStyle w:val="Hyperlink"/>
        </w:rPr>
        <w:t xml:space="preserve"> (</w:t>
      </w:r>
      <w:r w:rsidRPr="003C43CF">
        <w:t>who</w:t>
      </w:r>
      <w:r>
        <w:rPr>
          <w:rStyle w:val="Hyperlink"/>
        </w:rPr>
        <w:t xml:space="preserve"> </w:t>
      </w:r>
      <w:r>
        <w:t xml:space="preserve">provide copyright licences to facilitate sharing and reuse of creative content) and DTF’s </w:t>
      </w:r>
      <w:r w:rsidRPr="00E72548">
        <w:rPr>
          <w:lang w:val="en-US"/>
        </w:rPr>
        <w:t>Intellectual Property Guidelines for the Victorian Public Sector</w:t>
      </w:r>
      <w:r w:rsidRPr="0028271F">
        <w:t xml:space="preserve"> for further guidance</w:t>
      </w:r>
      <w:r>
        <w:t>.</w:t>
      </w:r>
    </w:p>
    <w:p w14:paraId="75BCFBE3" w14:textId="77777777" w:rsidR="009C0483" w:rsidRDefault="009C0483" w:rsidP="009C0483">
      <w:pPr>
        <w:pStyle w:val="DPCtablefigurefootnote"/>
        <w:numPr>
          <w:ilvl w:val="0"/>
          <w:numId w:val="23"/>
        </w:numPr>
      </w:pPr>
      <w:r>
        <w:t xml:space="preserve">For example, a requestor internal to the organisation Department of Health and Human Services (DHHS) is a person within a branch, division or business unit of DHHS. Other ‘bodies’ (agencies, statutory bodies, etc.) related to DHHS, such as </w:t>
      </w:r>
      <w:r w:rsidRPr="000136F3">
        <w:t>Family Safety Victoria</w:t>
      </w:r>
      <w:r>
        <w:t xml:space="preserve"> (FSV) and the </w:t>
      </w:r>
      <w:r w:rsidRPr="000136F3">
        <w:t>Victorian Agency for Health Information</w:t>
      </w:r>
      <w:r>
        <w:t xml:space="preserve"> (VAHI) are considered external to the organisation of DHHS.</w:t>
      </w:r>
    </w:p>
    <w:p w14:paraId="6738A5D4" w14:textId="77777777" w:rsidR="009C0483" w:rsidRDefault="009C0483" w:rsidP="00495E4A">
      <w:pPr>
        <w:pStyle w:val="DPCbody"/>
      </w:pPr>
    </w:p>
    <w:p w14:paraId="5F059FE5" w14:textId="64BDFA4F" w:rsidR="00966265" w:rsidRPr="005A3A50" w:rsidRDefault="002166B3" w:rsidP="00495E4A">
      <w:pPr>
        <w:pStyle w:val="DPCbody"/>
        <w:rPr>
          <w:rFonts w:asciiTheme="majorHAnsi" w:hAnsiTheme="majorHAnsi"/>
          <w:b/>
        </w:rPr>
      </w:pPr>
      <w:r w:rsidRPr="002166B3">
        <w:t xml:space="preserve">When </w:t>
      </w:r>
      <w:r>
        <w:t>entering into a data exchange arrangement</w:t>
      </w:r>
      <w:r w:rsidRPr="002166B3">
        <w:t xml:space="preserve">, the </w:t>
      </w:r>
      <w:r>
        <w:t xml:space="preserve">Provider and </w:t>
      </w:r>
      <w:r w:rsidRPr="002166B3">
        <w:t xml:space="preserve">Requestor </w:t>
      </w:r>
      <w:r>
        <w:t>should</w:t>
      </w:r>
      <w:r w:rsidRPr="002166B3">
        <w:t xml:space="preserve"> take into consideration all the elements outlined in </w:t>
      </w:r>
      <w:r w:rsidR="00F46BAD">
        <w:fldChar w:fldCharType="begin"/>
      </w:r>
      <w:r w:rsidR="00F46BAD">
        <w:instrText xml:space="preserve"> REF _Ref8633866 \h </w:instrText>
      </w:r>
      <w:r w:rsidR="00F46BAD">
        <w:fldChar w:fldCharType="separate"/>
      </w:r>
      <w:r w:rsidR="00D23D3F">
        <w:t xml:space="preserve">Table </w:t>
      </w:r>
      <w:r w:rsidR="00D23D3F">
        <w:rPr>
          <w:noProof/>
        </w:rPr>
        <w:t>7</w:t>
      </w:r>
      <w:r w:rsidR="00D23D3F">
        <w:t xml:space="preserve"> – D</w:t>
      </w:r>
      <w:r w:rsidR="00D23D3F" w:rsidRPr="00F5307F">
        <w:t xml:space="preserve">ata </w:t>
      </w:r>
      <w:r w:rsidR="00D23D3F">
        <w:t>arrangement</w:t>
      </w:r>
      <w:r w:rsidR="00D23D3F" w:rsidRPr="00F5307F">
        <w:t xml:space="preserve"> considerations</w:t>
      </w:r>
      <w:r w:rsidR="00F46BAD">
        <w:fldChar w:fldCharType="end"/>
      </w:r>
      <w:r w:rsidR="00495E4A">
        <w:t xml:space="preserve"> below,</w:t>
      </w:r>
      <w:r w:rsidR="00966265">
        <w:t xml:space="preserve"> as well as </w:t>
      </w:r>
      <w:r w:rsidR="005A3A50">
        <w:fldChar w:fldCharType="begin"/>
      </w:r>
      <w:r w:rsidR="005A3A50">
        <w:instrText xml:space="preserve"> REF _Ref7794830 \h </w:instrText>
      </w:r>
      <w:r w:rsidR="00495E4A">
        <w:instrText xml:space="preserve"> \* MERGEFORMAT </w:instrText>
      </w:r>
      <w:r w:rsidR="005A3A50">
        <w:fldChar w:fldCharType="separate"/>
      </w:r>
      <w:r w:rsidR="00D23D3F">
        <w:t xml:space="preserve">Table </w:t>
      </w:r>
      <w:r w:rsidR="00D23D3F">
        <w:rPr>
          <w:noProof/>
        </w:rPr>
        <w:t>2</w:t>
      </w:r>
      <w:r w:rsidR="005A3A50">
        <w:fldChar w:fldCharType="end"/>
      </w:r>
      <w:r w:rsidR="00966265">
        <w:t xml:space="preserve"> in the Supporting Information section of the standard.</w:t>
      </w:r>
    </w:p>
    <w:p w14:paraId="078F7F8F" w14:textId="0203F497" w:rsidR="009A2C12" w:rsidRPr="00966265" w:rsidRDefault="009A2C12" w:rsidP="00495E4A">
      <w:pPr>
        <w:pStyle w:val="DPCbody"/>
      </w:pPr>
      <w:r>
        <w:t xml:space="preserve">Data arrangements do not always have to exist in a standalone </w:t>
      </w:r>
      <w:r w:rsidR="00495E4A">
        <w:t>state</w:t>
      </w:r>
      <w:r>
        <w:t>. They can sometimes form part of a broader agreement. Contracts often contain obligations around providing data and reporting. In these instances, it is important that these considerations be taken into account.</w:t>
      </w:r>
    </w:p>
    <w:p w14:paraId="29228C55" w14:textId="1FD5281E" w:rsidR="005A3A50" w:rsidRDefault="00E42A13" w:rsidP="00E42A13">
      <w:pPr>
        <w:pStyle w:val="DPCbody"/>
        <w:rPr>
          <w:rFonts w:asciiTheme="majorHAnsi" w:hAnsiTheme="majorHAnsi"/>
          <w:b/>
        </w:rPr>
      </w:pPr>
      <w:bookmarkStart w:id="61" w:name="_Ref7518763"/>
      <w:r>
        <w:t xml:space="preserve">Where </w:t>
      </w:r>
      <w:r w:rsidRPr="00E42A13">
        <w:t xml:space="preserve">more than one dataset </w:t>
      </w:r>
      <w:r>
        <w:t xml:space="preserve">is </w:t>
      </w:r>
      <w:r w:rsidRPr="00E42A13">
        <w:t xml:space="preserve">to be exchanged, </w:t>
      </w:r>
      <w:r>
        <w:t xml:space="preserve">the structure of the arrangement should have a master arrangement detailing the general terms and conditions and </w:t>
      </w:r>
      <w:r w:rsidRPr="00E42A13">
        <w:t>separate schedule</w:t>
      </w:r>
      <w:r>
        <w:t>s</w:t>
      </w:r>
      <w:r w:rsidRPr="00E42A13">
        <w:t xml:space="preserve"> for each dataset exchanged</w:t>
      </w:r>
      <w:r>
        <w:t>. Each schedule</w:t>
      </w:r>
      <w:r w:rsidRPr="00E42A13">
        <w:t xml:space="preserve"> should include the dataset name, description, data owner (or custodian), data fields, data definitions, data quality statement</w:t>
      </w:r>
      <w:r w:rsidR="0079397B">
        <w:t>,</w:t>
      </w:r>
      <w:r w:rsidRPr="00E42A13">
        <w:t xml:space="preserve"> data security classification</w:t>
      </w:r>
      <w:r w:rsidR="0079397B">
        <w:t xml:space="preserve"> and any other terms and conditions specific to the dataset.</w:t>
      </w:r>
      <w:r w:rsidR="005A3A50">
        <w:br w:type="page"/>
      </w:r>
    </w:p>
    <w:p w14:paraId="136FD3AC" w14:textId="38996FC3" w:rsidR="00252EE2" w:rsidRPr="00F5307F" w:rsidRDefault="008631FD" w:rsidP="00252EE2">
      <w:pPr>
        <w:pStyle w:val="DPCtablecaption"/>
      </w:pPr>
      <w:bookmarkStart w:id="62" w:name="_Ref8124569"/>
      <w:bookmarkStart w:id="63" w:name="_Ref8633866"/>
      <w:r>
        <w:lastRenderedPageBreak/>
        <w:t>Table</w:t>
      </w:r>
      <w:r w:rsidR="00252EE2">
        <w:t xml:space="preserve"> </w:t>
      </w:r>
      <w:r w:rsidR="003B4909">
        <w:rPr>
          <w:noProof/>
        </w:rPr>
        <w:fldChar w:fldCharType="begin"/>
      </w:r>
      <w:r w:rsidR="003B4909">
        <w:rPr>
          <w:noProof/>
        </w:rPr>
        <w:instrText xml:space="preserve"> SEQ Table \* ARABIC </w:instrText>
      </w:r>
      <w:r w:rsidR="003B4909">
        <w:rPr>
          <w:noProof/>
        </w:rPr>
        <w:fldChar w:fldCharType="separate"/>
      </w:r>
      <w:r w:rsidR="00D23D3F">
        <w:rPr>
          <w:noProof/>
        </w:rPr>
        <w:t>7</w:t>
      </w:r>
      <w:r w:rsidR="003B4909">
        <w:rPr>
          <w:noProof/>
        </w:rPr>
        <w:fldChar w:fldCharType="end"/>
      </w:r>
      <w:bookmarkEnd w:id="61"/>
      <w:bookmarkEnd w:id="62"/>
      <w:r w:rsidR="00252EE2">
        <w:t xml:space="preserve"> </w:t>
      </w:r>
      <w:bookmarkStart w:id="64" w:name="_Ref7605651"/>
      <w:r w:rsidR="00252EE2">
        <w:t>– D</w:t>
      </w:r>
      <w:r w:rsidR="00252EE2" w:rsidRPr="00F5307F">
        <w:t xml:space="preserve">ata </w:t>
      </w:r>
      <w:r w:rsidR="00252EE2">
        <w:t>arrangement</w:t>
      </w:r>
      <w:r w:rsidR="00252EE2" w:rsidRPr="00F5307F">
        <w:t xml:space="preserve"> considerations</w:t>
      </w:r>
      <w:bookmarkEnd w:id="63"/>
      <w:bookmarkEnd w:id="64"/>
    </w:p>
    <w:tbl>
      <w:tblPr>
        <w:tblStyle w:val="PlainTable2"/>
        <w:tblW w:w="9464" w:type="dxa"/>
        <w:tblLook w:val="04A0" w:firstRow="1" w:lastRow="0" w:firstColumn="1" w:lastColumn="0" w:noHBand="0" w:noVBand="1"/>
      </w:tblPr>
      <w:tblGrid>
        <w:gridCol w:w="1809"/>
        <w:gridCol w:w="7655"/>
      </w:tblGrid>
      <w:tr w:rsidR="00252EE2" w:rsidRPr="004024F7" w14:paraId="13C4109A" w14:textId="77777777" w:rsidTr="00761083">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000" w:firstRow="0" w:lastRow="0" w:firstColumn="1" w:lastColumn="0" w:oddVBand="0" w:evenVBand="0" w:oddHBand="0" w:evenHBand="0" w:firstRowFirstColumn="0" w:firstRowLastColumn="0" w:lastRowFirstColumn="0" w:lastRowLastColumn="0"/>
            <w:tcW w:w="1809" w:type="dxa"/>
            <w:noWrap/>
          </w:tcPr>
          <w:p w14:paraId="4418393D" w14:textId="77777777" w:rsidR="00252EE2" w:rsidRPr="004024F7" w:rsidRDefault="00252EE2" w:rsidP="00EC0A45">
            <w:pPr>
              <w:pStyle w:val="DPCtabletext"/>
              <w:rPr>
                <w:color w:val="auto"/>
                <w:lang w:val="en-US"/>
              </w:rPr>
            </w:pPr>
            <w:r w:rsidRPr="004024F7">
              <w:rPr>
                <w:color w:val="auto"/>
                <w:lang w:val="en-US"/>
              </w:rPr>
              <w:t>Area</w:t>
            </w:r>
          </w:p>
        </w:tc>
        <w:tc>
          <w:tcPr>
            <w:tcW w:w="7655" w:type="dxa"/>
          </w:tcPr>
          <w:p w14:paraId="7058A523" w14:textId="77777777" w:rsidR="00252EE2" w:rsidRPr="004024F7" w:rsidRDefault="00252EE2" w:rsidP="00EC0A45">
            <w:pPr>
              <w:pStyle w:val="DPCtabletext"/>
              <w:cnfStyle w:val="100000000000" w:firstRow="1" w:lastRow="0" w:firstColumn="0" w:lastColumn="0" w:oddVBand="0" w:evenVBand="0" w:oddHBand="0" w:evenHBand="0" w:firstRowFirstColumn="0" w:firstRowLastColumn="0" w:lastRowFirstColumn="0" w:lastRowLastColumn="0"/>
              <w:rPr>
                <w:color w:val="auto"/>
                <w:lang w:val="en-US"/>
              </w:rPr>
            </w:pPr>
            <w:r w:rsidRPr="004024F7">
              <w:rPr>
                <w:color w:val="auto"/>
                <w:lang w:val="en-US"/>
              </w:rPr>
              <w:t>Considerations</w:t>
            </w:r>
          </w:p>
        </w:tc>
      </w:tr>
      <w:tr w:rsidR="007D2835" w:rsidRPr="004024F7" w14:paraId="0CCE3854" w14:textId="77777777" w:rsidTr="00EC0A4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09" w:type="dxa"/>
            <w:vMerge w:val="restart"/>
            <w:noWrap/>
          </w:tcPr>
          <w:p w14:paraId="63BD922D" w14:textId="2F84EED9" w:rsidR="007D2835" w:rsidRPr="004024F7" w:rsidRDefault="007D2835" w:rsidP="00EC0A45">
            <w:pPr>
              <w:pStyle w:val="DPCtabletext"/>
              <w:rPr>
                <w:color w:val="auto"/>
                <w:lang w:val="en-US"/>
              </w:rPr>
            </w:pPr>
            <w:r>
              <w:rPr>
                <w:color w:val="auto"/>
                <w:lang w:val="en-US"/>
              </w:rPr>
              <w:t>Arrangement selection</w:t>
            </w:r>
          </w:p>
        </w:tc>
        <w:tc>
          <w:tcPr>
            <w:tcW w:w="7655" w:type="dxa"/>
          </w:tcPr>
          <w:p w14:paraId="7A9DA4F5" w14:textId="40E20B3D" w:rsidR="007D2835" w:rsidRPr="004024F7" w:rsidRDefault="007D2835" w:rsidP="007D2835">
            <w:pPr>
              <w:pStyle w:val="DPCtabletext"/>
              <w:cnfStyle w:val="000000100000" w:firstRow="0" w:lastRow="0" w:firstColumn="0" w:lastColumn="0" w:oddVBand="0" w:evenVBand="0" w:oddHBand="1" w:evenHBand="0" w:firstRowFirstColumn="0" w:firstRowLastColumn="0" w:lastRowFirstColumn="0" w:lastRowLastColumn="0"/>
              <w:rPr>
                <w:lang w:val="en-US"/>
              </w:rPr>
            </w:pPr>
            <w:r>
              <w:rPr>
                <w:lang w:val="en-US"/>
              </w:rPr>
              <w:t>I</w:t>
            </w:r>
            <w:r>
              <w:t xml:space="preserve">n following the principles underpinning the </w:t>
            </w:r>
            <w:r w:rsidR="00372824">
              <w:t>WOVG</w:t>
            </w:r>
            <w:r>
              <w:t xml:space="preserve"> Information Management Policy and DataVic Access Policy</w:t>
            </w:r>
            <w:r w:rsidR="005A3A50" w:rsidRPr="005A3A50">
              <w:rPr>
                <w:vertAlign w:val="superscript"/>
              </w:rPr>
              <w:fldChar w:fldCharType="begin"/>
            </w:r>
            <w:r w:rsidR="005A3A50" w:rsidRPr="005A3A50">
              <w:rPr>
                <w:vertAlign w:val="superscript"/>
              </w:rPr>
              <w:instrText xml:space="preserve"> NOTEREF _Ref8018953 \h  \* MERGEFORMAT </w:instrText>
            </w:r>
            <w:r w:rsidR="005A3A50" w:rsidRPr="005A3A50">
              <w:rPr>
                <w:vertAlign w:val="superscript"/>
              </w:rPr>
            </w:r>
            <w:r w:rsidR="005A3A50" w:rsidRPr="005A3A50">
              <w:rPr>
                <w:vertAlign w:val="superscript"/>
              </w:rPr>
              <w:fldChar w:fldCharType="separate"/>
            </w:r>
            <w:r w:rsidR="00D23D3F">
              <w:rPr>
                <w:vertAlign w:val="superscript"/>
              </w:rPr>
              <w:t>6</w:t>
            </w:r>
            <w:r w:rsidR="005A3A50" w:rsidRPr="005A3A50">
              <w:rPr>
                <w:vertAlign w:val="superscript"/>
              </w:rPr>
              <w:fldChar w:fldCharType="end"/>
            </w:r>
            <w:r>
              <w:t xml:space="preserve">, data should be made available under a </w:t>
            </w:r>
            <w:r w:rsidR="00E82B1A">
              <w:t>C</w:t>
            </w:r>
            <w:r>
              <w:t xml:space="preserve">reative </w:t>
            </w:r>
            <w:r w:rsidR="00E82B1A">
              <w:t>C</w:t>
            </w:r>
            <w:r>
              <w:t xml:space="preserve">ommons licence to the maximum extent possible, unless </w:t>
            </w:r>
            <w:r w:rsidRPr="007D2835">
              <w:t>restricted for reasons of privacy, public safety, security and law enforcement, public health, and compliance with the law</w:t>
            </w:r>
            <w:r>
              <w:t>.</w:t>
            </w:r>
          </w:p>
        </w:tc>
      </w:tr>
      <w:tr w:rsidR="007D2835" w:rsidRPr="004024F7" w14:paraId="3C5A82B7" w14:textId="77777777" w:rsidTr="00EC0A45">
        <w:trPr>
          <w:trHeight w:val="510"/>
        </w:trPr>
        <w:tc>
          <w:tcPr>
            <w:cnfStyle w:val="001000000000" w:firstRow="0" w:lastRow="0" w:firstColumn="1" w:lastColumn="0" w:oddVBand="0" w:evenVBand="0" w:oddHBand="0" w:evenHBand="0" w:firstRowFirstColumn="0" w:firstRowLastColumn="0" w:lastRowFirstColumn="0" w:lastRowLastColumn="0"/>
            <w:tcW w:w="1809" w:type="dxa"/>
            <w:vMerge/>
            <w:noWrap/>
          </w:tcPr>
          <w:p w14:paraId="5E53A297" w14:textId="77777777" w:rsidR="007D2835" w:rsidRPr="004024F7" w:rsidRDefault="007D2835" w:rsidP="007D2835">
            <w:pPr>
              <w:pStyle w:val="DPCtabletext"/>
              <w:rPr>
                <w:lang w:val="en-US"/>
              </w:rPr>
            </w:pPr>
          </w:p>
        </w:tc>
        <w:tc>
          <w:tcPr>
            <w:tcW w:w="7655" w:type="dxa"/>
          </w:tcPr>
          <w:p w14:paraId="37C476F4" w14:textId="77777777" w:rsidR="007D2835" w:rsidRDefault="007D2835" w:rsidP="007D2835">
            <w:pPr>
              <w:pStyle w:val="DPCtabletext"/>
              <w:cnfStyle w:val="000000000000" w:firstRow="0" w:lastRow="0" w:firstColumn="0" w:lastColumn="0" w:oddVBand="0" w:evenVBand="0" w:oddHBand="0" w:evenHBand="0" w:firstRowFirstColumn="0" w:firstRowLastColumn="0" w:lastRowFirstColumn="0" w:lastRowLastColumn="0"/>
              <w:rPr>
                <w:color w:val="auto"/>
                <w:lang w:val="en-US"/>
              </w:rPr>
            </w:pPr>
            <w:r>
              <w:rPr>
                <w:color w:val="auto"/>
                <w:lang w:val="en-US"/>
              </w:rPr>
              <w:t>The main considerations in selecting the appropriate type of arrangement are:</w:t>
            </w:r>
          </w:p>
          <w:p w14:paraId="071440EA" w14:textId="468D47CD" w:rsidR="007D2835" w:rsidRDefault="007D2835" w:rsidP="007D2835">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Whether the Requestor is internal or external to the department</w:t>
            </w:r>
          </w:p>
          <w:p w14:paraId="1BAFA505" w14:textId="20272D98" w:rsidR="007D2835" w:rsidRPr="00436429" w:rsidRDefault="007D2835" w:rsidP="007D2835">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The risk associated with the data, as determined via the risk assessment.</w:t>
            </w:r>
            <w:r w:rsidR="002D602B">
              <w:rPr>
                <w:lang w:val="en-US"/>
              </w:rPr>
              <w:t xml:space="preserve"> The higher the risk the more formal the data exchange arrangement should be.</w:t>
            </w:r>
          </w:p>
        </w:tc>
      </w:tr>
      <w:tr w:rsidR="007D2835" w:rsidRPr="004024F7" w14:paraId="0B23FB77" w14:textId="77777777" w:rsidTr="00AB481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809" w:type="dxa"/>
            <w:vMerge/>
            <w:noWrap/>
          </w:tcPr>
          <w:p w14:paraId="77556E69" w14:textId="77777777" w:rsidR="007D2835" w:rsidRPr="004024F7" w:rsidRDefault="007D2835" w:rsidP="007D2835">
            <w:pPr>
              <w:pStyle w:val="DPCtabletext"/>
              <w:rPr>
                <w:lang w:val="en-US"/>
              </w:rPr>
            </w:pPr>
          </w:p>
        </w:tc>
        <w:tc>
          <w:tcPr>
            <w:tcW w:w="7655" w:type="dxa"/>
          </w:tcPr>
          <w:p w14:paraId="23799A5F" w14:textId="3C63DB24" w:rsidR="007D2835" w:rsidRPr="004024F7" w:rsidRDefault="007D2835" w:rsidP="00B07041">
            <w:pPr>
              <w:pStyle w:val="DPCtabletext"/>
              <w:cnfStyle w:val="000000100000" w:firstRow="0" w:lastRow="0" w:firstColumn="0" w:lastColumn="0" w:oddVBand="0" w:evenVBand="0" w:oddHBand="1" w:evenHBand="0" w:firstRowFirstColumn="0" w:firstRowLastColumn="0" w:lastRowFirstColumn="0" w:lastRowLastColumn="0"/>
              <w:rPr>
                <w:lang w:val="en-US"/>
              </w:rPr>
            </w:pPr>
            <w:r>
              <w:rPr>
                <w:lang w:val="en-US"/>
              </w:rPr>
              <w:t>The</w:t>
            </w:r>
            <w:r w:rsidR="00CD63E5">
              <w:rPr>
                <w:lang w:val="en-US"/>
              </w:rPr>
              <w:t xml:space="preserve"> various</w:t>
            </w:r>
            <w:r>
              <w:rPr>
                <w:lang w:val="en-US"/>
              </w:rPr>
              <w:t xml:space="preserve"> types </w:t>
            </w:r>
            <w:r w:rsidR="00CD63E5">
              <w:rPr>
                <w:lang w:val="en-US"/>
              </w:rPr>
              <w:t xml:space="preserve">and formats </w:t>
            </w:r>
            <w:r>
              <w:rPr>
                <w:lang w:val="en-US"/>
              </w:rPr>
              <w:t>of arrangement</w:t>
            </w:r>
            <w:r w:rsidR="00CD63E5">
              <w:rPr>
                <w:lang w:val="en-US"/>
              </w:rPr>
              <w:t>s</w:t>
            </w:r>
            <w:r>
              <w:rPr>
                <w:lang w:val="en-US"/>
              </w:rPr>
              <w:t xml:space="preserve"> </w:t>
            </w:r>
            <w:r w:rsidR="009A2C12">
              <w:rPr>
                <w:lang w:val="en-US"/>
              </w:rPr>
              <w:t xml:space="preserve">and rules on how to select the appropriate one have been discussed above in </w:t>
            </w:r>
            <w:r w:rsidR="009A2C12">
              <w:rPr>
                <w:lang w:val="en-US"/>
              </w:rPr>
              <w:fldChar w:fldCharType="begin"/>
            </w:r>
            <w:r w:rsidR="009A2C12">
              <w:rPr>
                <w:lang w:val="en-US"/>
              </w:rPr>
              <w:instrText xml:space="preserve"> REF _Ref7771485 \h </w:instrText>
            </w:r>
            <w:r w:rsidR="009A2C12">
              <w:rPr>
                <w:lang w:val="en-US"/>
              </w:rPr>
            </w:r>
            <w:r w:rsidR="009A2C12">
              <w:rPr>
                <w:lang w:val="en-US"/>
              </w:rPr>
              <w:fldChar w:fldCharType="separate"/>
            </w:r>
            <w:r w:rsidR="00D23D3F" w:rsidRPr="008631FD">
              <w:t xml:space="preserve">Table </w:t>
            </w:r>
            <w:r w:rsidR="00D23D3F">
              <w:rPr>
                <w:noProof/>
              </w:rPr>
              <w:t>6</w:t>
            </w:r>
            <w:r w:rsidR="009A2C12">
              <w:rPr>
                <w:lang w:val="en-US"/>
              </w:rPr>
              <w:fldChar w:fldCharType="end"/>
            </w:r>
            <w:r w:rsidR="009A2C12">
              <w:rPr>
                <w:lang w:val="en-US"/>
              </w:rPr>
              <w:t>.</w:t>
            </w:r>
          </w:p>
        </w:tc>
      </w:tr>
      <w:tr w:rsidR="00327140" w:rsidRPr="004024F7" w14:paraId="34E653BC" w14:textId="77777777" w:rsidTr="00EC0A45">
        <w:trPr>
          <w:trHeight w:val="510"/>
        </w:trPr>
        <w:tc>
          <w:tcPr>
            <w:cnfStyle w:val="001000000000" w:firstRow="0" w:lastRow="0" w:firstColumn="1" w:lastColumn="0" w:oddVBand="0" w:evenVBand="0" w:oddHBand="0" w:evenHBand="0" w:firstRowFirstColumn="0" w:firstRowLastColumn="0" w:lastRowFirstColumn="0" w:lastRowLastColumn="0"/>
            <w:tcW w:w="1809" w:type="dxa"/>
            <w:vMerge w:val="restart"/>
            <w:noWrap/>
          </w:tcPr>
          <w:p w14:paraId="6C4D8293" w14:textId="198E5666" w:rsidR="00327140" w:rsidRPr="004024F7" w:rsidRDefault="00327140" w:rsidP="0094077F">
            <w:pPr>
              <w:pStyle w:val="DPCtabletext"/>
              <w:rPr>
                <w:lang w:val="en-US"/>
              </w:rPr>
            </w:pPr>
            <w:r>
              <w:rPr>
                <w:lang w:val="en-US"/>
              </w:rPr>
              <w:t>Negotiate the arrangement</w:t>
            </w:r>
          </w:p>
        </w:tc>
        <w:tc>
          <w:tcPr>
            <w:tcW w:w="7655" w:type="dxa"/>
          </w:tcPr>
          <w:p w14:paraId="6C039D91" w14:textId="522C863F" w:rsidR="00327140" w:rsidRDefault="00327140" w:rsidP="00C746B8">
            <w:pPr>
              <w:pStyle w:val="DPCtabletext"/>
              <w:cnfStyle w:val="000000000000" w:firstRow="0" w:lastRow="0" w:firstColumn="0" w:lastColumn="0" w:oddVBand="0" w:evenVBand="0" w:oddHBand="0" w:evenHBand="0" w:firstRowFirstColumn="0" w:firstRowLastColumn="0" w:lastRowFirstColumn="0" w:lastRowLastColumn="0"/>
              <w:rPr>
                <w:lang w:val="en-US"/>
              </w:rPr>
            </w:pPr>
            <w:r>
              <w:rPr>
                <w:lang w:val="en-US"/>
              </w:rPr>
              <w:fldChar w:fldCharType="begin"/>
            </w:r>
            <w:r>
              <w:rPr>
                <w:lang w:val="en-US"/>
              </w:rPr>
              <w:instrText xml:space="preserve"> REF _Ref7794830 \h </w:instrText>
            </w:r>
            <w:r>
              <w:rPr>
                <w:lang w:val="en-US"/>
              </w:rPr>
            </w:r>
            <w:r>
              <w:rPr>
                <w:lang w:val="en-US"/>
              </w:rPr>
              <w:fldChar w:fldCharType="separate"/>
            </w:r>
            <w:r w:rsidR="00D23D3F">
              <w:t xml:space="preserve">Table </w:t>
            </w:r>
            <w:r w:rsidR="00D23D3F">
              <w:rPr>
                <w:noProof/>
              </w:rPr>
              <w:t>2</w:t>
            </w:r>
            <w:r>
              <w:rPr>
                <w:lang w:val="en-US"/>
              </w:rPr>
              <w:fldChar w:fldCharType="end"/>
            </w:r>
            <w:r>
              <w:rPr>
                <w:lang w:val="en-US"/>
              </w:rPr>
              <w:t xml:space="preserve"> in the standard (Supporting Information section) outlines the minimum requirements for a legally or non-legally binding arrangement (excluding Creative Commons </w:t>
            </w:r>
            <w:r w:rsidR="00585963">
              <w:rPr>
                <w:lang w:val="en-US"/>
              </w:rPr>
              <w:t>license</w:t>
            </w:r>
            <w:r>
              <w:rPr>
                <w:lang w:val="en-US"/>
              </w:rPr>
              <w:t>), depending on whether the request is internal or external to the department.</w:t>
            </w:r>
          </w:p>
          <w:p w14:paraId="6C452D43" w14:textId="44AEC641" w:rsidR="00327140" w:rsidRPr="004024F7" w:rsidRDefault="00327140" w:rsidP="00C746B8">
            <w:pPr>
              <w:pStyle w:val="DPCtabletext"/>
              <w:cnfStyle w:val="000000000000" w:firstRow="0" w:lastRow="0" w:firstColumn="0" w:lastColumn="0" w:oddVBand="0" w:evenVBand="0" w:oddHBand="0" w:evenHBand="0" w:firstRowFirstColumn="0" w:firstRowLastColumn="0" w:lastRowFirstColumn="0" w:lastRowLastColumn="0"/>
              <w:rPr>
                <w:lang w:val="en-US"/>
              </w:rPr>
            </w:pPr>
            <w:r>
              <w:rPr>
                <w:lang w:val="en-US"/>
              </w:rPr>
              <w:t>Most of the requirements are self-explanatory, however further notes have been provided below on certain requirements.</w:t>
            </w:r>
          </w:p>
        </w:tc>
      </w:tr>
      <w:tr w:rsidR="00327140" w:rsidRPr="004024F7" w14:paraId="67F72237" w14:textId="77777777" w:rsidTr="00EC0A4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09" w:type="dxa"/>
            <w:vMerge/>
            <w:noWrap/>
          </w:tcPr>
          <w:p w14:paraId="5FF69F43" w14:textId="77777777" w:rsidR="00327140" w:rsidRDefault="00327140" w:rsidP="0094077F">
            <w:pPr>
              <w:pStyle w:val="DPCtabletext"/>
              <w:rPr>
                <w:lang w:val="en-US"/>
              </w:rPr>
            </w:pPr>
          </w:p>
        </w:tc>
        <w:tc>
          <w:tcPr>
            <w:tcW w:w="7655" w:type="dxa"/>
          </w:tcPr>
          <w:p w14:paraId="1D255AFB" w14:textId="77777777" w:rsidR="00327140" w:rsidRDefault="00327140" w:rsidP="00A27DF5">
            <w:pPr>
              <w:pStyle w:val="DPCtabletext"/>
              <w:cnfStyle w:val="000000100000" w:firstRow="0" w:lastRow="0" w:firstColumn="0" w:lastColumn="0" w:oddVBand="0" w:evenVBand="0" w:oddHBand="1" w:evenHBand="0" w:firstRowFirstColumn="0" w:firstRowLastColumn="0" w:lastRowFirstColumn="0" w:lastRowLastColumn="0"/>
              <w:rPr>
                <w:b/>
                <w:lang w:val="en-US"/>
              </w:rPr>
            </w:pPr>
            <w:r>
              <w:rPr>
                <w:b/>
                <w:lang w:val="en-US"/>
              </w:rPr>
              <w:t>Obligations of parties</w:t>
            </w:r>
          </w:p>
          <w:p w14:paraId="1348B93D" w14:textId="69D68EA7" w:rsidR="00327140" w:rsidRPr="004662B0" w:rsidRDefault="00327140" w:rsidP="000E130F">
            <w:pPr>
              <w:pStyle w:val="DPCtabletext"/>
              <w:cnfStyle w:val="000000100000" w:firstRow="0" w:lastRow="0" w:firstColumn="0" w:lastColumn="0" w:oddVBand="0" w:evenVBand="0" w:oddHBand="1" w:evenHBand="0" w:firstRowFirstColumn="0" w:firstRowLastColumn="0" w:lastRowFirstColumn="0" w:lastRowLastColumn="0"/>
              <w:rPr>
                <w:lang w:val="en-US"/>
              </w:rPr>
            </w:pPr>
            <w:r>
              <w:rPr>
                <w:lang w:val="en-US"/>
              </w:rPr>
              <w:t>The arrangement should outline the responsibilities of each party as well as any governance or oversight body (e.g. steering committee) created as part of the arrangement.</w:t>
            </w:r>
          </w:p>
        </w:tc>
      </w:tr>
      <w:tr w:rsidR="00327140" w:rsidRPr="004024F7" w14:paraId="093115AF" w14:textId="77777777" w:rsidTr="00104693">
        <w:trPr>
          <w:trHeight w:val="314"/>
        </w:trPr>
        <w:tc>
          <w:tcPr>
            <w:cnfStyle w:val="001000000000" w:firstRow="0" w:lastRow="0" w:firstColumn="1" w:lastColumn="0" w:oddVBand="0" w:evenVBand="0" w:oddHBand="0" w:evenHBand="0" w:firstRowFirstColumn="0" w:firstRowLastColumn="0" w:lastRowFirstColumn="0" w:lastRowLastColumn="0"/>
            <w:tcW w:w="1809" w:type="dxa"/>
            <w:vMerge/>
            <w:noWrap/>
          </w:tcPr>
          <w:p w14:paraId="2E9BB23C" w14:textId="77777777" w:rsidR="00327140" w:rsidRDefault="00327140" w:rsidP="0094077F">
            <w:pPr>
              <w:pStyle w:val="DPCtabletext"/>
              <w:rPr>
                <w:lang w:val="en-US"/>
              </w:rPr>
            </w:pPr>
          </w:p>
        </w:tc>
        <w:tc>
          <w:tcPr>
            <w:tcW w:w="7655" w:type="dxa"/>
          </w:tcPr>
          <w:p w14:paraId="352F69F0" w14:textId="77777777" w:rsidR="00327140" w:rsidRDefault="00327140" w:rsidP="00024439">
            <w:pPr>
              <w:pStyle w:val="DPCtabletext"/>
              <w:cnfStyle w:val="000000000000" w:firstRow="0" w:lastRow="0" w:firstColumn="0" w:lastColumn="0" w:oddVBand="0" w:evenVBand="0" w:oddHBand="0" w:evenHBand="0" w:firstRowFirstColumn="0" w:firstRowLastColumn="0" w:lastRowFirstColumn="0" w:lastRowLastColumn="0"/>
              <w:rPr>
                <w:b/>
                <w:lang w:val="en-US"/>
              </w:rPr>
            </w:pPr>
            <w:r>
              <w:rPr>
                <w:b/>
                <w:lang w:val="en-US"/>
              </w:rPr>
              <w:t>Data description</w:t>
            </w:r>
          </w:p>
          <w:p w14:paraId="76FFF68C" w14:textId="77777777" w:rsidR="00327140" w:rsidRDefault="00327140" w:rsidP="00024439">
            <w:pPr>
              <w:pStyle w:val="DPCtabletext"/>
              <w:cnfStyle w:val="000000000000" w:firstRow="0" w:lastRow="0" w:firstColumn="0" w:lastColumn="0" w:oddVBand="0" w:evenVBand="0" w:oddHBand="0" w:evenHBand="0" w:firstRowFirstColumn="0" w:firstRowLastColumn="0" w:lastRowFirstColumn="0" w:lastRowLastColumn="0"/>
              <w:rPr>
                <w:lang w:val="en-US"/>
              </w:rPr>
            </w:pPr>
            <w:r>
              <w:rPr>
                <w:lang w:val="en-US"/>
              </w:rPr>
              <w:t>The data description should include:</w:t>
            </w:r>
          </w:p>
          <w:p w14:paraId="7395C8AD" w14:textId="350854D9" w:rsidR="00327140" w:rsidRPr="00C72876" w:rsidRDefault="00327140" w:rsidP="00ED3520">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T</w:t>
            </w:r>
            <w:r w:rsidRPr="00C72876">
              <w:rPr>
                <w:lang w:val="en-US"/>
              </w:rPr>
              <w:t xml:space="preserve">ypes of data </w:t>
            </w:r>
            <w:r>
              <w:rPr>
                <w:lang w:val="en-US"/>
              </w:rPr>
              <w:t xml:space="preserve">- dimensions (e.g. </w:t>
            </w:r>
            <w:r w:rsidRPr="00C72876">
              <w:rPr>
                <w:lang w:val="en-US"/>
              </w:rPr>
              <w:t>dates, locations, age groups, other subject-specific categories</w:t>
            </w:r>
            <w:r>
              <w:rPr>
                <w:lang w:val="en-US"/>
              </w:rPr>
              <w:t>) and measures (e.g. count of people, amount of expenditure, average age, expenditure)</w:t>
            </w:r>
          </w:p>
          <w:p w14:paraId="4C5548E3" w14:textId="1BABC65A" w:rsidR="00327140" w:rsidRDefault="00327140" w:rsidP="00024439">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Timeframe of the data</w:t>
            </w:r>
            <w:r w:rsidRPr="001F30E0">
              <w:rPr>
                <w:lang w:val="en-US"/>
              </w:rPr>
              <w:t xml:space="preserve"> (e.g. data from 2010 – 2018, broken down by month)</w:t>
            </w:r>
          </w:p>
          <w:p w14:paraId="7EDA0208" w14:textId="27E5230B" w:rsidR="00327140" w:rsidRDefault="00327140" w:rsidP="00024439">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D</w:t>
            </w:r>
            <w:r w:rsidRPr="001F30E0">
              <w:rPr>
                <w:lang w:val="en-US"/>
              </w:rPr>
              <w:t>ata-related standards used (e.g. metadata standard</w:t>
            </w:r>
            <w:r>
              <w:rPr>
                <w:lang w:val="en-US"/>
              </w:rPr>
              <w:t>, GIS standard</w:t>
            </w:r>
            <w:r w:rsidRPr="001F30E0">
              <w:rPr>
                <w:lang w:val="en-US"/>
              </w:rPr>
              <w:t>)</w:t>
            </w:r>
          </w:p>
          <w:p w14:paraId="0C8CD762" w14:textId="1C7E2741" w:rsidR="00327140" w:rsidRDefault="00327140" w:rsidP="00024439">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D</w:t>
            </w:r>
            <w:r w:rsidRPr="001F30E0">
              <w:rPr>
                <w:lang w:val="en-US"/>
              </w:rPr>
              <w:t>ata security classification</w:t>
            </w:r>
            <w:r>
              <w:rPr>
                <w:lang w:val="en-US"/>
              </w:rPr>
              <w:t xml:space="preserve"> applied (refer to VPDSF guidance around </w:t>
            </w:r>
            <w:r w:rsidRPr="00B94C8F">
              <w:rPr>
                <w:lang w:val="en-US"/>
              </w:rPr>
              <w:t>Business Level Impact and Protective Markings</w:t>
            </w:r>
            <w:r>
              <w:rPr>
                <w:lang w:val="en-US"/>
              </w:rPr>
              <w:t>)</w:t>
            </w:r>
          </w:p>
          <w:p w14:paraId="7C84AEBE" w14:textId="0505320D" w:rsidR="00327140" w:rsidRDefault="00327140" w:rsidP="003A14C9">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If data has been de-identified, what </w:t>
            </w:r>
            <w:r w:rsidRPr="001F30E0">
              <w:rPr>
                <w:lang w:val="en-US"/>
              </w:rPr>
              <w:t xml:space="preserve">method </w:t>
            </w:r>
            <w:r>
              <w:rPr>
                <w:lang w:val="en-US"/>
              </w:rPr>
              <w:t xml:space="preserve">was </w:t>
            </w:r>
            <w:r w:rsidR="00585963">
              <w:rPr>
                <w:lang w:val="en-US"/>
              </w:rPr>
              <w:t>used?</w:t>
            </w:r>
          </w:p>
          <w:p w14:paraId="2611853C" w14:textId="7946CC60" w:rsidR="00327140" w:rsidRDefault="00327140" w:rsidP="005230CD">
            <w:pPr>
              <w:pStyle w:val="DPCtablebullet"/>
              <w:cnfStyle w:val="000000000000" w:firstRow="0" w:lastRow="0" w:firstColumn="0" w:lastColumn="0" w:oddVBand="0" w:evenVBand="0" w:oddHBand="0" w:evenHBand="0" w:firstRowFirstColumn="0" w:firstRowLastColumn="0" w:lastRowFirstColumn="0" w:lastRowLastColumn="0"/>
              <w:rPr>
                <w:lang w:val="en-US"/>
              </w:rPr>
            </w:pPr>
            <w:r w:rsidRPr="00B00681">
              <w:rPr>
                <w:color w:val="auto"/>
                <w:lang w:val="en-US"/>
              </w:rPr>
              <w:t xml:space="preserve">Refer to the Data Exchange Technical </w:t>
            </w:r>
            <w:r w:rsidR="005230CD" w:rsidRPr="00B00681">
              <w:rPr>
                <w:color w:val="auto"/>
                <w:lang w:val="en-US"/>
              </w:rPr>
              <w:t>Considerations</w:t>
            </w:r>
            <w:r w:rsidRPr="00B00681">
              <w:rPr>
                <w:color w:val="auto"/>
                <w:lang w:val="en-US"/>
              </w:rPr>
              <w:t xml:space="preserve"> section and Data Exchange Technical Specification Template.</w:t>
            </w:r>
          </w:p>
        </w:tc>
      </w:tr>
      <w:tr w:rsidR="00327140" w:rsidRPr="004024F7" w14:paraId="6E702893" w14:textId="77777777" w:rsidTr="00EC0A4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09" w:type="dxa"/>
            <w:vMerge/>
            <w:noWrap/>
          </w:tcPr>
          <w:p w14:paraId="4BD01B7C" w14:textId="77777777" w:rsidR="00327140" w:rsidRDefault="00327140" w:rsidP="003A14C9">
            <w:pPr>
              <w:pStyle w:val="DPCtabletext"/>
              <w:rPr>
                <w:lang w:val="en-US"/>
              </w:rPr>
            </w:pPr>
          </w:p>
        </w:tc>
        <w:tc>
          <w:tcPr>
            <w:tcW w:w="7655" w:type="dxa"/>
          </w:tcPr>
          <w:p w14:paraId="5F015312" w14:textId="77777777" w:rsidR="00327140" w:rsidRPr="00AC20A0" w:rsidRDefault="00327140" w:rsidP="000B519E">
            <w:pPr>
              <w:pStyle w:val="DPCtabletext"/>
              <w:cnfStyle w:val="000000100000" w:firstRow="0" w:lastRow="0" w:firstColumn="0" w:lastColumn="0" w:oddVBand="0" w:evenVBand="0" w:oddHBand="1" w:evenHBand="0" w:firstRowFirstColumn="0" w:firstRowLastColumn="0" w:lastRowFirstColumn="0" w:lastRowLastColumn="0"/>
              <w:rPr>
                <w:b/>
                <w:lang w:val="en-US"/>
              </w:rPr>
            </w:pPr>
            <w:r w:rsidRPr="00AC20A0">
              <w:rPr>
                <w:b/>
                <w:lang w:val="en-US"/>
              </w:rPr>
              <w:t>Terms of use and disclosure</w:t>
            </w:r>
          </w:p>
          <w:p w14:paraId="50DCB5DA" w14:textId="77777777" w:rsidR="00327140" w:rsidRDefault="00327140" w:rsidP="00B514FA">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For what purpose(s) can the data be used?</w:t>
            </w:r>
          </w:p>
          <w:p w14:paraId="3E393DA5" w14:textId="77777777" w:rsidR="00327140" w:rsidRDefault="00327140" w:rsidP="00B514FA">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Is Requestor permitted to join or integrate the data with other datasets? If so, which datasets and their sources?</w:t>
            </w:r>
          </w:p>
          <w:p w14:paraId="34FEA76D" w14:textId="77777777" w:rsidR="00327140" w:rsidRDefault="00327140" w:rsidP="00B514FA">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Is the Requestor required to de-identify the data?</w:t>
            </w:r>
          </w:p>
          <w:p w14:paraId="2869DB30" w14:textId="28665E4C" w:rsidR="00327140" w:rsidRDefault="00327140" w:rsidP="00B514FA">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Is the Requestor permitted to reproduce, distribute or</w:t>
            </w:r>
            <w:r w:rsidRPr="00AC20A0">
              <w:rPr>
                <w:lang w:val="en-US"/>
              </w:rPr>
              <w:t xml:space="preserve"> published </w:t>
            </w:r>
            <w:r>
              <w:rPr>
                <w:lang w:val="en-US"/>
              </w:rPr>
              <w:t>the data or outputs of the initiative internally or</w:t>
            </w:r>
            <w:r w:rsidRPr="00AC20A0">
              <w:rPr>
                <w:lang w:val="en-US"/>
              </w:rPr>
              <w:t xml:space="preserve"> externally</w:t>
            </w:r>
            <w:r>
              <w:rPr>
                <w:lang w:val="en-US"/>
              </w:rPr>
              <w:t>? If so, to whom and under what conditions?</w:t>
            </w:r>
          </w:p>
          <w:p w14:paraId="796D0AD3" w14:textId="0E5A4ECA" w:rsidR="00327140" w:rsidRDefault="00327140" w:rsidP="00B514FA">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Does the Provider want the right to review the outputs before it is published?</w:t>
            </w:r>
          </w:p>
          <w:p w14:paraId="09BB386B" w14:textId="000A8B12" w:rsidR="00327140" w:rsidRPr="001F30E0" w:rsidRDefault="00327140" w:rsidP="00B514FA">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Is the Requestor permitted to </w:t>
            </w:r>
            <w:r w:rsidRPr="00881456">
              <w:t>commercialise</w:t>
            </w:r>
            <w:r>
              <w:rPr>
                <w:lang w:val="en-US"/>
              </w:rPr>
              <w:t xml:space="preserve"> the data?</w:t>
            </w:r>
          </w:p>
        </w:tc>
      </w:tr>
      <w:tr w:rsidR="00327140" w:rsidRPr="004024F7" w14:paraId="3368B837" w14:textId="77777777" w:rsidTr="00EC0A45">
        <w:trPr>
          <w:trHeight w:val="510"/>
        </w:trPr>
        <w:tc>
          <w:tcPr>
            <w:cnfStyle w:val="001000000000" w:firstRow="0" w:lastRow="0" w:firstColumn="1" w:lastColumn="0" w:oddVBand="0" w:evenVBand="0" w:oddHBand="0" w:evenHBand="0" w:firstRowFirstColumn="0" w:firstRowLastColumn="0" w:lastRowFirstColumn="0" w:lastRowLastColumn="0"/>
            <w:tcW w:w="1809" w:type="dxa"/>
            <w:vMerge/>
            <w:noWrap/>
          </w:tcPr>
          <w:p w14:paraId="7A1AC015" w14:textId="77777777" w:rsidR="00327140" w:rsidRDefault="00327140" w:rsidP="003A14C9">
            <w:pPr>
              <w:pStyle w:val="DPCtabletext"/>
              <w:rPr>
                <w:lang w:val="en-US"/>
              </w:rPr>
            </w:pPr>
          </w:p>
        </w:tc>
        <w:tc>
          <w:tcPr>
            <w:tcW w:w="7655" w:type="dxa"/>
          </w:tcPr>
          <w:p w14:paraId="24E8B4AC" w14:textId="77777777" w:rsidR="00327140" w:rsidRPr="003526FA" w:rsidRDefault="00327140" w:rsidP="000B519E">
            <w:pPr>
              <w:pStyle w:val="DPCtabletext"/>
              <w:cnfStyle w:val="000000000000" w:firstRow="0" w:lastRow="0" w:firstColumn="0" w:lastColumn="0" w:oddVBand="0" w:evenVBand="0" w:oddHBand="0" w:evenHBand="0" w:firstRowFirstColumn="0" w:firstRowLastColumn="0" w:lastRowFirstColumn="0" w:lastRowLastColumn="0"/>
              <w:rPr>
                <w:b/>
              </w:rPr>
            </w:pPr>
            <w:r w:rsidRPr="003526FA">
              <w:rPr>
                <w:b/>
                <w:lang w:val="en-US"/>
              </w:rPr>
              <w:t xml:space="preserve">Intellectual Property (IP) and </w:t>
            </w:r>
            <w:r w:rsidRPr="003526FA">
              <w:rPr>
                <w:b/>
              </w:rPr>
              <w:t xml:space="preserve">licencing </w:t>
            </w:r>
          </w:p>
          <w:p w14:paraId="0E67F3B1" w14:textId="77777777" w:rsidR="00327140" w:rsidRDefault="00327140" w:rsidP="000B519E">
            <w:pPr>
              <w:pStyle w:val="DPCtabletext"/>
              <w:cnfStyle w:val="000000000000" w:firstRow="0" w:lastRow="0" w:firstColumn="0" w:lastColumn="0" w:oddVBand="0" w:evenVBand="0" w:oddHBand="0" w:evenHBand="0" w:firstRowFirstColumn="0" w:firstRowLastColumn="0" w:lastRowFirstColumn="0" w:lastRowLastColumn="0"/>
              <w:rPr>
                <w:lang w:val="en-US"/>
              </w:rPr>
            </w:pPr>
            <w:r w:rsidRPr="00C746B8">
              <w:rPr>
                <w:lang w:val="en-US"/>
              </w:rPr>
              <w:t>Who will own any new IP developed?</w:t>
            </w:r>
          </w:p>
          <w:p w14:paraId="44FC9289" w14:textId="5BD7E093" w:rsidR="00327140" w:rsidRDefault="00327140" w:rsidP="000B519E">
            <w:pPr>
              <w:pStyle w:val="DPCtabletex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It is quite common for Requestors to join or integrate the data provided with data from other sources and create new datasets. The arrangement should address the ownership of the new datasets. </w:t>
            </w:r>
          </w:p>
          <w:p w14:paraId="288E6551" w14:textId="77777777" w:rsidR="00327140" w:rsidRPr="00A27DF5" w:rsidRDefault="00327140" w:rsidP="000B519E">
            <w:pPr>
              <w:pStyle w:val="DPCtablebullet"/>
              <w:cnfStyle w:val="000000000000" w:firstRow="0" w:lastRow="0" w:firstColumn="0" w:lastColumn="0" w:oddVBand="0" w:evenVBand="0" w:oddHBand="0" w:evenHBand="0" w:firstRowFirstColumn="0" w:firstRowLastColumn="0" w:lastRowFirstColumn="0" w:lastRowLastColumn="0"/>
            </w:pPr>
            <w:r w:rsidRPr="00A27DF5">
              <w:lastRenderedPageBreak/>
              <w:t>Does the Requestor require consent from the Provider on how, when and who can use this new data set?</w:t>
            </w:r>
          </w:p>
          <w:p w14:paraId="6F47DFFC" w14:textId="72E7B104" w:rsidR="006F6742" w:rsidRPr="006F6742" w:rsidRDefault="00327140" w:rsidP="006F6742">
            <w:pPr>
              <w:pStyle w:val="DPCtablebullet"/>
              <w:cnfStyle w:val="000000000000" w:firstRow="0" w:lastRow="0" w:firstColumn="0" w:lastColumn="0" w:oddVBand="0" w:evenVBand="0" w:oddHBand="0" w:evenHBand="0" w:firstRowFirstColumn="0" w:firstRowLastColumn="0" w:lastRowFirstColumn="0" w:lastRowLastColumn="0"/>
              <w:rPr>
                <w:lang w:val="en-US"/>
              </w:rPr>
            </w:pPr>
            <w:r w:rsidRPr="00A27DF5">
              <w:t xml:space="preserve">Does the Provider want the right to review the output before it is </w:t>
            </w:r>
            <w:r>
              <w:t>published</w:t>
            </w:r>
            <w:r w:rsidRPr="00A27DF5">
              <w:t xml:space="preserve"> by the Requestor?</w:t>
            </w:r>
          </w:p>
        </w:tc>
      </w:tr>
      <w:tr w:rsidR="00327140" w:rsidRPr="004024F7" w14:paraId="66F3186C" w14:textId="77777777" w:rsidTr="00EC0A4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09" w:type="dxa"/>
            <w:vMerge/>
            <w:noWrap/>
          </w:tcPr>
          <w:p w14:paraId="7130BFE7" w14:textId="77777777" w:rsidR="00327140" w:rsidRDefault="00327140" w:rsidP="003A14C9">
            <w:pPr>
              <w:pStyle w:val="DPCtabletext"/>
              <w:rPr>
                <w:lang w:val="en-US"/>
              </w:rPr>
            </w:pPr>
          </w:p>
        </w:tc>
        <w:tc>
          <w:tcPr>
            <w:tcW w:w="7655" w:type="dxa"/>
          </w:tcPr>
          <w:p w14:paraId="54504E48" w14:textId="47A79ECE" w:rsidR="00327140" w:rsidRPr="008B0E8B" w:rsidRDefault="00327140" w:rsidP="008B0E8B">
            <w:pPr>
              <w:pStyle w:val="DPCtablebullet"/>
              <w:numPr>
                <w:ilvl w:val="0"/>
                <w:numId w:val="0"/>
              </w:numPr>
              <w:cnfStyle w:val="000000100000" w:firstRow="0" w:lastRow="0" w:firstColumn="0" w:lastColumn="0" w:oddVBand="0" w:evenVBand="0" w:oddHBand="1" w:evenHBand="0" w:firstRowFirstColumn="0" w:firstRowLastColumn="0" w:lastRowFirstColumn="0" w:lastRowLastColumn="0"/>
              <w:rPr>
                <w:b/>
                <w:lang w:val="en-US"/>
              </w:rPr>
            </w:pPr>
            <w:r w:rsidRPr="008B0E8B">
              <w:rPr>
                <w:b/>
                <w:lang w:val="en-US"/>
              </w:rPr>
              <w:t>Data exchange and management</w:t>
            </w:r>
          </w:p>
          <w:p w14:paraId="6E81CB96" w14:textId="298082D9" w:rsidR="00327140" w:rsidRDefault="00327140" w:rsidP="002C47DE">
            <w:pPr>
              <w:pStyle w:val="DPCtabletext"/>
              <w:cnfStyle w:val="000000100000" w:firstRow="0" w:lastRow="0" w:firstColumn="0" w:lastColumn="0" w:oddVBand="0" w:evenVBand="0" w:oddHBand="1" w:evenHBand="0" w:firstRowFirstColumn="0" w:firstRowLastColumn="0" w:lastRowFirstColumn="0" w:lastRowLastColumn="0"/>
              <w:rPr>
                <w:lang w:val="en-US"/>
              </w:rPr>
            </w:pPr>
            <w:r>
              <w:rPr>
                <w:lang w:val="en-US"/>
              </w:rPr>
              <w:t>This section should cover:</w:t>
            </w:r>
          </w:p>
          <w:p w14:paraId="42287BF9" w14:textId="2EB49C51" w:rsidR="00327140" w:rsidRDefault="00327140" w:rsidP="002C47DE">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How the data will be transmitted by the Provider to the Requestor</w:t>
            </w:r>
          </w:p>
          <w:p w14:paraId="57023920" w14:textId="4053F551" w:rsidR="00327140" w:rsidRDefault="00327140" w:rsidP="002C47DE">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How the data will be managed by the Requestor.</w:t>
            </w:r>
          </w:p>
          <w:p w14:paraId="25C39B1A" w14:textId="1A9587F3" w:rsidR="00327140" w:rsidRPr="00406AB4" w:rsidRDefault="00327140" w:rsidP="00406AB4">
            <w:pPr>
              <w:pStyle w:val="DPCtabletext"/>
              <w:cnfStyle w:val="000000100000" w:firstRow="0" w:lastRow="0" w:firstColumn="0" w:lastColumn="0" w:oddVBand="0" w:evenVBand="0" w:oddHBand="1" w:evenHBand="0" w:firstRowFirstColumn="0" w:firstRowLastColumn="0" w:lastRowFirstColumn="0" w:lastRowLastColumn="0"/>
              <w:rPr>
                <w:u w:val="single"/>
                <w:lang w:val="en-US"/>
              </w:rPr>
            </w:pPr>
            <w:r w:rsidRPr="00406AB4">
              <w:rPr>
                <w:u w:val="single"/>
                <w:lang w:val="en-US"/>
              </w:rPr>
              <w:t>Data transmission</w:t>
            </w:r>
            <w:r>
              <w:rPr>
                <w:u w:val="single"/>
                <w:lang w:val="en-US"/>
              </w:rPr>
              <w:t xml:space="preserve"> (Provider)</w:t>
            </w:r>
          </w:p>
          <w:p w14:paraId="511BF8A9" w14:textId="61DD8FA3" w:rsidR="00327140" w:rsidRDefault="0079397B" w:rsidP="003A14C9">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F</w:t>
            </w:r>
            <w:r w:rsidR="00327140">
              <w:rPr>
                <w:lang w:val="en-US"/>
              </w:rPr>
              <w:t xml:space="preserve">ormat </w:t>
            </w:r>
            <w:r>
              <w:rPr>
                <w:lang w:val="en-US"/>
              </w:rPr>
              <w:t xml:space="preserve">of the exchange </w:t>
            </w:r>
            <w:r w:rsidR="00327140">
              <w:rPr>
                <w:lang w:val="en-US"/>
              </w:rPr>
              <w:t>- the format in which the data will be provided (e.g. csv, xlsx, db</w:t>
            </w:r>
            <w:r>
              <w:rPr>
                <w:lang w:val="en-US"/>
              </w:rPr>
              <w:t>, API</w:t>
            </w:r>
            <w:r w:rsidR="00327140">
              <w:rPr>
                <w:lang w:val="en-US"/>
              </w:rPr>
              <w:t>)</w:t>
            </w:r>
          </w:p>
          <w:p w14:paraId="6D2972F0" w14:textId="0BDC539C" w:rsidR="00327140" w:rsidRDefault="00327140" w:rsidP="003A14C9">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Frequency of transmission – one-off, recurring (how frequently?)</w:t>
            </w:r>
          </w:p>
          <w:p w14:paraId="3A7E08D7" w14:textId="1E8030A9" w:rsidR="00327140" w:rsidRDefault="00327140" w:rsidP="003A14C9">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What method of transmission will be used (e.g. system-to-system, bulk upload, web portal transfer, via email, via encrypted flash drive)</w:t>
            </w:r>
          </w:p>
          <w:p w14:paraId="64A9799A" w14:textId="36D78495" w:rsidR="00327140" w:rsidRDefault="00327140" w:rsidP="003A14C9">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Whether encryption of the data is required</w:t>
            </w:r>
          </w:p>
          <w:p w14:paraId="2BF46F26" w14:textId="1B665304" w:rsidR="00327140" w:rsidRPr="0065299F" w:rsidRDefault="00327140" w:rsidP="004F3EC8">
            <w:pPr>
              <w:pStyle w:val="DPCtablebullet"/>
              <w:cnfStyle w:val="000000100000" w:firstRow="0" w:lastRow="0" w:firstColumn="0" w:lastColumn="0" w:oddVBand="0" w:evenVBand="0" w:oddHBand="1" w:evenHBand="0" w:firstRowFirstColumn="0" w:firstRowLastColumn="0" w:lastRowFirstColumn="0" w:lastRowLastColumn="0"/>
              <w:rPr>
                <w:color w:val="auto"/>
                <w:lang w:val="en-US"/>
              </w:rPr>
            </w:pPr>
            <w:r w:rsidRPr="0065299F">
              <w:rPr>
                <w:color w:val="auto"/>
                <w:lang w:val="en-US"/>
              </w:rPr>
              <w:t xml:space="preserve">Refer to the </w:t>
            </w:r>
            <w:r w:rsidR="008A4EED">
              <w:rPr>
                <w:color w:val="auto"/>
                <w:lang w:val="en-US"/>
              </w:rPr>
              <w:fldChar w:fldCharType="begin"/>
            </w:r>
            <w:r w:rsidR="008A4EED">
              <w:rPr>
                <w:color w:val="auto"/>
                <w:lang w:val="en-US"/>
              </w:rPr>
              <w:instrText xml:space="preserve"> REF _Ref8641835 \h </w:instrText>
            </w:r>
            <w:r w:rsidR="008A4EED">
              <w:rPr>
                <w:color w:val="auto"/>
                <w:lang w:val="en-US"/>
              </w:rPr>
            </w:r>
            <w:r w:rsidR="008A4EED">
              <w:rPr>
                <w:color w:val="auto"/>
                <w:lang w:val="en-US"/>
              </w:rPr>
              <w:fldChar w:fldCharType="separate"/>
            </w:r>
            <w:r w:rsidR="00D23D3F">
              <w:t>Data exchange technical considerations</w:t>
            </w:r>
            <w:r w:rsidR="008A4EED">
              <w:rPr>
                <w:color w:val="auto"/>
                <w:lang w:val="en-US"/>
              </w:rPr>
              <w:fldChar w:fldCharType="end"/>
            </w:r>
            <w:r w:rsidR="008A4EED">
              <w:rPr>
                <w:color w:val="auto"/>
                <w:lang w:val="en-US"/>
              </w:rPr>
              <w:t xml:space="preserve"> </w:t>
            </w:r>
            <w:r w:rsidRPr="0065299F">
              <w:rPr>
                <w:color w:val="auto"/>
                <w:lang w:val="en-US"/>
              </w:rPr>
              <w:t>section and Data Exchange Technical Specification Template</w:t>
            </w:r>
            <w:r w:rsidR="006F6742">
              <w:rPr>
                <w:color w:val="auto"/>
                <w:lang w:val="en-US"/>
              </w:rPr>
              <w:t>.</w:t>
            </w:r>
          </w:p>
          <w:p w14:paraId="29F5BEB0" w14:textId="51927871" w:rsidR="00327140" w:rsidRPr="00406AB4" w:rsidRDefault="00327140" w:rsidP="00406AB4">
            <w:pPr>
              <w:pStyle w:val="DPCtablebullet"/>
              <w:numPr>
                <w:ilvl w:val="0"/>
                <w:numId w:val="0"/>
              </w:numPr>
              <w:ind w:left="227" w:hanging="227"/>
              <w:cnfStyle w:val="000000100000" w:firstRow="0" w:lastRow="0" w:firstColumn="0" w:lastColumn="0" w:oddVBand="0" w:evenVBand="0" w:oddHBand="1" w:evenHBand="0" w:firstRowFirstColumn="0" w:firstRowLastColumn="0" w:lastRowFirstColumn="0" w:lastRowLastColumn="0"/>
              <w:rPr>
                <w:u w:val="single"/>
                <w:lang w:val="en-US"/>
              </w:rPr>
            </w:pPr>
            <w:r w:rsidRPr="00406AB4">
              <w:rPr>
                <w:u w:val="single"/>
                <w:lang w:val="en-US"/>
              </w:rPr>
              <w:t>Data management</w:t>
            </w:r>
            <w:r>
              <w:rPr>
                <w:u w:val="single"/>
                <w:lang w:val="en-US"/>
              </w:rPr>
              <w:t xml:space="preserve"> (Requestor)</w:t>
            </w:r>
          </w:p>
          <w:p w14:paraId="365996D4" w14:textId="05062305" w:rsidR="00327140" w:rsidRDefault="00327140" w:rsidP="00406AB4">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Where the data will be stored</w:t>
            </w:r>
          </w:p>
          <w:p w14:paraId="781CA276" w14:textId="31DADCC2" w:rsidR="00327140" w:rsidRDefault="00327140" w:rsidP="00406AB4">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Who will have access to the </w:t>
            </w:r>
            <w:r w:rsidR="00585963">
              <w:rPr>
                <w:lang w:val="en-US"/>
              </w:rPr>
              <w:t>data?</w:t>
            </w:r>
          </w:p>
          <w:p w14:paraId="2DFAAE3C" w14:textId="577A36F4" w:rsidR="00327140" w:rsidRDefault="00327140" w:rsidP="001112FB">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If required, how will data de-identification and confidentiality be maintained</w:t>
            </w:r>
          </w:p>
          <w:p w14:paraId="04FAF61D" w14:textId="069B1B11" w:rsidR="00327140" w:rsidRDefault="00327140" w:rsidP="001112FB">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How the data security will be maintained over access and use of the data</w:t>
            </w:r>
          </w:p>
          <w:p w14:paraId="6EE0AB9E" w14:textId="076A0849" w:rsidR="00327140" w:rsidRDefault="00327140" w:rsidP="00300286">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Whether the data will need to be disposed</w:t>
            </w:r>
            <w:r w:rsidR="006F6742">
              <w:rPr>
                <w:lang w:val="en-US"/>
              </w:rPr>
              <w:t xml:space="preserve"> of</w:t>
            </w:r>
            <w:r>
              <w:rPr>
                <w:lang w:val="en-US"/>
              </w:rPr>
              <w:t xml:space="preserve"> or returned to the Provider after the term of use</w:t>
            </w:r>
          </w:p>
          <w:p w14:paraId="763EEC10" w14:textId="190DD96B" w:rsidR="00327140" w:rsidRPr="00674AEF" w:rsidRDefault="00327140" w:rsidP="005230CD">
            <w:pPr>
              <w:pStyle w:val="DPCtablebullet"/>
              <w:cnfStyle w:val="000000100000" w:firstRow="0" w:lastRow="0" w:firstColumn="0" w:lastColumn="0" w:oddVBand="0" w:evenVBand="0" w:oddHBand="1" w:evenHBand="0" w:firstRowFirstColumn="0" w:firstRowLastColumn="0" w:lastRowFirstColumn="0" w:lastRowLastColumn="0"/>
              <w:rPr>
                <w:color w:val="CC53E4" w:themeColor="accent3" w:themeTint="99"/>
                <w:lang w:val="en-US"/>
              </w:rPr>
            </w:pPr>
            <w:r w:rsidRPr="0065299F">
              <w:rPr>
                <w:color w:val="auto"/>
                <w:lang w:val="en-US"/>
              </w:rPr>
              <w:t xml:space="preserve">Refer to the Data Exchange Technical </w:t>
            </w:r>
            <w:r w:rsidR="005230CD" w:rsidRPr="0065299F">
              <w:rPr>
                <w:color w:val="auto"/>
                <w:lang w:val="en-US"/>
              </w:rPr>
              <w:t>Considerations</w:t>
            </w:r>
            <w:r w:rsidRPr="0065299F">
              <w:rPr>
                <w:color w:val="auto"/>
                <w:lang w:val="en-US"/>
              </w:rPr>
              <w:t xml:space="preserve"> section and Data Exchange Technical Specification Template.</w:t>
            </w:r>
          </w:p>
        </w:tc>
      </w:tr>
      <w:tr w:rsidR="00327140" w:rsidRPr="004024F7" w14:paraId="2FA7A5ED" w14:textId="77777777" w:rsidTr="00EC0A45">
        <w:trPr>
          <w:trHeight w:val="510"/>
        </w:trPr>
        <w:tc>
          <w:tcPr>
            <w:cnfStyle w:val="001000000000" w:firstRow="0" w:lastRow="0" w:firstColumn="1" w:lastColumn="0" w:oddVBand="0" w:evenVBand="0" w:oddHBand="0" w:evenHBand="0" w:firstRowFirstColumn="0" w:firstRowLastColumn="0" w:lastRowFirstColumn="0" w:lastRowLastColumn="0"/>
            <w:tcW w:w="1809" w:type="dxa"/>
            <w:vMerge/>
            <w:noWrap/>
          </w:tcPr>
          <w:p w14:paraId="4CEA559D" w14:textId="77777777" w:rsidR="00327140" w:rsidRDefault="00327140" w:rsidP="003A14C9">
            <w:pPr>
              <w:pStyle w:val="DPCtabletext"/>
              <w:rPr>
                <w:lang w:val="en-US"/>
              </w:rPr>
            </w:pPr>
          </w:p>
        </w:tc>
        <w:tc>
          <w:tcPr>
            <w:tcW w:w="7655" w:type="dxa"/>
          </w:tcPr>
          <w:p w14:paraId="6065F594" w14:textId="69136CD1" w:rsidR="00327140" w:rsidRPr="008B0E8B" w:rsidRDefault="00327140" w:rsidP="000B519E">
            <w:pPr>
              <w:pStyle w:val="DPCtabletext"/>
              <w:cnfStyle w:val="000000000000" w:firstRow="0" w:lastRow="0" w:firstColumn="0" w:lastColumn="0" w:oddVBand="0" w:evenVBand="0" w:oddHBand="0" w:evenHBand="0" w:firstRowFirstColumn="0" w:firstRowLastColumn="0" w:lastRowFirstColumn="0" w:lastRowLastColumn="0"/>
              <w:rPr>
                <w:b/>
                <w:lang w:val="en-US"/>
              </w:rPr>
            </w:pPr>
            <w:r w:rsidRPr="008B0E8B">
              <w:rPr>
                <w:b/>
                <w:lang w:val="en-US"/>
              </w:rPr>
              <w:t>Service levels</w:t>
            </w:r>
          </w:p>
          <w:p w14:paraId="372D2D10" w14:textId="44D21B94" w:rsidR="00327140" w:rsidRDefault="00327140" w:rsidP="000B519E">
            <w:pPr>
              <w:pStyle w:val="DPCtabletext"/>
              <w:cnfStyle w:val="000000000000" w:firstRow="0" w:lastRow="0" w:firstColumn="0" w:lastColumn="0" w:oddVBand="0" w:evenVBand="0" w:oddHBand="0" w:evenHBand="0" w:firstRowFirstColumn="0" w:firstRowLastColumn="0" w:lastRowFirstColumn="0" w:lastRowLastColumn="0"/>
              <w:rPr>
                <w:lang w:val="en-US"/>
              </w:rPr>
            </w:pPr>
            <w:r>
              <w:rPr>
                <w:lang w:val="en-US"/>
              </w:rPr>
              <w:t>This section outlines the Provider’s responsibilities in providing the data:</w:t>
            </w:r>
          </w:p>
          <w:p w14:paraId="47891A89" w14:textId="495554F8" w:rsidR="00327140" w:rsidRDefault="00327140" w:rsidP="00406AB4">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When the data will be provided (e.g. within 3 days after month end)</w:t>
            </w:r>
          </w:p>
          <w:p w14:paraId="69A97ABE" w14:textId="6F9E9BD6" w:rsidR="00327140" w:rsidRDefault="00327140" w:rsidP="00406AB4">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If the data transmitted via an automated mechanism (e.g. system-to-system, bulk upload, API), the level of reliability and availability of the mechanism</w:t>
            </w:r>
          </w:p>
          <w:p w14:paraId="32CD5BC7" w14:textId="51922EBC" w:rsidR="00327140" w:rsidRPr="0065299F" w:rsidRDefault="00327140" w:rsidP="00FD77C5">
            <w:pPr>
              <w:pStyle w:val="DPCtabletext"/>
              <w:ind w:left="227"/>
              <w:cnfStyle w:val="000000000000" w:firstRow="0" w:lastRow="0" w:firstColumn="0" w:lastColumn="0" w:oddVBand="0" w:evenVBand="0" w:oddHBand="0" w:evenHBand="0" w:firstRowFirstColumn="0" w:firstRowLastColumn="0" w:lastRowFirstColumn="0" w:lastRowLastColumn="0"/>
              <w:rPr>
                <w:color w:val="auto"/>
                <w:lang w:val="en-US"/>
              </w:rPr>
            </w:pPr>
            <w:r w:rsidRPr="0065299F">
              <w:rPr>
                <w:color w:val="auto"/>
                <w:lang w:val="en-US"/>
              </w:rPr>
              <w:t xml:space="preserve">Refer to the Data Exchange Technical </w:t>
            </w:r>
            <w:r w:rsidR="005230CD" w:rsidRPr="0065299F">
              <w:rPr>
                <w:color w:val="auto"/>
                <w:lang w:val="en-US"/>
              </w:rPr>
              <w:t>Considerations</w:t>
            </w:r>
            <w:r w:rsidRPr="0065299F">
              <w:rPr>
                <w:color w:val="auto"/>
                <w:lang w:val="en-US"/>
              </w:rPr>
              <w:t xml:space="preserve"> section and Data Exchange Technical Specification Template</w:t>
            </w:r>
          </w:p>
          <w:p w14:paraId="50E5EFB7" w14:textId="3855CECB" w:rsidR="00327140" w:rsidRDefault="00327140" w:rsidP="00406AB4">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Maintenance of data quality to the level specified in the </w:t>
            </w:r>
            <w:r w:rsidR="006F6742">
              <w:rPr>
                <w:lang w:val="en-US"/>
              </w:rPr>
              <w:t>data quality statement</w:t>
            </w:r>
          </w:p>
          <w:p w14:paraId="22A9A300" w14:textId="77777777" w:rsidR="00327140" w:rsidRDefault="00327140" w:rsidP="00FD77C5">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Provision and maintenance of metadata</w:t>
            </w:r>
          </w:p>
          <w:p w14:paraId="1F66AA8C" w14:textId="23CBB376" w:rsidR="00327140" w:rsidRDefault="00327140" w:rsidP="00FD77C5">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What are the consequences if there is a failure of service</w:t>
            </w:r>
          </w:p>
          <w:p w14:paraId="0AAC5242" w14:textId="77777777" w:rsidR="00327140" w:rsidRDefault="00327140" w:rsidP="00FD77C5">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Complaint handling</w:t>
            </w:r>
          </w:p>
          <w:p w14:paraId="54E35102" w14:textId="2D310EF8" w:rsidR="0079397B" w:rsidRPr="00FD77C5" w:rsidRDefault="0079397B" w:rsidP="00FD77C5">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Resolution timeframes</w:t>
            </w:r>
            <w:r w:rsidR="00BA758D">
              <w:rPr>
                <w:lang w:val="en-US"/>
              </w:rPr>
              <w:t>.</w:t>
            </w:r>
          </w:p>
        </w:tc>
      </w:tr>
      <w:tr w:rsidR="00327140" w:rsidRPr="004024F7" w14:paraId="14B42BD7" w14:textId="77777777" w:rsidTr="00EC0A4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09" w:type="dxa"/>
            <w:vMerge/>
            <w:noWrap/>
          </w:tcPr>
          <w:p w14:paraId="7BF26495" w14:textId="77777777" w:rsidR="00327140" w:rsidRDefault="00327140" w:rsidP="003A14C9">
            <w:pPr>
              <w:pStyle w:val="DPCtabletext"/>
              <w:rPr>
                <w:lang w:val="en-US"/>
              </w:rPr>
            </w:pPr>
          </w:p>
        </w:tc>
        <w:tc>
          <w:tcPr>
            <w:tcW w:w="7655" w:type="dxa"/>
          </w:tcPr>
          <w:p w14:paraId="2A0943AA" w14:textId="77777777" w:rsidR="00327140" w:rsidRDefault="00327140" w:rsidP="000B519E">
            <w:pPr>
              <w:pStyle w:val="DPCtabletext"/>
              <w:cnfStyle w:val="000000100000" w:firstRow="0" w:lastRow="0" w:firstColumn="0" w:lastColumn="0" w:oddVBand="0" w:evenVBand="0" w:oddHBand="1" w:evenHBand="0" w:firstRowFirstColumn="0" w:firstRowLastColumn="0" w:lastRowFirstColumn="0" w:lastRowLastColumn="0"/>
              <w:rPr>
                <w:b/>
                <w:lang w:val="en-US"/>
              </w:rPr>
            </w:pPr>
            <w:r w:rsidRPr="008B0E8B">
              <w:rPr>
                <w:b/>
                <w:lang w:val="en-US"/>
              </w:rPr>
              <w:t>Change management</w:t>
            </w:r>
          </w:p>
          <w:p w14:paraId="4A1A0EC2" w14:textId="195D0E17" w:rsidR="00327140" w:rsidRDefault="00327140" w:rsidP="00795C92">
            <w:pPr>
              <w:pStyle w:val="DPCtabletext"/>
              <w:cnfStyle w:val="000000100000" w:firstRow="0" w:lastRow="0" w:firstColumn="0" w:lastColumn="0" w:oddVBand="0" w:evenVBand="0" w:oddHBand="1" w:evenHBand="0" w:firstRowFirstColumn="0" w:firstRowLastColumn="0" w:lastRowFirstColumn="0" w:lastRowLastColumn="0"/>
              <w:rPr>
                <w:lang w:val="en-US"/>
              </w:rPr>
            </w:pPr>
            <w:r>
              <w:rPr>
                <w:lang w:val="en-US"/>
              </w:rPr>
              <w:t>The Provider’s responsibility to notify the Requestor if:</w:t>
            </w:r>
          </w:p>
          <w:p w14:paraId="12BECC74" w14:textId="5CA6D5A6" w:rsidR="00327140" w:rsidRDefault="00327140" w:rsidP="007156B1">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changes occur that impact data quality</w:t>
            </w:r>
            <w:r w:rsidR="0079397B">
              <w:rPr>
                <w:lang w:val="en-US"/>
              </w:rPr>
              <w:t xml:space="preserve"> or format</w:t>
            </w:r>
            <w:r>
              <w:rPr>
                <w:lang w:val="en-US"/>
              </w:rPr>
              <w:t xml:space="preserve">. The elements of data quality are described in the WOVG </w:t>
            </w:r>
            <w:r w:rsidRPr="00C372EF">
              <w:rPr>
                <w:lang w:val="en-US"/>
              </w:rPr>
              <w:t>Data Quality Guideline</w:t>
            </w:r>
          </w:p>
          <w:p w14:paraId="757241E8" w14:textId="0FB4440C" w:rsidR="00327140" w:rsidRDefault="00327140" w:rsidP="00795C92">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changes occur to the metadata.</w:t>
            </w:r>
          </w:p>
          <w:p w14:paraId="5C2B3CFF" w14:textId="77777777" w:rsidR="00327140" w:rsidRDefault="00327140" w:rsidP="007156B1">
            <w:pPr>
              <w:pStyle w:val="DPCtabletext"/>
              <w:cnfStyle w:val="000000100000" w:firstRow="0" w:lastRow="0" w:firstColumn="0" w:lastColumn="0" w:oddVBand="0" w:evenVBand="0" w:oddHBand="1" w:evenHBand="0" w:firstRowFirstColumn="0" w:firstRowLastColumn="0" w:lastRowFirstColumn="0" w:lastRowLastColumn="0"/>
              <w:rPr>
                <w:lang w:val="en-US"/>
              </w:rPr>
            </w:pPr>
            <w:r>
              <w:rPr>
                <w:lang w:val="en-US"/>
              </w:rPr>
              <w:t>When and how will the notification occur?</w:t>
            </w:r>
          </w:p>
          <w:p w14:paraId="1D099C0C" w14:textId="3CFFC1A9" w:rsidR="00327140" w:rsidRPr="008B0E8B" w:rsidRDefault="00327140" w:rsidP="005A3A50">
            <w:pPr>
              <w:pStyle w:val="DPCtabletex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When will the updated </w:t>
            </w:r>
            <w:r w:rsidR="006F6742">
              <w:rPr>
                <w:lang w:val="en-US"/>
              </w:rPr>
              <w:t xml:space="preserve">data quality statement </w:t>
            </w:r>
            <w:r>
              <w:rPr>
                <w:lang w:val="en-US"/>
              </w:rPr>
              <w:t>or metadata be provided?</w:t>
            </w:r>
          </w:p>
        </w:tc>
      </w:tr>
      <w:tr w:rsidR="003A14C9" w:rsidRPr="004024F7" w14:paraId="429792C7" w14:textId="77777777" w:rsidTr="00EC0A45">
        <w:trPr>
          <w:trHeight w:val="510"/>
        </w:trPr>
        <w:tc>
          <w:tcPr>
            <w:cnfStyle w:val="001000000000" w:firstRow="0" w:lastRow="0" w:firstColumn="1" w:lastColumn="0" w:oddVBand="0" w:evenVBand="0" w:oddHBand="0" w:evenHBand="0" w:firstRowFirstColumn="0" w:firstRowLastColumn="0" w:lastRowFirstColumn="0" w:lastRowLastColumn="0"/>
            <w:tcW w:w="1809" w:type="dxa"/>
            <w:noWrap/>
          </w:tcPr>
          <w:p w14:paraId="03272F8A" w14:textId="3E0C04DC" w:rsidR="003A14C9" w:rsidRPr="004024F7" w:rsidRDefault="003A14C9" w:rsidP="003A14C9">
            <w:pPr>
              <w:pStyle w:val="DPCtabletext"/>
              <w:rPr>
                <w:lang w:val="en-US"/>
              </w:rPr>
            </w:pPr>
            <w:r>
              <w:rPr>
                <w:lang w:val="en-US"/>
              </w:rPr>
              <w:t>Obtain sign off</w:t>
            </w:r>
          </w:p>
        </w:tc>
        <w:tc>
          <w:tcPr>
            <w:tcW w:w="7655" w:type="dxa"/>
          </w:tcPr>
          <w:p w14:paraId="0C57D340" w14:textId="77266E14" w:rsidR="002F1AEB" w:rsidRDefault="00253EAB" w:rsidP="002F1AEB">
            <w:pPr>
              <w:pStyle w:val="DPCtabletext"/>
              <w:cnfStyle w:val="000000000000" w:firstRow="0" w:lastRow="0" w:firstColumn="0" w:lastColumn="0" w:oddVBand="0" w:evenVBand="0" w:oddHBand="0" w:evenHBand="0" w:firstRowFirstColumn="0" w:firstRowLastColumn="0" w:lastRowFirstColumn="0" w:lastRowLastColumn="0"/>
              <w:rPr>
                <w:lang w:val="en-US"/>
              </w:rPr>
            </w:pPr>
            <w:r>
              <w:rPr>
                <w:lang w:val="en-US"/>
              </w:rPr>
              <w:t>The arrangement should be approved or signed off by an officer from each party with the appropriate level of authority in accordance with their respective information</w:t>
            </w:r>
            <w:r w:rsidR="002F1AEB">
              <w:rPr>
                <w:lang w:val="en-US"/>
              </w:rPr>
              <w:t xml:space="preserve"> governance</w:t>
            </w:r>
            <w:r w:rsidR="006F6742">
              <w:rPr>
                <w:lang w:val="en-US"/>
              </w:rPr>
              <w:t>, delegation of authority</w:t>
            </w:r>
            <w:r w:rsidR="002F1AEB">
              <w:rPr>
                <w:lang w:val="en-US"/>
              </w:rPr>
              <w:t xml:space="preserve"> or security policy. </w:t>
            </w:r>
          </w:p>
          <w:p w14:paraId="60D410DB" w14:textId="22743E93" w:rsidR="003A14C9" w:rsidRPr="004024F7" w:rsidRDefault="002F1AEB" w:rsidP="002F1AEB">
            <w:pPr>
              <w:pStyle w:val="DPCtabletext"/>
              <w:cnfStyle w:val="000000000000" w:firstRow="0" w:lastRow="0" w:firstColumn="0" w:lastColumn="0" w:oddVBand="0" w:evenVBand="0" w:oddHBand="0" w:evenHBand="0" w:firstRowFirstColumn="0" w:firstRowLastColumn="0" w:lastRowFirstColumn="0" w:lastRowLastColumn="0"/>
              <w:rPr>
                <w:lang w:val="en-US"/>
              </w:rPr>
            </w:pPr>
            <w:r>
              <w:rPr>
                <w:lang w:val="en-US"/>
              </w:rPr>
              <w:lastRenderedPageBreak/>
              <w:t>If there are no such policies, then</w:t>
            </w:r>
            <w:r w:rsidR="0079397B">
              <w:rPr>
                <w:lang w:val="en-US"/>
              </w:rPr>
              <w:t xml:space="preserve"> this should be done in </w:t>
            </w:r>
            <w:r>
              <w:rPr>
                <w:lang w:val="en-US"/>
              </w:rPr>
              <w:t xml:space="preserve">accordance with the </w:t>
            </w:r>
            <w:r w:rsidR="00372824">
              <w:rPr>
                <w:lang w:val="en-US"/>
              </w:rPr>
              <w:t>WOVG</w:t>
            </w:r>
            <w:r>
              <w:rPr>
                <w:lang w:val="en-US"/>
              </w:rPr>
              <w:t xml:space="preserve"> </w:t>
            </w:r>
            <w:r w:rsidRPr="002F1AEB">
              <w:rPr>
                <w:lang w:val="en-US"/>
              </w:rPr>
              <w:t>Information Management Framework and Information Management Governance Standard.</w:t>
            </w:r>
          </w:p>
        </w:tc>
      </w:tr>
    </w:tbl>
    <w:p w14:paraId="5B7984EC" w14:textId="77777777" w:rsidR="00252EE2" w:rsidRDefault="00252EE2" w:rsidP="0094077F">
      <w:pPr>
        <w:pStyle w:val="DPCtabletext"/>
      </w:pPr>
    </w:p>
    <w:p w14:paraId="48B42436" w14:textId="4EDC8B54" w:rsidR="00EA6973" w:rsidRDefault="00EA6973" w:rsidP="00EA6973">
      <w:pPr>
        <w:pStyle w:val="Heading2"/>
      </w:pPr>
      <w:bookmarkStart w:id="65" w:name="_Ref8641835"/>
      <w:bookmarkStart w:id="66" w:name="_Toc18408521"/>
      <w:r>
        <w:t xml:space="preserve">Data exchange </w:t>
      </w:r>
      <w:r w:rsidR="00030183">
        <w:t xml:space="preserve">technical </w:t>
      </w:r>
      <w:r w:rsidR="00300286">
        <w:t>considerations</w:t>
      </w:r>
      <w:bookmarkEnd w:id="65"/>
      <w:bookmarkEnd w:id="66"/>
    </w:p>
    <w:p w14:paraId="2BE3D1D6" w14:textId="27DD8716" w:rsidR="00A95898" w:rsidRDefault="00A95898" w:rsidP="00A95898">
      <w:pPr>
        <w:pStyle w:val="DPCbody"/>
        <w:rPr>
          <w:color w:val="auto"/>
        </w:rPr>
      </w:pPr>
      <w:r w:rsidRPr="00830E2E">
        <w:rPr>
          <w:color w:val="auto"/>
        </w:rPr>
        <w:t>When</w:t>
      </w:r>
      <w:r>
        <w:rPr>
          <w:color w:val="auto"/>
        </w:rPr>
        <w:t xml:space="preserve"> exchanging data, the Provider and Requestor will need to take into account technical considerations around the data, its transmission and management, as described in </w:t>
      </w:r>
      <w:r w:rsidR="00F46BAD">
        <w:rPr>
          <w:color w:val="auto"/>
        </w:rPr>
        <w:fldChar w:fldCharType="begin"/>
      </w:r>
      <w:r w:rsidR="00F46BAD">
        <w:rPr>
          <w:color w:val="auto"/>
        </w:rPr>
        <w:instrText xml:space="preserve"> REF _Ref8633899 \h </w:instrText>
      </w:r>
      <w:r w:rsidR="00F46BAD">
        <w:rPr>
          <w:color w:val="auto"/>
        </w:rPr>
      </w:r>
      <w:r w:rsidR="00F46BAD">
        <w:rPr>
          <w:color w:val="auto"/>
        </w:rPr>
        <w:fldChar w:fldCharType="separate"/>
      </w:r>
      <w:r w:rsidR="00D23D3F">
        <w:t xml:space="preserve">Table </w:t>
      </w:r>
      <w:r w:rsidR="00D23D3F">
        <w:rPr>
          <w:noProof/>
        </w:rPr>
        <w:t>8</w:t>
      </w:r>
      <w:r w:rsidR="00D23D3F">
        <w:t xml:space="preserve"> – Technical </w:t>
      </w:r>
      <w:r w:rsidR="00D23D3F" w:rsidRPr="00F5307F">
        <w:t>considerations</w:t>
      </w:r>
      <w:r w:rsidR="00F46BAD">
        <w:rPr>
          <w:color w:val="auto"/>
        </w:rPr>
        <w:fldChar w:fldCharType="end"/>
      </w:r>
      <w:r>
        <w:rPr>
          <w:color w:val="auto"/>
        </w:rPr>
        <w:t xml:space="preserve">. </w:t>
      </w:r>
    </w:p>
    <w:p w14:paraId="5DF5DAC1" w14:textId="6747E49C" w:rsidR="00A95898" w:rsidRDefault="00A95898" w:rsidP="00A95898">
      <w:pPr>
        <w:pStyle w:val="DPCbody"/>
        <w:rPr>
          <w:color w:val="auto"/>
        </w:rPr>
      </w:pPr>
      <w:r>
        <w:rPr>
          <w:color w:val="auto"/>
        </w:rPr>
        <w:t>A Data Exchange Technical Specification Template</w:t>
      </w:r>
      <w:r w:rsidR="00C372EF">
        <w:rPr>
          <w:color w:val="auto"/>
        </w:rPr>
        <w:t xml:space="preserve"> </w:t>
      </w:r>
      <w:r>
        <w:rPr>
          <w:color w:val="auto"/>
        </w:rPr>
        <w:t xml:space="preserve">has been provided as an example of what technical details should </w:t>
      </w:r>
      <w:r w:rsidR="006F6742">
        <w:rPr>
          <w:color w:val="auto"/>
        </w:rPr>
        <w:t xml:space="preserve">be </w:t>
      </w:r>
      <w:r>
        <w:rPr>
          <w:color w:val="auto"/>
        </w:rPr>
        <w:t xml:space="preserve">supplied to the Requestor when the data is exchanged, in addition to the </w:t>
      </w:r>
      <w:r w:rsidR="006F6742">
        <w:rPr>
          <w:color w:val="auto"/>
        </w:rPr>
        <w:t xml:space="preserve">data quality statement </w:t>
      </w:r>
      <w:r>
        <w:rPr>
          <w:color w:val="auto"/>
        </w:rPr>
        <w:t>and the metadata document.</w:t>
      </w:r>
    </w:p>
    <w:p w14:paraId="3BD5FA0D" w14:textId="77777777" w:rsidR="00A95898" w:rsidRDefault="00A95898" w:rsidP="00A95898">
      <w:pPr>
        <w:pStyle w:val="DPCbody"/>
        <w:rPr>
          <w:color w:val="auto"/>
        </w:rPr>
      </w:pPr>
      <w:r>
        <w:rPr>
          <w:color w:val="auto"/>
        </w:rPr>
        <w:t>It is recommended that this document be completed by both the Provider and Requestor (in the relevant sections indicated in the template) in consultation with each organisation’s Information Technology and Information Management subject matter experts.</w:t>
      </w:r>
    </w:p>
    <w:p w14:paraId="1AE699B2" w14:textId="23F296AC" w:rsidR="00A95898" w:rsidRPr="00F5307F" w:rsidRDefault="00A95898" w:rsidP="00A95898">
      <w:pPr>
        <w:pStyle w:val="DPCfigurecaption"/>
      </w:pPr>
      <w:bookmarkStart w:id="67" w:name="_Ref7518963"/>
      <w:bookmarkStart w:id="68" w:name="_Ref8633899"/>
      <w:r>
        <w:t xml:space="preserve">Table </w:t>
      </w:r>
      <w:r w:rsidR="003B4909">
        <w:rPr>
          <w:noProof/>
        </w:rPr>
        <w:fldChar w:fldCharType="begin"/>
      </w:r>
      <w:r w:rsidR="003B4909">
        <w:rPr>
          <w:noProof/>
        </w:rPr>
        <w:instrText xml:space="preserve"> SEQ Table \* ARABIC </w:instrText>
      </w:r>
      <w:r w:rsidR="003B4909">
        <w:rPr>
          <w:noProof/>
        </w:rPr>
        <w:fldChar w:fldCharType="separate"/>
      </w:r>
      <w:r w:rsidR="00D23D3F">
        <w:rPr>
          <w:noProof/>
        </w:rPr>
        <w:t>8</w:t>
      </w:r>
      <w:r w:rsidR="003B4909">
        <w:rPr>
          <w:noProof/>
        </w:rPr>
        <w:fldChar w:fldCharType="end"/>
      </w:r>
      <w:bookmarkEnd w:id="67"/>
      <w:r>
        <w:t xml:space="preserve"> – Technical </w:t>
      </w:r>
      <w:r w:rsidRPr="00F5307F">
        <w:t>considerations</w:t>
      </w:r>
      <w:bookmarkEnd w:id="68"/>
    </w:p>
    <w:tbl>
      <w:tblPr>
        <w:tblStyle w:val="PlainTable2"/>
        <w:tblW w:w="9464" w:type="dxa"/>
        <w:tblLook w:val="04A0" w:firstRow="1" w:lastRow="0" w:firstColumn="1" w:lastColumn="0" w:noHBand="0" w:noVBand="1"/>
      </w:tblPr>
      <w:tblGrid>
        <w:gridCol w:w="1809"/>
        <w:gridCol w:w="7655"/>
      </w:tblGrid>
      <w:tr w:rsidR="00A95898" w:rsidRPr="004024F7" w14:paraId="22DE773C" w14:textId="77777777" w:rsidTr="00761083">
        <w:trPr>
          <w:cnfStyle w:val="100000000000" w:firstRow="1" w:lastRow="0" w:firstColumn="0" w:lastColumn="0" w:oddVBand="0" w:evenVBand="0" w:oddHBand="0" w:evenHBand="0" w:firstRowFirstColumn="0" w:firstRowLastColumn="0" w:lastRowFirstColumn="0" w:lastRowLastColumn="0"/>
          <w:trHeight w:val="234"/>
          <w:tblHeader/>
        </w:trPr>
        <w:tc>
          <w:tcPr>
            <w:cnfStyle w:val="001000000000" w:firstRow="0" w:lastRow="0" w:firstColumn="1" w:lastColumn="0" w:oddVBand="0" w:evenVBand="0" w:oddHBand="0" w:evenHBand="0" w:firstRowFirstColumn="0" w:firstRowLastColumn="0" w:lastRowFirstColumn="0" w:lastRowLastColumn="0"/>
            <w:tcW w:w="1809" w:type="dxa"/>
            <w:noWrap/>
          </w:tcPr>
          <w:p w14:paraId="1BA2F465" w14:textId="77777777" w:rsidR="00A95898" w:rsidRPr="004024F7" w:rsidRDefault="00A95898" w:rsidP="00785192">
            <w:pPr>
              <w:pStyle w:val="DPCtabletext"/>
              <w:rPr>
                <w:color w:val="auto"/>
                <w:lang w:val="en-US"/>
              </w:rPr>
            </w:pPr>
            <w:r w:rsidRPr="004024F7">
              <w:rPr>
                <w:color w:val="auto"/>
                <w:lang w:val="en-US"/>
              </w:rPr>
              <w:t>Area</w:t>
            </w:r>
          </w:p>
        </w:tc>
        <w:tc>
          <w:tcPr>
            <w:tcW w:w="7655" w:type="dxa"/>
          </w:tcPr>
          <w:p w14:paraId="5586790B" w14:textId="77777777" w:rsidR="00A95898" w:rsidRPr="004024F7" w:rsidRDefault="00A95898" w:rsidP="00785192">
            <w:pPr>
              <w:pStyle w:val="DPCtabletext"/>
              <w:cnfStyle w:val="100000000000" w:firstRow="1" w:lastRow="0" w:firstColumn="0" w:lastColumn="0" w:oddVBand="0" w:evenVBand="0" w:oddHBand="0" w:evenHBand="0" w:firstRowFirstColumn="0" w:firstRowLastColumn="0" w:lastRowFirstColumn="0" w:lastRowLastColumn="0"/>
              <w:rPr>
                <w:color w:val="auto"/>
                <w:lang w:val="en-US"/>
              </w:rPr>
            </w:pPr>
            <w:r w:rsidRPr="004024F7">
              <w:rPr>
                <w:color w:val="auto"/>
                <w:lang w:val="en-US"/>
              </w:rPr>
              <w:t>Considerations</w:t>
            </w:r>
          </w:p>
        </w:tc>
      </w:tr>
      <w:tr w:rsidR="00A95898" w:rsidRPr="004024F7" w14:paraId="02CEB738" w14:textId="77777777" w:rsidTr="0078519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09" w:type="dxa"/>
            <w:vMerge w:val="restart"/>
            <w:noWrap/>
          </w:tcPr>
          <w:p w14:paraId="4B910346" w14:textId="77777777" w:rsidR="00A95898" w:rsidRDefault="00A95898" w:rsidP="00785192">
            <w:pPr>
              <w:pStyle w:val="DPCtabletext"/>
              <w:rPr>
                <w:color w:val="auto"/>
                <w:lang w:val="en-US"/>
              </w:rPr>
            </w:pPr>
            <w:r>
              <w:rPr>
                <w:color w:val="auto"/>
                <w:lang w:val="en-US"/>
              </w:rPr>
              <w:t>Data</w:t>
            </w:r>
          </w:p>
          <w:p w14:paraId="15378367" w14:textId="77777777" w:rsidR="00A95898" w:rsidRPr="004024F7" w:rsidRDefault="00A95898" w:rsidP="00785192">
            <w:pPr>
              <w:pStyle w:val="DPCtabletext"/>
              <w:rPr>
                <w:color w:val="auto"/>
                <w:lang w:val="en-US"/>
              </w:rPr>
            </w:pPr>
            <w:r>
              <w:rPr>
                <w:color w:val="auto"/>
                <w:lang w:val="en-US"/>
              </w:rPr>
              <w:t>(Provider, unless stated otherwise)</w:t>
            </w:r>
          </w:p>
        </w:tc>
        <w:tc>
          <w:tcPr>
            <w:tcW w:w="7655" w:type="dxa"/>
          </w:tcPr>
          <w:p w14:paraId="0DB8BA46" w14:textId="72ACB4D2" w:rsidR="00A95898" w:rsidRPr="004024F7" w:rsidRDefault="00B43CEA" w:rsidP="00785192">
            <w:pPr>
              <w:pStyle w:val="DPCtabletext"/>
              <w:cnfStyle w:val="000000100000" w:firstRow="0" w:lastRow="0" w:firstColumn="0" w:lastColumn="0" w:oddVBand="0" w:evenVBand="0" w:oddHBand="1" w:evenHBand="0" w:firstRowFirstColumn="0" w:firstRowLastColumn="0" w:lastRowFirstColumn="0" w:lastRowLastColumn="0"/>
              <w:rPr>
                <w:lang w:val="en-US"/>
              </w:rPr>
            </w:pPr>
            <w:r>
              <w:rPr>
                <w:lang w:val="en-US"/>
              </w:rPr>
              <w:t>Document</w:t>
            </w:r>
            <w:r w:rsidR="00A95898">
              <w:rPr>
                <w:lang w:val="en-US"/>
              </w:rPr>
              <w:t xml:space="preserve"> the data schema and model (structure of the data, variables, data types, interdependencies, mappings</w:t>
            </w:r>
            <w:r>
              <w:rPr>
                <w:lang w:val="en-US"/>
              </w:rPr>
              <w:t xml:space="preserve"> and process flows</w:t>
            </w:r>
            <w:r w:rsidR="00A95898">
              <w:rPr>
                <w:lang w:val="en-US"/>
              </w:rPr>
              <w:t>)</w:t>
            </w:r>
          </w:p>
        </w:tc>
      </w:tr>
      <w:tr w:rsidR="00A95898" w:rsidRPr="004024F7" w14:paraId="25FC00EA" w14:textId="77777777" w:rsidTr="00785192">
        <w:trPr>
          <w:trHeight w:val="510"/>
        </w:trPr>
        <w:tc>
          <w:tcPr>
            <w:cnfStyle w:val="001000000000" w:firstRow="0" w:lastRow="0" w:firstColumn="1" w:lastColumn="0" w:oddVBand="0" w:evenVBand="0" w:oddHBand="0" w:evenHBand="0" w:firstRowFirstColumn="0" w:firstRowLastColumn="0" w:lastRowFirstColumn="0" w:lastRowLastColumn="0"/>
            <w:tcW w:w="1809" w:type="dxa"/>
            <w:vMerge/>
            <w:noWrap/>
          </w:tcPr>
          <w:p w14:paraId="4F57A421" w14:textId="77777777" w:rsidR="00A95898" w:rsidRPr="004024F7" w:rsidRDefault="00A95898" w:rsidP="00785192">
            <w:pPr>
              <w:pStyle w:val="DPCtabletext"/>
              <w:rPr>
                <w:lang w:val="en-US"/>
              </w:rPr>
            </w:pPr>
          </w:p>
        </w:tc>
        <w:tc>
          <w:tcPr>
            <w:tcW w:w="7655" w:type="dxa"/>
          </w:tcPr>
          <w:p w14:paraId="70405616" w14:textId="77777777" w:rsidR="00A95898" w:rsidRDefault="00A95898" w:rsidP="00785192">
            <w:pPr>
              <w:pStyle w:val="DPCtabletext"/>
              <w:cnfStyle w:val="000000000000" w:firstRow="0" w:lastRow="0" w:firstColumn="0" w:lastColumn="0" w:oddVBand="0" w:evenVBand="0" w:oddHBand="0" w:evenHBand="0" w:firstRowFirstColumn="0" w:firstRowLastColumn="0" w:lastRowFirstColumn="0" w:lastRowLastColumn="0"/>
              <w:rPr>
                <w:lang w:val="en-US"/>
              </w:rPr>
            </w:pPr>
            <w:r>
              <w:rPr>
                <w:lang w:val="en-US"/>
              </w:rPr>
              <w:t>Definitions of the data (data dictionary) to aid interpretation and understanding of the data.</w:t>
            </w:r>
          </w:p>
          <w:p w14:paraId="6F338180" w14:textId="77777777" w:rsidR="00A95898" w:rsidRPr="00436429" w:rsidRDefault="00A95898" w:rsidP="00785192">
            <w:pPr>
              <w:pStyle w:val="DPCtabletext"/>
              <w:cnfStyle w:val="000000000000" w:firstRow="0" w:lastRow="0" w:firstColumn="0" w:lastColumn="0" w:oddVBand="0" w:evenVBand="0" w:oddHBand="0" w:evenHBand="0" w:firstRowFirstColumn="0" w:firstRowLastColumn="0" w:lastRowFirstColumn="0" w:lastRowLastColumn="0"/>
              <w:rPr>
                <w:lang w:val="en-US"/>
              </w:rPr>
            </w:pPr>
            <w:r>
              <w:rPr>
                <w:lang w:val="en-US"/>
              </w:rPr>
              <w:t>e.g. Region is a geographical area in Victoria where services are provided (definition). Regions comprise four areas: North (define boundary), South (define boundary), East (define boundary) and West (define boundary).</w:t>
            </w:r>
          </w:p>
        </w:tc>
      </w:tr>
      <w:tr w:rsidR="00A95898" w:rsidRPr="004024F7" w14:paraId="052273CC" w14:textId="77777777" w:rsidTr="0078519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09" w:type="dxa"/>
            <w:vMerge/>
            <w:noWrap/>
          </w:tcPr>
          <w:p w14:paraId="4FBBDCC2" w14:textId="77777777" w:rsidR="00A95898" w:rsidRPr="004024F7" w:rsidRDefault="00A95898" w:rsidP="00785192">
            <w:pPr>
              <w:pStyle w:val="DPCtabletext"/>
              <w:rPr>
                <w:lang w:val="en-US"/>
              </w:rPr>
            </w:pPr>
          </w:p>
        </w:tc>
        <w:tc>
          <w:tcPr>
            <w:tcW w:w="7655" w:type="dxa"/>
          </w:tcPr>
          <w:p w14:paraId="7510F0D0" w14:textId="77777777" w:rsidR="00A95898" w:rsidRDefault="00A95898" w:rsidP="00785192">
            <w:pPr>
              <w:pStyle w:val="DPCtabletext"/>
              <w:cnfStyle w:val="000000100000" w:firstRow="0" w:lastRow="0" w:firstColumn="0" w:lastColumn="0" w:oddVBand="0" w:evenVBand="0" w:oddHBand="1" w:evenHBand="0" w:firstRowFirstColumn="0" w:firstRowLastColumn="0" w:lastRowFirstColumn="0" w:lastRowLastColumn="0"/>
              <w:rPr>
                <w:color w:val="auto"/>
                <w:lang w:val="en-US"/>
              </w:rPr>
            </w:pPr>
            <w:r>
              <w:rPr>
                <w:color w:val="auto"/>
                <w:lang w:val="en-US"/>
              </w:rPr>
              <w:t>Metadata standard used in providing the metadata document.</w:t>
            </w:r>
          </w:p>
          <w:p w14:paraId="33FA3851" w14:textId="50D19A20" w:rsidR="00A95898" w:rsidRDefault="00A95898" w:rsidP="00785192">
            <w:pPr>
              <w:pStyle w:val="DPCtabletext"/>
              <w:cnfStyle w:val="000000100000" w:firstRow="0" w:lastRow="0" w:firstColumn="0" w:lastColumn="0" w:oddVBand="0" w:evenVBand="0" w:oddHBand="1" w:evenHBand="0" w:firstRowFirstColumn="0" w:firstRowLastColumn="0" w:lastRowFirstColumn="0" w:lastRowLastColumn="0"/>
              <w:rPr>
                <w:color w:val="auto"/>
                <w:lang w:val="en-US"/>
              </w:rPr>
            </w:pPr>
            <w:r>
              <w:rPr>
                <w:color w:val="auto"/>
                <w:lang w:val="en-US"/>
              </w:rPr>
              <w:t xml:space="preserve">For guidance on metadata standards, refer to </w:t>
            </w:r>
            <w:r w:rsidRPr="00D527B5">
              <w:rPr>
                <w:lang w:val="en-US"/>
              </w:rPr>
              <w:t>Australian Government Locator Service (AGLS) Metadata Standard</w:t>
            </w:r>
            <w:r>
              <w:rPr>
                <w:color w:val="auto"/>
                <w:lang w:val="en-US"/>
              </w:rPr>
              <w:t>.</w:t>
            </w:r>
          </w:p>
          <w:p w14:paraId="25F362CF" w14:textId="390252D3" w:rsidR="00B43CEA" w:rsidRDefault="00B43CEA" w:rsidP="00785192">
            <w:pPr>
              <w:pStyle w:val="DPCtabletext"/>
              <w:cnfStyle w:val="000000100000" w:firstRow="0" w:lastRow="0" w:firstColumn="0" w:lastColumn="0" w:oddVBand="0" w:evenVBand="0" w:oddHBand="1" w:evenHBand="0" w:firstRowFirstColumn="0" w:firstRowLastColumn="0" w:lastRowFirstColumn="0" w:lastRowLastColumn="0"/>
              <w:rPr>
                <w:color w:val="auto"/>
                <w:lang w:val="en-US"/>
              </w:rPr>
            </w:pPr>
            <w:r>
              <w:rPr>
                <w:color w:val="auto"/>
                <w:lang w:val="en-US"/>
              </w:rPr>
              <w:t>Refer to your IT specialists for further guidance on the appropriate metadata standard that should be used for the particular data</w:t>
            </w:r>
            <w:r w:rsidR="009D4F16">
              <w:rPr>
                <w:color w:val="auto"/>
                <w:lang w:val="en-US"/>
              </w:rPr>
              <w:t xml:space="preserve"> being exchanged.</w:t>
            </w:r>
          </w:p>
        </w:tc>
      </w:tr>
      <w:tr w:rsidR="00A95898" w:rsidRPr="004024F7" w14:paraId="76714207" w14:textId="77777777" w:rsidTr="00785192">
        <w:trPr>
          <w:trHeight w:val="1199"/>
        </w:trPr>
        <w:tc>
          <w:tcPr>
            <w:cnfStyle w:val="001000000000" w:firstRow="0" w:lastRow="0" w:firstColumn="1" w:lastColumn="0" w:oddVBand="0" w:evenVBand="0" w:oddHBand="0" w:evenHBand="0" w:firstRowFirstColumn="0" w:firstRowLastColumn="0" w:lastRowFirstColumn="0" w:lastRowLastColumn="0"/>
            <w:tcW w:w="1809" w:type="dxa"/>
            <w:vMerge/>
            <w:noWrap/>
          </w:tcPr>
          <w:p w14:paraId="15C10F5C" w14:textId="77777777" w:rsidR="00A95898" w:rsidRPr="004024F7" w:rsidRDefault="00A95898" w:rsidP="00785192">
            <w:pPr>
              <w:pStyle w:val="DPCtabletext"/>
              <w:rPr>
                <w:lang w:val="en-US"/>
              </w:rPr>
            </w:pPr>
          </w:p>
        </w:tc>
        <w:tc>
          <w:tcPr>
            <w:tcW w:w="7655" w:type="dxa"/>
          </w:tcPr>
          <w:p w14:paraId="2A770361" w14:textId="77777777" w:rsidR="00A95898" w:rsidRDefault="00A95898" w:rsidP="00785192">
            <w:pPr>
              <w:pStyle w:val="DPCtabletext"/>
              <w:cnfStyle w:val="000000000000" w:firstRow="0" w:lastRow="0" w:firstColumn="0" w:lastColumn="0" w:oddVBand="0" w:evenVBand="0" w:oddHBand="0" w:evenHBand="0" w:firstRowFirstColumn="0" w:firstRowLastColumn="0" w:lastRowFirstColumn="0" w:lastRowLastColumn="0"/>
              <w:rPr>
                <w:color w:val="auto"/>
                <w:lang w:val="en-US"/>
              </w:rPr>
            </w:pPr>
            <w:r>
              <w:rPr>
                <w:color w:val="auto"/>
                <w:lang w:val="en-US"/>
              </w:rPr>
              <w:t>What is the data security classification of the data? Data must be classified to ensure appropriate security is applied during the exchange.</w:t>
            </w:r>
          </w:p>
          <w:p w14:paraId="32C97A9A" w14:textId="49F08FD4" w:rsidR="00A95898" w:rsidRPr="00FD77C5" w:rsidRDefault="00A95898" w:rsidP="00785192">
            <w:pPr>
              <w:pStyle w:val="DPCtabletext"/>
              <w:cnfStyle w:val="000000000000" w:firstRow="0" w:lastRow="0" w:firstColumn="0" w:lastColumn="0" w:oddVBand="0" w:evenVBand="0" w:oddHBand="0" w:evenHBand="0" w:firstRowFirstColumn="0" w:firstRowLastColumn="0" w:lastRowFirstColumn="0" w:lastRowLastColumn="0"/>
              <w:rPr>
                <w:b/>
                <w:color w:val="auto"/>
                <w:lang w:val="en-US"/>
              </w:rPr>
            </w:pPr>
            <w:r>
              <w:rPr>
                <w:color w:val="auto"/>
                <w:lang w:val="en-US"/>
              </w:rPr>
              <w:t xml:space="preserve">Data should be classified accordance with the department’s security policy or OVIC’s guidance </w:t>
            </w:r>
            <w:r>
              <w:rPr>
                <w:lang w:val="en-US"/>
              </w:rPr>
              <w:t xml:space="preserve">around </w:t>
            </w:r>
            <w:r w:rsidRPr="00D527B5">
              <w:rPr>
                <w:lang w:val="en-US"/>
              </w:rPr>
              <w:t>Business Level Impact and Protective Markings</w:t>
            </w:r>
            <w:r>
              <w:rPr>
                <w:lang w:val="en-US"/>
              </w:rPr>
              <w:t>.</w:t>
            </w:r>
          </w:p>
        </w:tc>
      </w:tr>
      <w:tr w:rsidR="00A95898" w:rsidRPr="004024F7" w14:paraId="28510053" w14:textId="77777777" w:rsidTr="0078519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09" w:type="dxa"/>
            <w:vMerge w:val="restart"/>
            <w:noWrap/>
          </w:tcPr>
          <w:p w14:paraId="71FF0FCF" w14:textId="77777777" w:rsidR="00A95898" w:rsidRDefault="00A95898" w:rsidP="00785192">
            <w:pPr>
              <w:pStyle w:val="DPCtabletext"/>
              <w:rPr>
                <w:lang w:val="en-US"/>
              </w:rPr>
            </w:pPr>
            <w:r>
              <w:rPr>
                <w:lang w:val="en-US"/>
              </w:rPr>
              <w:t>Transmission</w:t>
            </w:r>
          </w:p>
          <w:p w14:paraId="610E6F69" w14:textId="77777777" w:rsidR="00A95898" w:rsidRPr="004024F7" w:rsidRDefault="00A95898" w:rsidP="00785192">
            <w:pPr>
              <w:pStyle w:val="DPCtabletext"/>
              <w:rPr>
                <w:lang w:val="en-US"/>
              </w:rPr>
            </w:pPr>
            <w:r>
              <w:rPr>
                <w:color w:val="auto"/>
                <w:lang w:val="en-US"/>
              </w:rPr>
              <w:t>(Provider, unless stated otherwise)</w:t>
            </w:r>
          </w:p>
        </w:tc>
        <w:tc>
          <w:tcPr>
            <w:tcW w:w="7655" w:type="dxa"/>
          </w:tcPr>
          <w:p w14:paraId="01D4E8B0" w14:textId="6530B27B" w:rsidR="00A95898" w:rsidRDefault="00A95898" w:rsidP="00785192">
            <w:pPr>
              <w:pStyle w:val="DPCtablebullet"/>
              <w:numPr>
                <w:ilvl w:val="0"/>
                <w:numId w:val="0"/>
              </w:numPr>
              <w:ind w:left="227" w:hanging="227"/>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Will the data be exchanged </w:t>
            </w:r>
            <w:r w:rsidR="006F6742">
              <w:rPr>
                <w:lang w:val="en-US"/>
              </w:rPr>
              <w:t>once,</w:t>
            </w:r>
            <w:r>
              <w:rPr>
                <w:lang w:val="en-US"/>
              </w:rPr>
              <w:t xml:space="preserve"> or will there be on ongoing process?</w:t>
            </w:r>
          </w:p>
          <w:p w14:paraId="5FEF5DBC" w14:textId="77777777" w:rsidR="00A95898" w:rsidRDefault="00A95898" w:rsidP="00785192">
            <w:pPr>
              <w:pStyle w:val="DPCtablebullet"/>
              <w:numPr>
                <w:ilvl w:val="0"/>
                <w:numId w:val="0"/>
              </w:numPr>
              <w:ind w:left="227" w:hanging="227"/>
              <w:cnfStyle w:val="000000100000" w:firstRow="0" w:lastRow="0" w:firstColumn="0" w:lastColumn="0" w:oddVBand="0" w:evenVBand="0" w:oddHBand="1" w:evenHBand="0" w:firstRowFirstColumn="0" w:firstRowLastColumn="0" w:lastRowFirstColumn="0" w:lastRowLastColumn="0"/>
              <w:rPr>
                <w:lang w:val="en-US"/>
              </w:rPr>
            </w:pPr>
            <w:r>
              <w:rPr>
                <w:lang w:val="en-US"/>
              </w:rPr>
              <w:t>Where there is an ongoing process, how frequently will the exchange occur?</w:t>
            </w:r>
          </w:p>
          <w:p w14:paraId="7CEBDF2B" w14:textId="77777777" w:rsidR="00A95898" w:rsidRDefault="00A95898" w:rsidP="00785192">
            <w:pPr>
              <w:pStyle w:val="DPCtabletext"/>
              <w:cnfStyle w:val="000000100000" w:firstRow="0" w:lastRow="0" w:firstColumn="0" w:lastColumn="0" w:oddVBand="0" w:evenVBand="0" w:oddHBand="1" w:evenHBand="0" w:firstRowFirstColumn="0" w:firstRowLastColumn="0" w:lastRowFirstColumn="0" w:lastRowLastColumn="0"/>
              <w:rPr>
                <w:color w:val="auto"/>
                <w:lang w:val="en-US"/>
              </w:rPr>
            </w:pPr>
            <w:r w:rsidRPr="00C12872">
              <w:rPr>
                <w:color w:val="auto"/>
                <w:lang w:val="en-US"/>
              </w:rPr>
              <w:t xml:space="preserve">The frequency of the exchange </w:t>
            </w:r>
            <w:r>
              <w:rPr>
                <w:color w:val="auto"/>
                <w:lang w:val="en-US"/>
              </w:rPr>
              <w:t>should be an</w:t>
            </w:r>
            <w:r w:rsidRPr="00C12872">
              <w:rPr>
                <w:color w:val="auto"/>
                <w:lang w:val="en-US"/>
              </w:rPr>
              <w:t xml:space="preserve"> input into the technical design of the exchange</w:t>
            </w:r>
            <w:r>
              <w:rPr>
                <w:color w:val="auto"/>
                <w:lang w:val="en-US"/>
              </w:rPr>
              <w:t xml:space="preserve">. </w:t>
            </w:r>
          </w:p>
          <w:p w14:paraId="7FDD7EB6" w14:textId="0923304B" w:rsidR="00A95898" w:rsidRDefault="00A95898" w:rsidP="00794AEB">
            <w:pPr>
              <w:pStyle w:val="DPCtablebullet"/>
              <w:cnfStyle w:val="000000100000" w:firstRow="0" w:lastRow="0" w:firstColumn="0" w:lastColumn="0" w:oddVBand="0" w:evenVBand="0" w:oddHBand="1" w:evenHBand="0" w:firstRowFirstColumn="0" w:firstRowLastColumn="0" w:lastRowFirstColumn="0" w:lastRowLastColumn="0"/>
            </w:pPr>
            <w:r>
              <w:t>For more frequent exchanges, there is likely to be value in developing an automated process for the exchange</w:t>
            </w:r>
          </w:p>
          <w:p w14:paraId="5EB3870E" w14:textId="4E181729" w:rsidR="00A95898" w:rsidRPr="003C0FF4" w:rsidRDefault="00A95898" w:rsidP="005720C4">
            <w:pPr>
              <w:pStyle w:val="DPCtablebullet"/>
              <w:cnfStyle w:val="000000100000" w:firstRow="0" w:lastRow="0" w:firstColumn="0" w:lastColumn="0" w:oddVBand="0" w:evenVBand="0" w:oddHBand="1" w:evenHBand="0" w:firstRowFirstColumn="0" w:firstRowLastColumn="0" w:lastRowFirstColumn="0" w:lastRowLastColumn="0"/>
              <w:rPr>
                <w:lang w:val="en-US"/>
              </w:rPr>
            </w:pPr>
            <w:r>
              <w:t>Non-recurring exchange or less frequent exchanges, the development overhead required for automation may not provide value</w:t>
            </w:r>
            <w:r w:rsidR="00BA758D">
              <w:t>.</w:t>
            </w:r>
          </w:p>
        </w:tc>
      </w:tr>
      <w:tr w:rsidR="00A95898" w:rsidRPr="004024F7" w14:paraId="14C56956" w14:textId="77777777" w:rsidTr="00785192">
        <w:trPr>
          <w:trHeight w:val="2015"/>
        </w:trPr>
        <w:tc>
          <w:tcPr>
            <w:cnfStyle w:val="001000000000" w:firstRow="0" w:lastRow="0" w:firstColumn="1" w:lastColumn="0" w:oddVBand="0" w:evenVBand="0" w:oddHBand="0" w:evenHBand="0" w:firstRowFirstColumn="0" w:firstRowLastColumn="0" w:lastRowFirstColumn="0" w:lastRowLastColumn="0"/>
            <w:tcW w:w="1809" w:type="dxa"/>
            <w:vMerge/>
            <w:noWrap/>
          </w:tcPr>
          <w:p w14:paraId="46863AA2" w14:textId="77777777" w:rsidR="00A95898" w:rsidRDefault="00A95898" w:rsidP="00785192">
            <w:pPr>
              <w:pStyle w:val="DPCtabletext"/>
              <w:rPr>
                <w:lang w:val="en-US"/>
              </w:rPr>
            </w:pPr>
          </w:p>
        </w:tc>
        <w:tc>
          <w:tcPr>
            <w:tcW w:w="7655" w:type="dxa"/>
          </w:tcPr>
          <w:p w14:paraId="26842175" w14:textId="34453623" w:rsidR="00A95898" w:rsidRDefault="00A95898" w:rsidP="00785192">
            <w:pPr>
              <w:pStyle w:val="DPCtablebullet"/>
              <w:numPr>
                <w:ilvl w:val="0"/>
                <w:numId w:val="0"/>
              </w:numPr>
              <w:ind w:left="227" w:hanging="227"/>
              <w:cnfStyle w:val="000000000000" w:firstRow="0" w:lastRow="0" w:firstColumn="0" w:lastColumn="0" w:oddVBand="0" w:evenVBand="0" w:oddHBand="0" w:evenHBand="0" w:firstRowFirstColumn="0" w:firstRowLastColumn="0" w:lastRowFirstColumn="0" w:lastRowLastColumn="0"/>
              <w:rPr>
                <w:lang w:val="en-US"/>
              </w:rPr>
            </w:pPr>
            <w:r>
              <w:rPr>
                <w:lang w:val="en-US"/>
              </w:rPr>
              <w:t>What is the size</w:t>
            </w:r>
            <w:r w:rsidR="00DE329C">
              <w:rPr>
                <w:lang w:val="en-US"/>
              </w:rPr>
              <w:t xml:space="preserve"> or </w:t>
            </w:r>
            <w:r>
              <w:rPr>
                <w:lang w:val="en-US"/>
              </w:rPr>
              <w:t>volume of the dataset to be exchanged?</w:t>
            </w:r>
          </w:p>
          <w:p w14:paraId="5E3AA2C5" w14:textId="18490053" w:rsidR="00EA234C" w:rsidRDefault="00EA234C" w:rsidP="00785192">
            <w:pPr>
              <w:pStyle w:val="DPCtablebullet"/>
              <w:numPr>
                <w:ilvl w:val="0"/>
                <w:numId w:val="0"/>
              </w:numPr>
              <w:ind w:left="227" w:hanging="227"/>
              <w:cnfStyle w:val="000000000000" w:firstRow="0" w:lastRow="0" w:firstColumn="0" w:lastColumn="0" w:oddVBand="0" w:evenVBand="0" w:oddHBand="0" w:evenHBand="0" w:firstRowFirstColumn="0" w:firstRowLastColumn="0" w:lastRowFirstColumn="0" w:lastRowLastColumn="0"/>
              <w:rPr>
                <w:lang w:val="en-US"/>
              </w:rPr>
            </w:pPr>
            <w:r>
              <w:rPr>
                <w:lang w:val="en-US"/>
              </w:rPr>
              <w:t>If the exchange is recurring, how will the size or volume of data change over time?</w:t>
            </w:r>
          </w:p>
          <w:p w14:paraId="36045FB8" w14:textId="77777777" w:rsidR="00A95898" w:rsidRDefault="00A95898" w:rsidP="00785192">
            <w:pPr>
              <w:pStyle w:val="DPCtablebullet"/>
              <w:numPr>
                <w:ilvl w:val="0"/>
                <w:numId w:val="0"/>
              </w:numPr>
              <w:ind w:left="227" w:hanging="227"/>
              <w:cnfStyle w:val="000000000000" w:firstRow="0" w:lastRow="0" w:firstColumn="0" w:lastColumn="0" w:oddVBand="0" w:evenVBand="0" w:oddHBand="0" w:evenHBand="0" w:firstRowFirstColumn="0" w:firstRowLastColumn="0" w:lastRowFirstColumn="0" w:lastRowLastColumn="0"/>
              <w:rPr>
                <w:lang w:val="en-US"/>
              </w:rPr>
            </w:pPr>
            <w:r>
              <w:rPr>
                <w:lang w:val="en-US"/>
              </w:rPr>
              <w:t>Will the dataset be exchanged as a batch or incrementally as it is generated?</w:t>
            </w:r>
          </w:p>
          <w:p w14:paraId="60D8E3FE" w14:textId="77777777" w:rsidR="00A95898" w:rsidRDefault="00A95898" w:rsidP="00785192">
            <w:pPr>
              <w:pStyle w:val="DPCtabletext"/>
              <w:cnfStyle w:val="000000000000" w:firstRow="0" w:lastRow="0" w:firstColumn="0" w:lastColumn="0" w:oddVBand="0" w:evenVBand="0" w:oddHBand="0" w:evenHBand="0" w:firstRowFirstColumn="0" w:firstRowLastColumn="0" w:lastRowFirstColumn="0" w:lastRowLastColumn="0"/>
              <w:rPr>
                <w:color w:val="auto"/>
                <w:lang w:val="en-US"/>
              </w:rPr>
            </w:pPr>
            <w:r>
              <w:rPr>
                <w:lang w:val="en-US"/>
              </w:rPr>
              <w:t xml:space="preserve">The size of the dataset and batch vs. incremental transmission </w:t>
            </w:r>
            <w:r>
              <w:rPr>
                <w:color w:val="auto"/>
                <w:lang w:val="en-US"/>
              </w:rPr>
              <w:t>should be an</w:t>
            </w:r>
            <w:r w:rsidRPr="00C12872">
              <w:rPr>
                <w:color w:val="auto"/>
                <w:lang w:val="en-US"/>
              </w:rPr>
              <w:t xml:space="preserve"> input into the technical design of the exchange</w:t>
            </w:r>
            <w:r>
              <w:rPr>
                <w:color w:val="auto"/>
                <w:lang w:val="en-US"/>
              </w:rPr>
              <w:t xml:space="preserve">. </w:t>
            </w:r>
          </w:p>
          <w:p w14:paraId="7BAF726B" w14:textId="77777777" w:rsidR="00A95898" w:rsidRPr="001153B8" w:rsidRDefault="00A95898" w:rsidP="00785192">
            <w:pPr>
              <w:pStyle w:val="DPCtabletext"/>
              <w:cnfStyle w:val="000000000000" w:firstRow="0" w:lastRow="0" w:firstColumn="0" w:lastColumn="0" w:oddVBand="0" w:evenVBand="0" w:oddHBand="0" w:evenHBand="0" w:firstRowFirstColumn="0" w:firstRowLastColumn="0" w:lastRowFirstColumn="0" w:lastRowLastColumn="0"/>
              <w:rPr>
                <w:color w:val="auto"/>
                <w:lang w:val="en-US"/>
              </w:rPr>
            </w:pPr>
            <w:r>
              <w:rPr>
                <w:color w:val="auto"/>
                <w:lang w:val="en-US"/>
              </w:rPr>
              <w:t>For example, a large dataset that is to be transferred as a batch may not be suited to an API or messaging style of transfer. Consideration should be given to reliable file transmission methods such as SFTP.</w:t>
            </w:r>
          </w:p>
        </w:tc>
      </w:tr>
      <w:tr w:rsidR="00A95898" w:rsidRPr="004024F7" w14:paraId="176A916F" w14:textId="77777777" w:rsidTr="0078519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09" w:type="dxa"/>
            <w:vMerge/>
            <w:noWrap/>
          </w:tcPr>
          <w:p w14:paraId="7466C275" w14:textId="77777777" w:rsidR="00A95898" w:rsidRDefault="00A95898" w:rsidP="00785192">
            <w:pPr>
              <w:pStyle w:val="DPCtabletext"/>
              <w:rPr>
                <w:lang w:val="en-US"/>
              </w:rPr>
            </w:pPr>
          </w:p>
        </w:tc>
        <w:tc>
          <w:tcPr>
            <w:tcW w:w="7655" w:type="dxa"/>
          </w:tcPr>
          <w:p w14:paraId="253F07E1" w14:textId="77777777" w:rsidR="00A95898" w:rsidRDefault="00A95898" w:rsidP="00785192">
            <w:pPr>
              <w:pStyle w:val="DPCtabletext"/>
              <w:cnfStyle w:val="000000100000" w:firstRow="0" w:lastRow="0" w:firstColumn="0" w:lastColumn="0" w:oddVBand="0" w:evenVBand="0" w:oddHBand="1" w:evenHBand="0" w:firstRowFirstColumn="0" w:firstRowLastColumn="0" w:lastRowFirstColumn="0" w:lastRowLastColumn="0"/>
              <w:rPr>
                <w:color w:val="auto"/>
                <w:lang w:val="en-US"/>
              </w:rPr>
            </w:pPr>
            <w:r>
              <w:rPr>
                <w:color w:val="auto"/>
                <w:lang w:val="en-US"/>
              </w:rPr>
              <w:t>The transmission method used should be appropriate for:</w:t>
            </w:r>
          </w:p>
          <w:p w14:paraId="7E1E0280" w14:textId="77777777" w:rsidR="00A95898" w:rsidRDefault="00A95898" w:rsidP="00A95898">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The frequency of the exchange</w:t>
            </w:r>
          </w:p>
          <w:p w14:paraId="6052D871" w14:textId="44BF112E" w:rsidR="00A95898" w:rsidRDefault="00A95898" w:rsidP="00A95898">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The size</w:t>
            </w:r>
            <w:r w:rsidR="00DE329C">
              <w:rPr>
                <w:lang w:val="en-US"/>
              </w:rPr>
              <w:t xml:space="preserve"> or </w:t>
            </w:r>
            <w:r>
              <w:rPr>
                <w:lang w:val="en-US"/>
              </w:rPr>
              <w:t>volume of the data that will be exchanged during each exchange instance</w:t>
            </w:r>
          </w:p>
          <w:p w14:paraId="65464F46" w14:textId="77777777" w:rsidR="00A95898" w:rsidRDefault="00A95898" w:rsidP="00A95898">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Whether the exchange will be batch or incremental</w:t>
            </w:r>
          </w:p>
          <w:p w14:paraId="555C23AB" w14:textId="77777777" w:rsidR="00A95898" w:rsidRDefault="00A95898" w:rsidP="00A95898">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The security classification and level of risk of the data. The higher the risk, the more secure the method required.</w:t>
            </w:r>
          </w:p>
          <w:p w14:paraId="4AD13EE5" w14:textId="77777777" w:rsidR="00A95898" w:rsidRDefault="00A95898" w:rsidP="00785192">
            <w:pPr>
              <w:pStyle w:val="DPCtabletext"/>
              <w:cnfStyle w:val="000000100000" w:firstRow="0" w:lastRow="0" w:firstColumn="0" w:lastColumn="0" w:oddVBand="0" w:evenVBand="0" w:oddHBand="1" w:evenHBand="0" w:firstRowFirstColumn="0" w:firstRowLastColumn="0" w:lastRowFirstColumn="0" w:lastRowLastColumn="0"/>
              <w:rPr>
                <w:color w:val="auto"/>
                <w:lang w:val="en-US"/>
              </w:rPr>
            </w:pPr>
            <w:r>
              <w:rPr>
                <w:color w:val="auto"/>
                <w:lang w:val="en-US"/>
              </w:rPr>
              <w:t>Example transmission methods include:</w:t>
            </w:r>
          </w:p>
          <w:p w14:paraId="5866C6FC" w14:textId="5A6D73E1" w:rsidR="00A95898" w:rsidRDefault="00A95898" w:rsidP="00785192">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Secure file transfer using protocols such as </w:t>
            </w:r>
            <w:r w:rsidR="00D96ECD" w:rsidRPr="00D96ECD">
              <w:rPr>
                <w:lang w:val="en-US"/>
              </w:rPr>
              <w:t>Secure File Transfer Protocol</w:t>
            </w:r>
            <w:r w:rsidR="00D96ECD" w:rsidRPr="00D96ECD">
              <w:rPr>
                <w:highlight w:val="yellow"/>
                <w:lang w:val="en-US"/>
              </w:rPr>
              <w:t xml:space="preserve"> </w:t>
            </w:r>
            <w:r w:rsidR="00D96ECD" w:rsidRPr="00D96ECD">
              <w:rPr>
                <w:lang w:val="en-US"/>
              </w:rPr>
              <w:t>(</w:t>
            </w:r>
            <w:r w:rsidRPr="00D96ECD">
              <w:rPr>
                <w:lang w:val="en-US"/>
              </w:rPr>
              <w:t>SFTP</w:t>
            </w:r>
            <w:r w:rsidR="00D96ECD" w:rsidRPr="00D96ECD">
              <w:rPr>
                <w:lang w:val="en-US"/>
              </w:rPr>
              <w:t>)</w:t>
            </w:r>
            <w:r w:rsidRPr="00D96ECD">
              <w:rPr>
                <w:lang w:val="en-US"/>
              </w:rPr>
              <w:t xml:space="preserve">, </w:t>
            </w:r>
            <w:r w:rsidR="00D96ECD" w:rsidRPr="00D96ECD">
              <w:rPr>
                <w:lang w:val="en-US"/>
              </w:rPr>
              <w:t>File Transfer Protocol Secure (</w:t>
            </w:r>
            <w:r w:rsidRPr="00D96ECD">
              <w:rPr>
                <w:lang w:val="en-US"/>
              </w:rPr>
              <w:t>FTPS</w:t>
            </w:r>
            <w:r w:rsidR="00D96ECD" w:rsidRPr="00D96ECD">
              <w:rPr>
                <w:lang w:val="en-US"/>
              </w:rPr>
              <w:t>)</w:t>
            </w:r>
            <w:r w:rsidRPr="00D96ECD">
              <w:rPr>
                <w:lang w:val="en-US"/>
              </w:rPr>
              <w:t xml:space="preserve"> or</w:t>
            </w:r>
            <w:r w:rsidR="00D96ECD" w:rsidRPr="00D96ECD">
              <w:rPr>
                <w:lang w:val="en-US"/>
              </w:rPr>
              <w:t xml:space="preserve"> Hypertext Transfer Protocol Secure</w:t>
            </w:r>
            <w:r w:rsidRPr="00D96ECD">
              <w:rPr>
                <w:lang w:val="en-US"/>
              </w:rPr>
              <w:t xml:space="preserve"> </w:t>
            </w:r>
            <w:r w:rsidR="00D96ECD" w:rsidRPr="00D96ECD">
              <w:rPr>
                <w:lang w:val="en-US"/>
              </w:rPr>
              <w:t>(</w:t>
            </w:r>
            <w:r w:rsidRPr="00D96ECD">
              <w:rPr>
                <w:lang w:val="en-US"/>
              </w:rPr>
              <w:t>HTTPS</w:t>
            </w:r>
            <w:r w:rsidR="00D96ECD" w:rsidRPr="00D96ECD">
              <w:rPr>
                <w:lang w:val="en-US"/>
              </w:rPr>
              <w:t>)</w:t>
            </w:r>
          </w:p>
          <w:p w14:paraId="79EC8BAF" w14:textId="26005BA1" w:rsidR="00A95898" w:rsidRDefault="00A95898" w:rsidP="00785192">
            <w:pPr>
              <w:pStyle w:val="DPCtablebullet"/>
              <w:cnfStyle w:val="000000100000" w:firstRow="0" w:lastRow="0" w:firstColumn="0" w:lastColumn="0" w:oddVBand="0" w:evenVBand="0" w:oddHBand="1" w:evenHBand="0" w:firstRowFirstColumn="0" w:firstRowLastColumn="0" w:lastRowFirstColumn="0" w:lastRowLastColumn="0"/>
              <w:rPr>
                <w:lang w:val="en-US"/>
              </w:rPr>
            </w:pPr>
            <w:r w:rsidRPr="005D0F87">
              <w:rPr>
                <w:lang w:val="en-US"/>
              </w:rPr>
              <w:t xml:space="preserve">Application programming interface </w:t>
            </w:r>
            <w:r>
              <w:rPr>
                <w:lang w:val="en-US"/>
              </w:rPr>
              <w:t>(API)</w:t>
            </w:r>
            <w:r w:rsidR="006412A2">
              <w:rPr>
                <w:lang w:val="en-US"/>
              </w:rPr>
              <w:t xml:space="preserve"> such as the </w:t>
            </w:r>
            <w:r w:rsidR="006429F4">
              <w:rPr>
                <w:lang w:val="en-US"/>
              </w:rPr>
              <w:t>government</w:t>
            </w:r>
            <w:r w:rsidR="006412A2">
              <w:rPr>
                <w:lang w:val="en-US"/>
              </w:rPr>
              <w:t xml:space="preserve">’s API Gateway (see </w:t>
            </w:r>
            <w:hyperlink r:id="rId65" w:history="1">
              <w:r w:rsidR="006412A2" w:rsidRPr="006412A2">
                <w:rPr>
                  <w:rStyle w:val="Hyperlink"/>
                  <w:lang w:val="en-US"/>
                </w:rPr>
                <w:t>Understand the API design principles – Digital Standards</w:t>
              </w:r>
            </w:hyperlink>
            <w:r w:rsidR="006412A2">
              <w:rPr>
                <w:lang w:val="en-US"/>
              </w:rPr>
              <w:t>)</w:t>
            </w:r>
          </w:p>
          <w:p w14:paraId="02B7A620" w14:textId="77777777" w:rsidR="00A95898" w:rsidRDefault="00A95898" w:rsidP="00785192">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System-to-system</w:t>
            </w:r>
          </w:p>
          <w:p w14:paraId="5A6CBC51" w14:textId="77777777" w:rsidR="00A95898" w:rsidRDefault="00A95898" w:rsidP="00785192">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System to location</w:t>
            </w:r>
          </w:p>
          <w:p w14:paraId="18814D17" w14:textId="77777777" w:rsidR="00A95898" w:rsidRDefault="00A95898" w:rsidP="00785192">
            <w:pPr>
              <w:pStyle w:val="DPCtablebullet"/>
              <w:cnfStyle w:val="000000100000" w:firstRow="0" w:lastRow="0" w:firstColumn="0" w:lastColumn="0" w:oddVBand="0" w:evenVBand="0" w:oddHBand="1" w:evenHBand="0" w:firstRowFirstColumn="0" w:firstRowLastColumn="0" w:lastRowFirstColumn="0" w:lastRowLastColumn="0"/>
              <w:rPr>
                <w:lang w:val="en-US"/>
              </w:rPr>
            </w:pPr>
            <w:r w:rsidRPr="00FE60F7">
              <w:rPr>
                <w:lang w:val="en-US"/>
              </w:rPr>
              <w:t>M</w:t>
            </w:r>
            <w:r>
              <w:rPr>
                <w:lang w:val="en-US"/>
              </w:rPr>
              <w:t>essaging</w:t>
            </w:r>
          </w:p>
          <w:p w14:paraId="337737C9" w14:textId="77777777" w:rsidR="00A95898" w:rsidRDefault="00A95898" w:rsidP="00785192">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Bulk uploads</w:t>
            </w:r>
          </w:p>
          <w:p w14:paraId="7FA3D7FB" w14:textId="77777777" w:rsidR="00A95898" w:rsidRDefault="00A95898" w:rsidP="00785192">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Email </w:t>
            </w:r>
          </w:p>
          <w:p w14:paraId="3B4C6FEF" w14:textId="77777777" w:rsidR="00A95898" w:rsidRDefault="00A95898" w:rsidP="00785192">
            <w:pPr>
              <w:pStyle w:val="DPCtablebullet"/>
              <w:cnfStyle w:val="000000100000" w:firstRow="0" w:lastRow="0" w:firstColumn="0" w:lastColumn="0" w:oddVBand="0" w:evenVBand="0" w:oddHBand="1" w:evenHBand="0" w:firstRowFirstColumn="0" w:firstRowLastColumn="0" w:lastRowFirstColumn="0" w:lastRowLastColumn="0"/>
              <w:rPr>
                <w:lang w:val="en-US"/>
              </w:rPr>
            </w:pPr>
            <w:r w:rsidRPr="00C12872">
              <w:rPr>
                <w:lang w:val="en-US"/>
              </w:rPr>
              <w:t>External storage media such as flash drives, CD or DVD</w:t>
            </w:r>
            <w:r w:rsidR="00F32205">
              <w:rPr>
                <w:lang w:val="en-US"/>
              </w:rPr>
              <w:t>.</w:t>
            </w:r>
          </w:p>
          <w:p w14:paraId="7A3DD2B3" w14:textId="77777777" w:rsidR="00474428" w:rsidRDefault="00474428" w:rsidP="00474428">
            <w:pPr>
              <w:pStyle w:val="DPCtabletext"/>
              <w:cnfStyle w:val="000000100000" w:firstRow="0" w:lastRow="0" w:firstColumn="0" w:lastColumn="0" w:oddVBand="0" w:evenVBand="0" w:oddHBand="1" w:evenHBand="0" w:firstRowFirstColumn="0" w:firstRowLastColumn="0" w:lastRowFirstColumn="0" w:lastRowLastColumn="0"/>
            </w:pPr>
            <w:r>
              <w:t>While there is no definitive guide for when a particular transmission method should be used, the following rules should typically apply:</w:t>
            </w:r>
          </w:p>
          <w:p w14:paraId="4A9EBBC0" w14:textId="77777777" w:rsidR="00474428" w:rsidRPr="00474428" w:rsidRDefault="00474428" w:rsidP="00474428">
            <w:pPr>
              <w:pStyle w:val="DPCtablebullet"/>
              <w:cnfStyle w:val="000000100000" w:firstRow="0" w:lastRow="0" w:firstColumn="0" w:lastColumn="0" w:oddVBand="0" w:evenVBand="0" w:oddHBand="1" w:evenHBand="0" w:firstRowFirstColumn="0" w:firstRowLastColumn="0" w:lastRowFirstColumn="0" w:lastRowLastColumn="0"/>
              <w:rPr>
                <w:lang w:val="en-US"/>
              </w:rPr>
            </w:pPr>
            <w:r w:rsidRPr="00474428">
              <w:rPr>
                <w:lang w:val="en-US"/>
              </w:rPr>
              <w:t>Frequent exchanges with smaller data volumes may be more suited to automated, machine methods such as APIs</w:t>
            </w:r>
          </w:p>
          <w:p w14:paraId="524EAB14" w14:textId="198C6D75" w:rsidR="00474428" w:rsidRPr="00474428" w:rsidRDefault="00474428" w:rsidP="00474428">
            <w:pPr>
              <w:pStyle w:val="DPCtablebullet"/>
              <w:cnfStyle w:val="000000100000" w:firstRow="0" w:lastRow="0" w:firstColumn="0" w:lastColumn="0" w:oddVBand="0" w:evenVBand="0" w:oddHBand="1" w:evenHBand="0" w:firstRowFirstColumn="0" w:firstRowLastColumn="0" w:lastRowFirstColumn="0" w:lastRowLastColumn="0"/>
              <w:rPr>
                <w:lang w:val="en-US"/>
              </w:rPr>
            </w:pPr>
            <w:r w:rsidRPr="00474428">
              <w:rPr>
                <w:lang w:val="en-US"/>
              </w:rPr>
              <w:t>Large data volumes may be more suited to file transfer mechanisms such as SFTP</w:t>
            </w:r>
          </w:p>
          <w:p w14:paraId="4BA1C0B4" w14:textId="0D3D5C49" w:rsidR="00474428" w:rsidRPr="001153B8" w:rsidRDefault="00474428" w:rsidP="00474428">
            <w:pPr>
              <w:pStyle w:val="DPCtablebullet"/>
              <w:cnfStyle w:val="000000100000" w:firstRow="0" w:lastRow="0" w:firstColumn="0" w:lastColumn="0" w:oddVBand="0" w:evenVBand="0" w:oddHBand="1" w:evenHBand="0" w:firstRowFirstColumn="0" w:firstRowLastColumn="0" w:lastRowFirstColumn="0" w:lastRowLastColumn="0"/>
            </w:pPr>
            <w:r w:rsidRPr="00474428">
              <w:rPr>
                <w:lang w:val="en-US"/>
              </w:rPr>
              <w:t>Sensitive data should never be transmitted via email or external storage devices</w:t>
            </w:r>
            <w:r w:rsidR="00BA758D">
              <w:rPr>
                <w:lang w:val="en-US"/>
              </w:rPr>
              <w:t>.</w:t>
            </w:r>
          </w:p>
        </w:tc>
      </w:tr>
      <w:tr w:rsidR="00A95898" w:rsidRPr="004024F7" w14:paraId="76991217" w14:textId="77777777" w:rsidTr="00785192">
        <w:trPr>
          <w:trHeight w:val="2463"/>
        </w:trPr>
        <w:tc>
          <w:tcPr>
            <w:cnfStyle w:val="001000000000" w:firstRow="0" w:lastRow="0" w:firstColumn="1" w:lastColumn="0" w:oddVBand="0" w:evenVBand="0" w:oddHBand="0" w:evenHBand="0" w:firstRowFirstColumn="0" w:firstRowLastColumn="0" w:lastRowFirstColumn="0" w:lastRowLastColumn="0"/>
            <w:tcW w:w="1809" w:type="dxa"/>
            <w:vMerge/>
            <w:noWrap/>
          </w:tcPr>
          <w:p w14:paraId="6E5A1335" w14:textId="77777777" w:rsidR="00A95898" w:rsidRDefault="00A95898" w:rsidP="00785192">
            <w:pPr>
              <w:pStyle w:val="DPCtabletext"/>
              <w:rPr>
                <w:lang w:val="en-US"/>
              </w:rPr>
            </w:pPr>
          </w:p>
        </w:tc>
        <w:tc>
          <w:tcPr>
            <w:tcW w:w="7655" w:type="dxa"/>
          </w:tcPr>
          <w:p w14:paraId="109FC7D3" w14:textId="77777777" w:rsidR="00A95898" w:rsidRDefault="00A95898" w:rsidP="00785192">
            <w:pPr>
              <w:pStyle w:val="DPCtabletext"/>
              <w:cnfStyle w:val="000000000000" w:firstRow="0" w:lastRow="0" w:firstColumn="0" w:lastColumn="0" w:oddVBand="0" w:evenVBand="0" w:oddHBand="0" w:evenHBand="0" w:firstRowFirstColumn="0" w:firstRowLastColumn="0" w:lastRowFirstColumn="0" w:lastRowLastColumn="0"/>
              <w:rPr>
                <w:color w:val="auto"/>
                <w:lang w:val="en-US"/>
              </w:rPr>
            </w:pPr>
            <w:r>
              <w:rPr>
                <w:color w:val="auto"/>
                <w:lang w:val="en-US"/>
              </w:rPr>
              <w:t>The format or language that will be used to transfer the data, such as:</w:t>
            </w:r>
          </w:p>
          <w:p w14:paraId="5CC1AEF6" w14:textId="5872B683" w:rsidR="00A95898" w:rsidRDefault="00A95898" w:rsidP="00785192">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CSV</w:t>
            </w:r>
            <w:r w:rsidR="00D96ECD">
              <w:rPr>
                <w:lang w:val="en-US"/>
              </w:rPr>
              <w:t>, comma separated file</w:t>
            </w:r>
          </w:p>
          <w:p w14:paraId="0D61EDE2" w14:textId="77788B3A" w:rsidR="00A95898" w:rsidRDefault="00A95898" w:rsidP="00785192">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TXT</w:t>
            </w:r>
            <w:r w:rsidR="00D96ECD">
              <w:rPr>
                <w:lang w:val="en-US"/>
              </w:rPr>
              <w:t>, plain text file</w:t>
            </w:r>
          </w:p>
          <w:p w14:paraId="00EFBAC4" w14:textId="76C2D61E" w:rsidR="00A95898" w:rsidRDefault="00A95898" w:rsidP="00785192">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XML</w:t>
            </w:r>
            <w:r w:rsidR="00D96ECD">
              <w:rPr>
                <w:lang w:val="en-US"/>
              </w:rPr>
              <w:t>, type of open data format</w:t>
            </w:r>
          </w:p>
          <w:p w14:paraId="07DCA582" w14:textId="51AF112E" w:rsidR="00A95898" w:rsidRDefault="00A95898" w:rsidP="00785192">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JSON</w:t>
            </w:r>
            <w:r w:rsidR="00D96ECD">
              <w:rPr>
                <w:lang w:val="en-US"/>
              </w:rPr>
              <w:t xml:space="preserve">, </w:t>
            </w:r>
            <w:r w:rsidR="00D96ECD" w:rsidRPr="00D96ECD">
              <w:rPr>
                <w:lang w:val="en-US"/>
              </w:rPr>
              <w:t>JavaScript Object Notation</w:t>
            </w:r>
          </w:p>
          <w:p w14:paraId="36C61776" w14:textId="77777777" w:rsidR="00A95898" w:rsidRDefault="00A95898" w:rsidP="00785192">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Standard Interchange Format</w:t>
            </w:r>
          </w:p>
          <w:p w14:paraId="687EE7CA" w14:textId="77777777" w:rsidR="00A95898" w:rsidRDefault="00A95898" w:rsidP="00785192">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Data Interchange Format</w:t>
            </w:r>
          </w:p>
          <w:p w14:paraId="678F1157" w14:textId="77777777" w:rsidR="00A95898" w:rsidRDefault="00A95898" w:rsidP="00785192">
            <w:pPr>
              <w:pStyle w:val="DPCtablebullet"/>
              <w:cnfStyle w:val="000000000000" w:firstRow="0" w:lastRow="0" w:firstColumn="0" w:lastColumn="0" w:oddVBand="0" w:evenVBand="0" w:oddHBand="0" w:evenHBand="0" w:firstRowFirstColumn="0" w:firstRowLastColumn="0" w:lastRowFirstColumn="0" w:lastRowLastColumn="0"/>
              <w:rPr>
                <w:color w:val="auto"/>
                <w:lang w:val="en-US"/>
              </w:rPr>
            </w:pPr>
            <w:r>
              <w:rPr>
                <w:lang w:val="en-US"/>
              </w:rPr>
              <w:t>Open Document Format.</w:t>
            </w:r>
          </w:p>
        </w:tc>
      </w:tr>
      <w:tr w:rsidR="00A95898" w:rsidRPr="004024F7" w14:paraId="696F6639" w14:textId="77777777" w:rsidTr="00785192">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809" w:type="dxa"/>
            <w:vMerge/>
            <w:noWrap/>
          </w:tcPr>
          <w:p w14:paraId="6957F43D" w14:textId="77777777" w:rsidR="00A95898" w:rsidRPr="004024F7" w:rsidRDefault="00A95898" w:rsidP="00785192">
            <w:pPr>
              <w:pStyle w:val="DPCtabletext"/>
              <w:rPr>
                <w:lang w:val="en-US"/>
              </w:rPr>
            </w:pPr>
          </w:p>
        </w:tc>
        <w:tc>
          <w:tcPr>
            <w:tcW w:w="7655" w:type="dxa"/>
          </w:tcPr>
          <w:p w14:paraId="6E41B9F9" w14:textId="77777777" w:rsidR="00A95898" w:rsidRDefault="00A95898" w:rsidP="00785192">
            <w:pPr>
              <w:pStyle w:val="DPCtabletext"/>
              <w:cnfStyle w:val="000000100000" w:firstRow="0" w:lastRow="0" w:firstColumn="0" w:lastColumn="0" w:oddVBand="0" w:evenVBand="0" w:oddHBand="1" w:evenHBand="0" w:firstRowFirstColumn="0" w:firstRowLastColumn="0" w:lastRowFirstColumn="0" w:lastRowLastColumn="0"/>
              <w:rPr>
                <w:color w:val="auto"/>
                <w:lang w:val="en-US"/>
              </w:rPr>
            </w:pPr>
            <w:r>
              <w:rPr>
                <w:color w:val="auto"/>
                <w:lang w:val="en-US"/>
              </w:rPr>
              <w:t>Will encryption be required? If so, what encryption method will be used?</w:t>
            </w:r>
          </w:p>
          <w:p w14:paraId="6A888249" w14:textId="77777777" w:rsidR="00A95898" w:rsidRDefault="00A95898" w:rsidP="00785192">
            <w:pPr>
              <w:pStyle w:val="DPCtabletext"/>
              <w:cnfStyle w:val="000000100000" w:firstRow="0" w:lastRow="0" w:firstColumn="0" w:lastColumn="0" w:oddVBand="0" w:evenVBand="0" w:oddHBand="1" w:evenHBand="0" w:firstRowFirstColumn="0" w:firstRowLastColumn="0" w:lastRowFirstColumn="0" w:lastRowLastColumn="0"/>
              <w:rPr>
                <w:color w:val="auto"/>
                <w:lang w:val="en-US"/>
              </w:rPr>
            </w:pPr>
            <w:r>
              <w:rPr>
                <w:color w:val="auto"/>
                <w:lang w:val="en-US"/>
              </w:rPr>
              <w:t>Any encryption applied must be done so using an appropriate method.</w:t>
            </w:r>
          </w:p>
          <w:p w14:paraId="1414EAF2" w14:textId="77777777" w:rsidR="00A95898" w:rsidRDefault="00A95898" w:rsidP="00785192">
            <w:pPr>
              <w:pStyle w:val="DPCtabletext"/>
              <w:cnfStyle w:val="000000100000" w:firstRow="0" w:lastRow="0" w:firstColumn="0" w:lastColumn="0" w:oddVBand="0" w:evenVBand="0" w:oddHBand="1" w:evenHBand="0" w:firstRowFirstColumn="0" w:firstRowLastColumn="0" w:lastRowFirstColumn="0" w:lastRowLastColumn="0"/>
              <w:rPr>
                <w:color w:val="auto"/>
                <w:lang w:val="en-US"/>
              </w:rPr>
            </w:pPr>
            <w:r>
              <w:rPr>
                <w:color w:val="auto"/>
                <w:lang w:val="en-US"/>
              </w:rPr>
              <w:t xml:space="preserve">The </w:t>
            </w:r>
            <w:hyperlink r:id="rId66" w:history="1">
              <w:r w:rsidRPr="002F1C39">
                <w:rPr>
                  <w:rStyle w:val="Hyperlink"/>
                  <w:lang w:val="en-US"/>
                </w:rPr>
                <w:t>Australian Government Information Security Manual</w:t>
              </w:r>
            </w:hyperlink>
            <w:r>
              <w:rPr>
                <w:color w:val="auto"/>
                <w:lang w:val="en-US"/>
              </w:rPr>
              <w:t xml:space="preserve"> provides guidance on appropriate encryption methods based on the security classification of the data.</w:t>
            </w:r>
          </w:p>
          <w:p w14:paraId="0FD673CD" w14:textId="77777777" w:rsidR="000F6D28" w:rsidRDefault="000F6D28" w:rsidP="00785192">
            <w:pPr>
              <w:pStyle w:val="DPCtabletext"/>
              <w:cnfStyle w:val="000000100000" w:firstRow="0" w:lastRow="0" w:firstColumn="0" w:lastColumn="0" w:oddVBand="0" w:evenVBand="0" w:oddHBand="1" w:evenHBand="0" w:firstRowFirstColumn="0" w:firstRowLastColumn="0" w:lastRowFirstColumn="0" w:lastRowLastColumn="0"/>
              <w:rPr>
                <w:color w:val="auto"/>
                <w:lang w:val="en-US"/>
              </w:rPr>
            </w:pPr>
          </w:p>
          <w:p w14:paraId="11FB1C0A" w14:textId="018614BE" w:rsidR="000F6D28" w:rsidRDefault="000F6D28" w:rsidP="00785192">
            <w:pPr>
              <w:pStyle w:val="DPCtabletext"/>
              <w:cnfStyle w:val="000000100000" w:firstRow="0" w:lastRow="0" w:firstColumn="0" w:lastColumn="0" w:oddVBand="0" w:evenVBand="0" w:oddHBand="1" w:evenHBand="0" w:firstRowFirstColumn="0" w:firstRowLastColumn="0" w:lastRowFirstColumn="0" w:lastRowLastColumn="0"/>
              <w:rPr>
                <w:color w:val="auto"/>
                <w:lang w:val="en-US"/>
              </w:rPr>
            </w:pPr>
          </w:p>
        </w:tc>
      </w:tr>
      <w:tr w:rsidR="00A95898" w:rsidRPr="004024F7" w14:paraId="5B3960A7" w14:textId="77777777" w:rsidTr="000F6D28">
        <w:trPr>
          <w:trHeight w:val="70"/>
        </w:trPr>
        <w:tc>
          <w:tcPr>
            <w:cnfStyle w:val="001000000000" w:firstRow="0" w:lastRow="0" w:firstColumn="1" w:lastColumn="0" w:oddVBand="0" w:evenVBand="0" w:oddHBand="0" w:evenHBand="0" w:firstRowFirstColumn="0" w:firstRowLastColumn="0" w:lastRowFirstColumn="0" w:lastRowLastColumn="0"/>
            <w:tcW w:w="1809" w:type="dxa"/>
            <w:vMerge/>
            <w:noWrap/>
          </w:tcPr>
          <w:p w14:paraId="71B19A8E" w14:textId="77777777" w:rsidR="00A95898" w:rsidRPr="004024F7" w:rsidRDefault="00A95898" w:rsidP="00785192">
            <w:pPr>
              <w:pStyle w:val="DPCtabletext"/>
              <w:rPr>
                <w:lang w:val="en-US"/>
              </w:rPr>
            </w:pPr>
          </w:p>
        </w:tc>
        <w:tc>
          <w:tcPr>
            <w:tcW w:w="7655" w:type="dxa"/>
          </w:tcPr>
          <w:p w14:paraId="45833179" w14:textId="7BB3B0F4" w:rsidR="00A95898" w:rsidRDefault="00A95898" w:rsidP="00785192">
            <w:pPr>
              <w:pStyle w:val="DPCtabletext"/>
              <w:cnfStyle w:val="000000000000" w:firstRow="0" w:lastRow="0" w:firstColumn="0" w:lastColumn="0" w:oddVBand="0" w:evenVBand="0" w:oddHBand="0" w:evenHBand="0" w:firstRowFirstColumn="0" w:firstRowLastColumn="0" w:lastRowFirstColumn="0" w:lastRowLastColumn="0"/>
              <w:rPr>
                <w:color w:val="auto"/>
                <w:lang w:val="en-US"/>
              </w:rPr>
            </w:pPr>
            <w:r>
              <w:rPr>
                <w:color w:val="auto"/>
                <w:lang w:val="en-US"/>
              </w:rPr>
              <w:t>Both the Provider and Requestor need to ensure that the data:</w:t>
            </w:r>
          </w:p>
          <w:p w14:paraId="550DBA69" w14:textId="77777777" w:rsidR="00A95898" w:rsidRDefault="00A95898" w:rsidP="000F6D28">
            <w:pPr>
              <w:pStyle w:val="DPCtablebullet"/>
              <w:cnfStyle w:val="000000000000" w:firstRow="0" w:lastRow="0" w:firstColumn="0" w:lastColumn="0" w:oddVBand="0" w:evenVBand="0" w:oddHBand="0" w:evenHBand="0" w:firstRowFirstColumn="0" w:firstRowLastColumn="0" w:lastRowFirstColumn="0" w:lastRowLastColumn="0"/>
            </w:pPr>
            <w:r>
              <w:t>Can be provided via the agreed transmission method</w:t>
            </w:r>
          </w:p>
          <w:p w14:paraId="12157A34" w14:textId="31252A7C" w:rsidR="000F6D28" w:rsidRDefault="00A95898" w:rsidP="000F6D28">
            <w:pPr>
              <w:pStyle w:val="DPCtablebullet"/>
              <w:cnfStyle w:val="000000000000" w:firstRow="0" w:lastRow="0" w:firstColumn="0" w:lastColumn="0" w:oddVBand="0" w:evenVBand="0" w:oddHBand="0" w:evenHBand="0" w:firstRowFirstColumn="0" w:firstRowLastColumn="0" w:lastRowFirstColumn="0" w:lastRowLastColumn="0"/>
            </w:pPr>
            <w:r w:rsidRPr="000F6D28">
              <w:t>Can be received via the agreed transmission method</w:t>
            </w:r>
            <w:r w:rsidR="000F6D28" w:rsidRPr="000F6D28">
              <w:t xml:space="preserve"> </w:t>
            </w:r>
          </w:p>
          <w:p w14:paraId="624A6609" w14:textId="060A0E93" w:rsidR="008A4EED" w:rsidRDefault="00A95898" w:rsidP="000F6D28">
            <w:pPr>
              <w:pStyle w:val="DPCtablebullet"/>
              <w:cnfStyle w:val="000000000000" w:firstRow="0" w:lastRow="0" w:firstColumn="0" w:lastColumn="0" w:oddVBand="0" w:evenVBand="0" w:oddHBand="0" w:evenHBand="0" w:firstRowFirstColumn="0" w:firstRowLastColumn="0" w:lastRowFirstColumn="0" w:lastRowLastColumn="0"/>
            </w:pPr>
            <w:r w:rsidRPr="000F6D28">
              <w:t>Can be read in order to extract the data for use</w:t>
            </w:r>
            <w:r w:rsidR="00BA758D">
              <w:t>.</w:t>
            </w:r>
          </w:p>
        </w:tc>
      </w:tr>
      <w:tr w:rsidR="006E6ECD" w:rsidRPr="004024F7" w14:paraId="7B818953" w14:textId="77777777" w:rsidTr="0078519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09" w:type="dxa"/>
            <w:vMerge w:val="restart"/>
            <w:noWrap/>
          </w:tcPr>
          <w:p w14:paraId="433DCA66" w14:textId="77777777" w:rsidR="006E6ECD" w:rsidRDefault="006E6ECD" w:rsidP="00785192">
            <w:pPr>
              <w:pStyle w:val="DPCtabletext"/>
              <w:rPr>
                <w:lang w:val="en-US"/>
              </w:rPr>
            </w:pPr>
            <w:r>
              <w:rPr>
                <w:lang w:val="en-US"/>
              </w:rPr>
              <w:t>Management</w:t>
            </w:r>
          </w:p>
          <w:p w14:paraId="348A7BD4" w14:textId="77777777" w:rsidR="006E6ECD" w:rsidRPr="004024F7" w:rsidRDefault="006E6ECD" w:rsidP="00785192">
            <w:pPr>
              <w:pStyle w:val="DPCtabletext"/>
              <w:rPr>
                <w:lang w:val="en-US"/>
              </w:rPr>
            </w:pPr>
            <w:r>
              <w:rPr>
                <w:color w:val="auto"/>
                <w:lang w:val="en-US"/>
              </w:rPr>
              <w:t>(Provider and Requestor)</w:t>
            </w:r>
          </w:p>
        </w:tc>
        <w:tc>
          <w:tcPr>
            <w:tcW w:w="7655" w:type="dxa"/>
          </w:tcPr>
          <w:p w14:paraId="3FBD4683" w14:textId="16CBA0A4" w:rsidR="006E6ECD" w:rsidRDefault="006E6ECD" w:rsidP="00785192">
            <w:pPr>
              <w:pStyle w:val="DPCtabletext"/>
              <w:cnfStyle w:val="000000100000" w:firstRow="0" w:lastRow="0" w:firstColumn="0" w:lastColumn="0" w:oddVBand="0" w:evenVBand="0" w:oddHBand="1" w:evenHBand="0" w:firstRowFirstColumn="0" w:firstRowLastColumn="0" w:lastRowFirstColumn="0" w:lastRowLastColumn="0"/>
              <w:rPr>
                <w:color w:val="auto"/>
                <w:lang w:val="en-US"/>
              </w:rPr>
            </w:pPr>
            <w:r>
              <w:rPr>
                <w:color w:val="auto"/>
                <w:lang w:val="en-US"/>
              </w:rPr>
              <w:t>(Provider) Will there be a performance impact to the source system due to the extraction and</w:t>
            </w:r>
            <w:r w:rsidR="00DE329C">
              <w:rPr>
                <w:color w:val="auto"/>
                <w:lang w:val="en-US"/>
              </w:rPr>
              <w:t xml:space="preserve"> </w:t>
            </w:r>
            <w:r>
              <w:rPr>
                <w:color w:val="auto"/>
                <w:lang w:val="en-US"/>
              </w:rPr>
              <w:t>or transmission of the data?</w:t>
            </w:r>
          </w:p>
          <w:p w14:paraId="5B46E8E7" w14:textId="1C7D463E" w:rsidR="006E6ECD" w:rsidRDefault="006E6ECD" w:rsidP="00785192">
            <w:pPr>
              <w:pStyle w:val="DPCtabletext"/>
              <w:cnfStyle w:val="000000100000" w:firstRow="0" w:lastRow="0" w:firstColumn="0" w:lastColumn="0" w:oddVBand="0" w:evenVBand="0" w:oddHBand="1" w:evenHBand="0" w:firstRowFirstColumn="0" w:firstRowLastColumn="0" w:lastRowFirstColumn="0" w:lastRowLastColumn="0"/>
              <w:rPr>
                <w:color w:val="auto"/>
                <w:lang w:val="en-US"/>
              </w:rPr>
            </w:pPr>
            <w:r>
              <w:rPr>
                <w:color w:val="auto"/>
                <w:lang w:val="en-US"/>
              </w:rPr>
              <w:t>(Requestor) Will there be a performance impact to the target system due to the receipt and</w:t>
            </w:r>
            <w:r w:rsidR="00DE329C">
              <w:rPr>
                <w:color w:val="auto"/>
                <w:lang w:val="en-US"/>
              </w:rPr>
              <w:t xml:space="preserve"> </w:t>
            </w:r>
            <w:r>
              <w:rPr>
                <w:color w:val="auto"/>
                <w:lang w:val="en-US"/>
              </w:rPr>
              <w:t>or transmission of the data?</w:t>
            </w:r>
          </w:p>
          <w:p w14:paraId="4A61D38A" w14:textId="77777777" w:rsidR="006E6ECD" w:rsidRDefault="006E6ECD" w:rsidP="00785192">
            <w:pPr>
              <w:pStyle w:val="DPCtabletext"/>
              <w:cnfStyle w:val="000000100000" w:firstRow="0" w:lastRow="0" w:firstColumn="0" w:lastColumn="0" w:oddVBand="0" w:evenVBand="0" w:oddHBand="1" w:evenHBand="0" w:firstRowFirstColumn="0" w:firstRowLastColumn="0" w:lastRowFirstColumn="0" w:lastRowLastColumn="0"/>
              <w:rPr>
                <w:color w:val="auto"/>
                <w:lang w:val="en-US"/>
              </w:rPr>
            </w:pPr>
            <w:r>
              <w:rPr>
                <w:color w:val="auto"/>
                <w:lang w:val="en-US"/>
              </w:rPr>
              <w:t>Has adequate testing be carried out to understand the impact?</w:t>
            </w:r>
          </w:p>
          <w:p w14:paraId="25FD2502" w14:textId="77777777" w:rsidR="006E6ECD" w:rsidRDefault="006E6ECD" w:rsidP="00785192">
            <w:pPr>
              <w:pStyle w:val="DPCtabletext"/>
              <w:cnfStyle w:val="000000100000" w:firstRow="0" w:lastRow="0" w:firstColumn="0" w:lastColumn="0" w:oddVBand="0" w:evenVBand="0" w:oddHBand="1" w:evenHBand="0" w:firstRowFirstColumn="0" w:firstRowLastColumn="0" w:lastRowFirstColumn="0" w:lastRowLastColumn="0"/>
              <w:rPr>
                <w:color w:val="auto"/>
                <w:lang w:val="en-US"/>
              </w:rPr>
            </w:pPr>
            <w:r>
              <w:rPr>
                <w:color w:val="auto"/>
                <w:lang w:val="en-US"/>
              </w:rPr>
              <w:t>If there is a potential impact, how will this impact be mitigated? (e.g. transfer outside of business hours)</w:t>
            </w:r>
          </w:p>
        </w:tc>
      </w:tr>
      <w:tr w:rsidR="006E6ECD" w:rsidRPr="004024F7" w14:paraId="794C1A04" w14:textId="77777777" w:rsidTr="00785192">
        <w:trPr>
          <w:trHeight w:val="510"/>
        </w:trPr>
        <w:tc>
          <w:tcPr>
            <w:cnfStyle w:val="001000000000" w:firstRow="0" w:lastRow="0" w:firstColumn="1" w:lastColumn="0" w:oddVBand="0" w:evenVBand="0" w:oddHBand="0" w:evenHBand="0" w:firstRowFirstColumn="0" w:firstRowLastColumn="0" w:lastRowFirstColumn="0" w:lastRowLastColumn="0"/>
            <w:tcW w:w="1809" w:type="dxa"/>
            <w:vMerge/>
            <w:noWrap/>
          </w:tcPr>
          <w:p w14:paraId="337E3FEC" w14:textId="77777777" w:rsidR="006E6ECD" w:rsidRDefault="006E6ECD" w:rsidP="00785192">
            <w:pPr>
              <w:pStyle w:val="DPCtabletext"/>
              <w:rPr>
                <w:lang w:val="en-US"/>
              </w:rPr>
            </w:pPr>
          </w:p>
        </w:tc>
        <w:tc>
          <w:tcPr>
            <w:tcW w:w="7655" w:type="dxa"/>
          </w:tcPr>
          <w:p w14:paraId="0D670380" w14:textId="77777777" w:rsidR="006E6ECD" w:rsidRDefault="006E6ECD" w:rsidP="00785192">
            <w:pPr>
              <w:pStyle w:val="DPCtabletext"/>
              <w:cnfStyle w:val="000000000000" w:firstRow="0" w:lastRow="0" w:firstColumn="0" w:lastColumn="0" w:oddVBand="0" w:evenVBand="0" w:oddHBand="0" w:evenHBand="0" w:firstRowFirstColumn="0" w:firstRowLastColumn="0" w:lastRowFirstColumn="0" w:lastRowLastColumn="0"/>
              <w:rPr>
                <w:color w:val="auto"/>
                <w:lang w:val="en-US"/>
              </w:rPr>
            </w:pPr>
            <w:r>
              <w:rPr>
                <w:color w:val="auto"/>
                <w:lang w:val="en-US"/>
              </w:rPr>
              <w:t>(Requestor) How and where will data be stored once it is received?</w:t>
            </w:r>
          </w:p>
          <w:p w14:paraId="43FDF2E8" w14:textId="550B4C0F" w:rsidR="006E6ECD" w:rsidRDefault="006E6ECD" w:rsidP="000F6D28">
            <w:pPr>
              <w:pStyle w:val="DPCtablebullet"/>
              <w:cnfStyle w:val="000000000000" w:firstRow="0" w:lastRow="0" w:firstColumn="0" w:lastColumn="0" w:oddVBand="0" w:evenVBand="0" w:oddHBand="0" w:evenHBand="0" w:firstRowFirstColumn="0" w:firstRowLastColumn="0" w:lastRowFirstColumn="0" w:lastRowLastColumn="0"/>
            </w:pPr>
            <w:r>
              <w:t>Is there sufficient storage capacity to store the data files, especially when the data exchange is ongoing and involves large data files?</w:t>
            </w:r>
          </w:p>
          <w:p w14:paraId="2D71C95F" w14:textId="300435F0" w:rsidR="000F6D28" w:rsidRPr="000F6D28" w:rsidRDefault="000F6D28" w:rsidP="000F6D28">
            <w:pPr>
              <w:pStyle w:val="DPCtablebullet"/>
              <w:cnfStyle w:val="000000000000" w:firstRow="0" w:lastRow="0" w:firstColumn="0" w:lastColumn="0" w:oddVBand="0" w:evenVBand="0" w:oddHBand="0" w:evenHBand="0" w:firstRowFirstColumn="0" w:firstRowLastColumn="0" w:lastRowFirstColumn="0" w:lastRowLastColumn="0"/>
            </w:pPr>
            <w:r>
              <w:t>Will the data be encrypted where it is stored?</w:t>
            </w:r>
          </w:p>
          <w:p w14:paraId="005C8AF9" w14:textId="77777777" w:rsidR="006E6ECD" w:rsidRDefault="006E6ECD" w:rsidP="000F6D28">
            <w:pPr>
              <w:pStyle w:val="DPCtablebullet"/>
              <w:cnfStyle w:val="000000000000" w:firstRow="0" w:lastRow="0" w:firstColumn="0" w:lastColumn="0" w:oddVBand="0" w:evenVBand="0" w:oddHBand="0" w:evenHBand="0" w:firstRowFirstColumn="0" w:firstRowLastColumn="0" w:lastRowFirstColumn="0" w:lastRowLastColumn="0"/>
            </w:pPr>
            <w:r>
              <w:t>How will the data be disposed of if the Requestor will only retain it for a limited time?</w:t>
            </w:r>
          </w:p>
        </w:tc>
      </w:tr>
      <w:tr w:rsidR="006E6ECD" w:rsidRPr="004024F7" w14:paraId="6D5560EA" w14:textId="77777777" w:rsidTr="0078519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09" w:type="dxa"/>
            <w:vMerge/>
            <w:noWrap/>
          </w:tcPr>
          <w:p w14:paraId="778F080F" w14:textId="77777777" w:rsidR="006E6ECD" w:rsidRDefault="006E6ECD" w:rsidP="00785192">
            <w:pPr>
              <w:pStyle w:val="DPCtabletext"/>
              <w:rPr>
                <w:lang w:val="en-US"/>
              </w:rPr>
            </w:pPr>
          </w:p>
        </w:tc>
        <w:tc>
          <w:tcPr>
            <w:tcW w:w="7655" w:type="dxa"/>
          </w:tcPr>
          <w:p w14:paraId="4535125F" w14:textId="77777777" w:rsidR="006E6ECD" w:rsidRDefault="006E6ECD" w:rsidP="00785192">
            <w:pPr>
              <w:pStyle w:val="DPCtabletext"/>
              <w:cnfStyle w:val="000000100000" w:firstRow="0" w:lastRow="0" w:firstColumn="0" w:lastColumn="0" w:oddVBand="0" w:evenVBand="0" w:oddHBand="1" w:evenHBand="0" w:firstRowFirstColumn="0" w:firstRowLastColumn="0" w:lastRowFirstColumn="0" w:lastRowLastColumn="0"/>
              <w:rPr>
                <w:color w:val="auto"/>
                <w:lang w:val="en-US"/>
              </w:rPr>
            </w:pPr>
            <w:r>
              <w:rPr>
                <w:color w:val="auto"/>
                <w:lang w:val="en-US"/>
              </w:rPr>
              <w:t>(Requestor) How will data be secured once it is received?</w:t>
            </w:r>
          </w:p>
          <w:p w14:paraId="34163AB9" w14:textId="77777777" w:rsidR="006E6ECD" w:rsidRDefault="006E6ECD" w:rsidP="000F6D28">
            <w:pPr>
              <w:pStyle w:val="DPCtablebullet"/>
              <w:cnfStyle w:val="000000100000" w:firstRow="0" w:lastRow="0" w:firstColumn="0" w:lastColumn="0" w:oddVBand="0" w:evenVBand="0" w:oddHBand="1" w:evenHBand="0" w:firstRowFirstColumn="0" w:firstRowLastColumn="0" w:lastRowFirstColumn="0" w:lastRowLastColumn="0"/>
            </w:pPr>
            <w:r>
              <w:t>Are there adequate security controls in place to ensure it is protected from unauthorised access, modification and loss?</w:t>
            </w:r>
          </w:p>
          <w:p w14:paraId="59646F94" w14:textId="39299F3A" w:rsidR="000F6D28" w:rsidRDefault="000F6D28" w:rsidP="000F6D28">
            <w:pPr>
              <w:pStyle w:val="DPCtablebullet"/>
              <w:cnfStyle w:val="000000100000" w:firstRow="0" w:lastRow="0" w:firstColumn="0" w:lastColumn="0" w:oddVBand="0" w:evenVBand="0" w:oddHBand="1" w:evenHBand="0" w:firstRowFirstColumn="0" w:firstRowLastColumn="0" w:lastRowFirstColumn="0" w:lastRowLastColumn="0"/>
            </w:pPr>
            <w:r>
              <w:t>How will access to the data be restricted?</w:t>
            </w:r>
          </w:p>
          <w:p w14:paraId="200EA825" w14:textId="7A3CEDED" w:rsidR="000F6D28" w:rsidRDefault="000F6D28" w:rsidP="000F6D28">
            <w:pPr>
              <w:pStyle w:val="DPCtablebullet"/>
              <w:cnfStyle w:val="000000100000" w:firstRow="0" w:lastRow="0" w:firstColumn="0" w:lastColumn="0" w:oddVBand="0" w:evenVBand="0" w:oddHBand="1" w:evenHBand="0" w:firstRowFirstColumn="0" w:firstRowLastColumn="0" w:lastRowFirstColumn="0" w:lastRowLastColumn="0"/>
            </w:pPr>
            <w:r>
              <w:t>What level of access (read or write) will the permitted users (or groups) be given?</w:t>
            </w:r>
          </w:p>
        </w:tc>
      </w:tr>
      <w:tr w:rsidR="006E6ECD" w:rsidRPr="004024F7" w14:paraId="1DEA8271" w14:textId="77777777" w:rsidTr="00785192">
        <w:trPr>
          <w:trHeight w:val="510"/>
        </w:trPr>
        <w:tc>
          <w:tcPr>
            <w:cnfStyle w:val="001000000000" w:firstRow="0" w:lastRow="0" w:firstColumn="1" w:lastColumn="0" w:oddVBand="0" w:evenVBand="0" w:oddHBand="0" w:evenHBand="0" w:firstRowFirstColumn="0" w:firstRowLastColumn="0" w:lastRowFirstColumn="0" w:lastRowLastColumn="0"/>
            <w:tcW w:w="1809" w:type="dxa"/>
            <w:vMerge/>
            <w:noWrap/>
          </w:tcPr>
          <w:p w14:paraId="7F73EA2A" w14:textId="77777777" w:rsidR="006E6ECD" w:rsidRDefault="006E6ECD" w:rsidP="00785192">
            <w:pPr>
              <w:pStyle w:val="DPCtabletext"/>
              <w:rPr>
                <w:lang w:val="en-US"/>
              </w:rPr>
            </w:pPr>
          </w:p>
        </w:tc>
        <w:tc>
          <w:tcPr>
            <w:tcW w:w="7655" w:type="dxa"/>
          </w:tcPr>
          <w:p w14:paraId="1CEB4286" w14:textId="77777777" w:rsidR="006E6ECD" w:rsidRDefault="006E6ECD" w:rsidP="00785192">
            <w:pPr>
              <w:pStyle w:val="DPCtabletext"/>
              <w:cnfStyle w:val="000000000000" w:firstRow="0" w:lastRow="0" w:firstColumn="0" w:lastColumn="0" w:oddVBand="0" w:evenVBand="0" w:oddHBand="0" w:evenHBand="0" w:firstRowFirstColumn="0" w:firstRowLastColumn="0" w:lastRowFirstColumn="0" w:lastRowLastColumn="0"/>
              <w:rPr>
                <w:color w:val="auto"/>
                <w:lang w:val="en-US"/>
              </w:rPr>
            </w:pPr>
            <w:r>
              <w:rPr>
                <w:color w:val="auto"/>
                <w:lang w:val="en-US"/>
              </w:rPr>
              <w:t xml:space="preserve">What is the technical process where there is an interruption or fault within the data exchange? </w:t>
            </w:r>
          </w:p>
          <w:p w14:paraId="0863CC80" w14:textId="77777777" w:rsidR="006E6ECD" w:rsidRDefault="006E6ECD" w:rsidP="00785192">
            <w:pPr>
              <w:pStyle w:val="DPCtabletext"/>
              <w:cnfStyle w:val="000000000000" w:firstRow="0" w:lastRow="0" w:firstColumn="0" w:lastColumn="0" w:oddVBand="0" w:evenVBand="0" w:oddHBand="0" w:evenHBand="0" w:firstRowFirstColumn="0" w:firstRowLastColumn="0" w:lastRowFirstColumn="0" w:lastRowLastColumn="0"/>
              <w:rPr>
                <w:color w:val="auto"/>
                <w:lang w:val="en-US"/>
              </w:rPr>
            </w:pPr>
            <w:r>
              <w:rPr>
                <w:color w:val="auto"/>
                <w:lang w:val="en-US"/>
              </w:rPr>
              <w:t>The process should consider:</w:t>
            </w:r>
          </w:p>
          <w:p w14:paraId="77A8F85A" w14:textId="77777777" w:rsidR="006E6ECD" w:rsidRDefault="006E6ECD" w:rsidP="00A95898">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Monitoring for errors and faults</w:t>
            </w:r>
          </w:p>
          <w:p w14:paraId="284C9B32" w14:textId="041E1267" w:rsidR="006E6ECD" w:rsidRPr="002F1C39" w:rsidRDefault="006E6ECD" w:rsidP="00A95898">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Ability to restart the process while ensuring no data is lost and no duplicates are produced.</w:t>
            </w:r>
          </w:p>
        </w:tc>
      </w:tr>
    </w:tbl>
    <w:p w14:paraId="489AE225" w14:textId="77777777" w:rsidR="00A95898" w:rsidRDefault="00A95898" w:rsidP="00893857">
      <w:pPr>
        <w:pStyle w:val="DPCbody"/>
      </w:pPr>
    </w:p>
    <w:p w14:paraId="6479543A" w14:textId="655C3682" w:rsidR="00030183" w:rsidRDefault="00030183" w:rsidP="00893857">
      <w:pPr>
        <w:pStyle w:val="DPCbody"/>
      </w:pPr>
    </w:p>
    <w:p w14:paraId="08CC49B2" w14:textId="77777777" w:rsidR="00B07041" w:rsidRDefault="00B07041" w:rsidP="00893857">
      <w:pPr>
        <w:pStyle w:val="DPCbody"/>
      </w:pPr>
      <w:r>
        <w:br w:type="page"/>
      </w:r>
    </w:p>
    <w:tbl>
      <w:tblPr>
        <w:tblStyle w:val="TableGrid"/>
        <w:tblW w:w="9673" w:type="dxa"/>
        <w:tblInd w:w="-142" w:type="dxa"/>
        <w:tblBorders>
          <w:top w:val="none" w:sz="0" w:space="0" w:color="auto"/>
          <w:bottom w:val="none" w:sz="0" w:space="0" w:color="auto"/>
          <w:insideH w:val="none" w:sz="0" w:space="0" w:color="auto"/>
        </w:tblBorders>
        <w:tblLook w:val="04A0" w:firstRow="1" w:lastRow="0" w:firstColumn="1" w:lastColumn="0" w:noHBand="0" w:noVBand="1"/>
      </w:tblPr>
      <w:tblGrid>
        <w:gridCol w:w="1026"/>
        <w:gridCol w:w="8647"/>
      </w:tblGrid>
      <w:tr w:rsidR="00136451" w14:paraId="612758D7" w14:textId="77777777" w:rsidTr="00136451">
        <w:trPr>
          <w:trHeight w:val="1441"/>
        </w:trPr>
        <w:tc>
          <w:tcPr>
            <w:tcW w:w="1026" w:type="dxa"/>
          </w:tcPr>
          <w:p w14:paraId="73B16AB7" w14:textId="48695FF3" w:rsidR="00136451" w:rsidRDefault="00136451" w:rsidP="004E6D42">
            <w:pPr>
              <w:pStyle w:val="DPCbody"/>
            </w:pPr>
            <w:r w:rsidRPr="00383485">
              <w:rPr>
                <w:noProof/>
                <w:lang w:val="en-US"/>
              </w:rPr>
              <w:lastRenderedPageBreak/>
              <w:drawing>
                <wp:inline distT="0" distB="0" distL="0" distR="0" wp14:anchorId="0D92CCD0" wp14:editId="53C811BE">
                  <wp:extent cx="471600" cy="496800"/>
                  <wp:effectExtent l="0" t="0" r="5080" b="0"/>
                  <wp:docPr id="23" name="Picture 6">
                    <a:extLst xmlns:a="http://schemas.openxmlformats.org/drawingml/2006/main">
                      <a:ext uri="{FF2B5EF4-FFF2-40B4-BE49-F238E27FC236}">
                        <a16:creationId xmlns:a16="http://schemas.microsoft.com/office/drawing/2014/main" id="{E7C478B7-A5E4-4B68-8946-1B6B01EE7F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7C478B7-A5E4-4B68-8946-1B6B01EE7FC2}"/>
                              </a:ext>
                            </a:extLst>
                          </pic:cNvPr>
                          <pic:cNvPicPr/>
                        </pic:nvPicPr>
                        <pic:blipFill rotWithShape="1">
                          <a:blip r:embed="rId67">
                            <a:extLst>
                              <a:ext uri="{28A0092B-C50C-407E-A947-70E740481C1C}">
                                <a14:useLocalDpi xmlns:a14="http://schemas.microsoft.com/office/drawing/2010/main" val="0"/>
                              </a:ext>
                            </a:extLst>
                          </a:blip>
                          <a:srcRect/>
                          <a:stretch/>
                        </pic:blipFill>
                        <pic:spPr bwMode="auto">
                          <a:xfrm>
                            <a:off x="0" y="0"/>
                            <a:ext cx="471600" cy="496800"/>
                          </a:xfrm>
                          <a:prstGeom prst="rect">
                            <a:avLst/>
                          </a:prstGeom>
                          <a:noFill/>
                        </pic:spPr>
                      </pic:pic>
                    </a:graphicData>
                  </a:graphic>
                </wp:inline>
              </w:drawing>
            </w:r>
          </w:p>
        </w:tc>
        <w:tc>
          <w:tcPr>
            <w:tcW w:w="8647" w:type="dxa"/>
          </w:tcPr>
          <w:p w14:paraId="7857F38D" w14:textId="0F4C5A0B" w:rsidR="00136451" w:rsidRDefault="00136451" w:rsidP="004E6D42">
            <w:pPr>
              <w:pStyle w:val="Heading1"/>
            </w:pPr>
            <w:bookmarkStart w:id="69" w:name="_Toc18408522"/>
            <w:r>
              <w:t>Step 3 – Identifying mechanisms and tools</w:t>
            </w:r>
            <w:bookmarkEnd w:id="69"/>
          </w:p>
        </w:tc>
      </w:tr>
    </w:tbl>
    <w:p w14:paraId="47BCE842" w14:textId="0F52EE94" w:rsidR="00297611" w:rsidRDefault="00297611" w:rsidP="00297611">
      <w:pPr>
        <w:pStyle w:val="DPCbody"/>
      </w:pPr>
      <w:r>
        <w:t xml:space="preserve">Throughout this guideline, references have been made to various mechanisms and tools that will help </w:t>
      </w:r>
      <w:r w:rsidRPr="00297611">
        <w:t xml:space="preserve">support </w:t>
      </w:r>
      <w:r>
        <w:t xml:space="preserve">a </w:t>
      </w:r>
      <w:r w:rsidRPr="00297611">
        <w:t>streamlined, safe and authorised data exchange.</w:t>
      </w:r>
      <w:r>
        <w:t xml:space="preserve"> These are listed </w:t>
      </w:r>
      <w:r w:rsidR="0032545D">
        <w:t xml:space="preserve">in </w:t>
      </w:r>
      <w:r w:rsidR="00F46BAD">
        <w:fldChar w:fldCharType="begin"/>
      </w:r>
      <w:r w:rsidR="00F46BAD">
        <w:instrText xml:space="preserve"> REF _Ref8633917 \h </w:instrText>
      </w:r>
      <w:r w:rsidR="00F46BAD">
        <w:fldChar w:fldCharType="separate"/>
      </w:r>
      <w:r w:rsidR="00D23D3F">
        <w:t xml:space="preserve">Table </w:t>
      </w:r>
      <w:r w:rsidR="00D23D3F">
        <w:rPr>
          <w:noProof/>
        </w:rPr>
        <w:t>9</w:t>
      </w:r>
      <w:r w:rsidR="00D23D3F">
        <w:t xml:space="preserve"> – Data exchange mechanisms and tools</w:t>
      </w:r>
      <w:r w:rsidR="00F46BAD">
        <w:fldChar w:fldCharType="end"/>
      </w:r>
      <w:r w:rsidR="0032545D">
        <w:t>.</w:t>
      </w:r>
    </w:p>
    <w:p w14:paraId="5E3A7D1C" w14:textId="7B97676C" w:rsidR="00297611" w:rsidRPr="00F5307F" w:rsidRDefault="00297611" w:rsidP="00297611">
      <w:pPr>
        <w:pStyle w:val="DPCfigurecaption"/>
      </w:pPr>
      <w:bookmarkStart w:id="70" w:name="_Ref7626353"/>
      <w:bookmarkStart w:id="71" w:name="_Ref8633917"/>
      <w:r>
        <w:t xml:space="preserve">Table </w:t>
      </w:r>
      <w:r w:rsidR="003B4909">
        <w:rPr>
          <w:noProof/>
        </w:rPr>
        <w:fldChar w:fldCharType="begin"/>
      </w:r>
      <w:r w:rsidR="003B4909">
        <w:rPr>
          <w:noProof/>
        </w:rPr>
        <w:instrText xml:space="preserve"> SEQ Table \* ARABIC </w:instrText>
      </w:r>
      <w:r w:rsidR="003B4909">
        <w:rPr>
          <w:noProof/>
        </w:rPr>
        <w:fldChar w:fldCharType="separate"/>
      </w:r>
      <w:r w:rsidR="00D23D3F">
        <w:rPr>
          <w:noProof/>
        </w:rPr>
        <w:t>9</w:t>
      </w:r>
      <w:r w:rsidR="003B4909">
        <w:rPr>
          <w:noProof/>
        </w:rPr>
        <w:fldChar w:fldCharType="end"/>
      </w:r>
      <w:bookmarkEnd w:id="70"/>
      <w:r>
        <w:t xml:space="preserve"> – </w:t>
      </w:r>
      <w:r w:rsidR="0032545D">
        <w:t>Data exchange mechanisms and tools</w:t>
      </w:r>
      <w:bookmarkEnd w:id="71"/>
    </w:p>
    <w:tbl>
      <w:tblPr>
        <w:tblStyle w:val="PlainTable2"/>
        <w:tblW w:w="9464" w:type="dxa"/>
        <w:tblLook w:val="04A0" w:firstRow="1" w:lastRow="0" w:firstColumn="1" w:lastColumn="0" w:noHBand="0" w:noVBand="1"/>
      </w:tblPr>
      <w:tblGrid>
        <w:gridCol w:w="1809"/>
        <w:gridCol w:w="7655"/>
      </w:tblGrid>
      <w:tr w:rsidR="00297611" w:rsidRPr="004024F7" w14:paraId="3944D8C3" w14:textId="77777777" w:rsidTr="00761083">
        <w:trPr>
          <w:cnfStyle w:val="100000000000" w:firstRow="1" w:lastRow="0" w:firstColumn="0" w:lastColumn="0" w:oddVBand="0" w:evenVBand="0" w:oddHBand="0" w:evenHBand="0" w:firstRowFirstColumn="0" w:firstRowLastColumn="0" w:lastRowFirstColumn="0" w:lastRowLastColumn="0"/>
          <w:trHeight w:val="367"/>
          <w:tblHeader/>
        </w:trPr>
        <w:tc>
          <w:tcPr>
            <w:cnfStyle w:val="001000000000" w:firstRow="0" w:lastRow="0" w:firstColumn="1" w:lastColumn="0" w:oddVBand="0" w:evenVBand="0" w:oddHBand="0" w:evenHBand="0" w:firstRowFirstColumn="0" w:firstRowLastColumn="0" w:lastRowFirstColumn="0" w:lastRowLastColumn="0"/>
            <w:tcW w:w="1809" w:type="dxa"/>
            <w:noWrap/>
          </w:tcPr>
          <w:p w14:paraId="04DE73F7" w14:textId="5DB1CA44" w:rsidR="00297611" w:rsidRPr="004024F7" w:rsidRDefault="00D9130E" w:rsidP="00297611">
            <w:pPr>
              <w:pStyle w:val="DPCtabletext"/>
              <w:rPr>
                <w:color w:val="auto"/>
                <w:lang w:val="en-US"/>
              </w:rPr>
            </w:pPr>
            <w:r>
              <w:rPr>
                <w:color w:val="auto"/>
                <w:lang w:val="en-US"/>
              </w:rPr>
              <w:t>Area</w:t>
            </w:r>
          </w:p>
        </w:tc>
        <w:tc>
          <w:tcPr>
            <w:tcW w:w="7655" w:type="dxa"/>
          </w:tcPr>
          <w:p w14:paraId="65138792" w14:textId="6E0CC5F6" w:rsidR="00297611" w:rsidRPr="004024F7" w:rsidRDefault="00D9130E" w:rsidP="00297611">
            <w:pPr>
              <w:pStyle w:val="DPCtabletext"/>
              <w:cnfStyle w:val="100000000000" w:firstRow="1" w:lastRow="0" w:firstColumn="0" w:lastColumn="0" w:oddVBand="0" w:evenVBand="0" w:oddHBand="0" w:evenHBand="0" w:firstRowFirstColumn="0" w:firstRowLastColumn="0" w:lastRowFirstColumn="0" w:lastRowLastColumn="0"/>
              <w:rPr>
                <w:color w:val="auto"/>
                <w:lang w:val="en-US"/>
              </w:rPr>
            </w:pPr>
            <w:r>
              <w:rPr>
                <w:color w:val="auto"/>
                <w:lang w:val="en-US"/>
              </w:rPr>
              <w:t>Mechanism or tool</w:t>
            </w:r>
          </w:p>
        </w:tc>
      </w:tr>
      <w:tr w:rsidR="00297611" w:rsidRPr="004024F7" w14:paraId="580B6360" w14:textId="77777777" w:rsidTr="0029761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09" w:type="dxa"/>
            <w:noWrap/>
          </w:tcPr>
          <w:p w14:paraId="281A43FC" w14:textId="012FB162" w:rsidR="00297611" w:rsidRPr="004024F7" w:rsidRDefault="00D9130E" w:rsidP="00297611">
            <w:pPr>
              <w:pStyle w:val="DPCtabletext"/>
              <w:rPr>
                <w:color w:val="auto"/>
                <w:lang w:val="en-US"/>
              </w:rPr>
            </w:pPr>
            <w:r>
              <w:rPr>
                <w:color w:val="auto"/>
                <w:lang w:val="en-US"/>
              </w:rPr>
              <w:t>Data request</w:t>
            </w:r>
          </w:p>
        </w:tc>
        <w:tc>
          <w:tcPr>
            <w:tcW w:w="7655" w:type="dxa"/>
          </w:tcPr>
          <w:p w14:paraId="1998F996" w14:textId="4C1A2B95" w:rsidR="00297611" w:rsidRPr="00C65115" w:rsidRDefault="00D9130E" w:rsidP="00297611">
            <w:pPr>
              <w:pStyle w:val="DPCtabletext"/>
              <w:cnfStyle w:val="000000100000" w:firstRow="0" w:lastRow="0" w:firstColumn="0" w:lastColumn="0" w:oddVBand="0" w:evenVBand="0" w:oddHBand="1" w:evenHBand="0" w:firstRowFirstColumn="0" w:firstRowLastColumn="0" w:lastRowFirstColumn="0" w:lastRowLastColumn="0"/>
              <w:rPr>
                <w:b/>
                <w:lang w:val="en-US"/>
              </w:rPr>
            </w:pPr>
            <w:r w:rsidRPr="00C65115">
              <w:rPr>
                <w:b/>
                <w:lang w:val="en-US"/>
              </w:rPr>
              <w:t>Data Request Template</w:t>
            </w:r>
          </w:p>
          <w:p w14:paraId="67A415DB" w14:textId="77777777" w:rsidR="00D9130E" w:rsidRDefault="00D9130E" w:rsidP="00297611">
            <w:pPr>
              <w:pStyle w:val="DPCtabletext"/>
              <w:cnfStyle w:val="000000100000" w:firstRow="0" w:lastRow="0" w:firstColumn="0" w:lastColumn="0" w:oddVBand="0" w:evenVBand="0" w:oddHBand="1" w:evenHBand="0" w:firstRowFirstColumn="0" w:firstRowLastColumn="0" w:lastRowFirstColumn="0" w:lastRowLastColumn="0"/>
              <w:rPr>
                <w:lang w:val="en-US"/>
              </w:rPr>
            </w:pPr>
            <w:r>
              <w:rPr>
                <w:lang w:val="en-US"/>
              </w:rPr>
              <w:t>An example of the minimum considerations that should be addressed in a data request.</w:t>
            </w:r>
          </w:p>
          <w:p w14:paraId="12AED418" w14:textId="5D1C5B84" w:rsidR="00BF1A9B" w:rsidRPr="004024F7" w:rsidRDefault="00BF1A9B" w:rsidP="00297611">
            <w:pPr>
              <w:pStyle w:val="DPCtabletext"/>
              <w:cnfStyle w:val="000000100000" w:firstRow="0" w:lastRow="0" w:firstColumn="0" w:lastColumn="0" w:oddVBand="0" w:evenVBand="0" w:oddHBand="1" w:evenHBand="0" w:firstRowFirstColumn="0" w:firstRowLastColumn="0" w:lastRowFirstColumn="0" w:lastRowLastColumn="0"/>
              <w:rPr>
                <w:lang w:val="en-US"/>
              </w:rPr>
            </w:pPr>
            <w:r>
              <w:rPr>
                <w:lang w:val="en-US"/>
              </w:rPr>
              <w:t>Providers and Requestors can use this template as it is or as a basis for developing your own template.</w:t>
            </w:r>
          </w:p>
        </w:tc>
      </w:tr>
      <w:tr w:rsidR="00C65115" w:rsidRPr="004024F7" w14:paraId="38A202E4" w14:textId="77777777" w:rsidTr="00297611">
        <w:trPr>
          <w:trHeight w:val="293"/>
        </w:trPr>
        <w:tc>
          <w:tcPr>
            <w:cnfStyle w:val="001000000000" w:firstRow="0" w:lastRow="0" w:firstColumn="1" w:lastColumn="0" w:oddVBand="0" w:evenVBand="0" w:oddHBand="0" w:evenHBand="0" w:firstRowFirstColumn="0" w:firstRowLastColumn="0" w:lastRowFirstColumn="0" w:lastRowLastColumn="0"/>
            <w:tcW w:w="1809" w:type="dxa"/>
            <w:vMerge w:val="restart"/>
            <w:noWrap/>
          </w:tcPr>
          <w:p w14:paraId="69D0F9E9" w14:textId="738FCF4A" w:rsidR="00C65115" w:rsidRDefault="00C65115" w:rsidP="00297611">
            <w:pPr>
              <w:pStyle w:val="DPCtabletext"/>
              <w:rPr>
                <w:color w:val="auto"/>
                <w:lang w:val="en-US"/>
              </w:rPr>
            </w:pPr>
            <w:r>
              <w:rPr>
                <w:color w:val="auto"/>
                <w:lang w:val="en-US"/>
              </w:rPr>
              <w:t>Data request evaluation</w:t>
            </w:r>
          </w:p>
        </w:tc>
        <w:tc>
          <w:tcPr>
            <w:tcW w:w="7655" w:type="dxa"/>
          </w:tcPr>
          <w:p w14:paraId="63B0BE63" w14:textId="2306D716" w:rsidR="00C65115" w:rsidRPr="00C65115" w:rsidRDefault="00C65115" w:rsidP="00297611">
            <w:pPr>
              <w:pStyle w:val="DPCtabletext"/>
              <w:cnfStyle w:val="000000000000" w:firstRow="0" w:lastRow="0" w:firstColumn="0" w:lastColumn="0" w:oddVBand="0" w:evenVBand="0" w:oddHBand="0" w:evenHBand="0" w:firstRowFirstColumn="0" w:firstRowLastColumn="0" w:lastRowFirstColumn="0" w:lastRowLastColumn="0"/>
              <w:rPr>
                <w:b/>
                <w:lang w:val="en-US"/>
              </w:rPr>
            </w:pPr>
            <w:r w:rsidRPr="00C65115">
              <w:rPr>
                <w:b/>
                <w:lang w:val="en-US"/>
              </w:rPr>
              <w:t xml:space="preserve">Data Exchange </w:t>
            </w:r>
            <w:r w:rsidR="003902EE">
              <w:rPr>
                <w:b/>
                <w:lang w:val="en-US"/>
              </w:rPr>
              <w:t xml:space="preserve">Request Evaluation </w:t>
            </w:r>
            <w:r w:rsidRPr="00C65115">
              <w:rPr>
                <w:b/>
                <w:lang w:val="en-US"/>
              </w:rPr>
              <w:t>Checklist</w:t>
            </w:r>
            <w:r>
              <w:rPr>
                <w:b/>
                <w:lang w:val="en-US"/>
              </w:rPr>
              <w:t xml:space="preserve"> </w:t>
            </w:r>
          </w:p>
          <w:p w14:paraId="111047DF" w14:textId="69EF8426" w:rsidR="00C65115" w:rsidRDefault="00C65115" w:rsidP="00297611">
            <w:pPr>
              <w:pStyle w:val="DPCtabletex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An example of the </w:t>
            </w:r>
            <w:r w:rsidRPr="00D9130E">
              <w:rPr>
                <w:lang w:val="en-US"/>
              </w:rPr>
              <w:t xml:space="preserve">key considerations that should be </w:t>
            </w:r>
            <w:r>
              <w:rPr>
                <w:lang w:val="en-US"/>
              </w:rPr>
              <w:t xml:space="preserve">addressed </w:t>
            </w:r>
            <w:r w:rsidRPr="00D9130E">
              <w:rPr>
                <w:lang w:val="en-US"/>
              </w:rPr>
              <w:t>when evaluating a data request.</w:t>
            </w:r>
          </w:p>
        </w:tc>
      </w:tr>
      <w:tr w:rsidR="00C65115" w:rsidRPr="004024F7" w14:paraId="40BD116B" w14:textId="77777777" w:rsidTr="0029761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09" w:type="dxa"/>
            <w:vMerge/>
            <w:noWrap/>
          </w:tcPr>
          <w:p w14:paraId="70C37817" w14:textId="77777777" w:rsidR="00C65115" w:rsidRDefault="00C65115" w:rsidP="00297611">
            <w:pPr>
              <w:pStyle w:val="DPCtabletext"/>
              <w:rPr>
                <w:color w:val="auto"/>
                <w:lang w:val="en-US"/>
              </w:rPr>
            </w:pPr>
          </w:p>
        </w:tc>
        <w:tc>
          <w:tcPr>
            <w:tcW w:w="7655" w:type="dxa"/>
          </w:tcPr>
          <w:p w14:paraId="679F1DF6" w14:textId="38AB1C90" w:rsidR="00C65115" w:rsidRPr="003829E6" w:rsidRDefault="008A4EED" w:rsidP="00297611">
            <w:pPr>
              <w:pStyle w:val="DPCtabletext"/>
              <w:cnfStyle w:val="000000100000" w:firstRow="0" w:lastRow="0" w:firstColumn="0" w:lastColumn="0" w:oddVBand="0" w:evenVBand="0" w:oddHBand="1" w:evenHBand="0" w:firstRowFirstColumn="0" w:firstRowLastColumn="0" w:lastRowFirstColumn="0" w:lastRowLastColumn="0"/>
              <w:rPr>
                <w:lang w:val="en-US"/>
              </w:rPr>
            </w:pPr>
            <w:r>
              <w:rPr>
                <w:b/>
                <w:lang w:val="en-US"/>
              </w:rPr>
              <w:t xml:space="preserve">Risk </w:t>
            </w:r>
            <w:r w:rsidR="00DC2643">
              <w:rPr>
                <w:b/>
                <w:lang w:val="en-US"/>
              </w:rPr>
              <w:t>As</w:t>
            </w:r>
            <w:r>
              <w:rPr>
                <w:b/>
                <w:lang w:val="en-US"/>
              </w:rPr>
              <w:t xml:space="preserve">sessment </w:t>
            </w:r>
            <w:r w:rsidR="00DC2643">
              <w:rPr>
                <w:b/>
                <w:lang w:val="en-US"/>
              </w:rPr>
              <w:t>M</w:t>
            </w:r>
            <w:r>
              <w:rPr>
                <w:b/>
                <w:lang w:val="en-US"/>
              </w:rPr>
              <w:t>odel</w:t>
            </w:r>
            <w:r w:rsidR="00AB7A9B">
              <w:rPr>
                <w:b/>
                <w:lang w:val="en-US"/>
              </w:rPr>
              <w:t xml:space="preserve"> </w:t>
            </w:r>
            <w:r w:rsidR="003829E6">
              <w:rPr>
                <w:b/>
                <w:lang w:val="en-US"/>
              </w:rPr>
              <w:t>(</w:t>
            </w:r>
            <w:r w:rsidR="003829E6">
              <w:rPr>
                <w:lang w:val="en-US"/>
              </w:rPr>
              <w:t>in this document)</w:t>
            </w:r>
          </w:p>
          <w:p w14:paraId="69DD7018" w14:textId="77777777" w:rsidR="00C65115" w:rsidRDefault="00C65115" w:rsidP="00297611">
            <w:pPr>
              <w:pStyle w:val="DPCtabletex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Helps to </w:t>
            </w:r>
            <w:r w:rsidRPr="00D9130E">
              <w:rPr>
                <w:lang w:val="en-US"/>
              </w:rPr>
              <w:t xml:space="preserve">assess the risk and apply appropriate controls to data exchange.  </w:t>
            </w:r>
          </w:p>
          <w:p w14:paraId="15E3017F" w14:textId="2DBB37F1" w:rsidR="00C65115" w:rsidRDefault="00C65115" w:rsidP="00297611">
            <w:pPr>
              <w:pStyle w:val="DPCtabletext"/>
              <w:cnfStyle w:val="000000100000" w:firstRow="0" w:lastRow="0" w:firstColumn="0" w:lastColumn="0" w:oddVBand="0" w:evenVBand="0" w:oddHBand="1" w:evenHBand="0" w:firstRowFirstColumn="0" w:firstRowLastColumn="0" w:lastRowFirstColumn="0" w:lastRowLastColumn="0"/>
              <w:rPr>
                <w:lang w:val="en-US"/>
              </w:rPr>
            </w:pPr>
            <w:r w:rsidRPr="00D9130E">
              <w:rPr>
                <w:lang w:val="en-US"/>
              </w:rPr>
              <w:t xml:space="preserve">This model will help data owners to assess if the data exchange is in the best interest of the </w:t>
            </w:r>
            <w:r>
              <w:rPr>
                <w:lang w:val="en-US"/>
              </w:rPr>
              <w:t xml:space="preserve">either the Provider or Requestor departments, the wider </w:t>
            </w:r>
            <w:r w:rsidRPr="00D9130E">
              <w:rPr>
                <w:lang w:val="en-US"/>
              </w:rPr>
              <w:t>government or of the Victorian people.</w:t>
            </w:r>
          </w:p>
        </w:tc>
      </w:tr>
      <w:tr w:rsidR="00BF1A9B" w:rsidRPr="004024F7" w14:paraId="3CBAA38F" w14:textId="77777777" w:rsidTr="00297611">
        <w:trPr>
          <w:trHeight w:val="293"/>
        </w:trPr>
        <w:tc>
          <w:tcPr>
            <w:cnfStyle w:val="001000000000" w:firstRow="0" w:lastRow="0" w:firstColumn="1" w:lastColumn="0" w:oddVBand="0" w:evenVBand="0" w:oddHBand="0" w:evenHBand="0" w:firstRowFirstColumn="0" w:firstRowLastColumn="0" w:lastRowFirstColumn="0" w:lastRowLastColumn="0"/>
            <w:tcW w:w="1809" w:type="dxa"/>
            <w:vMerge w:val="restart"/>
            <w:noWrap/>
          </w:tcPr>
          <w:p w14:paraId="21CEDB0B" w14:textId="6009377A" w:rsidR="00BF1A9B" w:rsidRDefault="00BF1A9B" w:rsidP="00C65115">
            <w:pPr>
              <w:pStyle w:val="DPCtabletext"/>
              <w:rPr>
                <w:color w:val="auto"/>
                <w:lang w:val="en-US"/>
              </w:rPr>
            </w:pPr>
            <w:r>
              <w:rPr>
                <w:color w:val="auto"/>
                <w:lang w:val="en-US"/>
              </w:rPr>
              <w:t>Data exchange</w:t>
            </w:r>
          </w:p>
        </w:tc>
        <w:tc>
          <w:tcPr>
            <w:tcW w:w="7655" w:type="dxa"/>
          </w:tcPr>
          <w:p w14:paraId="5CA23908" w14:textId="5876264E" w:rsidR="00BF1A9B" w:rsidRPr="00C65115" w:rsidRDefault="00BF1A9B" w:rsidP="00C65115">
            <w:pPr>
              <w:pStyle w:val="DPCtabletext"/>
              <w:cnfStyle w:val="000000000000" w:firstRow="0" w:lastRow="0" w:firstColumn="0" w:lastColumn="0" w:oddVBand="0" w:evenVBand="0" w:oddHBand="0" w:evenHBand="0" w:firstRowFirstColumn="0" w:firstRowLastColumn="0" w:lastRowFirstColumn="0" w:lastRowLastColumn="0"/>
              <w:rPr>
                <w:b/>
                <w:lang w:val="en-US"/>
              </w:rPr>
            </w:pPr>
            <w:r w:rsidRPr="00C65115">
              <w:rPr>
                <w:b/>
                <w:lang w:val="en-US"/>
              </w:rPr>
              <w:t>Data Exchange Technical Specification Template</w:t>
            </w:r>
            <w:r>
              <w:rPr>
                <w:b/>
                <w:lang w:val="en-US"/>
              </w:rPr>
              <w:t xml:space="preserve"> </w:t>
            </w:r>
          </w:p>
          <w:p w14:paraId="725D7A0C" w14:textId="77777777" w:rsidR="00BF1A9B" w:rsidRDefault="00BF1A9B" w:rsidP="00C65115">
            <w:pPr>
              <w:pStyle w:val="DPCtabletex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An example of the key </w:t>
            </w:r>
            <w:r w:rsidRPr="00C65115">
              <w:rPr>
                <w:lang w:val="en-US"/>
              </w:rPr>
              <w:t xml:space="preserve">technical details </w:t>
            </w:r>
            <w:r>
              <w:rPr>
                <w:lang w:val="en-US"/>
              </w:rPr>
              <w:t xml:space="preserve">that </w:t>
            </w:r>
            <w:r w:rsidRPr="00C65115">
              <w:rPr>
                <w:lang w:val="en-US"/>
              </w:rPr>
              <w:t>should supplied to the Requestor when the data is exchanged</w:t>
            </w:r>
            <w:r>
              <w:rPr>
                <w:lang w:val="en-US"/>
              </w:rPr>
              <w:t>.</w:t>
            </w:r>
          </w:p>
          <w:p w14:paraId="17B603C0" w14:textId="73E88729" w:rsidR="00BF1A9B" w:rsidRDefault="00BF1A9B" w:rsidP="00C65115">
            <w:pPr>
              <w:pStyle w:val="DPCtabletext"/>
              <w:cnfStyle w:val="000000000000" w:firstRow="0" w:lastRow="0" w:firstColumn="0" w:lastColumn="0" w:oddVBand="0" w:evenVBand="0" w:oddHBand="0" w:evenHBand="0" w:firstRowFirstColumn="0" w:firstRowLastColumn="0" w:lastRowFirstColumn="0" w:lastRowLastColumn="0"/>
              <w:rPr>
                <w:lang w:val="en-US"/>
              </w:rPr>
            </w:pPr>
            <w:r>
              <w:rPr>
                <w:lang w:val="en-US"/>
              </w:rPr>
              <w:t>Providers can use this template as it is or as a basis for developing your own template.</w:t>
            </w:r>
          </w:p>
        </w:tc>
      </w:tr>
      <w:tr w:rsidR="00BF1A9B" w:rsidRPr="004024F7" w14:paraId="67753448" w14:textId="77777777" w:rsidTr="0029761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09" w:type="dxa"/>
            <w:vMerge/>
            <w:noWrap/>
          </w:tcPr>
          <w:p w14:paraId="16266437" w14:textId="77777777" w:rsidR="00BF1A9B" w:rsidRDefault="00BF1A9B" w:rsidP="00C65115">
            <w:pPr>
              <w:pStyle w:val="DPCtabletext"/>
              <w:rPr>
                <w:color w:val="auto"/>
                <w:lang w:val="en-US"/>
              </w:rPr>
            </w:pPr>
          </w:p>
        </w:tc>
        <w:tc>
          <w:tcPr>
            <w:tcW w:w="7655" w:type="dxa"/>
          </w:tcPr>
          <w:p w14:paraId="34F250CF" w14:textId="231747D2" w:rsidR="00BF1A9B" w:rsidRPr="00C65115" w:rsidRDefault="00BF1A9B" w:rsidP="00C65115">
            <w:pPr>
              <w:pStyle w:val="DPCtabletext"/>
              <w:cnfStyle w:val="000000100000" w:firstRow="0" w:lastRow="0" w:firstColumn="0" w:lastColumn="0" w:oddVBand="0" w:evenVBand="0" w:oddHBand="1" w:evenHBand="0" w:firstRowFirstColumn="0" w:firstRowLastColumn="0" w:lastRowFirstColumn="0" w:lastRowLastColumn="0"/>
              <w:rPr>
                <w:b/>
                <w:lang w:val="en-US"/>
              </w:rPr>
            </w:pPr>
            <w:r w:rsidRPr="00C372EF">
              <w:rPr>
                <w:b/>
                <w:lang w:val="en-US"/>
              </w:rPr>
              <w:t>Data Quality Statement Template</w:t>
            </w:r>
          </w:p>
          <w:p w14:paraId="27217564" w14:textId="77777777" w:rsidR="00BF1A9B" w:rsidRDefault="00BF1A9B" w:rsidP="00C65115">
            <w:pPr>
              <w:pStyle w:val="DPCtabletext"/>
              <w:cnfStyle w:val="000000100000" w:firstRow="0" w:lastRow="0" w:firstColumn="0" w:lastColumn="0" w:oddVBand="0" w:evenVBand="0" w:oddHBand="1" w:evenHBand="0" w:firstRowFirstColumn="0" w:firstRowLastColumn="0" w:lastRowFirstColumn="0" w:lastRowLastColumn="0"/>
              <w:rPr>
                <w:lang w:val="en-US"/>
              </w:rPr>
            </w:pPr>
            <w:r>
              <w:rPr>
                <w:lang w:val="en-US"/>
              </w:rPr>
              <w:t>An example of the key information about data quality that should be supplied to the Requestor when exchanging data.</w:t>
            </w:r>
          </w:p>
          <w:p w14:paraId="59DF52B8" w14:textId="7BB47DF2" w:rsidR="00BF1A9B" w:rsidRDefault="00BF1A9B" w:rsidP="00C65115">
            <w:pPr>
              <w:pStyle w:val="DPCtabletex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(Refer to </w:t>
            </w:r>
            <w:r w:rsidR="00C372EF">
              <w:rPr>
                <w:lang w:val="en-US"/>
              </w:rPr>
              <w:t>Policies and standards for government IT</w:t>
            </w:r>
            <w:r>
              <w:rPr>
                <w:lang w:val="en-US"/>
              </w:rPr>
              <w:t>)</w:t>
            </w:r>
          </w:p>
        </w:tc>
      </w:tr>
    </w:tbl>
    <w:p w14:paraId="5AEB5B20" w14:textId="77777777" w:rsidR="00297611" w:rsidRPr="00297611" w:rsidRDefault="00297611" w:rsidP="00297611">
      <w:pPr>
        <w:pStyle w:val="DPCbody"/>
      </w:pPr>
    </w:p>
    <w:p w14:paraId="3653265F" w14:textId="77777777" w:rsidR="00297611" w:rsidRDefault="00297611" w:rsidP="00893857">
      <w:pPr>
        <w:pStyle w:val="DPCbody"/>
      </w:pPr>
      <w:r>
        <w:br w:type="page"/>
      </w:r>
    </w:p>
    <w:tbl>
      <w:tblPr>
        <w:tblStyle w:val="TableGrid"/>
        <w:tblW w:w="9673" w:type="dxa"/>
        <w:tblInd w:w="-142" w:type="dxa"/>
        <w:tblBorders>
          <w:top w:val="none" w:sz="0" w:space="0" w:color="auto"/>
          <w:bottom w:val="none" w:sz="0" w:space="0" w:color="auto"/>
          <w:insideH w:val="none" w:sz="0" w:space="0" w:color="auto"/>
        </w:tblBorders>
        <w:tblLook w:val="04A0" w:firstRow="1" w:lastRow="0" w:firstColumn="1" w:lastColumn="0" w:noHBand="0" w:noVBand="1"/>
      </w:tblPr>
      <w:tblGrid>
        <w:gridCol w:w="1032"/>
        <w:gridCol w:w="8641"/>
      </w:tblGrid>
      <w:tr w:rsidR="00136451" w14:paraId="07123D6A" w14:textId="77777777" w:rsidTr="00136451">
        <w:trPr>
          <w:trHeight w:val="1441"/>
        </w:trPr>
        <w:tc>
          <w:tcPr>
            <w:tcW w:w="1032" w:type="dxa"/>
          </w:tcPr>
          <w:p w14:paraId="7AC34533" w14:textId="696727C3" w:rsidR="00136451" w:rsidRDefault="00136451" w:rsidP="004E6D42">
            <w:pPr>
              <w:pStyle w:val="DPCbody"/>
            </w:pPr>
            <w:r>
              <w:rPr>
                <w:noProof/>
                <w:lang w:val="en-US"/>
              </w:rPr>
              <w:lastRenderedPageBreak/>
              <w:drawing>
                <wp:inline distT="0" distB="0" distL="0" distR="0" wp14:anchorId="356D6445" wp14:editId="40AC6B48">
                  <wp:extent cx="518400" cy="496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8400" cy="496800"/>
                          </a:xfrm>
                          <a:prstGeom prst="rect">
                            <a:avLst/>
                          </a:prstGeom>
                          <a:noFill/>
                          <a:ln>
                            <a:noFill/>
                          </a:ln>
                        </pic:spPr>
                      </pic:pic>
                    </a:graphicData>
                  </a:graphic>
                </wp:inline>
              </w:drawing>
            </w:r>
          </w:p>
        </w:tc>
        <w:tc>
          <w:tcPr>
            <w:tcW w:w="8641" w:type="dxa"/>
          </w:tcPr>
          <w:p w14:paraId="3042A074" w14:textId="6B1B189A" w:rsidR="00136451" w:rsidRDefault="00136451" w:rsidP="004E6D42">
            <w:pPr>
              <w:pStyle w:val="Heading1"/>
            </w:pPr>
            <w:bookmarkStart w:id="72" w:name="_Toc18408523"/>
            <w:r>
              <w:t>Step 4 – Exchanging the data</w:t>
            </w:r>
            <w:bookmarkEnd w:id="72"/>
          </w:p>
        </w:tc>
      </w:tr>
    </w:tbl>
    <w:p w14:paraId="74279E46" w14:textId="7573F81B" w:rsidR="00030183" w:rsidRDefault="00030183" w:rsidP="00030183">
      <w:pPr>
        <w:pStyle w:val="DPCbody"/>
      </w:pPr>
      <w:r>
        <w:t xml:space="preserve">The applicable </w:t>
      </w:r>
      <w:r w:rsidR="00136451">
        <w:t>requirements</w:t>
      </w:r>
      <w:r>
        <w:t xml:space="preserve"> </w:t>
      </w:r>
      <w:r w:rsidR="00A96721">
        <w:t xml:space="preserve">in the standard </w:t>
      </w:r>
      <w:r>
        <w:t>are:</w:t>
      </w:r>
    </w:p>
    <w:tbl>
      <w:tblPr>
        <w:tblStyle w:val="TableGrid"/>
        <w:tblW w:w="9390" w:type="dxa"/>
        <w:tblBorders>
          <w:top w:val="none" w:sz="0" w:space="0" w:color="auto"/>
          <w:bottom w:val="none" w:sz="0" w:space="0" w:color="auto"/>
          <w:insideH w:val="none" w:sz="0" w:space="0" w:color="auto"/>
        </w:tblBorders>
        <w:shd w:val="clear" w:color="auto" w:fill="E7F1FA"/>
        <w:tblLook w:val="04A0" w:firstRow="1" w:lastRow="0" w:firstColumn="1" w:lastColumn="0" w:noHBand="0" w:noVBand="1"/>
      </w:tblPr>
      <w:tblGrid>
        <w:gridCol w:w="9390"/>
      </w:tblGrid>
      <w:tr w:rsidR="00030183" w:rsidRPr="008D3391" w14:paraId="65F13672" w14:textId="77777777" w:rsidTr="00ED3520">
        <w:tc>
          <w:tcPr>
            <w:tcW w:w="9390" w:type="dxa"/>
            <w:shd w:val="clear" w:color="auto" w:fill="E7F1FA"/>
            <w:vAlign w:val="center"/>
          </w:tcPr>
          <w:p w14:paraId="0041F54B" w14:textId="79E826C7" w:rsidR="00E90285" w:rsidRPr="00A95898" w:rsidRDefault="00E90285" w:rsidP="00F64927">
            <w:pPr>
              <w:pStyle w:val="DPCbody"/>
              <w:numPr>
                <w:ilvl w:val="0"/>
                <w:numId w:val="19"/>
              </w:numPr>
              <w:rPr>
                <w:sz w:val="20"/>
                <w:szCs w:val="20"/>
              </w:rPr>
            </w:pPr>
            <w:r w:rsidRPr="00A95898">
              <w:rPr>
                <w:sz w:val="20"/>
                <w:szCs w:val="20"/>
              </w:rPr>
              <w:t>Record all requests and data sharing arrangements into a register of data exchange initiatives for government probity and transparency and in accordance with the Victorian Protective Data Security Framework and Standards.</w:t>
            </w:r>
          </w:p>
          <w:p w14:paraId="7D6BDBB1" w14:textId="609145BF" w:rsidR="00E90285" w:rsidRPr="00A95898" w:rsidRDefault="00E90285" w:rsidP="00F64927">
            <w:pPr>
              <w:pStyle w:val="DPCbody"/>
              <w:numPr>
                <w:ilvl w:val="0"/>
                <w:numId w:val="19"/>
              </w:numPr>
              <w:rPr>
                <w:sz w:val="20"/>
                <w:szCs w:val="20"/>
              </w:rPr>
            </w:pPr>
            <w:r w:rsidRPr="00A95898">
              <w:rPr>
                <w:sz w:val="20"/>
                <w:szCs w:val="20"/>
              </w:rPr>
              <w:t>Ensure compliance with the requirements for managing public sector data under the Victorian Protective Data Security Framework and Standard</w:t>
            </w:r>
            <w:r w:rsidR="0017307A">
              <w:rPr>
                <w:sz w:val="20"/>
                <w:szCs w:val="20"/>
              </w:rPr>
              <w:t>s</w:t>
            </w:r>
            <w:r w:rsidRPr="00A95898">
              <w:rPr>
                <w:sz w:val="20"/>
                <w:szCs w:val="20"/>
              </w:rPr>
              <w:t>.</w:t>
            </w:r>
          </w:p>
          <w:p w14:paraId="0FEA2452" w14:textId="77777777" w:rsidR="00072EE8" w:rsidRPr="00072EE8" w:rsidRDefault="00072EE8" w:rsidP="00072EE8">
            <w:pPr>
              <w:pStyle w:val="DPCbody"/>
              <w:numPr>
                <w:ilvl w:val="0"/>
                <w:numId w:val="19"/>
              </w:numPr>
              <w:rPr>
                <w:sz w:val="20"/>
                <w:szCs w:val="20"/>
              </w:rPr>
            </w:pPr>
            <w:r w:rsidRPr="00072EE8">
              <w:rPr>
                <w:sz w:val="20"/>
                <w:szCs w:val="20"/>
              </w:rPr>
              <w:t xml:space="preserve">Incorporate data exchange policy and associated processes into department-wide data or information management strategy, policies and processes. Key considerations include data governance and authority, roles and responsibilities, data definitions, data security classifications, risk assessment, data exchange arrangement tools, data transmission methods and issue management. </w:t>
            </w:r>
          </w:p>
          <w:p w14:paraId="41794FA5" w14:textId="1AA5E59F" w:rsidR="00030183" w:rsidRPr="00E90285" w:rsidRDefault="00E90285" w:rsidP="00F64927">
            <w:pPr>
              <w:pStyle w:val="DPCbody"/>
              <w:numPr>
                <w:ilvl w:val="0"/>
                <w:numId w:val="24"/>
              </w:numPr>
              <w:rPr>
                <w:sz w:val="20"/>
                <w:szCs w:val="20"/>
              </w:rPr>
            </w:pPr>
            <w:r w:rsidRPr="00A95898">
              <w:rPr>
                <w:sz w:val="20"/>
                <w:szCs w:val="20"/>
              </w:rPr>
              <w:t>Appoint an owner in each of the Requestor and Provider organisations who will be responsible for the data exchange arrangement.</w:t>
            </w:r>
          </w:p>
        </w:tc>
      </w:tr>
    </w:tbl>
    <w:p w14:paraId="49A385D5" w14:textId="77777777" w:rsidR="00E90285" w:rsidRDefault="00E90285" w:rsidP="00030183">
      <w:pPr>
        <w:pStyle w:val="DPCbody"/>
      </w:pPr>
    </w:p>
    <w:p w14:paraId="214F43C9" w14:textId="22AA205F" w:rsidR="00732246" w:rsidRDefault="00732246" w:rsidP="00732246">
      <w:pPr>
        <w:pStyle w:val="DPCbody"/>
      </w:pPr>
      <w:r>
        <w:t xml:space="preserve">The general process that a Provider should follow to undertake a data exchange arrangement is shown in </w:t>
      </w:r>
      <w:r w:rsidR="00F46BAD">
        <w:fldChar w:fldCharType="begin"/>
      </w:r>
      <w:r w:rsidR="00F46BAD">
        <w:instrText xml:space="preserve"> REF _Ref8633983 \h </w:instrText>
      </w:r>
      <w:r w:rsidR="00F46BAD">
        <w:fldChar w:fldCharType="separate"/>
      </w:r>
      <w:r w:rsidR="00D23D3F">
        <w:t xml:space="preserve">Figure </w:t>
      </w:r>
      <w:r w:rsidR="00D23D3F">
        <w:rPr>
          <w:noProof/>
        </w:rPr>
        <w:t>8</w:t>
      </w:r>
      <w:r w:rsidR="00D23D3F">
        <w:t xml:space="preserve"> - Data exchange process</w:t>
      </w:r>
      <w:r w:rsidR="00F46BAD">
        <w:fldChar w:fldCharType="end"/>
      </w:r>
      <w:r>
        <w:t>.</w:t>
      </w:r>
    </w:p>
    <w:p w14:paraId="78E84909" w14:textId="77777777" w:rsidR="00732246" w:rsidRDefault="00732246" w:rsidP="00732246">
      <w:pPr>
        <w:pStyle w:val="DPCbody"/>
      </w:pPr>
      <w:r>
        <w:t>The process involves three key steps:</w:t>
      </w:r>
    </w:p>
    <w:p w14:paraId="0246E85E" w14:textId="7787C465" w:rsidR="00732246" w:rsidRDefault="00732246" w:rsidP="00F64927">
      <w:pPr>
        <w:pStyle w:val="DPCbody"/>
        <w:numPr>
          <w:ilvl w:val="0"/>
          <w:numId w:val="21"/>
        </w:numPr>
      </w:pPr>
      <w:r>
        <w:t xml:space="preserve">Design and </w:t>
      </w:r>
      <w:r w:rsidR="009D6E02">
        <w:t>implement</w:t>
      </w:r>
      <w:r>
        <w:t xml:space="preserve"> the data exchange</w:t>
      </w:r>
    </w:p>
    <w:p w14:paraId="2EB8EDF3" w14:textId="450F4E94" w:rsidR="00732246" w:rsidRDefault="00732246" w:rsidP="00F64927">
      <w:pPr>
        <w:pStyle w:val="DPCbody"/>
        <w:numPr>
          <w:ilvl w:val="0"/>
          <w:numId w:val="21"/>
        </w:numPr>
      </w:pPr>
      <w:r>
        <w:t>Test the data exchange</w:t>
      </w:r>
    </w:p>
    <w:p w14:paraId="27510852" w14:textId="49B216D7" w:rsidR="00732246" w:rsidRDefault="00732246" w:rsidP="00F64927">
      <w:pPr>
        <w:pStyle w:val="DPCbody"/>
        <w:numPr>
          <w:ilvl w:val="0"/>
          <w:numId w:val="21"/>
        </w:numPr>
      </w:pPr>
      <w:r>
        <w:t>Operationalise the data exchange.</w:t>
      </w:r>
    </w:p>
    <w:p w14:paraId="24FDFC60" w14:textId="74C9613D" w:rsidR="00090EB4" w:rsidRDefault="00104881" w:rsidP="00104881">
      <w:pPr>
        <w:pStyle w:val="DPCfigurecaption"/>
      </w:pPr>
      <w:bookmarkStart w:id="73" w:name="_Ref7519028"/>
      <w:bookmarkStart w:id="74" w:name="_Ref8633983"/>
      <w:r>
        <w:lastRenderedPageBreak/>
        <w:t xml:space="preserve">Figure </w:t>
      </w:r>
      <w:r w:rsidR="00ED2C11">
        <w:rPr>
          <w:noProof/>
        </w:rPr>
        <w:fldChar w:fldCharType="begin"/>
      </w:r>
      <w:r w:rsidR="00ED2C11">
        <w:rPr>
          <w:noProof/>
        </w:rPr>
        <w:instrText xml:space="preserve"> SEQ Figure \* ARABIC </w:instrText>
      </w:r>
      <w:r w:rsidR="00ED2C11">
        <w:rPr>
          <w:noProof/>
        </w:rPr>
        <w:fldChar w:fldCharType="separate"/>
      </w:r>
      <w:r w:rsidR="00D23D3F">
        <w:rPr>
          <w:noProof/>
        </w:rPr>
        <w:t>8</w:t>
      </w:r>
      <w:r w:rsidR="00ED2C11">
        <w:rPr>
          <w:noProof/>
        </w:rPr>
        <w:fldChar w:fldCharType="end"/>
      </w:r>
      <w:bookmarkEnd w:id="73"/>
      <w:r>
        <w:t xml:space="preserve"> - </w:t>
      </w:r>
      <w:r w:rsidR="00090EB4">
        <w:t>Data exchange process</w:t>
      </w:r>
      <w:bookmarkEnd w:id="74"/>
    </w:p>
    <w:p w14:paraId="359AB870" w14:textId="37CEA5D3" w:rsidR="00090EB4" w:rsidRDefault="0028783B" w:rsidP="00090EB4">
      <w:pPr>
        <w:pStyle w:val="DPCbody"/>
        <w:jc w:val="center"/>
      </w:pPr>
      <w:r w:rsidRPr="0028783B">
        <w:rPr>
          <w:noProof/>
          <w:lang w:val="en-US"/>
        </w:rPr>
        <w:drawing>
          <wp:inline distT="0" distB="0" distL="0" distR="0" wp14:anchorId="33F9477B" wp14:editId="5D21E758">
            <wp:extent cx="4718337" cy="8258860"/>
            <wp:effectExtent l="0" t="0" r="635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719860" cy="8261526"/>
                    </a:xfrm>
                    <a:prstGeom prst="rect">
                      <a:avLst/>
                    </a:prstGeom>
                  </pic:spPr>
                </pic:pic>
              </a:graphicData>
            </a:graphic>
          </wp:inline>
        </w:drawing>
      </w:r>
    </w:p>
    <w:p w14:paraId="0ED50B67" w14:textId="6534DFB6" w:rsidR="00674AEF" w:rsidRDefault="00674AEF" w:rsidP="00674AEF">
      <w:pPr>
        <w:pStyle w:val="Heading2"/>
      </w:pPr>
      <w:bookmarkStart w:id="75" w:name="_Toc18408524"/>
      <w:r>
        <w:lastRenderedPageBreak/>
        <w:t xml:space="preserve">Data exchange design and </w:t>
      </w:r>
      <w:r w:rsidR="00EA3EB4">
        <w:t>implementation</w:t>
      </w:r>
      <w:bookmarkEnd w:id="75"/>
    </w:p>
    <w:p w14:paraId="43947B11" w14:textId="7D7C19D7" w:rsidR="00897FB1" w:rsidRDefault="00897FB1" w:rsidP="0081295C">
      <w:pPr>
        <w:pStyle w:val="DPCbody"/>
      </w:pPr>
      <w:r>
        <w:t>Many of the design and implementation considerations have already been discussed in the evaluation (</w:t>
      </w:r>
      <w:r w:rsidR="006E6ECD">
        <w:fldChar w:fldCharType="begin"/>
      </w:r>
      <w:r w:rsidR="006E6ECD">
        <w:instrText xml:space="preserve"> REF _Ref7794830 \h </w:instrText>
      </w:r>
      <w:r w:rsidR="006E6ECD">
        <w:fldChar w:fldCharType="separate"/>
      </w:r>
      <w:r w:rsidR="00D23D3F">
        <w:t xml:space="preserve">Table </w:t>
      </w:r>
      <w:r w:rsidR="00D23D3F">
        <w:rPr>
          <w:noProof/>
        </w:rPr>
        <w:t>2</w:t>
      </w:r>
      <w:r w:rsidR="006E6ECD">
        <w:fldChar w:fldCharType="end"/>
      </w:r>
      <w:r>
        <w:t xml:space="preserve"> and </w:t>
      </w:r>
      <w:r w:rsidR="006E6ECD">
        <w:fldChar w:fldCharType="begin"/>
      </w:r>
      <w:r w:rsidR="006E6ECD">
        <w:instrText xml:space="preserve"> REF _Ref8201386 \h </w:instrText>
      </w:r>
      <w:r w:rsidR="006E6ECD">
        <w:fldChar w:fldCharType="separate"/>
      </w:r>
      <w:r w:rsidR="00D23D3F">
        <w:t xml:space="preserve">Table </w:t>
      </w:r>
      <w:r w:rsidR="00D23D3F">
        <w:rPr>
          <w:noProof/>
        </w:rPr>
        <w:t>4</w:t>
      </w:r>
      <w:r w:rsidR="006E6ECD">
        <w:fldChar w:fldCharType="end"/>
      </w:r>
      <w:r>
        <w:t xml:space="preserve">), arrangement </w:t>
      </w:r>
      <w:r w:rsidRPr="003B4909">
        <w:t>(</w:t>
      </w:r>
      <w:r w:rsidR="003B4909">
        <w:fldChar w:fldCharType="begin"/>
      </w:r>
      <w:r w:rsidR="003B4909">
        <w:instrText xml:space="preserve"> REF _Ref8124569 \h </w:instrText>
      </w:r>
      <w:r w:rsidR="003B4909">
        <w:fldChar w:fldCharType="separate"/>
      </w:r>
      <w:r w:rsidR="00D23D3F">
        <w:t xml:space="preserve">Table </w:t>
      </w:r>
      <w:r w:rsidR="00D23D3F">
        <w:rPr>
          <w:noProof/>
        </w:rPr>
        <w:t>7</w:t>
      </w:r>
      <w:r w:rsidR="003B4909">
        <w:fldChar w:fldCharType="end"/>
      </w:r>
      <w:r w:rsidRPr="003B4909">
        <w:t>) and</w:t>
      </w:r>
      <w:r>
        <w:t xml:space="preserve"> technical considerations (</w:t>
      </w:r>
      <w:r w:rsidR="006E6ECD">
        <w:fldChar w:fldCharType="begin"/>
      </w:r>
      <w:r w:rsidR="006E6ECD">
        <w:instrText xml:space="preserve"> REF _Ref7518963 \h </w:instrText>
      </w:r>
      <w:r w:rsidR="006E6ECD">
        <w:fldChar w:fldCharType="separate"/>
      </w:r>
      <w:r w:rsidR="00D23D3F">
        <w:t xml:space="preserve">Table </w:t>
      </w:r>
      <w:r w:rsidR="00D23D3F">
        <w:rPr>
          <w:noProof/>
        </w:rPr>
        <w:t>8</w:t>
      </w:r>
      <w:r w:rsidR="006E6ECD">
        <w:fldChar w:fldCharType="end"/>
      </w:r>
      <w:r w:rsidR="006E6ECD">
        <w:t xml:space="preserve">). </w:t>
      </w:r>
      <w:r>
        <w:t xml:space="preserve">These will be referenced accordingly in addition to an outline of other considerations, in </w:t>
      </w:r>
      <w:r w:rsidR="00F46BAD">
        <w:fldChar w:fldCharType="begin"/>
      </w:r>
      <w:r w:rsidR="00F46BAD">
        <w:instrText xml:space="preserve"> REF _Ref8634005 \h </w:instrText>
      </w:r>
      <w:r w:rsidR="00F46BAD">
        <w:fldChar w:fldCharType="separate"/>
      </w:r>
      <w:r w:rsidR="00D23D3F">
        <w:t xml:space="preserve">Table </w:t>
      </w:r>
      <w:r w:rsidR="00D23D3F">
        <w:rPr>
          <w:noProof/>
        </w:rPr>
        <w:t>10</w:t>
      </w:r>
      <w:r w:rsidR="00D23D3F">
        <w:t xml:space="preserve"> – Design and implementation considerations</w:t>
      </w:r>
      <w:r w:rsidR="00F46BAD">
        <w:fldChar w:fldCharType="end"/>
      </w:r>
      <w:r>
        <w:t xml:space="preserve">. </w:t>
      </w:r>
    </w:p>
    <w:p w14:paraId="1E233740" w14:textId="32420E6C" w:rsidR="00674AEF" w:rsidRDefault="00897FB1" w:rsidP="0081295C">
      <w:pPr>
        <w:pStyle w:val="DPCbody"/>
      </w:pPr>
      <w:r>
        <w:t xml:space="preserve"> </w:t>
      </w:r>
      <w:r w:rsidR="00F02BFA">
        <w:t>The Provider and Requestor columns indicate which</w:t>
      </w:r>
      <w:r w:rsidR="00A02A47">
        <w:t xml:space="preserve"> considerations are relevant to each</w:t>
      </w:r>
      <w:r w:rsidR="00F02BFA">
        <w:t xml:space="preserve"> party. </w:t>
      </w:r>
    </w:p>
    <w:p w14:paraId="19F6615D" w14:textId="1CF83BB4" w:rsidR="0027154E" w:rsidRPr="00F5307F" w:rsidRDefault="0027154E" w:rsidP="0027154E">
      <w:pPr>
        <w:pStyle w:val="DPCfigurecaption"/>
      </w:pPr>
      <w:bookmarkStart w:id="76" w:name="_Ref7523766"/>
      <w:bookmarkStart w:id="77" w:name="_Ref8634005"/>
      <w:r>
        <w:t xml:space="preserve">Table </w:t>
      </w:r>
      <w:r w:rsidR="003B4909">
        <w:rPr>
          <w:noProof/>
        </w:rPr>
        <w:fldChar w:fldCharType="begin"/>
      </w:r>
      <w:r w:rsidR="003B4909">
        <w:rPr>
          <w:noProof/>
        </w:rPr>
        <w:instrText xml:space="preserve"> SEQ Table \* ARABIC </w:instrText>
      </w:r>
      <w:r w:rsidR="003B4909">
        <w:rPr>
          <w:noProof/>
        </w:rPr>
        <w:fldChar w:fldCharType="separate"/>
      </w:r>
      <w:r w:rsidR="00D23D3F">
        <w:rPr>
          <w:noProof/>
        </w:rPr>
        <w:t>10</w:t>
      </w:r>
      <w:r w:rsidR="003B4909">
        <w:rPr>
          <w:noProof/>
        </w:rPr>
        <w:fldChar w:fldCharType="end"/>
      </w:r>
      <w:bookmarkEnd w:id="76"/>
      <w:r>
        <w:t xml:space="preserve"> – Design and implementation considerations</w:t>
      </w:r>
      <w:bookmarkEnd w:id="77"/>
    </w:p>
    <w:tbl>
      <w:tblPr>
        <w:tblStyle w:val="PlainTable2"/>
        <w:tblW w:w="9781" w:type="dxa"/>
        <w:tblLayout w:type="fixed"/>
        <w:tblLook w:val="04A0" w:firstRow="1" w:lastRow="0" w:firstColumn="1" w:lastColumn="0" w:noHBand="0" w:noVBand="1"/>
      </w:tblPr>
      <w:tblGrid>
        <w:gridCol w:w="1810"/>
        <w:gridCol w:w="5419"/>
        <w:gridCol w:w="1276"/>
        <w:gridCol w:w="1276"/>
      </w:tblGrid>
      <w:tr w:rsidR="00442978" w:rsidRPr="004024F7" w14:paraId="370C16DD" w14:textId="47FE60D6" w:rsidTr="0044297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810" w:type="dxa"/>
            <w:noWrap/>
          </w:tcPr>
          <w:p w14:paraId="480B5B01" w14:textId="77777777" w:rsidR="00442978" w:rsidRPr="004024F7" w:rsidRDefault="00442978" w:rsidP="002D2BDC">
            <w:pPr>
              <w:pStyle w:val="DPCtabletext"/>
              <w:rPr>
                <w:color w:val="auto"/>
                <w:lang w:val="en-US"/>
              </w:rPr>
            </w:pPr>
            <w:r w:rsidRPr="004024F7">
              <w:rPr>
                <w:color w:val="auto"/>
                <w:lang w:val="en-US"/>
              </w:rPr>
              <w:t>Area</w:t>
            </w:r>
          </w:p>
        </w:tc>
        <w:tc>
          <w:tcPr>
            <w:tcW w:w="5419" w:type="dxa"/>
            <w:tcBorders>
              <w:right w:val="single" w:sz="4" w:space="0" w:color="auto"/>
            </w:tcBorders>
          </w:tcPr>
          <w:p w14:paraId="76AF1D83" w14:textId="77777777" w:rsidR="00442978" w:rsidRPr="004024F7" w:rsidRDefault="00442978" w:rsidP="002D2BDC">
            <w:pPr>
              <w:pStyle w:val="DPCtabletext"/>
              <w:cnfStyle w:val="100000000000" w:firstRow="1" w:lastRow="0" w:firstColumn="0" w:lastColumn="0" w:oddVBand="0" w:evenVBand="0" w:oddHBand="0" w:evenHBand="0" w:firstRowFirstColumn="0" w:firstRowLastColumn="0" w:lastRowFirstColumn="0" w:lastRowLastColumn="0"/>
              <w:rPr>
                <w:color w:val="auto"/>
                <w:lang w:val="en-US"/>
              </w:rPr>
            </w:pPr>
            <w:r w:rsidRPr="004024F7">
              <w:rPr>
                <w:color w:val="auto"/>
                <w:lang w:val="en-US"/>
              </w:rPr>
              <w:t>Considerations</w:t>
            </w:r>
          </w:p>
        </w:tc>
        <w:tc>
          <w:tcPr>
            <w:tcW w:w="1276" w:type="dxa"/>
            <w:tcBorders>
              <w:top w:val="single" w:sz="4" w:space="0" w:color="7F7F7F" w:themeColor="text1" w:themeTint="80"/>
              <w:left w:val="single" w:sz="4" w:space="0" w:color="auto"/>
              <w:right w:val="single" w:sz="4" w:space="0" w:color="auto"/>
            </w:tcBorders>
          </w:tcPr>
          <w:p w14:paraId="02CE0A36" w14:textId="45D0B3E7" w:rsidR="00442978" w:rsidRPr="004024F7" w:rsidRDefault="00442978" w:rsidP="00442978">
            <w:pPr>
              <w:pStyle w:val="DPCtabletext"/>
              <w:jc w:val="center"/>
              <w:cnfStyle w:val="100000000000" w:firstRow="1" w:lastRow="0" w:firstColumn="0" w:lastColumn="0" w:oddVBand="0" w:evenVBand="0" w:oddHBand="0" w:evenHBand="0" w:firstRowFirstColumn="0" w:firstRowLastColumn="0" w:lastRowFirstColumn="0" w:lastRowLastColumn="0"/>
              <w:rPr>
                <w:color w:val="auto"/>
                <w:lang w:val="en-US"/>
              </w:rPr>
            </w:pPr>
            <w:r>
              <w:rPr>
                <w:color w:val="auto"/>
                <w:lang w:val="en-US"/>
              </w:rPr>
              <w:t>Provider</w:t>
            </w:r>
          </w:p>
        </w:tc>
        <w:tc>
          <w:tcPr>
            <w:tcW w:w="1276" w:type="dxa"/>
            <w:tcBorders>
              <w:top w:val="single" w:sz="4" w:space="0" w:color="7F7F7F" w:themeColor="text1" w:themeTint="80"/>
              <w:left w:val="single" w:sz="4" w:space="0" w:color="auto"/>
            </w:tcBorders>
          </w:tcPr>
          <w:p w14:paraId="04D5DD31" w14:textId="509FA109" w:rsidR="00442978" w:rsidRPr="004024F7" w:rsidRDefault="00442978" w:rsidP="00442978">
            <w:pPr>
              <w:pStyle w:val="DPCtabletext"/>
              <w:jc w:val="center"/>
              <w:cnfStyle w:val="100000000000" w:firstRow="1" w:lastRow="0" w:firstColumn="0" w:lastColumn="0" w:oddVBand="0" w:evenVBand="0" w:oddHBand="0" w:evenHBand="0" w:firstRowFirstColumn="0" w:firstRowLastColumn="0" w:lastRowFirstColumn="0" w:lastRowLastColumn="0"/>
              <w:rPr>
                <w:color w:val="auto"/>
                <w:lang w:val="en-US"/>
              </w:rPr>
            </w:pPr>
            <w:r>
              <w:rPr>
                <w:color w:val="auto"/>
                <w:lang w:val="en-US"/>
              </w:rPr>
              <w:t>Requestor</w:t>
            </w:r>
          </w:p>
        </w:tc>
      </w:tr>
      <w:tr w:rsidR="00442978" w:rsidRPr="004024F7" w14:paraId="3524BD85" w14:textId="1B936669" w:rsidTr="004429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0" w:type="dxa"/>
            <w:vMerge w:val="restart"/>
            <w:noWrap/>
          </w:tcPr>
          <w:p w14:paraId="65D5E1E4" w14:textId="7D1763C0" w:rsidR="00442978" w:rsidRPr="004024F7" w:rsidRDefault="00442978" w:rsidP="002D2BDC">
            <w:pPr>
              <w:pStyle w:val="DPCtabletext"/>
              <w:rPr>
                <w:color w:val="auto"/>
                <w:lang w:val="en-US"/>
              </w:rPr>
            </w:pPr>
            <w:r>
              <w:rPr>
                <w:color w:val="auto"/>
                <w:lang w:val="en-US"/>
              </w:rPr>
              <w:t>Data exchange governance and authorisation</w:t>
            </w:r>
          </w:p>
        </w:tc>
        <w:tc>
          <w:tcPr>
            <w:tcW w:w="5419" w:type="dxa"/>
            <w:tcBorders>
              <w:right w:val="single" w:sz="4" w:space="0" w:color="auto"/>
            </w:tcBorders>
          </w:tcPr>
          <w:p w14:paraId="4F05D66F" w14:textId="14ACF9C6" w:rsidR="00442978" w:rsidRDefault="00442978" w:rsidP="002D2BDC">
            <w:pPr>
              <w:pStyle w:val="DPCtabletext"/>
              <w:cnfStyle w:val="000000100000" w:firstRow="0" w:lastRow="0" w:firstColumn="0" w:lastColumn="0" w:oddVBand="0" w:evenVBand="0" w:oddHBand="1" w:evenHBand="0" w:firstRowFirstColumn="0" w:firstRowLastColumn="0" w:lastRowFirstColumn="0" w:lastRowLastColumn="0"/>
              <w:rPr>
                <w:lang w:val="en-US"/>
              </w:rPr>
            </w:pPr>
            <w:r>
              <w:rPr>
                <w:lang w:val="en-US"/>
              </w:rPr>
              <w:t>Identify the data exchange owner and custodian for the data exchange transaction.</w:t>
            </w:r>
          </w:p>
          <w:p w14:paraId="4C7E1859" w14:textId="76C7F3AC" w:rsidR="00442978" w:rsidRDefault="00442978" w:rsidP="002D2BDC">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The owner will be accountable and have the power to authorise the exchange</w:t>
            </w:r>
          </w:p>
          <w:p w14:paraId="5947DE37" w14:textId="184B0201" w:rsidR="00442978" w:rsidRPr="004024F7" w:rsidRDefault="00442978" w:rsidP="002D2BDC">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The custodian will be the </w:t>
            </w:r>
            <w:r w:rsidR="0029054D">
              <w:rPr>
                <w:lang w:val="en-US"/>
              </w:rPr>
              <w:t xml:space="preserve">contract manager and the </w:t>
            </w:r>
            <w:r>
              <w:rPr>
                <w:lang w:val="en-US"/>
              </w:rPr>
              <w:t>main operational point of contact for the exchange.</w:t>
            </w:r>
          </w:p>
        </w:tc>
        <w:tc>
          <w:tcPr>
            <w:tcW w:w="1276" w:type="dxa"/>
            <w:tcBorders>
              <w:left w:val="single" w:sz="4" w:space="0" w:color="auto"/>
              <w:right w:val="single" w:sz="4" w:space="0" w:color="auto"/>
            </w:tcBorders>
          </w:tcPr>
          <w:p w14:paraId="509FCF9B" w14:textId="3096EBAD" w:rsidR="00442978" w:rsidRDefault="00442978" w:rsidP="00442978">
            <w:pPr>
              <w:pStyle w:val="DPCtabletext"/>
              <w:ind w:firstLine="106"/>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Yes</w:t>
            </w:r>
          </w:p>
        </w:tc>
        <w:tc>
          <w:tcPr>
            <w:tcW w:w="1276" w:type="dxa"/>
            <w:tcBorders>
              <w:left w:val="single" w:sz="4" w:space="0" w:color="auto"/>
            </w:tcBorders>
          </w:tcPr>
          <w:p w14:paraId="00CC9A2C" w14:textId="1A75767C" w:rsidR="00442978" w:rsidRDefault="00442978" w:rsidP="00442978">
            <w:pPr>
              <w:pStyle w:val="DPCtabletext"/>
              <w:ind w:firstLine="106"/>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Yes</w:t>
            </w:r>
          </w:p>
        </w:tc>
      </w:tr>
      <w:tr w:rsidR="00442978" w:rsidRPr="004024F7" w14:paraId="046F67AC" w14:textId="44433D29" w:rsidTr="00442978">
        <w:trPr>
          <w:trHeight w:val="20"/>
        </w:trPr>
        <w:tc>
          <w:tcPr>
            <w:cnfStyle w:val="001000000000" w:firstRow="0" w:lastRow="0" w:firstColumn="1" w:lastColumn="0" w:oddVBand="0" w:evenVBand="0" w:oddHBand="0" w:evenHBand="0" w:firstRowFirstColumn="0" w:firstRowLastColumn="0" w:lastRowFirstColumn="0" w:lastRowLastColumn="0"/>
            <w:tcW w:w="1810" w:type="dxa"/>
            <w:vMerge/>
            <w:noWrap/>
          </w:tcPr>
          <w:p w14:paraId="5D87737A" w14:textId="77777777" w:rsidR="00442978" w:rsidRPr="004024F7" w:rsidRDefault="00442978" w:rsidP="002D2BDC">
            <w:pPr>
              <w:pStyle w:val="DPCtabletext"/>
              <w:rPr>
                <w:lang w:val="en-US"/>
              </w:rPr>
            </w:pPr>
          </w:p>
        </w:tc>
        <w:tc>
          <w:tcPr>
            <w:tcW w:w="5419" w:type="dxa"/>
            <w:tcBorders>
              <w:right w:val="single" w:sz="4" w:space="0" w:color="auto"/>
            </w:tcBorders>
          </w:tcPr>
          <w:p w14:paraId="5B44C42B" w14:textId="642BB14A" w:rsidR="00442978" w:rsidRDefault="00442978" w:rsidP="00F96761">
            <w:pPr>
              <w:pStyle w:val="DPCtabletext"/>
              <w:cnfStyle w:val="000000000000" w:firstRow="0" w:lastRow="0" w:firstColumn="0" w:lastColumn="0" w:oddVBand="0" w:evenVBand="0" w:oddHBand="0" w:evenHBand="0" w:firstRowFirstColumn="0" w:firstRowLastColumn="0" w:lastRowFirstColumn="0" w:lastRowLastColumn="0"/>
            </w:pPr>
            <w:r>
              <w:t xml:space="preserve">Organisations quite often do not share their data for various reasons </w:t>
            </w:r>
            <w:r w:rsidR="002C5C3C">
              <w:t xml:space="preserve">that </w:t>
            </w:r>
            <w:r>
              <w:t>usually stem from actual or perceived risk of negative consequences.</w:t>
            </w:r>
          </w:p>
          <w:p w14:paraId="4D543400" w14:textId="025DEA27" w:rsidR="00442978" w:rsidRDefault="00442978" w:rsidP="00F96761">
            <w:pPr>
              <w:pStyle w:val="DPCtabletext"/>
              <w:cnfStyle w:val="000000000000" w:firstRow="0" w:lastRow="0" w:firstColumn="0" w:lastColumn="0" w:oddVBand="0" w:evenVBand="0" w:oddHBand="0" w:evenHBand="0" w:firstRowFirstColumn="0" w:firstRowLastColumn="0" w:lastRowFirstColumn="0" w:lastRowLastColumn="0"/>
            </w:pPr>
            <w:r>
              <w:t xml:space="preserve">It is important to remember that the </w:t>
            </w:r>
            <w:r w:rsidR="006429F4">
              <w:t xml:space="preserve">government </w:t>
            </w:r>
            <w:r>
              <w:t xml:space="preserve">endorses an open data policy on public data wherever possible (refer to </w:t>
            </w:r>
            <w:r w:rsidRPr="00A877B1">
              <w:t>DataVic Access Policy and Guidelines</w:t>
            </w:r>
            <w:r>
              <w:t xml:space="preserve">). </w:t>
            </w:r>
          </w:p>
          <w:p w14:paraId="5315BFE4" w14:textId="2AC5D6AC" w:rsidR="00442978" w:rsidRPr="002D2BDC" w:rsidRDefault="00442978" w:rsidP="00442978">
            <w:pPr>
              <w:pStyle w:val="DPCtabletext"/>
              <w:cnfStyle w:val="000000000000" w:firstRow="0" w:lastRow="0" w:firstColumn="0" w:lastColumn="0" w:oddVBand="0" w:evenVBand="0" w:oddHBand="0" w:evenHBand="0" w:firstRowFirstColumn="0" w:firstRowLastColumn="0" w:lastRowFirstColumn="0" w:lastRowLastColumn="0"/>
            </w:pPr>
            <w:r>
              <w:t>Undertaking a risk assessment and identifying and mitigating risk gaps may help to alleviate the concerns for exchanging data.</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tcPr>
          <w:p w14:paraId="0D528464" w14:textId="1C8557BC" w:rsidR="00442978" w:rsidRDefault="00442978" w:rsidP="00442978">
            <w:pPr>
              <w:pStyle w:val="DPCtabletext"/>
              <w:ind w:firstLine="106"/>
              <w:jc w:val="center"/>
              <w:cnfStyle w:val="000000000000" w:firstRow="0" w:lastRow="0" w:firstColumn="0" w:lastColumn="0" w:oddVBand="0" w:evenVBand="0" w:oddHBand="0" w:evenHBand="0" w:firstRowFirstColumn="0" w:firstRowLastColumn="0" w:lastRowFirstColumn="0" w:lastRowLastColumn="0"/>
            </w:pPr>
            <w:r>
              <w:t>Yes</w:t>
            </w:r>
          </w:p>
        </w:tc>
        <w:tc>
          <w:tcPr>
            <w:tcW w:w="1276" w:type="dxa"/>
            <w:tcBorders>
              <w:top w:val="single" w:sz="4" w:space="0" w:color="7F7F7F" w:themeColor="text1" w:themeTint="80"/>
              <w:left w:val="single" w:sz="4" w:space="0" w:color="auto"/>
              <w:bottom w:val="single" w:sz="4" w:space="0" w:color="7F7F7F" w:themeColor="text1" w:themeTint="80"/>
            </w:tcBorders>
          </w:tcPr>
          <w:p w14:paraId="628E2A0E" w14:textId="6D3F7412" w:rsidR="00442978" w:rsidRDefault="00442978" w:rsidP="00442978">
            <w:pPr>
              <w:pStyle w:val="DPCtabletext"/>
              <w:ind w:firstLine="106"/>
              <w:jc w:val="center"/>
              <w:cnfStyle w:val="000000000000" w:firstRow="0" w:lastRow="0" w:firstColumn="0" w:lastColumn="0" w:oddVBand="0" w:evenVBand="0" w:oddHBand="0" w:evenHBand="0" w:firstRowFirstColumn="0" w:firstRowLastColumn="0" w:lastRowFirstColumn="0" w:lastRowLastColumn="0"/>
            </w:pPr>
            <w:r>
              <w:t>N</w:t>
            </w:r>
            <w:r w:rsidR="002C5C3C">
              <w:t>/A</w:t>
            </w:r>
          </w:p>
        </w:tc>
      </w:tr>
      <w:tr w:rsidR="00910A93" w:rsidRPr="004024F7" w14:paraId="7A6922E0" w14:textId="77777777" w:rsidTr="004429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0" w:type="dxa"/>
            <w:vMerge w:val="restart"/>
            <w:noWrap/>
          </w:tcPr>
          <w:p w14:paraId="300D4F95" w14:textId="4C778087" w:rsidR="00910A93" w:rsidRDefault="00910A93" w:rsidP="00D74B5F">
            <w:pPr>
              <w:pStyle w:val="DPCtabletext"/>
              <w:rPr>
                <w:lang w:val="en-US"/>
              </w:rPr>
            </w:pPr>
            <w:r>
              <w:rPr>
                <w:lang w:val="en-US"/>
              </w:rPr>
              <w:t>Enable the exchange</w:t>
            </w:r>
          </w:p>
        </w:tc>
        <w:tc>
          <w:tcPr>
            <w:tcW w:w="5419" w:type="dxa"/>
            <w:tcBorders>
              <w:right w:val="single" w:sz="4" w:space="0" w:color="auto"/>
            </w:tcBorders>
          </w:tcPr>
          <w:p w14:paraId="00D89575" w14:textId="77777777" w:rsidR="00910A93" w:rsidRDefault="00910A93" w:rsidP="00D74B5F">
            <w:pPr>
              <w:pStyle w:val="DPCtabletext"/>
              <w:cnfStyle w:val="000000100000" w:firstRow="0" w:lastRow="0" w:firstColumn="0" w:lastColumn="0" w:oddVBand="0" w:evenVBand="0" w:oddHBand="1" w:evenHBand="0" w:firstRowFirstColumn="0" w:firstRowLastColumn="0" w:lastRowFirstColumn="0" w:lastRowLastColumn="0"/>
            </w:pPr>
            <w:r>
              <w:t xml:space="preserve">Do both the Provider and Requestor </w:t>
            </w:r>
            <w:r w:rsidRPr="00C07AAC">
              <w:t>have the appropriate technology, infrastructure, policies and processes to undertake the exchange and securely manage the data?</w:t>
            </w:r>
          </w:p>
          <w:p w14:paraId="0A554C45" w14:textId="77777777" w:rsidR="00794AEB" w:rsidRDefault="00794AEB" w:rsidP="00794AEB">
            <w:pPr>
              <w:pStyle w:val="DPCtabletext"/>
              <w:cnfStyle w:val="000000100000" w:firstRow="0" w:lastRow="0" w:firstColumn="0" w:lastColumn="0" w:oddVBand="0" w:evenVBand="0" w:oddHBand="1" w:evenHBand="0" w:firstRowFirstColumn="0" w:firstRowLastColumn="0" w:lastRowFirstColumn="0" w:lastRowLastColumn="0"/>
            </w:pPr>
            <w:r>
              <w:t>This is discussed in greater detail in:</w:t>
            </w:r>
          </w:p>
          <w:p w14:paraId="055BA679" w14:textId="54A6737C" w:rsidR="00794AEB" w:rsidRDefault="00794AEB" w:rsidP="00794AEB">
            <w:pPr>
              <w:pStyle w:val="DPCtablebullet"/>
              <w:cnfStyle w:val="000000100000" w:firstRow="0" w:lastRow="0" w:firstColumn="0" w:lastColumn="0" w:oddVBand="0" w:evenVBand="0" w:oddHBand="1" w:evenHBand="0" w:firstRowFirstColumn="0" w:firstRowLastColumn="0" w:lastRowFirstColumn="0" w:lastRowLastColumn="0"/>
            </w:pPr>
            <w:r>
              <w:t xml:space="preserve">Enable Exchange section of </w:t>
            </w:r>
            <w:r>
              <w:fldChar w:fldCharType="begin"/>
            </w:r>
            <w:r>
              <w:instrText xml:space="preserve"> REF _Ref7794830 \h </w:instrText>
            </w:r>
            <w:r>
              <w:fldChar w:fldCharType="separate"/>
            </w:r>
            <w:r w:rsidR="00D23D3F">
              <w:t xml:space="preserve">Table </w:t>
            </w:r>
            <w:r w:rsidR="00D23D3F">
              <w:rPr>
                <w:noProof/>
              </w:rPr>
              <w:t>2</w:t>
            </w:r>
            <w:r>
              <w:fldChar w:fldCharType="end"/>
            </w:r>
          </w:p>
          <w:p w14:paraId="280E144D" w14:textId="77777777" w:rsidR="00794AEB" w:rsidRPr="00591682" w:rsidRDefault="00794AEB" w:rsidP="00794AEB">
            <w:pPr>
              <w:pStyle w:val="DPCbullet2"/>
              <w:spacing w:before="60" w:after="40" w:line="240" w:lineRule="auto"/>
              <w:ind w:left="568" w:hanging="284"/>
              <w:cnfStyle w:val="000000100000" w:firstRow="0" w:lastRow="0" w:firstColumn="0" w:lastColumn="0" w:oddVBand="0" w:evenVBand="0" w:oddHBand="1" w:evenHBand="0" w:firstRowFirstColumn="0" w:firstRowLastColumn="0" w:lastRowFirstColumn="0" w:lastRowLastColumn="0"/>
              <w:rPr>
                <w:sz w:val="20"/>
                <w:szCs w:val="20"/>
              </w:rPr>
            </w:pPr>
            <w:r w:rsidRPr="00591682">
              <w:rPr>
                <w:sz w:val="20"/>
                <w:szCs w:val="20"/>
              </w:rPr>
              <w:t xml:space="preserve">Access to the </w:t>
            </w:r>
            <w:r>
              <w:rPr>
                <w:sz w:val="20"/>
                <w:szCs w:val="20"/>
              </w:rPr>
              <w:t xml:space="preserve">source </w:t>
            </w:r>
            <w:r w:rsidRPr="00591682">
              <w:rPr>
                <w:sz w:val="20"/>
                <w:szCs w:val="20"/>
              </w:rPr>
              <w:t>data</w:t>
            </w:r>
          </w:p>
          <w:p w14:paraId="3F2D851F" w14:textId="77777777" w:rsidR="00794AEB" w:rsidRDefault="00794AEB" w:rsidP="00794AEB">
            <w:pPr>
              <w:pStyle w:val="DPCbullet2"/>
              <w:spacing w:before="60" w:after="40" w:line="240" w:lineRule="auto"/>
              <w:ind w:left="568" w:hanging="284"/>
              <w:cnfStyle w:val="000000100000" w:firstRow="0" w:lastRow="0" w:firstColumn="0" w:lastColumn="0" w:oddVBand="0" w:evenVBand="0" w:oddHBand="1" w:evenHBand="0" w:firstRowFirstColumn="0" w:firstRowLastColumn="0" w:lastRowFirstColumn="0" w:lastRowLastColumn="0"/>
              <w:rPr>
                <w:sz w:val="20"/>
                <w:szCs w:val="20"/>
              </w:rPr>
            </w:pPr>
            <w:r w:rsidRPr="00591682">
              <w:rPr>
                <w:sz w:val="20"/>
                <w:szCs w:val="20"/>
              </w:rPr>
              <w:t>Data de-identification</w:t>
            </w:r>
          </w:p>
          <w:p w14:paraId="5058C41D" w14:textId="77777777" w:rsidR="00794AEB" w:rsidRPr="00591682" w:rsidRDefault="00794AEB" w:rsidP="00794AEB">
            <w:pPr>
              <w:pStyle w:val="DPCbullet2"/>
              <w:spacing w:before="60" w:after="40" w:line="240" w:lineRule="auto"/>
              <w:ind w:left="568" w:hanging="284"/>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Processes</w:t>
            </w:r>
          </w:p>
          <w:p w14:paraId="78685BCE" w14:textId="77777777" w:rsidR="00794AEB" w:rsidRPr="00591682" w:rsidRDefault="00794AEB" w:rsidP="00794AEB">
            <w:pPr>
              <w:pStyle w:val="DPCbullet2"/>
              <w:spacing w:before="60" w:after="40" w:line="240" w:lineRule="auto"/>
              <w:ind w:left="568" w:hanging="284"/>
              <w:cnfStyle w:val="000000100000" w:firstRow="0" w:lastRow="0" w:firstColumn="0" w:lastColumn="0" w:oddVBand="0" w:evenVBand="0" w:oddHBand="1" w:evenHBand="0" w:firstRowFirstColumn="0" w:firstRowLastColumn="0" w:lastRowFirstColumn="0" w:lastRowLastColumn="0"/>
              <w:rPr>
                <w:sz w:val="20"/>
                <w:szCs w:val="20"/>
              </w:rPr>
            </w:pPr>
            <w:r w:rsidRPr="00591682">
              <w:rPr>
                <w:sz w:val="20"/>
                <w:szCs w:val="20"/>
              </w:rPr>
              <w:t>Data quality</w:t>
            </w:r>
          </w:p>
          <w:p w14:paraId="5696F4C8" w14:textId="77777777" w:rsidR="00794AEB" w:rsidRPr="00591682" w:rsidRDefault="00794AEB" w:rsidP="00794AEB">
            <w:pPr>
              <w:pStyle w:val="DPCbullet2"/>
              <w:spacing w:before="60" w:after="40" w:line="240" w:lineRule="auto"/>
              <w:ind w:left="568" w:hanging="284"/>
              <w:cnfStyle w:val="000000100000" w:firstRow="0" w:lastRow="0" w:firstColumn="0" w:lastColumn="0" w:oddVBand="0" w:evenVBand="0" w:oddHBand="1" w:evenHBand="0" w:firstRowFirstColumn="0" w:firstRowLastColumn="0" w:lastRowFirstColumn="0" w:lastRowLastColumn="0"/>
              <w:rPr>
                <w:sz w:val="20"/>
                <w:szCs w:val="20"/>
              </w:rPr>
            </w:pPr>
            <w:r w:rsidRPr="00591682">
              <w:rPr>
                <w:sz w:val="20"/>
                <w:szCs w:val="20"/>
              </w:rPr>
              <w:t>Metadata</w:t>
            </w:r>
          </w:p>
          <w:p w14:paraId="78397BBD" w14:textId="77777777" w:rsidR="00794AEB" w:rsidRPr="00591682" w:rsidRDefault="00794AEB" w:rsidP="00794AEB">
            <w:pPr>
              <w:pStyle w:val="DPCbullet2"/>
              <w:spacing w:before="60" w:after="40" w:line="240" w:lineRule="auto"/>
              <w:ind w:left="568" w:hanging="284"/>
              <w:cnfStyle w:val="000000100000" w:firstRow="0" w:lastRow="0" w:firstColumn="0" w:lastColumn="0" w:oddVBand="0" w:evenVBand="0" w:oddHBand="1" w:evenHBand="0" w:firstRowFirstColumn="0" w:firstRowLastColumn="0" w:lastRowFirstColumn="0" w:lastRowLastColumn="0"/>
              <w:rPr>
                <w:sz w:val="20"/>
                <w:szCs w:val="20"/>
              </w:rPr>
            </w:pPr>
            <w:r w:rsidRPr="00591682">
              <w:rPr>
                <w:sz w:val="20"/>
                <w:szCs w:val="20"/>
              </w:rPr>
              <w:t>Capacity and resources</w:t>
            </w:r>
          </w:p>
          <w:p w14:paraId="504CEEC1" w14:textId="642A5E98" w:rsidR="00794AEB" w:rsidRDefault="00794AEB" w:rsidP="00794AEB">
            <w:pPr>
              <w:pStyle w:val="DPCtablebullet"/>
              <w:cnfStyle w:val="000000100000" w:firstRow="0" w:lastRow="0" w:firstColumn="0" w:lastColumn="0" w:oddVBand="0" w:evenVBand="0" w:oddHBand="1" w:evenHBand="0" w:firstRowFirstColumn="0" w:firstRowLastColumn="0" w:lastRowFirstColumn="0" w:lastRowLastColumn="0"/>
            </w:pPr>
            <w:r>
              <w:t xml:space="preserve">Safe People, Safe Settings and Safe Data sections of the risk assessment in </w:t>
            </w:r>
            <w:r>
              <w:fldChar w:fldCharType="begin"/>
            </w:r>
            <w:r>
              <w:instrText xml:space="preserve"> REF _Ref8201445 \h </w:instrText>
            </w:r>
            <w:r>
              <w:fldChar w:fldCharType="separate"/>
            </w:r>
            <w:r w:rsidR="00D23D3F">
              <w:t xml:space="preserve">Table </w:t>
            </w:r>
            <w:r w:rsidR="00D23D3F">
              <w:rPr>
                <w:noProof/>
              </w:rPr>
              <w:t>3</w:t>
            </w:r>
            <w:r>
              <w:fldChar w:fldCharType="end"/>
            </w:r>
          </w:p>
          <w:p w14:paraId="32704DF0" w14:textId="51E64138" w:rsidR="00794AEB" w:rsidRDefault="00794AEB" w:rsidP="00794AEB">
            <w:pPr>
              <w:pStyle w:val="DPCtablebullet"/>
              <w:cnfStyle w:val="000000100000" w:firstRow="0" w:lastRow="0" w:firstColumn="0" w:lastColumn="0" w:oddVBand="0" w:evenVBand="0" w:oddHBand="1" w:evenHBand="0" w:firstRowFirstColumn="0" w:firstRowLastColumn="0" w:lastRowFirstColumn="0" w:lastRowLastColumn="0"/>
            </w:pPr>
            <w:r>
              <w:t xml:space="preserve">Technical considerations in </w:t>
            </w:r>
            <w:r>
              <w:fldChar w:fldCharType="begin"/>
            </w:r>
            <w:r>
              <w:instrText xml:space="preserve"> REF _Ref7518963 \h </w:instrText>
            </w:r>
            <w:r>
              <w:fldChar w:fldCharType="separate"/>
            </w:r>
            <w:r w:rsidR="00D23D3F">
              <w:t xml:space="preserve">Table </w:t>
            </w:r>
            <w:r w:rsidR="00D23D3F">
              <w:rPr>
                <w:noProof/>
              </w:rPr>
              <w:t>8</w:t>
            </w:r>
            <w:r>
              <w:fldChar w:fldCharType="end"/>
            </w:r>
          </w:p>
          <w:p w14:paraId="196AB247" w14:textId="77777777" w:rsidR="00794AEB" w:rsidRDefault="00794AEB" w:rsidP="00794AEB">
            <w:pPr>
              <w:pStyle w:val="DPCbullet2"/>
              <w:spacing w:before="60" w:after="40" w:line="240" w:lineRule="auto"/>
              <w:ind w:left="568" w:hanging="284"/>
              <w:cnfStyle w:val="000000100000" w:firstRow="0" w:lastRow="0" w:firstColumn="0" w:lastColumn="0" w:oddVBand="0" w:evenVBand="0" w:oddHBand="1" w:evenHBand="0" w:firstRowFirstColumn="0" w:firstRowLastColumn="0" w:lastRowFirstColumn="0" w:lastRowLastColumn="0"/>
              <w:rPr>
                <w:sz w:val="20"/>
                <w:szCs w:val="20"/>
              </w:rPr>
            </w:pPr>
            <w:r w:rsidRPr="00A56421">
              <w:rPr>
                <w:sz w:val="20"/>
                <w:szCs w:val="20"/>
              </w:rPr>
              <w:t>Data models, schemas, dictionaries, metadata</w:t>
            </w:r>
          </w:p>
          <w:p w14:paraId="2D460936" w14:textId="77777777" w:rsidR="00794AEB" w:rsidRDefault="00794AEB" w:rsidP="00794AEB">
            <w:pPr>
              <w:pStyle w:val="DPCbullet2"/>
              <w:spacing w:before="60" w:after="40" w:line="240" w:lineRule="auto"/>
              <w:ind w:left="568" w:hanging="284"/>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De-identification methodology</w:t>
            </w:r>
          </w:p>
          <w:p w14:paraId="72DC3807" w14:textId="77777777" w:rsidR="00794AEB" w:rsidRDefault="00794AEB" w:rsidP="00794AEB">
            <w:pPr>
              <w:pStyle w:val="DPCbullet2"/>
              <w:spacing w:before="60" w:after="40" w:line="240" w:lineRule="auto"/>
              <w:ind w:left="568" w:hanging="284"/>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Transmission method and format</w:t>
            </w:r>
          </w:p>
          <w:p w14:paraId="055E5577" w14:textId="77777777" w:rsidR="00794AEB" w:rsidRDefault="00794AEB" w:rsidP="00794AEB">
            <w:pPr>
              <w:pStyle w:val="DPCbullet2"/>
              <w:spacing w:before="60" w:after="40" w:line="240" w:lineRule="auto"/>
              <w:ind w:left="568" w:hanging="284"/>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Data management including storage, retention and disposal</w:t>
            </w:r>
          </w:p>
          <w:p w14:paraId="2AAD18E8" w14:textId="77777777" w:rsidR="0029054D" w:rsidRDefault="00794AEB" w:rsidP="00794AEB">
            <w:pPr>
              <w:pStyle w:val="DPCbullet2"/>
              <w:spacing w:before="60" w:after="40" w:line="240" w:lineRule="auto"/>
              <w:ind w:left="568" w:hanging="284"/>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Security and confidentiality</w:t>
            </w:r>
          </w:p>
          <w:p w14:paraId="7857E781" w14:textId="77777777" w:rsidR="009D4F16" w:rsidRDefault="009D4F16" w:rsidP="009D4F16">
            <w:pPr>
              <w:pStyle w:val="DPCbullet1"/>
              <w:numPr>
                <w:ilvl w:val="0"/>
                <w:numId w:val="0"/>
              </w:numPr>
              <w:ind w:left="284" w:hanging="284"/>
              <w:cnfStyle w:val="000000100000" w:firstRow="0" w:lastRow="0" w:firstColumn="0" w:lastColumn="0" w:oddVBand="0" w:evenVBand="0" w:oddHBand="1" w:evenHBand="0" w:firstRowFirstColumn="0" w:firstRowLastColumn="0" w:lastRowFirstColumn="0" w:lastRowLastColumn="0"/>
            </w:pPr>
          </w:p>
          <w:p w14:paraId="09B2E1DF" w14:textId="59A3B4B2" w:rsidR="009D4F16" w:rsidRPr="00A56421" w:rsidRDefault="009D4F16" w:rsidP="00893857">
            <w:pPr>
              <w:pStyle w:val="DPCbullet1"/>
              <w:numPr>
                <w:ilvl w:val="0"/>
                <w:numId w:val="0"/>
              </w:numPr>
              <w:cnfStyle w:val="000000100000" w:firstRow="0" w:lastRow="0" w:firstColumn="0" w:lastColumn="0" w:oddVBand="0" w:evenVBand="0" w:oddHBand="1" w:evenHBand="0" w:firstRowFirstColumn="0" w:firstRowLastColumn="0" w:lastRowFirstColumn="0" w:lastRowLastColumn="0"/>
            </w:pPr>
          </w:p>
        </w:tc>
        <w:tc>
          <w:tcPr>
            <w:tcW w:w="1276" w:type="dxa"/>
            <w:tcBorders>
              <w:left w:val="single" w:sz="4" w:space="0" w:color="auto"/>
              <w:right w:val="single" w:sz="4" w:space="0" w:color="auto"/>
            </w:tcBorders>
          </w:tcPr>
          <w:p w14:paraId="2E8FDA37" w14:textId="1CA60719" w:rsidR="00910A93" w:rsidRDefault="00910A93" w:rsidP="00D74B5F">
            <w:pPr>
              <w:pStyle w:val="DPCtabletext"/>
              <w:ind w:firstLine="106"/>
              <w:jc w:val="center"/>
              <w:cnfStyle w:val="000000100000" w:firstRow="0" w:lastRow="0" w:firstColumn="0" w:lastColumn="0" w:oddVBand="0" w:evenVBand="0" w:oddHBand="1" w:evenHBand="0" w:firstRowFirstColumn="0" w:firstRowLastColumn="0" w:lastRowFirstColumn="0" w:lastRowLastColumn="0"/>
            </w:pPr>
            <w:r>
              <w:t>Yes</w:t>
            </w:r>
          </w:p>
        </w:tc>
        <w:tc>
          <w:tcPr>
            <w:tcW w:w="1276" w:type="dxa"/>
            <w:tcBorders>
              <w:left w:val="single" w:sz="4" w:space="0" w:color="auto"/>
            </w:tcBorders>
          </w:tcPr>
          <w:p w14:paraId="5FB33E47" w14:textId="286B1B0B" w:rsidR="00910A93" w:rsidRDefault="00910A93" w:rsidP="00D74B5F">
            <w:pPr>
              <w:pStyle w:val="DPCtabletext"/>
              <w:ind w:firstLine="106"/>
              <w:jc w:val="center"/>
              <w:cnfStyle w:val="000000100000" w:firstRow="0" w:lastRow="0" w:firstColumn="0" w:lastColumn="0" w:oddVBand="0" w:evenVBand="0" w:oddHBand="1" w:evenHBand="0" w:firstRowFirstColumn="0" w:firstRowLastColumn="0" w:lastRowFirstColumn="0" w:lastRowLastColumn="0"/>
            </w:pPr>
            <w:r>
              <w:t>Yes</w:t>
            </w:r>
          </w:p>
        </w:tc>
      </w:tr>
      <w:tr w:rsidR="00910A93" w:rsidRPr="004024F7" w14:paraId="14486319" w14:textId="77777777" w:rsidTr="00442978">
        <w:trPr>
          <w:trHeight w:val="20"/>
        </w:trPr>
        <w:tc>
          <w:tcPr>
            <w:cnfStyle w:val="001000000000" w:firstRow="0" w:lastRow="0" w:firstColumn="1" w:lastColumn="0" w:oddVBand="0" w:evenVBand="0" w:oddHBand="0" w:evenHBand="0" w:firstRowFirstColumn="0" w:firstRowLastColumn="0" w:lastRowFirstColumn="0" w:lastRowLastColumn="0"/>
            <w:tcW w:w="1810" w:type="dxa"/>
            <w:vMerge/>
            <w:noWrap/>
          </w:tcPr>
          <w:p w14:paraId="68EA56FB" w14:textId="77777777" w:rsidR="00910A93" w:rsidRDefault="00910A93" w:rsidP="00D74B5F">
            <w:pPr>
              <w:pStyle w:val="DPCtabletext"/>
              <w:rPr>
                <w:lang w:val="en-US"/>
              </w:rPr>
            </w:pPr>
          </w:p>
        </w:tc>
        <w:tc>
          <w:tcPr>
            <w:tcW w:w="5419" w:type="dxa"/>
            <w:tcBorders>
              <w:right w:val="single" w:sz="4" w:space="0" w:color="auto"/>
            </w:tcBorders>
          </w:tcPr>
          <w:p w14:paraId="4BC714AC" w14:textId="3118F973" w:rsidR="00910A93" w:rsidRDefault="00910A93" w:rsidP="00D74B5F">
            <w:pPr>
              <w:pStyle w:val="DPCtabletext"/>
              <w:cnfStyle w:val="000000000000" w:firstRow="0" w:lastRow="0" w:firstColumn="0" w:lastColumn="0" w:oddVBand="0" w:evenVBand="0" w:oddHBand="0" w:evenHBand="0" w:firstRowFirstColumn="0" w:firstRowLastColumn="0" w:lastRowFirstColumn="0" w:lastRowLastColumn="0"/>
            </w:pPr>
            <w:r>
              <w:t xml:space="preserve">Artefacts that document the </w:t>
            </w:r>
            <w:r w:rsidR="00A42321">
              <w:t xml:space="preserve">data </w:t>
            </w:r>
            <w:r>
              <w:t xml:space="preserve">exchange should be maintained and shared with the Requestor to help </w:t>
            </w:r>
            <w:r w:rsidR="00FF0C55">
              <w:t xml:space="preserve">aid </w:t>
            </w:r>
            <w:r>
              <w:t>understanding of the data</w:t>
            </w:r>
            <w:r w:rsidR="00FF0C55">
              <w:t xml:space="preserve">. </w:t>
            </w:r>
            <w:r>
              <w:t>These artefacts should include:</w:t>
            </w:r>
          </w:p>
          <w:p w14:paraId="0D455002" w14:textId="677F7BFC" w:rsidR="00910A93" w:rsidRDefault="00910A93" w:rsidP="00943F29">
            <w:pPr>
              <w:pStyle w:val="DPCtablebullet"/>
              <w:cnfStyle w:val="000000000000" w:firstRow="0" w:lastRow="0" w:firstColumn="0" w:lastColumn="0" w:oddVBand="0" w:evenVBand="0" w:oddHBand="0" w:evenHBand="0" w:firstRowFirstColumn="0" w:firstRowLastColumn="0" w:lastRowFirstColumn="0" w:lastRowLastColumn="0"/>
            </w:pPr>
            <w:r>
              <w:t>Data Quality statement</w:t>
            </w:r>
          </w:p>
          <w:p w14:paraId="20C47274" w14:textId="5E12048B" w:rsidR="00910A93" w:rsidRDefault="00910A93" w:rsidP="00943F29">
            <w:pPr>
              <w:pStyle w:val="DPCtablebullet"/>
              <w:cnfStyle w:val="000000000000" w:firstRow="0" w:lastRow="0" w:firstColumn="0" w:lastColumn="0" w:oddVBand="0" w:evenVBand="0" w:oddHBand="0" w:evenHBand="0" w:firstRowFirstColumn="0" w:firstRowLastColumn="0" w:lastRowFirstColumn="0" w:lastRowLastColumn="0"/>
            </w:pPr>
            <w:r>
              <w:t>Metadata document</w:t>
            </w:r>
          </w:p>
          <w:p w14:paraId="0117C1EA" w14:textId="172710DC" w:rsidR="00910A93" w:rsidRDefault="00910A93" w:rsidP="00910A93">
            <w:pPr>
              <w:pStyle w:val="DPCtablebullet"/>
              <w:cnfStyle w:val="000000000000" w:firstRow="0" w:lastRow="0" w:firstColumn="0" w:lastColumn="0" w:oddVBand="0" w:evenVBand="0" w:oddHBand="0" w:evenHBand="0" w:firstRowFirstColumn="0" w:firstRowLastColumn="0" w:lastRowFirstColumn="0" w:lastRowLastColumn="0"/>
            </w:pPr>
            <w:r>
              <w:t>Technical specification document</w:t>
            </w:r>
            <w:r w:rsidR="0061046A">
              <w:t>.</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tcPr>
          <w:p w14:paraId="6958089E" w14:textId="77777777" w:rsidR="00FF0C55" w:rsidRDefault="00FF0C55" w:rsidP="00D74B5F">
            <w:pPr>
              <w:pStyle w:val="DPCtabletext"/>
              <w:ind w:firstLine="106"/>
              <w:jc w:val="center"/>
              <w:cnfStyle w:val="000000000000" w:firstRow="0" w:lastRow="0" w:firstColumn="0" w:lastColumn="0" w:oddVBand="0" w:evenVBand="0" w:oddHBand="0" w:evenHBand="0" w:firstRowFirstColumn="0" w:firstRowLastColumn="0" w:lastRowFirstColumn="0" w:lastRowLastColumn="0"/>
            </w:pPr>
          </w:p>
          <w:p w14:paraId="11EC4BFF" w14:textId="77777777" w:rsidR="00FF0C55" w:rsidRDefault="00FF0C55" w:rsidP="00D74B5F">
            <w:pPr>
              <w:pStyle w:val="DPCtabletext"/>
              <w:ind w:firstLine="106"/>
              <w:jc w:val="center"/>
              <w:cnfStyle w:val="000000000000" w:firstRow="0" w:lastRow="0" w:firstColumn="0" w:lastColumn="0" w:oddVBand="0" w:evenVBand="0" w:oddHBand="0" w:evenHBand="0" w:firstRowFirstColumn="0" w:firstRowLastColumn="0" w:lastRowFirstColumn="0" w:lastRowLastColumn="0"/>
            </w:pPr>
          </w:p>
          <w:p w14:paraId="0665CCE2" w14:textId="77777777" w:rsidR="00FF0C55" w:rsidRPr="0029054D" w:rsidRDefault="00FF0C55" w:rsidP="00D74B5F">
            <w:pPr>
              <w:pStyle w:val="DPCtabletext"/>
              <w:ind w:firstLine="106"/>
              <w:jc w:val="center"/>
              <w:cnfStyle w:val="000000000000" w:firstRow="0" w:lastRow="0" w:firstColumn="0" w:lastColumn="0" w:oddVBand="0" w:evenVBand="0" w:oddHBand="0" w:evenHBand="0" w:firstRowFirstColumn="0" w:firstRowLastColumn="0" w:lastRowFirstColumn="0" w:lastRowLastColumn="0"/>
              <w:rPr>
                <w:sz w:val="14"/>
              </w:rPr>
            </w:pPr>
          </w:p>
          <w:p w14:paraId="7A111EDB" w14:textId="77777777" w:rsidR="00FF0C55" w:rsidRDefault="00FF0C55" w:rsidP="00D74B5F">
            <w:pPr>
              <w:pStyle w:val="DPCtabletext"/>
              <w:ind w:firstLine="106"/>
              <w:jc w:val="center"/>
              <w:cnfStyle w:val="000000000000" w:firstRow="0" w:lastRow="0" w:firstColumn="0" w:lastColumn="0" w:oddVBand="0" w:evenVBand="0" w:oddHBand="0" w:evenHBand="0" w:firstRowFirstColumn="0" w:firstRowLastColumn="0" w:lastRowFirstColumn="0" w:lastRowLastColumn="0"/>
            </w:pPr>
            <w:r>
              <w:t>Yes</w:t>
            </w:r>
          </w:p>
          <w:p w14:paraId="221E402D" w14:textId="77777777" w:rsidR="00910A93" w:rsidRDefault="00910A93" w:rsidP="00D74B5F">
            <w:pPr>
              <w:pStyle w:val="DPCtabletext"/>
              <w:ind w:firstLine="106"/>
              <w:jc w:val="center"/>
              <w:cnfStyle w:val="000000000000" w:firstRow="0" w:lastRow="0" w:firstColumn="0" w:lastColumn="0" w:oddVBand="0" w:evenVBand="0" w:oddHBand="0" w:evenHBand="0" w:firstRowFirstColumn="0" w:firstRowLastColumn="0" w:lastRowFirstColumn="0" w:lastRowLastColumn="0"/>
            </w:pPr>
            <w:r>
              <w:t>Yes</w:t>
            </w:r>
          </w:p>
          <w:p w14:paraId="0776E29C" w14:textId="3FF55DB3" w:rsidR="00FF0C55" w:rsidRDefault="00FF0C55" w:rsidP="00D74B5F">
            <w:pPr>
              <w:pStyle w:val="DPCtabletext"/>
              <w:ind w:firstLine="106"/>
              <w:jc w:val="center"/>
              <w:cnfStyle w:val="000000000000" w:firstRow="0" w:lastRow="0" w:firstColumn="0" w:lastColumn="0" w:oddVBand="0" w:evenVBand="0" w:oddHBand="0" w:evenHBand="0" w:firstRowFirstColumn="0" w:firstRowLastColumn="0" w:lastRowFirstColumn="0" w:lastRowLastColumn="0"/>
            </w:pPr>
            <w:r>
              <w:t>Yes</w:t>
            </w:r>
          </w:p>
        </w:tc>
        <w:tc>
          <w:tcPr>
            <w:tcW w:w="1276" w:type="dxa"/>
            <w:tcBorders>
              <w:top w:val="single" w:sz="4" w:space="0" w:color="7F7F7F" w:themeColor="text1" w:themeTint="80"/>
              <w:left w:val="single" w:sz="4" w:space="0" w:color="auto"/>
              <w:bottom w:val="single" w:sz="4" w:space="0" w:color="7F7F7F" w:themeColor="text1" w:themeTint="80"/>
            </w:tcBorders>
          </w:tcPr>
          <w:p w14:paraId="1C0FBB97" w14:textId="77777777" w:rsidR="00FF0C55" w:rsidRDefault="00FF0C55" w:rsidP="00D74B5F">
            <w:pPr>
              <w:pStyle w:val="DPCtabletext"/>
              <w:ind w:firstLine="106"/>
              <w:jc w:val="center"/>
              <w:cnfStyle w:val="000000000000" w:firstRow="0" w:lastRow="0" w:firstColumn="0" w:lastColumn="0" w:oddVBand="0" w:evenVBand="0" w:oddHBand="0" w:evenHBand="0" w:firstRowFirstColumn="0" w:firstRowLastColumn="0" w:lastRowFirstColumn="0" w:lastRowLastColumn="0"/>
            </w:pPr>
          </w:p>
          <w:p w14:paraId="62E0A23E" w14:textId="77777777" w:rsidR="00FF0C55" w:rsidRDefault="00FF0C55" w:rsidP="00D74B5F">
            <w:pPr>
              <w:pStyle w:val="DPCtabletext"/>
              <w:ind w:firstLine="106"/>
              <w:jc w:val="center"/>
              <w:cnfStyle w:val="000000000000" w:firstRow="0" w:lastRow="0" w:firstColumn="0" w:lastColumn="0" w:oddVBand="0" w:evenVBand="0" w:oddHBand="0" w:evenHBand="0" w:firstRowFirstColumn="0" w:firstRowLastColumn="0" w:lastRowFirstColumn="0" w:lastRowLastColumn="0"/>
            </w:pPr>
          </w:p>
          <w:p w14:paraId="17457B9E" w14:textId="77777777" w:rsidR="00FF0C55" w:rsidRPr="0029054D" w:rsidRDefault="00FF0C55" w:rsidP="00D74B5F">
            <w:pPr>
              <w:pStyle w:val="DPCtabletext"/>
              <w:ind w:firstLine="106"/>
              <w:jc w:val="center"/>
              <w:cnfStyle w:val="000000000000" w:firstRow="0" w:lastRow="0" w:firstColumn="0" w:lastColumn="0" w:oddVBand="0" w:evenVBand="0" w:oddHBand="0" w:evenHBand="0" w:firstRowFirstColumn="0" w:firstRowLastColumn="0" w:lastRowFirstColumn="0" w:lastRowLastColumn="0"/>
              <w:rPr>
                <w:sz w:val="14"/>
              </w:rPr>
            </w:pPr>
          </w:p>
          <w:p w14:paraId="374C1028" w14:textId="77777777" w:rsidR="00910A93" w:rsidRDefault="00910A93" w:rsidP="00D74B5F">
            <w:pPr>
              <w:pStyle w:val="DPCtabletext"/>
              <w:ind w:firstLine="106"/>
              <w:jc w:val="center"/>
              <w:cnfStyle w:val="000000000000" w:firstRow="0" w:lastRow="0" w:firstColumn="0" w:lastColumn="0" w:oddVBand="0" w:evenVBand="0" w:oddHBand="0" w:evenHBand="0" w:firstRowFirstColumn="0" w:firstRowLastColumn="0" w:lastRowFirstColumn="0" w:lastRowLastColumn="0"/>
            </w:pPr>
            <w:r>
              <w:t>N/A</w:t>
            </w:r>
          </w:p>
          <w:p w14:paraId="5C24EC44" w14:textId="77777777" w:rsidR="00FF0C55" w:rsidRDefault="00FF0C55" w:rsidP="00D74B5F">
            <w:pPr>
              <w:pStyle w:val="DPCtabletext"/>
              <w:ind w:firstLine="106"/>
              <w:jc w:val="center"/>
              <w:cnfStyle w:val="000000000000" w:firstRow="0" w:lastRow="0" w:firstColumn="0" w:lastColumn="0" w:oddVBand="0" w:evenVBand="0" w:oddHBand="0" w:evenHBand="0" w:firstRowFirstColumn="0" w:firstRowLastColumn="0" w:lastRowFirstColumn="0" w:lastRowLastColumn="0"/>
            </w:pPr>
            <w:r>
              <w:t>N/A</w:t>
            </w:r>
          </w:p>
          <w:p w14:paraId="76E041C7" w14:textId="0284C926" w:rsidR="00FF0C55" w:rsidRDefault="00FF0C55" w:rsidP="00D74B5F">
            <w:pPr>
              <w:pStyle w:val="DPCtabletext"/>
              <w:ind w:firstLine="106"/>
              <w:jc w:val="center"/>
              <w:cnfStyle w:val="000000000000" w:firstRow="0" w:lastRow="0" w:firstColumn="0" w:lastColumn="0" w:oddVBand="0" w:evenVBand="0" w:oddHBand="0" w:evenHBand="0" w:firstRowFirstColumn="0" w:firstRowLastColumn="0" w:lastRowFirstColumn="0" w:lastRowLastColumn="0"/>
            </w:pPr>
            <w:r>
              <w:t>Yes</w:t>
            </w:r>
          </w:p>
        </w:tc>
      </w:tr>
      <w:tr w:rsidR="00072EE8" w:rsidRPr="004024F7" w14:paraId="12B95966" w14:textId="77777777" w:rsidTr="004429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0" w:type="dxa"/>
            <w:vMerge/>
            <w:noWrap/>
          </w:tcPr>
          <w:p w14:paraId="3D442A7A" w14:textId="77777777" w:rsidR="00072EE8" w:rsidRDefault="00072EE8" w:rsidP="00072EE8">
            <w:pPr>
              <w:pStyle w:val="DPCtabletext"/>
              <w:rPr>
                <w:lang w:val="en-US"/>
              </w:rPr>
            </w:pPr>
          </w:p>
        </w:tc>
        <w:tc>
          <w:tcPr>
            <w:tcW w:w="5419" w:type="dxa"/>
            <w:tcBorders>
              <w:right w:val="single" w:sz="4" w:space="0" w:color="auto"/>
            </w:tcBorders>
          </w:tcPr>
          <w:p w14:paraId="7A32A64F" w14:textId="3081FA87" w:rsidR="00072EE8" w:rsidRDefault="00072EE8" w:rsidP="00072EE8">
            <w:pPr>
              <w:pStyle w:val="DPCtabletext"/>
              <w:cnfStyle w:val="000000100000" w:firstRow="0" w:lastRow="0" w:firstColumn="0" w:lastColumn="0" w:oddVBand="0" w:evenVBand="0" w:oddHBand="1" w:evenHBand="0" w:firstRowFirstColumn="0" w:firstRowLastColumn="0" w:lastRowFirstColumn="0" w:lastRowLastColumn="0"/>
            </w:pPr>
            <w:r>
              <w:t>Internal artefacts that document the exchange should be maintained include:</w:t>
            </w:r>
          </w:p>
          <w:p w14:paraId="30B00A17" w14:textId="729C518A" w:rsidR="00072EE8" w:rsidRDefault="00072EE8" w:rsidP="00072EE8">
            <w:pPr>
              <w:pStyle w:val="DPCtablebullet"/>
              <w:cnfStyle w:val="000000100000" w:firstRow="0" w:lastRow="0" w:firstColumn="0" w:lastColumn="0" w:oddVBand="0" w:evenVBand="0" w:oddHBand="1" w:evenHBand="0" w:firstRowFirstColumn="0" w:firstRowLastColumn="0" w:lastRowFirstColumn="0" w:lastRowLastColumn="0"/>
            </w:pPr>
            <w:r>
              <w:t>Data exchange register</w:t>
            </w:r>
            <w:r>
              <w:rPr>
                <w:rStyle w:val="FootnoteReference"/>
              </w:rPr>
              <w:footnoteReference w:id="7"/>
            </w:r>
          </w:p>
          <w:p w14:paraId="4135A43B" w14:textId="0960F3EA" w:rsidR="00072EE8" w:rsidRDefault="00072EE8" w:rsidP="00072EE8">
            <w:pPr>
              <w:pStyle w:val="DPCtablebullet"/>
              <w:cnfStyle w:val="000000100000" w:firstRow="0" w:lastRow="0" w:firstColumn="0" w:lastColumn="0" w:oddVBand="0" w:evenVBand="0" w:oddHBand="1" w:evenHBand="0" w:firstRowFirstColumn="0" w:firstRowLastColumn="0" w:lastRowFirstColumn="0" w:lastRowLastColumn="0"/>
            </w:pPr>
            <w:r>
              <w:t>Data exchange policies, data models, schemas and process flows</w:t>
            </w:r>
          </w:p>
          <w:p w14:paraId="7B1E7072" w14:textId="50BE8536" w:rsidR="00072EE8" w:rsidRDefault="00072EE8" w:rsidP="00072EE8">
            <w:pPr>
              <w:pStyle w:val="DPCtablebullet"/>
              <w:cnfStyle w:val="000000100000" w:firstRow="0" w:lastRow="0" w:firstColumn="0" w:lastColumn="0" w:oddVBand="0" w:evenVBand="0" w:oddHBand="1" w:evenHBand="0" w:firstRowFirstColumn="0" w:firstRowLastColumn="0" w:lastRowFirstColumn="0" w:lastRowLastColumn="0"/>
            </w:pPr>
            <w:r>
              <w:t>Risk register (in relation to data-related risks)</w:t>
            </w:r>
            <w:r w:rsidR="0061046A">
              <w:t>.</w:t>
            </w:r>
          </w:p>
        </w:tc>
        <w:tc>
          <w:tcPr>
            <w:tcW w:w="1276" w:type="dxa"/>
            <w:tcBorders>
              <w:left w:val="single" w:sz="4" w:space="0" w:color="auto"/>
              <w:right w:val="single" w:sz="4" w:space="0" w:color="auto"/>
            </w:tcBorders>
          </w:tcPr>
          <w:p w14:paraId="70796099" w14:textId="77777777" w:rsidR="00072EE8" w:rsidRDefault="00072EE8" w:rsidP="00072EE8">
            <w:pPr>
              <w:pStyle w:val="DPCtabletext"/>
              <w:ind w:firstLine="106"/>
              <w:jc w:val="center"/>
              <w:cnfStyle w:val="000000100000" w:firstRow="0" w:lastRow="0" w:firstColumn="0" w:lastColumn="0" w:oddVBand="0" w:evenVBand="0" w:oddHBand="1" w:evenHBand="0" w:firstRowFirstColumn="0" w:firstRowLastColumn="0" w:lastRowFirstColumn="0" w:lastRowLastColumn="0"/>
            </w:pPr>
          </w:p>
          <w:p w14:paraId="41DE2004" w14:textId="77777777" w:rsidR="00072EE8" w:rsidRDefault="00072EE8" w:rsidP="00072EE8">
            <w:pPr>
              <w:pStyle w:val="DPCtabletext"/>
              <w:ind w:firstLine="106"/>
              <w:jc w:val="center"/>
              <w:cnfStyle w:val="000000100000" w:firstRow="0" w:lastRow="0" w:firstColumn="0" w:lastColumn="0" w:oddVBand="0" w:evenVBand="0" w:oddHBand="1" w:evenHBand="0" w:firstRowFirstColumn="0" w:firstRowLastColumn="0" w:lastRowFirstColumn="0" w:lastRowLastColumn="0"/>
            </w:pPr>
          </w:p>
          <w:p w14:paraId="085F8BDF" w14:textId="77777777" w:rsidR="00072EE8" w:rsidRDefault="00072EE8" w:rsidP="00072EE8">
            <w:pPr>
              <w:pStyle w:val="DPCtabletext"/>
              <w:ind w:firstLine="106"/>
              <w:jc w:val="center"/>
              <w:cnfStyle w:val="000000100000" w:firstRow="0" w:lastRow="0" w:firstColumn="0" w:lastColumn="0" w:oddVBand="0" w:evenVBand="0" w:oddHBand="1" w:evenHBand="0" w:firstRowFirstColumn="0" w:firstRowLastColumn="0" w:lastRowFirstColumn="0" w:lastRowLastColumn="0"/>
            </w:pPr>
            <w:r>
              <w:t>Yes</w:t>
            </w:r>
          </w:p>
          <w:p w14:paraId="65B33349" w14:textId="0DB76271" w:rsidR="00072EE8" w:rsidRDefault="00072EE8" w:rsidP="00072EE8">
            <w:pPr>
              <w:pStyle w:val="DPCtabletext"/>
              <w:ind w:firstLine="106"/>
              <w:jc w:val="center"/>
              <w:cnfStyle w:val="000000100000" w:firstRow="0" w:lastRow="0" w:firstColumn="0" w:lastColumn="0" w:oddVBand="0" w:evenVBand="0" w:oddHBand="1" w:evenHBand="0" w:firstRowFirstColumn="0" w:firstRowLastColumn="0" w:lastRowFirstColumn="0" w:lastRowLastColumn="0"/>
            </w:pPr>
            <w:r>
              <w:t>Yes</w:t>
            </w:r>
            <w:r>
              <w:br/>
            </w:r>
          </w:p>
          <w:p w14:paraId="59CCB55B" w14:textId="1E85A413" w:rsidR="00072EE8" w:rsidRDefault="00072EE8" w:rsidP="005720C4">
            <w:pPr>
              <w:pStyle w:val="DPCtabletext"/>
              <w:ind w:firstLine="174"/>
              <w:jc w:val="center"/>
              <w:cnfStyle w:val="000000100000" w:firstRow="0" w:lastRow="0" w:firstColumn="0" w:lastColumn="0" w:oddVBand="0" w:evenVBand="0" w:oddHBand="1" w:evenHBand="0" w:firstRowFirstColumn="0" w:firstRowLastColumn="0" w:lastRowFirstColumn="0" w:lastRowLastColumn="0"/>
            </w:pPr>
            <w:r>
              <w:t>Yes</w:t>
            </w:r>
          </w:p>
        </w:tc>
        <w:tc>
          <w:tcPr>
            <w:tcW w:w="1276" w:type="dxa"/>
            <w:tcBorders>
              <w:left w:val="single" w:sz="4" w:space="0" w:color="auto"/>
            </w:tcBorders>
          </w:tcPr>
          <w:p w14:paraId="3C3E2849" w14:textId="77777777" w:rsidR="00072EE8" w:rsidRDefault="00072EE8" w:rsidP="00072EE8">
            <w:pPr>
              <w:pStyle w:val="DPCtabletext"/>
              <w:ind w:firstLine="106"/>
              <w:jc w:val="center"/>
              <w:cnfStyle w:val="000000100000" w:firstRow="0" w:lastRow="0" w:firstColumn="0" w:lastColumn="0" w:oddVBand="0" w:evenVBand="0" w:oddHBand="1" w:evenHBand="0" w:firstRowFirstColumn="0" w:firstRowLastColumn="0" w:lastRowFirstColumn="0" w:lastRowLastColumn="0"/>
            </w:pPr>
          </w:p>
          <w:p w14:paraId="379C4B9E" w14:textId="77777777" w:rsidR="00072EE8" w:rsidRDefault="00072EE8" w:rsidP="00072EE8">
            <w:pPr>
              <w:pStyle w:val="DPCtabletext"/>
              <w:ind w:firstLine="106"/>
              <w:jc w:val="center"/>
              <w:cnfStyle w:val="000000100000" w:firstRow="0" w:lastRow="0" w:firstColumn="0" w:lastColumn="0" w:oddVBand="0" w:evenVBand="0" w:oddHBand="1" w:evenHBand="0" w:firstRowFirstColumn="0" w:firstRowLastColumn="0" w:lastRowFirstColumn="0" w:lastRowLastColumn="0"/>
            </w:pPr>
          </w:p>
          <w:p w14:paraId="020DB0BD" w14:textId="77777777" w:rsidR="00072EE8" w:rsidRDefault="00072EE8" w:rsidP="00072EE8">
            <w:pPr>
              <w:pStyle w:val="DPCtabletext"/>
              <w:ind w:firstLine="106"/>
              <w:jc w:val="center"/>
              <w:cnfStyle w:val="000000100000" w:firstRow="0" w:lastRow="0" w:firstColumn="0" w:lastColumn="0" w:oddVBand="0" w:evenVBand="0" w:oddHBand="1" w:evenHBand="0" w:firstRowFirstColumn="0" w:firstRowLastColumn="0" w:lastRowFirstColumn="0" w:lastRowLastColumn="0"/>
            </w:pPr>
            <w:r>
              <w:t>Yes</w:t>
            </w:r>
          </w:p>
          <w:p w14:paraId="6241E8F2" w14:textId="77777777" w:rsidR="00072EE8" w:rsidRDefault="00072EE8" w:rsidP="00072EE8">
            <w:pPr>
              <w:pStyle w:val="DPCtabletext"/>
              <w:ind w:firstLine="106"/>
              <w:jc w:val="center"/>
              <w:cnfStyle w:val="000000100000" w:firstRow="0" w:lastRow="0" w:firstColumn="0" w:lastColumn="0" w:oddVBand="0" w:evenVBand="0" w:oddHBand="1" w:evenHBand="0" w:firstRowFirstColumn="0" w:firstRowLastColumn="0" w:lastRowFirstColumn="0" w:lastRowLastColumn="0"/>
            </w:pPr>
            <w:r>
              <w:t>Yes</w:t>
            </w:r>
            <w:r>
              <w:br/>
            </w:r>
          </w:p>
          <w:p w14:paraId="1D564C49" w14:textId="49816CCB" w:rsidR="00072EE8" w:rsidRDefault="00072EE8" w:rsidP="00072EE8">
            <w:pPr>
              <w:pStyle w:val="DPCtabletext"/>
              <w:ind w:firstLine="106"/>
              <w:jc w:val="center"/>
              <w:cnfStyle w:val="000000100000" w:firstRow="0" w:lastRow="0" w:firstColumn="0" w:lastColumn="0" w:oddVBand="0" w:evenVBand="0" w:oddHBand="1" w:evenHBand="0" w:firstRowFirstColumn="0" w:firstRowLastColumn="0" w:lastRowFirstColumn="0" w:lastRowLastColumn="0"/>
            </w:pPr>
            <w:r>
              <w:t>Yes</w:t>
            </w:r>
          </w:p>
        </w:tc>
      </w:tr>
      <w:tr w:rsidR="00943F29" w:rsidRPr="004024F7" w14:paraId="536A89C4" w14:textId="77777777" w:rsidTr="00442978">
        <w:trPr>
          <w:trHeight w:val="20"/>
        </w:trPr>
        <w:tc>
          <w:tcPr>
            <w:cnfStyle w:val="001000000000" w:firstRow="0" w:lastRow="0" w:firstColumn="1" w:lastColumn="0" w:oddVBand="0" w:evenVBand="0" w:oddHBand="0" w:evenHBand="0" w:firstRowFirstColumn="0" w:firstRowLastColumn="0" w:lastRowFirstColumn="0" w:lastRowLastColumn="0"/>
            <w:tcW w:w="1810" w:type="dxa"/>
            <w:noWrap/>
          </w:tcPr>
          <w:p w14:paraId="4D81746E" w14:textId="277793BA" w:rsidR="00943F29" w:rsidRDefault="00943F29" w:rsidP="00D74B5F">
            <w:pPr>
              <w:pStyle w:val="DPCtabletext"/>
              <w:rPr>
                <w:lang w:val="en-US"/>
              </w:rPr>
            </w:pPr>
            <w:r>
              <w:rPr>
                <w:lang w:val="en-US"/>
              </w:rPr>
              <w:t xml:space="preserve">Agree </w:t>
            </w:r>
            <w:r w:rsidR="001A3EA0">
              <w:rPr>
                <w:lang w:val="en-US"/>
              </w:rPr>
              <w:t xml:space="preserve">on </w:t>
            </w:r>
            <w:r>
              <w:rPr>
                <w:lang w:val="en-US"/>
              </w:rPr>
              <w:t>an arrangement</w:t>
            </w:r>
          </w:p>
        </w:tc>
        <w:tc>
          <w:tcPr>
            <w:tcW w:w="5419" w:type="dxa"/>
            <w:tcBorders>
              <w:right w:val="single" w:sz="4" w:space="0" w:color="auto"/>
            </w:tcBorders>
          </w:tcPr>
          <w:p w14:paraId="7A5C81AA" w14:textId="4E87D7B2" w:rsidR="00943F29" w:rsidRDefault="00E60D98" w:rsidP="00D74B5F">
            <w:pPr>
              <w:pStyle w:val="DPCtabletext"/>
              <w:cnfStyle w:val="000000000000" w:firstRow="0" w:lastRow="0" w:firstColumn="0" w:lastColumn="0" w:oddVBand="0" w:evenVBand="0" w:oddHBand="0" w:evenHBand="0" w:firstRowFirstColumn="0" w:firstRowLastColumn="0" w:lastRowFirstColumn="0" w:lastRowLastColumn="0"/>
            </w:pPr>
            <w:r>
              <w:t xml:space="preserve">The terms and conditions for the data exchange should be captured in a data exchange arrangement. Both parties will have responsibilities around how the data is transmitted, managed and used. The considerations outlined in </w:t>
            </w:r>
            <w:r>
              <w:fldChar w:fldCharType="begin"/>
            </w:r>
            <w:r>
              <w:instrText xml:space="preserve"> REF _Ref8124569 \h </w:instrText>
            </w:r>
            <w:r>
              <w:fldChar w:fldCharType="separate"/>
            </w:r>
            <w:r w:rsidR="00D23D3F">
              <w:t xml:space="preserve">Table </w:t>
            </w:r>
            <w:r w:rsidR="00D23D3F">
              <w:rPr>
                <w:noProof/>
              </w:rPr>
              <w:t>7</w:t>
            </w:r>
            <w:r>
              <w:fldChar w:fldCharType="end"/>
            </w:r>
            <w:r>
              <w:t xml:space="preserve"> of the guideline and Table 2 of the standard should be addressed.</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tcPr>
          <w:p w14:paraId="49E75191" w14:textId="46860D44" w:rsidR="00943F29" w:rsidRDefault="00943F29" w:rsidP="00D74B5F">
            <w:pPr>
              <w:pStyle w:val="DPCtabletext"/>
              <w:ind w:firstLine="106"/>
              <w:jc w:val="center"/>
              <w:cnfStyle w:val="000000000000" w:firstRow="0" w:lastRow="0" w:firstColumn="0" w:lastColumn="0" w:oddVBand="0" w:evenVBand="0" w:oddHBand="0" w:evenHBand="0" w:firstRowFirstColumn="0" w:firstRowLastColumn="0" w:lastRowFirstColumn="0" w:lastRowLastColumn="0"/>
            </w:pPr>
            <w:r>
              <w:t>Yes</w:t>
            </w:r>
          </w:p>
        </w:tc>
        <w:tc>
          <w:tcPr>
            <w:tcW w:w="1276" w:type="dxa"/>
            <w:tcBorders>
              <w:top w:val="single" w:sz="4" w:space="0" w:color="7F7F7F" w:themeColor="text1" w:themeTint="80"/>
              <w:left w:val="single" w:sz="4" w:space="0" w:color="auto"/>
              <w:bottom w:val="single" w:sz="4" w:space="0" w:color="7F7F7F" w:themeColor="text1" w:themeTint="80"/>
            </w:tcBorders>
          </w:tcPr>
          <w:p w14:paraId="4A30F66D" w14:textId="37B3CC7D" w:rsidR="00943F29" w:rsidRDefault="00943F29" w:rsidP="00D74B5F">
            <w:pPr>
              <w:pStyle w:val="DPCtabletext"/>
              <w:ind w:firstLine="106"/>
              <w:jc w:val="center"/>
              <w:cnfStyle w:val="000000000000" w:firstRow="0" w:lastRow="0" w:firstColumn="0" w:lastColumn="0" w:oddVBand="0" w:evenVBand="0" w:oddHBand="0" w:evenHBand="0" w:firstRowFirstColumn="0" w:firstRowLastColumn="0" w:lastRowFirstColumn="0" w:lastRowLastColumn="0"/>
            </w:pPr>
            <w:r>
              <w:t>Yes</w:t>
            </w:r>
          </w:p>
        </w:tc>
      </w:tr>
      <w:tr w:rsidR="00A46C10" w:rsidRPr="004024F7" w14:paraId="62D901F5" w14:textId="7BE217E7" w:rsidTr="004429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0" w:type="dxa"/>
            <w:vMerge w:val="restart"/>
            <w:noWrap/>
          </w:tcPr>
          <w:p w14:paraId="7A528F2B" w14:textId="0D68A992" w:rsidR="00A46C10" w:rsidRPr="004024F7" w:rsidRDefault="00A46C10" w:rsidP="002D2BDC">
            <w:pPr>
              <w:pStyle w:val="DPCtabletext"/>
              <w:rPr>
                <w:lang w:val="en-US"/>
              </w:rPr>
            </w:pPr>
            <w:r>
              <w:rPr>
                <w:lang w:val="en-US"/>
              </w:rPr>
              <w:t>Operationalise the exchange</w:t>
            </w:r>
          </w:p>
        </w:tc>
        <w:tc>
          <w:tcPr>
            <w:tcW w:w="5419" w:type="dxa"/>
            <w:tcBorders>
              <w:right w:val="single" w:sz="4" w:space="0" w:color="auto"/>
            </w:tcBorders>
          </w:tcPr>
          <w:p w14:paraId="44085C95" w14:textId="77777777" w:rsidR="00E60D98" w:rsidRDefault="00E60D98" w:rsidP="00E60D98">
            <w:pPr>
              <w:pStyle w:val="DPCtabletex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What are the service levels required to be maintained in providing the data? This will inform the development of the arrangement. </w:t>
            </w:r>
          </w:p>
          <w:p w14:paraId="04B9B171" w14:textId="314CC8D7" w:rsidR="00A46C10" w:rsidRDefault="00E60D98" w:rsidP="00E60D98">
            <w:pPr>
              <w:pStyle w:val="DPCtabletex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Refer to the service levels section of </w:t>
            </w:r>
            <w:r>
              <w:rPr>
                <w:lang w:val="en-US"/>
              </w:rPr>
              <w:fldChar w:fldCharType="begin"/>
            </w:r>
            <w:r>
              <w:rPr>
                <w:lang w:val="en-US"/>
              </w:rPr>
              <w:instrText xml:space="preserve"> REF _Ref8124569 \h </w:instrText>
            </w:r>
            <w:r>
              <w:rPr>
                <w:lang w:val="en-US"/>
              </w:rPr>
            </w:r>
            <w:r>
              <w:rPr>
                <w:lang w:val="en-US"/>
              </w:rPr>
              <w:fldChar w:fldCharType="separate"/>
            </w:r>
            <w:r w:rsidR="00D23D3F">
              <w:t xml:space="preserve">Table </w:t>
            </w:r>
            <w:r w:rsidR="00D23D3F">
              <w:rPr>
                <w:noProof/>
              </w:rPr>
              <w:t>7</w:t>
            </w:r>
            <w:r>
              <w:rPr>
                <w:lang w:val="en-US"/>
              </w:rPr>
              <w:fldChar w:fldCharType="end"/>
            </w:r>
            <w:r>
              <w:rPr>
                <w:lang w:val="en-US"/>
              </w:rPr>
              <w:t>.</w:t>
            </w:r>
          </w:p>
        </w:tc>
        <w:tc>
          <w:tcPr>
            <w:tcW w:w="1276" w:type="dxa"/>
            <w:tcBorders>
              <w:left w:val="single" w:sz="4" w:space="0" w:color="auto"/>
              <w:right w:val="single" w:sz="4" w:space="0" w:color="auto"/>
            </w:tcBorders>
          </w:tcPr>
          <w:p w14:paraId="2E53D76B" w14:textId="3DBC21F1" w:rsidR="00A46C10" w:rsidRDefault="00A46C10" w:rsidP="00442978">
            <w:pPr>
              <w:pStyle w:val="DPCtabletext"/>
              <w:ind w:firstLine="106"/>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Yes</w:t>
            </w:r>
          </w:p>
        </w:tc>
        <w:tc>
          <w:tcPr>
            <w:tcW w:w="1276" w:type="dxa"/>
            <w:tcBorders>
              <w:left w:val="single" w:sz="4" w:space="0" w:color="auto"/>
            </w:tcBorders>
          </w:tcPr>
          <w:p w14:paraId="2BBBE784" w14:textId="14ADAAFB" w:rsidR="00A46C10" w:rsidRDefault="00A46C10" w:rsidP="00442978">
            <w:pPr>
              <w:pStyle w:val="DPCtabletext"/>
              <w:ind w:firstLine="106"/>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N/A</w:t>
            </w:r>
          </w:p>
        </w:tc>
      </w:tr>
      <w:tr w:rsidR="00A46C10" w:rsidRPr="004024F7" w14:paraId="2B25731E" w14:textId="62AD6A53" w:rsidTr="00442978">
        <w:trPr>
          <w:trHeight w:val="20"/>
        </w:trPr>
        <w:tc>
          <w:tcPr>
            <w:cnfStyle w:val="001000000000" w:firstRow="0" w:lastRow="0" w:firstColumn="1" w:lastColumn="0" w:oddVBand="0" w:evenVBand="0" w:oddHBand="0" w:evenHBand="0" w:firstRowFirstColumn="0" w:firstRowLastColumn="0" w:lastRowFirstColumn="0" w:lastRowLastColumn="0"/>
            <w:tcW w:w="1810" w:type="dxa"/>
            <w:vMerge/>
            <w:noWrap/>
          </w:tcPr>
          <w:p w14:paraId="3A2CFFE7" w14:textId="77777777" w:rsidR="00A46C10" w:rsidRPr="004024F7" w:rsidRDefault="00A46C10" w:rsidP="002D2BDC">
            <w:pPr>
              <w:pStyle w:val="DPCtabletext"/>
              <w:rPr>
                <w:lang w:val="en-US"/>
              </w:rPr>
            </w:pPr>
          </w:p>
        </w:tc>
        <w:tc>
          <w:tcPr>
            <w:tcW w:w="5419" w:type="dxa"/>
            <w:tcBorders>
              <w:right w:val="single" w:sz="4" w:space="0" w:color="auto"/>
            </w:tcBorders>
          </w:tcPr>
          <w:p w14:paraId="50D728C9" w14:textId="77777777" w:rsidR="00E60D98" w:rsidRDefault="00E60D98" w:rsidP="00E60D98">
            <w:pPr>
              <w:pStyle w:val="DPCtabletext"/>
              <w:cnfStyle w:val="000000000000" w:firstRow="0" w:lastRow="0" w:firstColumn="0" w:lastColumn="0" w:oddVBand="0" w:evenVBand="0" w:oddHBand="0" w:evenHBand="0" w:firstRowFirstColumn="0" w:firstRowLastColumn="0" w:lastRowFirstColumn="0" w:lastRowLastColumn="0"/>
              <w:rPr>
                <w:color w:val="auto"/>
                <w:lang w:val="en-US"/>
              </w:rPr>
            </w:pPr>
            <w:r>
              <w:rPr>
                <w:color w:val="auto"/>
                <w:lang w:val="en-US"/>
              </w:rPr>
              <w:t>What is the process to manage changes to the data that impact data quality and metadata?</w:t>
            </w:r>
          </w:p>
          <w:p w14:paraId="6B6209F9" w14:textId="448952CE" w:rsidR="00A46C10" w:rsidRDefault="00E60D98" w:rsidP="00E60D98">
            <w:pPr>
              <w:pStyle w:val="DPCtabletext"/>
              <w:cnfStyle w:val="000000000000" w:firstRow="0" w:lastRow="0" w:firstColumn="0" w:lastColumn="0" w:oddVBand="0" w:evenVBand="0" w:oddHBand="0" w:evenHBand="0" w:firstRowFirstColumn="0" w:firstRowLastColumn="0" w:lastRowFirstColumn="0" w:lastRowLastColumn="0"/>
              <w:rPr>
                <w:color w:val="auto"/>
                <w:lang w:val="en-US"/>
              </w:rPr>
            </w:pPr>
            <w:r>
              <w:rPr>
                <w:lang w:val="en-US"/>
              </w:rPr>
              <w:t xml:space="preserve">Refer to the change management section of </w:t>
            </w:r>
            <w:r>
              <w:rPr>
                <w:lang w:val="en-US"/>
              </w:rPr>
              <w:fldChar w:fldCharType="begin"/>
            </w:r>
            <w:r>
              <w:rPr>
                <w:lang w:val="en-US"/>
              </w:rPr>
              <w:instrText xml:space="preserve"> REF _Ref8124569 \h </w:instrText>
            </w:r>
            <w:r>
              <w:rPr>
                <w:lang w:val="en-US"/>
              </w:rPr>
            </w:r>
            <w:r>
              <w:rPr>
                <w:lang w:val="en-US"/>
              </w:rPr>
              <w:fldChar w:fldCharType="separate"/>
            </w:r>
            <w:r w:rsidR="00D23D3F">
              <w:t xml:space="preserve">Table </w:t>
            </w:r>
            <w:r w:rsidR="00D23D3F">
              <w:rPr>
                <w:noProof/>
              </w:rPr>
              <w:t>7</w:t>
            </w:r>
            <w:r>
              <w:rPr>
                <w:lang w:val="en-US"/>
              </w:rPr>
              <w:fldChar w:fldCharType="end"/>
            </w:r>
            <w:r>
              <w:rPr>
                <w:lang w:val="en-US"/>
              </w:rPr>
              <w:t>.</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tcPr>
          <w:p w14:paraId="6976C6AE" w14:textId="4ED5BF95" w:rsidR="00A46C10" w:rsidRDefault="00A46C10" w:rsidP="00442978">
            <w:pPr>
              <w:pStyle w:val="DPCtabletext"/>
              <w:ind w:firstLine="106"/>
              <w:jc w:val="center"/>
              <w:cnfStyle w:val="000000000000" w:firstRow="0" w:lastRow="0" w:firstColumn="0" w:lastColumn="0" w:oddVBand="0" w:evenVBand="0" w:oddHBand="0" w:evenHBand="0" w:firstRowFirstColumn="0" w:firstRowLastColumn="0" w:lastRowFirstColumn="0" w:lastRowLastColumn="0"/>
              <w:rPr>
                <w:color w:val="auto"/>
                <w:lang w:val="en-US"/>
              </w:rPr>
            </w:pPr>
            <w:r>
              <w:rPr>
                <w:color w:val="auto"/>
                <w:lang w:val="en-US"/>
              </w:rPr>
              <w:t>Yes</w:t>
            </w:r>
          </w:p>
        </w:tc>
        <w:tc>
          <w:tcPr>
            <w:tcW w:w="1276" w:type="dxa"/>
            <w:tcBorders>
              <w:top w:val="single" w:sz="4" w:space="0" w:color="7F7F7F" w:themeColor="text1" w:themeTint="80"/>
              <w:left w:val="single" w:sz="4" w:space="0" w:color="auto"/>
              <w:bottom w:val="single" w:sz="4" w:space="0" w:color="7F7F7F" w:themeColor="text1" w:themeTint="80"/>
            </w:tcBorders>
          </w:tcPr>
          <w:p w14:paraId="31D4D4E9" w14:textId="4970F1D7" w:rsidR="00A46C10" w:rsidRDefault="00A46C10" w:rsidP="00442978">
            <w:pPr>
              <w:pStyle w:val="DPCtabletext"/>
              <w:ind w:firstLine="106"/>
              <w:jc w:val="center"/>
              <w:cnfStyle w:val="000000000000" w:firstRow="0" w:lastRow="0" w:firstColumn="0" w:lastColumn="0" w:oddVBand="0" w:evenVBand="0" w:oddHBand="0" w:evenHBand="0" w:firstRowFirstColumn="0" w:firstRowLastColumn="0" w:lastRowFirstColumn="0" w:lastRowLastColumn="0"/>
              <w:rPr>
                <w:color w:val="auto"/>
                <w:lang w:val="en-US"/>
              </w:rPr>
            </w:pPr>
            <w:r>
              <w:rPr>
                <w:color w:val="auto"/>
                <w:lang w:val="en-US"/>
              </w:rPr>
              <w:t>N/A</w:t>
            </w:r>
          </w:p>
        </w:tc>
      </w:tr>
      <w:tr w:rsidR="00A46C10" w:rsidRPr="004024F7" w14:paraId="625AD212" w14:textId="77777777" w:rsidTr="004429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0" w:type="dxa"/>
            <w:vMerge/>
            <w:noWrap/>
          </w:tcPr>
          <w:p w14:paraId="032280F8" w14:textId="77777777" w:rsidR="00A46C10" w:rsidRPr="004024F7" w:rsidRDefault="00A46C10" w:rsidP="002D2BDC">
            <w:pPr>
              <w:pStyle w:val="DPCtabletext"/>
              <w:rPr>
                <w:lang w:val="en-US"/>
              </w:rPr>
            </w:pPr>
          </w:p>
        </w:tc>
        <w:tc>
          <w:tcPr>
            <w:tcW w:w="5419" w:type="dxa"/>
            <w:tcBorders>
              <w:right w:val="single" w:sz="4" w:space="0" w:color="auto"/>
            </w:tcBorders>
          </w:tcPr>
          <w:p w14:paraId="20F842C4" w14:textId="5613A3E7" w:rsidR="00A46C10" w:rsidRDefault="00A46C10" w:rsidP="00674AEF">
            <w:pPr>
              <w:pStyle w:val="DPCtabletext"/>
              <w:cnfStyle w:val="000000100000" w:firstRow="0" w:lastRow="0" w:firstColumn="0" w:lastColumn="0" w:oddVBand="0" w:evenVBand="0" w:oddHBand="1" w:evenHBand="0" w:firstRowFirstColumn="0" w:firstRowLastColumn="0" w:lastRowFirstColumn="0" w:lastRowLastColumn="0"/>
              <w:rPr>
                <w:color w:val="auto"/>
                <w:lang w:val="en-US"/>
              </w:rPr>
            </w:pPr>
            <w:r>
              <w:rPr>
                <w:color w:val="auto"/>
                <w:lang w:val="en-US"/>
              </w:rPr>
              <w:t>How will the Provider monitor that the Requestor is complying with the conditions of the arrangement, especially with regard to how they manage and use the data</w:t>
            </w:r>
            <w:r w:rsidR="001A3EA0">
              <w:rPr>
                <w:color w:val="auto"/>
                <w:lang w:val="en-US"/>
              </w:rPr>
              <w:t>?</w:t>
            </w:r>
          </w:p>
          <w:p w14:paraId="5DBA5B78" w14:textId="5DFDAFE6" w:rsidR="00A46C10" w:rsidRDefault="00A46C10" w:rsidP="00674AEF">
            <w:pPr>
              <w:pStyle w:val="DPCtabletext"/>
              <w:cnfStyle w:val="000000100000" w:firstRow="0" w:lastRow="0" w:firstColumn="0" w:lastColumn="0" w:oddVBand="0" w:evenVBand="0" w:oddHBand="1" w:evenHBand="0" w:firstRowFirstColumn="0" w:firstRowLastColumn="0" w:lastRowFirstColumn="0" w:lastRowLastColumn="0"/>
              <w:rPr>
                <w:color w:val="auto"/>
                <w:lang w:val="en-US"/>
              </w:rPr>
            </w:pPr>
            <w:r>
              <w:rPr>
                <w:color w:val="auto"/>
                <w:lang w:val="en-US"/>
              </w:rPr>
              <w:t>How will the Requestor demonstrate to the Provider that they are in compliance with the conditions of the arrangement?</w:t>
            </w:r>
          </w:p>
        </w:tc>
        <w:tc>
          <w:tcPr>
            <w:tcW w:w="1276" w:type="dxa"/>
            <w:tcBorders>
              <w:left w:val="single" w:sz="4" w:space="0" w:color="auto"/>
              <w:right w:val="single" w:sz="4" w:space="0" w:color="auto"/>
            </w:tcBorders>
          </w:tcPr>
          <w:p w14:paraId="549C4894" w14:textId="77777777" w:rsidR="00A46C10" w:rsidRDefault="00A46C10" w:rsidP="00442978">
            <w:pPr>
              <w:pStyle w:val="DPCtabletext"/>
              <w:ind w:firstLine="106"/>
              <w:jc w:val="center"/>
              <w:cnfStyle w:val="000000100000" w:firstRow="0" w:lastRow="0" w:firstColumn="0" w:lastColumn="0" w:oddVBand="0" w:evenVBand="0" w:oddHBand="1" w:evenHBand="0" w:firstRowFirstColumn="0" w:firstRowLastColumn="0" w:lastRowFirstColumn="0" w:lastRowLastColumn="0"/>
              <w:rPr>
                <w:color w:val="auto"/>
                <w:lang w:val="en-US"/>
              </w:rPr>
            </w:pPr>
            <w:r>
              <w:rPr>
                <w:color w:val="auto"/>
                <w:lang w:val="en-US"/>
              </w:rPr>
              <w:t>Yes</w:t>
            </w:r>
          </w:p>
          <w:p w14:paraId="34B25D3A" w14:textId="77777777" w:rsidR="00A46C10" w:rsidRDefault="00A46C10" w:rsidP="00442978">
            <w:pPr>
              <w:pStyle w:val="DPCtabletext"/>
              <w:ind w:firstLine="106"/>
              <w:jc w:val="center"/>
              <w:cnfStyle w:val="000000100000" w:firstRow="0" w:lastRow="0" w:firstColumn="0" w:lastColumn="0" w:oddVBand="0" w:evenVBand="0" w:oddHBand="1" w:evenHBand="0" w:firstRowFirstColumn="0" w:firstRowLastColumn="0" w:lastRowFirstColumn="0" w:lastRowLastColumn="0"/>
              <w:rPr>
                <w:color w:val="auto"/>
                <w:lang w:val="en-US"/>
              </w:rPr>
            </w:pPr>
          </w:p>
          <w:p w14:paraId="1D5D5B9E" w14:textId="77777777" w:rsidR="00E60D98" w:rsidRPr="00E60D98" w:rsidRDefault="00E60D98" w:rsidP="00442978">
            <w:pPr>
              <w:pStyle w:val="DPCtabletext"/>
              <w:ind w:firstLine="106"/>
              <w:jc w:val="center"/>
              <w:cnfStyle w:val="000000100000" w:firstRow="0" w:lastRow="0" w:firstColumn="0" w:lastColumn="0" w:oddVBand="0" w:evenVBand="0" w:oddHBand="1" w:evenHBand="0" w:firstRowFirstColumn="0" w:firstRowLastColumn="0" w:lastRowFirstColumn="0" w:lastRowLastColumn="0"/>
              <w:rPr>
                <w:color w:val="auto"/>
                <w:sz w:val="24"/>
                <w:lang w:val="en-US"/>
              </w:rPr>
            </w:pPr>
          </w:p>
          <w:p w14:paraId="5153FF55" w14:textId="6F6C3007" w:rsidR="00A46C10" w:rsidRDefault="00A46C10" w:rsidP="00A02A47">
            <w:pPr>
              <w:pStyle w:val="DPCtabletext"/>
              <w:ind w:firstLine="106"/>
              <w:jc w:val="center"/>
              <w:cnfStyle w:val="000000100000" w:firstRow="0" w:lastRow="0" w:firstColumn="0" w:lastColumn="0" w:oddVBand="0" w:evenVBand="0" w:oddHBand="1" w:evenHBand="0" w:firstRowFirstColumn="0" w:firstRowLastColumn="0" w:lastRowFirstColumn="0" w:lastRowLastColumn="0"/>
              <w:rPr>
                <w:color w:val="auto"/>
                <w:lang w:val="en-US"/>
              </w:rPr>
            </w:pPr>
            <w:r>
              <w:rPr>
                <w:color w:val="auto"/>
                <w:lang w:val="en-US"/>
              </w:rPr>
              <w:t>N/A</w:t>
            </w:r>
          </w:p>
        </w:tc>
        <w:tc>
          <w:tcPr>
            <w:tcW w:w="1276" w:type="dxa"/>
            <w:tcBorders>
              <w:left w:val="single" w:sz="4" w:space="0" w:color="auto"/>
            </w:tcBorders>
          </w:tcPr>
          <w:p w14:paraId="7AA61FCD" w14:textId="2B7F8837" w:rsidR="00A46C10" w:rsidRDefault="00A46C10" w:rsidP="00A02A47">
            <w:pPr>
              <w:pStyle w:val="DPCtabletext"/>
              <w:ind w:firstLine="106"/>
              <w:jc w:val="center"/>
              <w:cnfStyle w:val="000000100000" w:firstRow="0" w:lastRow="0" w:firstColumn="0" w:lastColumn="0" w:oddVBand="0" w:evenVBand="0" w:oddHBand="1" w:evenHBand="0" w:firstRowFirstColumn="0" w:firstRowLastColumn="0" w:lastRowFirstColumn="0" w:lastRowLastColumn="0"/>
              <w:rPr>
                <w:color w:val="auto"/>
                <w:lang w:val="en-US"/>
              </w:rPr>
            </w:pPr>
            <w:r>
              <w:rPr>
                <w:color w:val="auto"/>
                <w:lang w:val="en-US"/>
              </w:rPr>
              <w:t>N/A</w:t>
            </w:r>
          </w:p>
          <w:p w14:paraId="08765B5C" w14:textId="77777777" w:rsidR="00A46C10" w:rsidRDefault="00A46C10" w:rsidP="00A02A47">
            <w:pPr>
              <w:pStyle w:val="DPCtabletext"/>
              <w:ind w:firstLine="106"/>
              <w:jc w:val="center"/>
              <w:cnfStyle w:val="000000100000" w:firstRow="0" w:lastRow="0" w:firstColumn="0" w:lastColumn="0" w:oddVBand="0" w:evenVBand="0" w:oddHBand="1" w:evenHBand="0" w:firstRowFirstColumn="0" w:firstRowLastColumn="0" w:lastRowFirstColumn="0" w:lastRowLastColumn="0"/>
              <w:rPr>
                <w:color w:val="auto"/>
                <w:lang w:val="en-US"/>
              </w:rPr>
            </w:pPr>
          </w:p>
          <w:p w14:paraId="409EADD4" w14:textId="77777777" w:rsidR="00E60D98" w:rsidRPr="00E60D98" w:rsidRDefault="00E60D98" w:rsidP="00A02A47">
            <w:pPr>
              <w:pStyle w:val="DPCtabletext"/>
              <w:ind w:firstLine="106"/>
              <w:jc w:val="center"/>
              <w:cnfStyle w:val="000000100000" w:firstRow="0" w:lastRow="0" w:firstColumn="0" w:lastColumn="0" w:oddVBand="0" w:evenVBand="0" w:oddHBand="1" w:evenHBand="0" w:firstRowFirstColumn="0" w:firstRowLastColumn="0" w:lastRowFirstColumn="0" w:lastRowLastColumn="0"/>
              <w:rPr>
                <w:color w:val="auto"/>
                <w:sz w:val="24"/>
                <w:lang w:val="en-US"/>
              </w:rPr>
            </w:pPr>
          </w:p>
          <w:p w14:paraId="1E775093" w14:textId="5217EED3" w:rsidR="00A46C10" w:rsidRDefault="00A46C10" w:rsidP="00A02A47">
            <w:pPr>
              <w:pStyle w:val="DPCtabletext"/>
              <w:jc w:val="center"/>
              <w:cnfStyle w:val="000000100000" w:firstRow="0" w:lastRow="0" w:firstColumn="0" w:lastColumn="0" w:oddVBand="0" w:evenVBand="0" w:oddHBand="1" w:evenHBand="0" w:firstRowFirstColumn="0" w:firstRowLastColumn="0" w:lastRowFirstColumn="0" w:lastRowLastColumn="0"/>
              <w:rPr>
                <w:color w:val="auto"/>
                <w:lang w:val="en-US"/>
              </w:rPr>
            </w:pPr>
            <w:r>
              <w:rPr>
                <w:color w:val="auto"/>
                <w:lang w:val="en-US"/>
              </w:rPr>
              <w:t>Yes</w:t>
            </w:r>
          </w:p>
        </w:tc>
      </w:tr>
    </w:tbl>
    <w:p w14:paraId="56BE21D6" w14:textId="77777777" w:rsidR="00674AEF" w:rsidRDefault="00674AEF" w:rsidP="00674AEF">
      <w:pPr>
        <w:pStyle w:val="DPCbody"/>
      </w:pPr>
    </w:p>
    <w:p w14:paraId="5D023A59" w14:textId="2490E8A9" w:rsidR="00E90285" w:rsidRDefault="00E90285" w:rsidP="00E90285">
      <w:pPr>
        <w:pStyle w:val="Heading2"/>
      </w:pPr>
      <w:bookmarkStart w:id="78" w:name="_Toc18408525"/>
      <w:r>
        <w:t>Data exchange testing</w:t>
      </w:r>
      <w:bookmarkEnd w:id="78"/>
    </w:p>
    <w:p w14:paraId="555F9C66" w14:textId="7AADAD8B" w:rsidR="00A95898" w:rsidRDefault="00A95898" w:rsidP="00A95898">
      <w:pPr>
        <w:pStyle w:val="DPCbody"/>
      </w:pPr>
      <w:r>
        <w:t>Testing is an essential part of the data exchange process. It will highlight any issues in the data, process or systems (for both the Provider and Requestor) that need to be addressed and potentially altered in order to ensure a successful operational data exchange.</w:t>
      </w:r>
    </w:p>
    <w:p w14:paraId="73E7956B" w14:textId="70925075" w:rsidR="00F46BAD" w:rsidRDefault="00F46BAD" w:rsidP="00A95898">
      <w:pPr>
        <w:pStyle w:val="DPCbody"/>
      </w:pPr>
      <w:r w:rsidRPr="00726AEC">
        <w:t>Testing should be designed and implemented in consultation with IT technical specialists from each of the Provider and Requestor parties to ensure it is carried out correctly.</w:t>
      </w:r>
    </w:p>
    <w:p w14:paraId="4B211692" w14:textId="304F3473" w:rsidR="00726AEC" w:rsidRDefault="00A95898" w:rsidP="00726AEC">
      <w:pPr>
        <w:pStyle w:val="DPCbody"/>
      </w:pPr>
      <w:r>
        <w:t xml:space="preserve">The key considerations when testing a data exchange are outlined </w:t>
      </w:r>
      <w:r w:rsidR="00726AEC">
        <w:t>below:</w:t>
      </w:r>
    </w:p>
    <w:p w14:paraId="41FF0EAA" w14:textId="77777777" w:rsidR="00726AEC" w:rsidRDefault="00726AEC">
      <w:pPr>
        <w:rPr>
          <w:rFonts w:asciiTheme="minorHAnsi" w:hAnsiTheme="minorHAnsi"/>
          <w:b/>
          <w:color w:val="000000" w:themeColor="text1"/>
          <w:sz w:val="22"/>
          <w:szCs w:val="22"/>
          <w:lang w:val="en-AU"/>
        </w:rPr>
      </w:pPr>
      <w:bookmarkStart w:id="79" w:name="_Ref7523942"/>
      <w:bookmarkStart w:id="80" w:name="_Ref8634017"/>
      <w:r>
        <w:br w:type="page"/>
      </w:r>
    </w:p>
    <w:p w14:paraId="245D711B" w14:textId="70E266D2" w:rsidR="00A95898" w:rsidRDefault="00A95898" w:rsidP="00A95898">
      <w:pPr>
        <w:pStyle w:val="DPCfigurecaption"/>
      </w:pPr>
      <w:r>
        <w:lastRenderedPageBreak/>
        <w:t xml:space="preserve">Table </w:t>
      </w:r>
      <w:r w:rsidR="003B4909">
        <w:rPr>
          <w:noProof/>
        </w:rPr>
        <w:fldChar w:fldCharType="begin"/>
      </w:r>
      <w:r w:rsidR="003B4909">
        <w:rPr>
          <w:noProof/>
        </w:rPr>
        <w:instrText xml:space="preserve"> SEQ Table \* ARABIC </w:instrText>
      </w:r>
      <w:r w:rsidR="003B4909">
        <w:rPr>
          <w:noProof/>
        </w:rPr>
        <w:fldChar w:fldCharType="separate"/>
      </w:r>
      <w:r w:rsidR="00D23D3F">
        <w:rPr>
          <w:noProof/>
        </w:rPr>
        <w:t>11</w:t>
      </w:r>
      <w:r w:rsidR="003B4909">
        <w:rPr>
          <w:noProof/>
        </w:rPr>
        <w:fldChar w:fldCharType="end"/>
      </w:r>
      <w:bookmarkEnd w:id="79"/>
      <w:r>
        <w:t xml:space="preserve"> – Testing considerations</w:t>
      </w:r>
      <w:bookmarkEnd w:id="80"/>
    </w:p>
    <w:tbl>
      <w:tblPr>
        <w:tblStyle w:val="TableGrid"/>
        <w:tblW w:w="9390" w:type="dxa"/>
        <w:tblLook w:val="04A0" w:firstRow="1" w:lastRow="0" w:firstColumn="1" w:lastColumn="0" w:noHBand="0" w:noVBand="1"/>
      </w:tblPr>
      <w:tblGrid>
        <w:gridCol w:w="1735"/>
        <w:gridCol w:w="7655"/>
      </w:tblGrid>
      <w:tr w:rsidR="00A95898" w:rsidRPr="00761083" w14:paraId="313CD4CC" w14:textId="77777777" w:rsidTr="00761083">
        <w:trPr>
          <w:trHeight w:val="184"/>
        </w:trPr>
        <w:tc>
          <w:tcPr>
            <w:tcW w:w="1735" w:type="dxa"/>
          </w:tcPr>
          <w:p w14:paraId="2FC8E11E" w14:textId="77777777" w:rsidR="00A95898" w:rsidRPr="00761083" w:rsidRDefault="00A95898" w:rsidP="00761083">
            <w:pPr>
              <w:pStyle w:val="DPCtabletext"/>
              <w:rPr>
                <w:b/>
              </w:rPr>
            </w:pPr>
            <w:r w:rsidRPr="00761083">
              <w:rPr>
                <w:b/>
              </w:rPr>
              <w:t>Area</w:t>
            </w:r>
          </w:p>
        </w:tc>
        <w:tc>
          <w:tcPr>
            <w:tcW w:w="7655" w:type="dxa"/>
          </w:tcPr>
          <w:p w14:paraId="4870FA3D" w14:textId="77777777" w:rsidR="00A95898" w:rsidRPr="00761083" w:rsidRDefault="00A95898" w:rsidP="00761083">
            <w:pPr>
              <w:pStyle w:val="DPCtabletext"/>
              <w:rPr>
                <w:b/>
              </w:rPr>
            </w:pPr>
            <w:r w:rsidRPr="00761083">
              <w:rPr>
                <w:b/>
              </w:rPr>
              <w:t>Considerations</w:t>
            </w:r>
          </w:p>
        </w:tc>
      </w:tr>
      <w:tr w:rsidR="00A95898" w14:paraId="39C0A1D4" w14:textId="77777777" w:rsidTr="00785192">
        <w:tc>
          <w:tcPr>
            <w:tcW w:w="1735" w:type="dxa"/>
            <w:vMerge w:val="restart"/>
          </w:tcPr>
          <w:p w14:paraId="05BC5966" w14:textId="77777777" w:rsidR="00A95898" w:rsidRDefault="00A95898" w:rsidP="00785192">
            <w:pPr>
              <w:pStyle w:val="DPCtabletext"/>
            </w:pPr>
            <w:r w:rsidRPr="00F06D8C">
              <w:rPr>
                <w:b/>
                <w:color w:val="auto"/>
                <w:lang w:val="en-US"/>
              </w:rPr>
              <w:t>Designing the testing process</w:t>
            </w:r>
          </w:p>
        </w:tc>
        <w:tc>
          <w:tcPr>
            <w:tcW w:w="7655" w:type="dxa"/>
          </w:tcPr>
          <w:p w14:paraId="25BE55E1" w14:textId="6364124E" w:rsidR="00A95898" w:rsidRDefault="00A95898" w:rsidP="00785192">
            <w:pPr>
              <w:pStyle w:val="DPCtabletext"/>
              <w:rPr>
                <w:lang w:val="en-US"/>
              </w:rPr>
            </w:pPr>
            <w:r>
              <w:rPr>
                <w:lang w:val="en-US"/>
              </w:rPr>
              <w:t>When designing the t</w:t>
            </w:r>
            <w:r w:rsidRPr="005607A6">
              <w:rPr>
                <w:lang w:val="en-US"/>
              </w:rPr>
              <w:t xml:space="preserve">esting </w:t>
            </w:r>
            <w:r>
              <w:rPr>
                <w:lang w:val="en-US"/>
              </w:rPr>
              <w:t>process, all parts of the exchange should be considered including</w:t>
            </w:r>
            <w:r w:rsidRPr="005607A6">
              <w:rPr>
                <w:lang w:val="en-US"/>
              </w:rPr>
              <w:t xml:space="preserve"> the </w:t>
            </w:r>
            <w:r>
              <w:rPr>
                <w:lang w:val="en-US"/>
              </w:rPr>
              <w:t xml:space="preserve">business </w:t>
            </w:r>
            <w:r w:rsidRPr="005607A6">
              <w:rPr>
                <w:lang w:val="en-US"/>
              </w:rPr>
              <w:t>pro</w:t>
            </w:r>
            <w:r>
              <w:rPr>
                <w:lang w:val="en-US"/>
              </w:rPr>
              <w:t>cess, system and data components.</w:t>
            </w:r>
          </w:p>
          <w:p w14:paraId="3C6D01D0" w14:textId="0FE9468F" w:rsidR="00474428" w:rsidRDefault="00474428" w:rsidP="00785192">
            <w:pPr>
              <w:pStyle w:val="DPCtabletext"/>
              <w:rPr>
                <w:lang w:val="en-US"/>
              </w:rPr>
            </w:pPr>
            <w:r>
              <w:rPr>
                <w:lang w:val="en-US"/>
              </w:rPr>
              <w:t>It may be appropriate to conduct testing within a dedicated testing environment where:</w:t>
            </w:r>
          </w:p>
          <w:p w14:paraId="0344A6F5" w14:textId="611B8918" w:rsidR="00474428" w:rsidRPr="00474428" w:rsidRDefault="00474428" w:rsidP="00474428">
            <w:pPr>
              <w:pStyle w:val="DPCbullet1"/>
              <w:spacing w:before="40" w:line="240" w:lineRule="auto"/>
              <w:rPr>
                <w:sz w:val="20"/>
                <w:szCs w:val="20"/>
                <w:lang w:val="en-US"/>
              </w:rPr>
            </w:pPr>
            <w:r w:rsidRPr="00474428">
              <w:rPr>
                <w:sz w:val="20"/>
                <w:szCs w:val="20"/>
                <w:lang w:val="en-US"/>
              </w:rPr>
              <w:t>The complexity of the exchange is high or</w:t>
            </w:r>
          </w:p>
          <w:p w14:paraId="5E6BC130" w14:textId="21CBDC55" w:rsidR="00474428" w:rsidRPr="00474428" w:rsidRDefault="00474428" w:rsidP="00474428">
            <w:pPr>
              <w:pStyle w:val="DPCbullet1"/>
              <w:spacing w:before="40" w:line="240" w:lineRule="auto"/>
              <w:rPr>
                <w:lang w:val="en-US"/>
              </w:rPr>
            </w:pPr>
            <w:r w:rsidRPr="00474428">
              <w:rPr>
                <w:sz w:val="20"/>
                <w:szCs w:val="20"/>
                <w:lang w:val="en-US"/>
              </w:rPr>
              <w:t>There is an impact to current production systems</w:t>
            </w:r>
            <w:r>
              <w:rPr>
                <w:sz w:val="20"/>
                <w:szCs w:val="20"/>
                <w:lang w:val="en-US"/>
              </w:rPr>
              <w:t>.</w:t>
            </w:r>
          </w:p>
          <w:p w14:paraId="6BA7DCBB" w14:textId="131C730D" w:rsidR="00474428" w:rsidRPr="00474428" w:rsidRDefault="00474428" w:rsidP="00474428">
            <w:pPr>
              <w:pStyle w:val="DPCtabletext"/>
            </w:pPr>
            <w:r>
              <w:t>The test environment should be an exact replica of the production environment, ensuring issues that would appear in production will be visible in the test environment.</w:t>
            </w:r>
          </w:p>
          <w:p w14:paraId="11F15895" w14:textId="7A1DA5BA" w:rsidR="00A95898" w:rsidRDefault="00A95898" w:rsidP="00785192">
            <w:pPr>
              <w:pStyle w:val="DPCtabletext"/>
              <w:rPr>
                <w:lang w:val="en-US"/>
              </w:rPr>
            </w:pPr>
            <w:r>
              <w:rPr>
                <w:lang w:val="en-US"/>
              </w:rPr>
              <w:t>Testing may not be required for all components and should be performed to an appropriate level.</w:t>
            </w:r>
          </w:p>
          <w:p w14:paraId="72DFF650" w14:textId="77777777" w:rsidR="00A95898" w:rsidRPr="00A95898" w:rsidRDefault="00A95898" w:rsidP="00E6126B">
            <w:pPr>
              <w:pStyle w:val="DPCbullet1"/>
              <w:spacing w:before="40" w:line="240" w:lineRule="auto"/>
              <w:rPr>
                <w:sz w:val="20"/>
                <w:szCs w:val="20"/>
                <w:lang w:val="en-US"/>
              </w:rPr>
            </w:pPr>
            <w:r w:rsidRPr="00A95898">
              <w:rPr>
                <w:sz w:val="20"/>
                <w:szCs w:val="20"/>
                <w:lang w:val="en-US"/>
              </w:rPr>
              <w:t>What is considered ‘appropriate’ will depend on multiple factors that include but are not limited to:</w:t>
            </w:r>
          </w:p>
          <w:p w14:paraId="14F93F05" w14:textId="77777777" w:rsidR="00A95898" w:rsidRPr="00A95898" w:rsidRDefault="00A95898" w:rsidP="00E6126B">
            <w:pPr>
              <w:pStyle w:val="DPCbullet2"/>
              <w:spacing w:before="40" w:line="240" w:lineRule="auto"/>
              <w:rPr>
                <w:sz w:val="20"/>
                <w:szCs w:val="20"/>
                <w:lang w:val="en-US"/>
              </w:rPr>
            </w:pPr>
            <w:r w:rsidRPr="00A95898">
              <w:rPr>
                <w:sz w:val="20"/>
                <w:szCs w:val="20"/>
                <w:lang w:val="en-US"/>
              </w:rPr>
              <w:t>The complexity of the exchange</w:t>
            </w:r>
          </w:p>
          <w:p w14:paraId="38F36248" w14:textId="77777777" w:rsidR="00A95898" w:rsidRPr="00A95898" w:rsidRDefault="00A95898" w:rsidP="00E6126B">
            <w:pPr>
              <w:pStyle w:val="DPCbullet2"/>
              <w:spacing w:before="40" w:line="240" w:lineRule="auto"/>
              <w:rPr>
                <w:sz w:val="20"/>
                <w:szCs w:val="20"/>
                <w:lang w:val="en-US"/>
              </w:rPr>
            </w:pPr>
            <w:r w:rsidRPr="00A95898">
              <w:rPr>
                <w:sz w:val="20"/>
                <w:szCs w:val="20"/>
                <w:lang w:val="en-US"/>
              </w:rPr>
              <w:t>The frequency of the exchange</w:t>
            </w:r>
          </w:p>
          <w:p w14:paraId="6C0E3839" w14:textId="2581FB0C" w:rsidR="00A95898" w:rsidRDefault="00A95898" w:rsidP="00E6126B">
            <w:pPr>
              <w:pStyle w:val="DPCbullet2"/>
              <w:spacing w:before="40" w:line="240" w:lineRule="auto"/>
              <w:rPr>
                <w:sz w:val="20"/>
                <w:szCs w:val="20"/>
                <w:lang w:val="en-US"/>
              </w:rPr>
            </w:pPr>
            <w:r w:rsidRPr="00A95898">
              <w:rPr>
                <w:sz w:val="20"/>
                <w:szCs w:val="20"/>
                <w:lang w:val="en-US"/>
              </w:rPr>
              <w:t>The level of automation involved in the exchange</w:t>
            </w:r>
          </w:p>
          <w:p w14:paraId="0688CD43" w14:textId="3EA25020" w:rsidR="001A3EA0" w:rsidRPr="00A95898" w:rsidRDefault="001A3EA0" w:rsidP="00E6126B">
            <w:pPr>
              <w:pStyle w:val="DPCbullet2"/>
              <w:spacing w:before="40" w:line="240" w:lineRule="auto"/>
              <w:rPr>
                <w:sz w:val="20"/>
                <w:szCs w:val="20"/>
                <w:lang w:val="en-US"/>
              </w:rPr>
            </w:pPr>
            <w:r>
              <w:rPr>
                <w:sz w:val="20"/>
                <w:szCs w:val="20"/>
                <w:lang w:val="en-US"/>
              </w:rPr>
              <w:t>The risk associated with the exchange e.g. the higher the risk the more testing required</w:t>
            </w:r>
          </w:p>
          <w:p w14:paraId="788FDB43" w14:textId="7122A266" w:rsidR="00A95898" w:rsidRPr="00A95898" w:rsidRDefault="00A95898" w:rsidP="00E6126B">
            <w:pPr>
              <w:pStyle w:val="DPCbullet2"/>
              <w:spacing w:before="40" w:line="240" w:lineRule="auto"/>
              <w:rPr>
                <w:sz w:val="20"/>
                <w:szCs w:val="20"/>
                <w:lang w:val="en-US"/>
              </w:rPr>
            </w:pPr>
            <w:r w:rsidRPr="00A95898">
              <w:rPr>
                <w:sz w:val="20"/>
                <w:szCs w:val="20"/>
                <w:lang w:val="en-US"/>
              </w:rPr>
              <w:t>The security classification and sensitivity of the data.</w:t>
            </w:r>
          </w:p>
          <w:p w14:paraId="41DBA395" w14:textId="77777777" w:rsidR="00A95898" w:rsidRDefault="00A95898" w:rsidP="00A95898">
            <w:pPr>
              <w:pStyle w:val="DPCbullet1"/>
              <w:rPr>
                <w:lang w:val="en-US"/>
              </w:rPr>
            </w:pPr>
            <w:r w:rsidRPr="00A95898">
              <w:rPr>
                <w:sz w:val="20"/>
                <w:szCs w:val="20"/>
                <w:lang w:val="en-US"/>
              </w:rPr>
              <w:t>For example, a frequently occurring, fully automated exchange will require comprehensive testing of all components of the process</w:t>
            </w:r>
            <w:r>
              <w:rPr>
                <w:lang w:val="en-US"/>
              </w:rPr>
              <w:t>.</w:t>
            </w:r>
          </w:p>
          <w:p w14:paraId="221F69EA" w14:textId="77777777" w:rsidR="00A95898" w:rsidRPr="00E45969" w:rsidRDefault="00A95898" w:rsidP="00E45969">
            <w:pPr>
              <w:pStyle w:val="DPCtabletext"/>
              <w:ind w:left="284"/>
            </w:pPr>
            <w:r w:rsidRPr="00E45969">
              <w:t>One off transfers of a single file, however, may not require detailed testing of the technical exchange component however:</w:t>
            </w:r>
          </w:p>
          <w:p w14:paraId="2A2F073B" w14:textId="0238D8DF" w:rsidR="00A95898" w:rsidRPr="00E45969" w:rsidRDefault="00A95898" w:rsidP="00E45969">
            <w:pPr>
              <w:pStyle w:val="DPCbullet2"/>
              <w:spacing w:before="40" w:line="240" w:lineRule="auto"/>
              <w:rPr>
                <w:sz w:val="20"/>
                <w:szCs w:val="20"/>
                <w:lang w:val="en-US"/>
              </w:rPr>
            </w:pPr>
            <w:r w:rsidRPr="00E45969">
              <w:rPr>
                <w:sz w:val="20"/>
                <w:szCs w:val="20"/>
                <w:lang w:val="en-US"/>
              </w:rPr>
              <w:t>Validation of the data may still need to occur to ensure that it is of the agreed structure and format and of an appropriate level of data quality</w:t>
            </w:r>
            <w:r w:rsidR="00886B45" w:rsidRPr="00E45969">
              <w:rPr>
                <w:sz w:val="20"/>
                <w:szCs w:val="20"/>
                <w:lang w:val="en-US"/>
              </w:rPr>
              <w:t>.</w:t>
            </w:r>
            <w:r w:rsidRPr="00E45969">
              <w:rPr>
                <w:sz w:val="20"/>
                <w:szCs w:val="20"/>
                <w:lang w:val="en-US"/>
              </w:rPr>
              <w:t xml:space="preserve"> </w:t>
            </w:r>
          </w:p>
          <w:p w14:paraId="69353860" w14:textId="3272B766" w:rsidR="00A95898" w:rsidRPr="00CE483F" w:rsidRDefault="00A95898" w:rsidP="00E45969">
            <w:pPr>
              <w:pStyle w:val="DPCbullet2"/>
              <w:spacing w:before="40" w:line="240" w:lineRule="auto"/>
              <w:rPr>
                <w:lang w:val="en-US"/>
              </w:rPr>
            </w:pPr>
            <w:r w:rsidRPr="00E45969">
              <w:rPr>
                <w:sz w:val="20"/>
                <w:szCs w:val="20"/>
                <w:lang w:val="en-US"/>
              </w:rPr>
              <w:t>The supporting business process should still be considered and tested.</w:t>
            </w:r>
          </w:p>
        </w:tc>
      </w:tr>
      <w:tr w:rsidR="00A95898" w14:paraId="64B692AC" w14:textId="77777777" w:rsidTr="00785192">
        <w:tc>
          <w:tcPr>
            <w:tcW w:w="1735" w:type="dxa"/>
            <w:vMerge/>
          </w:tcPr>
          <w:p w14:paraId="2E0D0B86" w14:textId="77777777" w:rsidR="00A95898" w:rsidRDefault="00A95898" w:rsidP="00785192">
            <w:pPr>
              <w:pStyle w:val="DPCbody"/>
            </w:pPr>
          </w:p>
        </w:tc>
        <w:tc>
          <w:tcPr>
            <w:tcW w:w="7655" w:type="dxa"/>
          </w:tcPr>
          <w:p w14:paraId="457FCE6C" w14:textId="16065B61" w:rsidR="00A95898" w:rsidRDefault="00A95898" w:rsidP="00785192">
            <w:pPr>
              <w:pStyle w:val="DPCtabletext"/>
              <w:rPr>
                <w:lang w:val="en-US"/>
              </w:rPr>
            </w:pPr>
            <w:r w:rsidRPr="00630C08">
              <w:rPr>
                <w:lang w:val="en-US"/>
              </w:rPr>
              <w:t xml:space="preserve">The test process should have a clearly documented test </w:t>
            </w:r>
            <w:r w:rsidR="00387D32">
              <w:rPr>
                <w:lang w:val="en-US"/>
              </w:rPr>
              <w:t>plan</w:t>
            </w:r>
            <w:r w:rsidR="00387D32" w:rsidRPr="00630C08">
              <w:rPr>
                <w:lang w:val="en-US"/>
              </w:rPr>
              <w:t xml:space="preserve"> </w:t>
            </w:r>
            <w:r w:rsidRPr="00630C08">
              <w:rPr>
                <w:lang w:val="en-US"/>
              </w:rPr>
              <w:t>that defines what testing will be performed</w:t>
            </w:r>
            <w:r w:rsidR="001A3EA0">
              <w:rPr>
                <w:lang w:val="en-US"/>
              </w:rPr>
              <w:t>,</w:t>
            </w:r>
            <w:r w:rsidRPr="00630C08">
              <w:rPr>
                <w:lang w:val="en-US"/>
              </w:rPr>
              <w:t xml:space="preserve"> how</w:t>
            </w:r>
            <w:r w:rsidR="00387D32">
              <w:rPr>
                <w:lang w:val="en-US"/>
              </w:rPr>
              <w:t>, when</w:t>
            </w:r>
            <w:r w:rsidR="001A3EA0">
              <w:rPr>
                <w:lang w:val="en-US"/>
              </w:rPr>
              <w:t xml:space="preserve"> and by whom</w:t>
            </w:r>
            <w:r w:rsidR="00387D32">
              <w:rPr>
                <w:lang w:val="en-US"/>
              </w:rPr>
              <w:t xml:space="preserve">. </w:t>
            </w:r>
          </w:p>
          <w:p w14:paraId="7BE53660" w14:textId="1051CC8E" w:rsidR="00387D32" w:rsidRPr="00630C08" w:rsidRDefault="00387D32" w:rsidP="00785192">
            <w:pPr>
              <w:pStyle w:val="DPCtabletext"/>
              <w:rPr>
                <w:lang w:val="en-US"/>
              </w:rPr>
            </w:pPr>
            <w:r>
              <w:rPr>
                <w:lang w:val="en-US"/>
              </w:rPr>
              <w:t>The test plan should also document how defects</w:t>
            </w:r>
            <w:r w:rsidR="00662C77">
              <w:rPr>
                <w:lang w:val="en-US"/>
              </w:rPr>
              <w:t xml:space="preserve"> or issues</w:t>
            </w:r>
            <w:r>
              <w:rPr>
                <w:lang w:val="en-US"/>
              </w:rPr>
              <w:t xml:space="preserve"> will be documented</w:t>
            </w:r>
            <w:r w:rsidR="00662C77">
              <w:rPr>
                <w:lang w:val="en-US"/>
              </w:rPr>
              <w:t xml:space="preserve">, tracked, </w:t>
            </w:r>
            <w:r>
              <w:rPr>
                <w:lang w:val="en-US"/>
              </w:rPr>
              <w:t>managed</w:t>
            </w:r>
            <w:r w:rsidR="00662C77">
              <w:rPr>
                <w:lang w:val="en-US"/>
              </w:rPr>
              <w:t xml:space="preserve"> and resolved</w:t>
            </w:r>
            <w:r>
              <w:rPr>
                <w:lang w:val="en-US"/>
              </w:rPr>
              <w:t xml:space="preserve">. </w:t>
            </w:r>
          </w:p>
          <w:p w14:paraId="531EEEA8" w14:textId="512680B6" w:rsidR="00A95898" w:rsidRPr="00F06D8C" w:rsidRDefault="00A95898" w:rsidP="00785192">
            <w:pPr>
              <w:pStyle w:val="DPCtabletext"/>
              <w:rPr>
                <w:color w:val="auto"/>
                <w:lang w:val="en-US"/>
              </w:rPr>
            </w:pPr>
            <w:r w:rsidRPr="00630C08">
              <w:rPr>
                <w:lang w:val="en-US"/>
              </w:rPr>
              <w:t>Where detailed testing of the technical process and</w:t>
            </w:r>
            <w:r w:rsidR="00886B45">
              <w:rPr>
                <w:lang w:val="en-US"/>
              </w:rPr>
              <w:t xml:space="preserve"> </w:t>
            </w:r>
            <w:r w:rsidRPr="00630C08">
              <w:rPr>
                <w:lang w:val="en-US"/>
              </w:rPr>
              <w:t>or validation of the data is required, it may be necessary to define and document the individual test cases that are to be carried out.</w:t>
            </w:r>
          </w:p>
        </w:tc>
      </w:tr>
      <w:tr w:rsidR="00A95898" w14:paraId="7FF98AA4" w14:textId="77777777" w:rsidTr="00785192">
        <w:tc>
          <w:tcPr>
            <w:tcW w:w="1735" w:type="dxa"/>
            <w:vMerge/>
          </w:tcPr>
          <w:p w14:paraId="4B25C30D" w14:textId="77777777" w:rsidR="00A95898" w:rsidRDefault="00A95898" w:rsidP="00785192">
            <w:pPr>
              <w:pStyle w:val="DPCbody"/>
            </w:pPr>
          </w:p>
        </w:tc>
        <w:tc>
          <w:tcPr>
            <w:tcW w:w="7655" w:type="dxa"/>
          </w:tcPr>
          <w:p w14:paraId="02B89927" w14:textId="6817F4A6" w:rsidR="00A95898" w:rsidRPr="00AE37FC" w:rsidRDefault="00A95898" w:rsidP="00785192">
            <w:pPr>
              <w:pStyle w:val="DPCtabletext"/>
              <w:rPr>
                <w:lang w:val="en-US"/>
              </w:rPr>
            </w:pPr>
            <w:r w:rsidRPr="00AE37FC">
              <w:rPr>
                <w:lang w:val="en-US"/>
              </w:rPr>
              <w:t>A range of tests should be considered when designing the testing process. While the tests that are appropriate is highly dependent on the scenario</w:t>
            </w:r>
            <w:r w:rsidR="006C3B4C">
              <w:rPr>
                <w:lang w:val="en-US"/>
              </w:rPr>
              <w:t xml:space="preserve"> and risk</w:t>
            </w:r>
            <w:r w:rsidRPr="00AE37FC">
              <w:rPr>
                <w:lang w:val="en-US"/>
              </w:rPr>
              <w:t>, some example tests that may be carried out include:</w:t>
            </w:r>
          </w:p>
          <w:p w14:paraId="7ED80EF5" w14:textId="30D5D02B" w:rsidR="00A95898" w:rsidRPr="00A95898" w:rsidRDefault="00A95898" w:rsidP="00E6126B">
            <w:pPr>
              <w:pStyle w:val="DPCbullet1"/>
              <w:spacing w:before="40" w:line="240" w:lineRule="auto"/>
              <w:rPr>
                <w:sz w:val="20"/>
                <w:szCs w:val="20"/>
                <w:lang w:val="en-US"/>
              </w:rPr>
            </w:pPr>
            <w:r w:rsidRPr="00A95898">
              <w:rPr>
                <w:sz w:val="20"/>
                <w:szCs w:val="20"/>
                <w:lang w:val="en-US"/>
              </w:rPr>
              <w:t>End</w:t>
            </w:r>
            <w:r w:rsidR="00537DCF">
              <w:rPr>
                <w:sz w:val="20"/>
                <w:szCs w:val="20"/>
                <w:lang w:val="en-US"/>
              </w:rPr>
              <w:t>-</w:t>
            </w:r>
            <w:r w:rsidRPr="00A95898">
              <w:rPr>
                <w:sz w:val="20"/>
                <w:szCs w:val="20"/>
                <w:lang w:val="en-US"/>
              </w:rPr>
              <w:t>to</w:t>
            </w:r>
            <w:r w:rsidR="00537DCF">
              <w:rPr>
                <w:sz w:val="20"/>
                <w:szCs w:val="20"/>
                <w:lang w:val="en-US"/>
              </w:rPr>
              <w:t>-</w:t>
            </w:r>
            <w:r w:rsidRPr="00A95898">
              <w:rPr>
                <w:sz w:val="20"/>
                <w:szCs w:val="20"/>
                <w:lang w:val="en-US"/>
              </w:rPr>
              <w:t>end testing</w:t>
            </w:r>
          </w:p>
          <w:p w14:paraId="41C2CA23" w14:textId="01BC3CF2" w:rsidR="00A95898" w:rsidRDefault="00A95898" w:rsidP="00E6126B">
            <w:pPr>
              <w:pStyle w:val="DPCbullet2"/>
              <w:spacing w:before="40" w:line="240" w:lineRule="auto"/>
              <w:rPr>
                <w:sz w:val="20"/>
                <w:szCs w:val="20"/>
                <w:lang w:val="en-US"/>
              </w:rPr>
            </w:pPr>
            <w:r w:rsidRPr="00A95898">
              <w:rPr>
                <w:sz w:val="20"/>
                <w:szCs w:val="20"/>
                <w:lang w:val="en-US"/>
              </w:rPr>
              <w:t>Does executing the end</w:t>
            </w:r>
            <w:r w:rsidR="00537DCF">
              <w:rPr>
                <w:sz w:val="20"/>
                <w:szCs w:val="20"/>
                <w:lang w:val="en-US"/>
              </w:rPr>
              <w:t>-</w:t>
            </w:r>
            <w:r w:rsidRPr="00A95898">
              <w:rPr>
                <w:sz w:val="20"/>
                <w:szCs w:val="20"/>
                <w:lang w:val="en-US"/>
              </w:rPr>
              <w:t>to</w:t>
            </w:r>
            <w:r w:rsidR="00537DCF">
              <w:rPr>
                <w:sz w:val="20"/>
                <w:szCs w:val="20"/>
                <w:lang w:val="en-US"/>
              </w:rPr>
              <w:t>-</w:t>
            </w:r>
            <w:r w:rsidRPr="00A95898">
              <w:rPr>
                <w:sz w:val="20"/>
                <w:szCs w:val="20"/>
                <w:lang w:val="en-US"/>
              </w:rPr>
              <w:t>end exchange process produce the expected result?</w:t>
            </w:r>
          </w:p>
          <w:p w14:paraId="1C026260" w14:textId="2284CCE7" w:rsidR="006C3B4C" w:rsidRPr="00A95898" w:rsidRDefault="006C3B4C" w:rsidP="00E6126B">
            <w:pPr>
              <w:pStyle w:val="DPCbullet2"/>
              <w:spacing w:before="40" w:line="240" w:lineRule="auto"/>
              <w:rPr>
                <w:sz w:val="20"/>
                <w:szCs w:val="20"/>
                <w:lang w:val="en-US"/>
              </w:rPr>
            </w:pPr>
            <w:r>
              <w:rPr>
                <w:sz w:val="20"/>
                <w:szCs w:val="20"/>
                <w:lang w:val="en-US"/>
              </w:rPr>
              <w:t>Has the data been delivered to the specified location?</w:t>
            </w:r>
          </w:p>
          <w:p w14:paraId="68D1784E" w14:textId="2C52A19C" w:rsidR="00A95898" w:rsidRPr="00A95898" w:rsidRDefault="00A95898" w:rsidP="00E6126B">
            <w:pPr>
              <w:pStyle w:val="DPCbullet2"/>
              <w:spacing w:before="40" w:line="240" w:lineRule="auto"/>
              <w:rPr>
                <w:sz w:val="20"/>
                <w:szCs w:val="20"/>
                <w:lang w:val="en-US"/>
              </w:rPr>
            </w:pPr>
            <w:r w:rsidRPr="00A95898">
              <w:rPr>
                <w:sz w:val="20"/>
                <w:szCs w:val="20"/>
                <w:lang w:val="en-US"/>
              </w:rPr>
              <w:t>Does executing the end</w:t>
            </w:r>
            <w:r w:rsidR="00537DCF">
              <w:rPr>
                <w:sz w:val="20"/>
                <w:szCs w:val="20"/>
                <w:lang w:val="en-US"/>
              </w:rPr>
              <w:t>-</w:t>
            </w:r>
            <w:r w:rsidRPr="00A95898">
              <w:rPr>
                <w:sz w:val="20"/>
                <w:szCs w:val="20"/>
                <w:lang w:val="en-US"/>
              </w:rPr>
              <w:t>to</w:t>
            </w:r>
            <w:r w:rsidR="00537DCF">
              <w:rPr>
                <w:sz w:val="20"/>
                <w:szCs w:val="20"/>
                <w:lang w:val="en-US"/>
              </w:rPr>
              <w:t>-</w:t>
            </w:r>
            <w:r w:rsidRPr="00A95898">
              <w:rPr>
                <w:sz w:val="20"/>
                <w:szCs w:val="20"/>
                <w:lang w:val="en-US"/>
              </w:rPr>
              <w:t>end exchange process complete without errors?</w:t>
            </w:r>
          </w:p>
          <w:p w14:paraId="47012F23" w14:textId="77777777" w:rsidR="00A95898" w:rsidRPr="00A95898" w:rsidRDefault="00A95898" w:rsidP="00E6126B">
            <w:pPr>
              <w:pStyle w:val="DPCbullet2"/>
              <w:spacing w:before="40" w:line="240" w:lineRule="auto"/>
              <w:rPr>
                <w:sz w:val="20"/>
                <w:szCs w:val="20"/>
                <w:lang w:val="en-US"/>
              </w:rPr>
            </w:pPr>
            <w:r w:rsidRPr="00A95898">
              <w:rPr>
                <w:sz w:val="20"/>
                <w:szCs w:val="20"/>
                <w:lang w:val="en-US"/>
              </w:rPr>
              <w:t>Is the supporting business process robust?</w:t>
            </w:r>
          </w:p>
          <w:p w14:paraId="5BB56D18" w14:textId="77777777" w:rsidR="006C3B4C" w:rsidRDefault="006C3B4C" w:rsidP="00E6126B">
            <w:pPr>
              <w:pStyle w:val="DPCbullet1"/>
              <w:spacing w:before="40" w:line="240" w:lineRule="auto"/>
              <w:rPr>
                <w:sz w:val="20"/>
                <w:szCs w:val="20"/>
                <w:lang w:val="en-US"/>
              </w:rPr>
            </w:pPr>
            <w:r>
              <w:rPr>
                <w:sz w:val="20"/>
                <w:szCs w:val="20"/>
                <w:lang w:val="en-US"/>
              </w:rPr>
              <w:t>Data protection / security</w:t>
            </w:r>
          </w:p>
          <w:p w14:paraId="3BBF8CAE" w14:textId="77777777" w:rsidR="006C3B4C" w:rsidRPr="00592C9F" w:rsidRDefault="006C3B4C" w:rsidP="00592C9F">
            <w:pPr>
              <w:pStyle w:val="DPCbullet2"/>
              <w:spacing w:before="40" w:line="240" w:lineRule="auto"/>
              <w:rPr>
                <w:sz w:val="20"/>
                <w:szCs w:val="20"/>
                <w:lang w:val="en-US"/>
              </w:rPr>
            </w:pPr>
            <w:r w:rsidRPr="00592C9F">
              <w:rPr>
                <w:sz w:val="20"/>
                <w:szCs w:val="20"/>
                <w:lang w:val="en-US"/>
              </w:rPr>
              <w:t>Has the data been de-identified where required?</w:t>
            </w:r>
          </w:p>
          <w:p w14:paraId="5A270DE1" w14:textId="37BB52B6" w:rsidR="006C3B4C" w:rsidRPr="00592C9F" w:rsidRDefault="006C3B4C" w:rsidP="00592C9F">
            <w:pPr>
              <w:pStyle w:val="DPCbullet2"/>
              <w:spacing w:before="40" w:line="240" w:lineRule="auto"/>
              <w:rPr>
                <w:sz w:val="20"/>
                <w:szCs w:val="20"/>
                <w:lang w:val="en-US"/>
              </w:rPr>
            </w:pPr>
            <w:r w:rsidRPr="00592C9F">
              <w:rPr>
                <w:sz w:val="20"/>
                <w:szCs w:val="20"/>
                <w:lang w:val="en-US"/>
              </w:rPr>
              <w:t xml:space="preserve">Has the data been encrypted during transmission if </w:t>
            </w:r>
            <w:r w:rsidR="00726AEC" w:rsidRPr="00592C9F">
              <w:rPr>
                <w:sz w:val="20"/>
                <w:szCs w:val="20"/>
                <w:lang w:val="en-US"/>
              </w:rPr>
              <w:t>required?</w:t>
            </w:r>
            <w:r w:rsidRPr="00592C9F">
              <w:rPr>
                <w:sz w:val="20"/>
                <w:szCs w:val="20"/>
                <w:lang w:val="en-US"/>
              </w:rPr>
              <w:t xml:space="preserve"> </w:t>
            </w:r>
          </w:p>
          <w:p w14:paraId="137A33A6" w14:textId="77777777" w:rsidR="00A95898" w:rsidRPr="00A95898" w:rsidRDefault="00A95898" w:rsidP="00E6126B">
            <w:pPr>
              <w:pStyle w:val="DPCbullet1"/>
              <w:spacing w:before="40" w:line="240" w:lineRule="auto"/>
              <w:rPr>
                <w:sz w:val="20"/>
                <w:szCs w:val="20"/>
                <w:lang w:val="en-US"/>
              </w:rPr>
            </w:pPr>
            <w:r w:rsidRPr="00A95898">
              <w:rPr>
                <w:sz w:val="20"/>
                <w:szCs w:val="20"/>
                <w:lang w:val="en-US"/>
              </w:rPr>
              <w:t>Validation of data</w:t>
            </w:r>
          </w:p>
          <w:p w14:paraId="521C2A4A" w14:textId="7A116243" w:rsidR="00A95898" w:rsidRPr="00A95898" w:rsidRDefault="00A95898" w:rsidP="00E6126B">
            <w:pPr>
              <w:pStyle w:val="DPCbullet2"/>
              <w:spacing w:before="40" w:line="240" w:lineRule="auto"/>
              <w:rPr>
                <w:sz w:val="20"/>
                <w:szCs w:val="20"/>
                <w:lang w:val="en-US"/>
              </w:rPr>
            </w:pPr>
            <w:r w:rsidRPr="00A95898">
              <w:rPr>
                <w:sz w:val="20"/>
                <w:szCs w:val="20"/>
                <w:lang w:val="en-US"/>
              </w:rPr>
              <w:t>Is data being received as per the agreed schema</w:t>
            </w:r>
            <w:r w:rsidR="006C3B4C">
              <w:rPr>
                <w:sz w:val="20"/>
                <w:szCs w:val="20"/>
                <w:lang w:val="en-US"/>
              </w:rPr>
              <w:t xml:space="preserve"> and format</w:t>
            </w:r>
            <w:r w:rsidRPr="00A95898">
              <w:rPr>
                <w:sz w:val="20"/>
                <w:szCs w:val="20"/>
                <w:lang w:val="en-US"/>
              </w:rPr>
              <w:t>?</w:t>
            </w:r>
          </w:p>
          <w:p w14:paraId="1D8F418F" w14:textId="77777777" w:rsidR="00A95898" w:rsidRPr="00A95898" w:rsidRDefault="00A95898" w:rsidP="00E6126B">
            <w:pPr>
              <w:pStyle w:val="DPCbullet2"/>
              <w:spacing w:before="40" w:line="240" w:lineRule="auto"/>
              <w:rPr>
                <w:sz w:val="20"/>
                <w:szCs w:val="20"/>
                <w:lang w:val="en-US"/>
              </w:rPr>
            </w:pPr>
            <w:r w:rsidRPr="00A95898">
              <w:rPr>
                <w:sz w:val="20"/>
                <w:szCs w:val="20"/>
                <w:lang w:val="en-US"/>
              </w:rPr>
              <w:lastRenderedPageBreak/>
              <w:t>Is all data present?</w:t>
            </w:r>
          </w:p>
          <w:p w14:paraId="3F984854" w14:textId="0D5C31DE" w:rsidR="00537DCF" w:rsidRPr="00EA5C1B" w:rsidRDefault="00A95898" w:rsidP="00E6126B">
            <w:pPr>
              <w:pStyle w:val="DPCbullet2"/>
              <w:spacing w:before="40" w:line="240" w:lineRule="auto"/>
              <w:rPr>
                <w:sz w:val="20"/>
                <w:szCs w:val="20"/>
                <w:lang w:val="en-US"/>
              </w:rPr>
            </w:pPr>
            <w:r w:rsidRPr="00A95898">
              <w:rPr>
                <w:sz w:val="20"/>
                <w:szCs w:val="20"/>
                <w:lang w:val="en-US"/>
              </w:rPr>
              <w:t>Does all data conform to any agreed business rules</w:t>
            </w:r>
            <w:r w:rsidR="006C3B4C">
              <w:rPr>
                <w:sz w:val="20"/>
                <w:szCs w:val="20"/>
                <w:lang w:val="en-US"/>
              </w:rPr>
              <w:t xml:space="preserve"> and required transformation</w:t>
            </w:r>
            <w:r w:rsidRPr="00A95898">
              <w:rPr>
                <w:sz w:val="20"/>
                <w:szCs w:val="20"/>
                <w:lang w:val="en-US"/>
              </w:rPr>
              <w:t>?</w:t>
            </w:r>
          </w:p>
          <w:p w14:paraId="0332DB7C" w14:textId="77777777" w:rsidR="00A95898" w:rsidRPr="00A95898" w:rsidRDefault="00A95898" w:rsidP="00E6126B">
            <w:pPr>
              <w:pStyle w:val="DPCbullet1"/>
              <w:spacing w:before="40" w:line="240" w:lineRule="auto"/>
              <w:rPr>
                <w:sz w:val="20"/>
                <w:szCs w:val="20"/>
                <w:lang w:val="en-US"/>
              </w:rPr>
            </w:pPr>
            <w:r w:rsidRPr="00A95898">
              <w:rPr>
                <w:sz w:val="20"/>
                <w:szCs w:val="20"/>
                <w:lang w:val="en-US"/>
              </w:rPr>
              <w:t>Performance testing</w:t>
            </w:r>
          </w:p>
          <w:p w14:paraId="511AC95C" w14:textId="77777777" w:rsidR="00A95898" w:rsidRPr="00A95898" w:rsidRDefault="00A95898" w:rsidP="00E6126B">
            <w:pPr>
              <w:pStyle w:val="DPCbullet2"/>
              <w:spacing w:before="40" w:line="240" w:lineRule="auto"/>
              <w:rPr>
                <w:sz w:val="20"/>
                <w:szCs w:val="20"/>
                <w:lang w:val="en-US"/>
              </w:rPr>
            </w:pPr>
            <w:r w:rsidRPr="00A95898">
              <w:rPr>
                <w:sz w:val="20"/>
                <w:szCs w:val="20"/>
                <w:lang w:val="en-US"/>
              </w:rPr>
              <w:t>Does the data exchange occur within acceptable performance limits?</w:t>
            </w:r>
          </w:p>
          <w:p w14:paraId="0BABB9CD" w14:textId="0CEC6066" w:rsidR="00A95898" w:rsidRPr="00A95898" w:rsidRDefault="00A95898" w:rsidP="00E6126B">
            <w:pPr>
              <w:pStyle w:val="DPCbullet2"/>
              <w:spacing w:before="40" w:line="240" w:lineRule="auto"/>
              <w:rPr>
                <w:sz w:val="20"/>
                <w:szCs w:val="20"/>
                <w:lang w:val="en-US"/>
              </w:rPr>
            </w:pPr>
            <w:r w:rsidRPr="00A95898">
              <w:rPr>
                <w:sz w:val="20"/>
                <w:szCs w:val="20"/>
                <w:lang w:val="en-US"/>
              </w:rPr>
              <w:t>Is the time to transmit the data acceptable?</w:t>
            </w:r>
          </w:p>
          <w:p w14:paraId="56039CC0" w14:textId="633AD975" w:rsidR="00A95898" w:rsidRPr="00A95898" w:rsidRDefault="00A95898" w:rsidP="00E6126B">
            <w:pPr>
              <w:pStyle w:val="DPCbullet2"/>
              <w:spacing w:before="40" w:line="240" w:lineRule="auto"/>
              <w:rPr>
                <w:sz w:val="20"/>
                <w:szCs w:val="20"/>
                <w:lang w:val="en-US"/>
              </w:rPr>
            </w:pPr>
            <w:r w:rsidRPr="00A95898">
              <w:rPr>
                <w:sz w:val="20"/>
                <w:szCs w:val="20"/>
                <w:lang w:val="en-US"/>
              </w:rPr>
              <w:t>Is the load placed on the source system acceptable?</w:t>
            </w:r>
          </w:p>
          <w:p w14:paraId="63A16331" w14:textId="4781AA3B" w:rsidR="00A95898" w:rsidRDefault="00A95898" w:rsidP="00E6126B">
            <w:pPr>
              <w:pStyle w:val="DPCbullet2"/>
              <w:spacing w:before="40" w:line="240" w:lineRule="auto"/>
              <w:rPr>
                <w:sz w:val="20"/>
                <w:szCs w:val="20"/>
                <w:lang w:val="en-US"/>
              </w:rPr>
            </w:pPr>
            <w:r w:rsidRPr="00A95898">
              <w:rPr>
                <w:sz w:val="20"/>
                <w:szCs w:val="20"/>
                <w:lang w:val="en-US"/>
              </w:rPr>
              <w:t>Is the load placed on the receiving system acceptable?</w:t>
            </w:r>
          </w:p>
          <w:p w14:paraId="23DA2483" w14:textId="6EBE7444" w:rsidR="006C3B4C" w:rsidRDefault="006C3B4C" w:rsidP="00592C9F">
            <w:pPr>
              <w:pStyle w:val="DPCbullet1"/>
              <w:rPr>
                <w:sz w:val="20"/>
                <w:szCs w:val="20"/>
                <w:lang w:val="en-US"/>
              </w:rPr>
            </w:pPr>
            <w:r w:rsidRPr="00592C9F">
              <w:rPr>
                <w:sz w:val="20"/>
                <w:szCs w:val="20"/>
                <w:lang w:val="en-US"/>
              </w:rPr>
              <w:t>Access</w:t>
            </w:r>
          </w:p>
          <w:p w14:paraId="27AAF6F7" w14:textId="1A3ED56B" w:rsidR="006C3B4C" w:rsidRPr="00592C9F" w:rsidRDefault="006C3B4C">
            <w:pPr>
              <w:pStyle w:val="DPCbullet2"/>
              <w:spacing w:before="40" w:line="240" w:lineRule="auto"/>
              <w:rPr>
                <w:sz w:val="20"/>
                <w:szCs w:val="20"/>
                <w:lang w:val="en-US"/>
              </w:rPr>
            </w:pPr>
            <w:r>
              <w:rPr>
                <w:sz w:val="20"/>
                <w:szCs w:val="20"/>
                <w:lang w:val="en-US"/>
              </w:rPr>
              <w:t>Is access allowed to the data for those with the appropriate privileges and blocked for those without at the receiver end?</w:t>
            </w:r>
          </w:p>
          <w:p w14:paraId="416728CA" w14:textId="3901A680" w:rsidR="00A95898" w:rsidRPr="00A95898" w:rsidRDefault="00A95898" w:rsidP="00E6126B">
            <w:pPr>
              <w:pStyle w:val="DPCbullet1"/>
              <w:spacing w:before="40" w:line="240" w:lineRule="auto"/>
              <w:rPr>
                <w:sz w:val="20"/>
                <w:szCs w:val="20"/>
                <w:lang w:val="en-US"/>
              </w:rPr>
            </w:pPr>
            <w:r w:rsidRPr="00A95898">
              <w:rPr>
                <w:sz w:val="20"/>
                <w:szCs w:val="20"/>
                <w:lang w:val="en-US"/>
              </w:rPr>
              <w:t>Fault tolerance and resiliency</w:t>
            </w:r>
          </w:p>
          <w:p w14:paraId="2D94ACFE" w14:textId="77777777" w:rsidR="00A95898" w:rsidRPr="00A95898" w:rsidRDefault="00A95898" w:rsidP="00E6126B">
            <w:pPr>
              <w:pStyle w:val="DPCbullet2"/>
              <w:spacing w:before="40" w:line="240" w:lineRule="auto"/>
              <w:rPr>
                <w:sz w:val="20"/>
                <w:szCs w:val="20"/>
                <w:lang w:val="en-US"/>
              </w:rPr>
            </w:pPr>
            <w:r w:rsidRPr="00A95898">
              <w:rPr>
                <w:sz w:val="20"/>
                <w:szCs w:val="20"/>
                <w:lang w:val="en-US"/>
              </w:rPr>
              <w:t>Can mid-exchange failures be recovered from?</w:t>
            </w:r>
          </w:p>
          <w:p w14:paraId="3BBD5D6C" w14:textId="77777777" w:rsidR="00A95898" w:rsidRPr="00A95898" w:rsidRDefault="00A95898" w:rsidP="00E6126B">
            <w:pPr>
              <w:pStyle w:val="DPCbullet2"/>
              <w:spacing w:before="40" w:line="240" w:lineRule="auto"/>
              <w:rPr>
                <w:sz w:val="20"/>
                <w:szCs w:val="20"/>
                <w:lang w:val="en-US"/>
              </w:rPr>
            </w:pPr>
            <w:r w:rsidRPr="00A95898">
              <w:rPr>
                <w:sz w:val="20"/>
                <w:szCs w:val="20"/>
                <w:lang w:val="en-US"/>
              </w:rPr>
              <w:t>Is appropriate logging in place so a failure can be investigated?</w:t>
            </w:r>
          </w:p>
          <w:p w14:paraId="5AA82753" w14:textId="19B93493" w:rsidR="00A95898" w:rsidRPr="00A95898" w:rsidRDefault="00A95898" w:rsidP="00E6126B">
            <w:pPr>
              <w:pStyle w:val="DPCbullet2"/>
              <w:spacing w:before="40" w:line="240" w:lineRule="auto"/>
              <w:rPr>
                <w:lang w:val="en-US"/>
              </w:rPr>
            </w:pPr>
            <w:r w:rsidRPr="00A95898">
              <w:rPr>
                <w:sz w:val="20"/>
                <w:szCs w:val="20"/>
                <w:lang w:val="en-US"/>
              </w:rPr>
              <w:t>What notification process is in place to notify relevant stakeholders?</w:t>
            </w:r>
          </w:p>
        </w:tc>
      </w:tr>
      <w:tr w:rsidR="00A95898" w14:paraId="51A88F98" w14:textId="77777777" w:rsidTr="00785192">
        <w:tc>
          <w:tcPr>
            <w:tcW w:w="1735" w:type="dxa"/>
            <w:vMerge w:val="restart"/>
          </w:tcPr>
          <w:p w14:paraId="2348C092" w14:textId="3E84C4DB" w:rsidR="00A95898" w:rsidRDefault="00A95898" w:rsidP="00785192">
            <w:pPr>
              <w:pStyle w:val="DPCtabletext"/>
            </w:pPr>
            <w:r w:rsidRPr="00F06D8C">
              <w:rPr>
                <w:b/>
                <w:color w:val="auto"/>
                <w:lang w:val="en-US"/>
              </w:rPr>
              <w:lastRenderedPageBreak/>
              <w:t>Executing the testing process</w:t>
            </w:r>
          </w:p>
        </w:tc>
        <w:tc>
          <w:tcPr>
            <w:tcW w:w="7655" w:type="dxa"/>
          </w:tcPr>
          <w:p w14:paraId="391078C8" w14:textId="0A5A442E" w:rsidR="00A95898" w:rsidRDefault="00A95898" w:rsidP="00785192">
            <w:pPr>
              <w:pStyle w:val="DPCtabletext"/>
              <w:rPr>
                <w:color w:val="auto"/>
                <w:lang w:val="en-US"/>
              </w:rPr>
            </w:pPr>
            <w:r>
              <w:rPr>
                <w:color w:val="auto"/>
                <w:lang w:val="en-US"/>
              </w:rPr>
              <w:t>Testing should be conducted until all defects</w:t>
            </w:r>
            <w:r w:rsidR="00537DCF">
              <w:rPr>
                <w:color w:val="auto"/>
                <w:lang w:val="en-US"/>
              </w:rPr>
              <w:t xml:space="preserve"> or </w:t>
            </w:r>
            <w:r>
              <w:rPr>
                <w:color w:val="auto"/>
                <w:lang w:val="en-US"/>
              </w:rPr>
              <w:t>issues have been resolved</w:t>
            </w:r>
            <w:r w:rsidR="00537DCF">
              <w:rPr>
                <w:color w:val="auto"/>
                <w:lang w:val="en-US"/>
              </w:rPr>
              <w:t>,</w:t>
            </w:r>
            <w:r>
              <w:rPr>
                <w:color w:val="auto"/>
                <w:lang w:val="en-US"/>
              </w:rPr>
              <w:t xml:space="preserve"> or there is agreement between both the Provider and Requestor that a defect can remain (i.e. the impact of the defect is low)</w:t>
            </w:r>
            <w:r w:rsidR="00537DCF">
              <w:rPr>
                <w:color w:val="auto"/>
                <w:lang w:val="en-US"/>
              </w:rPr>
              <w:t>.</w:t>
            </w:r>
          </w:p>
          <w:p w14:paraId="47F65F08" w14:textId="384ADD8C" w:rsidR="00A95898" w:rsidRPr="005A0704" w:rsidRDefault="00A95898" w:rsidP="00EB10D9">
            <w:pPr>
              <w:pStyle w:val="DPCtabletext"/>
              <w:rPr>
                <w:color w:val="auto"/>
                <w:lang w:val="en-US"/>
              </w:rPr>
            </w:pPr>
            <w:r>
              <w:rPr>
                <w:color w:val="auto"/>
                <w:lang w:val="en-US"/>
              </w:rPr>
              <w:t xml:space="preserve">As testing is cyclical and will require input from both the Provider and Requestor, it is important that agreement is reached on resourcing and scheduling from both </w:t>
            </w:r>
            <w:r w:rsidR="00EB10D9">
              <w:rPr>
                <w:color w:val="auto"/>
                <w:lang w:val="en-US"/>
              </w:rPr>
              <w:t>parties</w:t>
            </w:r>
            <w:r>
              <w:rPr>
                <w:color w:val="auto"/>
                <w:lang w:val="en-US"/>
              </w:rPr>
              <w:t>.</w:t>
            </w:r>
          </w:p>
        </w:tc>
      </w:tr>
      <w:tr w:rsidR="00A95898" w14:paraId="61FEDE02" w14:textId="77777777" w:rsidTr="00785192">
        <w:tc>
          <w:tcPr>
            <w:tcW w:w="1735" w:type="dxa"/>
            <w:vMerge/>
          </w:tcPr>
          <w:p w14:paraId="4A99A451" w14:textId="77777777" w:rsidR="00A95898" w:rsidRPr="00F06D8C" w:rsidRDefault="00A95898" w:rsidP="00785192">
            <w:pPr>
              <w:pStyle w:val="DPCtabletext"/>
              <w:rPr>
                <w:b/>
                <w:color w:val="auto"/>
                <w:lang w:val="en-US"/>
              </w:rPr>
            </w:pPr>
          </w:p>
        </w:tc>
        <w:tc>
          <w:tcPr>
            <w:tcW w:w="7655" w:type="dxa"/>
          </w:tcPr>
          <w:p w14:paraId="03419910" w14:textId="77777777" w:rsidR="00A95898" w:rsidRDefault="00A95898" w:rsidP="00785192">
            <w:pPr>
              <w:pStyle w:val="DPCtabletext"/>
              <w:rPr>
                <w:color w:val="auto"/>
                <w:lang w:val="en-US"/>
              </w:rPr>
            </w:pPr>
            <w:r>
              <w:rPr>
                <w:color w:val="auto"/>
                <w:lang w:val="en-US"/>
              </w:rPr>
              <w:t>It is generally preferable to conduct testing with both synthetic data (made up to test the known boundaries of the process) and actual data.</w:t>
            </w:r>
          </w:p>
          <w:p w14:paraId="0699A1EE" w14:textId="77777777" w:rsidR="00A95898" w:rsidRDefault="00A95898" w:rsidP="00785192">
            <w:pPr>
              <w:pStyle w:val="DPCtabletext"/>
              <w:rPr>
                <w:color w:val="auto"/>
                <w:lang w:val="en-US"/>
              </w:rPr>
            </w:pPr>
            <w:r>
              <w:rPr>
                <w:color w:val="auto"/>
                <w:lang w:val="en-US"/>
              </w:rPr>
              <w:t>Whether it is necessary to use synthetic data in the testing process should be considered as part of design.</w:t>
            </w:r>
          </w:p>
          <w:p w14:paraId="4EE5D3E5" w14:textId="1852BE0B" w:rsidR="00662C77" w:rsidRDefault="00A95898" w:rsidP="00785192">
            <w:pPr>
              <w:pStyle w:val="DPCtabletext"/>
              <w:rPr>
                <w:color w:val="auto"/>
                <w:lang w:val="en-US"/>
              </w:rPr>
            </w:pPr>
            <w:r>
              <w:rPr>
                <w:color w:val="auto"/>
                <w:lang w:val="en-US"/>
              </w:rPr>
              <w:t xml:space="preserve">Where the actual data to be transferred has a high security classification or is considered </w:t>
            </w:r>
            <w:r w:rsidR="00537DCF">
              <w:rPr>
                <w:color w:val="auto"/>
                <w:lang w:val="en-US"/>
              </w:rPr>
              <w:t>‘</w:t>
            </w:r>
            <w:r>
              <w:rPr>
                <w:color w:val="auto"/>
                <w:lang w:val="en-US"/>
              </w:rPr>
              <w:t>sensitive</w:t>
            </w:r>
            <w:r w:rsidR="00537DCF">
              <w:rPr>
                <w:color w:val="auto"/>
                <w:lang w:val="en-US"/>
              </w:rPr>
              <w:t>’</w:t>
            </w:r>
            <w:r>
              <w:rPr>
                <w:color w:val="auto"/>
                <w:lang w:val="en-US"/>
              </w:rPr>
              <w:t>, it may be necessary to conduct testing with purely synthetic data. In this situation, it is extremely important</w:t>
            </w:r>
            <w:r w:rsidR="00537DCF">
              <w:rPr>
                <w:color w:val="auto"/>
                <w:lang w:val="en-US"/>
              </w:rPr>
              <w:t xml:space="preserve"> that</w:t>
            </w:r>
            <w:r>
              <w:rPr>
                <w:color w:val="auto"/>
                <w:lang w:val="en-US"/>
              </w:rPr>
              <w:t xml:space="preserve"> the synthetic data is representative of the actual data that will be transferred in the exchange.</w:t>
            </w:r>
          </w:p>
        </w:tc>
      </w:tr>
      <w:tr w:rsidR="00A95898" w14:paraId="6A91D03C" w14:textId="77777777" w:rsidTr="00785192">
        <w:tc>
          <w:tcPr>
            <w:tcW w:w="1735" w:type="dxa"/>
            <w:vMerge/>
          </w:tcPr>
          <w:p w14:paraId="0997DDE1" w14:textId="77777777" w:rsidR="00A95898" w:rsidRDefault="00A95898" w:rsidP="00785192">
            <w:pPr>
              <w:pStyle w:val="DPCbody"/>
            </w:pPr>
          </w:p>
        </w:tc>
        <w:tc>
          <w:tcPr>
            <w:tcW w:w="7655" w:type="dxa"/>
          </w:tcPr>
          <w:p w14:paraId="2227AA7A" w14:textId="77777777" w:rsidR="00A95898" w:rsidRDefault="00A95898" w:rsidP="00785192">
            <w:pPr>
              <w:pStyle w:val="DPCtabletext"/>
              <w:rPr>
                <w:color w:val="auto"/>
                <w:lang w:val="en-US"/>
              </w:rPr>
            </w:pPr>
            <w:r>
              <w:rPr>
                <w:color w:val="auto"/>
                <w:lang w:val="en-US"/>
              </w:rPr>
              <w:t xml:space="preserve">The use of automated testing tools and utilities should be considered for more complex data exchanges. </w:t>
            </w:r>
          </w:p>
          <w:p w14:paraId="66C3C476" w14:textId="77777777" w:rsidR="00A95898" w:rsidRDefault="00A95898" w:rsidP="00785192">
            <w:pPr>
              <w:pStyle w:val="DPCtabletext"/>
              <w:rPr>
                <w:color w:val="auto"/>
                <w:lang w:val="en-US"/>
              </w:rPr>
            </w:pPr>
            <w:r>
              <w:rPr>
                <w:color w:val="auto"/>
                <w:lang w:val="en-US"/>
              </w:rPr>
              <w:t>Automated testing can help reduce testing timeframes in certain scenarios such as:</w:t>
            </w:r>
          </w:p>
          <w:p w14:paraId="7F54E145" w14:textId="77777777" w:rsidR="00A95898" w:rsidRDefault="00A95898" w:rsidP="00A95898">
            <w:pPr>
              <w:pStyle w:val="DPCtablebullet"/>
              <w:rPr>
                <w:lang w:val="en-US"/>
              </w:rPr>
            </w:pPr>
            <w:r>
              <w:rPr>
                <w:lang w:val="en-US"/>
              </w:rPr>
              <w:t>Where test cases need to be executed a large number of times</w:t>
            </w:r>
          </w:p>
          <w:p w14:paraId="7652FE50" w14:textId="35D7FBE4" w:rsidR="00A95898" w:rsidRDefault="00A95898" w:rsidP="00A95898">
            <w:pPr>
              <w:pStyle w:val="DPCtablebullet"/>
              <w:rPr>
                <w:lang w:val="en-US"/>
              </w:rPr>
            </w:pPr>
            <w:r>
              <w:rPr>
                <w:lang w:val="en-US"/>
              </w:rPr>
              <w:t>Where changes are expected to be made to the data exchange process over its lifetime and ongoing, repeatable testing is required after each release</w:t>
            </w:r>
            <w:r w:rsidR="00537DCF">
              <w:rPr>
                <w:lang w:val="en-US"/>
              </w:rPr>
              <w:t>.</w:t>
            </w:r>
          </w:p>
          <w:p w14:paraId="68F332C7" w14:textId="77777777" w:rsidR="00A95898" w:rsidRDefault="00A95898" w:rsidP="00785192">
            <w:pPr>
              <w:pStyle w:val="DPCtabletext"/>
              <w:rPr>
                <w:color w:val="auto"/>
                <w:lang w:val="en-US"/>
              </w:rPr>
            </w:pPr>
            <w:r>
              <w:rPr>
                <w:color w:val="auto"/>
                <w:lang w:val="en-US"/>
              </w:rPr>
              <w:t>Automated testing is not appropriate for all data exchange scenarios and the following should be considered:</w:t>
            </w:r>
          </w:p>
          <w:p w14:paraId="54EFF5E7" w14:textId="5B61B0F1" w:rsidR="00A95898" w:rsidRDefault="00A95898" w:rsidP="00A95898">
            <w:pPr>
              <w:pStyle w:val="DPCtablebullet"/>
              <w:rPr>
                <w:lang w:val="en-US"/>
              </w:rPr>
            </w:pPr>
            <w:r>
              <w:rPr>
                <w:lang w:val="en-US"/>
              </w:rPr>
              <w:t>An initial development overhead is required to set up automated testing</w:t>
            </w:r>
          </w:p>
          <w:p w14:paraId="29382936" w14:textId="39E72B93" w:rsidR="00A95898" w:rsidRPr="00A95898" w:rsidRDefault="00A95898" w:rsidP="00785192">
            <w:pPr>
              <w:pStyle w:val="DPCtablebullet"/>
              <w:rPr>
                <w:lang w:val="en-US"/>
              </w:rPr>
            </w:pPr>
            <w:r w:rsidRPr="00AD7F8D">
              <w:rPr>
                <w:lang w:val="en-US"/>
              </w:rPr>
              <w:t xml:space="preserve">Automated testing </w:t>
            </w:r>
            <w:r>
              <w:rPr>
                <w:lang w:val="en-US"/>
              </w:rPr>
              <w:t>usually requires</w:t>
            </w:r>
            <w:r w:rsidRPr="00AD7F8D">
              <w:rPr>
                <w:lang w:val="en-US"/>
              </w:rPr>
              <w:t xml:space="preserve"> specialised development resources</w:t>
            </w:r>
            <w:r w:rsidR="00537DCF">
              <w:rPr>
                <w:lang w:val="en-US"/>
              </w:rPr>
              <w:t>.</w:t>
            </w:r>
          </w:p>
        </w:tc>
      </w:tr>
      <w:tr w:rsidR="00A95898" w14:paraId="7BC88DDD" w14:textId="77777777" w:rsidTr="00785192">
        <w:tc>
          <w:tcPr>
            <w:tcW w:w="1735" w:type="dxa"/>
            <w:vMerge w:val="restart"/>
          </w:tcPr>
          <w:p w14:paraId="76EE82E8" w14:textId="77777777" w:rsidR="00A95898" w:rsidRDefault="00A95898" w:rsidP="00785192">
            <w:pPr>
              <w:pStyle w:val="DPCtabletext"/>
            </w:pPr>
            <w:r>
              <w:rPr>
                <w:b/>
                <w:color w:val="auto"/>
                <w:lang w:val="en-US"/>
              </w:rPr>
              <w:t>Managing</w:t>
            </w:r>
            <w:r w:rsidRPr="00F06D8C">
              <w:rPr>
                <w:b/>
                <w:color w:val="auto"/>
                <w:lang w:val="en-US"/>
              </w:rPr>
              <w:t xml:space="preserve"> the testing process</w:t>
            </w:r>
          </w:p>
        </w:tc>
        <w:tc>
          <w:tcPr>
            <w:tcW w:w="7655" w:type="dxa"/>
          </w:tcPr>
          <w:p w14:paraId="3720FAD0" w14:textId="77777777" w:rsidR="00A95898" w:rsidRDefault="00A95898" w:rsidP="00785192">
            <w:pPr>
              <w:pStyle w:val="DPCtabletext"/>
              <w:rPr>
                <w:color w:val="auto"/>
                <w:lang w:val="en-US"/>
              </w:rPr>
            </w:pPr>
            <w:r>
              <w:rPr>
                <w:color w:val="auto"/>
                <w:lang w:val="en-US"/>
              </w:rPr>
              <w:t>Tracking and managing issues and defects</w:t>
            </w:r>
          </w:p>
          <w:p w14:paraId="0742D336" w14:textId="77777777" w:rsidR="00A95898" w:rsidRDefault="00A95898" w:rsidP="00785192">
            <w:pPr>
              <w:pStyle w:val="DPCtabletext"/>
              <w:rPr>
                <w:color w:val="auto"/>
                <w:lang w:val="en-US"/>
              </w:rPr>
            </w:pPr>
            <w:r>
              <w:rPr>
                <w:color w:val="auto"/>
                <w:lang w:val="en-US"/>
              </w:rPr>
              <w:t xml:space="preserve">Defects and issues should be logged in a register that is accessible by all parties involved in the testing process. </w:t>
            </w:r>
          </w:p>
          <w:p w14:paraId="29AD6355" w14:textId="15468B27" w:rsidR="00A95898" w:rsidRDefault="00A95898" w:rsidP="00785192">
            <w:pPr>
              <w:pStyle w:val="DPCtabletext"/>
              <w:rPr>
                <w:color w:val="auto"/>
                <w:lang w:val="en-US"/>
              </w:rPr>
            </w:pPr>
            <w:r>
              <w:rPr>
                <w:color w:val="auto"/>
                <w:lang w:val="en-US"/>
              </w:rPr>
              <w:t>It is recommended that a specialised defect</w:t>
            </w:r>
            <w:r w:rsidR="00DE329C">
              <w:rPr>
                <w:color w:val="auto"/>
                <w:lang w:val="en-US"/>
              </w:rPr>
              <w:t xml:space="preserve"> or </w:t>
            </w:r>
            <w:r>
              <w:rPr>
                <w:color w:val="auto"/>
                <w:lang w:val="en-US"/>
              </w:rPr>
              <w:t>issue management tool is used for this register where one is available.</w:t>
            </w:r>
          </w:p>
        </w:tc>
      </w:tr>
      <w:tr w:rsidR="00A95898" w14:paraId="4F3EEF58" w14:textId="77777777" w:rsidTr="00785192">
        <w:tc>
          <w:tcPr>
            <w:tcW w:w="1735" w:type="dxa"/>
            <w:vMerge/>
          </w:tcPr>
          <w:p w14:paraId="57F75D41" w14:textId="77777777" w:rsidR="00A95898" w:rsidRPr="00F06D8C" w:rsidRDefault="00A95898" w:rsidP="00785192">
            <w:pPr>
              <w:pStyle w:val="DPCtabletext"/>
              <w:rPr>
                <w:b/>
              </w:rPr>
            </w:pPr>
          </w:p>
        </w:tc>
        <w:tc>
          <w:tcPr>
            <w:tcW w:w="7655" w:type="dxa"/>
          </w:tcPr>
          <w:p w14:paraId="47C17E20" w14:textId="77777777" w:rsidR="00A95898" w:rsidRDefault="00A95898" w:rsidP="00785192">
            <w:pPr>
              <w:pStyle w:val="DPCtabletext"/>
              <w:rPr>
                <w:color w:val="auto"/>
                <w:lang w:val="en-US"/>
              </w:rPr>
            </w:pPr>
            <w:r>
              <w:rPr>
                <w:color w:val="auto"/>
                <w:lang w:val="en-US"/>
              </w:rPr>
              <w:t>Any actual (real) data used during the testing process should be handled according to the agreed access constraints and secured using approved security controls.</w:t>
            </w:r>
          </w:p>
          <w:p w14:paraId="65106099" w14:textId="77777777" w:rsidR="00A95898" w:rsidRDefault="00A95898" w:rsidP="00785192">
            <w:pPr>
              <w:pStyle w:val="DPCtabletext"/>
              <w:rPr>
                <w:color w:val="auto"/>
                <w:lang w:val="en-US"/>
              </w:rPr>
            </w:pPr>
            <w:r>
              <w:rPr>
                <w:color w:val="auto"/>
                <w:lang w:val="en-US"/>
              </w:rPr>
              <w:t>This may include:</w:t>
            </w:r>
          </w:p>
          <w:p w14:paraId="4056B8A8" w14:textId="77777777" w:rsidR="00A95898" w:rsidRDefault="00A95898" w:rsidP="00A95898">
            <w:pPr>
              <w:pStyle w:val="DPCtablebullet"/>
              <w:rPr>
                <w:lang w:val="en-US"/>
              </w:rPr>
            </w:pPr>
            <w:r>
              <w:rPr>
                <w:lang w:val="en-US"/>
              </w:rPr>
              <w:t>Encrypting data at rest and in transit where required</w:t>
            </w:r>
          </w:p>
          <w:p w14:paraId="59F6CE29" w14:textId="77777777" w:rsidR="00A95898" w:rsidRDefault="00A95898" w:rsidP="00A95898">
            <w:pPr>
              <w:pStyle w:val="DPCtablebullet"/>
              <w:rPr>
                <w:lang w:val="en-US"/>
              </w:rPr>
            </w:pPr>
            <w:r>
              <w:rPr>
                <w:lang w:val="en-US"/>
              </w:rPr>
              <w:t>Restricting access to data from unauthorised individuals</w:t>
            </w:r>
          </w:p>
          <w:p w14:paraId="6C4FDF85" w14:textId="5E1488B5" w:rsidR="00A95898" w:rsidRPr="008F0CD5" w:rsidRDefault="00A95898" w:rsidP="00A95898">
            <w:pPr>
              <w:pStyle w:val="DPCtablebullet"/>
              <w:rPr>
                <w:lang w:val="en-US"/>
              </w:rPr>
            </w:pPr>
            <w:r>
              <w:rPr>
                <w:lang w:val="en-US"/>
              </w:rPr>
              <w:t>Permanently deleting data at the conclusion of testing.</w:t>
            </w:r>
          </w:p>
        </w:tc>
      </w:tr>
    </w:tbl>
    <w:p w14:paraId="46954203" w14:textId="5839C789" w:rsidR="00E90285" w:rsidRDefault="0027154E" w:rsidP="00E90285">
      <w:pPr>
        <w:pStyle w:val="Heading2"/>
      </w:pPr>
      <w:bookmarkStart w:id="81" w:name="_Toc18408526"/>
      <w:r>
        <w:lastRenderedPageBreak/>
        <w:t>Operationalise the data exchange</w:t>
      </w:r>
      <w:bookmarkEnd w:id="81"/>
    </w:p>
    <w:p w14:paraId="45C886EF" w14:textId="063BD4AD" w:rsidR="003F081E" w:rsidRDefault="006912FA" w:rsidP="0027154E">
      <w:pPr>
        <w:pStyle w:val="DPCbody"/>
      </w:pPr>
      <w:r>
        <w:t xml:space="preserve">Operationalising </w:t>
      </w:r>
      <w:r w:rsidR="00322E4C">
        <w:t xml:space="preserve">a data exchange (where it becomes part of a business-as-usual process) </w:t>
      </w:r>
      <w:r>
        <w:t xml:space="preserve">occurs when the exchange </w:t>
      </w:r>
      <w:r w:rsidR="001F05A7">
        <w:t>of the actual (real, not test) data occurs. This may occur as a one-off or recurring process.</w:t>
      </w:r>
    </w:p>
    <w:p w14:paraId="083C3EAF" w14:textId="11A8AD34" w:rsidR="0027154E" w:rsidRDefault="0027154E" w:rsidP="0027154E">
      <w:pPr>
        <w:pStyle w:val="DPCbody"/>
      </w:pPr>
      <w:r>
        <w:t xml:space="preserve">The key considerations when </w:t>
      </w:r>
      <w:r w:rsidR="003F081E">
        <w:t>operationalising</w:t>
      </w:r>
      <w:r>
        <w:t xml:space="preserve"> a data exchange are outlined in </w:t>
      </w:r>
      <w:r w:rsidR="00F46BAD">
        <w:fldChar w:fldCharType="begin"/>
      </w:r>
      <w:r w:rsidR="00F46BAD">
        <w:instrText xml:space="preserve"> REF _Ref8634031 \h </w:instrText>
      </w:r>
      <w:r w:rsidR="00F46BAD">
        <w:fldChar w:fldCharType="separate"/>
      </w:r>
      <w:r w:rsidR="00D23D3F">
        <w:t xml:space="preserve">Table </w:t>
      </w:r>
      <w:r w:rsidR="00D23D3F">
        <w:rPr>
          <w:noProof/>
        </w:rPr>
        <w:t>12</w:t>
      </w:r>
      <w:r w:rsidR="00D23D3F">
        <w:t xml:space="preserve"> – Operationalisation considerations</w:t>
      </w:r>
      <w:r w:rsidR="00F46BAD">
        <w:fldChar w:fldCharType="end"/>
      </w:r>
      <w:r>
        <w:t xml:space="preserve">. </w:t>
      </w:r>
      <w:r w:rsidR="00A160D9">
        <w:t>Unless otherwise stated, these considerations apply to both one-off as well as recurring data exchanges.</w:t>
      </w:r>
    </w:p>
    <w:p w14:paraId="0A3D6A96" w14:textId="0F09635C" w:rsidR="0027154E" w:rsidRDefault="0027154E" w:rsidP="0027154E">
      <w:pPr>
        <w:pStyle w:val="DPCfigurecaption"/>
      </w:pPr>
      <w:bookmarkStart w:id="82" w:name="_Ref7523985"/>
      <w:bookmarkStart w:id="83" w:name="_Ref8634031"/>
      <w:r>
        <w:t xml:space="preserve">Table </w:t>
      </w:r>
      <w:r w:rsidR="003B4909">
        <w:rPr>
          <w:noProof/>
        </w:rPr>
        <w:fldChar w:fldCharType="begin"/>
      </w:r>
      <w:r w:rsidR="003B4909">
        <w:rPr>
          <w:noProof/>
        </w:rPr>
        <w:instrText xml:space="preserve"> SEQ Table \* ARABIC </w:instrText>
      </w:r>
      <w:r w:rsidR="003B4909">
        <w:rPr>
          <w:noProof/>
        </w:rPr>
        <w:fldChar w:fldCharType="separate"/>
      </w:r>
      <w:r w:rsidR="00D23D3F">
        <w:rPr>
          <w:noProof/>
        </w:rPr>
        <w:t>12</w:t>
      </w:r>
      <w:r w:rsidR="003B4909">
        <w:rPr>
          <w:noProof/>
        </w:rPr>
        <w:fldChar w:fldCharType="end"/>
      </w:r>
      <w:bookmarkEnd w:id="82"/>
      <w:r>
        <w:t xml:space="preserve"> – Operationalisation considerations</w:t>
      </w:r>
      <w:bookmarkEnd w:id="83"/>
    </w:p>
    <w:tbl>
      <w:tblPr>
        <w:tblStyle w:val="PlainTable2"/>
        <w:tblW w:w="9781" w:type="dxa"/>
        <w:tblLayout w:type="fixed"/>
        <w:tblLook w:val="04A0" w:firstRow="1" w:lastRow="0" w:firstColumn="1" w:lastColumn="0" w:noHBand="0" w:noVBand="1"/>
      </w:tblPr>
      <w:tblGrid>
        <w:gridCol w:w="1810"/>
        <w:gridCol w:w="5418"/>
        <w:gridCol w:w="1276"/>
        <w:gridCol w:w="1277"/>
      </w:tblGrid>
      <w:tr w:rsidR="00322E4C" w:rsidRPr="004024F7" w14:paraId="5F0E4922" w14:textId="77777777" w:rsidTr="00322E4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810" w:type="dxa"/>
            <w:noWrap/>
          </w:tcPr>
          <w:p w14:paraId="7D48932D" w14:textId="77777777" w:rsidR="00322E4C" w:rsidRPr="004024F7" w:rsidRDefault="00322E4C" w:rsidP="004E6D42">
            <w:pPr>
              <w:pStyle w:val="DPCtabletext"/>
              <w:rPr>
                <w:color w:val="auto"/>
                <w:lang w:val="en-US"/>
              </w:rPr>
            </w:pPr>
            <w:r w:rsidRPr="004024F7">
              <w:rPr>
                <w:color w:val="auto"/>
                <w:lang w:val="en-US"/>
              </w:rPr>
              <w:t>Area</w:t>
            </w:r>
          </w:p>
        </w:tc>
        <w:tc>
          <w:tcPr>
            <w:tcW w:w="5418" w:type="dxa"/>
            <w:tcBorders>
              <w:right w:val="single" w:sz="4" w:space="0" w:color="auto"/>
            </w:tcBorders>
          </w:tcPr>
          <w:p w14:paraId="64431EA8" w14:textId="77777777" w:rsidR="00322E4C" w:rsidRPr="004024F7" w:rsidRDefault="00322E4C" w:rsidP="004E6D42">
            <w:pPr>
              <w:pStyle w:val="DPCtabletext"/>
              <w:cnfStyle w:val="100000000000" w:firstRow="1" w:lastRow="0" w:firstColumn="0" w:lastColumn="0" w:oddVBand="0" w:evenVBand="0" w:oddHBand="0" w:evenHBand="0" w:firstRowFirstColumn="0" w:firstRowLastColumn="0" w:lastRowFirstColumn="0" w:lastRowLastColumn="0"/>
              <w:rPr>
                <w:color w:val="auto"/>
                <w:lang w:val="en-US"/>
              </w:rPr>
            </w:pPr>
            <w:r w:rsidRPr="004024F7">
              <w:rPr>
                <w:color w:val="auto"/>
                <w:lang w:val="en-US"/>
              </w:rPr>
              <w:t>Considerations</w:t>
            </w:r>
          </w:p>
        </w:tc>
        <w:tc>
          <w:tcPr>
            <w:tcW w:w="1276" w:type="dxa"/>
            <w:tcBorders>
              <w:top w:val="single" w:sz="4" w:space="0" w:color="7F7F7F" w:themeColor="text1" w:themeTint="80"/>
              <w:left w:val="single" w:sz="4" w:space="0" w:color="auto"/>
              <w:right w:val="single" w:sz="4" w:space="0" w:color="auto"/>
            </w:tcBorders>
          </w:tcPr>
          <w:p w14:paraId="7DFC06CB" w14:textId="77777777" w:rsidR="00322E4C" w:rsidRPr="004024F7" w:rsidRDefault="00322E4C" w:rsidP="004E6D42">
            <w:pPr>
              <w:pStyle w:val="DPCtabletext"/>
              <w:jc w:val="center"/>
              <w:cnfStyle w:val="100000000000" w:firstRow="1" w:lastRow="0" w:firstColumn="0" w:lastColumn="0" w:oddVBand="0" w:evenVBand="0" w:oddHBand="0" w:evenHBand="0" w:firstRowFirstColumn="0" w:firstRowLastColumn="0" w:lastRowFirstColumn="0" w:lastRowLastColumn="0"/>
              <w:rPr>
                <w:color w:val="auto"/>
                <w:lang w:val="en-US"/>
              </w:rPr>
            </w:pPr>
            <w:r>
              <w:rPr>
                <w:color w:val="auto"/>
                <w:lang w:val="en-US"/>
              </w:rPr>
              <w:t>Provider</w:t>
            </w:r>
          </w:p>
        </w:tc>
        <w:tc>
          <w:tcPr>
            <w:tcW w:w="1277" w:type="dxa"/>
            <w:tcBorders>
              <w:top w:val="single" w:sz="4" w:space="0" w:color="7F7F7F" w:themeColor="text1" w:themeTint="80"/>
              <w:left w:val="single" w:sz="4" w:space="0" w:color="auto"/>
            </w:tcBorders>
          </w:tcPr>
          <w:p w14:paraId="489D8BF0" w14:textId="77777777" w:rsidR="00322E4C" w:rsidRPr="004024F7" w:rsidRDefault="00322E4C" w:rsidP="004E6D42">
            <w:pPr>
              <w:pStyle w:val="DPCtabletext"/>
              <w:jc w:val="center"/>
              <w:cnfStyle w:val="100000000000" w:firstRow="1" w:lastRow="0" w:firstColumn="0" w:lastColumn="0" w:oddVBand="0" w:evenVBand="0" w:oddHBand="0" w:evenHBand="0" w:firstRowFirstColumn="0" w:firstRowLastColumn="0" w:lastRowFirstColumn="0" w:lastRowLastColumn="0"/>
              <w:rPr>
                <w:color w:val="auto"/>
                <w:lang w:val="en-US"/>
              </w:rPr>
            </w:pPr>
            <w:r>
              <w:rPr>
                <w:color w:val="auto"/>
                <w:lang w:val="en-US"/>
              </w:rPr>
              <w:t>Requestor</w:t>
            </w:r>
          </w:p>
        </w:tc>
      </w:tr>
      <w:tr w:rsidR="00322E4C" w14:paraId="27F32BF2" w14:textId="77777777" w:rsidTr="00322E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0" w:type="dxa"/>
            <w:noWrap/>
          </w:tcPr>
          <w:p w14:paraId="40893C98" w14:textId="77777777" w:rsidR="00322E4C" w:rsidRDefault="00322E4C" w:rsidP="004E6D42">
            <w:pPr>
              <w:pStyle w:val="DPCtabletext"/>
              <w:rPr>
                <w:b w:val="0"/>
                <w:bCs w:val="0"/>
                <w:color w:val="auto"/>
                <w:lang w:val="en-US"/>
              </w:rPr>
            </w:pPr>
            <w:r>
              <w:rPr>
                <w:color w:val="auto"/>
                <w:lang w:val="en-US"/>
              </w:rPr>
              <w:t>Change management</w:t>
            </w:r>
          </w:p>
          <w:p w14:paraId="42187A1D" w14:textId="3FA579A3" w:rsidR="00046194" w:rsidRPr="00046194" w:rsidRDefault="00046194" w:rsidP="004E6D42">
            <w:pPr>
              <w:pStyle w:val="DPCtabletext"/>
              <w:rPr>
                <w:b w:val="0"/>
                <w:color w:val="auto"/>
                <w:lang w:val="en-US"/>
              </w:rPr>
            </w:pPr>
            <w:r w:rsidRPr="00046194">
              <w:rPr>
                <w:b w:val="0"/>
                <w:color w:val="auto"/>
                <w:lang w:val="en-US"/>
              </w:rPr>
              <w:t>(</w:t>
            </w:r>
            <w:r w:rsidR="00A160D9">
              <w:rPr>
                <w:b w:val="0"/>
                <w:color w:val="auto"/>
                <w:lang w:val="en-US"/>
              </w:rPr>
              <w:t xml:space="preserve">only </w:t>
            </w:r>
            <w:r w:rsidRPr="00046194">
              <w:rPr>
                <w:b w:val="0"/>
                <w:color w:val="auto"/>
                <w:lang w:val="en-US"/>
              </w:rPr>
              <w:t>applicable to recurring data exchanges)</w:t>
            </w:r>
          </w:p>
        </w:tc>
        <w:tc>
          <w:tcPr>
            <w:tcW w:w="5418" w:type="dxa"/>
            <w:tcBorders>
              <w:right w:val="single" w:sz="4" w:space="0" w:color="auto"/>
            </w:tcBorders>
          </w:tcPr>
          <w:p w14:paraId="6A572515" w14:textId="7417761B" w:rsidR="00322E4C" w:rsidRDefault="00322E4C" w:rsidP="00322E4C">
            <w:pPr>
              <w:pStyle w:val="DPCtabletext"/>
              <w:cnfStyle w:val="000000100000" w:firstRow="0" w:lastRow="0" w:firstColumn="0" w:lastColumn="0" w:oddVBand="0" w:evenVBand="0" w:oddHBand="1" w:evenHBand="0" w:firstRowFirstColumn="0" w:firstRowLastColumn="0" w:lastRowFirstColumn="0" w:lastRowLastColumn="0"/>
              <w:rPr>
                <w:lang w:val="en-US"/>
              </w:rPr>
            </w:pPr>
            <w:r>
              <w:rPr>
                <w:lang w:val="en-US"/>
              </w:rPr>
              <w:t>Changes may occur from time to time that impact data quality (such as the way data is collected, how dimensions are defined, how measures are calculated, data stops being collected)</w:t>
            </w:r>
            <w:r w:rsidR="001F05A7">
              <w:rPr>
                <w:lang w:val="en-US"/>
              </w:rPr>
              <w:t xml:space="preserve"> or impact the format or method of the exchange</w:t>
            </w:r>
            <w:r>
              <w:rPr>
                <w:lang w:val="en-US"/>
              </w:rPr>
              <w:t>.</w:t>
            </w:r>
          </w:p>
          <w:p w14:paraId="50CB5438" w14:textId="6FDBF28F" w:rsidR="00322E4C" w:rsidRDefault="001F05A7" w:rsidP="00322E4C">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If the changes impact data quality, t</w:t>
            </w:r>
            <w:r w:rsidR="00322E4C">
              <w:rPr>
                <w:lang w:val="en-US"/>
              </w:rPr>
              <w:t xml:space="preserve">he Provider should update and </w:t>
            </w:r>
            <w:r w:rsidR="00662C77">
              <w:rPr>
                <w:lang w:val="en-US"/>
              </w:rPr>
              <w:t>re</w:t>
            </w:r>
            <w:r w:rsidR="00322E4C">
              <w:rPr>
                <w:lang w:val="en-US"/>
              </w:rPr>
              <w:t xml:space="preserve">issue </w:t>
            </w:r>
            <w:r w:rsidR="00662C77">
              <w:rPr>
                <w:lang w:val="en-US"/>
              </w:rPr>
              <w:t xml:space="preserve">the data quality statement </w:t>
            </w:r>
            <w:r w:rsidR="00322E4C">
              <w:rPr>
                <w:lang w:val="en-US"/>
              </w:rPr>
              <w:t>to inform the Requestor of the changes</w:t>
            </w:r>
          </w:p>
          <w:p w14:paraId="7F3A4740" w14:textId="63F55980" w:rsidR="00322E4C" w:rsidRDefault="00322E4C" w:rsidP="00322E4C">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If the changes impact metadata, the</w:t>
            </w:r>
            <w:r w:rsidR="001F05A7">
              <w:rPr>
                <w:lang w:val="en-US"/>
              </w:rPr>
              <w:t xml:space="preserve"> Provider should update the </w:t>
            </w:r>
            <w:r>
              <w:rPr>
                <w:lang w:val="en-US"/>
              </w:rPr>
              <w:t xml:space="preserve">metadata </w:t>
            </w:r>
            <w:r w:rsidR="00662C77">
              <w:rPr>
                <w:lang w:val="en-US"/>
              </w:rPr>
              <w:t xml:space="preserve">and </w:t>
            </w:r>
            <w:r w:rsidR="001F05A7">
              <w:rPr>
                <w:lang w:val="en-US"/>
              </w:rPr>
              <w:t xml:space="preserve">inform the </w:t>
            </w:r>
            <w:r>
              <w:rPr>
                <w:lang w:val="en-US"/>
              </w:rPr>
              <w:t xml:space="preserve">Requestor </w:t>
            </w:r>
            <w:r w:rsidR="00662C77">
              <w:rPr>
                <w:lang w:val="en-US"/>
              </w:rPr>
              <w:t xml:space="preserve">of </w:t>
            </w:r>
            <w:r>
              <w:rPr>
                <w:lang w:val="en-US"/>
              </w:rPr>
              <w:t>the update</w:t>
            </w:r>
          </w:p>
          <w:p w14:paraId="2EAE8CBD" w14:textId="56775F96" w:rsidR="001F05A7" w:rsidRDefault="001F05A7" w:rsidP="00322E4C">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If changes impact the format or method of the exchange, the Provider should work with the Requestor to test the new format or method</w:t>
            </w:r>
          </w:p>
          <w:p w14:paraId="32DEE3B8" w14:textId="1C9F79E8" w:rsidR="00FF5A78" w:rsidRDefault="00FF5A78" w:rsidP="00322E4C">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Change management should be addressed as part of the </w:t>
            </w:r>
            <w:r w:rsidR="00726AEC">
              <w:rPr>
                <w:lang w:val="en-US"/>
              </w:rPr>
              <w:t xml:space="preserve">data agreement </w:t>
            </w:r>
            <w:r>
              <w:rPr>
                <w:lang w:val="en-US"/>
              </w:rPr>
              <w:t>arrangement</w:t>
            </w:r>
          </w:p>
          <w:p w14:paraId="47C90F77" w14:textId="082948EA" w:rsidR="00322E4C" w:rsidRPr="004024F7" w:rsidRDefault="00322E4C" w:rsidP="00322E4C">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Notification of changes should be within the timeframe set out in the arrangement or at least when the next tranche of data is provided.</w:t>
            </w:r>
          </w:p>
        </w:tc>
        <w:tc>
          <w:tcPr>
            <w:tcW w:w="1276" w:type="dxa"/>
            <w:tcBorders>
              <w:left w:val="single" w:sz="4" w:space="0" w:color="auto"/>
              <w:right w:val="single" w:sz="4" w:space="0" w:color="auto"/>
            </w:tcBorders>
          </w:tcPr>
          <w:p w14:paraId="0763242C" w14:textId="707636FB" w:rsidR="00322E4C" w:rsidRDefault="00322E4C" w:rsidP="004E6D42">
            <w:pPr>
              <w:pStyle w:val="DPCtabletext"/>
              <w:ind w:firstLine="106"/>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Yes</w:t>
            </w:r>
          </w:p>
        </w:tc>
        <w:tc>
          <w:tcPr>
            <w:tcW w:w="1277" w:type="dxa"/>
            <w:tcBorders>
              <w:left w:val="single" w:sz="4" w:space="0" w:color="auto"/>
            </w:tcBorders>
          </w:tcPr>
          <w:p w14:paraId="016F5A98" w14:textId="67191983" w:rsidR="00322E4C" w:rsidRDefault="00322E4C" w:rsidP="004E6D42">
            <w:pPr>
              <w:pStyle w:val="DPCtabletext"/>
              <w:ind w:firstLine="106"/>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N/A</w:t>
            </w:r>
          </w:p>
        </w:tc>
      </w:tr>
      <w:tr w:rsidR="00322E4C" w14:paraId="6D574181" w14:textId="77777777" w:rsidTr="00322E4C">
        <w:trPr>
          <w:trHeight w:val="20"/>
        </w:trPr>
        <w:tc>
          <w:tcPr>
            <w:cnfStyle w:val="001000000000" w:firstRow="0" w:lastRow="0" w:firstColumn="1" w:lastColumn="0" w:oddVBand="0" w:evenVBand="0" w:oddHBand="0" w:evenHBand="0" w:firstRowFirstColumn="0" w:firstRowLastColumn="0" w:lastRowFirstColumn="0" w:lastRowLastColumn="0"/>
            <w:tcW w:w="1810" w:type="dxa"/>
            <w:noWrap/>
          </w:tcPr>
          <w:p w14:paraId="72B94365" w14:textId="4978914C" w:rsidR="00322E4C" w:rsidRDefault="00322E4C" w:rsidP="004E6D42">
            <w:pPr>
              <w:pStyle w:val="DPCtabletext"/>
              <w:rPr>
                <w:color w:val="auto"/>
                <w:lang w:val="en-US"/>
              </w:rPr>
            </w:pPr>
            <w:r>
              <w:rPr>
                <w:color w:val="auto"/>
                <w:lang w:val="en-US"/>
              </w:rPr>
              <w:t>Exception handling</w:t>
            </w:r>
          </w:p>
        </w:tc>
        <w:tc>
          <w:tcPr>
            <w:tcW w:w="5418" w:type="dxa"/>
            <w:tcBorders>
              <w:right w:val="single" w:sz="4" w:space="0" w:color="auto"/>
            </w:tcBorders>
          </w:tcPr>
          <w:p w14:paraId="1D2911C7" w14:textId="6AFC28E6" w:rsidR="00322E4C" w:rsidRDefault="00FF5A78" w:rsidP="00322E4C">
            <w:pPr>
              <w:pStyle w:val="DPCtabletext"/>
              <w:cnfStyle w:val="000000000000" w:firstRow="0" w:lastRow="0" w:firstColumn="0" w:lastColumn="0" w:oddVBand="0" w:evenVBand="0" w:oddHBand="0" w:evenHBand="0" w:firstRowFirstColumn="0" w:firstRowLastColumn="0" w:lastRowFirstColumn="0" w:lastRowLastColumn="0"/>
              <w:rPr>
                <w:lang w:val="en-US"/>
              </w:rPr>
            </w:pPr>
            <w:r>
              <w:rPr>
                <w:lang w:val="en-US"/>
              </w:rPr>
              <w:t>Exception handling is required when there is a failure in the data exchange process. This can happen at any point of the process, from data collation to transmission.</w:t>
            </w:r>
          </w:p>
          <w:p w14:paraId="508F4100" w14:textId="5B1AD31C" w:rsidR="00FF5A78" w:rsidRDefault="00DE0C8D" w:rsidP="00322E4C">
            <w:pPr>
              <w:pStyle w:val="DPCtabletext"/>
              <w:cnfStyle w:val="000000000000" w:firstRow="0" w:lastRow="0" w:firstColumn="0" w:lastColumn="0" w:oddVBand="0" w:evenVBand="0" w:oddHBand="0" w:evenHBand="0" w:firstRowFirstColumn="0" w:firstRowLastColumn="0" w:lastRowFirstColumn="0" w:lastRowLastColumn="0"/>
              <w:rPr>
                <w:lang w:val="en-US"/>
              </w:rPr>
            </w:pPr>
            <w:r>
              <w:rPr>
                <w:lang w:val="en-US"/>
              </w:rPr>
              <w:t>An ex</w:t>
            </w:r>
            <w:r w:rsidR="00FF5A78">
              <w:rPr>
                <w:lang w:val="en-US"/>
              </w:rPr>
              <w:t>ample</w:t>
            </w:r>
            <w:r>
              <w:rPr>
                <w:lang w:val="en-US"/>
              </w:rPr>
              <w:t xml:space="preserve"> is</w:t>
            </w:r>
            <w:r w:rsidR="00FF5A78">
              <w:rPr>
                <w:lang w:val="en-US"/>
              </w:rPr>
              <w:t xml:space="preserve"> </w:t>
            </w:r>
            <w:r>
              <w:rPr>
                <w:lang w:val="en-US"/>
              </w:rPr>
              <w:t>when s</w:t>
            </w:r>
            <w:r w:rsidR="00FF5A78">
              <w:rPr>
                <w:lang w:val="en-US"/>
              </w:rPr>
              <w:t xml:space="preserve">ystem outages </w:t>
            </w:r>
            <w:r>
              <w:rPr>
                <w:lang w:val="en-US"/>
              </w:rPr>
              <w:t xml:space="preserve">(such as source systems of the data, data distribution portals) occur </w:t>
            </w:r>
            <w:r w:rsidR="00FF5A78">
              <w:rPr>
                <w:lang w:val="en-US"/>
              </w:rPr>
              <w:t xml:space="preserve">that delay </w:t>
            </w:r>
            <w:r>
              <w:rPr>
                <w:lang w:val="en-US"/>
              </w:rPr>
              <w:t xml:space="preserve">the </w:t>
            </w:r>
            <w:r w:rsidR="00FF5A78">
              <w:rPr>
                <w:lang w:val="en-US"/>
              </w:rPr>
              <w:t>provision</w:t>
            </w:r>
            <w:r>
              <w:rPr>
                <w:lang w:val="en-US"/>
              </w:rPr>
              <w:t xml:space="preserve"> of the data</w:t>
            </w:r>
            <w:r w:rsidR="00A160D9">
              <w:rPr>
                <w:lang w:val="en-US"/>
              </w:rPr>
              <w:t>:</w:t>
            </w:r>
          </w:p>
          <w:p w14:paraId="4DDEAB85" w14:textId="2D146C62" w:rsidR="00FF5A78" w:rsidRDefault="00FF5A78" w:rsidP="00FF5A78">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The Provider should consider how the failure is going to be remediated</w:t>
            </w:r>
          </w:p>
          <w:p w14:paraId="485B5D45" w14:textId="428E6308" w:rsidR="00DE0C8D" w:rsidRDefault="00DE0C8D" w:rsidP="009A5B2C">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Exception handling (including complaints handling) should be addressed as part of the arrangement in the service levels section.</w:t>
            </w:r>
          </w:p>
        </w:tc>
        <w:tc>
          <w:tcPr>
            <w:tcW w:w="1276" w:type="dxa"/>
            <w:tcBorders>
              <w:left w:val="single" w:sz="4" w:space="0" w:color="auto"/>
              <w:right w:val="single" w:sz="4" w:space="0" w:color="auto"/>
            </w:tcBorders>
          </w:tcPr>
          <w:p w14:paraId="74160956" w14:textId="3052D9CD" w:rsidR="00322E4C" w:rsidRDefault="00FF5A78" w:rsidP="004E6D42">
            <w:pPr>
              <w:pStyle w:val="DPCtabletext"/>
              <w:ind w:firstLine="106"/>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Yes</w:t>
            </w:r>
          </w:p>
        </w:tc>
        <w:tc>
          <w:tcPr>
            <w:tcW w:w="1277" w:type="dxa"/>
            <w:tcBorders>
              <w:left w:val="single" w:sz="4" w:space="0" w:color="auto"/>
            </w:tcBorders>
          </w:tcPr>
          <w:p w14:paraId="0C713051" w14:textId="3A1395B2" w:rsidR="00322E4C" w:rsidRDefault="00FF5A78" w:rsidP="004E6D42">
            <w:pPr>
              <w:pStyle w:val="DPCtabletext"/>
              <w:ind w:firstLine="106"/>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N/A</w:t>
            </w:r>
          </w:p>
        </w:tc>
      </w:tr>
      <w:tr w:rsidR="00DE0C8D" w14:paraId="3C95A183" w14:textId="77777777" w:rsidTr="00B563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0" w:type="dxa"/>
            <w:noWrap/>
          </w:tcPr>
          <w:p w14:paraId="20F100A4" w14:textId="79A14001" w:rsidR="00DE0C8D" w:rsidRDefault="00DE0C8D" w:rsidP="004E6D42">
            <w:pPr>
              <w:pStyle w:val="DPCtabletext"/>
              <w:rPr>
                <w:color w:val="auto"/>
                <w:lang w:val="en-US"/>
              </w:rPr>
            </w:pPr>
            <w:r>
              <w:rPr>
                <w:color w:val="auto"/>
                <w:lang w:val="en-US"/>
              </w:rPr>
              <w:t>Contract management (including service levels)</w:t>
            </w:r>
          </w:p>
        </w:tc>
        <w:tc>
          <w:tcPr>
            <w:tcW w:w="5418" w:type="dxa"/>
            <w:tcBorders>
              <w:right w:val="single" w:sz="4" w:space="0" w:color="auto"/>
            </w:tcBorders>
          </w:tcPr>
          <w:p w14:paraId="52DFA9BD" w14:textId="361A7F8A" w:rsidR="00DE0C8D" w:rsidRDefault="00DE0C8D" w:rsidP="00DE0C8D">
            <w:pPr>
              <w:pStyle w:val="DPCtabletex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As part of the arrangement, both parties should appoint a data exchange owner and custodian. </w:t>
            </w:r>
          </w:p>
          <w:p w14:paraId="126C95E4" w14:textId="038EC0CD" w:rsidR="00DE0C8D" w:rsidRDefault="00DE0C8D" w:rsidP="009B7878">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The owner will be accountable and have the power to authorise </w:t>
            </w:r>
            <w:r w:rsidR="00F46BAD">
              <w:rPr>
                <w:lang w:val="en-US"/>
              </w:rPr>
              <w:t xml:space="preserve">or stop </w:t>
            </w:r>
            <w:r>
              <w:rPr>
                <w:lang w:val="en-US"/>
              </w:rPr>
              <w:t>the exchange</w:t>
            </w:r>
            <w:r w:rsidR="00F46BAD">
              <w:rPr>
                <w:lang w:val="en-US"/>
              </w:rPr>
              <w:t>, if required</w:t>
            </w:r>
          </w:p>
          <w:p w14:paraId="5090AAAF" w14:textId="77777777" w:rsidR="00DE0C8D" w:rsidRDefault="00DE0C8D" w:rsidP="009B7878">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The custodian will be the contract manager and the main operational point of contact for the exchange.</w:t>
            </w:r>
          </w:p>
          <w:p w14:paraId="55CC6D4D" w14:textId="42D994AD" w:rsidR="009B7878" w:rsidRDefault="009B7878" w:rsidP="009B7878">
            <w:pPr>
              <w:pStyle w:val="DPCtabletex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The custodian should monitor each party’s obligations as set out in the arrangement and manage issues if they arise. This </w:t>
            </w:r>
            <w:r w:rsidR="00993913">
              <w:rPr>
                <w:lang w:val="en-US"/>
              </w:rPr>
              <w:t xml:space="preserve">may </w:t>
            </w:r>
            <w:r>
              <w:rPr>
                <w:lang w:val="en-US"/>
              </w:rPr>
              <w:t>include:</w:t>
            </w:r>
          </w:p>
          <w:p w14:paraId="2BA5EE9C" w14:textId="168719BE" w:rsidR="009B7878" w:rsidRDefault="009D33FE" w:rsidP="009B7878">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M</w:t>
            </w:r>
            <w:r w:rsidR="009B7878">
              <w:rPr>
                <w:lang w:val="en-US"/>
              </w:rPr>
              <w:t xml:space="preserve">onitoring </w:t>
            </w:r>
            <w:r w:rsidR="00993913">
              <w:rPr>
                <w:lang w:val="en-US"/>
              </w:rPr>
              <w:t xml:space="preserve">and reporting </w:t>
            </w:r>
            <w:r w:rsidR="009B7878">
              <w:rPr>
                <w:lang w:val="en-US"/>
              </w:rPr>
              <w:t xml:space="preserve">performance against the </w:t>
            </w:r>
            <w:r w:rsidR="00993913">
              <w:rPr>
                <w:lang w:val="en-US"/>
              </w:rPr>
              <w:t xml:space="preserve">obligations (such as </w:t>
            </w:r>
            <w:r w:rsidR="009B7878">
              <w:rPr>
                <w:lang w:val="en-US"/>
              </w:rPr>
              <w:t>service levels</w:t>
            </w:r>
            <w:r w:rsidR="00993913">
              <w:rPr>
                <w:lang w:val="en-US"/>
              </w:rPr>
              <w:t>)</w:t>
            </w:r>
          </w:p>
          <w:p w14:paraId="774B4BB2" w14:textId="57F35A60" w:rsidR="009B7878" w:rsidRDefault="009D33FE" w:rsidP="009B7878">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lastRenderedPageBreak/>
              <w:t>E</w:t>
            </w:r>
            <w:r w:rsidR="009B7878">
              <w:rPr>
                <w:lang w:val="en-US"/>
              </w:rPr>
              <w:t xml:space="preserve">nsuring changes and exceptions </w:t>
            </w:r>
            <w:r>
              <w:rPr>
                <w:lang w:val="en-US"/>
              </w:rPr>
              <w:t xml:space="preserve">(see above) </w:t>
            </w:r>
            <w:r w:rsidR="009B7878">
              <w:rPr>
                <w:lang w:val="en-US"/>
              </w:rPr>
              <w:t xml:space="preserve">are </w:t>
            </w:r>
            <w:r w:rsidR="00993913">
              <w:rPr>
                <w:lang w:val="en-US"/>
              </w:rPr>
              <w:t>managed</w:t>
            </w:r>
          </w:p>
          <w:p w14:paraId="08AAA97E" w14:textId="2DDEF23D" w:rsidR="00993913" w:rsidRDefault="009D33FE" w:rsidP="009B7878">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L</w:t>
            </w:r>
            <w:r w:rsidR="00993913">
              <w:rPr>
                <w:lang w:val="en-US"/>
              </w:rPr>
              <w:t>iaising with the other party to resolve any issues</w:t>
            </w:r>
          </w:p>
          <w:p w14:paraId="4111791B" w14:textId="5CFFCE13" w:rsidR="009D33FE" w:rsidRDefault="009D33FE" w:rsidP="009D33FE">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Monitoring changes to the terms and conditions of the arrangement and amending the arrangement where necessary</w:t>
            </w:r>
          </w:p>
          <w:p w14:paraId="1FA3B7F1" w14:textId="5C91866B" w:rsidR="00993913" w:rsidRDefault="009D33FE" w:rsidP="009D33FE">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R</w:t>
            </w:r>
            <w:r w:rsidR="009B7878">
              <w:rPr>
                <w:lang w:val="en-US"/>
              </w:rPr>
              <w:t>enegotiating or extending the contract</w:t>
            </w:r>
            <w:r w:rsidR="00993913">
              <w:rPr>
                <w:lang w:val="en-US"/>
              </w:rPr>
              <w:t>,</w:t>
            </w:r>
            <w:r w:rsidR="009B7878">
              <w:rPr>
                <w:lang w:val="en-US"/>
              </w:rPr>
              <w:t xml:space="preserve"> if required</w:t>
            </w:r>
          </w:p>
          <w:p w14:paraId="58B24807" w14:textId="612B9880" w:rsidR="00662C77" w:rsidRPr="009D33FE" w:rsidRDefault="00662C77" w:rsidP="008E6DD3">
            <w:pPr>
              <w:pStyle w:val="DPCtablebullet"/>
              <w:numPr>
                <w:ilvl w:val="0"/>
                <w:numId w:val="0"/>
              </w:numPr>
              <w:ind w:left="227"/>
              <w:cnfStyle w:val="000000100000" w:firstRow="0" w:lastRow="0" w:firstColumn="0" w:lastColumn="0" w:oddVBand="0" w:evenVBand="0" w:oddHBand="1" w:evenHBand="0" w:firstRowFirstColumn="0" w:firstRowLastColumn="0" w:lastRowFirstColumn="0" w:lastRowLastColumn="0"/>
              <w:rPr>
                <w:lang w:val="en-US"/>
              </w:rPr>
            </w:pPr>
            <w:r>
              <w:rPr>
                <w:lang w:val="en-US"/>
              </w:rPr>
              <w:t>Complex, high risk data exchanges may need a regular face to face status meeting.</w:t>
            </w:r>
          </w:p>
        </w:tc>
        <w:tc>
          <w:tcPr>
            <w:tcW w:w="1276" w:type="dxa"/>
            <w:tcBorders>
              <w:left w:val="single" w:sz="4" w:space="0" w:color="auto"/>
              <w:right w:val="single" w:sz="4" w:space="0" w:color="auto"/>
            </w:tcBorders>
          </w:tcPr>
          <w:p w14:paraId="4A821414" w14:textId="41EF2E24" w:rsidR="00DE0C8D" w:rsidRDefault="00DE0C8D" w:rsidP="004E6D42">
            <w:pPr>
              <w:pStyle w:val="DPCtabletext"/>
              <w:ind w:firstLine="106"/>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lastRenderedPageBreak/>
              <w:t>Yes</w:t>
            </w:r>
          </w:p>
        </w:tc>
        <w:tc>
          <w:tcPr>
            <w:tcW w:w="1277" w:type="dxa"/>
            <w:tcBorders>
              <w:left w:val="single" w:sz="4" w:space="0" w:color="auto"/>
            </w:tcBorders>
          </w:tcPr>
          <w:p w14:paraId="7B490D71" w14:textId="0E1814EB" w:rsidR="00DE0C8D" w:rsidRDefault="00DE0C8D" w:rsidP="004E6D42">
            <w:pPr>
              <w:pStyle w:val="DPCtabletext"/>
              <w:ind w:firstLine="106"/>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Yes</w:t>
            </w:r>
          </w:p>
        </w:tc>
      </w:tr>
      <w:tr w:rsidR="004E6D42" w14:paraId="57E31290" w14:textId="77777777" w:rsidTr="00B5635D">
        <w:trPr>
          <w:trHeight w:val="20"/>
        </w:trPr>
        <w:tc>
          <w:tcPr>
            <w:cnfStyle w:val="001000000000" w:firstRow="0" w:lastRow="0" w:firstColumn="1" w:lastColumn="0" w:oddVBand="0" w:evenVBand="0" w:oddHBand="0" w:evenHBand="0" w:firstRowFirstColumn="0" w:firstRowLastColumn="0" w:lastRowFirstColumn="0" w:lastRowLastColumn="0"/>
            <w:tcW w:w="1810" w:type="dxa"/>
            <w:tcBorders>
              <w:top w:val="single" w:sz="4" w:space="0" w:color="7F7F7F" w:themeColor="text1" w:themeTint="80"/>
              <w:bottom w:val="nil"/>
            </w:tcBorders>
            <w:noWrap/>
          </w:tcPr>
          <w:p w14:paraId="5F0BEEFC" w14:textId="202AFC21" w:rsidR="004E6D42" w:rsidRDefault="004E6D42" w:rsidP="004E6D42">
            <w:pPr>
              <w:pStyle w:val="DPCtabletext"/>
              <w:rPr>
                <w:color w:val="auto"/>
                <w:lang w:val="en-US"/>
              </w:rPr>
            </w:pPr>
            <w:r>
              <w:rPr>
                <w:color w:val="auto"/>
                <w:lang w:val="en-US"/>
              </w:rPr>
              <w:t>Monitoring and reporting</w:t>
            </w:r>
          </w:p>
        </w:tc>
        <w:tc>
          <w:tcPr>
            <w:tcW w:w="5418" w:type="dxa"/>
            <w:tcBorders>
              <w:top w:val="single" w:sz="4" w:space="0" w:color="7F7F7F" w:themeColor="text1" w:themeTint="80"/>
              <w:bottom w:val="nil"/>
              <w:right w:val="single" w:sz="4" w:space="0" w:color="auto"/>
            </w:tcBorders>
          </w:tcPr>
          <w:p w14:paraId="67DC2464" w14:textId="35C4712D" w:rsidR="004E6D42" w:rsidRPr="00B5635D" w:rsidRDefault="004E6D42" w:rsidP="00B5635D">
            <w:pPr>
              <w:pStyle w:val="DPCtabletex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As part of contract management, custodians will need to be able to monitor each party’s obligations of the arrangement. This may require </w:t>
            </w:r>
            <w:r w:rsidR="004C58EA">
              <w:rPr>
                <w:lang w:val="en-US"/>
              </w:rPr>
              <w:t xml:space="preserve">reviewing </w:t>
            </w:r>
            <w:r w:rsidR="009D33FE">
              <w:rPr>
                <w:lang w:val="en-US"/>
              </w:rPr>
              <w:t xml:space="preserve">or updating </w:t>
            </w:r>
            <w:r>
              <w:rPr>
                <w:lang w:val="en-US"/>
              </w:rPr>
              <w:t>various reports such as:</w:t>
            </w:r>
          </w:p>
        </w:tc>
        <w:tc>
          <w:tcPr>
            <w:tcW w:w="1276" w:type="dxa"/>
            <w:tcBorders>
              <w:top w:val="single" w:sz="4" w:space="0" w:color="7F7F7F" w:themeColor="text1" w:themeTint="80"/>
              <w:left w:val="single" w:sz="4" w:space="0" w:color="auto"/>
              <w:bottom w:val="nil"/>
              <w:right w:val="single" w:sz="4" w:space="0" w:color="auto"/>
            </w:tcBorders>
          </w:tcPr>
          <w:p w14:paraId="036D1149" w14:textId="77777777" w:rsidR="004E6D42" w:rsidRDefault="004E6D42" w:rsidP="004E6D42">
            <w:pPr>
              <w:pStyle w:val="DPCtabletext"/>
              <w:ind w:firstLine="106"/>
              <w:jc w:val="center"/>
              <w:cnfStyle w:val="000000000000" w:firstRow="0" w:lastRow="0" w:firstColumn="0" w:lastColumn="0" w:oddVBand="0" w:evenVBand="0" w:oddHBand="0" w:evenHBand="0" w:firstRowFirstColumn="0" w:firstRowLastColumn="0" w:lastRowFirstColumn="0" w:lastRowLastColumn="0"/>
              <w:rPr>
                <w:lang w:val="en-US"/>
              </w:rPr>
            </w:pPr>
          </w:p>
        </w:tc>
        <w:tc>
          <w:tcPr>
            <w:tcW w:w="1277" w:type="dxa"/>
            <w:tcBorders>
              <w:top w:val="single" w:sz="4" w:space="0" w:color="7F7F7F" w:themeColor="text1" w:themeTint="80"/>
              <w:left w:val="single" w:sz="4" w:space="0" w:color="auto"/>
              <w:bottom w:val="nil"/>
            </w:tcBorders>
          </w:tcPr>
          <w:p w14:paraId="0A3CC1CA" w14:textId="77777777" w:rsidR="004E6D42" w:rsidRDefault="004E6D42" w:rsidP="004E6D42">
            <w:pPr>
              <w:pStyle w:val="DPCtabletext"/>
              <w:ind w:firstLine="106"/>
              <w:jc w:val="center"/>
              <w:cnfStyle w:val="000000000000" w:firstRow="0" w:lastRow="0" w:firstColumn="0" w:lastColumn="0" w:oddVBand="0" w:evenVBand="0" w:oddHBand="0" w:evenHBand="0" w:firstRowFirstColumn="0" w:firstRowLastColumn="0" w:lastRowFirstColumn="0" w:lastRowLastColumn="0"/>
              <w:rPr>
                <w:lang w:val="en-US"/>
              </w:rPr>
            </w:pPr>
          </w:p>
        </w:tc>
      </w:tr>
      <w:tr w:rsidR="00B5635D" w14:paraId="56AC1004" w14:textId="77777777" w:rsidTr="00B563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0" w:type="dxa"/>
            <w:tcBorders>
              <w:top w:val="nil"/>
              <w:bottom w:val="nil"/>
            </w:tcBorders>
            <w:noWrap/>
          </w:tcPr>
          <w:p w14:paraId="4D3FBB76" w14:textId="77777777" w:rsidR="00B5635D" w:rsidRDefault="00B5635D" w:rsidP="004E6D42">
            <w:pPr>
              <w:pStyle w:val="DPCtabletext"/>
              <w:rPr>
                <w:color w:val="auto"/>
                <w:lang w:val="en-US"/>
              </w:rPr>
            </w:pPr>
          </w:p>
        </w:tc>
        <w:tc>
          <w:tcPr>
            <w:tcW w:w="5418" w:type="dxa"/>
            <w:tcBorders>
              <w:top w:val="nil"/>
              <w:bottom w:val="nil"/>
              <w:right w:val="single" w:sz="4" w:space="0" w:color="auto"/>
            </w:tcBorders>
          </w:tcPr>
          <w:p w14:paraId="210779E2" w14:textId="4C368D22" w:rsidR="00B5635D" w:rsidRDefault="00B5635D" w:rsidP="00B5635D">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Monitoring log reports of when data is provided to ensure data is provided within the timeframe set out in the arrangement</w:t>
            </w:r>
          </w:p>
        </w:tc>
        <w:tc>
          <w:tcPr>
            <w:tcW w:w="1276" w:type="dxa"/>
            <w:tcBorders>
              <w:top w:val="nil"/>
              <w:left w:val="single" w:sz="4" w:space="0" w:color="auto"/>
              <w:bottom w:val="nil"/>
              <w:right w:val="single" w:sz="4" w:space="0" w:color="auto"/>
            </w:tcBorders>
          </w:tcPr>
          <w:p w14:paraId="36DB88AD" w14:textId="78121FC5" w:rsidR="00B5635D" w:rsidRDefault="00B5635D" w:rsidP="004E6D42">
            <w:pPr>
              <w:pStyle w:val="DPCtabletext"/>
              <w:ind w:firstLine="106"/>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N/A</w:t>
            </w:r>
          </w:p>
        </w:tc>
        <w:tc>
          <w:tcPr>
            <w:tcW w:w="1277" w:type="dxa"/>
            <w:tcBorders>
              <w:top w:val="nil"/>
              <w:left w:val="single" w:sz="4" w:space="0" w:color="auto"/>
              <w:bottom w:val="nil"/>
            </w:tcBorders>
          </w:tcPr>
          <w:p w14:paraId="1F1729D2" w14:textId="7BECB95D" w:rsidR="00B5635D" w:rsidRDefault="00B5635D" w:rsidP="004E6D42">
            <w:pPr>
              <w:pStyle w:val="DPCtabletext"/>
              <w:ind w:firstLine="106"/>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Yes</w:t>
            </w:r>
          </w:p>
        </w:tc>
      </w:tr>
      <w:tr w:rsidR="00B5635D" w14:paraId="6FC0ADA9" w14:textId="77777777" w:rsidTr="00B5635D">
        <w:trPr>
          <w:trHeight w:val="20"/>
        </w:trPr>
        <w:tc>
          <w:tcPr>
            <w:cnfStyle w:val="001000000000" w:firstRow="0" w:lastRow="0" w:firstColumn="1" w:lastColumn="0" w:oddVBand="0" w:evenVBand="0" w:oddHBand="0" w:evenHBand="0" w:firstRowFirstColumn="0" w:firstRowLastColumn="0" w:lastRowFirstColumn="0" w:lastRowLastColumn="0"/>
            <w:tcW w:w="1810" w:type="dxa"/>
            <w:tcBorders>
              <w:top w:val="nil"/>
              <w:bottom w:val="nil"/>
            </w:tcBorders>
            <w:noWrap/>
          </w:tcPr>
          <w:p w14:paraId="77E021E2" w14:textId="77777777" w:rsidR="00B5635D" w:rsidRDefault="00B5635D" w:rsidP="004E6D42">
            <w:pPr>
              <w:pStyle w:val="DPCtabletext"/>
              <w:rPr>
                <w:color w:val="auto"/>
                <w:lang w:val="en-US"/>
              </w:rPr>
            </w:pPr>
          </w:p>
        </w:tc>
        <w:tc>
          <w:tcPr>
            <w:tcW w:w="5418" w:type="dxa"/>
            <w:tcBorders>
              <w:top w:val="nil"/>
              <w:bottom w:val="nil"/>
              <w:right w:val="single" w:sz="4" w:space="0" w:color="auto"/>
            </w:tcBorders>
          </w:tcPr>
          <w:p w14:paraId="6C80D54F" w14:textId="6EB21886" w:rsidR="00B5635D" w:rsidRPr="00B5635D" w:rsidRDefault="00B5635D" w:rsidP="00B5635D">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Monitoring log reports of when data is accessed and by whom to ensure data is only accessed by permitted users</w:t>
            </w:r>
          </w:p>
        </w:tc>
        <w:tc>
          <w:tcPr>
            <w:tcW w:w="1276" w:type="dxa"/>
            <w:tcBorders>
              <w:top w:val="nil"/>
              <w:left w:val="single" w:sz="4" w:space="0" w:color="auto"/>
              <w:bottom w:val="nil"/>
              <w:right w:val="single" w:sz="4" w:space="0" w:color="auto"/>
            </w:tcBorders>
          </w:tcPr>
          <w:p w14:paraId="25841B6E" w14:textId="22EFB004" w:rsidR="00B5635D" w:rsidRDefault="00B5635D" w:rsidP="004E6D42">
            <w:pPr>
              <w:pStyle w:val="DPCtabletext"/>
              <w:ind w:firstLine="106"/>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N/A</w:t>
            </w:r>
          </w:p>
        </w:tc>
        <w:tc>
          <w:tcPr>
            <w:tcW w:w="1277" w:type="dxa"/>
            <w:tcBorders>
              <w:top w:val="nil"/>
              <w:left w:val="single" w:sz="4" w:space="0" w:color="auto"/>
              <w:bottom w:val="nil"/>
            </w:tcBorders>
          </w:tcPr>
          <w:p w14:paraId="581D1BCF" w14:textId="41318AD5" w:rsidR="00B5635D" w:rsidRDefault="00B5635D" w:rsidP="004E6D42">
            <w:pPr>
              <w:pStyle w:val="DPCtabletext"/>
              <w:ind w:firstLine="106"/>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Yes</w:t>
            </w:r>
          </w:p>
        </w:tc>
      </w:tr>
      <w:tr w:rsidR="00B5635D" w14:paraId="70CD26C6" w14:textId="77777777" w:rsidTr="00B563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0" w:type="dxa"/>
            <w:tcBorders>
              <w:top w:val="nil"/>
              <w:bottom w:val="nil"/>
            </w:tcBorders>
            <w:noWrap/>
          </w:tcPr>
          <w:p w14:paraId="3FEF3562" w14:textId="77777777" w:rsidR="00B5635D" w:rsidRDefault="00B5635D" w:rsidP="004E6D42">
            <w:pPr>
              <w:pStyle w:val="DPCtabletext"/>
              <w:rPr>
                <w:color w:val="auto"/>
                <w:lang w:val="en-US"/>
              </w:rPr>
            </w:pPr>
          </w:p>
        </w:tc>
        <w:tc>
          <w:tcPr>
            <w:tcW w:w="5418" w:type="dxa"/>
            <w:tcBorders>
              <w:top w:val="nil"/>
              <w:bottom w:val="nil"/>
              <w:right w:val="single" w:sz="4" w:space="0" w:color="auto"/>
            </w:tcBorders>
          </w:tcPr>
          <w:p w14:paraId="56DFC425" w14:textId="42C5D0C8" w:rsidR="00B5635D" w:rsidRPr="00B5635D" w:rsidRDefault="00B5635D" w:rsidP="00B5635D">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Monitoring s</w:t>
            </w:r>
            <w:r w:rsidRPr="004C58EA">
              <w:rPr>
                <w:lang w:val="en-US"/>
              </w:rPr>
              <w:t xml:space="preserve">ystem error log reports </w:t>
            </w:r>
            <w:r>
              <w:rPr>
                <w:lang w:val="en-US"/>
              </w:rPr>
              <w:t>to</w:t>
            </w:r>
            <w:r w:rsidRPr="004C58EA">
              <w:rPr>
                <w:lang w:val="en-US"/>
              </w:rPr>
              <w:t xml:space="preserve"> identifying system failures</w:t>
            </w:r>
          </w:p>
        </w:tc>
        <w:tc>
          <w:tcPr>
            <w:tcW w:w="1276" w:type="dxa"/>
            <w:tcBorders>
              <w:top w:val="nil"/>
              <w:left w:val="single" w:sz="4" w:space="0" w:color="auto"/>
              <w:bottom w:val="nil"/>
              <w:right w:val="single" w:sz="4" w:space="0" w:color="auto"/>
            </w:tcBorders>
          </w:tcPr>
          <w:p w14:paraId="6174AD96" w14:textId="24A7DF94" w:rsidR="00B5635D" w:rsidRDefault="00B5635D" w:rsidP="004E6D42">
            <w:pPr>
              <w:pStyle w:val="DPCtabletext"/>
              <w:ind w:firstLine="106"/>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Yes</w:t>
            </w:r>
          </w:p>
        </w:tc>
        <w:tc>
          <w:tcPr>
            <w:tcW w:w="1277" w:type="dxa"/>
            <w:tcBorders>
              <w:top w:val="nil"/>
              <w:left w:val="single" w:sz="4" w:space="0" w:color="auto"/>
              <w:bottom w:val="nil"/>
            </w:tcBorders>
          </w:tcPr>
          <w:p w14:paraId="54342DC8" w14:textId="5738EE35" w:rsidR="00B5635D" w:rsidRDefault="00B5635D" w:rsidP="004E6D42">
            <w:pPr>
              <w:pStyle w:val="DPCtabletext"/>
              <w:ind w:firstLine="106"/>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Yes</w:t>
            </w:r>
          </w:p>
        </w:tc>
      </w:tr>
      <w:tr w:rsidR="00B5635D" w14:paraId="1A97049E" w14:textId="77777777" w:rsidTr="00B5635D">
        <w:trPr>
          <w:trHeight w:val="20"/>
        </w:trPr>
        <w:tc>
          <w:tcPr>
            <w:cnfStyle w:val="001000000000" w:firstRow="0" w:lastRow="0" w:firstColumn="1" w:lastColumn="0" w:oddVBand="0" w:evenVBand="0" w:oddHBand="0" w:evenHBand="0" w:firstRowFirstColumn="0" w:firstRowLastColumn="0" w:lastRowFirstColumn="0" w:lastRowLastColumn="0"/>
            <w:tcW w:w="1810" w:type="dxa"/>
            <w:tcBorders>
              <w:top w:val="nil"/>
              <w:bottom w:val="nil"/>
            </w:tcBorders>
            <w:noWrap/>
          </w:tcPr>
          <w:p w14:paraId="71AEDDF2" w14:textId="77777777" w:rsidR="00B5635D" w:rsidRDefault="00B5635D" w:rsidP="004E6D42">
            <w:pPr>
              <w:pStyle w:val="DPCtabletext"/>
              <w:rPr>
                <w:color w:val="auto"/>
                <w:lang w:val="en-US"/>
              </w:rPr>
            </w:pPr>
          </w:p>
        </w:tc>
        <w:tc>
          <w:tcPr>
            <w:tcW w:w="5418" w:type="dxa"/>
            <w:tcBorders>
              <w:top w:val="nil"/>
              <w:bottom w:val="nil"/>
              <w:right w:val="single" w:sz="4" w:space="0" w:color="auto"/>
            </w:tcBorders>
          </w:tcPr>
          <w:p w14:paraId="5C857836" w14:textId="48A69318" w:rsidR="00B5635D" w:rsidRPr="00B5635D" w:rsidRDefault="00B5635D" w:rsidP="00B5635D">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Updating the data exchange </w:t>
            </w:r>
            <w:r w:rsidRPr="004C58EA">
              <w:rPr>
                <w:lang w:val="en-US"/>
              </w:rPr>
              <w:t xml:space="preserve">register </w:t>
            </w:r>
            <w:r>
              <w:rPr>
                <w:lang w:val="en-US"/>
              </w:rPr>
              <w:t xml:space="preserve">for the </w:t>
            </w:r>
            <w:r w:rsidRPr="004C58EA">
              <w:rPr>
                <w:lang w:val="en-US"/>
              </w:rPr>
              <w:t>data exchange</w:t>
            </w:r>
            <w:r>
              <w:rPr>
                <w:lang w:val="en-US"/>
              </w:rPr>
              <w:t>(s)</w:t>
            </w:r>
          </w:p>
        </w:tc>
        <w:tc>
          <w:tcPr>
            <w:tcW w:w="1276" w:type="dxa"/>
            <w:tcBorders>
              <w:top w:val="nil"/>
              <w:left w:val="single" w:sz="4" w:space="0" w:color="auto"/>
              <w:bottom w:val="nil"/>
              <w:right w:val="single" w:sz="4" w:space="0" w:color="auto"/>
            </w:tcBorders>
          </w:tcPr>
          <w:p w14:paraId="07618DA8" w14:textId="3E173EFF" w:rsidR="00B5635D" w:rsidRDefault="00B5635D" w:rsidP="004E6D42">
            <w:pPr>
              <w:pStyle w:val="DPCtabletext"/>
              <w:ind w:firstLine="106"/>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Yes</w:t>
            </w:r>
          </w:p>
        </w:tc>
        <w:tc>
          <w:tcPr>
            <w:tcW w:w="1277" w:type="dxa"/>
            <w:tcBorders>
              <w:top w:val="nil"/>
              <w:left w:val="single" w:sz="4" w:space="0" w:color="auto"/>
              <w:bottom w:val="nil"/>
            </w:tcBorders>
          </w:tcPr>
          <w:p w14:paraId="448417EF" w14:textId="1CD88B04" w:rsidR="00B5635D" w:rsidRDefault="00B5635D" w:rsidP="004E6D42">
            <w:pPr>
              <w:pStyle w:val="DPCtabletext"/>
              <w:ind w:firstLine="106"/>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Yes</w:t>
            </w:r>
          </w:p>
        </w:tc>
      </w:tr>
      <w:tr w:rsidR="00B5635D" w14:paraId="3701A530" w14:textId="77777777" w:rsidTr="00B563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0" w:type="dxa"/>
            <w:tcBorders>
              <w:top w:val="nil"/>
              <w:bottom w:val="nil"/>
            </w:tcBorders>
            <w:noWrap/>
          </w:tcPr>
          <w:p w14:paraId="6032BA26" w14:textId="77777777" w:rsidR="00B5635D" w:rsidRDefault="00B5635D" w:rsidP="004E6D42">
            <w:pPr>
              <w:pStyle w:val="DPCtabletext"/>
              <w:rPr>
                <w:color w:val="auto"/>
                <w:lang w:val="en-US"/>
              </w:rPr>
            </w:pPr>
          </w:p>
        </w:tc>
        <w:tc>
          <w:tcPr>
            <w:tcW w:w="5418" w:type="dxa"/>
            <w:tcBorders>
              <w:top w:val="nil"/>
              <w:bottom w:val="nil"/>
              <w:right w:val="single" w:sz="4" w:space="0" w:color="auto"/>
            </w:tcBorders>
          </w:tcPr>
          <w:p w14:paraId="151C1CAC" w14:textId="7B19809C" w:rsidR="00B5635D" w:rsidRPr="00B5635D" w:rsidRDefault="00B5635D" w:rsidP="00B5635D">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Monitoring data exchange risks and updating the risk register</w:t>
            </w:r>
          </w:p>
        </w:tc>
        <w:tc>
          <w:tcPr>
            <w:tcW w:w="1276" w:type="dxa"/>
            <w:tcBorders>
              <w:top w:val="nil"/>
              <w:left w:val="single" w:sz="4" w:space="0" w:color="auto"/>
              <w:bottom w:val="nil"/>
              <w:right w:val="single" w:sz="4" w:space="0" w:color="auto"/>
            </w:tcBorders>
          </w:tcPr>
          <w:p w14:paraId="7284B64B" w14:textId="3A59CBC8" w:rsidR="00B5635D" w:rsidRDefault="00B5635D" w:rsidP="004E6D42">
            <w:pPr>
              <w:pStyle w:val="DPCtabletext"/>
              <w:ind w:firstLine="106"/>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Yes</w:t>
            </w:r>
          </w:p>
        </w:tc>
        <w:tc>
          <w:tcPr>
            <w:tcW w:w="1277" w:type="dxa"/>
            <w:tcBorders>
              <w:top w:val="nil"/>
              <w:left w:val="single" w:sz="4" w:space="0" w:color="auto"/>
              <w:bottom w:val="nil"/>
            </w:tcBorders>
          </w:tcPr>
          <w:p w14:paraId="685243D8" w14:textId="21EB7B65" w:rsidR="00B5635D" w:rsidRDefault="00B5635D" w:rsidP="004E6D42">
            <w:pPr>
              <w:pStyle w:val="DPCtabletext"/>
              <w:ind w:firstLine="106"/>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Yes</w:t>
            </w:r>
          </w:p>
        </w:tc>
      </w:tr>
      <w:tr w:rsidR="00B5635D" w14:paraId="3FD9B13E" w14:textId="77777777" w:rsidTr="00B5635D">
        <w:trPr>
          <w:trHeight w:val="20"/>
        </w:trPr>
        <w:tc>
          <w:tcPr>
            <w:cnfStyle w:val="001000000000" w:firstRow="0" w:lastRow="0" w:firstColumn="1" w:lastColumn="0" w:oddVBand="0" w:evenVBand="0" w:oddHBand="0" w:evenHBand="0" w:firstRowFirstColumn="0" w:firstRowLastColumn="0" w:lastRowFirstColumn="0" w:lastRowLastColumn="0"/>
            <w:tcW w:w="1810" w:type="dxa"/>
            <w:tcBorders>
              <w:top w:val="nil"/>
              <w:bottom w:val="nil"/>
            </w:tcBorders>
            <w:noWrap/>
          </w:tcPr>
          <w:p w14:paraId="65F1AF82" w14:textId="77777777" w:rsidR="00B5635D" w:rsidRDefault="00B5635D" w:rsidP="004E6D42">
            <w:pPr>
              <w:pStyle w:val="DPCtabletext"/>
              <w:rPr>
                <w:color w:val="auto"/>
                <w:lang w:val="en-US"/>
              </w:rPr>
            </w:pPr>
          </w:p>
        </w:tc>
        <w:tc>
          <w:tcPr>
            <w:tcW w:w="5418" w:type="dxa"/>
            <w:tcBorders>
              <w:top w:val="nil"/>
              <w:bottom w:val="nil"/>
              <w:right w:val="single" w:sz="4" w:space="0" w:color="auto"/>
            </w:tcBorders>
          </w:tcPr>
          <w:p w14:paraId="03E6F5DB" w14:textId="37705FC4" w:rsidR="00B5635D" w:rsidRPr="00B5635D" w:rsidRDefault="00B5635D" w:rsidP="00B5635D">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Monitoring the sharing, management and security</w:t>
            </w:r>
            <w:r w:rsidRPr="004C58EA">
              <w:rPr>
                <w:lang w:val="en-US"/>
              </w:rPr>
              <w:t xml:space="preserve"> </w:t>
            </w:r>
            <w:r>
              <w:rPr>
                <w:lang w:val="en-US"/>
              </w:rPr>
              <w:t xml:space="preserve">of the data </w:t>
            </w:r>
            <w:r w:rsidRPr="004C58EA">
              <w:rPr>
                <w:lang w:val="en-US"/>
              </w:rPr>
              <w:t>in accordance with the VPDSF and Standards</w:t>
            </w:r>
          </w:p>
        </w:tc>
        <w:tc>
          <w:tcPr>
            <w:tcW w:w="1276" w:type="dxa"/>
            <w:tcBorders>
              <w:top w:val="nil"/>
              <w:left w:val="single" w:sz="4" w:space="0" w:color="auto"/>
              <w:bottom w:val="nil"/>
              <w:right w:val="single" w:sz="4" w:space="0" w:color="auto"/>
            </w:tcBorders>
          </w:tcPr>
          <w:p w14:paraId="4E728E0D" w14:textId="61E98CF5" w:rsidR="00B5635D" w:rsidRDefault="00B5635D" w:rsidP="004E6D42">
            <w:pPr>
              <w:pStyle w:val="DPCtabletext"/>
              <w:ind w:firstLine="106"/>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Yes</w:t>
            </w:r>
          </w:p>
        </w:tc>
        <w:tc>
          <w:tcPr>
            <w:tcW w:w="1277" w:type="dxa"/>
            <w:tcBorders>
              <w:top w:val="nil"/>
              <w:left w:val="single" w:sz="4" w:space="0" w:color="auto"/>
              <w:bottom w:val="nil"/>
            </w:tcBorders>
          </w:tcPr>
          <w:p w14:paraId="1BC06B1B" w14:textId="57D186D8" w:rsidR="00B5635D" w:rsidRDefault="00B5635D" w:rsidP="004E6D42">
            <w:pPr>
              <w:pStyle w:val="DPCtabletext"/>
              <w:ind w:firstLine="106"/>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Yes</w:t>
            </w:r>
          </w:p>
        </w:tc>
      </w:tr>
      <w:tr w:rsidR="00B5635D" w14:paraId="7AF9B13D" w14:textId="77777777" w:rsidTr="0052584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0" w:type="dxa"/>
            <w:tcBorders>
              <w:top w:val="nil"/>
              <w:bottom w:val="nil"/>
            </w:tcBorders>
            <w:noWrap/>
          </w:tcPr>
          <w:p w14:paraId="5ED8F5BF" w14:textId="77777777" w:rsidR="00B5635D" w:rsidRDefault="00B5635D" w:rsidP="004E6D42">
            <w:pPr>
              <w:pStyle w:val="DPCtabletext"/>
              <w:rPr>
                <w:color w:val="auto"/>
                <w:lang w:val="en-US"/>
              </w:rPr>
            </w:pPr>
          </w:p>
        </w:tc>
        <w:tc>
          <w:tcPr>
            <w:tcW w:w="5418" w:type="dxa"/>
            <w:tcBorders>
              <w:top w:val="nil"/>
              <w:bottom w:val="nil"/>
              <w:right w:val="single" w:sz="4" w:space="0" w:color="auto"/>
            </w:tcBorders>
          </w:tcPr>
          <w:p w14:paraId="445892CD" w14:textId="09D251B9" w:rsidR="00B5635D" w:rsidRPr="00B5635D" w:rsidRDefault="00B5635D" w:rsidP="00B5635D">
            <w:pPr>
              <w:pStyle w:val="DPCtablebullet"/>
              <w:cnfStyle w:val="000000100000" w:firstRow="0" w:lastRow="0" w:firstColumn="0" w:lastColumn="0" w:oddVBand="0" w:evenVBand="0" w:oddHBand="1" w:evenHBand="0" w:firstRowFirstColumn="0" w:firstRowLastColumn="0" w:lastRowFirstColumn="0" w:lastRowLastColumn="0"/>
              <w:rPr>
                <w:lang w:val="en-US"/>
              </w:rPr>
            </w:pPr>
            <w:r>
              <w:rPr>
                <w:lang w:val="en-US"/>
              </w:rPr>
              <w:t>Where applicable, reviewing the output to ensure de-identification has occurred</w:t>
            </w:r>
          </w:p>
        </w:tc>
        <w:tc>
          <w:tcPr>
            <w:tcW w:w="1276" w:type="dxa"/>
            <w:tcBorders>
              <w:top w:val="nil"/>
              <w:left w:val="single" w:sz="4" w:space="0" w:color="auto"/>
              <w:bottom w:val="nil"/>
              <w:right w:val="single" w:sz="4" w:space="0" w:color="auto"/>
            </w:tcBorders>
          </w:tcPr>
          <w:p w14:paraId="1504AA54" w14:textId="5239B1FD" w:rsidR="00B5635D" w:rsidRDefault="00B5635D" w:rsidP="004E6D42">
            <w:pPr>
              <w:pStyle w:val="DPCtabletext"/>
              <w:ind w:firstLine="106"/>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Yes</w:t>
            </w:r>
          </w:p>
        </w:tc>
        <w:tc>
          <w:tcPr>
            <w:tcW w:w="1277" w:type="dxa"/>
            <w:tcBorders>
              <w:top w:val="nil"/>
              <w:left w:val="single" w:sz="4" w:space="0" w:color="auto"/>
              <w:bottom w:val="nil"/>
            </w:tcBorders>
          </w:tcPr>
          <w:p w14:paraId="6F07028C" w14:textId="6E8DD538" w:rsidR="00B5635D" w:rsidRDefault="00B5635D" w:rsidP="004E6D42">
            <w:pPr>
              <w:pStyle w:val="DPCtabletext"/>
              <w:ind w:firstLine="106"/>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Yes</w:t>
            </w:r>
          </w:p>
        </w:tc>
      </w:tr>
      <w:tr w:rsidR="00B5635D" w14:paraId="1604C68C" w14:textId="77777777" w:rsidTr="0052584B">
        <w:trPr>
          <w:trHeight w:val="20"/>
        </w:trPr>
        <w:tc>
          <w:tcPr>
            <w:cnfStyle w:val="001000000000" w:firstRow="0" w:lastRow="0" w:firstColumn="1" w:lastColumn="0" w:oddVBand="0" w:evenVBand="0" w:oddHBand="0" w:evenHBand="0" w:firstRowFirstColumn="0" w:firstRowLastColumn="0" w:lastRowFirstColumn="0" w:lastRowLastColumn="0"/>
            <w:tcW w:w="1810" w:type="dxa"/>
            <w:tcBorders>
              <w:top w:val="nil"/>
              <w:bottom w:val="single" w:sz="4" w:space="0" w:color="7F7F7F" w:themeColor="text1" w:themeTint="80"/>
            </w:tcBorders>
            <w:noWrap/>
          </w:tcPr>
          <w:p w14:paraId="26D64730" w14:textId="77777777" w:rsidR="00B5635D" w:rsidRDefault="00B5635D" w:rsidP="004E6D42">
            <w:pPr>
              <w:pStyle w:val="DPCtabletext"/>
              <w:rPr>
                <w:color w:val="auto"/>
                <w:lang w:val="en-US"/>
              </w:rPr>
            </w:pPr>
          </w:p>
        </w:tc>
        <w:tc>
          <w:tcPr>
            <w:tcW w:w="5418" w:type="dxa"/>
            <w:tcBorders>
              <w:top w:val="nil"/>
              <w:bottom w:val="single" w:sz="4" w:space="0" w:color="7F7F7F" w:themeColor="text1" w:themeTint="80"/>
              <w:right w:val="single" w:sz="4" w:space="0" w:color="auto"/>
            </w:tcBorders>
          </w:tcPr>
          <w:p w14:paraId="0575BA08" w14:textId="420F1C20" w:rsidR="00B5635D" w:rsidRDefault="00B5635D" w:rsidP="00B5635D">
            <w:pPr>
              <w:pStyle w:val="DPCtablebulle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If and when required, ensuring the data is returned to the Provider or disposed of in an appropriate manner in accordance with </w:t>
            </w:r>
            <w:r w:rsidR="00A160D9">
              <w:rPr>
                <w:lang w:val="en-US"/>
              </w:rPr>
              <w:t>th</w:t>
            </w:r>
            <w:r>
              <w:rPr>
                <w:lang w:val="en-US"/>
              </w:rPr>
              <w:t>e arrangement.</w:t>
            </w:r>
          </w:p>
        </w:tc>
        <w:tc>
          <w:tcPr>
            <w:tcW w:w="1276" w:type="dxa"/>
            <w:tcBorders>
              <w:top w:val="nil"/>
              <w:left w:val="single" w:sz="4" w:space="0" w:color="auto"/>
              <w:bottom w:val="single" w:sz="4" w:space="0" w:color="7F7F7F" w:themeColor="text1" w:themeTint="80"/>
              <w:right w:val="single" w:sz="4" w:space="0" w:color="auto"/>
            </w:tcBorders>
          </w:tcPr>
          <w:p w14:paraId="106E8439" w14:textId="0A6E1F70" w:rsidR="00B5635D" w:rsidRDefault="00B5635D" w:rsidP="004E6D42">
            <w:pPr>
              <w:pStyle w:val="DPCtabletext"/>
              <w:ind w:firstLine="106"/>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Yes</w:t>
            </w:r>
          </w:p>
        </w:tc>
        <w:tc>
          <w:tcPr>
            <w:tcW w:w="1277" w:type="dxa"/>
            <w:tcBorders>
              <w:top w:val="nil"/>
              <w:left w:val="single" w:sz="4" w:space="0" w:color="auto"/>
              <w:bottom w:val="single" w:sz="4" w:space="0" w:color="7F7F7F" w:themeColor="text1" w:themeTint="80"/>
            </w:tcBorders>
          </w:tcPr>
          <w:p w14:paraId="7AD344D6" w14:textId="3DB8CE13" w:rsidR="00B5635D" w:rsidRDefault="00B5635D" w:rsidP="004E6D42">
            <w:pPr>
              <w:pStyle w:val="DPCtabletext"/>
              <w:ind w:firstLine="106"/>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Yes</w:t>
            </w:r>
          </w:p>
        </w:tc>
      </w:tr>
      <w:tr w:rsidR="007464FC" w14:paraId="2C84F52F" w14:textId="77777777" w:rsidTr="0052584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0" w:type="dxa"/>
            <w:vMerge w:val="restart"/>
            <w:noWrap/>
          </w:tcPr>
          <w:p w14:paraId="771FA76E" w14:textId="2621C770" w:rsidR="007464FC" w:rsidRDefault="007464FC" w:rsidP="004E6D42">
            <w:pPr>
              <w:pStyle w:val="DPCtabletext"/>
              <w:rPr>
                <w:color w:val="auto"/>
                <w:lang w:val="en-US"/>
              </w:rPr>
            </w:pPr>
            <w:r>
              <w:rPr>
                <w:color w:val="auto"/>
                <w:lang w:val="en-US"/>
              </w:rPr>
              <w:t>Resourcing</w:t>
            </w:r>
          </w:p>
        </w:tc>
        <w:tc>
          <w:tcPr>
            <w:tcW w:w="5418" w:type="dxa"/>
            <w:tcBorders>
              <w:right w:val="single" w:sz="4" w:space="0" w:color="auto"/>
            </w:tcBorders>
          </w:tcPr>
          <w:p w14:paraId="51E8B9C0" w14:textId="77777777" w:rsidR="007464FC" w:rsidRDefault="007464FC" w:rsidP="0052584B">
            <w:pPr>
              <w:pStyle w:val="DPCtabletext"/>
              <w:cnfStyle w:val="000000100000" w:firstRow="0" w:lastRow="0" w:firstColumn="0" w:lastColumn="0" w:oddVBand="0" w:evenVBand="0" w:oddHBand="1" w:evenHBand="0" w:firstRowFirstColumn="0" w:firstRowLastColumn="0" w:lastRowFirstColumn="0" w:lastRowLastColumn="0"/>
              <w:rPr>
                <w:lang w:val="en-US"/>
              </w:rPr>
            </w:pPr>
            <w:r>
              <w:rPr>
                <w:lang w:val="en-US"/>
              </w:rPr>
              <w:t>Do all the people involved in the data exchange understand their roles and responsibilities?</w:t>
            </w:r>
          </w:p>
          <w:p w14:paraId="7A457BF7" w14:textId="74AA22BA" w:rsidR="007464FC" w:rsidRPr="00CE7C82" w:rsidRDefault="007464FC" w:rsidP="00E6126B">
            <w:pPr>
              <w:pStyle w:val="DPCbullet1"/>
              <w:spacing w:before="4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CE7C82">
              <w:rPr>
                <w:sz w:val="20"/>
                <w:szCs w:val="20"/>
                <w:lang w:val="en-US"/>
              </w:rPr>
              <w:t xml:space="preserve">The roles that </w:t>
            </w:r>
            <w:r>
              <w:rPr>
                <w:sz w:val="20"/>
                <w:szCs w:val="20"/>
                <w:lang w:val="en-US"/>
              </w:rPr>
              <w:t>may be</w:t>
            </w:r>
            <w:r w:rsidRPr="00CE7C82">
              <w:rPr>
                <w:sz w:val="20"/>
                <w:szCs w:val="20"/>
                <w:lang w:val="en-US"/>
              </w:rPr>
              <w:t xml:space="preserve"> involved in an exchange are</w:t>
            </w:r>
            <w:r>
              <w:rPr>
                <w:sz w:val="20"/>
                <w:szCs w:val="20"/>
                <w:lang w:val="en-US"/>
              </w:rPr>
              <w:t xml:space="preserve"> listed below. The roles do not always have to be held by different people. An individual may sometimes have multiple roles.</w:t>
            </w:r>
          </w:p>
          <w:p w14:paraId="5F9245B1" w14:textId="77777777" w:rsidR="007464FC" w:rsidRPr="00CE7C82" w:rsidRDefault="007464FC" w:rsidP="00E6126B">
            <w:pPr>
              <w:pStyle w:val="DPCbullet2"/>
              <w:spacing w:before="4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CE7C82">
              <w:rPr>
                <w:sz w:val="20"/>
                <w:szCs w:val="20"/>
                <w:lang w:val="en-US"/>
              </w:rPr>
              <w:t>Data exchange owner</w:t>
            </w:r>
          </w:p>
          <w:p w14:paraId="7CE177D5" w14:textId="77777777" w:rsidR="007464FC" w:rsidRPr="00CE7C82" w:rsidRDefault="007464FC" w:rsidP="00E6126B">
            <w:pPr>
              <w:pStyle w:val="DPCbullet2"/>
              <w:spacing w:before="40" w:line="240" w:lineRule="auto"/>
              <w:cnfStyle w:val="000000100000" w:firstRow="0" w:lastRow="0" w:firstColumn="0" w:lastColumn="0" w:oddVBand="0" w:evenVBand="0" w:oddHBand="1" w:evenHBand="0" w:firstRowFirstColumn="0" w:firstRowLastColumn="0" w:lastRowFirstColumn="0" w:lastRowLastColumn="0"/>
              <w:rPr>
                <w:lang w:val="en-US"/>
              </w:rPr>
            </w:pPr>
            <w:r w:rsidRPr="00CE7C82">
              <w:rPr>
                <w:sz w:val="20"/>
                <w:szCs w:val="20"/>
                <w:lang w:val="en-US"/>
              </w:rPr>
              <w:t>Data exchange custodian</w:t>
            </w:r>
          </w:p>
          <w:p w14:paraId="2F1B45AA" w14:textId="1BD576BE" w:rsidR="007464FC" w:rsidRPr="00CE7C82" w:rsidRDefault="007464FC" w:rsidP="00E6126B">
            <w:pPr>
              <w:pStyle w:val="DPCbullet2"/>
              <w:spacing w:before="40" w:line="240" w:lineRule="auto"/>
              <w:cnfStyle w:val="000000100000" w:firstRow="0" w:lastRow="0" w:firstColumn="0" w:lastColumn="0" w:oddVBand="0" w:evenVBand="0" w:oddHBand="1" w:evenHBand="0" w:firstRowFirstColumn="0" w:firstRowLastColumn="0" w:lastRowFirstColumn="0" w:lastRowLastColumn="0"/>
              <w:rPr>
                <w:lang w:val="en-US"/>
              </w:rPr>
            </w:pPr>
            <w:r>
              <w:rPr>
                <w:sz w:val="20"/>
                <w:szCs w:val="20"/>
                <w:lang w:val="en-US"/>
              </w:rPr>
              <w:t>Information management specialists</w:t>
            </w:r>
          </w:p>
          <w:p w14:paraId="7914D928" w14:textId="606558F0" w:rsidR="007464FC" w:rsidRPr="00CE7C82" w:rsidRDefault="007464FC" w:rsidP="00E6126B">
            <w:pPr>
              <w:pStyle w:val="DPCbullet2"/>
              <w:spacing w:before="40" w:line="240" w:lineRule="auto"/>
              <w:cnfStyle w:val="000000100000" w:firstRow="0" w:lastRow="0" w:firstColumn="0" w:lastColumn="0" w:oddVBand="0" w:evenVBand="0" w:oddHBand="1" w:evenHBand="0" w:firstRowFirstColumn="0" w:firstRowLastColumn="0" w:lastRowFirstColumn="0" w:lastRowLastColumn="0"/>
              <w:rPr>
                <w:lang w:val="en-US"/>
              </w:rPr>
            </w:pPr>
            <w:r>
              <w:rPr>
                <w:sz w:val="20"/>
                <w:szCs w:val="20"/>
                <w:lang w:val="en-US"/>
              </w:rPr>
              <w:t>Information technology specialists (security, ETL, data warehousing</w:t>
            </w:r>
            <w:r w:rsidR="00F205B9">
              <w:rPr>
                <w:sz w:val="20"/>
                <w:szCs w:val="20"/>
                <w:lang w:val="en-US"/>
              </w:rPr>
              <w:t>, testing</w:t>
            </w:r>
            <w:r>
              <w:rPr>
                <w:sz w:val="20"/>
                <w:szCs w:val="20"/>
                <w:lang w:val="en-US"/>
              </w:rPr>
              <w:t>)</w:t>
            </w:r>
          </w:p>
          <w:p w14:paraId="06906C25" w14:textId="73C6B624" w:rsidR="007464FC" w:rsidRPr="00CE7C82" w:rsidRDefault="007464FC" w:rsidP="00E6126B">
            <w:pPr>
              <w:pStyle w:val="DPCbullet2"/>
              <w:spacing w:before="40" w:line="240" w:lineRule="auto"/>
              <w:cnfStyle w:val="000000100000" w:firstRow="0" w:lastRow="0" w:firstColumn="0" w:lastColumn="0" w:oddVBand="0" w:evenVBand="0" w:oddHBand="1" w:evenHBand="0" w:firstRowFirstColumn="0" w:firstRowLastColumn="0" w:lastRowFirstColumn="0" w:lastRowLastColumn="0"/>
              <w:rPr>
                <w:lang w:val="en-US"/>
              </w:rPr>
            </w:pPr>
            <w:r>
              <w:rPr>
                <w:sz w:val="20"/>
                <w:szCs w:val="20"/>
                <w:lang w:val="en-US"/>
              </w:rPr>
              <w:t>Data analysts (analysts, researchers)</w:t>
            </w:r>
          </w:p>
          <w:p w14:paraId="45642494" w14:textId="77777777" w:rsidR="007464FC" w:rsidRPr="00DC2643" w:rsidRDefault="007464FC" w:rsidP="00E6126B">
            <w:pPr>
              <w:pStyle w:val="DPCbullet2"/>
              <w:spacing w:before="40" w:line="240" w:lineRule="auto"/>
              <w:cnfStyle w:val="000000100000" w:firstRow="0" w:lastRow="0" w:firstColumn="0" w:lastColumn="0" w:oddVBand="0" w:evenVBand="0" w:oddHBand="1" w:evenHBand="0" w:firstRowFirstColumn="0" w:firstRowLastColumn="0" w:lastRowFirstColumn="0" w:lastRowLastColumn="0"/>
              <w:rPr>
                <w:lang w:val="en-US"/>
              </w:rPr>
            </w:pPr>
            <w:r>
              <w:rPr>
                <w:sz w:val="20"/>
                <w:szCs w:val="20"/>
                <w:lang w:val="en-US"/>
              </w:rPr>
              <w:t>Data consumers (internal: business managers, general staff, external: other public sector, private sector, special interest groups, general public)</w:t>
            </w:r>
          </w:p>
          <w:p w14:paraId="14670DFE" w14:textId="1773828D" w:rsidR="00DC2643" w:rsidRDefault="00DC2643" w:rsidP="00DC2643">
            <w:pPr>
              <w:pStyle w:val="DPCbullet1"/>
              <w:numPr>
                <w:ilvl w:val="0"/>
                <w:numId w:val="0"/>
              </w:numPr>
              <w:ind w:left="284" w:hanging="284"/>
              <w:cnfStyle w:val="000000100000" w:firstRow="0" w:lastRow="0" w:firstColumn="0" w:lastColumn="0" w:oddVBand="0" w:evenVBand="0" w:oddHBand="1" w:evenHBand="0" w:firstRowFirstColumn="0" w:firstRowLastColumn="0" w:lastRowFirstColumn="0" w:lastRowLastColumn="0"/>
            </w:pPr>
          </w:p>
        </w:tc>
        <w:tc>
          <w:tcPr>
            <w:tcW w:w="1276" w:type="dxa"/>
            <w:tcBorders>
              <w:left w:val="single" w:sz="4" w:space="0" w:color="auto"/>
              <w:right w:val="single" w:sz="4" w:space="0" w:color="auto"/>
            </w:tcBorders>
          </w:tcPr>
          <w:p w14:paraId="50907375" w14:textId="344057A4" w:rsidR="007464FC" w:rsidRDefault="007464FC" w:rsidP="004E6D42">
            <w:pPr>
              <w:pStyle w:val="DPCtabletext"/>
              <w:ind w:firstLine="106"/>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Yes</w:t>
            </w:r>
          </w:p>
        </w:tc>
        <w:tc>
          <w:tcPr>
            <w:tcW w:w="1277" w:type="dxa"/>
            <w:tcBorders>
              <w:left w:val="single" w:sz="4" w:space="0" w:color="auto"/>
            </w:tcBorders>
          </w:tcPr>
          <w:p w14:paraId="50AA3375" w14:textId="2D803CDA" w:rsidR="007464FC" w:rsidRDefault="007464FC" w:rsidP="004E6D42">
            <w:pPr>
              <w:pStyle w:val="DPCtabletext"/>
              <w:ind w:firstLine="106"/>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Yes</w:t>
            </w:r>
          </w:p>
        </w:tc>
      </w:tr>
      <w:tr w:rsidR="007464FC" w14:paraId="693468E0" w14:textId="77777777" w:rsidTr="0052584B">
        <w:trPr>
          <w:trHeight w:val="20"/>
        </w:trPr>
        <w:tc>
          <w:tcPr>
            <w:cnfStyle w:val="001000000000" w:firstRow="0" w:lastRow="0" w:firstColumn="1" w:lastColumn="0" w:oddVBand="0" w:evenVBand="0" w:oddHBand="0" w:evenHBand="0" w:firstRowFirstColumn="0" w:firstRowLastColumn="0" w:lastRowFirstColumn="0" w:lastRowLastColumn="0"/>
            <w:tcW w:w="1810" w:type="dxa"/>
            <w:vMerge/>
            <w:noWrap/>
          </w:tcPr>
          <w:p w14:paraId="55E57035" w14:textId="77777777" w:rsidR="007464FC" w:rsidRDefault="007464FC" w:rsidP="004E6D42">
            <w:pPr>
              <w:pStyle w:val="DPCtabletext"/>
              <w:rPr>
                <w:color w:val="auto"/>
                <w:lang w:val="en-US"/>
              </w:rPr>
            </w:pPr>
          </w:p>
        </w:tc>
        <w:tc>
          <w:tcPr>
            <w:tcW w:w="5418" w:type="dxa"/>
            <w:tcBorders>
              <w:right w:val="single" w:sz="4" w:space="0" w:color="auto"/>
            </w:tcBorders>
          </w:tcPr>
          <w:p w14:paraId="600083B8" w14:textId="77777777" w:rsidR="007464FC" w:rsidRDefault="007464FC" w:rsidP="0052584B">
            <w:pPr>
              <w:pStyle w:val="DPCtabletext"/>
              <w:cnfStyle w:val="000000000000" w:firstRow="0" w:lastRow="0" w:firstColumn="0" w:lastColumn="0" w:oddVBand="0" w:evenVBand="0" w:oddHBand="0" w:evenHBand="0" w:firstRowFirstColumn="0" w:firstRowLastColumn="0" w:lastRowFirstColumn="0" w:lastRowLastColumn="0"/>
              <w:rPr>
                <w:lang w:val="en-US"/>
              </w:rPr>
            </w:pPr>
            <w:r>
              <w:rPr>
                <w:lang w:val="en-US"/>
              </w:rPr>
              <w:t>Do all the people involved in the data exchange have sufficient knowledge and skills to manage and or use the data for its intended purpose?</w:t>
            </w:r>
          </w:p>
          <w:p w14:paraId="5E0E7745" w14:textId="1B0815FE" w:rsidR="007464FC" w:rsidRDefault="007464FC" w:rsidP="0052584B">
            <w:pPr>
              <w:pStyle w:val="DPCtabletext"/>
              <w:cnfStyle w:val="000000000000" w:firstRow="0" w:lastRow="0" w:firstColumn="0" w:lastColumn="0" w:oddVBand="0" w:evenVBand="0" w:oddHBand="0" w:evenHBand="0" w:firstRowFirstColumn="0" w:firstRowLastColumn="0" w:lastRowFirstColumn="0" w:lastRowLastColumn="0"/>
              <w:rPr>
                <w:lang w:val="en-US"/>
              </w:rPr>
            </w:pPr>
            <w:r>
              <w:rPr>
                <w:lang w:val="en-US"/>
              </w:rPr>
              <w:t>If not, education and training may be required to be provided</w:t>
            </w:r>
          </w:p>
        </w:tc>
        <w:tc>
          <w:tcPr>
            <w:tcW w:w="1276" w:type="dxa"/>
            <w:tcBorders>
              <w:left w:val="single" w:sz="4" w:space="0" w:color="auto"/>
              <w:right w:val="single" w:sz="4" w:space="0" w:color="auto"/>
            </w:tcBorders>
          </w:tcPr>
          <w:p w14:paraId="6C027FFC" w14:textId="1EBAE312" w:rsidR="007464FC" w:rsidRDefault="007464FC" w:rsidP="004E6D42">
            <w:pPr>
              <w:pStyle w:val="DPCtabletext"/>
              <w:ind w:firstLine="106"/>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Yes</w:t>
            </w:r>
          </w:p>
        </w:tc>
        <w:tc>
          <w:tcPr>
            <w:tcW w:w="1277" w:type="dxa"/>
            <w:tcBorders>
              <w:left w:val="single" w:sz="4" w:space="0" w:color="auto"/>
            </w:tcBorders>
          </w:tcPr>
          <w:p w14:paraId="36F4D24B" w14:textId="6B3BF1A7" w:rsidR="007464FC" w:rsidRDefault="007464FC" w:rsidP="004E6D42">
            <w:pPr>
              <w:pStyle w:val="DPCtabletext"/>
              <w:ind w:firstLine="106"/>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Yes</w:t>
            </w:r>
          </w:p>
        </w:tc>
      </w:tr>
    </w:tbl>
    <w:p w14:paraId="25F32AE5" w14:textId="77777777" w:rsidR="00726AEC" w:rsidRDefault="00726AEC" w:rsidP="00726AEC">
      <w:pPr>
        <w:pStyle w:val="DPCbody"/>
      </w:pPr>
    </w:p>
    <w:p w14:paraId="10BF65CA" w14:textId="099B4D5A" w:rsidR="00FA2112" w:rsidRPr="008C748D" w:rsidRDefault="00FA2112" w:rsidP="00726AEC">
      <w:pPr>
        <w:pStyle w:val="Heading2"/>
      </w:pPr>
      <w:bookmarkStart w:id="84" w:name="_Toc18408527"/>
      <w:r>
        <w:t>Further information</w:t>
      </w:r>
      <w:bookmarkEnd w:id="84"/>
    </w:p>
    <w:p w14:paraId="19B0A1D9" w14:textId="7AE9A4C4" w:rsidR="00FA2112" w:rsidRDefault="00FA2112" w:rsidP="00FA2112">
      <w:pPr>
        <w:pStyle w:val="DPCbody"/>
      </w:pPr>
      <w:r>
        <w:t xml:space="preserve">For further information regarding this standard, please contact </w:t>
      </w:r>
      <w:r w:rsidR="00F471D7">
        <w:t>Digital Strategy and Transformation</w:t>
      </w:r>
      <w:r>
        <w:t xml:space="preserve">, Department of Premier and Cabinet, at: </w:t>
      </w:r>
      <w:hyperlink r:id="rId69" w:history="1">
        <w:r w:rsidR="00F471D7" w:rsidRPr="00E026D5">
          <w:rPr>
            <w:rStyle w:val="Hyperlink"/>
          </w:rPr>
          <w:t>digital.transformation@dpc.vic.gov.au</w:t>
        </w:r>
      </w:hyperlink>
      <w:r>
        <w:t>.</w:t>
      </w:r>
    </w:p>
    <w:p w14:paraId="283DB370" w14:textId="5C39CE22" w:rsidR="00FA2112" w:rsidRDefault="00FA2112" w:rsidP="00FA2112">
      <w:pPr>
        <w:pStyle w:val="DPCbody"/>
      </w:pPr>
    </w:p>
    <w:sectPr w:rsidR="00FA2112" w:rsidSect="009E0835">
      <w:headerReference w:type="even" r:id="rId70"/>
      <w:headerReference w:type="default" r:id="rId71"/>
      <w:footerReference w:type="even" r:id="rId72"/>
      <w:footerReference w:type="default" r:id="rId73"/>
      <w:headerReference w:type="first" r:id="rId74"/>
      <w:footerReference w:type="first" r:id="rId75"/>
      <w:pgSz w:w="11906" w:h="16838" w:code="9"/>
      <w:pgMar w:top="1701" w:right="1304" w:bottom="1134" w:left="1304" w:header="567"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E23169" w14:textId="77777777" w:rsidR="00672F2C" w:rsidRDefault="00672F2C">
      <w:r>
        <w:separator/>
      </w:r>
    </w:p>
    <w:p w14:paraId="548E6874" w14:textId="77777777" w:rsidR="00672F2C" w:rsidRDefault="00672F2C"/>
  </w:endnote>
  <w:endnote w:type="continuationSeparator" w:id="0">
    <w:p w14:paraId="10CC82C1" w14:textId="77777777" w:rsidR="00672F2C" w:rsidRDefault="00672F2C">
      <w:r>
        <w:continuationSeparator/>
      </w:r>
    </w:p>
    <w:p w14:paraId="10C0E97A" w14:textId="77777777" w:rsidR="00672F2C" w:rsidRDefault="00672F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2EFF" w:usb1="C0007843" w:usb2="00000009" w:usb3="00000000" w:csb0="000001FF" w:csb1="00000000"/>
  </w:font>
  <w:font w:name="Lucida Grande">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0" w:name="aliashNonProtectiveMarki1FooterEvenPages"/>
  <w:p w14:paraId="22EC35EF" w14:textId="7FC75D2C" w:rsidR="00BA758D" w:rsidRDefault="00BA758D" w:rsidP="00B109BC">
    <w:pPr>
      <w:pStyle w:val="Footer"/>
      <w:rPr>
        <w:rFonts w:ascii="Arial" w:hAnsi="Arial"/>
        <w:b/>
        <w:color w:val="3F3F3F"/>
      </w:rPr>
    </w:pPr>
    <w:r>
      <w:rPr>
        <w:rFonts w:ascii="Arial" w:hAnsi="Arial"/>
        <w:b/>
        <w:noProof/>
        <w:color w:val="3F3F3F"/>
      </w:rPr>
      <mc:AlternateContent>
        <mc:Choice Requires="wps">
          <w:drawing>
            <wp:anchor distT="0" distB="0" distL="114300" distR="114300" simplePos="1" relativeHeight="251674624" behindDoc="0" locked="0" layoutInCell="0" allowOverlap="1" wp14:anchorId="1E4E6B9B" wp14:editId="3D3387B0">
              <wp:simplePos x="0" y="10234930"/>
              <wp:positionH relativeFrom="page">
                <wp:posOffset>0</wp:posOffset>
              </wp:positionH>
              <wp:positionV relativeFrom="page">
                <wp:posOffset>10234930</wp:posOffset>
              </wp:positionV>
              <wp:extent cx="7560310" cy="266700"/>
              <wp:effectExtent l="0" t="0" r="0" b="0"/>
              <wp:wrapNone/>
              <wp:docPr id="17" name="MSIPCMdc7c456e9569868085846a6d" descr="{&quot;HashCode&quot;:-1267603503,&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2F0181" w14:textId="13FA2A38" w:rsidR="00BA758D" w:rsidRPr="001B3598" w:rsidRDefault="00BA758D" w:rsidP="001B3598">
                          <w:pPr>
                            <w:rPr>
                              <w:rFonts w:ascii="Calibri" w:hAnsi="Calibri" w:cs="Calibri"/>
                              <w:color w:val="000000"/>
                              <w:sz w:val="22"/>
                            </w:rPr>
                          </w:pPr>
                          <w:r w:rsidRPr="001B3598">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E4E6B9B" id="_x0000_t202" coordsize="21600,21600" o:spt="202" path="m,l,21600r21600,l21600,xe">
              <v:stroke joinstyle="miter"/>
              <v:path gradientshapeok="t" o:connecttype="rect"/>
            </v:shapetype>
            <v:shape id="MSIPCMdc7c456e9569868085846a6d" o:spid="_x0000_s1031" type="#_x0000_t202" alt="{&quot;HashCode&quot;:-1267603503,&quot;Height&quot;:841.0,&quot;Width&quot;:595.0,&quot;Placement&quot;:&quot;Footer&quot;,&quot;Index&quot;:&quot;OddAndEven&quot;,&quot;Section&quot;:1,&quot;Top&quot;:0.0,&quot;Left&quot;:0.0}" style="position:absolute;margin-left:0;margin-top:805.9pt;width:595.3pt;height:21pt;z-index:2516746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" o:allowincell="f" filled="f" stroked="f" strokeweight=".5pt">
              <v:textbox inset="20pt,0,,0">
                <w:txbxContent>
                  <w:p w14:paraId="2B2F0181" w14:textId="13FA2A38" w:rsidR="00BA758D" w:rsidRPr="001B3598" w:rsidRDefault="00BA758D" w:rsidP="001B3598">
                    <w:pPr>
                      <w:rPr>
                        <w:rFonts w:ascii="Calibri" w:hAnsi="Calibri" w:cs="Calibri"/>
                        <w:color w:val="000000"/>
                        <w:sz w:val="22"/>
                      </w:rPr>
                    </w:pPr>
                    <w:r w:rsidRPr="001B3598">
                      <w:rPr>
                        <w:rFonts w:ascii="Calibri" w:hAnsi="Calibri" w:cs="Calibri"/>
                        <w:color w:val="000000"/>
                        <w:sz w:val="22"/>
                      </w:rPr>
                      <w:t>OFFICIAL</w:t>
                    </w:r>
                  </w:p>
                </w:txbxContent>
              </v:textbox>
              <w10:wrap anchorx="page" anchory="page"/>
            </v:shape>
          </w:pict>
        </mc:Fallback>
      </mc:AlternateContent>
    </w:r>
    <w:r>
      <w:rPr>
        <w:rFonts w:ascii="Arial" w:hAnsi="Arial"/>
        <w:b/>
        <w:color w:val="3F3F3F"/>
      </w:rPr>
      <w:t>For Official Use Only</w:t>
    </w:r>
  </w:p>
  <w:bookmarkEnd w:id="0"/>
  <w:p w14:paraId="5ADDC4B3" w14:textId="77777777" w:rsidR="00BA758D" w:rsidRDefault="00BA75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1" w:name="aliashNonProtectiveMarking1FooterPrimary"/>
  <w:p w14:paraId="2BDE0035" w14:textId="6B3EFD7A" w:rsidR="00BA758D" w:rsidRDefault="00BA758D" w:rsidP="00B109BC">
    <w:pPr>
      <w:pStyle w:val="Footer"/>
      <w:rPr>
        <w:rFonts w:ascii="Arial" w:hAnsi="Arial"/>
        <w:b/>
        <w:color w:val="3F3F3F"/>
      </w:rPr>
    </w:pPr>
    <w:r>
      <w:rPr>
        <w:rFonts w:ascii="Arial" w:hAnsi="Arial"/>
        <w:b/>
        <w:noProof/>
        <w:color w:val="3F3F3F"/>
      </w:rPr>
      <mc:AlternateContent>
        <mc:Choice Requires="wps">
          <w:drawing>
            <wp:anchor distT="0" distB="0" distL="114300" distR="114300" simplePos="0" relativeHeight="251673600" behindDoc="0" locked="0" layoutInCell="0" allowOverlap="1" wp14:anchorId="6A8F1BA4" wp14:editId="6ACCBA6A">
              <wp:simplePos x="0" y="0"/>
              <wp:positionH relativeFrom="page">
                <wp:posOffset>0</wp:posOffset>
              </wp:positionH>
              <wp:positionV relativeFrom="page">
                <wp:posOffset>10234930</wp:posOffset>
              </wp:positionV>
              <wp:extent cx="7560310" cy="266700"/>
              <wp:effectExtent l="0" t="0" r="0" b="0"/>
              <wp:wrapNone/>
              <wp:docPr id="1" name="MSIPCMff534a38b1fc882ecab788c0"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BF4F8E" w14:textId="17FEBE76" w:rsidR="00BA758D" w:rsidRPr="001B3598" w:rsidRDefault="00BA758D" w:rsidP="001B3598">
                          <w:pPr>
                            <w:rPr>
                              <w:rFonts w:ascii="Calibri" w:hAnsi="Calibri" w:cs="Calibri"/>
                              <w:color w:val="000000"/>
                              <w:sz w:val="22"/>
                            </w:rPr>
                          </w:pPr>
                          <w:r w:rsidRPr="001B3598">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A8F1BA4" id="_x0000_t202" coordsize="21600,21600" o:spt="202" path="m,l,21600r21600,l21600,xe">
              <v:stroke joinstyle="miter"/>
              <v:path gradientshapeok="t" o:connecttype="rect"/>
            </v:shapetype>
            <v:shape id="MSIPCMff534a38b1fc882ecab788c0" o:spid="_x0000_s1032" type="#_x0000_t202" alt="{&quot;HashCode&quot;:-1267603503,&quot;Height&quot;:841.0,&quot;Width&quot;:595.0,&quot;Placement&quot;:&quot;Footer&quot;,&quot;Index&quot;:&quot;Primary&quot;,&quot;Section&quot;:1,&quot;Top&quot;:0.0,&quot;Left&quot;:0.0}" style="position:absolute;margin-left:0;margin-top:805.9pt;width:595.3pt;height:21pt;z-index:2516736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" o:allowincell="f" filled="f" stroked="f" strokeweight=".5pt">
              <v:textbox inset="20pt,0,,0">
                <w:txbxContent>
                  <w:p w14:paraId="33BF4F8E" w14:textId="17FEBE76" w:rsidR="00BA758D" w:rsidRPr="001B3598" w:rsidRDefault="00BA758D" w:rsidP="001B3598">
                    <w:pPr>
                      <w:rPr>
                        <w:rFonts w:ascii="Calibri" w:hAnsi="Calibri" w:cs="Calibri"/>
                        <w:color w:val="000000"/>
                        <w:sz w:val="22"/>
                      </w:rPr>
                    </w:pPr>
                    <w:r w:rsidRPr="001B3598">
                      <w:rPr>
                        <w:rFonts w:ascii="Calibri" w:hAnsi="Calibri" w:cs="Calibri"/>
                        <w:color w:val="000000"/>
                        <w:sz w:val="22"/>
                      </w:rPr>
                      <w:t>OFFICIAL</w:t>
                    </w:r>
                  </w:p>
                </w:txbxContent>
              </v:textbox>
              <w10:wrap anchorx="page" anchory="page"/>
            </v:shape>
          </w:pict>
        </mc:Fallback>
      </mc:AlternateContent>
    </w:r>
    <w:r>
      <w:rPr>
        <w:rFonts w:ascii="Arial" w:hAnsi="Arial"/>
        <w:b/>
        <w:color w:val="3F3F3F"/>
      </w:rPr>
      <w:t>For Official Use Only</w:t>
    </w:r>
  </w:p>
  <w:bookmarkEnd w:id="1"/>
  <w:p w14:paraId="7EBABC7A" w14:textId="77777777" w:rsidR="00BA758D" w:rsidRDefault="00BA75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D223A" w14:textId="1F553278" w:rsidR="00BA758D" w:rsidRDefault="00BA758D" w:rsidP="00B109BC">
    <w:pPr>
      <w:pStyle w:val="Footer"/>
      <w:rPr>
        <w:rFonts w:ascii="Arial" w:hAnsi="Arial"/>
        <w:b/>
        <w:color w:val="3F3F3F"/>
      </w:rPr>
    </w:pPr>
    <w:bookmarkStart w:id="2" w:name="aliashNonProtectiveMarki1FooterFirstPage"/>
    <w:r>
      <w:rPr>
        <w:rFonts w:ascii="Arial" w:hAnsi="Arial"/>
        <w:b/>
        <w:color w:val="3F3F3F"/>
      </w:rPr>
      <w:t>For Official Use Only</w:t>
    </w:r>
  </w:p>
  <w:bookmarkEnd w:id="2"/>
  <w:p w14:paraId="5D26F3AB" w14:textId="77777777" w:rsidR="00BA758D" w:rsidRDefault="00BA758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85" w:name="aliashNonProtectiveMarki2FooterEvenPages"/>
  <w:p w14:paraId="31559A9E" w14:textId="0DEDA599" w:rsidR="00BA758D" w:rsidRDefault="00BA758D" w:rsidP="00B109BC">
    <w:pPr>
      <w:pStyle w:val="Footer"/>
      <w:rPr>
        <w:rFonts w:ascii="Arial" w:hAnsi="Arial"/>
        <w:b/>
        <w:color w:val="3F3F3F"/>
      </w:rPr>
    </w:pPr>
    <w:r>
      <w:rPr>
        <w:rFonts w:ascii="Arial" w:hAnsi="Arial"/>
        <w:b/>
        <w:noProof/>
        <w:color w:val="3F3F3F"/>
      </w:rPr>
      <mc:AlternateContent>
        <mc:Choice Requires="wps">
          <w:drawing>
            <wp:anchor distT="0" distB="0" distL="114300" distR="114300" simplePos="0" relativeHeight="251676672" behindDoc="0" locked="0" layoutInCell="0" allowOverlap="1" wp14:anchorId="69550D05" wp14:editId="602421F2">
              <wp:simplePos x="0" y="0"/>
              <wp:positionH relativeFrom="page">
                <wp:posOffset>0</wp:posOffset>
              </wp:positionH>
              <wp:positionV relativeFrom="page">
                <wp:posOffset>10234930</wp:posOffset>
              </wp:positionV>
              <wp:extent cx="7560310" cy="266700"/>
              <wp:effectExtent l="0" t="0" r="0" b="0"/>
              <wp:wrapNone/>
              <wp:docPr id="27" name="MSIPCM9c75405684e025f5a29730b1" descr="{&quot;HashCode&quot;:-1267603503,&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5B3F6C" w14:textId="005AEE6D" w:rsidR="00BA758D" w:rsidRPr="001B3598" w:rsidRDefault="00BA758D" w:rsidP="001B3598">
                          <w:pPr>
                            <w:rPr>
                              <w:rFonts w:ascii="Calibri" w:hAnsi="Calibri" w:cs="Calibri"/>
                              <w:color w:val="000000"/>
                              <w:sz w:val="22"/>
                            </w:rPr>
                          </w:pPr>
                          <w:r w:rsidRPr="001B3598">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9550D05" id="_x0000_t202" coordsize="21600,21600" o:spt="202" path="m,l,21600r21600,l21600,xe">
              <v:stroke joinstyle="miter"/>
              <v:path gradientshapeok="t" o:connecttype="rect"/>
            </v:shapetype>
            <v:shape id="MSIPCM9c75405684e025f5a29730b1" o:spid="_x0000_s1033" type="#_x0000_t202" alt="{&quot;HashCode&quot;:-1267603503,&quot;Height&quot;:841.0,&quot;Width&quot;:595.0,&quot;Placement&quot;:&quot;Footer&quot;,&quot;Index&quot;:&quot;OddAndEven&quot;,&quot;Section&quot;:2,&quot;Top&quot;:0.0,&quot;Left&quot;:0.0}" style="position:absolute;margin-left:0;margin-top:805.9pt;width:595.3pt;height:21pt;z-index:2516766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" o:allowincell="f" filled="f" stroked="f" strokeweight=".5pt">
              <v:textbox inset="20pt,0,,0">
                <w:txbxContent>
                  <w:p w14:paraId="045B3F6C" w14:textId="005AEE6D" w:rsidR="00BA758D" w:rsidRPr="001B3598" w:rsidRDefault="00BA758D" w:rsidP="001B3598">
                    <w:pPr>
                      <w:rPr>
                        <w:rFonts w:ascii="Calibri" w:hAnsi="Calibri" w:cs="Calibri"/>
                        <w:color w:val="000000"/>
                        <w:sz w:val="22"/>
                      </w:rPr>
                    </w:pPr>
                    <w:r w:rsidRPr="001B3598">
                      <w:rPr>
                        <w:rFonts w:ascii="Calibri" w:hAnsi="Calibri" w:cs="Calibri"/>
                        <w:color w:val="000000"/>
                        <w:sz w:val="22"/>
                      </w:rPr>
                      <w:t>OFFICIAL</w:t>
                    </w:r>
                  </w:p>
                </w:txbxContent>
              </v:textbox>
              <w10:wrap anchorx="page" anchory="page"/>
            </v:shape>
          </w:pict>
        </mc:Fallback>
      </mc:AlternateContent>
    </w:r>
  </w:p>
  <w:bookmarkEnd w:id="85"/>
  <w:p w14:paraId="3FEDCC1A" w14:textId="455050F2" w:rsidR="00BA758D" w:rsidRDefault="00BA758D" w:rsidP="00331C46">
    <w:pPr>
      <w:pStyle w:val="Footer"/>
    </w:pPr>
    <w:r>
      <w:t>Data Exchange Guideline</w:t>
    </w:r>
    <w:r w:rsidRPr="0099618E">
      <w:tab/>
    </w:r>
    <w:r w:rsidRPr="0099618E">
      <w:fldChar w:fldCharType="begin"/>
    </w:r>
    <w:r w:rsidRPr="0099618E">
      <w:instrText xml:space="preserve"> PAGE </w:instrText>
    </w:r>
    <w:r w:rsidRPr="0099618E">
      <w:fldChar w:fldCharType="separate"/>
    </w:r>
    <w:r>
      <w:rPr>
        <w:noProof/>
      </w:rPr>
      <w:t>2</w:t>
    </w:r>
    <w:r w:rsidRPr="0099618E">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86" w:name="aliashNonProtectiveMarking2FooterPrimary"/>
  <w:p w14:paraId="6DE7E6D0" w14:textId="70F695A7" w:rsidR="00BA758D" w:rsidRDefault="00BA758D" w:rsidP="00B109BC">
    <w:pPr>
      <w:pStyle w:val="Footer"/>
      <w:rPr>
        <w:rFonts w:ascii="Arial" w:hAnsi="Arial"/>
        <w:b/>
        <w:color w:val="3F3F3F"/>
      </w:rPr>
    </w:pPr>
    <w:r>
      <w:rPr>
        <w:rFonts w:ascii="Arial" w:hAnsi="Arial"/>
        <w:b/>
        <w:noProof/>
        <w:color w:val="3F3F3F"/>
      </w:rPr>
      <mc:AlternateContent>
        <mc:Choice Requires="wps">
          <w:drawing>
            <wp:anchor distT="0" distB="0" distL="114300" distR="114300" simplePos="0" relativeHeight="251675648" behindDoc="0" locked="0" layoutInCell="0" allowOverlap="1" wp14:anchorId="30A92EDF" wp14:editId="5DCE741F">
              <wp:simplePos x="0" y="0"/>
              <wp:positionH relativeFrom="page">
                <wp:posOffset>0</wp:posOffset>
              </wp:positionH>
              <wp:positionV relativeFrom="page">
                <wp:posOffset>10234930</wp:posOffset>
              </wp:positionV>
              <wp:extent cx="7560310" cy="266700"/>
              <wp:effectExtent l="0" t="0" r="0" b="0"/>
              <wp:wrapNone/>
              <wp:docPr id="25" name="MSIPCM14204040b91d08ecb90722d8" descr="{&quot;HashCode&quot;:-1267603503,&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24982C" w14:textId="7CECE575" w:rsidR="00BA758D" w:rsidRPr="001B3598" w:rsidRDefault="00BA758D" w:rsidP="001B3598">
                          <w:pPr>
                            <w:rPr>
                              <w:rFonts w:ascii="Calibri" w:hAnsi="Calibri" w:cs="Calibri"/>
                              <w:color w:val="000000"/>
                              <w:sz w:val="22"/>
                            </w:rPr>
                          </w:pPr>
                          <w:r w:rsidRPr="001B3598">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0A92EDF" id="_x0000_t202" coordsize="21600,21600" o:spt="202" path="m,l,21600r21600,l21600,xe">
              <v:stroke joinstyle="miter"/>
              <v:path gradientshapeok="t" o:connecttype="rect"/>
            </v:shapetype>
            <v:shape id="MSIPCM14204040b91d08ecb90722d8" o:spid="_x0000_s1034" type="#_x0000_t202" alt="{&quot;HashCode&quot;:-1267603503,&quot;Height&quot;:841.0,&quot;Width&quot;:595.0,&quot;Placement&quot;:&quot;Footer&quot;,&quot;Index&quot;:&quot;Primary&quot;,&quot;Section&quot;:2,&quot;Top&quot;:0.0,&quot;Left&quot;:0.0}" style="position:absolute;margin-left:0;margin-top:805.9pt;width:595.3pt;height:21pt;z-index:2516756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" o:allowincell="f" filled="f" stroked="f" strokeweight=".5pt">
              <v:textbox inset="20pt,0,,0">
                <w:txbxContent>
                  <w:p w14:paraId="0C24982C" w14:textId="7CECE575" w:rsidR="00BA758D" w:rsidRPr="001B3598" w:rsidRDefault="00BA758D" w:rsidP="001B3598">
                    <w:pPr>
                      <w:rPr>
                        <w:rFonts w:ascii="Calibri" w:hAnsi="Calibri" w:cs="Calibri"/>
                        <w:color w:val="000000"/>
                        <w:sz w:val="22"/>
                      </w:rPr>
                    </w:pPr>
                    <w:r w:rsidRPr="001B3598">
                      <w:rPr>
                        <w:rFonts w:ascii="Calibri" w:hAnsi="Calibri" w:cs="Calibri"/>
                        <w:color w:val="000000"/>
                        <w:sz w:val="22"/>
                      </w:rPr>
                      <w:t>OFFICIAL</w:t>
                    </w:r>
                  </w:p>
                </w:txbxContent>
              </v:textbox>
              <w10:wrap anchorx="page" anchory="page"/>
            </v:shape>
          </w:pict>
        </mc:Fallback>
      </mc:AlternateContent>
    </w:r>
  </w:p>
  <w:bookmarkEnd w:id="86"/>
  <w:p w14:paraId="2735598D" w14:textId="7E944330" w:rsidR="00BA758D" w:rsidRDefault="00BA758D" w:rsidP="00331C46">
    <w:pPr>
      <w:pStyle w:val="Footer"/>
    </w:pPr>
    <w:r>
      <w:t>Data Exchange Guideline</w:t>
    </w:r>
    <w:r w:rsidRPr="00A80D31">
      <w:tab/>
    </w:r>
    <w:r w:rsidRPr="00A80D31">
      <w:fldChar w:fldCharType="begin"/>
    </w:r>
    <w:r w:rsidRPr="00A80D31">
      <w:instrText xml:space="preserve"> PAGE </w:instrText>
    </w:r>
    <w:r w:rsidRPr="00A80D31">
      <w:fldChar w:fldCharType="separate"/>
    </w:r>
    <w:r>
      <w:rPr>
        <w:noProof/>
      </w:rPr>
      <w:t>21</w:t>
    </w:r>
    <w:r w:rsidRPr="00A80D31">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AFACF" w14:textId="3323A860" w:rsidR="00BA758D" w:rsidRDefault="00BA758D" w:rsidP="00B109BC">
    <w:pPr>
      <w:pStyle w:val="Footer"/>
      <w:rPr>
        <w:rFonts w:ascii="Arial" w:hAnsi="Arial"/>
        <w:b/>
        <w:color w:val="3F3F3F"/>
      </w:rPr>
    </w:pPr>
    <w:bookmarkStart w:id="87" w:name="aliashNonProtectiveMarki2FooterFirstPage"/>
    <w:r>
      <w:rPr>
        <w:rFonts w:ascii="Arial" w:hAnsi="Arial"/>
        <w:b/>
        <w:color w:val="3F3F3F"/>
      </w:rPr>
      <w:t>For Official Use Only</w:t>
    </w:r>
  </w:p>
  <w:bookmarkEnd w:id="87"/>
  <w:p w14:paraId="79849829" w14:textId="77777777" w:rsidR="00BA758D" w:rsidRPr="001A7E04" w:rsidRDefault="00BA758D" w:rsidP="009961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468C7E" w14:textId="77777777" w:rsidR="00672F2C" w:rsidRDefault="00672F2C">
      <w:r>
        <w:separator/>
      </w:r>
    </w:p>
  </w:footnote>
  <w:footnote w:type="continuationSeparator" w:id="0">
    <w:p w14:paraId="0471D996" w14:textId="77777777" w:rsidR="00672F2C" w:rsidRDefault="00672F2C">
      <w:r>
        <w:continuationSeparator/>
      </w:r>
    </w:p>
    <w:p w14:paraId="1EB50E0F" w14:textId="77777777" w:rsidR="00672F2C" w:rsidRDefault="00672F2C"/>
  </w:footnote>
  <w:footnote w:id="1">
    <w:p w14:paraId="5F0E3B40" w14:textId="77777777" w:rsidR="00BA758D" w:rsidRPr="00624AF1" w:rsidRDefault="00BA758D" w:rsidP="00631B29">
      <w:pPr>
        <w:pStyle w:val="FootnoteText"/>
        <w:rPr>
          <w:lang w:val="en-US"/>
        </w:rPr>
      </w:pPr>
      <w:r>
        <w:rPr>
          <w:rStyle w:val="FootnoteReference"/>
        </w:rPr>
        <w:footnoteRef/>
      </w:r>
      <w:r>
        <w:t xml:space="preserve"> </w:t>
      </w:r>
      <w:r w:rsidRPr="00624AF1">
        <w:t>'Structured data' refers to data that can be organised and stored in fixed fields such as in a relational database record or spreadsheet. 'Unstructured data' does not conform neatly into a fixed field format. Examples include: data streams, social media data, documents, emails, videos, audio files, and images.</w:t>
      </w:r>
    </w:p>
  </w:footnote>
  <w:footnote w:id="2">
    <w:p w14:paraId="0FEA176D" w14:textId="46AA80AD" w:rsidR="00BA758D" w:rsidRDefault="00BA758D">
      <w:pPr>
        <w:pStyle w:val="FootnoteText"/>
      </w:pPr>
      <w:r>
        <w:rPr>
          <w:rStyle w:val="FootnoteReference"/>
        </w:rPr>
        <w:footnoteRef/>
      </w:r>
      <w:r>
        <w:t xml:space="preserve"> For further information on consent refer to OVIC’s </w:t>
      </w:r>
      <w:hyperlink r:id="rId1" w:history="1">
        <w:r w:rsidRPr="007A7058">
          <w:rPr>
            <w:rStyle w:val="Hyperlink"/>
          </w:rPr>
          <w:t>Guidelines for sharing personal information</w:t>
        </w:r>
      </w:hyperlink>
      <w:r>
        <w:t>.</w:t>
      </w:r>
    </w:p>
  </w:footnote>
  <w:footnote w:id="3">
    <w:p w14:paraId="0C6011E8" w14:textId="1E9568FD" w:rsidR="00BA758D" w:rsidRPr="000F4B0D" w:rsidRDefault="00BA758D" w:rsidP="004D44B7">
      <w:pPr>
        <w:pStyle w:val="FootnoteText"/>
        <w:spacing w:after="120"/>
      </w:pPr>
      <w:r>
        <w:rPr>
          <w:rStyle w:val="FootnoteReference"/>
        </w:rPr>
        <w:footnoteRef/>
      </w:r>
      <w:r>
        <w:t xml:space="preserve"> </w:t>
      </w:r>
      <w:r w:rsidRPr="0059245A">
        <w:t>The Five Safes Framework provides guiding principles around managing the risk of disclosure and has been adopted by organisations like the Australian Bureau of Statistics</w:t>
      </w:r>
      <w:r>
        <w:t xml:space="preserve"> (ABS)</w:t>
      </w:r>
      <w:r w:rsidRPr="0059245A">
        <w:t xml:space="preserve">, United Kingdom’s Data Archive, Eurostat and Statistics New Zealand; and incorporated into legislation </w:t>
      </w:r>
      <w:r>
        <w:t xml:space="preserve">like the </w:t>
      </w:r>
      <w:r w:rsidRPr="00C67B8C">
        <w:rPr>
          <w:i/>
        </w:rPr>
        <w:t>Public Sector (Data Sharing) Act 2016</w:t>
      </w:r>
      <w:r w:rsidRPr="0059245A">
        <w:t xml:space="preserve"> (SA)</w:t>
      </w:r>
      <w:r>
        <w:t xml:space="preserve"> and the proposed new Commonwealth Data Sharing and Release legislation</w:t>
      </w:r>
      <w:r w:rsidRPr="0059245A">
        <w:t>.</w:t>
      </w:r>
      <w:r>
        <w:t xml:space="preserve"> For more information, refer to the </w:t>
      </w:r>
      <w:r w:rsidRPr="007544BC">
        <w:t>Five Safes Framework</w:t>
      </w:r>
      <w:r>
        <w:t xml:space="preserve"> on the ABS website.</w:t>
      </w:r>
    </w:p>
  </w:footnote>
  <w:footnote w:id="4">
    <w:p w14:paraId="0CAB71E8" w14:textId="48104870" w:rsidR="00BA758D" w:rsidRPr="00A61677" w:rsidRDefault="00BA758D" w:rsidP="0074485C">
      <w:pPr>
        <w:pStyle w:val="FootnoteText"/>
        <w:rPr>
          <w:lang w:val="en-US"/>
        </w:rPr>
      </w:pPr>
      <w:r>
        <w:rPr>
          <w:rStyle w:val="FootnoteReference"/>
        </w:rPr>
        <w:footnoteRef/>
      </w:r>
      <w:r>
        <w:t xml:space="preserve"> As described in </w:t>
      </w:r>
      <w:r w:rsidRPr="00A23631">
        <w:t>Data Sharing Framework</w:t>
      </w:r>
      <w:r>
        <w:t>, Sep 2017, Australian Computer Society (ACS)</w:t>
      </w:r>
    </w:p>
  </w:footnote>
  <w:footnote w:id="5">
    <w:p w14:paraId="283D83DC" w14:textId="7D7BCFE1" w:rsidR="00BA758D" w:rsidRPr="00D25A7C" w:rsidRDefault="00BA758D" w:rsidP="0074485C">
      <w:pPr>
        <w:pStyle w:val="FootnoteText"/>
        <w:rPr>
          <w:lang w:val="en-US"/>
        </w:rPr>
      </w:pPr>
      <w:r>
        <w:rPr>
          <w:rStyle w:val="FootnoteReference"/>
        </w:rPr>
        <w:footnoteRef/>
      </w:r>
      <w:r>
        <w:t xml:space="preserve"> As described by the ABS in </w:t>
      </w:r>
      <w:r w:rsidRPr="00257E27">
        <w:t>Managing the risk of disclosure: The Five Safes Framework</w:t>
      </w:r>
    </w:p>
  </w:footnote>
  <w:footnote w:id="6">
    <w:p w14:paraId="41AA7EC9" w14:textId="7F037242" w:rsidR="00BA758D" w:rsidRDefault="00BA758D">
      <w:pPr>
        <w:pStyle w:val="FootnoteText"/>
      </w:pPr>
      <w:r>
        <w:rPr>
          <w:rStyle w:val="FootnoteReference"/>
        </w:rPr>
        <w:footnoteRef/>
      </w:r>
      <w:r>
        <w:t xml:space="preserve"> </w:t>
      </w:r>
      <w:r>
        <w:rPr>
          <w:lang w:val="en-US"/>
        </w:rPr>
        <w:t xml:space="preserve">As per Principle 4 of the </w:t>
      </w:r>
      <w:r w:rsidRPr="00A50838">
        <w:rPr>
          <w:lang w:val="en-US"/>
        </w:rPr>
        <w:t>Information Management Policy</w:t>
      </w:r>
      <w:r>
        <w:rPr>
          <w:lang w:val="en-US"/>
        </w:rPr>
        <w:t xml:space="preserve"> and Principle 1 of the </w:t>
      </w:r>
      <w:r w:rsidRPr="00A50838">
        <w:rPr>
          <w:lang w:val="en-US"/>
        </w:rPr>
        <w:t>Datavic Access Policy Guidelines For The Victorian Public Sector</w:t>
      </w:r>
      <w:r>
        <w:t>. Refer to this guideline for information on what data should and should not be made available.</w:t>
      </w:r>
    </w:p>
  </w:footnote>
  <w:footnote w:id="7">
    <w:p w14:paraId="71F10A8C" w14:textId="20EAA9C0" w:rsidR="00BA758D" w:rsidRDefault="00BA758D">
      <w:pPr>
        <w:pStyle w:val="FootnoteText"/>
      </w:pPr>
      <w:r>
        <w:rPr>
          <w:rStyle w:val="FootnoteReference"/>
        </w:rPr>
        <w:footnoteRef/>
      </w:r>
      <w:r>
        <w:t xml:space="preserve"> I</w:t>
      </w:r>
      <w:r w:rsidRPr="009143BF">
        <w:t xml:space="preserve">n accordance with the </w:t>
      </w:r>
      <w:hyperlink r:id="rId2" w:history="1">
        <w:r w:rsidRPr="009143BF">
          <w:rPr>
            <w:rStyle w:val="Hyperlink"/>
          </w:rPr>
          <w:t>Victorian Protective Data Security Framework and Standards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90B04" w14:textId="77777777" w:rsidR="001F7152" w:rsidRDefault="001F71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2CEF7" w14:textId="77777777" w:rsidR="001F7152" w:rsidRDefault="001F71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72EAE" w14:textId="77777777" w:rsidR="001F7152" w:rsidRDefault="001F71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4C946" w14:textId="5FB3FF00" w:rsidR="00BA758D" w:rsidRDefault="00BA758D">
    <w:pPr>
      <w:pStyle w:val="Header"/>
    </w:pPr>
    <w:r>
      <w:rPr>
        <w:noProof/>
        <w:lang w:val="en-US"/>
      </w:rPr>
      <w:drawing>
        <wp:anchor distT="0" distB="0" distL="114300" distR="114300" simplePos="0" relativeHeight="251660288" behindDoc="0" locked="1" layoutInCell="0" allowOverlap="1" wp14:anchorId="14209E09" wp14:editId="425B719F">
          <wp:simplePos x="0" y="0"/>
          <wp:positionH relativeFrom="page">
            <wp:posOffset>0</wp:posOffset>
          </wp:positionH>
          <wp:positionV relativeFrom="page">
            <wp:posOffset>360045</wp:posOffset>
          </wp:positionV>
          <wp:extent cx="7563600" cy="502920"/>
          <wp:effectExtent l="0" t="0" r="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7563600" cy="502920"/>
                  </a:xfrm>
                  <a:prstGeom prst="rect">
                    <a:avLst/>
                  </a:prstGeom>
                </pic:spPr>
              </pic:pic>
            </a:graphicData>
          </a:graphic>
          <wp14:sizeRelH relativeFrom="margin">
            <wp14:pctWidth>0</wp14:pctWidth>
          </wp14:sizeRelH>
          <wp14:sizeRelV relativeFrom="margin">
            <wp14:pctHeight>0</wp14:pctHeight>
          </wp14:sizeRelV>
        </wp:anchor>
      </w:drawing>
    </w:r>
  </w:p>
  <w:p w14:paraId="2C8A7419" w14:textId="77777777" w:rsidR="00BA758D" w:rsidRDefault="00BA758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87948" w14:textId="174A7E91" w:rsidR="00BA758D" w:rsidRDefault="00BA758D">
    <w:pPr>
      <w:pStyle w:val="Header"/>
    </w:pPr>
    <w:r>
      <w:rPr>
        <w:noProof/>
        <w:lang w:val="en-US"/>
      </w:rPr>
      <w:drawing>
        <wp:anchor distT="0" distB="0" distL="114300" distR="114300" simplePos="0" relativeHeight="251657216" behindDoc="0" locked="1" layoutInCell="0" allowOverlap="1" wp14:anchorId="54B9737A" wp14:editId="698FFE49">
          <wp:simplePos x="0" y="0"/>
          <wp:positionH relativeFrom="page">
            <wp:posOffset>635</wp:posOffset>
          </wp:positionH>
          <wp:positionV relativeFrom="page">
            <wp:posOffset>341630</wp:posOffset>
          </wp:positionV>
          <wp:extent cx="7555865" cy="50101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7555865" cy="501015"/>
                  </a:xfrm>
                  <a:prstGeom prst="rect">
                    <a:avLst/>
                  </a:prstGeom>
                </pic:spPr>
              </pic:pic>
            </a:graphicData>
          </a:graphic>
          <wp14:sizeRelH relativeFrom="margin">
            <wp14:pctWidth>0</wp14:pctWidth>
          </wp14:sizeRelH>
          <wp14:sizeRelV relativeFrom="margin">
            <wp14:pctHeight>0</wp14:pctHeight>
          </wp14:sizeRelV>
        </wp:anchor>
      </w:drawing>
    </w:r>
  </w:p>
  <w:p w14:paraId="2EA1916E" w14:textId="77777777" w:rsidR="00BA758D" w:rsidRDefault="00BA758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37B38" w14:textId="14B43077" w:rsidR="00BA758D" w:rsidRDefault="00BA75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87A0D1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993763"/>
    <w:multiLevelType w:val="multilevel"/>
    <w:tmpl w:val="E21AABEA"/>
    <w:styleLink w:val="ZZTablebullets"/>
    <w:lvl w:ilvl="0">
      <w:start w:val="1"/>
      <w:numFmt w:val="bullet"/>
      <w:pStyle w:val="DPCtablebullet"/>
      <w:lvlText w:val="▪"/>
      <w:lvlJc w:val="left"/>
      <w:pPr>
        <w:ind w:left="227" w:hanging="227"/>
      </w:pPr>
      <w:rPr>
        <w:rFonts w:ascii="Arial" w:hAnsi="Arial" w:hint="default"/>
        <w:color w:val="auto"/>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BAD2E30"/>
    <w:multiLevelType w:val="multilevel"/>
    <w:tmpl w:val="69D0DEFE"/>
    <w:styleLink w:val="ZZNumbersloweralpha"/>
    <w:lvl w:ilvl="0">
      <w:start w:val="1"/>
      <w:numFmt w:val="lowerLetter"/>
      <w:pStyle w:val="DPCnumberloweralpha"/>
      <w:lvlText w:val="(%1)"/>
      <w:lvlJc w:val="left"/>
      <w:pPr>
        <w:tabs>
          <w:tab w:val="num" w:pos="397"/>
        </w:tabs>
        <w:ind w:left="397" w:hanging="397"/>
      </w:pPr>
      <w:rPr>
        <w:rFonts w:hint="default"/>
      </w:rPr>
    </w:lvl>
    <w:lvl w:ilvl="1">
      <w:start w:val="1"/>
      <w:numFmt w:val="lowerLetter"/>
      <w:pStyle w:val="DPC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C3F6F7C"/>
    <w:multiLevelType w:val="hybridMultilevel"/>
    <w:tmpl w:val="0BB6BFE2"/>
    <w:lvl w:ilvl="0" w:tplc="613CC3E0">
      <w:start w:val="6"/>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776E18"/>
    <w:multiLevelType w:val="multilevel"/>
    <w:tmpl w:val="BB542504"/>
    <w:styleLink w:val="ZZQuotebullets"/>
    <w:lvl w:ilvl="0">
      <w:start w:val="1"/>
      <w:numFmt w:val="bullet"/>
      <w:pStyle w:val="DPCquotebullet"/>
      <w:lvlText w:val="▪"/>
      <w:lvlJc w:val="left"/>
      <w:pPr>
        <w:ind w:left="680" w:hanging="283"/>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11290274"/>
    <w:multiLevelType w:val="multilevel"/>
    <w:tmpl w:val="AC0CB990"/>
    <w:lvl w:ilvl="0">
      <w:start w:val="1"/>
      <w:numFmt w:val="decimal"/>
      <w:lvlText w:val="%1."/>
      <w:lvlJc w:val="left"/>
      <w:pPr>
        <w:tabs>
          <w:tab w:val="num" w:pos="397"/>
        </w:tabs>
        <w:ind w:left="397" w:hanging="397"/>
      </w:pPr>
      <w:rPr>
        <w:rFonts w:hint="default"/>
      </w:rPr>
    </w:lvl>
    <w:lvl w:ilvl="1">
      <w:start w:val="1"/>
      <w:numFmt w:val="bullet"/>
      <w:lvlText w:val=""/>
      <w:lvlJc w:val="left"/>
      <w:pPr>
        <w:tabs>
          <w:tab w:val="num" w:pos="794"/>
        </w:tabs>
        <w:ind w:left="794" w:hanging="397"/>
      </w:pPr>
      <w:rPr>
        <w:rFonts w:ascii="Symbol" w:hAnsi="Symbol" w:hint="default"/>
      </w:rPr>
    </w:lvl>
    <w:lvl w:ilvl="2">
      <w:start w:val="1"/>
      <w:numFmt w:val="bullet"/>
      <w:lvlRestart w:val="0"/>
      <w:lvlText w:val="▪"/>
      <w:lvlJc w:val="left"/>
      <w:pPr>
        <w:ind w:left="794" w:hanging="397"/>
      </w:pPr>
      <w:rPr>
        <w:rFonts w:hint="default"/>
      </w:rPr>
    </w:lvl>
    <w:lvl w:ilvl="3">
      <w:start w:val="1"/>
      <w:numFmt w:val="bullet"/>
      <w:lvlRestart w:val="0"/>
      <w:lvlText w:val="–"/>
      <w:lvlJc w:val="left"/>
      <w:pPr>
        <w:ind w:left="1191" w:hanging="397"/>
      </w:pPr>
      <w:rPr>
        <w:rFonts w:hint="default"/>
        <w:color w:val="auto"/>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232A48E6"/>
    <w:multiLevelType w:val="hybridMultilevel"/>
    <w:tmpl w:val="BA60A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C52348"/>
    <w:multiLevelType w:val="hybridMultilevel"/>
    <w:tmpl w:val="60EEEF62"/>
    <w:lvl w:ilvl="0" w:tplc="87BA7C92">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579314D"/>
    <w:multiLevelType w:val="hybridMultilevel"/>
    <w:tmpl w:val="18FCE1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7992F5F"/>
    <w:multiLevelType w:val="hybridMultilevel"/>
    <w:tmpl w:val="25E4EAF6"/>
    <w:lvl w:ilvl="0" w:tplc="39E220A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780C01"/>
    <w:multiLevelType w:val="multilevel"/>
    <w:tmpl w:val="BE6A6742"/>
    <w:lvl w:ilvl="0">
      <w:start w:val="3"/>
      <w:numFmt w:val="decimal"/>
      <w:lvlText w:val="%1."/>
      <w:lvlJc w:val="left"/>
      <w:pPr>
        <w:tabs>
          <w:tab w:val="num" w:pos="397"/>
        </w:tabs>
        <w:ind w:left="397" w:hanging="397"/>
      </w:pPr>
      <w:rPr>
        <w:rFonts w:hint="default"/>
      </w:rPr>
    </w:lvl>
    <w:lvl w:ilvl="1">
      <w:start w:val="1"/>
      <w:numFmt w:val="bullet"/>
      <w:lvlText w:val=""/>
      <w:lvlJc w:val="left"/>
      <w:pPr>
        <w:tabs>
          <w:tab w:val="num" w:pos="794"/>
        </w:tabs>
        <w:ind w:left="794" w:hanging="397"/>
      </w:pPr>
      <w:rPr>
        <w:rFonts w:ascii="Symbol" w:hAnsi="Symbol" w:hint="default"/>
      </w:rPr>
    </w:lvl>
    <w:lvl w:ilvl="2">
      <w:start w:val="1"/>
      <w:numFmt w:val="bullet"/>
      <w:lvlRestart w:val="0"/>
      <w:lvlText w:val="▪"/>
      <w:lvlJc w:val="left"/>
      <w:pPr>
        <w:ind w:left="794" w:hanging="397"/>
      </w:pPr>
      <w:rPr>
        <w:rFonts w:hint="default"/>
      </w:rPr>
    </w:lvl>
    <w:lvl w:ilvl="3">
      <w:start w:val="1"/>
      <w:numFmt w:val="bullet"/>
      <w:lvlRestart w:val="0"/>
      <w:lvlText w:val="–"/>
      <w:lvlJc w:val="left"/>
      <w:pPr>
        <w:ind w:left="1191" w:hanging="397"/>
      </w:pPr>
      <w:rPr>
        <w:rFonts w:hint="default"/>
        <w:color w:val="auto"/>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3C2478D2"/>
    <w:multiLevelType w:val="multilevel"/>
    <w:tmpl w:val="6AE413A0"/>
    <w:styleLink w:val="ZZBullets"/>
    <w:lvl w:ilvl="0">
      <w:start w:val="1"/>
      <w:numFmt w:val="bullet"/>
      <w:pStyle w:val="DPCbullet1"/>
      <w:lvlText w:val="▪"/>
      <w:lvlJc w:val="left"/>
      <w:pPr>
        <w:ind w:left="284" w:hanging="284"/>
      </w:pPr>
      <w:rPr>
        <w:rFonts w:hint="default"/>
        <w:sz w:val="24"/>
      </w:rPr>
    </w:lvl>
    <w:lvl w:ilvl="1">
      <w:start w:val="1"/>
      <w:numFmt w:val="bullet"/>
      <w:lvlRestart w:val="0"/>
      <w:pStyle w:val="DPCbullet2"/>
      <w:lvlText w:val="–"/>
      <w:lvlJc w:val="left"/>
      <w:pPr>
        <w:tabs>
          <w:tab w:val="num" w:pos="284"/>
        </w:tabs>
        <w:ind w:left="567" w:hanging="283"/>
      </w:pPr>
      <w:rPr>
        <w:rFonts w:ascii="Arial" w:hAnsi="Arial"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3D4126E5"/>
    <w:multiLevelType w:val="hybridMultilevel"/>
    <w:tmpl w:val="0ACCA42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DE83A38"/>
    <w:multiLevelType w:val="hybridMultilevel"/>
    <w:tmpl w:val="B1267D36"/>
    <w:lvl w:ilvl="0" w:tplc="B3E04F9C">
      <w:start w:val="1"/>
      <w:numFmt w:val="bullet"/>
      <w:pStyle w:val="DPCbullethyperlink"/>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DE7E7B"/>
    <w:multiLevelType w:val="hybridMultilevel"/>
    <w:tmpl w:val="959884BA"/>
    <w:lvl w:ilvl="0" w:tplc="99886462">
      <w:start w:val="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BA23DAC"/>
    <w:multiLevelType w:val="multilevel"/>
    <w:tmpl w:val="8A86A6B0"/>
    <w:styleLink w:val="Bullets"/>
    <w:lvl w:ilvl="0">
      <w:start w:val="1"/>
      <w:numFmt w:val="bullet"/>
      <w:pStyle w:val="DHHSbullet1"/>
      <w:lvlText w:val=""/>
      <w:lvlJc w:val="left"/>
      <w:pPr>
        <w:ind w:left="284" w:hanging="284"/>
      </w:pPr>
      <w:rPr>
        <w:rFonts w:ascii="Symbol" w:hAnsi="Symbol" w:hint="default"/>
      </w:rPr>
    </w:lvl>
    <w:lvl w:ilvl="1">
      <w:start w:val="1"/>
      <w:numFmt w:val="bullet"/>
      <w:lvlRestart w:val="0"/>
      <w:pStyle w:val="DHHSbullet1lastline"/>
      <w:lvlText w:val=""/>
      <w:lvlJc w:val="left"/>
      <w:pPr>
        <w:ind w:left="284" w:hanging="284"/>
      </w:pPr>
      <w:rPr>
        <w:rFonts w:ascii="Symbol" w:hAnsi="Symbol" w:hint="default"/>
      </w:rPr>
    </w:lvl>
    <w:lvl w:ilvl="2">
      <w:start w:val="1"/>
      <w:numFmt w:val="bullet"/>
      <w:lvlRestart w:val="0"/>
      <w:pStyle w:val="DHHSbullet2"/>
      <w:lvlText w:val="–"/>
      <w:lvlJc w:val="left"/>
      <w:pPr>
        <w:ind w:left="567" w:hanging="283"/>
      </w:pPr>
      <w:rPr>
        <w:rFonts w:hint="default"/>
      </w:rPr>
    </w:lvl>
    <w:lvl w:ilvl="3">
      <w:start w:val="1"/>
      <w:numFmt w:val="bullet"/>
      <w:lvlRestart w:val="0"/>
      <w:pStyle w:val="DHHSbullet2lastline"/>
      <w:lvlText w:val="–"/>
      <w:lvlJc w:val="left"/>
      <w:pPr>
        <w:ind w:left="567" w:hanging="283"/>
      </w:pPr>
      <w:rPr>
        <w:rFonts w:hint="default"/>
      </w:rPr>
    </w:lvl>
    <w:lvl w:ilvl="4">
      <w:start w:val="1"/>
      <w:numFmt w:val="bullet"/>
      <w:lvlRestart w:val="0"/>
      <w:pStyle w:val="DHHSbulletindent"/>
      <w:lvlText w:val=""/>
      <w:lvlJc w:val="left"/>
      <w:pPr>
        <w:ind w:left="680" w:hanging="283"/>
      </w:pPr>
      <w:rPr>
        <w:rFonts w:ascii="Symbol" w:hAnsi="Symbol" w:hint="default"/>
      </w:rPr>
    </w:lvl>
    <w:lvl w:ilvl="5">
      <w:start w:val="1"/>
      <w:numFmt w:val="bullet"/>
      <w:lvlRestart w:val="0"/>
      <w:pStyle w:val="DHHSbulletindentlastline"/>
      <w:lvlText w:val=""/>
      <w:lvlJc w:val="left"/>
      <w:pPr>
        <w:ind w:left="680" w:hanging="283"/>
      </w:pPr>
      <w:rPr>
        <w:rFonts w:ascii="Symbol" w:hAnsi="Symbol" w:hint="default"/>
      </w:rPr>
    </w:lvl>
    <w:lvl w:ilvl="6">
      <w:start w:val="1"/>
      <w:numFmt w:val="bullet"/>
      <w:lvlRestart w:val="0"/>
      <w:pStyle w:val="DHHStablebullet"/>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4E3F7DA2"/>
    <w:multiLevelType w:val="hybridMultilevel"/>
    <w:tmpl w:val="E524241E"/>
    <w:lvl w:ilvl="0" w:tplc="F06AACC6">
      <w:start w:val="1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9D16F5A"/>
    <w:multiLevelType w:val="multilevel"/>
    <w:tmpl w:val="2130B120"/>
    <w:lvl w:ilvl="0">
      <w:start w:val="1"/>
      <w:numFmt w:val="bullet"/>
      <w:lvlText w:val=""/>
      <w:lvlJc w:val="left"/>
      <w:pPr>
        <w:ind w:left="644" w:hanging="284"/>
      </w:pPr>
      <w:rPr>
        <w:rFonts w:ascii="Wingdings" w:hAnsi="Wingdings" w:hint="default"/>
      </w:rPr>
    </w:lvl>
    <w:lvl w:ilvl="1">
      <w:start w:val="1"/>
      <w:numFmt w:val="bullet"/>
      <w:lvlRestart w:val="0"/>
      <w:lvlText w:val=""/>
      <w:lvlJc w:val="left"/>
      <w:pPr>
        <w:ind w:left="644" w:hanging="284"/>
      </w:pPr>
      <w:rPr>
        <w:rFonts w:ascii="Symbol" w:hAnsi="Symbol" w:hint="default"/>
      </w:rPr>
    </w:lvl>
    <w:lvl w:ilvl="2">
      <w:start w:val="1"/>
      <w:numFmt w:val="bullet"/>
      <w:lvlRestart w:val="0"/>
      <w:lvlText w:val="–"/>
      <w:lvlJc w:val="left"/>
      <w:pPr>
        <w:ind w:left="927" w:hanging="283"/>
      </w:pPr>
      <w:rPr>
        <w:rFonts w:hint="default"/>
      </w:rPr>
    </w:lvl>
    <w:lvl w:ilvl="3">
      <w:start w:val="1"/>
      <w:numFmt w:val="bullet"/>
      <w:lvlRestart w:val="0"/>
      <w:lvlText w:val="–"/>
      <w:lvlJc w:val="left"/>
      <w:pPr>
        <w:ind w:left="927" w:hanging="283"/>
      </w:pPr>
      <w:rPr>
        <w:rFonts w:hint="default"/>
      </w:rPr>
    </w:lvl>
    <w:lvl w:ilvl="4">
      <w:start w:val="1"/>
      <w:numFmt w:val="bullet"/>
      <w:lvlRestart w:val="0"/>
      <w:lvlText w:val=""/>
      <w:lvlJc w:val="left"/>
      <w:pPr>
        <w:ind w:left="1040" w:hanging="283"/>
      </w:pPr>
      <w:rPr>
        <w:rFonts w:ascii="Symbol" w:hAnsi="Symbol" w:hint="default"/>
      </w:rPr>
    </w:lvl>
    <w:lvl w:ilvl="5">
      <w:start w:val="1"/>
      <w:numFmt w:val="bullet"/>
      <w:lvlRestart w:val="0"/>
      <w:lvlText w:val=""/>
      <w:lvlJc w:val="left"/>
      <w:pPr>
        <w:ind w:left="1040" w:hanging="283"/>
      </w:pPr>
      <w:rPr>
        <w:rFonts w:ascii="Symbol" w:hAnsi="Symbol" w:hint="default"/>
      </w:rPr>
    </w:lvl>
    <w:lvl w:ilvl="6">
      <w:start w:val="1"/>
      <w:numFmt w:val="bullet"/>
      <w:lvlRestart w:val="0"/>
      <w:lvlText w:val=""/>
      <w:lvlJc w:val="left"/>
      <w:pPr>
        <w:ind w:left="587" w:hanging="227"/>
      </w:pPr>
      <w:rPr>
        <w:rFonts w:ascii="Symbol" w:hAnsi="Symbol" w:hint="default"/>
      </w:rPr>
    </w:lvl>
    <w:lvl w:ilvl="7">
      <w:start w:val="1"/>
      <w:numFmt w:val="none"/>
      <w:lvlRestart w:val="0"/>
      <w:lvlText w:val=""/>
      <w:lvlJc w:val="left"/>
      <w:pPr>
        <w:ind w:left="360" w:firstLine="0"/>
      </w:pPr>
      <w:rPr>
        <w:rFonts w:hint="default"/>
      </w:rPr>
    </w:lvl>
    <w:lvl w:ilvl="8">
      <w:start w:val="1"/>
      <w:numFmt w:val="none"/>
      <w:lvlRestart w:val="0"/>
      <w:lvlText w:val=""/>
      <w:lvlJc w:val="left"/>
      <w:pPr>
        <w:ind w:left="360" w:firstLine="0"/>
      </w:pPr>
      <w:rPr>
        <w:rFonts w:hint="default"/>
      </w:rPr>
    </w:lvl>
  </w:abstractNum>
  <w:abstractNum w:abstractNumId="18" w15:restartNumberingAfterBreak="0">
    <w:nsid w:val="5A0F4552"/>
    <w:multiLevelType w:val="multilevel"/>
    <w:tmpl w:val="F1781AEE"/>
    <w:styleLink w:val="ZZNumberslowerroman"/>
    <w:lvl w:ilvl="0">
      <w:start w:val="1"/>
      <w:numFmt w:val="lowerRoman"/>
      <w:pStyle w:val="DPCnumberlowerroman"/>
      <w:lvlText w:val="(%1)"/>
      <w:lvlJc w:val="left"/>
      <w:pPr>
        <w:tabs>
          <w:tab w:val="num" w:pos="397"/>
        </w:tabs>
        <w:ind w:left="397" w:hanging="397"/>
      </w:pPr>
      <w:rPr>
        <w:rFonts w:hint="default"/>
      </w:rPr>
    </w:lvl>
    <w:lvl w:ilvl="1">
      <w:start w:val="1"/>
      <w:numFmt w:val="lowerRoman"/>
      <w:pStyle w:val="DPC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5EF65335"/>
    <w:multiLevelType w:val="hybridMultilevel"/>
    <w:tmpl w:val="4EDA90E4"/>
    <w:lvl w:ilvl="0" w:tplc="150A842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F6864F8"/>
    <w:multiLevelType w:val="hybridMultilevel"/>
    <w:tmpl w:val="944EECA0"/>
    <w:lvl w:ilvl="0" w:tplc="9D509716">
      <w:start w:val="1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126385E"/>
    <w:multiLevelType w:val="hybridMultilevel"/>
    <w:tmpl w:val="4D203388"/>
    <w:lvl w:ilvl="0" w:tplc="385A54C6">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749423DA"/>
    <w:multiLevelType w:val="multilevel"/>
    <w:tmpl w:val="306C070E"/>
    <w:styleLink w:val="ZZNumbersdigit"/>
    <w:lvl w:ilvl="0">
      <w:start w:val="1"/>
      <w:numFmt w:val="decimal"/>
      <w:pStyle w:val="DPCnumberdigit"/>
      <w:lvlText w:val="%1."/>
      <w:lvlJc w:val="left"/>
      <w:pPr>
        <w:tabs>
          <w:tab w:val="num" w:pos="397"/>
        </w:tabs>
        <w:ind w:left="397" w:hanging="397"/>
      </w:pPr>
      <w:rPr>
        <w:rFonts w:hint="default"/>
      </w:rPr>
    </w:lvl>
    <w:lvl w:ilvl="1">
      <w:start w:val="1"/>
      <w:numFmt w:val="decimal"/>
      <w:pStyle w:val="DPCnumberdigitindent"/>
      <w:lvlText w:val="%2."/>
      <w:lvlJc w:val="left"/>
      <w:pPr>
        <w:tabs>
          <w:tab w:val="num" w:pos="794"/>
        </w:tabs>
        <w:ind w:left="794" w:hanging="397"/>
      </w:pPr>
      <w:rPr>
        <w:rFonts w:hint="default"/>
      </w:rPr>
    </w:lvl>
    <w:lvl w:ilvl="2">
      <w:start w:val="1"/>
      <w:numFmt w:val="bullet"/>
      <w:lvlRestart w:val="0"/>
      <w:pStyle w:val="DPCbulletafternumbers1"/>
      <w:lvlText w:val="▪"/>
      <w:lvlJc w:val="left"/>
      <w:pPr>
        <w:ind w:left="794" w:hanging="397"/>
      </w:pPr>
      <w:rPr>
        <w:rFonts w:hint="default"/>
      </w:rPr>
    </w:lvl>
    <w:lvl w:ilvl="3">
      <w:start w:val="1"/>
      <w:numFmt w:val="bullet"/>
      <w:lvlRestart w:val="0"/>
      <w:pStyle w:val="DPCbulletafternumbers2"/>
      <w:lvlText w:val="–"/>
      <w:lvlJc w:val="left"/>
      <w:pPr>
        <w:ind w:left="1191" w:hanging="397"/>
      </w:pPr>
      <w:rPr>
        <w:rFonts w:hint="default"/>
        <w:color w:val="auto"/>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7D7C5358"/>
    <w:multiLevelType w:val="hybridMultilevel"/>
    <w:tmpl w:val="4C5E16E4"/>
    <w:lvl w:ilvl="0" w:tplc="40DCB99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1"/>
  </w:num>
  <w:num w:numId="3">
    <w:abstractNumId w:val="4"/>
  </w:num>
  <w:num w:numId="4">
    <w:abstractNumId w:val="18"/>
  </w:num>
  <w:num w:numId="5">
    <w:abstractNumId w:val="22"/>
  </w:num>
  <w:num w:numId="6">
    <w:abstractNumId w:val="2"/>
  </w:num>
  <w:num w:numId="7">
    <w:abstractNumId w:val="2"/>
  </w:num>
  <w:num w:numId="8">
    <w:abstractNumId w:val="11"/>
    <w:lvlOverride w:ilvl="0">
      <w:lvl w:ilvl="0">
        <w:start w:val="1"/>
        <w:numFmt w:val="bullet"/>
        <w:pStyle w:val="DPCbullet1"/>
        <w:lvlText w:val="▪"/>
        <w:lvlJc w:val="left"/>
        <w:pPr>
          <w:ind w:left="284" w:hanging="284"/>
        </w:pPr>
        <w:rPr>
          <w:rFonts w:hint="default"/>
          <w:color w:val="auto"/>
          <w:sz w:val="24"/>
        </w:rPr>
      </w:lvl>
    </w:lvlOverride>
    <w:lvlOverride w:ilvl="1">
      <w:lvl w:ilvl="1">
        <w:start w:val="1"/>
        <w:numFmt w:val="bullet"/>
        <w:lvlRestart w:val="0"/>
        <w:pStyle w:val="DPCbullet2"/>
        <w:lvlText w:val="–"/>
        <w:lvlJc w:val="left"/>
        <w:pPr>
          <w:tabs>
            <w:tab w:val="num" w:pos="284"/>
          </w:tabs>
          <w:ind w:left="567" w:hanging="283"/>
        </w:pPr>
        <w:rPr>
          <w:rFonts w:ascii="Arial" w:hAnsi="Arial" w:hint="default"/>
          <w:color w:val="auto"/>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9">
    <w:abstractNumId w:val="15"/>
  </w:num>
  <w:num w:numId="10">
    <w:abstractNumId w:val="13"/>
  </w:num>
  <w:num w:numId="11">
    <w:abstractNumId w:val="21"/>
  </w:num>
  <w:num w:numId="12">
    <w:abstractNumId w:val="6"/>
  </w:num>
  <w:num w:numId="13">
    <w:abstractNumId w:val="12"/>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5"/>
  </w:num>
  <w:num w:numId="17">
    <w:abstractNumId w:val="10"/>
  </w:num>
  <w:num w:numId="18">
    <w:abstractNumId w:val="14"/>
  </w:num>
  <w:num w:numId="19">
    <w:abstractNumId w:val="3"/>
  </w:num>
  <w:num w:numId="20">
    <w:abstractNumId w:val="20"/>
  </w:num>
  <w:num w:numId="21">
    <w:abstractNumId w:val="9"/>
  </w:num>
  <w:num w:numId="22">
    <w:abstractNumId w:val="8"/>
  </w:num>
  <w:num w:numId="23">
    <w:abstractNumId w:val="23"/>
  </w:num>
  <w:num w:numId="24">
    <w:abstractNumId w:val="16"/>
  </w:num>
  <w:num w:numId="25">
    <w:abstractNumId w:val="0"/>
  </w:num>
  <w:num w:numId="26">
    <w:abstractNumId w:val="1"/>
  </w:num>
  <w:num w:numId="27">
    <w:abstractNumId w:val="11"/>
  </w:num>
  <w:num w:numId="28">
    <w:abstractNumId w:val="1"/>
  </w:num>
  <w:num w:numId="29">
    <w:abstractNumId w:val="11"/>
  </w:num>
  <w:num w:numId="30">
    <w:abstractNumId w:val="11"/>
  </w:num>
  <w:num w:numId="31">
    <w:abstractNumId w:val="1"/>
  </w:num>
  <w:num w:numId="32">
    <w:abstractNumId w:val="1"/>
  </w:num>
  <w:num w:numId="33">
    <w:abstractNumId w:val="1"/>
  </w:num>
  <w:num w:numId="34">
    <w:abstractNumId w:val="1"/>
  </w:num>
  <w:num w:numId="35">
    <w:abstractNumId w:val="22"/>
  </w:num>
  <w:num w:numId="36">
    <w:abstractNumId w:val="6"/>
  </w:num>
  <w:num w:numId="37">
    <w:abstractNumId w:val="11"/>
  </w:num>
  <w:num w:numId="38">
    <w:abstractNumId w:val="22"/>
  </w:num>
  <w:num w:numId="39">
    <w:abstractNumId w:val="19"/>
  </w:num>
  <w:num w:numId="40">
    <w:abstractNumId w:val="13"/>
  </w:num>
  <w:num w:numId="41">
    <w:abstractNumId w:val="13"/>
  </w:num>
  <w:num w:numId="42">
    <w:abstractNumId w:val="17"/>
  </w:num>
  <w:num w:numId="43">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stylePaneSortMethod w:val="0000"/>
  <w:defaultTabStop w:val="720"/>
  <w:evenAndOddHeaders/>
  <w:drawingGridHorizontalSpacing w:val="10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206"/>
    <w:rsid w:val="0000178D"/>
    <w:rsid w:val="00002223"/>
    <w:rsid w:val="00002990"/>
    <w:rsid w:val="000048AC"/>
    <w:rsid w:val="00006655"/>
    <w:rsid w:val="00007430"/>
    <w:rsid w:val="00014DD4"/>
    <w:rsid w:val="00014FC4"/>
    <w:rsid w:val="00020AAB"/>
    <w:rsid w:val="000225CE"/>
    <w:rsid w:val="00022E60"/>
    <w:rsid w:val="00022F27"/>
    <w:rsid w:val="00024439"/>
    <w:rsid w:val="0002569A"/>
    <w:rsid w:val="00025E75"/>
    <w:rsid w:val="00026C19"/>
    <w:rsid w:val="000270E1"/>
    <w:rsid w:val="00030183"/>
    <w:rsid w:val="00031B1A"/>
    <w:rsid w:val="000361D8"/>
    <w:rsid w:val="00036E88"/>
    <w:rsid w:val="00037E2B"/>
    <w:rsid w:val="000436E7"/>
    <w:rsid w:val="00044A54"/>
    <w:rsid w:val="00046194"/>
    <w:rsid w:val="000464DC"/>
    <w:rsid w:val="00051FC6"/>
    <w:rsid w:val="000605CF"/>
    <w:rsid w:val="00060E93"/>
    <w:rsid w:val="00063A38"/>
    <w:rsid w:val="00063D10"/>
    <w:rsid w:val="00064936"/>
    <w:rsid w:val="00065357"/>
    <w:rsid w:val="00065689"/>
    <w:rsid w:val="00072333"/>
    <w:rsid w:val="00072634"/>
    <w:rsid w:val="00072EE8"/>
    <w:rsid w:val="000734F8"/>
    <w:rsid w:val="000736B8"/>
    <w:rsid w:val="00073F33"/>
    <w:rsid w:val="000763E5"/>
    <w:rsid w:val="000817CB"/>
    <w:rsid w:val="00081968"/>
    <w:rsid w:val="0008644A"/>
    <w:rsid w:val="00086579"/>
    <w:rsid w:val="00086BCA"/>
    <w:rsid w:val="000873EF"/>
    <w:rsid w:val="00087504"/>
    <w:rsid w:val="00087CDC"/>
    <w:rsid w:val="0009003A"/>
    <w:rsid w:val="00090D26"/>
    <w:rsid w:val="00090EB4"/>
    <w:rsid w:val="00092660"/>
    <w:rsid w:val="00094A6A"/>
    <w:rsid w:val="00096ACB"/>
    <w:rsid w:val="000A13A9"/>
    <w:rsid w:val="000A3D10"/>
    <w:rsid w:val="000B3BDE"/>
    <w:rsid w:val="000B519E"/>
    <w:rsid w:val="000C00E1"/>
    <w:rsid w:val="000C2B48"/>
    <w:rsid w:val="000C6242"/>
    <w:rsid w:val="000C68DB"/>
    <w:rsid w:val="000C7FEE"/>
    <w:rsid w:val="000D2C32"/>
    <w:rsid w:val="000D71CC"/>
    <w:rsid w:val="000D778C"/>
    <w:rsid w:val="000E130F"/>
    <w:rsid w:val="000E21E2"/>
    <w:rsid w:val="000E23EC"/>
    <w:rsid w:val="000E38B6"/>
    <w:rsid w:val="000E6F72"/>
    <w:rsid w:val="000F0478"/>
    <w:rsid w:val="000F244B"/>
    <w:rsid w:val="000F2D17"/>
    <w:rsid w:val="000F4B0D"/>
    <w:rsid w:val="000F6D28"/>
    <w:rsid w:val="000F75AD"/>
    <w:rsid w:val="0010020F"/>
    <w:rsid w:val="00102BC5"/>
    <w:rsid w:val="00103722"/>
    <w:rsid w:val="00103ABF"/>
    <w:rsid w:val="00103D5E"/>
    <w:rsid w:val="00104693"/>
    <w:rsid w:val="00104881"/>
    <w:rsid w:val="00104EA7"/>
    <w:rsid w:val="00105FAD"/>
    <w:rsid w:val="001112FB"/>
    <w:rsid w:val="0011155B"/>
    <w:rsid w:val="00111A6A"/>
    <w:rsid w:val="0011369E"/>
    <w:rsid w:val="00121BF1"/>
    <w:rsid w:val="00122551"/>
    <w:rsid w:val="0012257A"/>
    <w:rsid w:val="00127A8B"/>
    <w:rsid w:val="00132BCF"/>
    <w:rsid w:val="00132E2C"/>
    <w:rsid w:val="00134491"/>
    <w:rsid w:val="00134BE5"/>
    <w:rsid w:val="00136451"/>
    <w:rsid w:val="0014221E"/>
    <w:rsid w:val="001423E3"/>
    <w:rsid w:val="001475EA"/>
    <w:rsid w:val="001504F5"/>
    <w:rsid w:val="00150F8F"/>
    <w:rsid w:val="001517BD"/>
    <w:rsid w:val="00151B8D"/>
    <w:rsid w:val="0015364B"/>
    <w:rsid w:val="001552EF"/>
    <w:rsid w:val="00157432"/>
    <w:rsid w:val="0015786D"/>
    <w:rsid w:val="001605FF"/>
    <w:rsid w:val="0016121F"/>
    <w:rsid w:val="00165156"/>
    <w:rsid w:val="0017248D"/>
    <w:rsid w:val="0017272C"/>
    <w:rsid w:val="00172E46"/>
    <w:rsid w:val="0017307A"/>
    <w:rsid w:val="00173626"/>
    <w:rsid w:val="00173B6E"/>
    <w:rsid w:val="0017614A"/>
    <w:rsid w:val="001817CD"/>
    <w:rsid w:val="0018235E"/>
    <w:rsid w:val="00191EBD"/>
    <w:rsid w:val="00192BA0"/>
    <w:rsid w:val="00192CB9"/>
    <w:rsid w:val="001950E8"/>
    <w:rsid w:val="001963DE"/>
    <w:rsid w:val="001971C9"/>
    <w:rsid w:val="00197303"/>
    <w:rsid w:val="00197876"/>
    <w:rsid w:val="00197A08"/>
    <w:rsid w:val="001A0394"/>
    <w:rsid w:val="001A17EA"/>
    <w:rsid w:val="001A3EA0"/>
    <w:rsid w:val="001A6CEA"/>
    <w:rsid w:val="001A7A18"/>
    <w:rsid w:val="001B1565"/>
    <w:rsid w:val="001B166D"/>
    <w:rsid w:val="001B18A1"/>
    <w:rsid w:val="001B28B5"/>
    <w:rsid w:val="001B2975"/>
    <w:rsid w:val="001B3598"/>
    <w:rsid w:val="001B3684"/>
    <w:rsid w:val="001B419D"/>
    <w:rsid w:val="001B66D8"/>
    <w:rsid w:val="001B6B5E"/>
    <w:rsid w:val="001C122D"/>
    <w:rsid w:val="001D0058"/>
    <w:rsid w:val="001D1229"/>
    <w:rsid w:val="001D1883"/>
    <w:rsid w:val="001D1CE8"/>
    <w:rsid w:val="001D2A82"/>
    <w:rsid w:val="001D569B"/>
    <w:rsid w:val="001E06E4"/>
    <w:rsid w:val="001E0EA3"/>
    <w:rsid w:val="001E2E20"/>
    <w:rsid w:val="001E4466"/>
    <w:rsid w:val="001E4A90"/>
    <w:rsid w:val="001E57D7"/>
    <w:rsid w:val="001E63A7"/>
    <w:rsid w:val="001F05A7"/>
    <w:rsid w:val="001F30E0"/>
    <w:rsid w:val="001F43E6"/>
    <w:rsid w:val="001F7152"/>
    <w:rsid w:val="00203ABC"/>
    <w:rsid w:val="00206393"/>
    <w:rsid w:val="00212268"/>
    <w:rsid w:val="00213772"/>
    <w:rsid w:val="00213CAA"/>
    <w:rsid w:val="00213E5E"/>
    <w:rsid w:val="00215298"/>
    <w:rsid w:val="00215B5D"/>
    <w:rsid w:val="002166B3"/>
    <w:rsid w:val="002170F8"/>
    <w:rsid w:val="002178DD"/>
    <w:rsid w:val="00220749"/>
    <w:rsid w:val="002219A8"/>
    <w:rsid w:val="0022422C"/>
    <w:rsid w:val="00226FF0"/>
    <w:rsid w:val="0022724E"/>
    <w:rsid w:val="00227BCE"/>
    <w:rsid w:val="00230458"/>
    <w:rsid w:val="00230666"/>
    <w:rsid w:val="00231153"/>
    <w:rsid w:val="0023145A"/>
    <w:rsid w:val="002316F9"/>
    <w:rsid w:val="00232144"/>
    <w:rsid w:val="0023252E"/>
    <w:rsid w:val="002356DC"/>
    <w:rsid w:val="00241C31"/>
    <w:rsid w:val="00242869"/>
    <w:rsid w:val="002505F3"/>
    <w:rsid w:val="00250FB8"/>
    <w:rsid w:val="00252EE2"/>
    <w:rsid w:val="00253EAB"/>
    <w:rsid w:val="00254988"/>
    <w:rsid w:val="00254CE0"/>
    <w:rsid w:val="00255D5E"/>
    <w:rsid w:val="00256018"/>
    <w:rsid w:val="00257E27"/>
    <w:rsid w:val="0026104C"/>
    <w:rsid w:val="00261C1A"/>
    <w:rsid w:val="00262E2B"/>
    <w:rsid w:val="00263C52"/>
    <w:rsid w:val="002714FD"/>
    <w:rsid w:val="0027154E"/>
    <w:rsid w:val="00272BE8"/>
    <w:rsid w:val="00272DB7"/>
    <w:rsid w:val="0027320C"/>
    <w:rsid w:val="00274F59"/>
    <w:rsid w:val="00275F94"/>
    <w:rsid w:val="00281B9C"/>
    <w:rsid w:val="00284C9B"/>
    <w:rsid w:val="00284CE0"/>
    <w:rsid w:val="0028783B"/>
    <w:rsid w:val="0029054D"/>
    <w:rsid w:val="00295421"/>
    <w:rsid w:val="00297611"/>
    <w:rsid w:val="002A141B"/>
    <w:rsid w:val="002A1470"/>
    <w:rsid w:val="002A26B6"/>
    <w:rsid w:val="002A3E1C"/>
    <w:rsid w:val="002A557E"/>
    <w:rsid w:val="002A6A4E"/>
    <w:rsid w:val="002B4BBC"/>
    <w:rsid w:val="002B5A85"/>
    <w:rsid w:val="002B6229"/>
    <w:rsid w:val="002B63A7"/>
    <w:rsid w:val="002B69F2"/>
    <w:rsid w:val="002C2EAA"/>
    <w:rsid w:val="002C380C"/>
    <w:rsid w:val="002C47DE"/>
    <w:rsid w:val="002C4D47"/>
    <w:rsid w:val="002C4FD7"/>
    <w:rsid w:val="002C5543"/>
    <w:rsid w:val="002C5B15"/>
    <w:rsid w:val="002C5BF1"/>
    <w:rsid w:val="002C5C3C"/>
    <w:rsid w:val="002C7957"/>
    <w:rsid w:val="002D0F7F"/>
    <w:rsid w:val="002D1619"/>
    <w:rsid w:val="002D1A7C"/>
    <w:rsid w:val="002D295D"/>
    <w:rsid w:val="002D2BDC"/>
    <w:rsid w:val="002D514F"/>
    <w:rsid w:val="002D602B"/>
    <w:rsid w:val="002D6F5C"/>
    <w:rsid w:val="002D7936"/>
    <w:rsid w:val="002E0198"/>
    <w:rsid w:val="002E0396"/>
    <w:rsid w:val="002E1D7C"/>
    <w:rsid w:val="002E2475"/>
    <w:rsid w:val="002E2AA7"/>
    <w:rsid w:val="002E4C96"/>
    <w:rsid w:val="002E6094"/>
    <w:rsid w:val="002E624F"/>
    <w:rsid w:val="002F18DB"/>
    <w:rsid w:val="002F1AEB"/>
    <w:rsid w:val="002F201C"/>
    <w:rsid w:val="002F25EC"/>
    <w:rsid w:val="002F449B"/>
    <w:rsid w:val="002F4D86"/>
    <w:rsid w:val="002F7C77"/>
    <w:rsid w:val="00300286"/>
    <w:rsid w:val="00302464"/>
    <w:rsid w:val="0030394B"/>
    <w:rsid w:val="003073C1"/>
    <w:rsid w:val="00307AF3"/>
    <w:rsid w:val="00307CF3"/>
    <w:rsid w:val="00315BBD"/>
    <w:rsid w:val="0031753A"/>
    <w:rsid w:val="00317CE5"/>
    <w:rsid w:val="003201AC"/>
    <w:rsid w:val="00320FDE"/>
    <w:rsid w:val="00322CC2"/>
    <w:rsid w:val="00322E4C"/>
    <w:rsid w:val="0032512E"/>
    <w:rsid w:val="0032545D"/>
    <w:rsid w:val="003263D5"/>
    <w:rsid w:val="00326BA1"/>
    <w:rsid w:val="00327140"/>
    <w:rsid w:val="003307C8"/>
    <w:rsid w:val="00331C46"/>
    <w:rsid w:val="00334B54"/>
    <w:rsid w:val="00340C35"/>
    <w:rsid w:val="003421BB"/>
    <w:rsid w:val="00342F65"/>
    <w:rsid w:val="00343733"/>
    <w:rsid w:val="0034383C"/>
    <w:rsid w:val="00346B4E"/>
    <w:rsid w:val="003501FB"/>
    <w:rsid w:val="0035034B"/>
    <w:rsid w:val="00350DE0"/>
    <w:rsid w:val="003516F8"/>
    <w:rsid w:val="0035190C"/>
    <w:rsid w:val="003526FA"/>
    <w:rsid w:val="00352B6B"/>
    <w:rsid w:val="00353D19"/>
    <w:rsid w:val="00355761"/>
    <w:rsid w:val="00355886"/>
    <w:rsid w:val="00356814"/>
    <w:rsid w:val="00357FAF"/>
    <w:rsid w:val="00365435"/>
    <w:rsid w:val="00365E1C"/>
    <w:rsid w:val="003672A5"/>
    <w:rsid w:val="003720DD"/>
    <w:rsid w:val="00372824"/>
    <w:rsid w:val="003779CA"/>
    <w:rsid w:val="00382071"/>
    <w:rsid w:val="003829E6"/>
    <w:rsid w:val="00382AD1"/>
    <w:rsid w:val="00383485"/>
    <w:rsid w:val="003850BA"/>
    <w:rsid w:val="00387196"/>
    <w:rsid w:val="00387477"/>
    <w:rsid w:val="00387541"/>
    <w:rsid w:val="00387D32"/>
    <w:rsid w:val="003902EE"/>
    <w:rsid w:val="003979D2"/>
    <w:rsid w:val="003A0470"/>
    <w:rsid w:val="003A14C9"/>
    <w:rsid w:val="003A2F25"/>
    <w:rsid w:val="003A3AB3"/>
    <w:rsid w:val="003A497F"/>
    <w:rsid w:val="003A6357"/>
    <w:rsid w:val="003A78DC"/>
    <w:rsid w:val="003B2807"/>
    <w:rsid w:val="003B3099"/>
    <w:rsid w:val="003B4909"/>
    <w:rsid w:val="003B4A03"/>
    <w:rsid w:val="003B5CC5"/>
    <w:rsid w:val="003B7E7C"/>
    <w:rsid w:val="003C2526"/>
    <w:rsid w:val="003C3BEA"/>
    <w:rsid w:val="003C454B"/>
    <w:rsid w:val="003C5A37"/>
    <w:rsid w:val="003C7B07"/>
    <w:rsid w:val="003D11B6"/>
    <w:rsid w:val="003D3443"/>
    <w:rsid w:val="003D4500"/>
    <w:rsid w:val="003D48F2"/>
    <w:rsid w:val="003D4AF3"/>
    <w:rsid w:val="003D5B29"/>
    <w:rsid w:val="003D5CFB"/>
    <w:rsid w:val="003E0316"/>
    <w:rsid w:val="003E05F3"/>
    <w:rsid w:val="003E2636"/>
    <w:rsid w:val="003E2E12"/>
    <w:rsid w:val="003E721B"/>
    <w:rsid w:val="003F081E"/>
    <w:rsid w:val="003F0EA4"/>
    <w:rsid w:val="003F162D"/>
    <w:rsid w:val="003F39CE"/>
    <w:rsid w:val="00401108"/>
    <w:rsid w:val="0040132D"/>
    <w:rsid w:val="004019FA"/>
    <w:rsid w:val="004024F7"/>
    <w:rsid w:val="00402927"/>
    <w:rsid w:val="00402C94"/>
    <w:rsid w:val="00403738"/>
    <w:rsid w:val="00403AE9"/>
    <w:rsid w:val="004064A5"/>
    <w:rsid w:val="00406AB4"/>
    <w:rsid w:val="00411833"/>
    <w:rsid w:val="00412F64"/>
    <w:rsid w:val="00414F0F"/>
    <w:rsid w:val="00416035"/>
    <w:rsid w:val="00416F12"/>
    <w:rsid w:val="00417BEB"/>
    <w:rsid w:val="00421BAB"/>
    <w:rsid w:val="0042770A"/>
    <w:rsid w:val="00427D5A"/>
    <w:rsid w:val="00431779"/>
    <w:rsid w:val="004324FF"/>
    <w:rsid w:val="00432A55"/>
    <w:rsid w:val="00432C1B"/>
    <w:rsid w:val="00435468"/>
    <w:rsid w:val="00436429"/>
    <w:rsid w:val="004373BF"/>
    <w:rsid w:val="004374D2"/>
    <w:rsid w:val="00437BB1"/>
    <w:rsid w:val="00441A62"/>
    <w:rsid w:val="004420DD"/>
    <w:rsid w:val="00442428"/>
    <w:rsid w:val="0044260A"/>
    <w:rsid w:val="00442978"/>
    <w:rsid w:val="00444D82"/>
    <w:rsid w:val="0044591F"/>
    <w:rsid w:val="00445A82"/>
    <w:rsid w:val="00446CEC"/>
    <w:rsid w:val="00452B16"/>
    <w:rsid w:val="00453A83"/>
    <w:rsid w:val="004541BB"/>
    <w:rsid w:val="004551FC"/>
    <w:rsid w:val="004564C6"/>
    <w:rsid w:val="00457AE0"/>
    <w:rsid w:val="004610CC"/>
    <w:rsid w:val="00465464"/>
    <w:rsid w:val="00465E87"/>
    <w:rsid w:val="004662B0"/>
    <w:rsid w:val="004725D3"/>
    <w:rsid w:val="00474428"/>
    <w:rsid w:val="004755B0"/>
    <w:rsid w:val="0047786A"/>
    <w:rsid w:val="00477A65"/>
    <w:rsid w:val="00480278"/>
    <w:rsid w:val="00481812"/>
    <w:rsid w:val="00482DB3"/>
    <w:rsid w:val="0048380B"/>
    <w:rsid w:val="00485792"/>
    <w:rsid w:val="00485B91"/>
    <w:rsid w:val="00486629"/>
    <w:rsid w:val="004867E0"/>
    <w:rsid w:val="004872E5"/>
    <w:rsid w:val="00495380"/>
    <w:rsid w:val="00495E4A"/>
    <w:rsid w:val="00496A26"/>
    <w:rsid w:val="0049707A"/>
    <w:rsid w:val="004A0236"/>
    <w:rsid w:val="004A369A"/>
    <w:rsid w:val="004A3B3E"/>
    <w:rsid w:val="004A57F8"/>
    <w:rsid w:val="004A5E19"/>
    <w:rsid w:val="004B1E0E"/>
    <w:rsid w:val="004B20C7"/>
    <w:rsid w:val="004B2EB0"/>
    <w:rsid w:val="004B3B86"/>
    <w:rsid w:val="004B53A4"/>
    <w:rsid w:val="004B625B"/>
    <w:rsid w:val="004B7895"/>
    <w:rsid w:val="004C19E4"/>
    <w:rsid w:val="004C1A8D"/>
    <w:rsid w:val="004C294E"/>
    <w:rsid w:val="004C3B49"/>
    <w:rsid w:val="004C4783"/>
    <w:rsid w:val="004C4D4A"/>
    <w:rsid w:val="004C58EA"/>
    <w:rsid w:val="004C7E25"/>
    <w:rsid w:val="004D0034"/>
    <w:rsid w:val="004D00F0"/>
    <w:rsid w:val="004D0173"/>
    <w:rsid w:val="004D0197"/>
    <w:rsid w:val="004D0960"/>
    <w:rsid w:val="004D1056"/>
    <w:rsid w:val="004D1F19"/>
    <w:rsid w:val="004D44B7"/>
    <w:rsid w:val="004D5FDA"/>
    <w:rsid w:val="004D6D7C"/>
    <w:rsid w:val="004D70AA"/>
    <w:rsid w:val="004D7FF1"/>
    <w:rsid w:val="004E0972"/>
    <w:rsid w:val="004E0993"/>
    <w:rsid w:val="004E246D"/>
    <w:rsid w:val="004E293F"/>
    <w:rsid w:val="004E3D9F"/>
    <w:rsid w:val="004E6D42"/>
    <w:rsid w:val="004E7190"/>
    <w:rsid w:val="004E7922"/>
    <w:rsid w:val="004F0DFC"/>
    <w:rsid w:val="004F3EC8"/>
    <w:rsid w:val="004F41B2"/>
    <w:rsid w:val="004F4AFC"/>
    <w:rsid w:val="004F5112"/>
    <w:rsid w:val="004F52A5"/>
    <w:rsid w:val="005005A0"/>
    <w:rsid w:val="00500C8C"/>
    <w:rsid w:val="00501375"/>
    <w:rsid w:val="00501D7E"/>
    <w:rsid w:val="005022C9"/>
    <w:rsid w:val="005038C0"/>
    <w:rsid w:val="00504E06"/>
    <w:rsid w:val="00505961"/>
    <w:rsid w:val="0050633E"/>
    <w:rsid w:val="0050779D"/>
    <w:rsid w:val="00510038"/>
    <w:rsid w:val="00510435"/>
    <w:rsid w:val="005177C0"/>
    <w:rsid w:val="00520BBB"/>
    <w:rsid w:val="00522120"/>
    <w:rsid w:val="005230CD"/>
    <w:rsid w:val="005235A2"/>
    <w:rsid w:val="00525456"/>
    <w:rsid w:val="0052584B"/>
    <w:rsid w:val="00531650"/>
    <w:rsid w:val="00532236"/>
    <w:rsid w:val="0053283E"/>
    <w:rsid w:val="005340D4"/>
    <w:rsid w:val="00534392"/>
    <w:rsid w:val="00537CD2"/>
    <w:rsid w:val="00537DCF"/>
    <w:rsid w:val="0054032F"/>
    <w:rsid w:val="00541DFE"/>
    <w:rsid w:val="00543CDE"/>
    <w:rsid w:val="00543D15"/>
    <w:rsid w:val="00543E6C"/>
    <w:rsid w:val="00545C19"/>
    <w:rsid w:val="00550FC0"/>
    <w:rsid w:val="00551152"/>
    <w:rsid w:val="005552FD"/>
    <w:rsid w:val="0055648C"/>
    <w:rsid w:val="005600E5"/>
    <w:rsid w:val="0056067A"/>
    <w:rsid w:val="00560A8B"/>
    <w:rsid w:val="00563856"/>
    <w:rsid w:val="00563A69"/>
    <w:rsid w:val="00564E8F"/>
    <w:rsid w:val="00565BE9"/>
    <w:rsid w:val="005720C4"/>
    <w:rsid w:val="005728A4"/>
    <w:rsid w:val="005731EB"/>
    <w:rsid w:val="00574711"/>
    <w:rsid w:val="005763FC"/>
    <w:rsid w:val="00576416"/>
    <w:rsid w:val="00576EB4"/>
    <w:rsid w:val="00581C4E"/>
    <w:rsid w:val="00582768"/>
    <w:rsid w:val="00583461"/>
    <w:rsid w:val="005856A4"/>
    <w:rsid w:val="00585963"/>
    <w:rsid w:val="00586248"/>
    <w:rsid w:val="00586AD9"/>
    <w:rsid w:val="00590730"/>
    <w:rsid w:val="00591682"/>
    <w:rsid w:val="0059245A"/>
    <w:rsid w:val="00592C9F"/>
    <w:rsid w:val="0059347A"/>
    <w:rsid w:val="005A003A"/>
    <w:rsid w:val="005A053D"/>
    <w:rsid w:val="005A1894"/>
    <w:rsid w:val="005A20BC"/>
    <w:rsid w:val="005A2441"/>
    <w:rsid w:val="005A3051"/>
    <w:rsid w:val="005A3A50"/>
    <w:rsid w:val="005A53FE"/>
    <w:rsid w:val="005A67AA"/>
    <w:rsid w:val="005B2D4A"/>
    <w:rsid w:val="005B5529"/>
    <w:rsid w:val="005B5E99"/>
    <w:rsid w:val="005B7D22"/>
    <w:rsid w:val="005C029E"/>
    <w:rsid w:val="005C2315"/>
    <w:rsid w:val="005D0F87"/>
    <w:rsid w:val="005D31EE"/>
    <w:rsid w:val="005D7135"/>
    <w:rsid w:val="005D7D7E"/>
    <w:rsid w:val="005E085D"/>
    <w:rsid w:val="005E1B17"/>
    <w:rsid w:val="005E39E0"/>
    <w:rsid w:val="005E3FA7"/>
    <w:rsid w:val="005E6BBF"/>
    <w:rsid w:val="005E7963"/>
    <w:rsid w:val="005F028E"/>
    <w:rsid w:val="005F0E7C"/>
    <w:rsid w:val="005F16BE"/>
    <w:rsid w:val="005F218C"/>
    <w:rsid w:val="006005F2"/>
    <w:rsid w:val="00601D4D"/>
    <w:rsid w:val="006021B4"/>
    <w:rsid w:val="0060247D"/>
    <w:rsid w:val="006056AD"/>
    <w:rsid w:val="00605C9A"/>
    <w:rsid w:val="006062D8"/>
    <w:rsid w:val="00606827"/>
    <w:rsid w:val="00607398"/>
    <w:rsid w:val="006076AB"/>
    <w:rsid w:val="00607E44"/>
    <w:rsid w:val="0061046A"/>
    <w:rsid w:val="00611AF9"/>
    <w:rsid w:val="00611C0D"/>
    <w:rsid w:val="00612CA4"/>
    <w:rsid w:val="00612F07"/>
    <w:rsid w:val="0061779E"/>
    <w:rsid w:val="00617DCC"/>
    <w:rsid w:val="00620262"/>
    <w:rsid w:val="00620A76"/>
    <w:rsid w:val="00621001"/>
    <w:rsid w:val="006212EF"/>
    <w:rsid w:val="00621B4C"/>
    <w:rsid w:val="006238EC"/>
    <w:rsid w:val="00624424"/>
    <w:rsid w:val="00627C52"/>
    <w:rsid w:val="00630937"/>
    <w:rsid w:val="00631B29"/>
    <w:rsid w:val="0063220A"/>
    <w:rsid w:val="0063303C"/>
    <w:rsid w:val="0063320B"/>
    <w:rsid w:val="0063457C"/>
    <w:rsid w:val="00637C76"/>
    <w:rsid w:val="006412A2"/>
    <w:rsid w:val="006429F4"/>
    <w:rsid w:val="006452A6"/>
    <w:rsid w:val="006452AC"/>
    <w:rsid w:val="006458AB"/>
    <w:rsid w:val="00646679"/>
    <w:rsid w:val="00647B8F"/>
    <w:rsid w:val="00651194"/>
    <w:rsid w:val="0065299F"/>
    <w:rsid w:val="00652D20"/>
    <w:rsid w:val="00653B84"/>
    <w:rsid w:val="00655B61"/>
    <w:rsid w:val="006561C7"/>
    <w:rsid w:val="00662C77"/>
    <w:rsid w:val="0066499B"/>
    <w:rsid w:val="00665B41"/>
    <w:rsid w:val="00667603"/>
    <w:rsid w:val="006676FD"/>
    <w:rsid w:val="00670614"/>
    <w:rsid w:val="006722B7"/>
    <w:rsid w:val="00672F2C"/>
    <w:rsid w:val="00674AEF"/>
    <w:rsid w:val="00681CDB"/>
    <w:rsid w:val="00684DB0"/>
    <w:rsid w:val="00684ECB"/>
    <w:rsid w:val="00685CD1"/>
    <w:rsid w:val="006865C8"/>
    <w:rsid w:val="00686B48"/>
    <w:rsid w:val="00686DBF"/>
    <w:rsid w:val="00687038"/>
    <w:rsid w:val="0068714E"/>
    <w:rsid w:val="006912FA"/>
    <w:rsid w:val="0069297B"/>
    <w:rsid w:val="006929F7"/>
    <w:rsid w:val="0069374A"/>
    <w:rsid w:val="006A0F76"/>
    <w:rsid w:val="006A184F"/>
    <w:rsid w:val="006A31B5"/>
    <w:rsid w:val="006B2C51"/>
    <w:rsid w:val="006B3CCC"/>
    <w:rsid w:val="006B4830"/>
    <w:rsid w:val="006B6361"/>
    <w:rsid w:val="006C1A7E"/>
    <w:rsid w:val="006C221A"/>
    <w:rsid w:val="006C3895"/>
    <w:rsid w:val="006C3896"/>
    <w:rsid w:val="006C3B4C"/>
    <w:rsid w:val="006C3F09"/>
    <w:rsid w:val="006C5685"/>
    <w:rsid w:val="006C5730"/>
    <w:rsid w:val="006C75A4"/>
    <w:rsid w:val="006C7844"/>
    <w:rsid w:val="006D00BC"/>
    <w:rsid w:val="006D0915"/>
    <w:rsid w:val="006D360C"/>
    <w:rsid w:val="006D5AC9"/>
    <w:rsid w:val="006D5D50"/>
    <w:rsid w:val="006D66ED"/>
    <w:rsid w:val="006D7199"/>
    <w:rsid w:val="006E1C1A"/>
    <w:rsid w:val="006E32C5"/>
    <w:rsid w:val="006E6ECD"/>
    <w:rsid w:val="006E786B"/>
    <w:rsid w:val="006F1DC8"/>
    <w:rsid w:val="006F3FF4"/>
    <w:rsid w:val="006F442E"/>
    <w:rsid w:val="006F44E0"/>
    <w:rsid w:val="006F613A"/>
    <w:rsid w:val="006F6335"/>
    <w:rsid w:val="006F6742"/>
    <w:rsid w:val="007002B1"/>
    <w:rsid w:val="007005BD"/>
    <w:rsid w:val="007010FD"/>
    <w:rsid w:val="00702EE3"/>
    <w:rsid w:val="00704EB7"/>
    <w:rsid w:val="00704ED8"/>
    <w:rsid w:val="00705742"/>
    <w:rsid w:val="00705D85"/>
    <w:rsid w:val="007072CF"/>
    <w:rsid w:val="00707D7A"/>
    <w:rsid w:val="007104FE"/>
    <w:rsid w:val="007112D0"/>
    <w:rsid w:val="00713981"/>
    <w:rsid w:val="007156B1"/>
    <w:rsid w:val="007166F8"/>
    <w:rsid w:val="00716E10"/>
    <w:rsid w:val="007176D6"/>
    <w:rsid w:val="007177E6"/>
    <w:rsid w:val="007255DC"/>
    <w:rsid w:val="00726603"/>
    <w:rsid w:val="00726AEC"/>
    <w:rsid w:val="00727798"/>
    <w:rsid w:val="00727D54"/>
    <w:rsid w:val="00731952"/>
    <w:rsid w:val="00732246"/>
    <w:rsid w:val="007344C5"/>
    <w:rsid w:val="00734959"/>
    <w:rsid w:val="0074485C"/>
    <w:rsid w:val="007464FC"/>
    <w:rsid w:val="00747004"/>
    <w:rsid w:val="00750531"/>
    <w:rsid w:val="0075266A"/>
    <w:rsid w:val="007544BC"/>
    <w:rsid w:val="007557D1"/>
    <w:rsid w:val="00761083"/>
    <w:rsid w:val="0076199C"/>
    <w:rsid w:val="00761A39"/>
    <w:rsid w:val="00764B08"/>
    <w:rsid w:val="00766304"/>
    <w:rsid w:val="00767D11"/>
    <w:rsid w:val="007702F8"/>
    <w:rsid w:val="007706A0"/>
    <w:rsid w:val="00772D14"/>
    <w:rsid w:val="0077634D"/>
    <w:rsid w:val="00777B0E"/>
    <w:rsid w:val="00781AB4"/>
    <w:rsid w:val="00784E25"/>
    <w:rsid w:val="00785192"/>
    <w:rsid w:val="0078657C"/>
    <w:rsid w:val="00787092"/>
    <w:rsid w:val="00787D87"/>
    <w:rsid w:val="00787D91"/>
    <w:rsid w:val="007923B7"/>
    <w:rsid w:val="00792616"/>
    <w:rsid w:val="007926BB"/>
    <w:rsid w:val="0079397B"/>
    <w:rsid w:val="00793F45"/>
    <w:rsid w:val="00794AEB"/>
    <w:rsid w:val="00795C92"/>
    <w:rsid w:val="00796960"/>
    <w:rsid w:val="00796EAB"/>
    <w:rsid w:val="00797049"/>
    <w:rsid w:val="007A0242"/>
    <w:rsid w:val="007A0283"/>
    <w:rsid w:val="007A3B56"/>
    <w:rsid w:val="007A6B45"/>
    <w:rsid w:val="007A7058"/>
    <w:rsid w:val="007B07C6"/>
    <w:rsid w:val="007B37A7"/>
    <w:rsid w:val="007B3E7B"/>
    <w:rsid w:val="007B5E67"/>
    <w:rsid w:val="007B6773"/>
    <w:rsid w:val="007C0A99"/>
    <w:rsid w:val="007C1B1C"/>
    <w:rsid w:val="007C1B88"/>
    <w:rsid w:val="007C2DC1"/>
    <w:rsid w:val="007C3A32"/>
    <w:rsid w:val="007C5151"/>
    <w:rsid w:val="007D039D"/>
    <w:rsid w:val="007D06C4"/>
    <w:rsid w:val="007D1063"/>
    <w:rsid w:val="007D2835"/>
    <w:rsid w:val="007D3A2E"/>
    <w:rsid w:val="007D6652"/>
    <w:rsid w:val="007E2F3B"/>
    <w:rsid w:val="007E343D"/>
    <w:rsid w:val="007E4A2B"/>
    <w:rsid w:val="007F2AE8"/>
    <w:rsid w:val="007F4383"/>
    <w:rsid w:val="007F634A"/>
    <w:rsid w:val="007F6406"/>
    <w:rsid w:val="00800337"/>
    <w:rsid w:val="00801601"/>
    <w:rsid w:val="008017AB"/>
    <w:rsid w:val="00802F12"/>
    <w:rsid w:val="00803A91"/>
    <w:rsid w:val="00805F11"/>
    <w:rsid w:val="00806C18"/>
    <w:rsid w:val="008077AB"/>
    <w:rsid w:val="00811186"/>
    <w:rsid w:val="0081295C"/>
    <w:rsid w:val="00812DD2"/>
    <w:rsid w:val="008141DE"/>
    <w:rsid w:val="00814A9B"/>
    <w:rsid w:val="00814F66"/>
    <w:rsid w:val="00816C6D"/>
    <w:rsid w:val="00817ABC"/>
    <w:rsid w:val="00817C9E"/>
    <w:rsid w:val="008205AF"/>
    <w:rsid w:val="00820EC9"/>
    <w:rsid w:val="00821993"/>
    <w:rsid w:val="008225E5"/>
    <w:rsid w:val="00822767"/>
    <w:rsid w:val="00822E3E"/>
    <w:rsid w:val="00824E13"/>
    <w:rsid w:val="00825A7D"/>
    <w:rsid w:val="0082789D"/>
    <w:rsid w:val="00830E2E"/>
    <w:rsid w:val="00831053"/>
    <w:rsid w:val="008314D2"/>
    <w:rsid w:val="0083254D"/>
    <w:rsid w:val="00834C84"/>
    <w:rsid w:val="00835960"/>
    <w:rsid w:val="00835984"/>
    <w:rsid w:val="00836249"/>
    <w:rsid w:val="008369F6"/>
    <w:rsid w:val="00836F00"/>
    <w:rsid w:val="0084009C"/>
    <w:rsid w:val="00841B12"/>
    <w:rsid w:val="00842759"/>
    <w:rsid w:val="00842DAE"/>
    <w:rsid w:val="00843FB2"/>
    <w:rsid w:val="008458D6"/>
    <w:rsid w:val="00845A03"/>
    <w:rsid w:val="00846192"/>
    <w:rsid w:val="00846E72"/>
    <w:rsid w:val="0085008C"/>
    <w:rsid w:val="00850806"/>
    <w:rsid w:val="00853509"/>
    <w:rsid w:val="00854E21"/>
    <w:rsid w:val="00855B73"/>
    <w:rsid w:val="00856A1B"/>
    <w:rsid w:val="0086170D"/>
    <w:rsid w:val="00861F82"/>
    <w:rsid w:val="008621C3"/>
    <w:rsid w:val="008631FD"/>
    <w:rsid w:val="00863F9D"/>
    <w:rsid w:val="00865486"/>
    <w:rsid w:val="00870AA4"/>
    <w:rsid w:val="00871420"/>
    <w:rsid w:val="0087159F"/>
    <w:rsid w:val="00874932"/>
    <w:rsid w:val="00876275"/>
    <w:rsid w:val="00881456"/>
    <w:rsid w:val="00881A6D"/>
    <w:rsid w:val="00882B99"/>
    <w:rsid w:val="0088374B"/>
    <w:rsid w:val="00883CA1"/>
    <w:rsid w:val="0088510E"/>
    <w:rsid w:val="0088593B"/>
    <w:rsid w:val="00886B45"/>
    <w:rsid w:val="00891D4C"/>
    <w:rsid w:val="00893857"/>
    <w:rsid w:val="00897FB1"/>
    <w:rsid w:val="008A2448"/>
    <w:rsid w:val="008A28B0"/>
    <w:rsid w:val="008A28C3"/>
    <w:rsid w:val="008A295B"/>
    <w:rsid w:val="008A2A28"/>
    <w:rsid w:val="008A4EED"/>
    <w:rsid w:val="008A6604"/>
    <w:rsid w:val="008A6840"/>
    <w:rsid w:val="008A6E10"/>
    <w:rsid w:val="008A7A7F"/>
    <w:rsid w:val="008A7FDB"/>
    <w:rsid w:val="008B0E8B"/>
    <w:rsid w:val="008B2BA1"/>
    <w:rsid w:val="008B41BE"/>
    <w:rsid w:val="008B4761"/>
    <w:rsid w:val="008B5482"/>
    <w:rsid w:val="008B6F0D"/>
    <w:rsid w:val="008B7693"/>
    <w:rsid w:val="008C0B96"/>
    <w:rsid w:val="008C11F4"/>
    <w:rsid w:val="008C2BEC"/>
    <w:rsid w:val="008C3B4A"/>
    <w:rsid w:val="008C40C5"/>
    <w:rsid w:val="008C6D0E"/>
    <w:rsid w:val="008D09D2"/>
    <w:rsid w:val="008D1595"/>
    <w:rsid w:val="008D3391"/>
    <w:rsid w:val="008D39C5"/>
    <w:rsid w:val="008D3CA9"/>
    <w:rsid w:val="008D5496"/>
    <w:rsid w:val="008D6246"/>
    <w:rsid w:val="008E0341"/>
    <w:rsid w:val="008E1D89"/>
    <w:rsid w:val="008E20A5"/>
    <w:rsid w:val="008E27FC"/>
    <w:rsid w:val="008E3E3E"/>
    <w:rsid w:val="008E4A22"/>
    <w:rsid w:val="008E5C14"/>
    <w:rsid w:val="008E6AA0"/>
    <w:rsid w:val="008E6DD3"/>
    <w:rsid w:val="008F087F"/>
    <w:rsid w:val="008F19C7"/>
    <w:rsid w:val="008F2E03"/>
    <w:rsid w:val="008F3035"/>
    <w:rsid w:val="008F322B"/>
    <w:rsid w:val="008F5532"/>
    <w:rsid w:val="008F56F0"/>
    <w:rsid w:val="008F5F87"/>
    <w:rsid w:val="008F667F"/>
    <w:rsid w:val="00900A34"/>
    <w:rsid w:val="0090491D"/>
    <w:rsid w:val="00907073"/>
    <w:rsid w:val="0091040F"/>
    <w:rsid w:val="00910A93"/>
    <w:rsid w:val="00911781"/>
    <w:rsid w:val="00911EF0"/>
    <w:rsid w:val="00916D9D"/>
    <w:rsid w:val="009171B2"/>
    <w:rsid w:val="009204F1"/>
    <w:rsid w:val="009208A3"/>
    <w:rsid w:val="009208F5"/>
    <w:rsid w:val="00921A16"/>
    <w:rsid w:val="00922DBB"/>
    <w:rsid w:val="009243AA"/>
    <w:rsid w:val="00924ADA"/>
    <w:rsid w:val="00924D99"/>
    <w:rsid w:val="00924FB8"/>
    <w:rsid w:val="009252D2"/>
    <w:rsid w:val="00927F45"/>
    <w:rsid w:val="00930B65"/>
    <w:rsid w:val="00932051"/>
    <w:rsid w:val="00932862"/>
    <w:rsid w:val="00933143"/>
    <w:rsid w:val="00934DF6"/>
    <w:rsid w:val="00935D60"/>
    <w:rsid w:val="0094077F"/>
    <w:rsid w:val="009408AF"/>
    <w:rsid w:val="00941605"/>
    <w:rsid w:val="00941D78"/>
    <w:rsid w:val="00943F29"/>
    <w:rsid w:val="009447BB"/>
    <w:rsid w:val="00946335"/>
    <w:rsid w:val="00946EED"/>
    <w:rsid w:val="009513C4"/>
    <w:rsid w:val="009537A9"/>
    <w:rsid w:val="009540BF"/>
    <w:rsid w:val="00954823"/>
    <w:rsid w:val="00955E55"/>
    <w:rsid w:val="00960279"/>
    <w:rsid w:val="00961858"/>
    <w:rsid w:val="00962200"/>
    <w:rsid w:val="00966265"/>
    <w:rsid w:val="00966F54"/>
    <w:rsid w:val="009670DE"/>
    <w:rsid w:val="009719D8"/>
    <w:rsid w:val="00973D72"/>
    <w:rsid w:val="009757E6"/>
    <w:rsid w:val="00975E61"/>
    <w:rsid w:val="00976E31"/>
    <w:rsid w:val="00977C63"/>
    <w:rsid w:val="00980087"/>
    <w:rsid w:val="00980C0B"/>
    <w:rsid w:val="00983C37"/>
    <w:rsid w:val="00984B3B"/>
    <w:rsid w:val="00985615"/>
    <w:rsid w:val="00985ABC"/>
    <w:rsid w:val="00986347"/>
    <w:rsid w:val="00987EEB"/>
    <w:rsid w:val="009900F1"/>
    <w:rsid w:val="00990166"/>
    <w:rsid w:val="009925E0"/>
    <w:rsid w:val="00992714"/>
    <w:rsid w:val="00993913"/>
    <w:rsid w:val="00996110"/>
    <w:rsid w:val="0099618E"/>
    <w:rsid w:val="009963CD"/>
    <w:rsid w:val="009A2C12"/>
    <w:rsid w:val="009A2C8B"/>
    <w:rsid w:val="009A5B2C"/>
    <w:rsid w:val="009A5EFF"/>
    <w:rsid w:val="009A7138"/>
    <w:rsid w:val="009A78A6"/>
    <w:rsid w:val="009B02DD"/>
    <w:rsid w:val="009B266D"/>
    <w:rsid w:val="009B3570"/>
    <w:rsid w:val="009B5CBF"/>
    <w:rsid w:val="009B7878"/>
    <w:rsid w:val="009C0483"/>
    <w:rsid w:val="009C1788"/>
    <w:rsid w:val="009C184A"/>
    <w:rsid w:val="009C4951"/>
    <w:rsid w:val="009D0647"/>
    <w:rsid w:val="009D1D49"/>
    <w:rsid w:val="009D2C69"/>
    <w:rsid w:val="009D33FE"/>
    <w:rsid w:val="009D3F0F"/>
    <w:rsid w:val="009D4F16"/>
    <w:rsid w:val="009D6E02"/>
    <w:rsid w:val="009E0835"/>
    <w:rsid w:val="009F08D1"/>
    <w:rsid w:val="009F0E5A"/>
    <w:rsid w:val="009F1665"/>
    <w:rsid w:val="009F3F89"/>
    <w:rsid w:val="009F4035"/>
    <w:rsid w:val="009F480E"/>
    <w:rsid w:val="009F4D4F"/>
    <w:rsid w:val="009F6B95"/>
    <w:rsid w:val="009F796C"/>
    <w:rsid w:val="00A022A2"/>
    <w:rsid w:val="00A02A47"/>
    <w:rsid w:val="00A02D15"/>
    <w:rsid w:val="00A1064E"/>
    <w:rsid w:val="00A11403"/>
    <w:rsid w:val="00A14261"/>
    <w:rsid w:val="00A160D9"/>
    <w:rsid w:val="00A16299"/>
    <w:rsid w:val="00A16FF6"/>
    <w:rsid w:val="00A2026A"/>
    <w:rsid w:val="00A21BF0"/>
    <w:rsid w:val="00A22D36"/>
    <w:rsid w:val="00A23631"/>
    <w:rsid w:val="00A25B76"/>
    <w:rsid w:val="00A25BF3"/>
    <w:rsid w:val="00A26B0D"/>
    <w:rsid w:val="00A26D85"/>
    <w:rsid w:val="00A26FDD"/>
    <w:rsid w:val="00A27DF5"/>
    <w:rsid w:val="00A30721"/>
    <w:rsid w:val="00A337C8"/>
    <w:rsid w:val="00A36459"/>
    <w:rsid w:val="00A37CA4"/>
    <w:rsid w:val="00A41E08"/>
    <w:rsid w:val="00A42321"/>
    <w:rsid w:val="00A42F1B"/>
    <w:rsid w:val="00A4677F"/>
    <w:rsid w:val="00A46C10"/>
    <w:rsid w:val="00A46D57"/>
    <w:rsid w:val="00A476F9"/>
    <w:rsid w:val="00A47B2B"/>
    <w:rsid w:val="00A50838"/>
    <w:rsid w:val="00A546BC"/>
    <w:rsid w:val="00A5493C"/>
    <w:rsid w:val="00A56421"/>
    <w:rsid w:val="00A56C86"/>
    <w:rsid w:val="00A60039"/>
    <w:rsid w:val="00A60DD9"/>
    <w:rsid w:val="00A61677"/>
    <w:rsid w:val="00A63FB7"/>
    <w:rsid w:val="00A666D4"/>
    <w:rsid w:val="00A723CF"/>
    <w:rsid w:val="00A759F8"/>
    <w:rsid w:val="00A75CD5"/>
    <w:rsid w:val="00A75EF7"/>
    <w:rsid w:val="00A77062"/>
    <w:rsid w:val="00A77D2E"/>
    <w:rsid w:val="00A80D31"/>
    <w:rsid w:val="00A815E0"/>
    <w:rsid w:val="00A832AF"/>
    <w:rsid w:val="00A84525"/>
    <w:rsid w:val="00A84616"/>
    <w:rsid w:val="00A857C7"/>
    <w:rsid w:val="00A877B1"/>
    <w:rsid w:val="00A91D06"/>
    <w:rsid w:val="00A94273"/>
    <w:rsid w:val="00A952AB"/>
    <w:rsid w:val="00A95898"/>
    <w:rsid w:val="00A95FC3"/>
    <w:rsid w:val="00A96690"/>
    <w:rsid w:val="00A96721"/>
    <w:rsid w:val="00AA45E6"/>
    <w:rsid w:val="00AA54C9"/>
    <w:rsid w:val="00AA5D1A"/>
    <w:rsid w:val="00AB1F81"/>
    <w:rsid w:val="00AB2A14"/>
    <w:rsid w:val="00AB4810"/>
    <w:rsid w:val="00AB489C"/>
    <w:rsid w:val="00AB6936"/>
    <w:rsid w:val="00AB6E15"/>
    <w:rsid w:val="00AB7A9B"/>
    <w:rsid w:val="00AC0C3B"/>
    <w:rsid w:val="00AC0DBF"/>
    <w:rsid w:val="00AC0E82"/>
    <w:rsid w:val="00AC20A0"/>
    <w:rsid w:val="00AC2D63"/>
    <w:rsid w:val="00AD03D8"/>
    <w:rsid w:val="00AD0711"/>
    <w:rsid w:val="00AD189F"/>
    <w:rsid w:val="00AD5FF4"/>
    <w:rsid w:val="00AD71ED"/>
    <w:rsid w:val="00AE0F39"/>
    <w:rsid w:val="00AE5FE0"/>
    <w:rsid w:val="00AE60B7"/>
    <w:rsid w:val="00AF2AB7"/>
    <w:rsid w:val="00AF2B1C"/>
    <w:rsid w:val="00AF3B58"/>
    <w:rsid w:val="00AF4D3F"/>
    <w:rsid w:val="00AF5308"/>
    <w:rsid w:val="00AF5EFE"/>
    <w:rsid w:val="00AF715D"/>
    <w:rsid w:val="00AF7648"/>
    <w:rsid w:val="00B00681"/>
    <w:rsid w:val="00B0300B"/>
    <w:rsid w:val="00B0391F"/>
    <w:rsid w:val="00B05457"/>
    <w:rsid w:val="00B07041"/>
    <w:rsid w:val="00B109BC"/>
    <w:rsid w:val="00B1193C"/>
    <w:rsid w:val="00B11D7C"/>
    <w:rsid w:val="00B128A0"/>
    <w:rsid w:val="00B157D3"/>
    <w:rsid w:val="00B16C29"/>
    <w:rsid w:val="00B20240"/>
    <w:rsid w:val="00B20C07"/>
    <w:rsid w:val="00B23281"/>
    <w:rsid w:val="00B25801"/>
    <w:rsid w:val="00B25C46"/>
    <w:rsid w:val="00B26574"/>
    <w:rsid w:val="00B269D6"/>
    <w:rsid w:val="00B27571"/>
    <w:rsid w:val="00B30CDB"/>
    <w:rsid w:val="00B31391"/>
    <w:rsid w:val="00B348E6"/>
    <w:rsid w:val="00B3527C"/>
    <w:rsid w:val="00B35D07"/>
    <w:rsid w:val="00B4164B"/>
    <w:rsid w:val="00B41A58"/>
    <w:rsid w:val="00B42FA6"/>
    <w:rsid w:val="00B43CEA"/>
    <w:rsid w:val="00B50E2D"/>
    <w:rsid w:val="00B514FA"/>
    <w:rsid w:val="00B52015"/>
    <w:rsid w:val="00B5409A"/>
    <w:rsid w:val="00B55574"/>
    <w:rsid w:val="00B55D4D"/>
    <w:rsid w:val="00B5635D"/>
    <w:rsid w:val="00B573D0"/>
    <w:rsid w:val="00B57B1B"/>
    <w:rsid w:val="00B6165C"/>
    <w:rsid w:val="00B64126"/>
    <w:rsid w:val="00B6525D"/>
    <w:rsid w:val="00B65ABA"/>
    <w:rsid w:val="00B67368"/>
    <w:rsid w:val="00B6790F"/>
    <w:rsid w:val="00B70111"/>
    <w:rsid w:val="00B70A20"/>
    <w:rsid w:val="00B71B3B"/>
    <w:rsid w:val="00B73701"/>
    <w:rsid w:val="00B77D66"/>
    <w:rsid w:val="00B82CE3"/>
    <w:rsid w:val="00B833AB"/>
    <w:rsid w:val="00B85C16"/>
    <w:rsid w:val="00B87D61"/>
    <w:rsid w:val="00B907F1"/>
    <w:rsid w:val="00B93387"/>
    <w:rsid w:val="00B93948"/>
    <w:rsid w:val="00B94C8F"/>
    <w:rsid w:val="00B97A0E"/>
    <w:rsid w:val="00BA0394"/>
    <w:rsid w:val="00BA1EA1"/>
    <w:rsid w:val="00BA3845"/>
    <w:rsid w:val="00BA3A0E"/>
    <w:rsid w:val="00BA4BC7"/>
    <w:rsid w:val="00BA55B7"/>
    <w:rsid w:val="00BA758D"/>
    <w:rsid w:val="00BA7D57"/>
    <w:rsid w:val="00BB08CF"/>
    <w:rsid w:val="00BB0D39"/>
    <w:rsid w:val="00BB18D1"/>
    <w:rsid w:val="00BB2A3D"/>
    <w:rsid w:val="00BB2E18"/>
    <w:rsid w:val="00BB3330"/>
    <w:rsid w:val="00BB3EE0"/>
    <w:rsid w:val="00BB47D7"/>
    <w:rsid w:val="00BB4845"/>
    <w:rsid w:val="00BB4A62"/>
    <w:rsid w:val="00BB6BE3"/>
    <w:rsid w:val="00BB70DE"/>
    <w:rsid w:val="00BC01C1"/>
    <w:rsid w:val="00BC0750"/>
    <w:rsid w:val="00BC0FF4"/>
    <w:rsid w:val="00BC156F"/>
    <w:rsid w:val="00BC7A75"/>
    <w:rsid w:val="00BD0F68"/>
    <w:rsid w:val="00BD6E05"/>
    <w:rsid w:val="00BD7790"/>
    <w:rsid w:val="00BE1016"/>
    <w:rsid w:val="00BE3E75"/>
    <w:rsid w:val="00BE54D0"/>
    <w:rsid w:val="00BE575E"/>
    <w:rsid w:val="00BF1A9B"/>
    <w:rsid w:val="00BF5734"/>
    <w:rsid w:val="00BF7251"/>
    <w:rsid w:val="00BF79C5"/>
    <w:rsid w:val="00BF7F28"/>
    <w:rsid w:val="00C00FA6"/>
    <w:rsid w:val="00C0237D"/>
    <w:rsid w:val="00C05787"/>
    <w:rsid w:val="00C05A69"/>
    <w:rsid w:val="00C07AAC"/>
    <w:rsid w:val="00C07C94"/>
    <w:rsid w:val="00C11E24"/>
    <w:rsid w:val="00C156D4"/>
    <w:rsid w:val="00C167A3"/>
    <w:rsid w:val="00C16B52"/>
    <w:rsid w:val="00C16C00"/>
    <w:rsid w:val="00C2129A"/>
    <w:rsid w:val="00C212FE"/>
    <w:rsid w:val="00C21CF8"/>
    <w:rsid w:val="00C2232A"/>
    <w:rsid w:val="00C23918"/>
    <w:rsid w:val="00C24D34"/>
    <w:rsid w:val="00C2657D"/>
    <w:rsid w:val="00C2679F"/>
    <w:rsid w:val="00C26E8B"/>
    <w:rsid w:val="00C27428"/>
    <w:rsid w:val="00C34AB7"/>
    <w:rsid w:val="00C372EF"/>
    <w:rsid w:val="00C37F31"/>
    <w:rsid w:val="00C416E1"/>
    <w:rsid w:val="00C45AAF"/>
    <w:rsid w:val="00C464F9"/>
    <w:rsid w:val="00C47BF8"/>
    <w:rsid w:val="00C51302"/>
    <w:rsid w:val="00C535F3"/>
    <w:rsid w:val="00C53DCE"/>
    <w:rsid w:val="00C54A5F"/>
    <w:rsid w:val="00C57DC1"/>
    <w:rsid w:val="00C601CF"/>
    <w:rsid w:val="00C6365D"/>
    <w:rsid w:val="00C65115"/>
    <w:rsid w:val="00C655F2"/>
    <w:rsid w:val="00C65B61"/>
    <w:rsid w:val="00C6744D"/>
    <w:rsid w:val="00C67B8C"/>
    <w:rsid w:val="00C70AED"/>
    <w:rsid w:val="00C70E53"/>
    <w:rsid w:val="00C72876"/>
    <w:rsid w:val="00C72979"/>
    <w:rsid w:val="00C73A05"/>
    <w:rsid w:val="00C73D14"/>
    <w:rsid w:val="00C745A0"/>
    <w:rsid w:val="00C746B8"/>
    <w:rsid w:val="00C7481E"/>
    <w:rsid w:val="00C75A69"/>
    <w:rsid w:val="00C7735A"/>
    <w:rsid w:val="00C81529"/>
    <w:rsid w:val="00C81BA6"/>
    <w:rsid w:val="00C8377C"/>
    <w:rsid w:val="00C85721"/>
    <w:rsid w:val="00C877CD"/>
    <w:rsid w:val="00C902E9"/>
    <w:rsid w:val="00C908B7"/>
    <w:rsid w:val="00C91A2D"/>
    <w:rsid w:val="00C92990"/>
    <w:rsid w:val="00C96517"/>
    <w:rsid w:val="00CA3D25"/>
    <w:rsid w:val="00CA4871"/>
    <w:rsid w:val="00CA5489"/>
    <w:rsid w:val="00CA5BB4"/>
    <w:rsid w:val="00CA65E8"/>
    <w:rsid w:val="00CA6722"/>
    <w:rsid w:val="00CA6D4E"/>
    <w:rsid w:val="00CA747F"/>
    <w:rsid w:val="00CA749D"/>
    <w:rsid w:val="00CA7B4B"/>
    <w:rsid w:val="00CB07FB"/>
    <w:rsid w:val="00CB0E11"/>
    <w:rsid w:val="00CB1783"/>
    <w:rsid w:val="00CB2BD1"/>
    <w:rsid w:val="00CB3E1F"/>
    <w:rsid w:val="00CB52DD"/>
    <w:rsid w:val="00CB6945"/>
    <w:rsid w:val="00CC0A95"/>
    <w:rsid w:val="00CC4F64"/>
    <w:rsid w:val="00CC7235"/>
    <w:rsid w:val="00CD058C"/>
    <w:rsid w:val="00CD3B98"/>
    <w:rsid w:val="00CD4216"/>
    <w:rsid w:val="00CD574B"/>
    <w:rsid w:val="00CD63E5"/>
    <w:rsid w:val="00CD733F"/>
    <w:rsid w:val="00CE0942"/>
    <w:rsid w:val="00CE6C00"/>
    <w:rsid w:val="00CE7C82"/>
    <w:rsid w:val="00CE7CA5"/>
    <w:rsid w:val="00CF1D81"/>
    <w:rsid w:val="00CF2DC9"/>
    <w:rsid w:val="00CF47E6"/>
    <w:rsid w:val="00CF7206"/>
    <w:rsid w:val="00D00CA8"/>
    <w:rsid w:val="00D05B13"/>
    <w:rsid w:val="00D07A7E"/>
    <w:rsid w:val="00D1440A"/>
    <w:rsid w:val="00D16AA4"/>
    <w:rsid w:val="00D171AA"/>
    <w:rsid w:val="00D17A57"/>
    <w:rsid w:val="00D17C5C"/>
    <w:rsid w:val="00D232A5"/>
    <w:rsid w:val="00D238E9"/>
    <w:rsid w:val="00D23D3F"/>
    <w:rsid w:val="00D25A7C"/>
    <w:rsid w:val="00D311AB"/>
    <w:rsid w:val="00D332E1"/>
    <w:rsid w:val="00D33B33"/>
    <w:rsid w:val="00D341A5"/>
    <w:rsid w:val="00D3553D"/>
    <w:rsid w:val="00D42E6F"/>
    <w:rsid w:val="00D433A2"/>
    <w:rsid w:val="00D442AD"/>
    <w:rsid w:val="00D4443B"/>
    <w:rsid w:val="00D45026"/>
    <w:rsid w:val="00D45A15"/>
    <w:rsid w:val="00D4664B"/>
    <w:rsid w:val="00D46C12"/>
    <w:rsid w:val="00D51BFB"/>
    <w:rsid w:val="00D527B5"/>
    <w:rsid w:val="00D5784B"/>
    <w:rsid w:val="00D57908"/>
    <w:rsid w:val="00D57A51"/>
    <w:rsid w:val="00D613D1"/>
    <w:rsid w:val="00D61D91"/>
    <w:rsid w:val="00D63637"/>
    <w:rsid w:val="00D636CD"/>
    <w:rsid w:val="00D63EFB"/>
    <w:rsid w:val="00D658AF"/>
    <w:rsid w:val="00D65E29"/>
    <w:rsid w:val="00D65EEF"/>
    <w:rsid w:val="00D66E83"/>
    <w:rsid w:val="00D67F2D"/>
    <w:rsid w:val="00D7296C"/>
    <w:rsid w:val="00D74B5F"/>
    <w:rsid w:val="00D761A3"/>
    <w:rsid w:val="00D81F78"/>
    <w:rsid w:val="00D8246B"/>
    <w:rsid w:val="00D837D0"/>
    <w:rsid w:val="00D83C85"/>
    <w:rsid w:val="00D83DE9"/>
    <w:rsid w:val="00D8450D"/>
    <w:rsid w:val="00D87393"/>
    <w:rsid w:val="00D9040C"/>
    <w:rsid w:val="00D90724"/>
    <w:rsid w:val="00D9130E"/>
    <w:rsid w:val="00D92A5B"/>
    <w:rsid w:val="00D95AF9"/>
    <w:rsid w:val="00D96ECD"/>
    <w:rsid w:val="00DA09C9"/>
    <w:rsid w:val="00DA0D91"/>
    <w:rsid w:val="00DA1017"/>
    <w:rsid w:val="00DA1822"/>
    <w:rsid w:val="00DA1837"/>
    <w:rsid w:val="00DA1A4F"/>
    <w:rsid w:val="00DA306B"/>
    <w:rsid w:val="00DA5DFE"/>
    <w:rsid w:val="00DB323E"/>
    <w:rsid w:val="00DB3DF3"/>
    <w:rsid w:val="00DB5E1F"/>
    <w:rsid w:val="00DB7A4E"/>
    <w:rsid w:val="00DC1ABA"/>
    <w:rsid w:val="00DC2613"/>
    <w:rsid w:val="00DC2643"/>
    <w:rsid w:val="00DC4512"/>
    <w:rsid w:val="00DC5D03"/>
    <w:rsid w:val="00DC7537"/>
    <w:rsid w:val="00DD03BC"/>
    <w:rsid w:val="00DD3998"/>
    <w:rsid w:val="00DD40E0"/>
    <w:rsid w:val="00DE0C8D"/>
    <w:rsid w:val="00DE18B4"/>
    <w:rsid w:val="00DE1E53"/>
    <w:rsid w:val="00DE24E6"/>
    <w:rsid w:val="00DE269C"/>
    <w:rsid w:val="00DE329C"/>
    <w:rsid w:val="00DE695C"/>
    <w:rsid w:val="00DE7ACD"/>
    <w:rsid w:val="00DF07AD"/>
    <w:rsid w:val="00DF21A0"/>
    <w:rsid w:val="00DF3364"/>
    <w:rsid w:val="00DF453D"/>
    <w:rsid w:val="00DF5ACB"/>
    <w:rsid w:val="00E01C39"/>
    <w:rsid w:val="00E01E72"/>
    <w:rsid w:val="00E055BB"/>
    <w:rsid w:val="00E068DA"/>
    <w:rsid w:val="00E10C93"/>
    <w:rsid w:val="00E11988"/>
    <w:rsid w:val="00E129B1"/>
    <w:rsid w:val="00E140FF"/>
    <w:rsid w:val="00E1533B"/>
    <w:rsid w:val="00E15491"/>
    <w:rsid w:val="00E15DA9"/>
    <w:rsid w:val="00E2095D"/>
    <w:rsid w:val="00E22491"/>
    <w:rsid w:val="00E22BB8"/>
    <w:rsid w:val="00E27B33"/>
    <w:rsid w:val="00E27E99"/>
    <w:rsid w:val="00E30414"/>
    <w:rsid w:val="00E33277"/>
    <w:rsid w:val="00E36ADE"/>
    <w:rsid w:val="00E40769"/>
    <w:rsid w:val="00E42A13"/>
    <w:rsid w:val="00E45969"/>
    <w:rsid w:val="00E547CA"/>
    <w:rsid w:val="00E5621A"/>
    <w:rsid w:val="00E568BA"/>
    <w:rsid w:val="00E60D98"/>
    <w:rsid w:val="00E60F12"/>
    <w:rsid w:val="00E6126B"/>
    <w:rsid w:val="00E62903"/>
    <w:rsid w:val="00E652B2"/>
    <w:rsid w:val="00E652FB"/>
    <w:rsid w:val="00E66214"/>
    <w:rsid w:val="00E672A8"/>
    <w:rsid w:val="00E72548"/>
    <w:rsid w:val="00E7635F"/>
    <w:rsid w:val="00E76A6E"/>
    <w:rsid w:val="00E77303"/>
    <w:rsid w:val="00E8217B"/>
    <w:rsid w:val="00E82B1A"/>
    <w:rsid w:val="00E84254"/>
    <w:rsid w:val="00E84734"/>
    <w:rsid w:val="00E90285"/>
    <w:rsid w:val="00E90882"/>
    <w:rsid w:val="00E9123E"/>
    <w:rsid w:val="00E917CD"/>
    <w:rsid w:val="00E92A81"/>
    <w:rsid w:val="00E9415C"/>
    <w:rsid w:val="00E94281"/>
    <w:rsid w:val="00EA234C"/>
    <w:rsid w:val="00EA27B4"/>
    <w:rsid w:val="00EA3EB4"/>
    <w:rsid w:val="00EA5C1B"/>
    <w:rsid w:val="00EA5C6A"/>
    <w:rsid w:val="00EA66AE"/>
    <w:rsid w:val="00EA6973"/>
    <w:rsid w:val="00EA707D"/>
    <w:rsid w:val="00EB10D9"/>
    <w:rsid w:val="00EB62E2"/>
    <w:rsid w:val="00EB6552"/>
    <w:rsid w:val="00EB65D4"/>
    <w:rsid w:val="00EC0474"/>
    <w:rsid w:val="00EC0A45"/>
    <w:rsid w:val="00EC0F10"/>
    <w:rsid w:val="00EC18E6"/>
    <w:rsid w:val="00EC1984"/>
    <w:rsid w:val="00EC475D"/>
    <w:rsid w:val="00EC6FE6"/>
    <w:rsid w:val="00EC71D0"/>
    <w:rsid w:val="00ED2C11"/>
    <w:rsid w:val="00ED3258"/>
    <w:rsid w:val="00ED3520"/>
    <w:rsid w:val="00ED3529"/>
    <w:rsid w:val="00ED7888"/>
    <w:rsid w:val="00ED7FB2"/>
    <w:rsid w:val="00EE0461"/>
    <w:rsid w:val="00EE1B13"/>
    <w:rsid w:val="00EE1BEB"/>
    <w:rsid w:val="00EE3390"/>
    <w:rsid w:val="00EE397B"/>
    <w:rsid w:val="00EE4042"/>
    <w:rsid w:val="00EE6CD3"/>
    <w:rsid w:val="00EF20D7"/>
    <w:rsid w:val="00EF3419"/>
    <w:rsid w:val="00EF42EB"/>
    <w:rsid w:val="00EF52E2"/>
    <w:rsid w:val="00EF6717"/>
    <w:rsid w:val="00F02BDB"/>
    <w:rsid w:val="00F02BFA"/>
    <w:rsid w:val="00F036B2"/>
    <w:rsid w:val="00F037E3"/>
    <w:rsid w:val="00F03A57"/>
    <w:rsid w:val="00F0441B"/>
    <w:rsid w:val="00F048AF"/>
    <w:rsid w:val="00F07623"/>
    <w:rsid w:val="00F14B66"/>
    <w:rsid w:val="00F200A0"/>
    <w:rsid w:val="00F20479"/>
    <w:rsid w:val="00F205B9"/>
    <w:rsid w:val="00F20798"/>
    <w:rsid w:val="00F231A1"/>
    <w:rsid w:val="00F26109"/>
    <w:rsid w:val="00F301CF"/>
    <w:rsid w:val="00F3136B"/>
    <w:rsid w:val="00F314F1"/>
    <w:rsid w:val="00F32149"/>
    <w:rsid w:val="00F32205"/>
    <w:rsid w:val="00F327EA"/>
    <w:rsid w:val="00F32D78"/>
    <w:rsid w:val="00F342DC"/>
    <w:rsid w:val="00F34379"/>
    <w:rsid w:val="00F3468C"/>
    <w:rsid w:val="00F34743"/>
    <w:rsid w:val="00F348B4"/>
    <w:rsid w:val="00F34A64"/>
    <w:rsid w:val="00F405D6"/>
    <w:rsid w:val="00F42842"/>
    <w:rsid w:val="00F42B79"/>
    <w:rsid w:val="00F435C7"/>
    <w:rsid w:val="00F44333"/>
    <w:rsid w:val="00F46BAD"/>
    <w:rsid w:val="00F46E40"/>
    <w:rsid w:val="00F471D7"/>
    <w:rsid w:val="00F4760A"/>
    <w:rsid w:val="00F50629"/>
    <w:rsid w:val="00F50743"/>
    <w:rsid w:val="00F50879"/>
    <w:rsid w:val="00F52B0E"/>
    <w:rsid w:val="00F52B8E"/>
    <w:rsid w:val="00F5307F"/>
    <w:rsid w:val="00F53C33"/>
    <w:rsid w:val="00F53CFD"/>
    <w:rsid w:val="00F54AF5"/>
    <w:rsid w:val="00F557E3"/>
    <w:rsid w:val="00F6052A"/>
    <w:rsid w:val="00F61E78"/>
    <w:rsid w:val="00F62550"/>
    <w:rsid w:val="00F635C5"/>
    <w:rsid w:val="00F64927"/>
    <w:rsid w:val="00F723C6"/>
    <w:rsid w:val="00F736E3"/>
    <w:rsid w:val="00F76246"/>
    <w:rsid w:val="00F767E8"/>
    <w:rsid w:val="00F84690"/>
    <w:rsid w:val="00F869E8"/>
    <w:rsid w:val="00F86A3F"/>
    <w:rsid w:val="00F90DE7"/>
    <w:rsid w:val="00F91297"/>
    <w:rsid w:val="00F91A02"/>
    <w:rsid w:val="00F95025"/>
    <w:rsid w:val="00F954F8"/>
    <w:rsid w:val="00F96761"/>
    <w:rsid w:val="00F97730"/>
    <w:rsid w:val="00FA0DEE"/>
    <w:rsid w:val="00FA1B67"/>
    <w:rsid w:val="00FA2112"/>
    <w:rsid w:val="00FA3CED"/>
    <w:rsid w:val="00FA6383"/>
    <w:rsid w:val="00FB0C52"/>
    <w:rsid w:val="00FB32A4"/>
    <w:rsid w:val="00FB594D"/>
    <w:rsid w:val="00FC32EA"/>
    <w:rsid w:val="00FC49BB"/>
    <w:rsid w:val="00FC5DFB"/>
    <w:rsid w:val="00FD2412"/>
    <w:rsid w:val="00FD616B"/>
    <w:rsid w:val="00FD77C5"/>
    <w:rsid w:val="00FE33CE"/>
    <w:rsid w:val="00FE34F1"/>
    <w:rsid w:val="00FE51D3"/>
    <w:rsid w:val="00FE60F7"/>
    <w:rsid w:val="00FE61D3"/>
    <w:rsid w:val="00FE73D0"/>
    <w:rsid w:val="00FE793D"/>
    <w:rsid w:val="00FF0C55"/>
    <w:rsid w:val="00FF29DC"/>
    <w:rsid w:val="00FF5A78"/>
    <w:rsid w:val="00FF5B39"/>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81AF79F"/>
  <w15:docId w15:val="{597D6177-F7B3-4B58-812F-E147A6D89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7">
    <w:lsdException w:name="Normal" w:uiPriority="1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1"/>
    <w:rsid w:val="00331C46"/>
    <w:rPr>
      <w:rFonts w:ascii="Cambria" w:hAnsi="Cambria"/>
      <w:lang w:val="en-US" w:eastAsia="en-US"/>
    </w:rPr>
  </w:style>
  <w:style w:type="paragraph" w:styleId="Heading1">
    <w:name w:val="heading 1"/>
    <w:next w:val="DPCbody"/>
    <w:link w:val="Heading1Char"/>
    <w:uiPriority w:val="1"/>
    <w:qFormat/>
    <w:rsid w:val="00EE0461"/>
    <w:pPr>
      <w:keepNext/>
      <w:keepLines/>
      <w:spacing w:after="600" w:line="560" w:lineRule="atLeast"/>
      <w:outlineLvl w:val="0"/>
    </w:pPr>
    <w:rPr>
      <w:rFonts w:asciiTheme="majorHAnsi" w:eastAsia="MS Gothic" w:hAnsiTheme="majorHAnsi" w:cs="Arial"/>
      <w:bCs/>
      <w:color w:val="0072CE"/>
      <w:kern w:val="32"/>
      <w:sz w:val="52"/>
      <w:szCs w:val="52"/>
      <w:lang w:eastAsia="en-US"/>
    </w:rPr>
  </w:style>
  <w:style w:type="paragraph" w:styleId="Heading2">
    <w:name w:val="heading 2"/>
    <w:next w:val="DPCbody"/>
    <w:link w:val="Heading2Char"/>
    <w:uiPriority w:val="1"/>
    <w:qFormat/>
    <w:rsid w:val="00DB3DF3"/>
    <w:pPr>
      <w:keepNext/>
      <w:keepLines/>
      <w:spacing w:before="280" w:after="120"/>
      <w:outlineLvl w:val="1"/>
    </w:pPr>
    <w:rPr>
      <w:rFonts w:asciiTheme="majorHAnsi" w:eastAsia="MS Gothic" w:hAnsiTheme="majorHAnsi"/>
      <w:bCs/>
      <w:iCs/>
      <w:color w:val="0072CE"/>
      <w:sz w:val="36"/>
      <w:szCs w:val="36"/>
      <w:lang w:eastAsia="en-US"/>
    </w:rPr>
  </w:style>
  <w:style w:type="paragraph" w:styleId="Heading3">
    <w:name w:val="heading 3"/>
    <w:next w:val="DPCbody"/>
    <w:link w:val="Heading3Char"/>
    <w:autoRedefine/>
    <w:uiPriority w:val="1"/>
    <w:qFormat/>
    <w:rsid w:val="007E4A2B"/>
    <w:pPr>
      <w:keepNext/>
      <w:keepLines/>
      <w:spacing w:before="320" w:after="80"/>
      <w:outlineLvl w:val="2"/>
    </w:pPr>
    <w:rPr>
      <w:rFonts w:asciiTheme="majorHAnsi" w:eastAsia="MS Gothic" w:hAnsiTheme="majorHAnsi"/>
      <w:b/>
      <w:bCs/>
      <w:color w:val="53565A"/>
      <w:sz w:val="32"/>
      <w:szCs w:val="32"/>
      <w:lang w:eastAsia="en-US"/>
    </w:rPr>
  </w:style>
  <w:style w:type="paragraph" w:styleId="Heading4">
    <w:name w:val="heading 4"/>
    <w:next w:val="DPCbody"/>
    <w:link w:val="Heading4Char"/>
    <w:uiPriority w:val="1"/>
    <w:qFormat/>
    <w:rsid w:val="00E8217B"/>
    <w:pPr>
      <w:keepNext/>
      <w:keepLines/>
      <w:spacing w:before="240" w:after="120"/>
      <w:outlineLvl w:val="3"/>
    </w:pPr>
    <w:rPr>
      <w:rFonts w:asciiTheme="majorHAnsi" w:eastAsia="MS Mincho" w:hAnsiTheme="majorHAnsi"/>
      <w:bCs/>
      <w:color w:val="0072CE"/>
      <w:sz w:val="28"/>
      <w:szCs w:val="28"/>
      <w:lang w:eastAsia="en-US"/>
    </w:rPr>
  </w:style>
  <w:style w:type="paragraph" w:styleId="Heading5">
    <w:name w:val="heading 5"/>
    <w:next w:val="Normal"/>
    <w:link w:val="Heading5Char"/>
    <w:uiPriority w:val="9"/>
    <w:qFormat/>
    <w:rsid w:val="00501D7E"/>
    <w:pPr>
      <w:keepNext/>
      <w:keepLines/>
      <w:suppressAutoHyphens/>
      <w:spacing w:before="240" w:after="120"/>
      <w:outlineLvl w:val="4"/>
    </w:pPr>
    <w:rPr>
      <w:rFonts w:asciiTheme="majorHAnsi" w:eastAsia="MS Mincho" w:hAnsiTheme="majorHAnsi"/>
      <w:b/>
      <w:bCs/>
      <w:i/>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EE0461"/>
    <w:rPr>
      <w:rFonts w:asciiTheme="majorHAnsi" w:eastAsia="MS Gothic" w:hAnsiTheme="majorHAnsi" w:cs="Arial"/>
      <w:bCs/>
      <w:color w:val="0072CE"/>
      <w:kern w:val="32"/>
      <w:sz w:val="52"/>
      <w:szCs w:val="52"/>
      <w:lang w:eastAsia="en-US"/>
    </w:rPr>
  </w:style>
  <w:style w:type="character" w:customStyle="1" w:styleId="Heading2Char">
    <w:name w:val="Heading 2 Char"/>
    <w:link w:val="Heading2"/>
    <w:uiPriority w:val="1"/>
    <w:rsid w:val="00DB3DF3"/>
    <w:rPr>
      <w:rFonts w:asciiTheme="majorHAnsi" w:eastAsia="MS Gothic" w:hAnsiTheme="majorHAnsi"/>
      <w:bCs/>
      <w:iCs/>
      <w:color w:val="0072CE"/>
      <w:sz w:val="36"/>
      <w:szCs w:val="36"/>
      <w:lang w:eastAsia="en-US"/>
    </w:rPr>
  </w:style>
  <w:style w:type="character" w:customStyle="1" w:styleId="Heading3Char">
    <w:name w:val="Heading 3 Char"/>
    <w:link w:val="Heading3"/>
    <w:uiPriority w:val="1"/>
    <w:rsid w:val="007E4A2B"/>
    <w:rPr>
      <w:rFonts w:asciiTheme="majorHAnsi" w:eastAsia="MS Gothic" w:hAnsiTheme="majorHAnsi"/>
      <w:b/>
      <w:bCs/>
      <w:color w:val="53565A"/>
      <w:sz w:val="32"/>
      <w:szCs w:val="32"/>
      <w:lang w:eastAsia="en-US"/>
    </w:rPr>
  </w:style>
  <w:style w:type="character" w:customStyle="1" w:styleId="Heading4Char">
    <w:name w:val="Heading 4 Char"/>
    <w:link w:val="Heading4"/>
    <w:uiPriority w:val="1"/>
    <w:rsid w:val="00E8217B"/>
    <w:rPr>
      <w:rFonts w:asciiTheme="majorHAnsi" w:eastAsia="MS Mincho" w:hAnsiTheme="majorHAnsi"/>
      <w:bCs/>
      <w:color w:val="0072CE"/>
      <w:sz w:val="28"/>
      <w:szCs w:val="28"/>
      <w:lang w:eastAsia="en-US"/>
    </w:rPr>
  </w:style>
  <w:style w:type="paragraph" w:styleId="Header">
    <w:name w:val="header"/>
    <w:rsid w:val="00900A34"/>
    <w:pPr>
      <w:tabs>
        <w:tab w:val="left" w:pos="9299"/>
      </w:tabs>
    </w:pPr>
    <w:rPr>
      <w:rFonts w:ascii="Arial" w:hAnsi="Arial"/>
      <w:lang w:eastAsia="en-US"/>
    </w:rPr>
  </w:style>
  <w:style w:type="paragraph" w:styleId="Footer">
    <w:name w:val="footer"/>
    <w:basedOn w:val="Normal"/>
    <w:rsid w:val="0099618E"/>
    <w:pPr>
      <w:tabs>
        <w:tab w:val="right" w:pos="9299"/>
      </w:tabs>
    </w:pPr>
    <w:rPr>
      <w:rFonts w:asciiTheme="majorHAnsi" w:hAnsiTheme="majorHAnsi" w:cs="Arial"/>
    </w:rPr>
  </w:style>
  <w:style w:type="character" w:styleId="FollowedHyperlink">
    <w:name w:val="FollowedHyperlink"/>
    <w:uiPriority w:val="99"/>
    <w:rsid w:val="00087CDC"/>
    <w:rPr>
      <w:color w:val="87189D"/>
      <w:u w:val="dotted"/>
    </w:rPr>
  </w:style>
  <w:style w:type="character" w:customStyle="1" w:styleId="FootnoteTextChar">
    <w:name w:val="Footnote Text Char"/>
    <w:link w:val="FootnoteText"/>
    <w:uiPriority w:val="8"/>
    <w:rsid w:val="0099618E"/>
    <w:rPr>
      <w:rFonts w:asciiTheme="minorHAnsi" w:eastAsia="MS Gothic" w:hAnsiTheme="minorHAnsi"/>
      <w:sz w:val="18"/>
      <w:szCs w:val="18"/>
      <w:lang w:eastAsia="en-US"/>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99"/>
    <w:rsid w:val="00353D19"/>
    <w:tblPr>
      <w:tblInd w:w="108" w:type="dxa"/>
      <w:tblBorders>
        <w:top w:val="single" w:sz="4" w:space="0" w:color="auto"/>
        <w:bottom w:val="single" w:sz="4" w:space="0" w:color="auto"/>
        <w:insideH w:val="single" w:sz="4" w:space="0" w:color="auto"/>
      </w:tblBorders>
    </w:tblPr>
  </w:style>
  <w:style w:type="character" w:styleId="PageNumber">
    <w:name w:val="page number"/>
    <w:basedOn w:val="DefaultParagraphFont"/>
    <w:semiHidden/>
    <w:rsid w:val="00DA7946"/>
  </w:style>
  <w:style w:type="character" w:styleId="FootnoteReference">
    <w:name w:val="footnote reference"/>
    <w:uiPriority w:val="8"/>
    <w:rsid w:val="00232144"/>
    <w:rPr>
      <w:vertAlign w:val="superscript"/>
    </w:rPr>
  </w:style>
  <w:style w:type="paragraph" w:styleId="FootnoteText">
    <w:name w:val="footnote text"/>
    <w:link w:val="FootnoteTextChar"/>
    <w:uiPriority w:val="8"/>
    <w:rsid w:val="0099618E"/>
    <w:pPr>
      <w:spacing w:before="60" w:after="60"/>
    </w:pPr>
    <w:rPr>
      <w:rFonts w:asciiTheme="minorHAnsi" w:eastAsia="MS Gothic" w:hAnsiTheme="minorHAnsi"/>
      <w:sz w:val="18"/>
      <w:szCs w:val="18"/>
      <w:lang w:eastAsia="en-US"/>
    </w:rPr>
  </w:style>
  <w:style w:type="paragraph" w:styleId="TOC1">
    <w:name w:val="toc 1"/>
    <w:uiPriority w:val="39"/>
    <w:rsid w:val="00E90882"/>
    <w:pPr>
      <w:keepLines/>
      <w:tabs>
        <w:tab w:val="right" w:pos="9299"/>
      </w:tabs>
      <w:spacing w:before="200" w:after="60"/>
      <w:ind w:right="680"/>
    </w:pPr>
    <w:rPr>
      <w:rFonts w:asciiTheme="minorHAnsi" w:hAnsiTheme="minorHAnsi"/>
      <w:b/>
      <w:noProof/>
      <w:sz w:val="22"/>
      <w:szCs w:val="22"/>
      <w:lang w:eastAsia="en-US"/>
    </w:rPr>
  </w:style>
  <w:style w:type="paragraph" w:styleId="TOC2">
    <w:name w:val="toc 2"/>
    <w:uiPriority w:val="39"/>
    <w:rsid w:val="00C45AAF"/>
    <w:pPr>
      <w:keepLines/>
      <w:tabs>
        <w:tab w:val="right" w:pos="9299"/>
      </w:tabs>
      <w:spacing w:after="60"/>
      <w:ind w:right="680"/>
    </w:pPr>
    <w:rPr>
      <w:rFonts w:asciiTheme="minorHAnsi" w:hAnsiTheme="minorHAnsi"/>
      <w:noProof/>
      <w:sz w:val="22"/>
      <w:szCs w:val="22"/>
      <w:lang w:eastAsia="en-US"/>
    </w:rPr>
  </w:style>
  <w:style w:type="paragraph" w:styleId="TOC3">
    <w:name w:val="toc 3"/>
    <w:basedOn w:val="DPCbodynospace"/>
    <w:next w:val="Normal"/>
    <w:uiPriority w:val="39"/>
    <w:rsid w:val="0088510E"/>
  </w:style>
  <w:style w:type="paragraph" w:styleId="TOC4">
    <w:name w:val="toc 4"/>
    <w:basedOn w:val="Normal"/>
    <w:next w:val="Normal"/>
    <w:autoRedefine/>
    <w:uiPriority w:val="39"/>
    <w:semiHidden/>
    <w:rsid w:val="00AC2D63"/>
    <w:pPr>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PCreporttitle">
    <w:name w:val="DPC report title"/>
    <w:uiPriority w:val="4"/>
    <w:rsid w:val="00705D85"/>
    <w:pPr>
      <w:keepLines/>
      <w:spacing w:after="240"/>
    </w:pPr>
    <w:rPr>
      <w:rFonts w:asciiTheme="majorHAnsi" w:hAnsiTheme="majorHAnsi"/>
      <w:bCs/>
      <w:color w:val="53565A"/>
      <w:sz w:val="64"/>
      <w:szCs w:val="64"/>
      <w:lang w:eastAsia="en-US"/>
    </w:rPr>
  </w:style>
  <w:style w:type="paragraph" w:customStyle="1" w:styleId="DPCreportsubtitle">
    <w:name w:val="DPC report subtitle"/>
    <w:uiPriority w:val="4"/>
    <w:rsid w:val="00705D85"/>
    <w:pPr>
      <w:spacing w:after="120"/>
    </w:pPr>
    <w:rPr>
      <w:rFonts w:asciiTheme="majorHAnsi" w:hAnsiTheme="majorHAnsi"/>
      <w:bCs/>
      <w:color w:val="53565A"/>
      <w:sz w:val="40"/>
      <w:szCs w:val="40"/>
      <w:lang w:eastAsia="en-US"/>
    </w:rPr>
  </w:style>
  <w:style w:type="character" w:customStyle="1" w:styleId="Heading5Char">
    <w:name w:val="Heading 5 Char"/>
    <w:link w:val="Heading5"/>
    <w:uiPriority w:val="9"/>
    <w:rsid w:val="00501D7E"/>
    <w:rPr>
      <w:rFonts w:asciiTheme="majorHAnsi" w:eastAsia="MS Mincho" w:hAnsiTheme="majorHAnsi"/>
      <w:b/>
      <w:bCs/>
      <w:i/>
      <w:sz w:val="24"/>
      <w:szCs w:val="24"/>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087CDC"/>
    <w:rPr>
      <w:color w:val="0072CE"/>
      <w:u w:val="dotted"/>
    </w:rPr>
  </w:style>
  <w:style w:type="paragraph" w:customStyle="1" w:styleId="DPCTOCheadingreport">
    <w:name w:val="DPC TOC heading report"/>
    <w:basedOn w:val="Heading1"/>
    <w:link w:val="DPCTOCheadingreportChar"/>
    <w:uiPriority w:val="5"/>
    <w:rsid w:val="00DB3DF3"/>
    <w:pPr>
      <w:pageBreakBefore/>
      <w:outlineLvl w:val="9"/>
    </w:pPr>
  </w:style>
  <w:style w:type="character" w:customStyle="1" w:styleId="DPCTOCheadingreportChar">
    <w:name w:val="DPC TOC heading report Char"/>
    <w:link w:val="DPCTOCheadingreport"/>
    <w:uiPriority w:val="5"/>
    <w:rsid w:val="00DB3DF3"/>
    <w:rPr>
      <w:rFonts w:asciiTheme="majorHAnsi" w:eastAsia="MS Gothic" w:hAnsiTheme="majorHAnsi" w:cs="Arial"/>
      <w:bCs/>
      <w:color w:val="0072CE"/>
      <w:kern w:val="32"/>
      <w:sz w:val="52"/>
      <w:szCs w:val="52"/>
      <w:lang w:eastAsia="en-US"/>
    </w:rPr>
  </w:style>
  <w:style w:type="numbering" w:customStyle="1" w:styleId="ZZBullets">
    <w:name w:val="ZZ Bullets"/>
    <w:rsid w:val="00AF5308"/>
    <w:pPr>
      <w:numPr>
        <w:numId w:val="1"/>
      </w:numPr>
    </w:pPr>
  </w:style>
  <w:style w:type="paragraph" w:customStyle="1" w:styleId="DPCaccessibilitypara">
    <w:name w:val="DPC accessibility para"/>
    <w:uiPriority w:val="11"/>
    <w:rsid w:val="007A6B45"/>
    <w:pPr>
      <w:spacing w:before="80" w:after="160" w:line="320" w:lineRule="atLeast"/>
    </w:pPr>
    <w:rPr>
      <w:rFonts w:asciiTheme="minorHAnsi" w:eastAsia="Times" w:hAnsiTheme="minorHAnsi"/>
      <w:color w:val="000000" w:themeColor="text1"/>
      <w:sz w:val="26"/>
      <w:szCs w:val="26"/>
      <w:lang w:eastAsia="en-US"/>
    </w:rPr>
  </w:style>
  <w:style w:type="paragraph" w:customStyle="1" w:styleId="DPCbody">
    <w:name w:val="DPC body"/>
    <w:qFormat/>
    <w:rsid w:val="00FE51D3"/>
    <w:pPr>
      <w:spacing w:after="160" w:line="300" w:lineRule="atLeast"/>
    </w:pPr>
    <w:rPr>
      <w:rFonts w:asciiTheme="minorHAnsi" w:eastAsia="Times" w:hAnsiTheme="minorHAnsi" w:cs="Arial"/>
      <w:color w:val="000000" w:themeColor="text1"/>
      <w:sz w:val="22"/>
      <w:szCs w:val="22"/>
      <w:lang w:eastAsia="en-US"/>
    </w:rPr>
  </w:style>
  <w:style w:type="paragraph" w:customStyle="1" w:styleId="DPCbodyaftertablefigure">
    <w:name w:val="DPC body after table/figure"/>
    <w:basedOn w:val="DPCbody"/>
    <w:uiPriority w:val="1"/>
    <w:rsid w:val="00232144"/>
    <w:pPr>
      <w:spacing w:before="240"/>
    </w:pPr>
  </w:style>
  <w:style w:type="paragraph" w:customStyle="1" w:styleId="DPCbodynospace">
    <w:name w:val="DPC body no space"/>
    <w:basedOn w:val="DPCbody"/>
    <w:uiPriority w:val="1"/>
    <w:rsid w:val="00232144"/>
    <w:pPr>
      <w:spacing w:after="0"/>
    </w:pPr>
  </w:style>
  <w:style w:type="paragraph" w:customStyle="1" w:styleId="DPCbullet1">
    <w:name w:val="DPC bullet 1"/>
    <w:basedOn w:val="DPCbody"/>
    <w:qFormat/>
    <w:rsid w:val="00AF5308"/>
    <w:pPr>
      <w:numPr>
        <w:numId w:val="1"/>
      </w:numPr>
      <w:spacing w:after="60"/>
    </w:pPr>
  </w:style>
  <w:style w:type="paragraph" w:customStyle="1" w:styleId="DPCbullet2">
    <w:name w:val="DPC bullet 2"/>
    <w:basedOn w:val="DPCbody"/>
    <w:uiPriority w:val="2"/>
    <w:qFormat/>
    <w:rsid w:val="00AF5308"/>
    <w:pPr>
      <w:numPr>
        <w:ilvl w:val="1"/>
        <w:numId w:val="1"/>
      </w:numPr>
      <w:spacing w:after="60"/>
    </w:pPr>
  </w:style>
  <w:style w:type="paragraph" w:customStyle="1" w:styleId="DPCfigurecaption">
    <w:name w:val="DPC figure caption"/>
    <w:next w:val="DPCbody"/>
    <w:uiPriority w:val="8"/>
    <w:rsid w:val="00501D7E"/>
    <w:pPr>
      <w:keepNext/>
      <w:keepLines/>
      <w:spacing w:before="240" w:after="120"/>
    </w:pPr>
    <w:rPr>
      <w:rFonts w:asciiTheme="minorHAnsi" w:hAnsiTheme="minorHAnsi"/>
      <w:b/>
      <w:color w:val="000000" w:themeColor="text1"/>
      <w:sz w:val="22"/>
      <w:szCs w:val="22"/>
      <w:lang w:eastAsia="en-US"/>
    </w:rPr>
  </w:style>
  <w:style w:type="paragraph" w:customStyle="1" w:styleId="DPCnumberdigit">
    <w:name w:val="DPC number digit"/>
    <w:basedOn w:val="DPCbody"/>
    <w:uiPriority w:val="4"/>
    <w:rsid w:val="00E36ADE"/>
    <w:pPr>
      <w:numPr>
        <w:numId w:val="5"/>
      </w:numPr>
    </w:pPr>
  </w:style>
  <w:style w:type="paragraph" w:customStyle="1" w:styleId="DPCnumberdigitindent">
    <w:name w:val="DPC number digit indent"/>
    <w:basedOn w:val="Normal"/>
    <w:uiPriority w:val="4"/>
    <w:qFormat/>
    <w:rsid w:val="00E36ADE"/>
    <w:pPr>
      <w:numPr>
        <w:ilvl w:val="1"/>
        <w:numId w:val="5"/>
      </w:numPr>
      <w:spacing w:after="160" w:line="300" w:lineRule="atLeast"/>
    </w:pPr>
    <w:rPr>
      <w:rFonts w:asciiTheme="minorHAnsi" w:eastAsia="Times" w:hAnsiTheme="minorHAnsi" w:cs="Arial"/>
      <w:color w:val="000000" w:themeColor="text1"/>
      <w:sz w:val="22"/>
      <w:szCs w:val="22"/>
    </w:rPr>
  </w:style>
  <w:style w:type="paragraph" w:customStyle="1" w:styleId="DPCnumberlowerroman">
    <w:name w:val="DPC number lower roman"/>
    <w:basedOn w:val="DPCbody"/>
    <w:uiPriority w:val="4"/>
    <w:qFormat/>
    <w:rsid w:val="00E36ADE"/>
    <w:pPr>
      <w:numPr>
        <w:numId w:val="4"/>
      </w:numPr>
    </w:pPr>
  </w:style>
  <w:style w:type="paragraph" w:customStyle="1" w:styleId="DPCnumberlowerromanindent">
    <w:name w:val="DPC number lower roman indent"/>
    <w:basedOn w:val="DPCbody"/>
    <w:uiPriority w:val="4"/>
    <w:qFormat/>
    <w:rsid w:val="00E36ADE"/>
    <w:pPr>
      <w:numPr>
        <w:ilvl w:val="1"/>
        <w:numId w:val="4"/>
      </w:numPr>
    </w:pPr>
  </w:style>
  <w:style w:type="paragraph" w:customStyle="1" w:styleId="DPCquote">
    <w:name w:val="DPC quote"/>
    <w:basedOn w:val="DPCbody"/>
    <w:uiPriority w:val="3"/>
    <w:qFormat/>
    <w:rsid w:val="00232144"/>
    <w:pPr>
      <w:ind w:left="397"/>
    </w:pPr>
    <w:rPr>
      <w:szCs w:val="18"/>
    </w:rPr>
  </w:style>
  <w:style w:type="paragraph" w:customStyle="1" w:styleId="DPCtabletext">
    <w:name w:val="DPC table text"/>
    <w:uiPriority w:val="3"/>
    <w:qFormat/>
    <w:rsid w:val="00FE51D3"/>
    <w:pPr>
      <w:spacing w:before="60" w:after="40"/>
    </w:pPr>
    <w:rPr>
      <w:rFonts w:asciiTheme="minorHAnsi" w:hAnsiTheme="minorHAnsi"/>
      <w:color w:val="000000" w:themeColor="text1"/>
      <w:lang w:eastAsia="en-US"/>
    </w:rPr>
  </w:style>
  <w:style w:type="paragraph" w:customStyle="1" w:styleId="DPCtablebullet">
    <w:name w:val="DPC table bullet"/>
    <w:basedOn w:val="DPCtabletext"/>
    <w:uiPriority w:val="3"/>
    <w:qFormat/>
    <w:rsid w:val="00C601CF"/>
    <w:pPr>
      <w:numPr>
        <w:numId w:val="2"/>
      </w:numPr>
    </w:pPr>
  </w:style>
  <w:style w:type="paragraph" w:customStyle="1" w:styleId="DPCtablecaption">
    <w:name w:val="DPC table caption"/>
    <w:next w:val="DPCbody"/>
    <w:uiPriority w:val="3"/>
    <w:qFormat/>
    <w:rsid w:val="00501D7E"/>
    <w:pPr>
      <w:keepNext/>
      <w:keepLines/>
      <w:spacing w:before="240" w:after="120" w:line="270" w:lineRule="exact"/>
    </w:pPr>
    <w:rPr>
      <w:rFonts w:asciiTheme="majorHAnsi" w:hAnsiTheme="majorHAnsi"/>
      <w:b/>
      <w:color w:val="000000" w:themeColor="text1"/>
      <w:sz w:val="22"/>
      <w:szCs w:val="22"/>
      <w:lang w:eastAsia="en-US"/>
    </w:rPr>
  </w:style>
  <w:style w:type="paragraph" w:customStyle="1" w:styleId="DPCtablecolhead">
    <w:name w:val="DPC table col head"/>
    <w:uiPriority w:val="3"/>
    <w:qFormat/>
    <w:rsid w:val="00705D85"/>
    <w:pPr>
      <w:spacing w:before="80" w:after="60"/>
    </w:pPr>
    <w:rPr>
      <w:rFonts w:asciiTheme="majorHAnsi" w:hAnsiTheme="majorHAnsi"/>
      <w:b/>
      <w:color w:val="53565A"/>
      <w:lang w:eastAsia="en-US"/>
    </w:rPr>
  </w:style>
  <w:style w:type="paragraph" w:customStyle="1" w:styleId="DPCtablefigurefootnote">
    <w:name w:val="DPC table/figure footnote"/>
    <w:uiPriority w:val="4"/>
    <w:rsid w:val="00FE51D3"/>
    <w:pPr>
      <w:spacing w:before="60" w:after="60"/>
    </w:pPr>
    <w:rPr>
      <w:rFonts w:asciiTheme="minorHAnsi" w:hAnsiTheme="minorHAnsi"/>
      <w:color w:val="000000" w:themeColor="text1"/>
      <w:sz w:val="18"/>
      <w:szCs w:val="18"/>
      <w:lang w:eastAsia="en-US"/>
    </w:rPr>
  </w:style>
  <w:style w:type="paragraph" w:customStyle="1" w:styleId="Spacerparatopoffirstpage">
    <w:name w:val="Spacer para top of first page"/>
    <w:basedOn w:val="DPCbodynospace"/>
    <w:semiHidden/>
    <w:rsid w:val="00232144"/>
    <w:pPr>
      <w:spacing w:line="240" w:lineRule="auto"/>
    </w:pPr>
    <w:rPr>
      <w:noProof/>
      <w:sz w:val="12"/>
    </w:rPr>
  </w:style>
  <w:style w:type="paragraph" w:customStyle="1" w:styleId="DPCbodyafterbullets">
    <w:name w:val="DPC body after bullets"/>
    <w:basedOn w:val="DPCbody"/>
    <w:uiPriority w:val="11"/>
    <w:rsid w:val="0002569A"/>
    <w:pPr>
      <w:spacing w:before="160"/>
    </w:pPr>
  </w:style>
  <w:style w:type="numbering" w:customStyle="1" w:styleId="ZZTablebullets">
    <w:name w:val="ZZ Table bullets"/>
    <w:basedOn w:val="ZZBullets"/>
    <w:uiPriority w:val="99"/>
    <w:rsid w:val="0002569A"/>
    <w:pPr>
      <w:numPr>
        <w:numId w:val="2"/>
      </w:numPr>
    </w:pPr>
  </w:style>
  <w:style w:type="numbering" w:customStyle="1" w:styleId="ZZQuotebullets">
    <w:name w:val="ZZ Quote bullets"/>
    <w:basedOn w:val="NoList"/>
    <w:uiPriority w:val="99"/>
    <w:rsid w:val="002F201C"/>
    <w:pPr>
      <w:numPr>
        <w:numId w:val="3"/>
      </w:numPr>
    </w:pPr>
  </w:style>
  <w:style w:type="paragraph" w:customStyle="1" w:styleId="DPCquotebullet">
    <w:name w:val="DPC quote bullet"/>
    <w:basedOn w:val="DPCquote"/>
    <w:rsid w:val="002F201C"/>
    <w:pPr>
      <w:numPr>
        <w:numId w:val="3"/>
      </w:numPr>
    </w:pPr>
  </w:style>
  <w:style w:type="numbering" w:customStyle="1" w:styleId="ZZNumberslowerroman">
    <w:name w:val="ZZ Numbers lower roman"/>
    <w:basedOn w:val="NoList"/>
    <w:uiPriority w:val="99"/>
    <w:rsid w:val="00E36ADE"/>
    <w:pPr>
      <w:numPr>
        <w:numId w:val="4"/>
      </w:numPr>
    </w:pPr>
  </w:style>
  <w:style w:type="numbering" w:customStyle="1" w:styleId="ZZNumbersloweralpha">
    <w:name w:val="ZZ Numbers lower alpha"/>
    <w:basedOn w:val="NoList"/>
    <w:rsid w:val="00E36ADE"/>
    <w:pPr>
      <w:numPr>
        <w:numId w:val="6"/>
      </w:numPr>
    </w:pPr>
  </w:style>
  <w:style w:type="numbering" w:customStyle="1" w:styleId="ZZNumbersdigit">
    <w:name w:val="ZZ Numbers digit"/>
    <w:basedOn w:val="NoList"/>
    <w:uiPriority w:val="99"/>
    <w:rsid w:val="00E36ADE"/>
    <w:pPr>
      <w:numPr>
        <w:numId w:val="5"/>
      </w:numPr>
    </w:pPr>
  </w:style>
  <w:style w:type="paragraph" w:customStyle="1" w:styleId="DPCbulletafternumbers1">
    <w:name w:val="DPC bullet after numbers 1"/>
    <w:basedOn w:val="DPCbody"/>
    <w:rsid w:val="00E36ADE"/>
    <w:pPr>
      <w:numPr>
        <w:ilvl w:val="2"/>
        <w:numId w:val="5"/>
      </w:numPr>
    </w:pPr>
  </w:style>
  <w:style w:type="paragraph" w:customStyle="1" w:styleId="DPCbulletafternumbers2">
    <w:name w:val="DPC bullet after numbers 2"/>
    <w:basedOn w:val="DPCbody"/>
    <w:rsid w:val="00E36ADE"/>
    <w:pPr>
      <w:numPr>
        <w:ilvl w:val="3"/>
        <w:numId w:val="5"/>
      </w:numPr>
    </w:pPr>
  </w:style>
  <w:style w:type="paragraph" w:customStyle="1" w:styleId="DPCnumberloweralpha">
    <w:name w:val="DPC number lower alpha"/>
    <w:basedOn w:val="DPCbody"/>
    <w:uiPriority w:val="4"/>
    <w:qFormat/>
    <w:rsid w:val="00E36ADE"/>
    <w:pPr>
      <w:numPr>
        <w:numId w:val="7"/>
      </w:numPr>
    </w:pPr>
    <w:rPr>
      <w:rFonts w:ascii="Arial" w:hAnsi="Arial"/>
    </w:rPr>
  </w:style>
  <w:style w:type="paragraph" w:customStyle="1" w:styleId="DPCnumberloweralphaindent">
    <w:name w:val="DPC number lower alpha indent"/>
    <w:basedOn w:val="DPCbody"/>
    <w:uiPriority w:val="4"/>
    <w:qFormat/>
    <w:rsid w:val="00E36ADE"/>
    <w:pPr>
      <w:numPr>
        <w:ilvl w:val="1"/>
        <w:numId w:val="7"/>
      </w:numPr>
    </w:pPr>
    <w:rPr>
      <w:rFonts w:ascii="Arial" w:hAnsi="Arial"/>
    </w:rPr>
  </w:style>
  <w:style w:type="paragraph" w:customStyle="1" w:styleId="DPCtabletext6pt">
    <w:name w:val="DPC table text + 6pt"/>
    <w:basedOn w:val="DPCtabletext"/>
    <w:uiPriority w:val="11"/>
    <w:rsid w:val="009F1665"/>
    <w:pPr>
      <w:spacing w:after="120"/>
    </w:pPr>
  </w:style>
  <w:style w:type="paragraph" w:styleId="ListParagraph">
    <w:name w:val="List Paragraph"/>
    <w:basedOn w:val="Normal"/>
    <w:uiPriority w:val="34"/>
    <w:qFormat/>
    <w:rsid w:val="00FA2112"/>
    <w:pPr>
      <w:ind w:left="720"/>
      <w:contextualSpacing/>
    </w:pPr>
  </w:style>
  <w:style w:type="paragraph" w:customStyle="1" w:styleId="DPCmainsubheading">
    <w:name w:val="DPC main subheading"/>
    <w:uiPriority w:val="8"/>
    <w:rsid w:val="00FA2112"/>
    <w:rPr>
      <w:rFonts w:asciiTheme="majorHAnsi" w:hAnsiTheme="majorHAnsi"/>
      <w:color w:val="53565A"/>
      <w:sz w:val="36"/>
      <w:szCs w:val="36"/>
      <w:lang w:eastAsia="en-US"/>
    </w:rPr>
  </w:style>
  <w:style w:type="paragraph" w:styleId="Caption">
    <w:name w:val="caption"/>
    <w:basedOn w:val="Normal"/>
    <w:next w:val="Normal"/>
    <w:uiPriority w:val="35"/>
    <w:unhideWhenUsed/>
    <w:qFormat/>
    <w:rsid w:val="00FA2112"/>
    <w:pPr>
      <w:spacing w:after="200"/>
    </w:pPr>
    <w:rPr>
      <w:i/>
      <w:iCs/>
      <w:color w:val="53565A" w:themeColor="text2"/>
      <w:sz w:val="18"/>
      <w:szCs w:val="18"/>
    </w:rPr>
  </w:style>
  <w:style w:type="character" w:styleId="CommentReference">
    <w:name w:val="annotation reference"/>
    <w:basedOn w:val="DefaultParagraphFont"/>
    <w:uiPriority w:val="99"/>
    <w:semiHidden/>
    <w:unhideWhenUsed/>
    <w:rsid w:val="00AF7648"/>
    <w:rPr>
      <w:sz w:val="16"/>
      <w:szCs w:val="16"/>
    </w:rPr>
  </w:style>
  <w:style w:type="paragraph" w:styleId="CommentText">
    <w:name w:val="annotation text"/>
    <w:basedOn w:val="Normal"/>
    <w:link w:val="CommentTextChar"/>
    <w:uiPriority w:val="99"/>
    <w:unhideWhenUsed/>
    <w:rsid w:val="00AF7648"/>
  </w:style>
  <w:style w:type="character" w:customStyle="1" w:styleId="CommentTextChar">
    <w:name w:val="Comment Text Char"/>
    <w:basedOn w:val="DefaultParagraphFont"/>
    <w:link w:val="CommentText"/>
    <w:uiPriority w:val="99"/>
    <w:rsid w:val="00AF7648"/>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AF7648"/>
    <w:rPr>
      <w:b/>
      <w:bCs/>
    </w:rPr>
  </w:style>
  <w:style w:type="character" w:customStyle="1" w:styleId="CommentSubjectChar">
    <w:name w:val="Comment Subject Char"/>
    <w:basedOn w:val="CommentTextChar"/>
    <w:link w:val="CommentSubject"/>
    <w:uiPriority w:val="99"/>
    <w:semiHidden/>
    <w:rsid w:val="00AF7648"/>
    <w:rPr>
      <w:rFonts w:ascii="Cambria" w:hAnsi="Cambria"/>
      <w:b/>
      <w:bCs/>
      <w:lang w:eastAsia="en-US"/>
    </w:rPr>
  </w:style>
  <w:style w:type="paragraph" w:styleId="BalloonText">
    <w:name w:val="Balloon Text"/>
    <w:basedOn w:val="Normal"/>
    <w:link w:val="BalloonTextChar"/>
    <w:uiPriority w:val="99"/>
    <w:semiHidden/>
    <w:unhideWhenUsed/>
    <w:rsid w:val="00AF76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7648"/>
    <w:rPr>
      <w:rFonts w:ascii="Segoe UI" w:hAnsi="Segoe UI" w:cs="Segoe UI"/>
      <w:sz w:val="18"/>
      <w:szCs w:val="18"/>
      <w:lang w:eastAsia="en-US"/>
    </w:rPr>
  </w:style>
  <w:style w:type="paragraph" w:styleId="Revision">
    <w:name w:val="Revision"/>
    <w:hidden/>
    <w:uiPriority w:val="71"/>
    <w:rsid w:val="00F50743"/>
    <w:rPr>
      <w:rFonts w:ascii="Cambria" w:hAnsi="Cambria"/>
      <w:lang w:eastAsia="en-US"/>
    </w:rPr>
  </w:style>
  <w:style w:type="paragraph" w:customStyle="1" w:styleId="DHHSbullet1">
    <w:name w:val="DHHS bullet 1"/>
    <w:basedOn w:val="Normal"/>
    <w:qFormat/>
    <w:rsid w:val="0027320C"/>
    <w:pPr>
      <w:numPr>
        <w:numId w:val="9"/>
      </w:numPr>
      <w:spacing w:after="40" w:line="270" w:lineRule="atLeast"/>
    </w:pPr>
    <w:rPr>
      <w:rFonts w:ascii="Arial" w:eastAsia="Times" w:hAnsi="Arial"/>
    </w:rPr>
  </w:style>
  <w:style w:type="paragraph" w:customStyle="1" w:styleId="DHHSbullet2">
    <w:name w:val="DHHS bullet 2"/>
    <w:basedOn w:val="Normal"/>
    <w:uiPriority w:val="2"/>
    <w:qFormat/>
    <w:rsid w:val="0027320C"/>
    <w:pPr>
      <w:numPr>
        <w:ilvl w:val="2"/>
        <w:numId w:val="9"/>
      </w:numPr>
      <w:spacing w:after="40" w:line="270" w:lineRule="atLeast"/>
    </w:pPr>
    <w:rPr>
      <w:rFonts w:ascii="Arial" w:eastAsia="Times" w:hAnsi="Arial"/>
    </w:rPr>
  </w:style>
  <w:style w:type="paragraph" w:customStyle="1" w:styleId="DHHSbullet1lastline">
    <w:name w:val="DHHS bullet 1 last line"/>
    <w:basedOn w:val="DHHSbullet1"/>
    <w:qFormat/>
    <w:rsid w:val="0027320C"/>
    <w:pPr>
      <w:numPr>
        <w:ilvl w:val="1"/>
      </w:numPr>
      <w:spacing w:after="120"/>
    </w:pPr>
  </w:style>
  <w:style w:type="paragraph" w:customStyle="1" w:styleId="DHHSbullet2lastline">
    <w:name w:val="DHHS bullet 2 last line"/>
    <w:basedOn w:val="DHHSbullet2"/>
    <w:uiPriority w:val="2"/>
    <w:qFormat/>
    <w:rsid w:val="0027320C"/>
    <w:pPr>
      <w:numPr>
        <w:ilvl w:val="3"/>
      </w:numPr>
      <w:spacing w:after="120"/>
    </w:pPr>
  </w:style>
  <w:style w:type="paragraph" w:customStyle="1" w:styleId="DHHStablebullet">
    <w:name w:val="DHHS table bullet"/>
    <w:basedOn w:val="Normal"/>
    <w:uiPriority w:val="3"/>
    <w:qFormat/>
    <w:rsid w:val="0027320C"/>
    <w:pPr>
      <w:numPr>
        <w:ilvl w:val="6"/>
        <w:numId w:val="9"/>
      </w:numPr>
      <w:spacing w:before="80" w:after="60"/>
    </w:pPr>
    <w:rPr>
      <w:rFonts w:ascii="Arial" w:hAnsi="Arial"/>
    </w:rPr>
  </w:style>
  <w:style w:type="numbering" w:customStyle="1" w:styleId="Bullets">
    <w:name w:val="Bullets"/>
    <w:rsid w:val="0027320C"/>
    <w:pPr>
      <w:numPr>
        <w:numId w:val="9"/>
      </w:numPr>
    </w:pPr>
  </w:style>
  <w:style w:type="paragraph" w:customStyle="1" w:styleId="DHHSbulletindent">
    <w:name w:val="DHHS bullet indent"/>
    <w:basedOn w:val="Normal"/>
    <w:uiPriority w:val="4"/>
    <w:rsid w:val="0027320C"/>
    <w:pPr>
      <w:numPr>
        <w:ilvl w:val="4"/>
        <w:numId w:val="9"/>
      </w:numPr>
      <w:spacing w:after="40" w:line="270" w:lineRule="atLeast"/>
    </w:pPr>
    <w:rPr>
      <w:rFonts w:ascii="Arial" w:eastAsia="Times" w:hAnsi="Arial"/>
    </w:rPr>
  </w:style>
  <w:style w:type="paragraph" w:customStyle="1" w:styleId="DHHSbulletindentlastline">
    <w:name w:val="DHHS bullet indent last line"/>
    <w:basedOn w:val="Normal"/>
    <w:uiPriority w:val="4"/>
    <w:rsid w:val="0027320C"/>
    <w:pPr>
      <w:numPr>
        <w:ilvl w:val="5"/>
        <w:numId w:val="9"/>
      </w:numPr>
      <w:spacing w:after="120" w:line="270" w:lineRule="atLeast"/>
    </w:pPr>
    <w:rPr>
      <w:rFonts w:ascii="Arial" w:eastAsia="Times" w:hAnsi="Arial"/>
    </w:rPr>
  </w:style>
  <w:style w:type="paragraph" w:customStyle="1" w:styleId="DPCbullethyperlink">
    <w:name w:val="DPC bullet hyperlink"/>
    <w:basedOn w:val="DPCbullet1"/>
    <w:uiPriority w:val="11"/>
    <w:rsid w:val="00427D5A"/>
    <w:pPr>
      <w:numPr>
        <w:numId w:val="10"/>
      </w:numPr>
    </w:pPr>
    <w:rPr>
      <w:color w:val="auto"/>
      <w:u w:val="dotted" w:color="0072CE" w:themeColor="accent1"/>
    </w:rPr>
  </w:style>
  <w:style w:type="table" w:styleId="GridTable1Light">
    <w:name w:val="Grid Table 1 Light"/>
    <w:basedOn w:val="TableNormal"/>
    <w:uiPriority w:val="46"/>
    <w:rsid w:val="009B357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9B357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1">
    <w:name w:val="Unresolved Mention1"/>
    <w:basedOn w:val="DefaultParagraphFont"/>
    <w:uiPriority w:val="99"/>
    <w:semiHidden/>
    <w:unhideWhenUsed/>
    <w:rsid w:val="004D5FDA"/>
    <w:rPr>
      <w:color w:val="605E5C"/>
      <w:shd w:val="clear" w:color="auto" w:fill="E1DFDD"/>
    </w:rPr>
  </w:style>
  <w:style w:type="character" w:customStyle="1" w:styleId="UnresolvedMention2">
    <w:name w:val="Unresolved Mention2"/>
    <w:basedOn w:val="DefaultParagraphFont"/>
    <w:uiPriority w:val="99"/>
    <w:semiHidden/>
    <w:unhideWhenUsed/>
    <w:rsid w:val="00822E3E"/>
    <w:rPr>
      <w:color w:val="605E5C"/>
      <w:shd w:val="clear" w:color="auto" w:fill="E1DFDD"/>
    </w:rPr>
  </w:style>
  <w:style w:type="character" w:customStyle="1" w:styleId="UnresolvedMention3">
    <w:name w:val="Unresolved Mention3"/>
    <w:basedOn w:val="DefaultParagraphFont"/>
    <w:uiPriority w:val="99"/>
    <w:semiHidden/>
    <w:unhideWhenUsed/>
    <w:rsid w:val="003D11B6"/>
    <w:rPr>
      <w:color w:val="605E5C"/>
      <w:shd w:val="clear" w:color="auto" w:fill="E1DFDD"/>
    </w:rPr>
  </w:style>
  <w:style w:type="character" w:customStyle="1" w:styleId="UnresolvedMention4">
    <w:name w:val="Unresolved Mention4"/>
    <w:basedOn w:val="DefaultParagraphFont"/>
    <w:uiPriority w:val="99"/>
    <w:semiHidden/>
    <w:unhideWhenUsed/>
    <w:rsid w:val="00C65115"/>
    <w:rPr>
      <w:color w:val="605E5C"/>
      <w:shd w:val="clear" w:color="auto" w:fill="E1DFDD"/>
    </w:rPr>
  </w:style>
  <w:style w:type="paragraph" w:styleId="ListBullet">
    <w:name w:val="List Bullet"/>
    <w:basedOn w:val="Normal"/>
    <w:uiPriority w:val="99"/>
    <w:unhideWhenUsed/>
    <w:rsid w:val="00242869"/>
    <w:pPr>
      <w:numPr>
        <w:numId w:val="25"/>
      </w:numPr>
      <w:spacing w:before="100" w:after="100"/>
      <w:ind w:left="1151" w:hanging="357"/>
      <w:contextualSpacing/>
    </w:pPr>
    <w:rPr>
      <w:rFonts w:ascii="Calibri" w:hAnsi="Calibri"/>
      <w:lang w:eastAsia="en-AU"/>
    </w:rPr>
  </w:style>
  <w:style w:type="paragraph" w:customStyle="1" w:styleId="TableText">
    <w:name w:val="Table Text"/>
    <w:basedOn w:val="Normal"/>
    <w:uiPriority w:val="15"/>
    <w:qFormat/>
    <w:rsid w:val="00242869"/>
    <w:pPr>
      <w:spacing w:before="20" w:after="20"/>
    </w:pPr>
    <w:rPr>
      <w:rFonts w:ascii="Calibri" w:hAnsi="Calibri"/>
      <w:sz w:val="18"/>
      <w:lang w:eastAsia="en-AU"/>
    </w:rPr>
  </w:style>
  <w:style w:type="character" w:customStyle="1" w:styleId="UnresolvedMention5">
    <w:name w:val="Unresolved Mention5"/>
    <w:basedOn w:val="DefaultParagraphFont"/>
    <w:uiPriority w:val="99"/>
    <w:semiHidden/>
    <w:unhideWhenUsed/>
    <w:rsid w:val="00D17A57"/>
    <w:rPr>
      <w:color w:val="605E5C"/>
      <w:shd w:val="clear" w:color="auto" w:fill="E1DFDD"/>
    </w:rPr>
  </w:style>
  <w:style w:type="character" w:styleId="UnresolvedMention">
    <w:name w:val="Unresolved Mention"/>
    <w:basedOn w:val="DefaultParagraphFont"/>
    <w:uiPriority w:val="99"/>
    <w:semiHidden/>
    <w:unhideWhenUsed/>
    <w:rsid w:val="00C372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0953870">
      <w:bodyDiv w:val="1"/>
      <w:marLeft w:val="0"/>
      <w:marRight w:val="0"/>
      <w:marTop w:val="0"/>
      <w:marBottom w:val="0"/>
      <w:divBdr>
        <w:top w:val="none" w:sz="0" w:space="0" w:color="auto"/>
        <w:left w:val="none" w:sz="0" w:space="0" w:color="auto"/>
        <w:bottom w:val="none" w:sz="0" w:space="0" w:color="auto"/>
        <w:right w:val="none" w:sz="0" w:space="0" w:color="auto"/>
      </w:divBdr>
    </w:div>
    <w:div w:id="1156457723">
      <w:bodyDiv w:val="1"/>
      <w:marLeft w:val="0"/>
      <w:marRight w:val="0"/>
      <w:marTop w:val="0"/>
      <w:marBottom w:val="0"/>
      <w:divBdr>
        <w:top w:val="none" w:sz="0" w:space="0" w:color="auto"/>
        <w:left w:val="none" w:sz="0" w:space="0" w:color="auto"/>
        <w:bottom w:val="none" w:sz="0" w:space="0" w:color="auto"/>
        <w:right w:val="none" w:sz="0" w:space="0" w:color="auto"/>
      </w:divBdr>
    </w:div>
    <w:div w:id="1373462990">
      <w:bodyDiv w:val="1"/>
      <w:marLeft w:val="0"/>
      <w:marRight w:val="0"/>
      <w:marTop w:val="0"/>
      <w:marBottom w:val="0"/>
      <w:divBdr>
        <w:top w:val="none" w:sz="0" w:space="0" w:color="auto"/>
        <w:left w:val="none" w:sz="0" w:space="0" w:color="auto"/>
        <w:bottom w:val="none" w:sz="0" w:space="0" w:color="auto"/>
        <w:right w:val="none" w:sz="0" w:space="0" w:color="auto"/>
      </w:divBdr>
    </w:div>
    <w:div w:id="1915387101">
      <w:bodyDiv w:val="1"/>
      <w:marLeft w:val="0"/>
      <w:marRight w:val="0"/>
      <w:marTop w:val="0"/>
      <w:marBottom w:val="0"/>
      <w:divBdr>
        <w:top w:val="none" w:sz="0" w:space="0" w:color="auto"/>
        <w:left w:val="none" w:sz="0" w:space="0" w:color="auto"/>
        <w:bottom w:val="none" w:sz="0" w:space="0" w:color="auto"/>
        <w:right w:val="none" w:sz="0" w:space="0" w:color="auto"/>
      </w:divBdr>
    </w:div>
    <w:div w:id="196565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ovic.vic.gov.au/resource/vpdsf-business-impact-level-table-v2-0/" TargetMode="External"/><Relationship Id="rId26" Type="http://schemas.openxmlformats.org/officeDocument/2006/relationships/hyperlink" Target="http://www.legislation.vic.gov.au/Domino/Web_Notes/LDMS/PubStatbook.nsf/f932b66241ecf1b7ca256e92000e23be/29D0A298DD86D40DCA2574C50026F9C8/$FILE/08-47a.pdf" TargetMode="External"/><Relationship Id="rId39" Type="http://schemas.openxmlformats.org/officeDocument/2006/relationships/hyperlink" Target="http://www.legislation.vic.gov.au/Domino/Web_Notes/LDMS/PubStatbook.nsf/51dea49770555ea6ca256da4001b90cd/F1899FD24F3B7544CA2581ED00111B13/$FILE/17-060aa%20authorised.pdf" TargetMode="External"/><Relationship Id="rId21" Type="http://schemas.openxmlformats.org/officeDocument/2006/relationships/hyperlink" Target="http://www5.austlii.edu.au/au/legis/cth/consol_act/ca1968133/" TargetMode="External"/><Relationship Id="rId34" Type="http://schemas.openxmlformats.org/officeDocument/2006/relationships/hyperlink" Target="http://www.legislation.vic.gov.au/Domino/Web_Notes/LDMS/PubStatbook.nsf/f932b66241ecf1b7ca256e92000e23be/05CC92B3F8CB6A6BCA257D4700209220/%24FILE/14-060aa%20authorised.pdf" TargetMode="External"/><Relationship Id="rId42" Type="http://schemas.openxmlformats.org/officeDocument/2006/relationships/image" Target="media/image4.png"/><Relationship Id="rId47" Type="http://schemas.openxmlformats.org/officeDocument/2006/relationships/image" Target="media/image9.png"/><Relationship Id="rId50" Type="http://schemas.openxmlformats.org/officeDocument/2006/relationships/hyperlink" Target="https://www.oaic.gov.au/agencies-and-organisations/guides/de-identification-decision-making-framework" TargetMode="External"/><Relationship Id="rId55" Type="http://schemas.openxmlformats.org/officeDocument/2006/relationships/hyperlink" Target="http://www8.austlii.edu.au/cgi-bin/viewdb/au/legis/cth/consol_act/foia1982222/" TargetMode="External"/><Relationship Id="rId63" Type="http://schemas.openxmlformats.org/officeDocument/2006/relationships/image" Target="media/image15.png"/><Relationship Id="rId68" Type="http://schemas.openxmlformats.org/officeDocument/2006/relationships/image" Target="media/image17.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hyperlink" Target="https://www.vic.gov.au/information-management-policies-and-standards" TargetMode="External"/><Relationship Id="rId11" Type="http://schemas.openxmlformats.org/officeDocument/2006/relationships/header" Target="header2.xml"/><Relationship Id="rId24" Type="http://schemas.openxmlformats.org/officeDocument/2006/relationships/hyperlink" Target="https://www.oaic.gov.au/agencies-and-organisations/guides/de-identification-and-the-privacy-act" TargetMode="External"/><Relationship Id="rId32" Type="http://schemas.openxmlformats.org/officeDocument/2006/relationships/hyperlink" Target="http://www.abs.gov.au/ausstats/abs@.nsf/Latestproducts/1160.0Main%20Features4Aug%202017?opendocument&amp;tabname=S" TargetMode="External"/><Relationship Id="rId37" Type="http://schemas.openxmlformats.org/officeDocument/2006/relationships/hyperlink" Target="http://www.legislation.vic.gov.au/Domino/Web_Notes/LDMS/LTObject_Store/LTObjSt8.nsf/DDE300B846EED9C7CA257616000A3571/A99B41C7E71945B0CA257D5700006609/$FILE/04-108aa045%20authorised.pdf" TargetMode="External"/><Relationship Id="rId40" Type="http://schemas.openxmlformats.org/officeDocument/2006/relationships/hyperlink" Target="https://ovic.vic.gov.au/data-protection/what-is-data-protection/framework-vpdsf/" TargetMode="External"/><Relationship Id="rId45" Type="http://schemas.openxmlformats.org/officeDocument/2006/relationships/image" Target="media/image7.png"/><Relationship Id="rId53" Type="http://schemas.openxmlformats.org/officeDocument/2006/relationships/hyperlink" Target="http://www.legislation.vic.gov.au/Domino/Web_Notes/LDMS/LTObject_Store/LTObjSt3.nsf/DDE300B846EED9C7CA257616000A3571/BD40624FF1104271CA257761002AAA5C/$FILE/73-8418a035.pdf" TargetMode="External"/><Relationship Id="rId58" Type="http://schemas.openxmlformats.org/officeDocument/2006/relationships/hyperlink" Target="https://www.oaic.gov.au/agencies-and-organisations/guides/de-identification-and-the-privacy-act" TargetMode="External"/><Relationship Id="rId66" Type="http://schemas.openxmlformats.org/officeDocument/2006/relationships/hyperlink" Target="https://www.cyber.gov.au/ism" TargetMode="External"/><Relationship Id="rId7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ovic.vic.gov.au/wp-content/uploads/2018/08/De-identification-Background-Paper-Update.pdf" TargetMode="External"/><Relationship Id="rId28" Type="http://schemas.openxmlformats.org/officeDocument/2006/relationships/hyperlink" Target="http://www8.austlii.edu.au/cgi-bin/viewdb/au/legis/vic/consol_act/hra2001144/" TargetMode="External"/><Relationship Id="rId36" Type="http://schemas.openxmlformats.org/officeDocument/2006/relationships/hyperlink" Target="https://prov.vic.gov.au/recordkeeping-government/about-standards-framework-policies" TargetMode="External"/><Relationship Id="rId49" Type="http://schemas.openxmlformats.org/officeDocument/2006/relationships/hyperlink" Target="https://www.oaic.gov.au/agencies-and-organisations/guides/de-identification-and-the-privacy-act" TargetMode="External"/><Relationship Id="rId57" Type="http://schemas.openxmlformats.org/officeDocument/2006/relationships/image" Target="media/image11.emf"/><Relationship Id="rId61"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hyperlink" Target="https://ovic.vic.gov.au/resource/selecting-a-protective-marking-flowchart-ready-reckoner-v2-0/" TargetMode="External"/><Relationship Id="rId31" Type="http://schemas.openxmlformats.org/officeDocument/2006/relationships/hyperlink" Target="https://www.vic.gov.au/information-technology-strategy" TargetMode="External"/><Relationship Id="rId44" Type="http://schemas.openxmlformats.org/officeDocument/2006/relationships/image" Target="media/image6.png"/><Relationship Id="rId52" Type="http://schemas.openxmlformats.org/officeDocument/2006/relationships/hyperlink" Target="https://www.legislation.gov.au/Series/C2004A03712" TargetMode="External"/><Relationship Id="rId60" Type="http://schemas.openxmlformats.org/officeDocument/2006/relationships/image" Target="media/image12.png"/><Relationship Id="rId65" Type="http://schemas.openxmlformats.org/officeDocument/2006/relationships/hyperlink" Target="https://www.vic.gov.au/understand-our-api-design-principles" TargetMode="External"/><Relationship Id="rId73"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yperlink" Target="https://www.acs.org.au/content/dam/acs/acs-publications/ACS_Data-Sharing-Frameworks_FINAL_FA_SINGLE_LR.pdf" TargetMode="External"/><Relationship Id="rId27" Type="http://schemas.openxmlformats.org/officeDocument/2006/relationships/hyperlink" Target="https://www.legislation.gov.au/Details/C2013C00282" TargetMode="External"/><Relationship Id="rId30" Type="http://schemas.openxmlformats.org/officeDocument/2006/relationships/hyperlink" Target="https://www.vic.gov.au/information-management-policies-and-standards" TargetMode="External"/><Relationship Id="rId35" Type="http://schemas.openxmlformats.org/officeDocument/2006/relationships/hyperlink" Target="http://www.legislation.vic.gov.au/Domino/Web_Notes/LDMS/LTObject_Store/LTObjSt3.nsf/DDE300B846EED9C7CA257616000A3571/BD40624FF1104271CA257761002AAA5C/$FILE/73-8418a035.pdf" TargetMode="External"/><Relationship Id="rId43" Type="http://schemas.openxmlformats.org/officeDocument/2006/relationships/image" Target="media/image5.png"/><Relationship Id="rId48" Type="http://schemas.openxmlformats.org/officeDocument/2006/relationships/image" Target="media/image10.png"/><Relationship Id="rId56" Type="http://schemas.openxmlformats.org/officeDocument/2006/relationships/hyperlink" Target="https://ovic.vic.gov.au/privacy/for-agencies/privacy-impact-assessments/?highlight=privacy%20impact%20assessment" TargetMode="External"/><Relationship Id="rId64" Type="http://schemas.openxmlformats.org/officeDocument/2006/relationships/hyperlink" Target="https://creativecommons.org.au/" TargetMode="External"/><Relationship Id="rId69" Type="http://schemas.openxmlformats.org/officeDocument/2006/relationships/hyperlink" Target="mailto:digital.transformation@dpc.vic.gov.au"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developer.vic.gov.au/" TargetMode="External"/><Relationship Id="rId72" Type="http://schemas.openxmlformats.org/officeDocument/2006/relationships/footer" Target="footer4.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s://www.vic.gov.au/information-technology-strategy" TargetMode="External"/><Relationship Id="rId25" Type="http://schemas.openxmlformats.org/officeDocument/2006/relationships/hyperlink" Target="https://www.oaic.gov.au/agencies-and-organisations/guides/de-identification-decision-making-framework" TargetMode="External"/><Relationship Id="rId33" Type="http://schemas.openxmlformats.org/officeDocument/2006/relationships/hyperlink" Target="https://www.legislation.gov.au/Series/C2004A03712" TargetMode="External"/><Relationship Id="rId38" Type="http://schemas.openxmlformats.org/officeDocument/2006/relationships/hyperlink" Target="https://www.vmia.vic.gov.au/risk/victorian-government-risk-management-framework" TargetMode="External"/><Relationship Id="rId46" Type="http://schemas.openxmlformats.org/officeDocument/2006/relationships/image" Target="media/image8.jpeg"/><Relationship Id="rId59" Type="http://schemas.openxmlformats.org/officeDocument/2006/relationships/hyperlink" Target="https://www.oaic.gov.au/agencies-and-organisations/guides/de-identification-decision-making-framework" TargetMode="External"/><Relationship Id="rId67" Type="http://schemas.openxmlformats.org/officeDocument/2006/relationships/image" Target="media/image16.png"/><Relationship Id="rId20" Type="http://schemas.openxmlformats.org/officeDocument/2006/relationships/hyperlink" Target="http://www.agls.gov.au" TargetMode="External"/><Relationship Id="rId41" Type="http://schemas.openxmlformats.org/officeDocument/2006/relationships/image" Target="media/image3.png"/><Relationship Id="rId54" Type="http://schemas.openxmlformats.org/officeDocument/2006/relationships/hyperlink" Target="http://www8.austlii.edu.au/cgi-bin/viewdb/au/legis/vic/consol_act/pra1973153/" TargetMode="External"/><Relationship Id="rId62" Type="http://schemas.openxmlformats.org/officeDocument/2006/relationships/image" Target="media/image14.png"/><Relationship Id="rId70" Type="http://schemas.openxmlformats.org/officeDocument/2006/relationships/header" Target="header4.xml"/><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ovic.vic.gov.au/data-protection/what-is-data-protection/" TargetMode="External"/><Relationship Id="rId1" Type="http://schemas.openxmlformats.org/officeDocument/2006/relationships/hyperlink" Target="https://ovic.vic.gov.au/resource/guidelines-for-sharing-personal-information/?highlight=consent"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8.jpg"/></Relationships>
</file>

<file path=word/_rels/header5.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DPC PPT 2017">
      <a:dk1>
        <a:sysClr val="windowText" lastClr="000000"/>
      </a:dk1>
      <a:lt1>
        <a:sysClr val="window" lastClr="FFFFFF"/>
      </a:lt1>
      <a:dk2>
        <a:srgbClr val="53565A"/>
      </a:dk2>
      <a:lt2>
        <a:srgbClr val="FFFFFF"/>
      </a:lt2>
      <a:accent1>
        <a:srgbClr val="0072CE"/>
      </a:accent1>
      <a:accent2>
        <a:srgbClr val="009CA6"/>
      </a:accent2>
      <a:accent3>
        <a:srgbClr val="87189D"/>
      </a:accent3>
      <a:accent4>
        <a:srgbClr val="E35205"/>
      </a:accent4>
      <a:accent5>
        <a:srgbClr val="007B4B"/>
      </a:accent5>
      <a:accent6>
        <a:srgbClr val="AF272F"/>
      </a:accent6>
      <a:hlink>
        <a:srgbClr val="0072CE"/>
      </a:hlink>
      <a:folHlink>
        <a:srgbClr val="87189D"/>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4067C-105F-4392-852A-D83CCAF313B7}">
  <ds:schemaRefs>
    <ds:schemaRef ds:uri="http://www.w3.org/2001/XMLSchema"/>
  </ds:schemaRefs>
</ds:datastoreItem>
</file>

<file path=customXml/itemProps2.xml><?xml version="1.0" encoding="utf-8"?>
<ds:datastoreItem xmlns:ds="http://schemas.openxmlformats.org/officeDocument/2006/customXml" ds:itemID="{A02EF327-A2AA-48F1-91E5-F3727971E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555</TotalTime>
  <Pages>44</Pages>
  <Words>11283</Words>
  <Characters>69735</Characters>
  <Application>Microsoft Office Word</Application>
  <DocSecurity>0</DocSecurity>
  <Lines>2324</Lines>
  <Paragraphs>1761</Paragraphs>
  <ScaleCrop>false</ScaleCrop>
  <HeadingPairs>
    <vt:vector size="2" baseType="variant">
      <vt:variant>
        <vt:lpstr>Title</vt:lpstr>
      </vt:variant>
      <vt:variant>
        <vt:i4>1</vt:i4>
      </vt:variant>
    </vt:vector>
  </HeadingPairs>
  <TitlesOfParts>
    <vt:vector size="1" baseType="lpstr">
      <vt:lpstr/>
    </vt:vector>
  </TitlesOfParts>
  <Company>Department of Premier and Cabinet</Company>
  <LinksUpToDate>false</LinksUpToDate>
  <CharactersWithSpaces>79257</CharactersWithSpaces>
  <SharedDoc>false</SharedDoc>
  <HyperlinkBase/>
  <HLinks>
    <vt:vector size="36" baseType="variant">
      <vt:variant>
        <vt:i4>1245237</vt:i4>
      </vt:variant>
      <vt:variant>
        <vt:i4>32</vt:i4>
      </vt:variant>
      <vt:variant>
        <vt:i4>0</vt:i4>
      </vt:variant>
      <vt:variant>
        <vt:i4>5</vt:i4>
      </vt:variant>
      <vt:variant>
        <vt:lpwstr/>
      </vt:variant>
      <vt:variant>
        <vt:lpwstr>_Toc411370762</vt:lpwstr>
      </vt:variant>
      <vt:variant>
        <vt:i4>1245237</vt:i4>
      </vt:variant>
      <vt:variant>
        <vt:i4>26</vt:i4>
      </vt:variant>
      <vt:variant>
        <vt:i4>0</vt:i4>
      </vt:variant>
      <vt:variant>
        <vt:i4>5</vt:i4>
      </vt:variant>
      <vt:variant>
        <vt:lpwstr/>
      </vt:variant>
      <vt:variant>
        <vt:lpwstr>_Toc411370761</vt:lpwstr>
      </vt:variant>
      <vt:variant>
        <vt:i4>1245237</vt:i4>
      </vt:variant>
      <vt:variant>
        <vt:i4>20</vt:i4>
      </vt:variant>
      <vt:variant>
        <vt:i4>0</vt:i4>
      </vt:variant>
      <vt:variant>
        <vt:i4>5</vt:i4>
      </vt:variant>
      <vt:variant>
        <vt:lpwstr/>
      </vt:variant>
      <vt:variant>
        <vt:lpwstr>_Toc411370760</vt:lpwstr>
      </vt:variant>
      <vt:variant>
        <vt:i4>1048629</vt:i4>
      </vt:variant>
      <vt:variant>
        <vt:i4>14</vt:i4>
      </vt:variant>
      <vt:variant>
        <vt:i4>0</vt:i4>
      </vt:variant>
      <vt:variant>
        <vt:i4>5</vt:i4>
      </vt:variant>
      <vt:variant>
        <vt:lpwstr/>
      </vt:variant>
      <vt:variant>
        <vt:lpwstr>_Toc411370759</vt:lpwstr>
      </vt:variant>
      <vt:variant>
        <vt:i4>1048629</vt:i4>
      </vt:variant>
      <vt:variant>
        <vt:i4>8</vt:i4>
      </vt:variant>
      <vt:variant>
        <vt:i4>0</vt:i4>
      </vt:variant>
      <vt:variant>
        <vt:i4>5</vt:i4>
      </vt:variant>
      <vt:variant>
        <vt:lpwstr/>
      </vt:variant>
      <vt:variant>
        <vt:lpwstr>_Toc411370758</vt:lpwstr>
      </vt:variant>
      <vt:variant>
        <vt:i4>1048629</vt:i4>
      </vt:variant>
      <vt:variant>
        <vt:i4>2</vt:i4>
      </vt:variant>
      <vt:variant>
        <vt:i4>0</vt:i4>
      </vt:variant>
      <vt:variant>
        <vt:i4>5</vt:i4>
      </vt:variant>
      <vt:variant>
        <vt:lpwstr/>
      </vt:variant>
      <vt:variant>
        <vt:lpwstr>_Toc411370757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Steinfort</dc:creator>
  <cp:keywords/>
  <dc:description/>
  <cp:lastModifiedBy>Carly Lusk (DPC)</cp:lastModifiedBy>
  <cp:revision>21</cp:revision>
  <cp:lastPrinted>2019-05-08T05:39:00Z</cp:lastPrinted>
  <dcterms:created xsi:type="dcterms:W3CDTF">2019-05-16T06:03:00Z</dcterms:created>
  <dcterms:modified xsi:type="dcterms:W3CDTF">2020-07-20T01:58:00Z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itusGUID">
    <vt:lpwstr>6e0af15d-4e55-49ac-b748-5f09fd2aa7c0</vt:lpwstr>
  </property>
  <property fmtid="{D5CDD505-2E9C-101B-9397-08002B2CF9AE}" pid="4" name="PSPFClassification">
    <vt:lpwstr>For Official Use Only</vt:lpwstr>
  </property>
  <property fmtid="{D5CDD505-2E9C-101B-9397-08002B2CF9AE}" pid="5" name="MSIP_Label_7158ebbd-6c5e-441f-bfc9-4eb8c11e3978_Enabled">
    <vt:lpwstr>True</vt:lpwstr>
  </property>
  <property fmtid="{D5CDD505-2E9C-101B-9397-08002B2CF9AE}" pid="6" name="MSIP_Label_7158ebbd-6c5e-441f-bfc9-4eb8c11e3978_SiteId">
    <vt:lpwstr>722ea0be-3e1c-4b11-ad6f-9401d6856e24</vt:lpwstr>
  </property>
  <property fmtid="{D5CDD505-2E9C-101B-9397-08002B2CF9AE}" pid="7" name="MSIP_Label_7158ebbd-6c5e-441f-bfc9-4eb8c11e3978_Owner">
    <vt:lpwstr>kate.steinfort@dpc.vic.gov.au</vt:lpwstr>
  </property>
  <property fmtid="{D5CDD505-2E9C-101B-9397-08002B2CF9AE}" pid="8" name="MSIP_Label_7158ebbd-6c5e-441f-bfc9-4eb8c11e3978_SetDate">
    <vt:lpwstr>2019-05-30T03:12:15.8446309Z</vt:lpwstr>
  </property>
  <property fmtid="{D5CDD505-2E9C-101B-9397-08002B2CF9AE}" pid="9" name="MSIP_Label_7158ebbd-6c5e-441f-bfc9-4eb8c11e3978_Name">
    <vt:lpwstr>OFFICIAL</vt:lpwstr>
  </property>
  <property fmtid="{D5CDD505-2E9C-101B-9397-08002B2CF9AE}" pid="10" name="MSIP_Label_7158ebbd-6c5e-441f-bfc9-4eb8c11e3978_Application">
    <vt:lpwstr>Microsoft Azure Information Protection</vt:lpwstr>
  </property>
  <property fmtid="{D5CDD505-2E9C-101B-9397-08002B2CF9AE}" pid="11" name="MSIP_Label_7158ebbd-6c5e-441f-bfc9-4eb8c11e3978_Extended_MSFT_Method">
    <vt:lpwstr>Manual</vt:lpwstr>
  </property>
  <property fmtid="{D5CDD505-2E9C-101B-9397-08002B2CF9AE}" pid="12" name="Sensitivity">
    <vt:lpwstr>OFFICIAL</vt:lpwstr>
  </property>
</Properties>
</file>