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DEA411" w14:textId="17451B7F" w:rsidR="00C07B16" w:rsidRPr="008C748D" w:rsidRDefault="00C07B16" w:rsidP="00C37731">
      <w:pPr>
        <w:pStyle w:val="Spacerparatopoffirstpage"/>
        <w:rPr>
          <w:noProof w:val="0"/>
        </w:rPr>
        <w:sectPr w:rsidR="00C07B16" w:rsidRPr="008C748D" w:rsidSect="00CE750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567" w:right="851" w:bottom="1134" w:left="1134" w:header="510" w:footer="510" w:gutter="0"/>
          <w:cols w:space="340"/>
          <w:docGrid w:linePitch="360"/>
        </w:sectPr>
      </w:pPr>
    </w:p>
    <w:tbl>
      <w:tblPr>
        <w:tblpPr w:leftFromText="180" w:rightFromText="180" w:vertAnchor="text" w:horzAnchor="margin" w:tblpY="17"/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F50B56" w:rsidRPr="002C1DF6" w14:paraId="5DDB2224" w14:textId="77777777" w:rsidTr="00F50B56">
        <w:trPr>
          <w:trHeight w:val="1361"/>
        </w:trPr>
        <w:tc>
          <w:tcPr>
            <w:tcW w:w="9923" w:type="dxa"/>
            <w:shd w:val="clear" w:color="auto" w:fill="auto"/>
            <w:vAlign w:val="bottom"/>
          </w:tcPr>
          <w:p w14:paraId="6CBE5BF8" w14:textId="63E7EB38" w:rsidR="00F50B56" w:rsidRPr="002C1DF6" w:rsidRDefault="00A8448B" w:rsidP="00AE0BD0">
            <w:pPr>
              <w:pStyle w:val="DPCmainheading"/>
            </w:pPr>
            <w:r w:rsidRPr="002C1DF6">
              <w:t>Information Management Governance Standard</w:t>
            </w:r>
          </w:p>
        </w:tc>
      </w:tr>
      <w:tr w:rsidR="00F50B56" w:rsidRPr="002C1DF6" w14:paraId="00F7D556" w14:textId="77777777" w:rsidTr="00F50B56">
        <w:trPr>
          <w:trHeight w:val="454"/>
        </w:trPr>
        <w:tc>
          <w:tcPr>
            <w:tcW w:w="9923" w:type="dxa"/>
            <w:shd w:val="clear" w:color="auto" w:fill="auto"/>
            <w:tcMar>
              <w:top w:w="284" w:type="dxa"/>
              <w:bottom w:w="454" w:type="dxa"/>
            </w:tcMar>
          </w:tcPr>
          <w:p w14:paraId="3AB9B23E" w14:textId="5A35F2FB" w:rsidR="00F50B56" w:rsidRPr="002C1DF6" w:rsidRDefault="006E2DB3" w:rsidP="00F50B56">
            <w:pPr>
              <w:pStyle w:val="DPCmainsubheading"/>
            </w:pPr>
            <w:r w:rsidRPr="002C1DF6">
              <w:t>Information Management Framework</w:t>
            </w:r>
          </w:p>
        </w:tc>
      </w:tr>
    </w:tbl>
    <w:p w14:paraId="6C17FED5" w14:textId="77777777" w:rsidR="00601C4F" w:rsidRPr="002C1DF6" w:rsidRDefault="00601C4F" w:rsidP="00C37731">
      <w:pPr>
        <w:pStyle w:val="Spacerparatopoffirstpage"/>
        <w:rPr>
          <w:noProof w:val="0"/>
        </w:rPr>
      </w:pPr>
    </w:p>
    <w:p w14:paraId="6F9821C5" w14:textId="77777777" w:rsidR="00601C4F" w:rsidRPr="002C1DF6" w:rsidRDefault="00601C4F" w:rsidP="00C37731">
      <w:pPr>
        <w:pStyle w:val="Spacerparatopoffirstpage"/>
        <w:rPr>
          <w:noProof w:val="0"/>
        </w:rPr>
      </w:pPr>
    </w:p>
    <w:p w14:paraId="3A546E17" w14:textId="77777777" w:rsidR="00601C4F" w:rsidRPr="002C1DF6" w:rsidRDefault="00601C4F" w:rsidP="00C37731">
      <w:pPr>
        <w:pStyle w:val="Spacerparatopoffirstpage"/>
        <w:rPr>
          <w:noProof w:val="0"/>
        </w:rPr>
      </w:pPr>
    </w:p>
    <w:p w14:paraId="54103502" w14:textId="77777777" w:rsidR="00601C4F" w:rsidRPr="002C1DF6" w:rsidRDefault="00601C4F" w:rsidP="00C37731">
      <w:pPr>
        <w:pStyle w:val="Spacerparatopoffirstpage"/>
        <w:rPr>
          <w:noProof w:val="0"/>
        </w:rPr>
      </w:pPr>
    </w:p>
    <w:p w14:paraId="08490F39" w14:textId="77777777" w:rsidR="00306E5F" w:rsidRPr="002C1DF6" w:rsidRDefault="0075285D" w:rsidP="00C37731">
      <w:pPr>
        <w:pStyle w:val="Spacerparatopoffirstpage"/>
        <w:rPr>
          <w:noProof w:val="0"/>
        </w:rPr>
      </w:pPr>
      <w:r w:rsidRPr="002C1DF6">
        <w:rPr>
          <w:lang w:eastAsia="en-AU"/>
        </w:rPr>
        <w:drawing>
          <wp:anchor distT="0" distB="0" distL="114300" distR="114300" simplePos="0" relativeHeight="251658240" behindDoc="1" locked="1" layoutInCell="0" allowOverlap="1" wp14:anchorId="41DB112D" wp14:editId="4AE4013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640" cy="2161080"/>
            <wp:effectExtent l="0" t="0" r="3810" b="0"/>
            <wp:wrapNone/>
            <wp:docPr id="4" name="Picture 4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t Sheet Banner Red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40" cy="2161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8C4B80" w14:textId="2DA35955" w:rsidR="003B033C" w:rsidRPr="002C1DF6" w:rsidRDefault="008C151C" w:rsidP="005F08A2">
      <w:pPr>
        <w:pStyle w:val="Heading1"/>
        <w:tabs>
          <w:tab w:val="left" w:pos="6535"/>
        </w:tabs>
      </w:pPr>
      <w:bookmarkStart w:id="3" w:name="_Toc471287380"/>
      <w:bookmarkStart w:id="4" w:name="_Toc471287381"/>
      <w:r w:rsidRPr="002C1DF6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133516" wp14:editId="40E2A224">
                <wp:simplePos x="0" y="0"/>
                <wp:positionH relativeFrom="column">
                  <wp:posOffset>-123742</wp:posOffset>
                </wp:positionH>
                <wp:positionV relativeFrom="paragraph">
                  <wp:posOffset>719870</wp:posOffset>
                </wp:positionV>
                <wp:extent cx="6181725" cy="874644"/>
                <wp:effectExtent l="0" t="0" r="28575" b="2095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1725" cy="87464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13A3AE" w14:textId="7765277D" w:rsidR="00D2749E" w:rsidRPr="00397454" w:rsidRDefault="0013225C" w:rsidP="00D2749E">
                            <w:pPr>
                              <w:pStyle w:val="DPCbody"/>
                            </w:pPr>
                            <w:r>
                              <w:br/>
                            </w:r>
                            <w:r w:rsidR="00A82576">
                              <w:t>Departments must establish and maintain</w:t>
                            </w:r>
                            <w:r w:rsidR="001B738E">
                              <w:t xml:space="preserve"> an</w:t>
                            </w:r>
                            <w:r w:rsidR="00A82576">
                              <w:t xml:space="preserve"> information management governance</w:t>
                            </w:r>
                            <w:r w:rsidR="001B738E">
                              <w:t xml:space="preserve"> regime</w:t>
                            </w:r>
                            <w:r w:rsidR="00A82576">
                              <w:t xml:space="preserve"> </w:t>
                            </w:r>
                            <w:r w:rsidR="001B738E">
                              <w:t>in accordance with requirements set out in this standard.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1335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75pt;margin-top:56.7pt;width:486.75pt;height:6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" fillcolor="#d8d8d8 [2732]" strokeweight=".5pt">
                <v:textbox>
                  <w:txbxContent>
                    <w:p w14:paraId="2A13A3AE" w14:textId="7765277D" w:rsidR="00D2749E" w:rsidRPr="00397454" w:rsidRDefault="0013225C" w:rsidP="00D2749E">
                      <w:pPr>
                        <w:pStyle w:val="DPCbody"/>
                      </w:pPr>
                      <w:r>
                        <w:br/>
                      </w:r>
                      <w:r w:rsidR="00A82576">
                        <w:t>Departments must establish and maintain</w:t>
                      </w:r>
                      <w:r w:rsidR="001B738E">
                        <w:t xml:space="preserve"> an</w:t>
                      </w:r>
                      <w:r w:rsidR="00A82576">
                        <w:t xml:space="preserve"> information management governance</w:t>
                      </w:r>
                      <w:r w:rsidR="001B738E">
                        <w:t xml:space="preserve"> regime</w:t>
                      </w:r>
                      <w:r w:rsidR="00A82576">
                        <w:t xml:space="preserve"> </w:t>
                      </w:r>
                      <w:r w:rsidR="001B738E">
                        <w:t>in accordance with requirements set out in this standard.</w:t>
                      </w:r>
                    </w:p>
                  </w:txbxContent>
                </v:textbox>
              </v:shape>
            </w:pict>
          </mc:Fallback>
        </mc:AlternateContent>
      </w:r>
      <w:r w:rsidR="00B734C0" w:rsidRPr="002C1DF6">
        <w:t>Standard</w:t>
      </w:r>
      <w:r w:rsidR="005F08A2" w:rsidRPr="002C1DF6">
        <w:tab/>
      </w:r>
    </w:p>
    <w:p w14:paraId="259DA324" w14:textId="114560E8" w:rsidR="003B033C" w:rsidRPr="002C1DF6" w:rsidRDefault="003B033C" w:rsidP="009938C1">
      <w:pPr>
        <w:pStyle w:val="Heading1"/>
      </w:pPr>
    </w:p>
    <w:p w14:paraId="2B8862E3" w14:textId="77777777" w:rsidR="003B033C" w:rsidRPr="002C1DF6" w:rsidRDefault="003B033C" w:rsidP="009938C1">
      <w:pPr>
        <w:pStyle w:val="Heading1"/>
      </w:pPr>
    </w:p>
    <w:p w14:paraId="2A466AE5" w14:textId="280F5FFE" w:rsidR="003B033C" w:rsidRPr="002C1DF6" w:rsidRDefault="003B033C" w:rsidP="009938C1">
      <w:pPr>
        <w:pStyle w:val="Heading1"/>
      </w:pPr>
    </w:p>
    <w:p w14:paraId="00B17295" w14:textId="645CA35F" w:rsidR="00B259A5" w:rsidRPr="002C1DF6" w:rsidRDefault="0043678D" w:rsidP="009938C1">
      <w:pPr>
        <w:pStyle w:val="Heading1"/>
      </w:pPr>
      <w:r w:rsidRPr="002C1DF6">
        <w:t xml:space="preserve">Document </w:t>
      </w:r>
      <w:bookmarkEnd w:id="3"/>
      <w:r w:rsidR="009F29C6" w:rsidRPr="002C1DF6">
        <w:t>control</w:t>
      </w:r>
    </w:p>
    <w:tbl>
      <w:tblPr>
        <w:tblStyle w:val="MediumShading1-Accent6"/>
        <w:tblpPr w:leftFromText="180" w:rightFromText="180" w:vertAnchor="text" w:horzAnchor="margin" w:tblpY="73"/>
        <w:tblW w:w="9747" w:type="dxa"/>
        <w:tblLook w:val="0480" w:firstRow="0" w:lastRow="0" w:firstColumn="1" w:lastColumn="0" w:noHBand="0" w:noVBand="1"/>
      </w:tblPr>
      <w:tblGrid>
        <w:gridCol w:w="1809"/>
        <w:gridCol w:w="2599"/>
        <w:gridCol w:w="1937"/>
        <w:gridCol w:w="3402"/>
      </w:tblGrid>
      <w:tr w:rsidR="00B259A5" w:rsidRPr="00CC01A6" w14:paraId="2A158B3E" w14:textId="77777777" w:rsidTr="00A8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</w:tcPr>
          <w:p w14:paraId="3E852497" w14:textId="77777777" w:rsidR="00B259A5" w:rsidRPr="00CC01A6" w:rsidRDefault="00B259A5" w:rsidP="00B60D08">
            <w:pPr>
              <w:pStyle w:val="DPCtablecolhead"/>
              <w:rPr>
                <w:b/>
              </w:rPr>
            </w:pPr>
          </w:p>
          <w:p w14:paraId="26498966" w14:textId="77777777" w:rsidR="00B259A5" w:rsidRPr="00CC01A6" w:rsidRDefault="00B259A5" w:rsidP="008F5400">
            <w:pPr>
              <w:pStyle w:val="DPCtablecolhead"/>
              <w:rPr>
                <w:b/>
              </w:rPr>
            </w:pPr>
            <w:r w:rsidRPr="00CC01A6">
              <w:rPr>
                <w:b/>
              </w:rPr>
              <w:t>APPLIES TO</w:t>
            </w:r>
          </w:p>
          <w:p w14:paraId="14D97D77" w14:textId="77777777" w:rsidR="006A7F3B" w:rsidRPr="00CC01A6" w:rsidRDefault="006A7F3B" w:rsidP="005C41F1">
            <w:pPr>
              <w:pStyle w:val="DPCtablecolhead"/>
              <w:rPr>
                <w:b/>
              </w:rPr>
            </w:pPr>
          </w:p>
        </w:tc>
        <w:tc>
          <w:tcPr>
            <w:tcW w:w="2599" w:type="dxa"/>
            <w:vAlign w:val="center"/>
          </w:tcPr>
          <w:p w14:paraId="340E0684" w14:textId="00E6C891" w:rsidR="00B259A5" w:rsidRPr="00CC01A6" w:rsidRDefault="00B259A5" w:rsidP="00A8445C">
            <w:pPr>
              <w:pStyle w:val="DPC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01A6">
              <w:t xml:space="preserve">All </w:t>
            </w:r>
            <w:r w:rsidR="008F5400" w:rsidRPr="00CC01A6">
              <w:t>d</w:t>
            </w:r>
            <w:r w:rsidRPr="00CC01A6">
              <w:t xml:space="preserve">epartments and </w:t>
            </w:r>
            <w:r w:rsidR="004C16CB" w:rsidRPr="00CC01A6">
              <w:br/>
            </w:r>
            <w:r w:rsidRPr="00CC01A6">
              <w:t>Victoria Police</w:t>
            </w:r>
          </w:p>
        </w:tc>
        <w:tc>
          <w:tcPr>
            <w:tcW w:w="1937" w:type="dxa"/>
            <w:vAlign w:val="center"/>
          </w:tcPr>
          <w:p w14:paraId="00F21535" w14:textId="77777777" w:rsidR="00B259A5" w:rsidRPr="00CC01A6" w:rsidRDefault="00B259A5" w:rsidP="00624B1B">
            <w:pPr>
              <w:pStyle w:val="DPCtablecolhea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01A6">
              <w:t>AUTHORITY</w:t>
            </w:r>
          </w:p>
        </w:tc>
        <w:tc>
          <w:tcPr>
            <w:tcW w:w="3402" w:type="dxa"/>
            <w:vAlign w:val="center"/>
          </w:tcPr>
          <w:p w14:paraId="245D4B11" w14:textId="4F18E3BC" w:rsidR="00B259A5" w:rsidRPr="00CC01A6" w:rsidRDefault="00E226E5" w:rsidP="00624B1B">
            <w:pPr>
              <w:pStyle w:val="DPC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Helv" w:hAnsi="Helv" w:cs="Helv"/>
                <w:color w:val="000000"/>
                <w:lang w:eastAsia="en-AU"/>
              </w:rPr>
              <w:t>Integrity and Corporate Reform Subcommittee under authority of the Victorian Secretaries Board</w:t>
            </w:r>
          </w:p>
        </w:tc>
      </w:tr>
      <w:tr w:rsidR="00B259A5" w:rsidRPr="00CC01A6" w14:paraId="54872B5D" w14:textId="77777777" w:rsidTr="00A844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</w:tcPr>
          <w:p w14:paraId="5F04C6A0" w14:textId="77777777" w:rsidR="00B259A5" w:rsidRPr="00CC01A6" w:rsidRDefault="00B259A5" w:rsidP="008F5400">
            <w:pPr>
              <w:pStyle w:val="DPCtablecolhead"/>
              <w:rPr>
                <w:b/>
              </w:rPr>
            </w:pPr>
            <w:r w:rsidRPr="00CC01A6">
              <w:rPr>
                <w:b/>
              </w:rPr>
              <w:t>PERIOD</w:t>
            </w:r>
          </w:p>
        </w:tc>
        <w:tc>
          <w:tcPr>
            <w:tcW w:w="2599" w:type="dxa"/>
            <w:vAlign w:val="center"/>
          </w:tcPr>
          <w:p w14:paraId="4BC33C07" w14:textId="77777777" w:rsidR="00504B19" w:rsidRPr="00CC01A6" w:rsidRDefault="00504B19" w:rsidP="00A8445C">
            <w:pPr>
              <w:pStyle w:val="DPC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C01A6">
              <w:t>2017 – 2020</w:t>
            </w:r>
          </w:p>
        </w:tc>
        <w:tc>
          <w:tcPr>
            <w:tcW w:w="1937" w:type="dxa"/>
            <w:vAlign w:val="center"/>
          </w:tcPr>
          <w:p w14:paraId="65353080" w14:textId="77777777" w:rsidR="00B259A5" w:rsidRPr="00CC01A6" w:rsidRDefault="00B259A5" w:rsidP="00624B1B">
            <w:pPr>
              <w:pStyle w:val="DPCtablecolhea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C01A6">
              <w:t>ADVISED BY</w:t>
            </w:r>
          </w:p>
        </w:tc>
        <w:tc>
          <w:tcPr>
            <w:tcW w:w="3402" w:type="dxa"/>
            <w:vAlign w:val="center"/>
          </w:tcPr>
          <w:p w14:paraId="237B8417" w14:textId="14CDDC4E" w:rsidR="00B259A5" w:rsidRPr="00CC01A6" w:rsidRDefault="00866425" w:rsidP="00624B1B">
            <w:pPr>
              <w:pStyle w:val="DPC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Digital Strategy and Transformation</w:t>
            </w:r>
            <w:r w:rsidR="00504B19" w:rsidRPr="00CC01A6">
              <w:br/>
              <w:t>Department of Premier and Cabinet</w:t>
            </w:r>
          </w:p>
        </w:tc>
      </w:tr>
      <w:tr w:rsidR="00B259A5" w:rsidRPr="00CC01A6" w14:paraId="1FC4C813" w14:textId="77777777" w:rsidTr="00A8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</w:tcPr>
          <w:p w14:paraId="2D41E087" w14:textId="77777777" w:rsidR="00B259A5" w:rsidRPr="00CC01A6" w:rsidRDefault="00B259A5" w:rsidP="008F5400">
            <w:pPr>
              <w:pStyle w:val="DPCtablecolhead"/>
              <w:rPr>
                <w:b/>
              </w:rPr>
            </w:pPr>
            <w:r w:rsidRPr="00CC01A6">
              <w:rPr>
                <w:b/>
              </w:rPr>
              <w:t>ISSUE DATE</w:t>
            </w:r>
          </w:p>
        </w:tc>
        <w:tc>
          <w:tcPr>
            <w:tcW w:w="2599" w:type="dxa"/>
            <w:vAlign w:val="center"/>
          </w:tcPr>
          <w:p w14:paraId="014DD29F" w14:textId="402A6E2D" w:rsidR="00504B19" w:rsidRPr="00CC01A6" w:rsidRDefault="002C1DF6" w:rsidP="005C41F1">
            <w:pPr>
              <w:pStyle w:val="DPC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01A6">
              <w:br/>
            </w:r>
            <w:r w:rsidR="0078055C">
              <w:t>September</w:t>
            </w:r>
            <w:r w:rsidR="00504B19" w:rsidRPr="00CC01A6">
              <w:t xml:space="preserve"> 2017</w:t>
            </w:r>
          </w:p>
          <w:p w14:paraId="2A29F4F0" w14:textId="77777777" w:rsidR="009938C1" w:rsidRPr="00CC01A6" w:rsidRDefault="009938C1" w:rsidP="00A8445C">
            <w:pPr>
              <w:pStyle w:val="DPC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37" w:type="dxa"/>
            <w:vAlign w:val="center"/>
          </w:tcPr>
          <w:p w14:paraId="5AA24230" w14:textId="77777777" w:rsidR="00B259A5" w:rsidRPr="00CC01A6" w:rsidRDefault="00B259A5" w:rsidP="00624B1B">
            <w:pPr>
              <w:pStyle w:val="DPCtablecolhea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01A6">
              <w:t>DOCUMENT ID</w:t>
            </w:r>
          </w:p>
        </w:tc>
        <w:tc>
          <w:tcPr>
            <w:tcW w:w="3402" w:type="dxa"/>
            <w:vAlign w:val="center"/>
          </w:tcPr>
          <w:p w14:paraId="0949FCB4" w14:textId="77777777" w:rsidR="009938C1" w:rsidRPr="00CC01A6" w:rsidRDefault="009938C1" w:rsidP="00624B1B">
            <w:pPr>
              <w:pStyle w:val="DPC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BC64B90" w14:textId="07697C22" w:rsidR="00B259A5" w:rsidRPr="00CC01A6" w:rsidRDefault="00052B09" w:rsidP="00624B1B">
            <w:pPr>
              <w:pStyle w:val="DPC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01A6">
              <w:t>IM-</w:t>
            </w:r>
            <w:r w:rsidR="001B0485" w:rsidRPr="00CC01A6">
              <w:t>STD</w:t>
            </w:r>
            <w:r w:rsidR="0084264D" w:rsidRPr="00CC01A6">
              <w:t>-0</w:t>
            </w:r>
            <w:r w:rsidR="00D83691" w:rsidRPr="00CC01A6">
              <w:t>3</w:t>
            </w:r>
          </w:p>
          <w:p w14:paraId="1DD216E3" w14:textId="77777777" w:rsidR="009938C1" w:rsidRPr="00CC01A6" w:rsidRDefault="009938C1" w:rsidP="00624B1B">
            <w:pPr>
              <w:pStyle w:val="DPC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259A5" w:rsidRPr="00CC01A6" w14:paraId="6C8A1773" w14:textId="77777777" w:rsidTr="00A844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</w:tcPr>
          <w:p w14:paraId="33F96DA3" w14:textId="77777777" w:rsidR="00B259A5" w:rsidRPr="00CC01A6" w:rsidRDefault="00B259A5" w:rsidP="008F5400">
            <w:pPr>
              <w:pStyle w:val="DPCtablecolhead"/>
              <w:rPr>
                <w:b/>
              </w:rPr>
            </w:pPr>
            <w:r w:rsidRPr="00CC01A6">
              <w:rPr>
                <w:b/>
              </w:rPr>
              <w:t>REVIEW DATE</w:t>
            </w:r>
          </w:p>
        </w:tc>
        <w:tc>
          <w:tcPr>
            <w:tcW w:w="2599" w:type="dxa"/>
            <w:vAlign w:val="center"/>
          </w:tcPr>
          <w:p w14:paraId="47CC66C0" w14:textId="458CB32F" w:rsidR="00504B19" w:rsidRPr="00CC01A6" w:rsidRDefault="0078055C" w:rsidP="00A8445C">
            <w:pPr>
              <w:pStyle w:val="DPC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September</w:t>
            </w:r>
            <w:r w:rsidR="00DA229D" w:rsidRPr="00CC01A6">
              <w:t xml:space="preserve"> </w:t>
            </w:r>
            <w:r w:rsidR="00504B19" w:rsidRPr="00CC01A6">
              <w:t>2020</w:t>
            </w:r>
          </w:p>
        </w:tc>
        <w:tc>
          <w:tcPr>
            <w:tcW w:w="1937" w:type="dxa"/>
            <w:vAlign w:val="center"/>
          </w:tcPr>
          <w:p w14:paraId="078EA07C" w14:textId="77777777" w:rsidR="00B259A5" w:rsidRPr="00CC01A6" w:rsidRDefault="00B259A5" w:rsidP="00A8445C">
            <w:pPr>
              <w:pStyle w:val="DPCtablecolhea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05AF592B" w14:textId="77777777" w:rsidR="00B259A5" w:rsidRPr="00CC01A6" w:rsidRDefault="00B259A5" w:rsidP="00624B1B">
            <w:pPr>
              <w:pStyle w:val="DPCtablecolhea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C01A6">
              <w:t>VERSION</w:t>
            </w:r>
          </w:p>
          <w:p w14:paraId="32FC68DD" w14:textId="77777777" w:rsidR="00B259A5" w:rsidRPr="00CC01A6" w:rsidRDefault="00B259A5" w:rsidP="00624B1B">
            <w:pPr>
              <w:pStyle w:val="DPCtablecolhea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402" w:type="dxa"/>
            <w:vAlign w:val="center"/>
          </w:tcPr>
          <w:p w14:paraId="4698BCA6" w14:textId="62F863A3" w:rsidR="00504B19" w:rsidRPr="00CC01A6" w:rsidRDefault="0078055C" w:rsidP="00F25F04">
            <w:pPr>
              <w:pStyle w:val="DPC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1.0</w:t>
            </w:r>
          </w:p>
        </w:tc>
      </w:tr>
    </w:tbl>
    <w:p w14:paraId="3E05B38F" w14:textId="77777777" w:rsidR="009938C1" w:rsidRPr="002C1DF6" w:rsidRDefault="009938C1" w:rsidP="00DD1E43">
      <w:pPr>
        <w:spacing w:line="200" w:lineRule="atLeast"/>
        <w:ind w:left="101"/>
        <w:rPr>
          <w:rFonts w:ascii="Calibri" w:eastAsia="Calibri" w:hAnsi="Calibri" w:cs="Calibri"/>
          <w:szCs w:val="20"/>
        </w:rPr>
      </w:pPr>
      <w:bookmarkStart w:id="5" w:name="_GoBack"/>
      <w:bookmarkEnd w:id="5"/>
    </w:p>
    <w:p w14:paraId="09124544" w14:textId="0305FC6D" w:rsidR="00557353" w:rsidRPr="002C1DF6" w:rsidRDefault="00DD1E43" w:rsidP="00557353">
      <w:pPr>
        <w:spacing w:line="200" w:lineRule="atLeast"/>
        <w:rPr>
          <w:sz w:val="16"/>
        </w:rPr>
      </w:pPr>
      <w:r w:rsidRPr="002C1DF6">
        <w:rPr>
          <w:rFonts w:ascii="Calibri" w:eastAsia="Calibri" w:hAnsi="Calibri" w:cs="Calibri"/>
          <w:noProof/>
          <w:szCs w:val="20"/>
          <w:lang w:val="en-AU" w:eastAsia="en-AU"/>
        </w:rPr>
        <w:drawing>
          <wp:anchor distT="0" distB="0" distL="114300" distR="114300" simplePos="0" relativeHeight="251660288" behindDoc="0" locked="0" layoutInCell="1" allowOverlap="1" wp14:anchorId="76703022" wp14:editId="5EB1EF9D">
            <wp:simplePos x="786130" y="9097645"/>
            <wp:positionH relativeFrom="column">
              <wp:align>left</wp:align>
            </wp:positionH>
            <wp:positionV relativeFrom="paragraph">
              <wp:align>top</wp:align>
            </wp:positionV>
            <wp:extent cx="750570" cy="275590"/>
            <wp:effectExtent l="0" t="0" r="0" b="0"/>
            <wp:wrapSquare wrapText="bothSides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570" cy="275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38C1" w:rsidRPr="002C1DF6">
        <w:rPr>
          <w:rFonts w:ascii="Calibri" w:eastAsia="Calibri" w:hAnsi="Calibri" w:cs="Calibri"/>
          <w:szCs w:val="20"/>
        </w:rPr>
        <w:br w:type="textWrapping" w:clear="all"/>
      </w:r>
      <w:bookmarkStart w:id="6" w:name="_Toc471287382"/>
      <w:r w:rsidR="00557353" w:rsidRPr="00557353">
        <w:rPr>
          <w:spacing w:val="-1"/>
          <w:sz w:val="16"/>
        </w:rPr>
        <w:t>Except</w:t>
      </w:r>
      <w:r w:rsidR="00557353" w:rsidRPr="00557353">
        <w:rPr>
          <w:spacing w:val="-6"/>
          <w:sz w:val="16"/>
        </w:rPr>
        <w:t xml:space="preserve"> </w:t>
      </w:r>
      <w:r w:rsidR="00557353" w:rsidRPr="00557353">
        <w:rPr>
          <w:spacing w:val="-1"/>
          <w:sz w:val="16"/>
        </w:rPr>
        <w:t>for</w:t>
      </w:r>
      <w:r w:rsidR="00557353" w:rsidRPr="00557353">
        <w:rPr>
          <w:spacing w:val="-6"/>
          <w:sz w:val="16"/>
        </w:rPr>
        <w:t xml:space="preserve"> </w:t>
      </w:r>
      <w:r w:rsidR="00557353" w:rsidRPr="00557353">
        <w:rPr>
          <w:sz w:val="16"/>
        </w:rPr>
        <w:t>any</w:t>
      </w:r>
      <w:r w:rsidR="00557353" w:rsidRPr="00557353">
        <w:rPr>
          <w:spacing w:val="-5"/>
          <w:sz w:val="16"/>
        </w:rPr>
        <w:t xml:space="preserve"> </w:t>
      </w:r>
      <w:r w:rsidR="00557353" w:rsidRPr="00557353">
        <w:rPr>
          <w:spacing w:val="-1"/>
          <w:sz w:val="16"/>
        </w:rPr>
        <w:t>logos,</w:t>
      </w:r>
      <w:r w:rsidR="00557353" w:rsidRPr="00557353">
        <w:rPr>
          <w:spacing w:val="-6"/>
          <w:sz w:val="16"/>
        </w:rPr>
        <w:t xml:space="preserve"> </w:t>
      </w:r>
      <w:r w:rsidR="00557353" w:rsidRPr="00557353">
        <w:rPr>
          <w:sz w:val="16"/>
        </w:rPr>
        <w:t>emblems,</w:t>
      </w:r>
      <w:r w:rsidR="00557353" w:rsidRPr="00557353">
        <w:rPr>
          <w:spacing w:val="-6"/>
          <w:sz w:val="16"/>
        </w:rPr>
        <w:t xml:space="preserve"> </w:t>
      </w:r>
      <w:r w:rsidR="00557353" w:rsidRPr="00557353">
        <w:rPr>
          <w:spacing w:val="-1"/>
          <w:sz w:val="16"/>
        </w:rPr>
        <w:t>trademarks</w:t>
      </w:r>
      <w:r w:rsidR="00557353" w:rsidRPr="00557353">
        <w:rPr>
          <w:spacing w:val="-6"/>
          <w:sz w:val="16"/>
        </w:rPr>
        <w:t xml:space="preserve"> </w:t>
      </w:r>
      <w:r w:rsidR="00557353" w:rsidRPr="00557353">
        <w:rPr>
          <w:sz w:val="16"/>
        </w:rPr>
        <w:t>and</w:t>
      </w:r>
      <w:r w:rsidR="00557353" w:rsidRPr="00557353">
        <w:rPr>
          <w:spacing w:val="-6"/>
          <w:sz w:val="16"/>
        </w:rPr>
        <w:t xml:space="preserve"> </w:t>
      </w:r>
      <w:r w:rsidR="00557353" w:rsidRPr="00557353">
        <w:rPr>
          <w:sz w:val="16"/>
        </w:rPr>
        <w:t>contents</w:t>
      </w:r>
      <w:r w:rsidR="00557353" w:rsidRPr="00557353">
        <w:rPr>
          <w:spacing w:val="-6"/>
          <w:sz w:val="16"/>
        </w:rPr>
        <w:t xml:space="preserve"> </w:t>
      </w:r>
      <w:r w:rsidR="00557353" w:rsidRPr="00557353">
        <w:rPr>
          <w:sz w:val="16"/>
        </w:rPr>
        <w:t>attributed</w:t>
      </w:r>
      <w:r w:rsidR="00557353" w:rsidRPr="00557353">
        <w:rPr>
          <w:spacing w:val="-6"/>
          <w:sz w:val="16"/>
        </w:rPr>
        <w:t xml:space="preserve"> </w:t>
      </w:r>
      <w:r w:rsidR="00557353" w:rsidRPr="00557353">
        <w:rPr>
          <w:sz w:val="16"/>
        </w:rPr>
        <w:t>to</w:t>
      </w:r>
      <w:r w:rsidR="00557353" w:rsidRPr="00557353">
        <w:rPr>
          <w:spacing w:val="-5"/>
          <w:sz w:val="16"/>
        </w:rPr>
        <w:t xml:space="preserve"> </w:t>
      </w:r>
      <w:r w:rsidR="00557353" w:rsidRPr="00557353">
        <w:rPr>
          <w:sz w:val="16"/>
        </w:rPr>
        <w:t>other</w:t>
      </w:r>
      <w:r w:rsidR="00557353" w:rsidRPr="00557353">
        <w:rPr>
          <w:spacing w:val="-6"/>
          <w:sz w:val="16"/>
        </w:rPr>
        <w:t xml:space="preserve"> </w:t>
      </w:r>
      <w:r w:rsidR="00557353" w:rsidRPr="00557353">
        <w:rPr>
          <w:spacing w:val="-1"/>
          <w:sz w:val="16"/>
        </w:rPr>
        <w:t>parties,</w:t>
      </w:r>
      <w:r w:rsidR="00557353" w:rsidRPr="00557353">
        <w:rPr>
          <w:spacing w:val="-6"/>
          <w:sz w:val="16"/>
        </w:rPr>
        <w:t xml:space="preserve"> </w:t>
      </w:r>
      <w:r w:rsidR="00557353" w:rsidRPr="00557353">
        <w:rPr>
          <w:sz w:val="16"/>
        </w:rPr>
        <w:t>the statement</w:t>
      </w:r>
      <w:r w:rsidR="006858DB">
        <w:rPr>
          <w:sz w:val="16"/>
        </w:rPr>
        <w:t>s</w:t>
      </w:r>
      <w:r w:rsidR="00557353" w:rsidRPr="00557353">
        <w:rPr>
          <w:sz w:val="16"/>
        </w:rPr>
        <w:t xml:space="preserve"> of direction,</w:t>
      </w:r>
      <w:r w:rsidR="00557353" w:rsidRPr="00557353">
        <w:rPr>
          <w:spacing w:val="-6"/>
          <w:sz w:val="16"/>
        </w:rPr>
        <w:t xml:space="preserve"> </w:t>
      </w:r>
      <w:r w:rsidR="00557353" w:rsidRPr="00557353">
        <w:rPr>
          <w:spacing w:val="-1"/>
          <w:sz w:val="16"/>
        </w:rPr>
        <w:t>policies and</w:t>
      </w:r>
      <w:r w:rsidR="00557353" w:rsidRPr="00557353">
        <w:rPr>
          <w:spacing w:val="-3"/>
          <w:sz w:val="16"/>
        </w:rPr>
        <w:t xml:space="preserve"> </w:t>
      </w:r>
      <w:r w:rsidR="00557353" w:rsidRPr="00557353">
        <w:rPr>
          <w:spacing w:val="-1"/>
          <w:sz w:val="16"/>
        </w:rPr>
        <w:t>standards</w:t>
      </w:r>
      <w:r w:rsidR="00557353" w:rsidRPr="00557353">
        <w:rPr>
          <w:spacing w:val="-7"/>
          <w:sz w:val="16"/>
        </w:rPr>
        <w:t xml:space="preserve"> </w:t>
      </w:r>
      <w:r w:rsidR="00557353" w:rsidRPr="00557353">
        <w:rPr>
          <w:spacing w:val="1"/>
          <w:sz w:val="16"/>
        </w:rPr>
        <w:t>of</w:t>
      </w:r>
      <w:r w:rsidR="00557353" w:rsidRPr="00557353">
        <w:rPr>
          <w:spacing w:val="-7"/>
          <w:sz w:val="16"/>
        </w:rPr>
        <w:t xml:space="preserve"> </w:t>
      </w:r>
      <w:r w:rsidR="00557353" w:rsidRPr="00557353">
        <w:rPr>
          <w:sz w:val="16"/>
        </w:rPr>
        <w:t>the</w:t>
      </w:r>
      <w:r w:rsidR="00557353" w:rsidRPr="00557353">
        <w:rPr>
          <w:spacing w:val="-7"/>
          <w:sz w:val="16"/>
        </w:rPr>
        <w:t xml:space="preserve"> </w:t>
      </w:r>
      <w:r w:rsidR="00557353" w:rsidRPr="00557353">
        <w:rPr>
          <w:spacing w:val="-1"/>
          <w:sz w:val="16"/>
        </w:rPr>
        <w:t>Victorian</w:t>
      </w:r>
      <w:r w:rsidR="00557353" w:rsidRPr="00557353">
        <w:rPr>
          <w:spacing w:val="-6"/>
          <w:sz w:val="16"/>
        </w:rPr>
        <w:t xml:space="preserve"> </w:t>
      </w:r>
      <w:r w:rsidR="00557353" w:rsidRPr="00557353">
        <w:rPr>
          <w:sz w:val="16"/>
        </w:rPr>
        <w:t>Government</w:t>
      </w:r>
      <w:r w:rsidR="00557353" w:rsidRPr="00557353">
        <w:rPr>
          <w:spacing w:val="-6"/>
          <w:sz w:val="16"/>
        </w:rPr>
        <w:t xml:space="preserve">’s Victorian Secretaries Board or </w:t>
      </w:r>
      <w:r w:rsidR="00557353" w:rsidRPr="00557353">
        <w:rPr>
          <w:spacing w:val="-1"/>
          <w:sz w:val="16"/>
        </w:rPr>
        <w:t>CIO Leadership Group</w:t>
      </w:r>
      <w:r w:rsidR="00557353" w:rsidRPr="00557353">
        <w:rPr>
          <w:spacing w:val="-6"/>
          <w:sz w:val="16"/>
        </w:rPr>
        <w:t xml:space="preserve"> </w:t>
      </w:r>
      <w:r w:rsidR="00557353" w:rsidRPr="00557353">
        <w:rPr>
          <w:spacing w:val="1"/>
          <w:sz w:val="16"/>
        </w:rPr>
        <w:t>are</w:t>
      </w:r>
      <w:r w:rsidR="00557353" w:rsidRPr="00557353">
        <w:rPr>
          <w:spacing w:val="-7"/>
          <w:sz w:val="16"/>
        </w:rPr>
        <w:t xml:space="preserve"> </w:t>
      </w:r>
      <w:r w:rsidR="00557353" w:rsidRPr="00557353">
        <w:rPr>
          <w:sz w:val="16"/>
        </w:rPr>
        <w:t>licensed</w:t>
      </w:r>
      <w:r w:rsidR="00557353" w:rsidRPr="00557353">
        <w:rPr>
          <w:spacing w:val="-6"/>
          <w:sz w:val="16"/>
        </w:rPr>
        <w:t xml:space="preserve"> </w:t>
      </w:r>
      <w:r w:rsidR="00557353" w:rsidRPr="00557353">
        <w:rPr>
          <w:sz w:val="16"/>
        </w:rPr>
        <w:t>under</w:t>
      </w:r>
      <w:r w:rsidR="00557353" w:rsidRPr="00557353">
        <w:rPr>
          <w:spacing w:val="-6"/>
          <w:sz w:val="16"/>
        </w:rPr>
        <w:t xml:space="preserve"> </w:t>
      </w:r>
      <w:r w:rsidR="00557353" w:rsidRPr="00557353">
        <w:rPr>
          <w:sz w:val="16"/>
        </w:rPr>
        <w:t>the</w:t>
      </w:r>
      <w:r w:rsidR="00557353" w:rsidRPr="00557353">
        <w:rPr>
          <w:spacing w:val="-7"/>
          <w:sz w:val="16"/>
        </w:rPr>
        <w:t xml:space="preserve"> </w:t>
      </w:r>
      <w:r w:rsidR="00557353" w:rsidRPr="00557353">
        <w:rPr>
          <w:spacing w:val="-1"/>
          <w:sz w:val="16"/>
        </w:rPr>
        <w:t xml:space="preserve">Creative Commons Attribution 4.0 </w:t>
      </w:r>
      <w:r w:rsidR="00557353" w:rsidRPr="00557353">
        <w:rPr>
          <w:sz w:val="16"/>
        </w:rPr>
        <w:t>International licence. To view</w:t>
      </w:r>
      <w:r w:rsidR="00557353" w:rsidRPr="00557353">
        <w:rPr>
          <w:spacing w:val="-9"/>
          <w:sz w:val="16"/>
        </w:rPr>
        <w:t xml:space="preserve"> </w:t>
      </w:r>
      <w:r w:rsidR="00557353" w:rsidRPr="00557353">
        <w:rPr>
          <w:sz w:val="16"/>
        </w:rPr>
        <w:t>a</w:t>
      </w:r>
      <w:r w:rsidR="00557353" w:rsidRPr="00557353">
        <w:rPr>
          <w:spacing w:val="-8"/>
          <w:sz w:val="16"/>
        </w:rPr>
        <w:t xml:space="preserve"> </w:t>
      </w:r>
      <w:r w:rsidR="00557353" w:rsidRPr="00557353">
        <w:rPr>
          <w:sz w:val="16"/>
        </w:rPr>
        <w:t>copy</w:t>
      </w:r>
      <w:r w:rsidR="00557353" w:rsidRPr="00557353">
        <w:rPr>
          <w:spacing w:val="-7"/>
          <w:sz w:val="16"/>
        </w:rPr>
        <w:t xml:space="preserve"> </w:t>
      </w:r>
      <w:r w:rsidR="00557353" w:rsidRPr="00557353">
        <w:rPr>
          <w:sz w:val="16"/>
        </w:rPr>
        <w:t>of</w:t>
      </w:r>
      <w:r w:rsidR="00557353" w:rsidRPr="00557353">
        <w:rPr>
          <w:spacing w:val="-9"/>
          <w:sz w:val="16"/>
        </w:rPr>
        <w:t xml:space="preserve"> </w:t>
      </w:r>
      <w:r w:rsidR="00557353" w:rsidRPr="00557353">
        <w:rPr>
          <w:sz w:val="16"/>
        </w:rPr>
        <w:t>this</w:t>
      </w:r>
      <w:r w:rsidR="00557353" w:rsidRPr="00557353">
        <w:rPr>
          <w:spacing w:val="-9"/>
          <w:sz w:val="16"/>
        </w:rPr>
        <w:t xml:space="preserve"> </w:t>
      </w:r>
      <w:r w:rsidR="00557353" w:rsidRPr="00557353">
        <w:rPr>
          <w:sz w:val="16"/>
        </w:rPr>
        <w:t>licence</w:t>
      </w:r>
      <w:r w:rsidR="00557353" w:rsidRPr="00557353">
        <w:rPr>
          <w:spacing w:val="-1"/>
          <w:sz w:val="16"/>
        </w:rPr>
        <w:t>,</w:t>
      </w:r>
      <w:r w:rsidR="00557353" w:rsidRPr="00557353">
        <w:rPr>
          <w:spacing w:val="-8"/>
          <w:sz w:val="16"/>
        </w:rPr>
        <w:t xml:space="preserve"> </w:t>
      </w:r>
      <w:r w:rsidR="00557353" w:rsidRPr="00557353">
        <w:rPr>
          <w:sz w:val="16"/>
        </w:rPr>
        <w:t>visit</w:t>
      </w:r>
      <w:r w:rsidR="00557353" w:rsidRPr="00557353">
        <w:rPr>
          <w:spacing w:val="-5"/>
          <w:sz w:val="16"/>
        </w:rPr>
        <w:t xml:space="preserve"> </w:t>
      </w:r>
      <w:hyperlink r:id="rId17" w:history="1">
        <w:r w:rsidR="00557353" w:rsidRPr="00557353">
          <w:rPr>
            <w:rStyle w:val="Hyperlink"/>
            <w:sz w:val="16"/>
          </w:rPr>
          <w:t>https://creativecommons.org/licenses/by/4.0/</w:t>
        </w:r>
      </w:hyperlink>
      <w:r w:rsidR="00557353" w:rsidRPr="00557353">
        <w:rPr>
          <w:sz w:val="16"/>
        </w:rPr>
        <w:t>.</w:t>
      </w:r>
      <w:r w:rsidR="00557353" w:rsidRPr="00114CCB">
        <w:rPr>
          <w:sz w:val="16"/>
        </w:rPr>
        <w:t xml:space="preserve"> </w:t>
      </w:r>
    </w:p>
    <w:p w14:paraId="37773000" w14:textId="3D1C1EC4" w:rsidR="00C810B6" w:rsidRPr="002C1DF6" w:rsidRDefault="00C810B6" w:rsidP="00557353">
      <w:pPr>
        <w:spacing w:line="200" w:lineRule="atLeast"/>
        <w:ind w:left="101"/>
      </w:pPr>
      <w:r w:rsidRPr="002C1DF6">
        <w:br w:type="page"/>
      </w:r>
    </w:p>
    <w:p w14:paraId="4FEF1E6C" w14:textId="7ADE267B" w:rsidR="00C810B6" w:rsidRPr="002C1DF6" w:rsidRDefault="00C810B6" w:rsidP="00C810B6">
      <w:pPr>
        <w:pStyle w:val="Heading1"/>
      </w:pPr>
      <w:r w:rsidRPr="002C1DF6">
        <w:lastRenderedPageBreak/>
        <w:t>Requirements</w:t>
      </w:r>
    </w:p>
    <w:p w14:paraId="4A1B6C53" w14:textId="7C38A679" w:rsidR="00D65F0A" w:rsidRPr="002C1DF6" w:rsidRDefault="00D65F0A" w:rsidP="0056238F">
      <w:pPr>
        <w:pStyle w:val="DPCbody"/>
        <w:tabs>
          <w:tab w:val="left" w:pos="8610"/>
        </w:tabs>
      </w:pPr>
      <w:r w:rsidRPr="002C1DF6">
        <w:t>Departments must at a minimum:</w:t>
      </w:r>
      <w:r w:rsidR="00913E8F" w:rsidRPr="002C1DF6">
        <w:tab/>
      </w:r>
    </w:p>
    <w:p w14:paraId="6AD816B7" w14:textId="36166BD8" w:rsidR="00D65F0A" w:rsidRPr="002C1DF6" w:rsidRDefault="007222EE" w:rsidP="00742A80">
      <w:pPr>
        <w:pStyle w:val="DPCbody"/>
        <w:numPr>
          <w:ilvl w:val="0"/>
          <w:numId w:val="7"/>
        </w:numPr>
      </w:pPr>
      <w:r w:rsidRPr="002C1DF6">
        <w:t>Ensure they have</w:t>
      </w:r>
      <w:r w:rsidR="00D65F0A" w:rsidRPr="002C1DF6">
        <w:t xml:space="preserve"> an executive</w:t>
      </w:r>
      <w:r w:rsidR="00B60D08" w:rsidRPr="002C1DF6">
        <w:t>-</w:t>
      </w:r>
      <w:r w:rsidR="00D65F0A" w:rsidRPr="002C1DF6">
        <w:t>level</w:t>
      </w:r>
      <w:r w:rsidR="00801B26" w:rsidRPr="002C1DF6">
        <w:t xml:space="preserve"> officer</w:t>
      </w:r>
      <w:r w:rsidR="00D65F0A" w:rsidRPr="002C1DF6">
        <w:t xml:space="preserve"> to champion the importance of information and its management across the department.</w:t>
      </w:r>
      <w:r w:rsidR="00801B26" w:rsidRPr="002C1DF6">
        <w:t xml:space="preserve"> (e.g. </w:t>
      </w:r>
      <w:r w:rsidR="00642CBD" w:rsidRPr="002C1DF6">
        <w:t xml:space="preserve">Chief Information Officer, Chief Data Officer </w:t>
      </w:r>
      <w:r w:rsidR="00801B26" w:rsidRPr="002C1DF6">
        <w:t>or similar)</w:t>
      </w:r>
      <w:r w:rsidR="00AA66FF" w:rsidRPr="002C1DF6">
        <w:t>.</w:t>
      </w:r>
    </w:p>
    <w:p w14:paraId="19F4AF98" w14:textId="30A90F09" w:rsidR="00913E8F" w:rsidRPr="002C1DF6" w:rsidRDefault="00913E8F" w:rsidP="00742A80">
      <w:pPr>
        <w:pStyle w:val="DPCbody"/>
        <w:numPr>
          <w:ilvl w:val="0"/>
          <w:numId w:val="7"/>
        </w:numPr>
      </w:pPr>
      <w:r w:rsidRPr="002C1DF6">
        <w:t xml:space="preserve">Document a custodianship model </w:t>
      </w:r>
      <w:r w:rsidR="00B60D08" w:rsidRPr="002C1DF6">
        <w:t xml:space="preserve">that </w:t>
      </w:r>
      <w:r w:rsidRPr="002C1DF6">
        <w:t xml:space="preserve">clearly articulates key accountabilities and responsibilities for the management of information, records and data within the department.  </w:t>
      </w:r>
    </w:p>
    <w:p w14:paraId="4B67341E" w14:textId="40F0634E" w:rsidR="00D65F0A" w:rsidRPr="002C1DF6" w:rsidRDefault="00D65F0A" w:rsidP="00742A80">
      <w:pPr>
        <w:pStyle w:val="DPCbody"/>
        <w:numPr>
          <w:ilvl w:val="0"/>
          <w:numId w:val="7"/>
        </w:numPr>
      </w:pPr>
      <w:r w:rsidRPr="002C1DF6">
        <w:t>Ensure information and data considerations are included in enterprise an</w:t>
      </w:r>
      <w:r w:rsidR="00601C4F" w:rsidRPr="002C1DF6">
        <w:t>d divisional strategic planning and d</w:t>
      </w:r>
      <w:r w:rsidRPr="002C1DF6">
        <w:t>ocument an enterprise Information Management Strategy (IMS).</w:t>
      </w:r>
    </w:p>
    <w:p w14:paraId="51474C06" w14:textId="44D07778" w:rsidR="00D65F0A" w:rsidRPr="002C1DF6" w:rsidRDefault="00D65F0A" w:rsidP="00742A80">
      <w:pPr>
        <w:pStyle w:val="DPCbody"/>
        <w:numPr>
          <w:ilvl w:val="0"/>
          <w:numId w:val="7"/>
        </w:numPr>
      </w:pPr>
      <w:r w:rsidRPr="002C1DF6">
        <w:t xml:space="preserve">Nominate a senior information management professional to represent the department at the </w:t>
      </w:r>
      <w:r w:rsidR="00601C4F" w:rsidRPr="002C1DF6">
        <w:t>w</w:t>
      </w:r>
      <w:r w:rsidRPr="002C1DF6">
        <w:t xml:space="preserve">hole of Victorian Government (WoVG) Information Management Group (IMG). </w:t>
      </w:r>
    </w:p>
    <w:p w14:paraId="373C55F3" w14:textId="55D2C5FA" w:rsidR="00D65F0A" w:rsidRPr="002C1DF6" w:rsidRDefault="00D65F0A" w:rsidP="00742A80">
      <w:pPr>
        <w:pStyle w:val="DPCbody"/>
        <w:numPr>
          <w:ilvl w:val="0"/>
          <w:numId w:val="7"/>
        </w:numPr>
      </w:pPr>
      <w:r w:rsidRPr="002C1DF6">
        <w:t>Establish and maintain an internal Information Management Governance Committee (IMGC)</w:t>
      </w:r>
      <w:r w:rsidR="00601C4F" w:rsidRPr="002C1DF6">
        <w:t>,</w:t>
      </w:r>
      <w:r w:rsidRPr="002C1DF6">
        <w:t xml:space="preserve"> or similar, </w:t>
      </w:r>
      <w:r w:rsidR="0056238F" w:rsidRPr="002C1DF6">
        <w:t>that leads,</w:t>
      </w:r>
      <w:r w:rsidR="0056238F" w:rsidRPr="002C1DF6">
        <w:rPr>
          <w:spacing w:val="-7"/>
        </w:rPr>
        <w:t xml:space="preserve"> </w:t>
      </w:r>
      <w:r w:rsidR="0056238F" w:rsidRPr="002C1DF6">
        <w:t>monitors</w:t>
      </w:r>
      <w:r w:rsidR="0056238F" w:rsidRPr="002C1DF6">
        <w:rPr>
          <w:spacing w:val="-7"/>
        </w:rPr>
        <w:t xml:space="preserve"> </w:t>
      </w:r>
      <w:r w:rsidR="0056238F" w:rsidRPr="002C1DF6">
        <w:t>and</w:t>
      </w:r>
      <w:r w:rsidR="0056238F" w:rsidRPr="002C1DF6">
        <w:rPr>
          <w:spacing w:val="-8"/>
        </w:rPr>
        <w:t xml:space="preserve"> </w:t>
      </w:r>
      <w:r w:rsidR="0056238F" w:rsidRPr="002C1DF6">
        <w:t>reports</w:t>
      </w:r>
      <w:r w:rsidR="0056238F" w:rsidRPr="002C1DF6">
        <w:rPr>
          <w:spacing w:val="-7"/>
        </w:rPr>
        <w:t xml:space="preserve"> </w:t>
      </w:r>
      <w:r w:rsidR="0056238F" w:rsidRPr="002C1DF6">
        <w:t>on</w:t>
      </w:r>
      <w:r w:rsidR="0056238F" w:rsidRPr="002C1DF6">
        <w:rPr>
          <w:spacing w:val="-7"/>
        </w:rPr>
        <w:t xml:space="preserve"> </w:t>
      </w:r>
      <w:r w:rsidR="0056238F" w:rsidRPr="002C1DF6">
        <w:rPr>
          <w:spacing w:val="-1"/>
        </w:rPr>
        <w:t>information</w:t>
      </w:r>
      <w:r w:rsidR="0056238F" w:rsidRPr="002C1DF6">
        <w:rPr>
          <w:spacing w:val="-7"/>
        </w:rPr>
        <w:t xml:space="preserve"> </w:t>
      </w:r>
      <w:r w:rsidR="0056238F" w:rsidRPr="002C1DF6">
        <w:t>management</w:t>
      </w:r>
      <w:r w:rsidR="0056238F" w:rsidRPr="002C1DF6">
        <w:rPr>
          <w:spacing w:val="-7"/>
        </w:rPr>
        <w:t xml:space="preserve"> </w:t>
      </w:r>
      <w:r w:rsidR="0056238F" w:rsidRPr="002C1DF6">
        <w:t xml:space="preserve">activities.  The IMGC should be </w:t>
      </w:r>
      <w:r w:rsidRPr="002C1DF6">
        <w:t>chaire</w:t>
      </w:r>
      <w:r w:rsidR="000E3874" w:rsidRPr="002C1DF6">
        <w:t xml:space="preserve">d by an executive-level officer, </w:t>
      </w:r>
      <w:r w:rsidRPr="002C1DF6">
        <w:t>report to the department head (or a peak executive body chaired by the department head)</w:t>
      </w:r>
      <w:r w:rsidR="000E3874" w:rsidRPr="002C1DF6">
        <w:t xml:space="preserve"> and have representation from key business areas</w:t>
      </w:r>
      <w:r w:rsidRPr="002C1DF6">
        <w:t xml:space="preserve">.  </w:t>
      </w:r>
    </w:p>
    <w:p w14:paraId="0A1FD0BC" w14:textId="325FC420" w:rsidR="00EA0DB3" w:rsidRPr="002C1DF6" w:rsidRDefault="00EA0DB3" w:rsidP="00742A80">
      <w:pPr>
        <w:pStyle w:val="DPCbody"/>
        <w:numPr>
          <w:ilvl w:val="0"/>
          <w:numId w:val="7"/>
        </w:numPr>
      </w:pPr>
      <w:r w:rsidRPr="002C1DF6">
        <w:t xml:space="preserve">Agencies must participate in PROV’s </w:t>
      </w:r>
      <w:hyperlink r:id="rId18" w:history="1">
        <w:r w:rsidRPr="002C1DF6">
          <w:rPr>
            <w:rStyle w:val="Hyperlink"/>
          </w:rPr>
          <w:t>Information Management Maturity Assessment Program (IMMAP)</w:t>
        </w:r>
      </w:hyperlink>
      <w:r w:rsidRPr="002C1DF6">
        <w:t xml:space="preserve"> by self-assessing their IM maturity using the IM3 tool every two years.</w:t>
      </w:r>
    </w:p>
    <w:p w14:paraId="039D42E0" w14:textId="01977B51" w:rsidR="006F643F" w:rsidRPr="002C1DF6" w:rsidRDefault="00913E8F" w:rsidP="00742A80">
      <w:pPr>
        <w:pStyle w:val="DPCbody"/>
        <w:numPr>
          <w:ilvl w:val="0"/>
          <w:numId w:val="7"/>
        </w:numPr>
      </w:pPr>
      <w:r w:rsidRPr="002C1DF6">
        <w:t>Implement a department Information Asset Register (IAR) that</w:t>
      </w:r>
      <w:r w:rsidR="006F643F" w:rsidRPr="002C1DF6">
        <w:t>:</w:t>
      </w:r>
    </w:p>
    <w:p w14:paraId="07D5481B" w14:textId="60B29420" w:rsidR="006F643F" w:rsidRPr="002C1DF6" w:rsidRDefault="00B60D08" w:rsidP="00742A80">
      <w:pPr>
        <w:pStyle w:val="DPCbody"/>
        <w:numPr>
          <w:ilvl w:val="1"/>
          <w:numId w:val="7"/>
        </w:numPr>
      </w:pPr>
      <w:r w:rsidRPr="002C1DF6">
        <w:t>r</w:t>
      </w:r>
      <w:r w:rsidR="00913E8F" w:rsidRPr="002C1DF6">
        <w:t xml:space="preserve">egisters </w:t>
      </w:r>
      <w:r w:rsidR="00D65F0A" w:rsidRPr="002C1DF6">
        <w:t xml:space="preserve">all significant information assets </w:t>
      </w:r>
    </w:p>
    <w:p w14:paraId="1EFF16BD" w14:textId="3DE97C62" w:rsidR="006F643F" w:rsidRPr="002C1DF6" w:rsidRDefault="00B60D08" w:rsidP="00742A80">
      <w:pPr>
        <w:pStyle w:val="DPCbody"/>
        <w:numPr>
          <w:ilvl w:val="1"/>
          <w:numId w:val="7"/>
        </w:numPr>
      </w:pPr>
      <w:r w:rsidRPr="002C1DF6">
        <w:t>i</w:t>
      </w:r>
      <w:r w:rsidR="00913E8F" w:rsidRPr="002C1DF6">
        <w:t xml:space="preserve">dentifies and flags </w:t>
      </w:r>
      <w:r w:rsidR="006F643F" w:rsidRPr="002C1DF6">
        <w:t xml:space="preserve">all </w:t>
      </w:r>
      <w:r w:rsidR="00D65F0A" w:rsidRPr="002C1DF6">
        <w:t xml:space="preserve">critical information assets </w:t>
      </w:r>
    </w:p>
    <w:p w14:paraId="7E03676F" w14:textId="0C840DD0" w:rsidR="00913E8F" w:rsidRPr="002C1DF6" w:rsidRDefault="00B60D08" w:rsidP="00742A80">
      <w:pPr>
        <w:pStyle w:val="DPCbody"/>
        <w:numPr>
          <w:ilvl w:val="1"/>
          <w:numId w:val="7"/>
        </w:numPr>
      </w:pPr>
      <w:r w:rsidRPr="002C1DF6">
        <w:t>i</w:t>
      </w:r>
      <w:r w:rsidR="00913E8F" w:rsidRPr="002C1DF6">
        <w:t xml:space="preserve">s </w:t>
      </w:r>
      <w:r w:rsidR="00D65F0A" w:rsidRPr="002C1DF6">
        <w:t>accessible to all staff within your department</w:t>
      </w:r>
      <w:r w:rsidR="00913E8F" w:rsidRPr="002C1DF6">
        <w:t xml:space="preserve"> </w:t>
      </w:r>
    </w:p>
    <w:p w14:paraId="77B210F1" w14:textId="4112A886" w:rsidR="00913E8F" w:rsidRPr="002C1DF6" w:rsidRDefault="00B60D08" w:rsidP="00742A80">
      <w:pPr>
        <w:pStyle w:val="DPCbody"/>
        <w:numPr>
          <w:ilvl w:val="1"/>
          <w:numId w:val="7"/>
        </w:numPr>
      </w:pPr>
      <w:r w:rsidRPr="002C1DF6">
        <w:t>a</w:t>
      </w:r>
      <w:r w:rsidR="00913E8F" w:rsidRPr="002C1DF6">
        <w:t>ssigns each information asset an owner and custodian (or equivalent)</w:t>
      </w:r>
    </w:p>
    <w:p w14:paraId="44FF9ED7" w14:textId="0B94362F" w:rsidR="00913E8F" w:rsidRPr="002C1DF6" w:rsidRDefault="00B60D08" w:rsidP="00742A80">
      <w:pPr>
        <w:pStyle w:val="DPCbody"/>
        <w:numPr>
          <w:ilvl w:val="1"/>
          <w:numId w:val="7"/>
        </w:numPr>
      </w:pPr>
      <w:r w:rsidRPr="002C1DF6">
        <w:t>c</w:t>
      </w:r>
      <w:r w:rsidR="00913E8F" w:rsidRPr="002C1DF6">
        <w:t>omplies with the Information Asset Regist</w:t>
      </w:r>
      <w:r w:rsidR="00642CBD" w:rsidRPr="002C1DF6">
        <w:t>er Standard (under development)</w:t>
      </w:r>
    </w:p>
    <w:p w14:paraId="4FEF5DC0" w14:textId="0C433C76" w:rsidR="00642CBD" w:rsidRPr="002C1DF6" w:rsidRDefault="00642CBD" w:rsidP="00742A80">
      <w:pPr>
        <w:pStyle w:val="DPCbody"/>
        <w:numPr>
          <w:ilvl w:val="1"/>
          <w:numId w:val="7"/>
        </w:numPr>
      </w:pPr>
      <w:r w:rsidRPr="002C1DF6">
        <w:t xml:space="preserve">complies with Part II of the </w:t>
      </w:r>
      <w:r w:rsidRPr="002C1DF6">
        <w:rPr>
          <w:i/>
        </w:rPr>
        <w:t>Freedom of Information Act 1982</w:t>
      </w:r>
      <w:r w:rsidRPr="002C1DF6">
        <w:t>.</w:t>
      </w:r>
    </w:p>
    <w:p w14:paraId="3BDBA636" w14:textId="39EAF380" w:rsidR="00D65F0A" w:rsidRPr="002C1DF6" w:rsidRDefault="00913E8F" w:rsidP="00742A80">
      <w:pPr>
        <w:pStyle w:val="DPCbody"/>
        <w:numPr>
          <w:ilvl w:val="0"/>
          <w:numId w:val="7"/>
        </w:numPr>
      </w:pPr>
      <w:r w:rsidRPr="002C1DF6">
        <w:t>Contribute</w:t>
      </w:r>
      <w:r w:rsidR="00D65F0A" w:rsidRPr="002C1DF6">
        <w:t xml:space="preserve"> to </w:t>
      </w:r>
      <w:r w:rsidR="00601C4F" w:rsidRPr="002C1DF6">
        <w:t xml:space="preserve">the </w:t>
      </w:r>
      <w:r w:rsidR="00D65F0A" w:rsidRPr="002C1DF6">
        <w:t xml:space="preserve">WoVG </w:t>
      </w:r>
      <w:r w:rsidR="00601C4F" w:rsidRPr="002C1DF6">
        <w:t>Information Asset Registe</w:t>
      </w:r>
      <w:r w:rsidR="00A10D13" w:rsidRPr="002C1DF6">
        <w:t>r</w:t>
      </w:r>
      <w:r w:rsidR="00D65F0A" w:rsidRPr="002C1DF6">
        <w:t>.</w:t>
      </w:r>
      <w:r w:rsidR="00742A80">
        <w:rPr>
          <w:rFonts w:ascii="ZWAdobeF" w:hAnsi="ZWAdobeF" w:cs="ZWAdobeF"/>
          <w:color w:val="auto"/>
          <w:sz w:val="2"/>
          <w:szCs w:val="2"/>
        </w:rPr>
        <w:t>0F</w:t>
      </w:r>
      <w:r w:rsidR="00A10D13" w:rsidRPr="002C1DF6">
        <w:rPr>
          <w:rStyle w:val="FootnoteReference"/>
        </w:rPr>
        <w:footnoteReference w:id="1"/>
      </w:r>
      <w:r w:rsidR="00D65F0A" w:rsidRPr="002C1DF6">
        <w:t xml:space="preserve"> </w:t>
      </w:r>
    </w:p>
    <w:p w14:paraId="7BFD2604" w14:textId="39F006A2" w:rsidR="00D65F0A" w:rsidRPr="002C1DF6" w:rsidRDefault="00D65F0A" w:rsidP="00742A80">
      <w:pPr>
        <w:pStyle w:val="DPCbody"/>
        <w:numPr>
          <w:ilvl w:val="0"/>
          <w:numId w:val="7"/>
        </w:numPr>
      </w:pPr>
      <w:r w:rsidRPr="002C1DF6">
        <w:t>Incorporate operational and strategic information</w:t>
      </w:r>
      <w:r w:rsidR="00B60D08" w:rsidRPr="002C1DF6">
        <w:t>-</w:t>
      </w:r>
      <w:r w:rsidRPr="002C1DF6">
        <w:t xml:space="preserve">related risks into enterprise, divisional, program and project risk management. </w:t>
      </w:r>
    </w:p>
    <w:p w14:paraId="0CBD086F" w14:textId="541C57F0" w:rsidR="00D65F0A" w:rsidRPr="002C1DF6" w:rsidRDefault="00D65F0A" w:rsidP="00742A80">
      <w:pPr>
        <w:pStyle w:val="DPCbody"/>
        <w:numPr>
          <w:ilvl w:val="0"/>
          <w:numId w:val="7"/>
        </w:numPr>
      </w:pPr>
      <w:r w:rsidRPr="002C1DF6">
        <w:t>Manage information according to all relevant legislation (national, state and d</w:t>
      </w:r>
      <w:r w:rsidR="00EA0DB3" w:rsidRPr="002C1DF6">
        <w:t>epartment specific), regulatory and administrative requirements</w:t>
      </w:r>
      <w:r w:rsidR="00A10D13" w:rsidRPr="002C1DF6">
        <w:t xml:space="preserve"> and e</w:t>
      </w:r>
      <w:r w:rsidRPr="002C1DF6">
        <w:t xml:space="preserve">nsure </w:t>
      </w:r>
      <w:r w:rsidR="00A10D13" w:rsidRPr="002C1DF6">
        <w:t xml:space="preserve">the </w:t>
      </w:r>
      <w:r w:rsidRPr="002C1DF6">
        <w:t>department</w:t>
      </w:r>
      <w:r w:rsidR="00A10D13" w:rsidRPr="002C1DF6">
        <w:t>’s</w:t>
      </w:r>
      <w:r w:rsidRPr="002C1DF6">
        <w:t xml:space="preserve"> audit and compliance program measure</w:t>
      </w:r>
      <w:r w:rsidR="00A10D13" w:rsidRPr="002C1DF6">
        <w:t>s</w:t>
      </w:r>
      <w:r w:rsidRPr="002C1DF6">
        <w:t xml:space="preserve"> information management compliance.</w:t>
      </w:r>
    </w:p>
    <w:p w14:paraId="776EBF08" w14:textId="006DEE8D" w:rsidR="009938C1" w:rsidRPr="002C1DF6" w:rsidRDefault="009938C1" w:rsidP="006F4259">
      <w:pPr>
        <w:pStyle w:val="Heading1"/>
      </w:pPr>
      <w:r w:rsidRPr="002C1DF6">
        <w:lastRenderedPageBreak/>
        <w:t>Overview</w:t>
      </w:r>
      <w:bookmarkEnd w:id="6"/>
    </w:p>
    <w:p w14:paraId="7C97BFF2" w14:textId="1F1E9312" w:rsidR="00BB3584" w:rsidRPr="002C1DF6" w:rsidRDefault="00BB3584" w:rsidP="00BB3584">
      <w:pPr>
        <w:pStyle w:val="DPCbody"/>
      </w:pPr>
      <w:bookmarkStart w:id="7" w:name="_Toc471287383"/>
      <w:r w:rsidRPr="002C1DF6">
        <w:t xml:space="preserve">The purpose of the </w:t>
      </w:r>
      <w:r w:rsidRPr="002C1DF6">
        <w:rPr>
          <w:i/>
        </w:rPr>
        <w:t>Information Management Governance Standard</w:t>
      </w:r>
      <w:r w:rsidRPr="002C1DF6">
        <w:t xml:space="preserve"> (the </w:t>
      </w:r>
      <w:r w:rsidR="002C33B6" w:rsidRPr="002C1DF6">
        <w:t>s</w:t>
      </w:r>
      <w:r w:rsidRPr="002C1DF6">
        <w:t>tandard) is to define a</w:t>
      </w:r>
      <w:r w:rsidR="00AD2E0F" w:rsidRPr="002C1DF6">
        <w:t xml:space="preserve"> </w:t>
      </w:r>
      <w:r w:rsidRPr="002C1DF6">
        <w:t xml:space="preserve">common approach </w:t>
      </w:r>
      <w:r w:rsidR="00AD2E0F" w:rsidRPr="002C1DF6">
        <w:t xml:space="preserve">to </w:t>
      </w:r>
      <w:r w:rsidRPr="002C1DF6">
        <w:t>information governance within the Victorian Government (government).</w:t>
      </w:r>
    </w:p>
    <w:p w14:paraId="788E4DEB" w14:textId="72FCDE9F" w:rsidR="00913E8F" w:rsidRPr="002C1DF6" w:rsidRDefault="002226C0" w:rsidP="00410AF8">
      <w:pPr>
        <w:pStyle w:val="DPCbody"/>
        <w:rPr>
          <w:bCs/>
        </w:rPr>
      </w:pPr>
      <w:r w:rsidRPr="002C1DF6">
        <w:t xml:space="preserve">Good information management practice and </w:t>
      </w:r>
      <w:r w:rsidR="00500978" w:rsidRPr="002C1DF6">
        <w:t>information governance</w:t>
      </w:r>
      <w:r w:rsidRPr="002C1DF6">
        <w:t xml:space="preserve"> </w:t>
      </w:r>
      <w:r w:rsidR="00BB3584" w:rsidRPr="002C1DF6">
        <w:t xml:space="preserve">are </w:t>
      </w:r>
      <w:r w:rsidRPr="002C1DF6">
        <w:t xml:space="preserve">essential </w:t>
      </w:r>
      <w:r w:rsidR="00BB3584" w:rsidRPr="002C1DF6">
        <w:t>for</w:t>
      </w:r>
      <w:r w:rsidR="00AD2E0F" w:rsidRPr="002C1DF6">
        <w:t xml:space="preserve"> </w:t>
      </w:r>
      <w:r w:rsidR="00BB3584" w:rsidRPr="002C1DF6">
        <w:t xml:space="preserve">making </w:t>
      </w:r>
      <w:r w:rsidR="00AD2E0F" w:rsidRPr="002C1DF6">
        <w:t xml:space="preserve">informed </w:t>
      </w:r>
      <w:r w:rsidR="00BB3584" w:rsidRPr="002C1DF6">
        <w:t xml:space="preserve">decisions, </w:t>
      </w:r>
      <w:r w:rsidR="00410AF8" w:rsidRPr="002C1DF6">
        <w:t xml:space="preserve">developing </w:t>
      </w:r>
      <w:r w:rsidRPr="002C1DF6">
        <w:t xml:space="preserve">policy and </w:t>
      </w:r>
      <w:r w:rsidR="00410AF8" w:rsidRPr="002C1DF6">
        <w:t>delivering service</w:t>
      </w:r>
      <w:r w:rsidRPr="002C1DF6">
        <w:t xml:space="preserve">. This </w:t>
      </w:r>
      <w:r w:rsidR="002C33B6" w:rsidRPr="002C1DF6">
        <w:t>s</w:t>
      </w:r>
      <w:r w:rsidRPr="002C1DF6">
        <w:t xml:space="preserve">tandard </w:t>
      </w:r>
      <w:r w:rsidR="00913E8F" w:rsidRPr="002C1DF6">
        <w:t xml:space="preserve">provides the minimum </w:t>
      </w:r>
      <w:r w:rsidRPr="002C1DF6">
        <w:t xml:space="preserve">requirements to improve </w:t>
      </w:r>
      <w:r w:rsidR="002F7F3F" w:rsidRPr="002C1DF6">
        <w:t>the government’</w:t>
      </w:r>
      <w:r w:rsidR="00BB3584" w:rsidRPr="002C1DF6">
        <w:t>s information</w:t>
      </w:r>
      <w:r w:rsidR="00410AF8" w:rsidRPr="002C1DF6">
        <w:t xml:space="preserve"> and information management practice</w:t>
      </w:r>
      <w:r w:rsidR="00BB3584" w:rsidRPr="002C1DF6">
        <w:t xml:space="preserve"> and </w:t>
      </w:r>
      <w:r w:rsidR="00913E8F" w:rsidRPr="002C1DF6">
        <w:t>help</w:t>
      </w:r>
      <w:r w:rsidR="00BB3584" w:rsidRPr="002C1DF6">
        <w:t>s</w:t>
      </w:r>
      <w:r w:rsidR="00913E8F" w:rsidRPr="002C1DF6">
        <w:t xml:space="preserve"> departments to comply with their statutory and administrative obligations</w:t>
      </w:r>
      <w:r w:rsidR="00410AF8" w:rsidRPr="002C1DF6">
        <w:t>.</w:t>
      </w:r>
    </w:p>
    <w:p w14:paraId="63EC3A88" w14:textId="77777777" w:rsidR="00913E8F" w:rsidRPr="002C1DF6" w:rsidRDefault="00913E8F" w:rsidP="00244476">
      <w:pPr>
        <w:pStyle w:val="DPCbody"/>
        <w:rPr>
          <w:bCs/>
        </w:rPr>
      </w:pPr>
    </w:p>
    <w:tbl>
      <w:tblPr>
        <w:tblStyle w:val="TableGrid"/>
        <w:tblW w:w="0" w:type="auto"/>
        <w:tblInd w:w="534" w:type="dxa"/>
        <w:tblBorders>
          <w:top w:val="none" w:sz="0" w:space="0" w:color="auto"/>
          <w:bottom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116"/>
        <w:gridCol w:w="7792"/>
      </w:tblGrid>
      <w:tr w:rsidR="002226C0" w:rsidRPr="002C1DF6" w14:paraId="53DF3F45" w14:textId="77777777" w:rsidTr="00952B0C">
        <w:tc>
          <w:tcPr>
            <w:tcW w:w="996" w:type="dxa"/>
          </w:tcPr>
          <w:p w14:paraId="4B197608" w14:textId="3DF57B68" w:rsidR="002226C0" w:rsidRPr="002C1DF6" w:rsidRDefault="005E6B3F" w:rsidP="002226C0">
            <w:pPr>
              <w:pStyle w:val="DPCbody"/>
            </w:pPr>
            <w:r w:rsidRPr="002C1DF6">
              <w:rPr>
                <w:noProof/>
                <w:lang w:eastAsia="en-AU"/>
              </w:rPr>
              <w:drawing>
                <wp:inline distT="0" distB="0" distL="0" distR="0" wp14:anchorId="0D8C2B70" wp14:editId="2DDFF459">
                  <wp:extent cx="563525" cy="577975"/>
                  <wp:effectExtent l="0" t="0" r="825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xclamation point.jp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519" cy="5769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2" w:type="dxa"/>
          </w:tcPr>
          <w:p w14:paraId="2AD1F636" w14:textId="6DE28F1A" w:rsidR="002226C0" w:rsidRPr="002C1DF6" w:rsidRDefault="00ED3DE6" w:rsidP="00ED3DE6">
            <w:pPr>
              <w:pStyle w:val="DPCbody"/>
            </w:pPr>
            <w:r w:rsidRPr="002C1DF6">
              <w:t xml:space="preserve">In this standard </w:t>
            </w:r>
            <w:r w:rsidR="002226C0" w:rsidRPr="002C1DF6">
              <w:t>‘</w:t>
            </w:r>
            <w:r w:rsidRPr="002C1DF6">
              <w:t>i</w:t>
            </w:r>
            <w:r w:rsidR="002226C0" w:rsidRPr="002C1DF6">
              <w:t xml:space="preserve">nformation’ means information, records or data </w:t>
            </w:r>
            <w:r w:rsidRPr="002C1DF6">
              <w:t xml:space="preserve">and </w:t>
            </w:r>
            <w:r w:rsidR="002226C0" w:rsidRPr="002C1DF6">
              <w:t xml:space="preserve">ownership and governance </w:t>
            </w:r>
            <w:r w:rsidRPr="002C1DF6">
              <w:t>of data is in-scope</w:t>
            </w:r>
            <w:r w:rsidR="002226C0" w:rsidRPr="002C1DF6">
              <w:t>.</w:t>
            </w:r>
          </w:p>
        </w:tc>
      </w:tr>
    </w:tbl>
    <w:p w14:paraId="06E5D8DF" w14:textId="77777777" w:rsidR="009938C1" w:rsidRPr="002C1DF6" w:rsidRDefault="009938C1" w:rsidP="009938C1">
      <w:pPr>
        <w:pStyle w:val="Heading1"/>
      </w:pPr>
      <w:r w:rsidRPr="002C1DF6">
        <w:t>Rational</w:t>
      </w:r>
      <w:r w:rsidRPr="002C1DF6">
        <w:rPr>
          <w:color w:val="009CA6"/>
        </w:rPr>
        <w:t>e</w:t>
      </w:r>
      <w:bookmarkEnd w:id="7"/>
    </w:p>
    <w:p w14:paraId="5F34BF4A" w14:textId="058C47C6" w:rsidR="000E3874" w:rsidRPr="002C1DF6" w:rsidRDefault="000E3874" w:rsidP="001D531A">
      <w:pPr>
        <w:pStyle w:val="DPCbody"/>
        <w:jc w:val="center"/>
        <w:rPr>
          <w:i/>
          <w:color w:val="009CA6" w:themeColor="accent5"/>
        </w:rPr>
      </w:pPr>
      <w:r w:rsidRPr="002C1DF6">
        <w:rPr>
          <w:i/>
          <w:color w:val="009CA6" w:themeColor="accent5"/>
        </w:rPr>
        <w:t xml:space="preserve">“Information governance is an approach to managing information assets across an </w:t>
      </w:r>
      <w:r w:rsidR="001D531A" w:rsidRPr="002C1DF6">
        <w:rPr>
          <w:i/>
          <w:color w:val="009CA6" w:themeColor="accent5"/>
        </w:rPr>
        <w:br/>
      </w:r>
      <w:r w:rsidRPr="002C1DF6">
        <w:rPr>
          <w:i/>
          <w:color w:val="009CA6" w:themeColor="accent5"/>
        </w:rPr>
        <w:t xml:space="preserve">entire </w:t>
      </w:r>
      <w:r w:rsidR="001D531A" w:rsidRPr="002C1DF6">
        <w:rPr>
          <w:i/>
          <w:color w:val="009CA6" w:themeColor="accent5"/>
        </w:rPr>
        <w:t>[department]</w:t>
      </w:r>
      <w:r w:rsidRPr="002C1DF6">
        <w:rPr>
          <w:i/>
          <w:color w:val="009CA6" w:themeColor="accent5"/>
        </w:rPr>
        <w:t xml:space="preserve"> to support its business outcomes. It involves having frameworks, </w:t>
      </w:r>
      <w:r w:rsidR="001D531A" w:rsidRPr="002C1DF6">
        <w:rPr>
          <w:i/>
          <w:color w:val="009CA6" w:themeColor="accent5"/>
        </w:rPr>
        <w:br/>
      </w:r>
      <w:r w:rsidRPr="002C1DF6">
        <w:rPr>
          <w:i/>
          <w:color w:val="009CA6" w:themeColor="accent5"/>
        </w:rPr>
        <w:t xml:space="preserve">policies, processes, standards, roles and controls in place to meet regulatory, legal, </w:t>
      </w:r>
      <w:r w:rsidR="001D531A" w:rsidRPr="002C1DF6">
        <w:rPr>
          <w:i/>
          <w:color w:val="009CA6" w:themeColor="accent5"/>
        </w:rPr>
        <w:br/>
      </w:r>
      <w:r w:rsidRPr="002C1DF6">
        <w:rPr>
          <w:i/>
          <w:color w:val="009CA6" w:themeColor="accent5"/>
        </w:rPr>
        <w:t xml:space="preserve">risk and operational requirements. Information governance is an essential element of </w:t>
      </w:r>
      <w:r w:rsidR="001D531A" w:rsidRPr="002C1DF6">
        <w:rPr>
          <w:i/>
          <w:color w:val="009CA6" w:themeColor="accent5"/>
        </w:rPr>
        <w:br/>
      </w:r>
      <w:r w:rsidRPr="002C1DF6">
        <w:rPr>
          <w:i/>
          <w:color w:val="009CA6" w:themeColor="accent5"/>
        </w:rPr>
        <w:t>corporate governance that must be aligned with business outcomes and risks.”</w:t>
      </w:r>
      <w:r w:rsidR="00742A80">
        <w:rPr>
          <w:rFonts w:ascii="ZWAdobeF" w:hAnsi="ZWAdobeF" w:cs="ZWAdobeF"/>
          <w:color w:val="auto"/>
          <w:sz w:val="2"/>
          <w:szCs w:val="2"/>
        </w:rPr>
        <w:t>1F</w:t>
      </w:r>
      <w:r w:rsidR="001D531A" w:rsidRPr="002C1DF6">
        <w:rPr>
          <w:rStyle w:val="FootnoteReference"/>
          <w:i/>
          <w:color w:val="009CA6" w:themeColor="accent5"/>
        </w:rPr>
        <w:footnoteReference w:id="2"/>
      </w:r>
    </w:p>
    <w:p w14:paraId="275F7513" w14:textId="69F565BB" w:rsidR="002F7F3F" w:rsidRPr="002C1DF6" w:rsidRDefault="002F7F3F" w:rsidP="000E3874">
      <w:pPr>
        <w:pStyle w:val="DPCbody"/>
      </w:pPr>
      <w:r w:rsidRPr="002C1DF6">
        <w:t xml:space="preserve">Central governance </w:t>
      </w:r>
      <w:r w:rsidR="000E3874" w:rsidRPr="002C1DF6">
        <w:t xml:space="preserve">and executive sponsorship </w:t>
      </w:r>
      <w:r w:rsidRPr="002C1DF6">
        <w:t xml:space="preserve">within departments </w:t>
      </w:r>
      <w:r w:rsidR="002C33B6" w:rsidRPr="002C1DF6">
        <w:t xml:space="preserve">are </w:t>
      </w:r>
      <w:r w:rsidRPr="002C1DF6">
        <w:t xml:space="preserve">needed to </w:t>
      </w:r>
      <w:r w:rsidR="000E3874" w:rsidRPr="002C1DF6">
        <w:t xml:space="preserve">ensure coordination, visibility, compliance </w:t>
      </w:r>
      <w:r w:rsidRPr="002C1DF6">
        <w:t xml:space="preserve">and appropriate </w:t>
      </w:r>
      <w:r w:rsidR="000E3874" w:rsidRPr="002C1DF6">
        <w:t xml:space="preserve">leadership </w:t>
      </w:r>
      <w:r w:rsidRPr="002C1DF6">
        <w:t xml:space="preserve">of information management </w:t>
      </w:r>
      <w:r w:rsidR="000E3874" w:rsidRPr="002C1DF6">
        <w:t>practice</w:t>
      </w:r>
      <w:r w:rsidR="001D531A" w:rsidRPr="002C1DF6">
        <w:t xml:space="preserve"> and information management initiatives</w:t>
      </w:r>
      <w:r w:rsidRPr="002C1DF6">
        <w:t xml:space="preserve">. </w:t>
      </w:r>
    </w:p>
    <w:p w14:paraId="701A458C" w14:textId="558DF2EF" w:rsidR="001755DF" w:rsidRPr="002C1DF6" w:rsidRDefault="000E3874" w:rsidP="000E3874">
      <w:pPr>
        <w:pStyle w:val="DPCbody"/>
      </w:pPr>
      <w:r w:rsidRPr="002C1DF6">
        <w:t xml:space="preserve">Managing the department’s </w:t>
      </w:r>
      <w:r w:rsidR="001D531A" w:rsidRPr="002C1DF6">
        <w:t xml:space="preserve">information as an asset and </w:t>
      </w:r>
      <w:r w:rsidRPr="002C1DF6">
        <w:t xml:space="preserve">in accordance with the </w:t>
      </w:r>
      <w:r w:rsidRPr="002C1DF6">
        <w:rPr>
          <w:i/>
        </w:rPr>
        <w:t>Information Management Framework, Information Management Policy</w:t>
      </w:r>
      <w:r w:rsidR="001D531A" w:rsidRPr="002C1DF6">
        <w:t>,</w:t>
      </w:r>
      <w:r w:rsidRPr="002C1DF6">
        <w:t xml:space="preserve"> and statutory and administrative obligations</w:t>
      </w:r>
      <w:r w:rsidR="002C33B6" w:rsidRPr="002C1DF6">
        <w:t>,</w:t>
      </w:r>
      <w:r w:rsidRPr="002C1DF6">
        <w:t xml:space="preserve"> requires senior-level leadership and a whole of department approach. </w:t>
      </w:r>
      <w:r w:rsidR="001D531A" w:rsidRPr="002C1DF6">
        <w:t>Putting in place an</w:t>
      </w:r>
      <w:r w:rsidRPr="002C1DF6">
        <w:t xml:space="preserve"> IMGC</w:t>
      </w:r>
      <w:r w:rsidR="001D531A" w:rsidRPr="002C1DF6">
        <w:t xml:space="preserve"> or similar</w:t>
      </w:r>
      <w:r w:rsidRPr="002C1DF6">
        <w:t xml:space="preserve"> provides </w:t>
      </w:r>
      <w:r w:rsidR="001D531A" w:rsidRPr="002C1DF6">
        <w:t>the leadership and department</w:t>
      </w:r>
      <w:r w:rsidR="002C33B6" w:rsidRPr="002C1DF6">
        <w:t>-</w:t>
      </w:r>
      <w:r w:rsidRPr="002C1DF6">
        <w:t>wide cooperation</w:t>
      </w:r>
      <w:r w:rsidR="001D531A" w:rsidRPr="002C1DF6">
        <w:t xml:space="preserve"> required.  </w:t>
      </w:r>
    </w:p>
    <w:p w14:paraId="79B2F430" w14:textId="5DCE791F" w:rsidR="000E3874" w:rsidRPr="002C1DF6" w:rsidRDefault="00410AF8" w:rsidP="000E3874">
      <w:pPr>
        <w:pStyle w:val="DPCbody"/>
      </w:pPr>
      <w:r w:rsidRPr="002C1DF6">
        <w:t xml:space="preserve">Putting in place an </w:t>
      </w:r>
      <w:r w:rsidR="001755DF" w:rsidRPr="002C1DF6">
        <w:t xml:space="preserve">IMGC </w:t>
      </w:r>
      <w:r w:rsidR="00AD2E0F" w:rsidRPr="002C1DF6">
        <w:t xml:space="preserve">also </w:t>
      </w:r>
      <w:r w:rsidR="001755DF" w:rsidRPr="002C1DF6">
        <w:t xml:space="preserve">provides </w:t>
      </w:r>
      <w:r w:rsidR="000E3874" w:rsidRPr="002C1DF6">
        <w:t xml:space="preserve">linkages to key </w:t>
      </w:r>
      <w:r w:rsidR="001D531A" w:rsidRPr="002C1DF6">
        <w:t xml:space="preserve">WoVG </w:t>
      </w:r>
      <w:r w:rsidR="000E3874" w:rsidRPr="002C1DF6">
        <w:t>governance bodies</w:t>
      </w:r>
      <w:r w:rsidR="001755DF" w:rsidRPr="002C1DF6">
        <w:t>,</w:t>
      </w:r>
      <w:r w:rsidR="000E3874" w:rsidRPr="002C1DF6">
        <w:t xml:space="preserve"> such as the Information Management Group and the CIO Leadership Group</w:t>
      </w:r>
      <w:r w:rsidR="00AD2E0F" w:rsidRPr="002C1DF6">
        <w:t xml:space="preserve">, </w:t>
      </w:r>
      <w:r w:rsidRPr="002C1DF6">
        <w:t xml:space="preserve">and the opportunity to connect with peers, </w:t>
      </w:r>
      <w:r w:rsidR="000E3874" w:rsidRPr="002C1DF6">
        <w:t>learn from others and accelerate information management maturity development.</w:t>
      </w:r>
    </w:p>
    <w:p w14:paraId="2732519C" w14:textId="46A4DC33" w:rsidR="00346EF9" w:rsidRPr="002C1DF6" w:rsidRDefault="00C76EED" w:rsidP="00346EF9">
      <w:pPr>
        <w:pStyle w:val="DPCbody"/>
      </w:pPr>
      <w:r w:rsidRPr="002C1DF6">
        <w:t xml:space="preserve">Implementation of </w:t>
      </w:r>
      <w:r w:rsidR="001755DF" w:rsidRPr="002C1DF6">
        <w:t xml:space="preserve">the </w:t>
      </w:r>
      <w:r w:rsidR="002C33B6" w:rsidRPr="002C1DF6">
        <w:t>s</w:t>
      </w:r>
      <w:r w:rsidR="001755DF" w:rsidRPr="002C1DF6">
        <w:t xml:space="preserve">tandard </w:t>
      </w:r>
      <w:r w:rsidR="00346EF9" w:rsidRPr="002C1DF6">
        <w:t>will:</w:t>
      </w:r>
    </w:p>
    <w:p w14:paraId="6D1AE562" w14:textId="2C130940" w:rsidR="00324BF9" w:rsidRPr="002C1DF6" w:rsidRDefault="00324BF9" w:rsidP="00742A80">
      <w:pPr>
        <w:pStyle w:val="DPCbody"/>
        <w:widowControl w:val="0"/>
        <w:numPr>
          <w:ilvl w:val="0"/>
          <w:numId w:val="8"/>
        </w:numPr>
        <w:spacing w:after="120"/>
        <w:ind w:left="714" w:hanging="357"/>
      </w:pPr>
      <w:bookmarkStart w:id="8" w:name="_Toc471287385"/>
      <w:bookmarkEnd w:id="4"/>
      <w:r w:rsidRPr="002C1DF6">
        <w:t xml:space="preserve">Ensure government information supports and aligns with </w:t>
      </w:r>
      <w:r w:rsidR="00410AF8" w:rsidRPr="002C1DF6">
        <w:t xml:space="preserve">government and organisational strategic </w:t>
      </w:r>
      <w:r w:rsidRPr="002C1DF6">
        <w:t>objectives</w:t>
      </w:r>
      <w:r w:rsidR="002C33B6" w:rsidRPr="002C1DF6">
        <w:t>.</w:t>
      </w:r>
    </w:p>
    <w:p w14:paraId="3BDEC05C" w14:textId="7156ACCC" w:rsidR="00324BF9" w:rsidRPr="002C1DF6" w:rsidRDefault="00324BF9" w:rsidP="00742A80">
      <w:pPr>
        <w:pStyle w:val="DPCbody"/>
        <w:widowControl w:val="0"/>
        <w:numPr>
          <w:ilvl w:val="0"/>
          <w:numId w:val="8"/>
        </w:numPr>
        <w:spacing w:after="120"/>
        <w:ind w:left="714" w:hanging="357"/>
      </w:pPr>
      <w:r w:rsidRPr="002C1DF6">
        <w:t xml:space="preserve">Ensure government information is managed in line with </w:t>
      </w:r>
      <w:r w:rsidR="00410AF8" w:rsidRPr="002C1DF6">
        <w:t>statutory obligations</w:t>
      </w:r>
      <w:r w:rsidRPr="002C1DF6">
        <w:t xml:space="preserve"> i.e. privacy, data protection, records management, intellectual property, copyright manage</w:t>
      </w:r>
      <w:r w:rsidR="001755DF" w:rsidRPr="002C1DF6">
        <w:t>ment and freedom of information</w:t>
      </w:r>
      <w:r w:rsidR="002C33B6" w:rsidRPr="002C1DF6">
        <w:t>.</w:t>
      </w:r>
    </w:p>
    <w:p w14:paraId="6B8668A7" w14:textId="3823D6F6" w:rsidR="00324BF9" w:rsidRPr="002C1DF6" w:rsidRDefault="00324BF9" w:rsidP="00742A80">
      <w:pPr>
        <w:pStyle w:val="DPCbody"/>
        <w:widowControl w:val="0"/>
        <w:numPr>
          <w:ilvl w:val="0"/>
          <w:numId w:val="8"/>
        </w:numPr>
        <w:spacing w:after="120"/>
        <w:ind w:left="714" w:hanging="357"/>
      </w:pPr>
      <w:r w:rsidRPr="002C1DF6">
        <w:lastRenderedPageBreak/>
        <w:t>Improve ownership and accountability regarding government information</w:t>
      </w:r>
      <w:r w:rsidR="00E46E3F" w:rsidRPr="002C1DF6">
        <w:t>.</w:t>
      </w:r>
    </w:p>
    <w:p w14:paraId="1E69C9B4" w14:textId="51FA7A9A" w:rsidR="00324BF9" w:rsidRPr="002C1DF6" w:rsidRDefault="00324BF9" w:rsidP="00742A80">
      <w:pPr>
        <w:pStyle w:val="DPCbody"/>
        <w:widowControl w:val="0"/>
        <w:numPr>
          <w:ilvl w:val="0"/>
          <w:numId w:val="8"/>
        </w:numPr>
        <w:spacing w:after="120"/>
        <w:ind w:left="714" w:hanging="357"/>
      </w:pPr>
      <w:r w:rsidRPr="002C1DF6">
        <w:t>Increase the value of government information as an operational and strategic asset</w:t>
      </w:r>
      <w:r w:rsidR="00E46E3F" w:rsidRPr="002C1DF6">
        <w:t>.</w:t>
      </w:r>
    </w:p>
    <w:p w14:paraId="25726149" w14:textId="30F065D1" w:rsidR="00324BF9" w:rsidRPr="002C1DF6" w:rsidRDefault="00324BF9" w:rsidP="00742A80">
      <w:pPr>
        <w:pStyle w:val="DPCbody"/>
        <w:numPr>
          <w:ilvl w:val="0"/>
          <w:numId w:val="8"/>
        </w:numPr>
      </w:pPr>
      <w:r w:rsidRPr="002C1DF6">
        <w:t>Ensure government information is managed according to its purpose and associated risk profile</w:t>
      </w:r>
      <w:r w:rsidR="001755DF" w:rsidRPr="002C1DF6">
        <w:t>.</w:t>
      </w:r>
    </w:p>
    <w:p w14:paraId="58F192B1" w14:textId="54865FA2" w:rsidR="003506E1" w:rsidRPr="002C1DF6" w:rsidRDefault="003506E1" w:rsidP="003506E1">
      <w:pPr>
        <w:pStyle w:val="Heading1"/>
      </w:pPr>
      <w:r w:rsidRPr="002C1DF6">
        <w:t>Derivation, scope and glossary</w:t>
      </w:r>
    </w:p>
    <w:p w14:paraId="68EB6B22" w14:textId="77777777" w:rsidR="003506E1" w:rsidRPr="002C1DF6" w:rsidRDefault="003506E1" w:rsidP="003506E1">
      <w:pPr>
        <w:pStyle w:val="Heading3"/>
      </w:pPr>
      <w:r w:rsidRPr="002C1DF6">
        <w:t>Derivation</w:t>
      </w:r>
    </w:p>
    <w:p w14:paraId="6B0A3B5F" w14:textId="3BE7207A" w:rsidR="002C5D22" w:rsidRPr="002C1DF6" w:rsidRDefault="002C5D22" w:rsidP="002C5D22">
      <w:pPr>
        <w:pStyle w:val="DPCbody"/>
      </w:pPr>
      <w:r w:rsidRPr="002C1DF6">
        <w:t>This standard is derived from</w:t>
      </w:r>
      <w:r w:rsidR="00874F10" w:rsidRPr="002C1DF6">
        <w:t xml:space="preserve"> and replaces:</w:t>
      </w:r>
    </w:p>
    <w:p w14:paraId="6D0D8D00" w14:textId="1EA63AA8" w:rsidR="00874F10" w:rsidRPr="002C1DF6" w:rsidRDefault="00874F10" w:rsidP="00742A80">
      <w:pPr>
        <w:pStyle w:val="DPCbody"/>
        <w:numPr>
          <w:ilvl w:val="0"/>
          <w:numId w:val="10"/>
        </w:numPr>
        <w:rPr>
          <w:i/>
        </w:rPr>
      </w:pPr>
      <w:r w:rsidRPr="002C1DF6">
        <w:rPr>
          <w:i/>
        </w:rPr>
        <w:t>IM STD 01 WoVG Information Asset Custodianship</w:t>
      </w:r>
    </w:p>
    <w:p w14:paraId="2CD5BC51" w14:textId="28949E96" w:rsidR="00874F10" w:rsidRPr="002C1DF6" w:rsidRDefault="00874F10" w:rsidP="00742A80">
      <w:pPr>
        <w:pStyle w:val="DPCbody"/>
        <w:numPr>
          <w:ilvl w:val="0"/>
          <w:numId w:val="10"/>
        </w:numPr>
        <w:rPr>
          <w:i/>
        </w:rPr>
      </w:pPr>
      <w:r w:rsidRPr="002C1DF6">
        <w:rPr>
          <w:i/>
        </w:rPr>
        <w:t>IM STD 02 Agency Information Management Governance</w:t>
      </w:r>
    </w:p>
    <w:p w14:paraId="6A250097" w14:textId="5F4E862D" w:rsidR="00874F10" w:rsidRPr="002C1DF6" w:rsidRDefault="00874F10" w:rsidP="00742A80">
      <w:pPr>
        <w:pStyle w:val="DPCbody"/>
        <w:numPr>
          <w:ilvl w:val="0"/>
          <w:numId w:val="10"/>
        </w:numPr>
        <w:rPr>
          <w:i/>
        </w:rPr>
      </w:pPr>
      <w:r w:rsidRPr="002C1DF6">
        <w:rPr>
          <w:i/>
        </w:rPr>
        <w:t xml:space="preserve">IM GUIDE 01 Information Management </w:t>
      </w:r>
      <w:r w:rsidR="002E307F">
        <w:rPr>
          <w:i/>
        </w:rPr>
        <w:t>R</w:t>
      </w:r>
      <w:r w:rsidRPr="002C1DF6">
        <w:rPr>
          <w:i/>
        </w:rPr>
        <w:t>oles and Responsibilities</w:t>
      </w:r>
    </w:p>
    <w:p w14:paraId="5A5904D3" w14:textId="77777777" w:rsidR="003506E1" w:rsidRPr="002C1DF6" w:rsidRDefault="003506E1" w:rsidP="003506E1">
      <w:pPr>
        <w:pStyle w:val="Heading3"/>
      </w:pPr>
      <w:r w:rsidRPr="002C1DF6">
        <w:t>Scope</w:t>
      </w:r>
    </w:p>
    <w:p w14:paraId="241AF170" w14:textId="77777777" w:rsidR="003506E1" w:rsidRPr="002C1DF6" w:rsidRDefault="003506E1" w:rsidP="003506E1">
      <w:pPr>
        <w:pStyle w:val="DPCbody"/>
      </w:pPr>
      <w:r w:rsidRPr="002C1DF6">
        <w:t>The following departments and agencies are formally in scope:</w:t>
      </w:r>
    </w:p>
    <w:p w14:paraId="38AD26E9" w14:textId="77777777" w:rsidR="003506E1" w:rsidRPr="002C1DF6" w:rsidRDefault="003506E1" w:rsidP="00742A80">
      <w:pPr>
        <w:pStyle w:val="DPCbody"/>
        <w:numPr>
          <w:ilvl w:val="0"/>
          <w:numId w:val="11"/>
        </w:numPr>
      </w:pPr>
      <w:r w:rsidRPr="002C1DF6">
        <w:t>Department of Economic Development, Jobs, Transport and Resources</w:t>
      </w:r>
    </w:p>
    <w:p w14:paraId="65BA8E96" w14:textId="77777777" w:rsidR="003506E1" w:rsidRPr="002C1DF6" w:rsidRDefault="003506E1" w:rsidP="00742A80">
      <w:pPr>
        <w:pStyle w:val="DPCbody"/>
        <w:numPr>
          <w:ilvl w:val="0"/>
          <w:numId w:val="11"/>
        </w:numPr>
      </w:pPr>
      <w:r w:rsidRPr="002C1DF6">
        <w:t>Department of Education and Training</w:t>
      </w:r>
    </w:p>
    <w:p w14:paraId="40FCF772" w14:textId="77777777" w:rsidR="003506E1" w:rsidRPr="002C1DF6" w:rsidRDefault="003506E1" w:rsidP="00742A80">
      <w:pPr>
        <w:pStyle w:val="DPCbody"/>
        <w:numPr>
          <w:ilvl w:val="0"/>
          <w:numId w:val="11"/>
        </w:numPr>
      </w:pPr>
      <w:r w:rsidRPr="002C1DF6">
        <w:t>Department of Environment, Land, Water and Planning</w:t>
      </w:r>
    </w:p>
    <w:p w14:paraId="43AD99EB" w14:textId="77777777" w:rsidR="003506E1" w:rsidRPr="002C1DF6" w:rsidRDefault="003506E1" w:rsidP="00742A80">
      <w:pPr>
        <w:pStyle w:val="DPCbody"/>
        <w:numPr>
          <w:ilvl w:val="0"/>
          <w:numId w:val="11"/>
        </w:numPr>
      </w:pPr>
      <w:r w:rsidRPr="002C1DF6">
        <w:t>Department of Health and Human Services</w:t>
      </w:r>
    </w:p>
    <w:p w14:paraId="75F6AD7A" w14:textId="77777777" w:rsidR="003506E1" w:rsidRPr="002C1DF6" w:rsidRDefault="003506E1" w:rsidP="00742A80">
      <w:pPr>
        <w:pStyle w:val="DPCbody"/>
        <w:numPr>
          <w:ilvl w:val="0"/>
          <w:numId w:val="11"/>
        </w:numPr>
      </w:pPr>
      <w:r w:rsidRPr="002C1DF6">
        <w:t>Department of Justice and Regulation</w:t>
      </w:r>
    </w:p>
    <w:p w14:paraId="136A0ABF" w14:textId="77777777" w:rsidR="003506E1" w:rsidRPr="002C1DF6" w:rsidRDefault="003506E1" w:rsidP="00742A80">
      <w:pPr>
        <w:pStyle w:val="DPCbody"/>
        <w:numPr>
          <w:ilvl w:val="0"/>
          <w:numId w:val="11"/>
        </w:numPr>
      </w:pPr>
      <w:r w:rsidRPr="002C1DF6">
        <w:t>Department of Premier and Cabinet</w:t>
      </w:r>
    </w:p>
    <w:p w14:paraId="662B0ABD" w14:textId="77777777" w:rsidR="003506E1" w:rsidRPr="002C1DF6" w:rsidRDefault="003506E1" w:rsidP="00742A80">
      <w:pPr>
        <w:pStyle w:val="DPCbody"/>
        <w:numPr>
          <w:ilvl w:val="0"/>
          <w:numId w:val="11"/>
        </w:numPr>
      </w:pPr>
      <w:r w:rsidRPr="002C1DF6">
        <w:t>Department of Treasury and Finance</w:t>
      </w:r>
    </w:p>
    <w:p w14:paraId="1C47EE32" w14:textId="77777777" w:rsidR="003506E1" w:rsidRDefault="003506E1" w:rsidP="00742A80">
      <w:pPr>
        <w:pStyle w:val="DPCbody"/>
        <w:numPr>
          <w:ilvl w:val="0"/>
          <w:numId w:val="11"/>
        </w:numPr>
      </w:pPr>
      <w:r w:rsidRPr="002C1DF6">
        <w:t>Victoria Police</w:t>
      </w:r>
    </w:p>
    <w:p w14:paraId="17E639AF" w14:textId="77777777" w:rsidR="00AF7D02" w:rsidRPr="00C840DA" w:rsidRDefault="00AF7D02" w:rsidP="00AF7D02">
      <w:pPr>
        <w:pStyle w:val="DPCbody"/>
      </w:pPr>
      <w:r w:rsidRPr="00C840DA">
        <w:t>These are referred to collectively as ‘departments’ in this document.</w:t>
      </w:r>
    </w:p>
    <w:p w14:paraId="5EF15013" w14:textId="77777777" w:rsidR="001E36D5" w:rsidRPr="002C1DF6" w:rsidRDefault="001E36D5" w:rsidP="001E36D5">
      <w:pPr>
        <w:pStyle w:val="Heading3"/>
      </w:pPr>
      <w:r w:rsidRPr="002C1DF6">
        <w:t>Glossary</w:t>
      </w:r>
    </w:p>
    <w:p w14:paraId="6A99E2A9" w14:textId="31D24969" w:rsidR="001E36D5" w:rsidRPr="002C1DF6" w:rsidRDefault="001E36D5" w:rsidP="001E36D5">
      <w:pPr>
        <w:pStyle w:val="DPCbody"/>
      </w:pPr>
      <w:r w:rsidRPr="002C1DF6">
        <w:t xml:space="preserve">The glossary of terms and abbreviations used in this document are defined in the </w:t>
      </w:r>
      <w:hyperlink r:id="rId20" w:anchor="information-management-glossary" w:history="1">
        <w:r w:rsidRPr="002C1DF6">
          <w:rPr>
            <w:rStyle w:val="Hyperlink"/>
          </w:rPr>
          <w:t>Information Management Glossary</w:t>
        </w:r>
      </w:hyperlink>
    </w:p>
    <w:p w14:paraId="575A3FF9" w14:textId="5F48208B" w:rsidR="002F7F3F" w:rsidRPr="002C1DF6" w:rsidRDefault="002F7F3F" w:rsidP="003506E1">
      <w:pPr>
        <w:pStyle w:val="Heading1"/>
      </w:pPr>
      <w:r w:rsidRPr="002C1DF6">
        <w:t xml:space="preserve">Related </w:t>
      </w:r>
      <w:r w:rsidR="0013225C" w:rsidRPr="002C1DF6">
        <w:t>documents</w:t>
      </w:r>
      <w:r w:rsidR="003506E1" w:rsidRPr="002C1DF6">
        <w:t xml:space="preserve">, </w:t>
      </w:r>
      <w:r w:rsidR="003506E1" w:rsidRPr="002C1DF6">
        <w:rPr>
          <w:spacing w:val="-1"/>
        </w:rPr>
        <w:t>tools</w:t>
      </w:r>
      <w:r w:rsidR="003506E1" w:rsidRPr="002C1DF6">
        <w:rPr>
          <w:spacing w:val="-9"/>
        </w:rPr>
        <w:t xml:space="preserve"> </w:t>
      </w:r>
      <w:r w:rsidR="003506E1" w:rsidRPr="002C1DF6">
        <w:t>and</w:t>
      </w:r>
      <w:r w:rsidR="003506E1" w:rsidRPr="002C1DF6">
        <w:rPr>
          <w:spacing w:val="-10"/>
        </w:rPr>
        <w:t xml:space="preserve"> </w:t>
      </w:r>
      <w:r w:rsidR="003506E1" w:rsidRPr="002C1DF6">
        <w:rPr>
          <w:spacing w:val="-1"/>
        </w:rPr>
        <w:t>references</w:t>
      </w:r>
    </w:p>
    <w:p w14:paraId="2143EE09" w14:textId="2D877E47" w:rsidR="0013225C" w:rsidRPr="002C1DF6" w:rsidRDefault="00742A80" w:rsidP="00742A80">
      <w:pPr>
        <w:pStyle w:val="DPCbody"/>
        <w:numPr>
          <w:ilvl w:val="0"/>
          <w:numId w:val="9"/>
        </w:numPr>
        <w:rPr>
          <w:i/>
        </w:rPr>
      </w:pPr>
      <w:hyperlink r:id="rId21" w:anchor="information-management-framework" w:history="1">
        <w:r w:rsidR="0013225C" w:rsidRPr="002C1DF6">
          <w:rPr>
            <w:rStyle w:val="Hyperlink"/>
            <w:i/>
          </w:rPr>
          <w:t>WoVG Information Management Framework</w:t>
        </w:r>
      </w:hyperlink>
    </w:p>
    <w:p w14:paraId="3C550D12" w14:textId="76B71693" w:rsidR="002F7F3F" w:rsidRPr="002C1DF6" w:rsidRDefault="009168B2" w:rsidP="00742A80">
      <w:pPr>
        <w:pStyle w:val="DPCbody"/>
        <w:numPr>
          <w:ilvl w:val="0"/>
          <w:numId w:val="9"/>
        </w:numPr>
        <w:rPr>
          <w:i/>
        </w:rPr>
      </w:pPr>
      <w:hyperlink r:id="rId22" w:anchor="information-management-policy" w:history="1">
        <w:r w:rsidR="002F7F3F" w:rsidRPr="009168B2">
          <w:rPr>
            <w:rStyle w:val="Hyperlink"/>
            <w:i/>
          </w:rPr>
          <w:t xml:space="preserve">WoVG Information Management </w:t>
        </w:r>
        <w:r w:rsidR="001E247D" w:rsidRPr="009168B2">
          <w:rPr>
            <w:rStyle w:val="Hyperlink"/>
            <w:i/>
          </w:rPr>
          <w:t>Policy</w:t>
        </w:r>
      </w:hyperlink>
    </w:p>
    <w:p w14:paraId="322CD448" w14:textId="02BE8664" w:rsidR="002F7F3F" w:rsidRPr="002C1DF6" w:rsidRDefault="00742A80" w:rsidP="00742A80">
      <w:pPr>
        <w:pStyle w:val="DPCbody"/>
        <w:numPr>
          <w:ilvl w:val="0"/>
          <w:numId w:val="9"/>
        </w:numPr>
        <w:rPr>
          <w:rStyle w:val="Hyperlink"/>
          <w:i/>
          <w:color w:val="000000" w:themeColor="text1"/>
          <w:u w:val="none"/>
        </w:rPr>
      </w:pPr>
      <w:hyperlink r:id="rId23" w:history="1">
        <w:r w:rsidR="002F7F3F" w:rsidRPr="002C1DF6">
          <w:rPr>
            <w:rStyle w:val="Hyperlink"/>
            <w:i/>
          </w:rPr>
          <w:t xml:space="preserve">Public Record Office of Victoria (PROV) </w:t>
        </w:r>
        <w:r w:rsidR="0055241E" w:rsidRPr="002C1DF6">
          <w:rPr>
            <w:rStyle w:val="Hyperlink"/>
            <w:i/>
          </w:rPr>
          <w:t>Standards Framework and Policies</w:t>
        </w:r>
      </w:hyperlink>
    </w:p>
    <w:p w14:paraId="49DF527F" w14:textId="40F56799" w:rsidR="00874F10" w:rsidRPr="002C1DF6" w:rsidRDefault="00335B50" w:rsidP="00742A80">
      <w:pPr>
        <w:pStyle w:val="DPCbody"/>
        <w:numPr>
          <w:ilvl w:val="0"/>
          <w:numId w:val="9"/>
        </w:numPr>
        <w:rPr>
          <w:i/>
        </w:rPr>
      </w:pPr>
      <w:hyperlink r:id="rId24" w:history="1">
        <w:r w:rsidR="00874F10" w:rsidRPr="00335B50">
          <w:rPr>
            <w:rStyle w:val="Hyperlink"/>
            <w:i/>
          </w:rPr>
          <w:t>Victorian Protective Data Security Framework (VPDSF)</w:t>
        </w:r>
      </w:hyperlink>
    </w:p>
    <w:p w14:paraId="4F401B0F" w14:textId="73E75746" w:rsidR="002E2593" w:rsidRPr="002C1DF6" w:rsidRDefault="00742A80" w:rsidP="00742A80">
      <w:pPr>
        <w:pStyle w:val="DPCbody"/>
        <w:numPr>
          <w:ilvl w:val="0"/>
          <w:numId w:val="9"/>
        </w:numPr>
        <w:rPr>
          <w:rStyle w:val="Hyperlink"/>
          <w:i/>
          <w:color w:val="000000" w:themeColor="text1"/>
          <w:u w:val="none"/>
        </w:rPr>
      </w:pPr>
      <w:hyperlink r:id="rId25" w:history="1">
        <w:r w:rsidR="002E2593" w:rsidRPr="002C1DF6">
          <w:rPr>
            <w:rStyle w:val="Hyperlink"/>
            <w:i/>
          </w:rPr>
          <w:t>Freedom o</w:t>
        </w:r>
        <w:r w:rsidR="005C446B" w:rsidRPr="002C1DF6">
          <w:rPr>
            <w:rStyle w:val="Hyperlink"/>
            <w:i/>
          </w:rPr>
          <w:t>f</w:t>
        </w:r>
        <w:r w:rsidR="002E2593" w:rsidRPr="002C1DF6">
          <w:rPr>
            <w:rStyle w:val="Hyperlink"/>
            <w:i/>
          </w:rPr>
          <w:t xml:space="preserve"> Information </w:t>
        </w:r>
        <w:r w:rsidR="005C446B" w:rsidRPr="002C1DF6">
          <w:rPr>
            <w:rStyle w:val="Hyperlink"/>
            <w:i/>
          </w:rPr>
          <w:t>guidelines</w:t>
        </w:r>
      </w:hyperlink>
    </w:p>
    <w:p w14:paraId="5E66655B" w14:textId="5DC63F40" w:rsidR="00EA0DB3" w:rsidRPr="002C1DF6" w:rsidRDefault="00742A80" w:rsidP="00742A80">
      <w:pPr>
        <w:pStyle w:val="DPCbody"/>
        <w:numPr>
          <w:ilvl w:val="0"/>
          <w:numId w:val="9"/>
        </w:numPr>
        <w:rPr>
          <w:i/>
        </w:rPr>
      </w:pPr>
      <w:hyperlink r:id="rId26" w:history="1">
        <w:r w:rsidR="00EA0DB3" w:rsidRPr="002C1DF6">
          <w:rPr>
            <w:rStyle w:val="Hyperlink"/>
            <w:i/>
          </w:rPr>
          <w:t>DataVic Access Policy</w:t>
        </w:r>
      </w:hyperlink>
    </w:p>
    <w:bookmarkEnd w:id="8"/>
    <w:p w14:paraId="00FA801A" w14:textId="199762B3" w:rsidR="002B3842" w:rsidRPr="002C1DF6" w:rsidRDefault="002B3842" w:rsidP="002C5D22">
      <w:pPr>
        <w:pStyle w:val="Heading1"/>
      </w:pPr>
      <w:r w:rsidRPr="002C1DF6">
        <w:t>Further information</w:t>
      </w:r>
    </w:p>
    <w:p w14:paraId="2511091D" w14:textId="448FA0EE" w:rsidR="002B3842" w:rsidRPr="002C1DF6" w:rsidRDefault="002B3842" w:rsidP="002B3842">
      <w:pPr>
        <w:pStyle w:val="DPCbody"/>
      </w:pPr>
      <w:r w:rsidRPr="002C1DF6">
        <w:t xml:space="preserve">For further information regarding this standard, please contact </w:t>
      </w:r>
      <w:r w:rsidR="00954BC7">
        <w:t>Digital Strategy and Transformation</w:t>
      </w:r>
      <w:r w:rsidRPr="002C1DF6">
        <w:t xml:space="preserve">, Department of Premier and Cabinet, at: </w:t>
      </w:r>
      <w:hyperlink r:id="rId27" w:history="1">
        <w:r w:rsidR="00954BC7" w:rsidRPr="000978BB">
          <w:rPr>
            <w:rStyle w:val="Hyperlink"/>
          </w:rPr>
          <w:t>digital.transformation@dpc.vic.gov.au</w:t>
        </w:r>
      </w:hyperlink>
      <w:r w:rsidR="00954BC7">
        <w:rPr>
          <w:rStyle w:val="Hyperlink"/>
        </w:rPr>
        <w:t>.</w:t>
      </w:r>
    </w:p>
    <w:p w14:paraId="05DED24E" w14:textId="5C2A643C" w:rsidR="002C5D22" w:rsidRPr="002C1DF6" w:rsidRDefault="002C5D22" w:rsidP="002C5D22">
      <w:pPr>
        <w:pStyle w:val="Heading1"/>
      </w:pPr>
      <w:bookmarkStart w:id="9" w:name="_Toc470101813"/>
      <w:r w:rsidRPr="002C1DF6">
        <w:t>Document control</w:t>
      </w:r>
      <w:bookmarkEnd w:id="9"/>
    </w:p>
    <w:p w14:paraId="2B272232" w14:textId="77777777" w:rsidR="00AF7D02" w:rsidRPr="00C840DA" w:rsidRDefault="00AF7D02" w:rsidP="00AF7D02">
      <w:pPr>
        <w:pStyle w:val="Heading3"/>
      </w:pPr>
      <w:r w:rsidRPr="00C840DA">
        <w:t>Approval</w:t>
      </w:r>
    </w:p>
    <w:p w14:paraId="17579A41" w14:textId="6F302BD1" w:rsidR="00AF7D02" w:rsidRDefault="00AF7D02" w:rsidP="00AF7D02">
      <w:pPr>
        <w:pStyle w:val="DPCbody"/>
      </w:pPr>
      <w:r w:rsidRPr="00C840DA">
        <w:t xml:space="preserve">This document was approved by the </w:t>
      </w:r>
      <w:r w:rsidR="00C5115E" w:rsidRPr="00C5115E">
        <w:t>Integrity and Corporate Reform Subcommittee under authority of the Victorian Secretaries Board</w:t>
      </w:r>
      <w:r w:rsidR="00C5115E" w:rsidRPr="00C840DA">
        <w:t xml:space="preserve"> </w:t>
      </w:r>
      <w:r w:rsidRPr="00C840DA">
        <w:t xml:space="preserve">on </w:t>
      </w:r>
      <w:r w:rsidR="0078055C">
        <w:t>27 September</w:t>
      </w:r>
      <w:r w:rsidRPr="00C840DA">
        <w:t xml:space="preserve"> 2017 and applies from the date of issue (see first page). </w:t>
      </w:r>
    </w:p>
    <w:p w14:paraId="5036C0C5" w14:textId="77777777" w:rsidR="002C5D22" w:rsidRPr="002C1DF6" w:rsidRDefault="002C5D22" w:rsidP="002C5D22">
      <w:pPr>
        <w:pStyle w:val="Heading3"/>
      </w:pPr>
      <w:r w:rsidRPr="002C1DF6">
        <w:t>Version history</w:t>
      </w:r>
    </w:p>
    <w:tbl>
      <w:tblPr>
        <w:tblStyle w:val="MediumShading1-Accent6"/>
        <w:tblW w:w="4915" w:type="pct"/>
        <w:tblLook w:val="04A0" w:firstRow="1" w:lastRow="0" w:firstColumn="1" w:lastColumn="0" w:noHBand="0" w:noVBand="1"/>
      </w:tblPr>
      <w:tblGrid>
        <w:gridCol w:w="1700"/>
        <w:gridCol w:w="1511"/>
        <w:gridCol w:w="6754"/>
      </w:tblGrid>
      <w:tr w:rsidR="003A4290" w:rsidRPr="00B430F1" w14:paraId="6494C053" w14:textId="77777777" w:rsidTr="008E4B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pct"/>
          </w:tcPr>
          <w:p w14:paraId="08F34742" w14:textId="77777777" w:rsidR="003A4290" w:rsidRPr="00B430F1" w:rsidRDefault="003A4290" w:rsidP="008E4B6A">
            <w:pPr>
              <w:pStyle w:val="DPCtablecolhead"/>
              <w:rPr>
                <w:rFonts w:eastAsiaTheme="minorEastAsia"/>
                <w:b/>
                <w:color w:val="FFFFFF" w:themeColor="background1"/>
              </w:rPr>
            </w:pPr>
            <w:r w:rsidRPr="00B430F1">
              <w:rPr>
                <w:rFonts w:eastAsiaTheme="minorEastAsia"/>
                <w:b/>
                <w:color w:val="FFFFFF" w:themeColor="background1"/>
              </w:rPr>
              <w:t>Version</w:t>
            </w:r>
          </w:p>
        </w:tc>
        <w:tc>
          <w:tcPr>
            <w:tcW w:w="758" w:type="pct"/>
          </w:tcPr>
          <w:p w14:paraId="78016A77" w14:textId="77777777" w:rsidR="003A4290" w:rsidRPr="00B430F1" w:rsidRDefault="003A4290" w:rsidP="008E4B6A">
            <w:pPr>
              <w:pStyle w:val="DPC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color w:val="FFFFFF" w:themeColor="background1"/>
              </w:rPr>
            </w:pPr>
            <w:r w:rsidRPr="00B430F1">
              <w:rPr>
                <w:rFonts w:eastAsiaTheme="minorEastAsia"/>
                <w:b/>
                <w:color w:val="FFFFFF" w:themeColor="background1"/>
              </w:rPr>
              <w:t>Date</w:t>
            </w:r>
          </w:p>
        </w:tc>
        <w:tc>
          <w:tcPr>
            <w:tcW w:w="3389" w:type="pct"/>
          </w:tcPr>
          <w:p w14:paraId="695E5FF9" w14:textId="77777777" w:rsidR="003A4290" w:rsidRPr="00B430F1" w:rsidRDefault="003A4290" w:rsidP="008E4B6A">
            <w:pPr>
              <w:pStyle w:val="DPC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color w:val="FFFFFF" w:themeColor="background1"/>
              </w:rPr>
            </w:pPr>
            <w:r w:rsidRPr="00B430F1">
              <w:rPr>
                <w:rFonts w:eastAsiaTheme="minorEastAsia"/>
                <w:b/>
                <w:color w:val="FFFFFF" w:themeColor="background1"/>
              </w:rPr>
              <w:t>Comments</w:t>
            </w:r>
          </w:p>
        </w:tc>
      </w:tr>
      <w:tr w:rsidR="003A4290" w:rsidRPr="00B430F1" w14:paraId="12850D79" w14:textId="77777777" w:rsidTr="008E4B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pct"/>
          </w:tcPr>
          <w:p w14:paraId="39A32D6F" w14:textId="77777777" w:rsidR="003A4290" w:rsidRPr="007673A4" w:rsidRDefault="003A4290" w:rsidP="008E4B6A">
            <w:pPr>
              <w:pStyle w:val="DPCtabletext"/>
              <w:rPr>
                <w:rFonts w:eastAsiaTheme="minorEastAsia"/>
              </w:rPr>
            </w:pPr>
            <w:r w:rsidRPr="007673A4">
              <w:rPr>
                <w:rFonts w:eastAsiaTheme="minorEastAsia"/>
              </w:rPr>
              <w:t>0.1</w:t>
            </w:r>
          </w:p>
        </w:tc>
        <w:tc>
          <w:tcPr>
            <w:tcW w:w="758" w:type="pct"/>
          </w:tcPr>
          <w:p w14:paraId="4412C9C6" w14:textId="77777777" w:rsidR="003A4290" w:rsidRPr="00B430F1" w:rsidRDefault="003A4290" w:rsidP="008E4B6A">
            <w:pPr>
              <w:pStyle w:val="DPC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B430F1">
              <w:rPr>
                <w:rFonts w:eastAsiaTheme="minorEastAsia"/>
              </w:rPr>
              <w:t>18/04/2017</w:t>
            </w:r>
          </w:p>
        </w:tc>
        <w:tc>
          <w:tcPr>
            <w:tcW w:w="3389" w:type="pct"/>
          </w:tcPr>
          <w:p w14:paraId="1FD39197" w14:textId="77777777" w:rsidR="003A4290" w:rsidRPr="00B430F1" w:rsidRDefault="003A4290" w:rsidP="008E4B6A">
            <w:pPr>
              <w:pStyle w:val="DPC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B430F1">
              <w:rPr>
                <w:rFonts w:eastAsiaTheme="minorEastAsia"/>
              </w:rPr>
              <w:t>First draft</w:t>
            </w:r>
          </w:p>
        </w:tc>
      </w:tr>
      <w:tr w:rsidR="003A4290" w:rsidRPr="00B430F1" w14:paraId="415BE1DF" w14:textId="77777777" w:rsidTr="008E4B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pct"/>
          </w:tcPr>
          <w:p w14:paraId="1562969A" w14:textId="5B87FEC9" w:rsidR="003A4290" w:rsidRPr="007673A4" w:rsidRDefault="003A4290" w:rsidP="008E4B6A">
            <w:pPr>
              <w:pStyle w:val="DPCtabletext"/>
              <w:rPr>
                <w:rFonts w:eastAsiaTheme="minorEastAsia"/>
              </w:rPr>
            </w:pPr>
            <w:r w:rsidRPr="007673A4">
              <w:rPr>
                <w:rFonts w:eastAsiaTheme="minorEastAsia"/>
              </w:rPr>
              <w:t>0.2</w:t>
            </w:r>
          </w:p>
        </w:tc>
        <w:tc>
          <w:tcPr>
            <w:tcW w:w="758" w:type="pct"/>
          </w:tcPr>
          <w:p w14:paraId="02385BE7" w14:textId="60471ECC" w:rsidR="003A4290" w:rsidRPr="00B430F1" w:rsidRDefault="003A4290" w:rsidP="003A4290">
            <w:pPr>
              <w:pStyle w:val="DPC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</w:rPr>
            </w:pPr>
            <w:r w:rsidRPr="00B430F1">
              <w:rPr>
                <w:rFonts w:eastAsiaTheme="minorEastAsia"/>
              </w:rPr>
              <w:t>24/05/2017</w:t>
            </w:r>
          </w:p>
        </w:tc>
        <w:tc>
          <w:tcPr>
            <w:tcW w:w="3389" w:type="pct"/>
          </w:tcPr>
          <w:p w14:paraId="472A6B1C" w14:textId="240ED808" w:rsidR="003A4290" w:rsidRPr="00B430F1" w:rsidRDefault="003A4290" w:rsidP="008E4B6A">
            <w:pPr>
              <w:pStyle w:val="DPC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</w:rPr>
            </w:pPr>
            <w:r w:rsidRPr="00B430F1">
              <w:rPr>
                <w:rFonts w:eastAsiaTheme="minorEastAsia"/>
              </w:rPr>
              <w:t>Endorsed by the Information Management Group</w:t>
            </w:r>
          </w:p>
        </w:tc>
      </w:tr>
      <w:tr w:rsidR="003A4290" w:rsidRPr="00B430F1" w14:paraId="6DAAEC60" w14:textId="77777777" w:rsidTr="008E4B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pct"/>
          </w:tcPr>
          <w:p w14:paraId="7CF50A8A" w14:textId="5634D01F" w:rsidR="003A4290" w:rsidRPr="007673A4" w:rsidRDefault="003A4290" w:rsidP="008E4B6A">
            <w:pPr>
              <w:pStyle w:val="DPCtabletext"/>
              <w:rPr>
                <w:rFonts w:eastAsiaTheme="minorEastAsia"/>
              </w:rPr>
            </w:pPr>
            <w:r w:rsidRPr="007673A4">
              <w:rPr>
                <w:rFonts w:eastAsiaTheme="minorEastAsia"/>
              </w:rPr>
              <w:t>0.9</w:t>
            </w:r>
          </w:p>
        </w:tc>
        <w:tc>
          <w:tcPr>
            <w:tcW w:w="758" w:type="pct"/>
          </w:tcPr>
          <w:p w14:paraId="5FA24ADD" w14:textId="29509581" w:rsidR="003A4290" w:rsidRPr="00B430F1" w:rsidRDefault="003A4290" w:rsidP="008E4B6A">
            <w:pPr>
              <w:pStyle w:val="DPC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B430F1">
              <w:rPr>
                <w:rFonts w:eastAsiaTheme="minorEastAsia"/>
              </w:rPr>
              <w:t>25/05/2017</w:t>
            </w:r>
          </w:p>
        </w:tc>
        <w:tc>
          <w:tcPr>
            <w:tcW w:w="3389" w:type="pct"/>
          </w:tcPr>
          <w:p w14:paraId="701EEE5A" w14:textId="786E6ED9" w:rsidR="003A4290" w:rsidRPr="00B430F1" w:rsidRDefault="003A4290" w:rsidP="008E4B6A">
            <w:pPr>
              <w:pStyle w:val="DPC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B430F1">
              <w:rPr>
                <w:rFonts w:eastAsiaTheme="minorEastAsia"/>
              </w:rPr>
              <w:t>For endorsement by the CIO Leadership Group</w:t>
            </w:r>
          </w:p>
        </w:tc>
      </w:tr>
      <w:tr w:rsidR="005937E4" w:rsidRPr="00B430F1" w14:paraId="22E20E3A" w14:textId="77777777" w:rsidTr="008E4B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pct"/>
          </w:tcPr>
          <w:p w14:paraId="53E3598E" w14:textId="713CD9E7" w:rsidR="005937E4" w:rsidRPr="007673A4" w:rsidRDefault="00472453" w:rsidP="008E4B6A">
            <w:pPr>
              <w:pStyle w:val="DPCtabletext"/>
              <w:rPr>
                <w:rFonts w:eastAsiaTheme="minorEastAsia"/>
              </w:rPr>
            </w:pPr>
            <w:r>
              <w:rPr>
                <w:rFonts w:eastAsiaTheme="minorEastAsia"/>
              </w:rPr>
              <w:t>1.0</w:t>
            </w:r>
          </w:p>
        </w:tc>
        <w:tc>
          <w:tcPr>
            <w:tcW w:w="758" w:type="pct"/>
          </w:tcPr>
          <w:p w14:paraId="53EF7F7E" w14:textId="4ECEC7C7" w:rsidR="005937E4" w:rsidRPr="00B430F1" w:rsidRDefault="0078055C" w:rsidP="0078055C">
            <w:pPr>
              <w:pStyle w:val="DPC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27</w:t>
            </w:r>
            <w:r w:rsidR="005937E4">
              <w:rPr>
                <w:rFonts w:eastAsiaTheme="minorEastAsia"/>
              </w:rPr>
              <w:t>/</w:t>
            </w:r>
            <w:r>
              <w:rPr>
                <w:rFonts w:eastAsiaTheme="minorEastAsia"/>
              </w:rPr>
              <w:t>09</w:t>
            </w:r>
            <w:r w:rsidR="005937E4">
              <w:rPr>
                <w:rFonts w:eastAsiaTheme="minorEastAsia"/>
              </w:rPr>
              <w:t>/2017</w:t>
            </w:r>
          </w:p>
        </w:tc>
        <w:tc>
          <w:tcPr>
            <w:tcW w:w="3389" w:type="pct"/>
          </w:tcPr>
          <w:p w14:paraId="25FAD59F" w14:textId="0F36B454" w:rsidR="005937E4" w:rsidRPr="00B430F1" w:rsidRDefault="0078055C" w:rsidP="008E4B6A">
            <w:pPr>
              <w:pStyle w:val="DPC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Approved</w:t>
            </w:r>
          </w:p>
        </w:tc>
      </w:tr>
    </w:tbl>
    <w:p w14:paraId="4D888215" w14:textId="77777777" w:rsidR="003A4290" w:rsidRPr="008C748D" w:rsidRDefault="003A4290" w:rsidP="002C5D22">
      <w:pPr>
        <w:pStyle w:val="DPCbody"/>
      </w:pPr>
    </w:p>
    <w:sectPr w:rsidR="003A4290" w:rsidRPr="008C748D" w:rsidSect="00037D82">
      <w:headerReference w:type="even" r:id="rId28"/>
      <w:headerReference w:type="default" r:id="rId29"/>
      <w:footerReference w:type="default" r:id="rId30"/>
      <w:headerReference w:type="first" r:id="rId31"/>
      <w:type w:val="continuous"/>
      <w:pgSz w:w="11906" w:h="16838" w:code="9"/>
      <w:pgMar w:top="1418" w:right="851" w:bottom="1134" w:left="1134" w:header="567" w:footer="510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2B8268" w14:textId="77777777" w:rsidR="009B6EC7" w:rsidRDefault="009B6EC7">
      <w:r>
        <w:separator/>
      </w:r>
    </w:p>
  </w:endnote>
  <w:endnote w:type="continuationSeparator" w:id="0">
    <w:p w14:paraId="2E1E7E89" w14:textId="77777777" w:rsidR="009B6EC7" w:rsidRDefault="009B6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A20D1C" w14:textId="22AF107B" w:rsidR="00A9652E" w:rsidRDefault="0078055C" w:rsidP="0078055C">
    <w:pPr>
      <w:pStyle w:val="Footer"/>
      <w:spacing w:before="0" w:after="0"/>
      <w:rPr>
        <w:rFonts w:ascii="Arial" w:hAnsi="Arial"/>
        <w:b/>
        <w:color w:val="3F3F3F"/>
      </w:rPr>
    </w:pPr>
    <w:bookmarkStart w:id="0" w:name="aliashNonProtectiveMarki1FooterEvenPages"/>
    <w:r>
      <w:rPr>
        <w:rFonts w:ascii="Arial" w:hAnsi="Arial"/>
        <w:b/>
        <w:color w:val="3F3F3F"/>
      </w:rPr>
      <w:t>Public</w:t>
    </w:r>
  </w:p>
  <w:bookmarkEnd w:id="0"/>
  <w:p w14:paraId="30DDC95C" w14:textId="77777777" w:rsidR="00A9652E" w:rsidRDefault="00A9652E" w:rsidP="007E705C">
    <w:pPr>
      <w:pStyle w:val="Footer"/>
      <w:spacing w:before="0" w:after="0"/>
      <w:rPr>
        <w:rFonts w:ascii="Arial" w:hAnsi="Arial"/>
        <w:b/>
        <w:color w:val="3F3F3F"/>
      </w:rPr>
    </w:pPr>
  </w:p>
  <w:p w14:paraId="47828E43" w14:textId="77777777" w:rsidR="00A9652E" w:rsidRDefault="00A965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2F986B" w14:textId="50691D84" w:rsidR="00A9652E" w:rsidRDefault="00742A80" w:rsidP="0078055C">
    <w:pPr>
      <w:pStyle w:val="Footer"/>
      <w:spacing w:before="0" w:after="0"/>
      <w:rPr>
        <w:rFonts w:ascii="Arial" w:hAnsi="Arial"/>
        <w:b/>
        <w:color w:val="3F3F3F"/>
      </w:rPr>
    </w:pPr>
    <w:bookmarkStart w:id="1" w:name="aliashNonProtectiveMarking1FooterPrimary"/>
    <w:r>
      <w:rPr>
        <w:rFonts w:ascii="Arial" w:hAnsi="Arial"/>
        <w:b/>
        <w:noProof/>
        <w:color w:val="3F3F3F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6B9E3EDF" wp14:editId="6AA95264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5" name="MSIPCMadca40369fff880983352ab2" descr="{&quot;HashCode&quot;:-12676035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7B3640" w14:textId="2309D1A7" w:rsidR="00742A80" w:rsidRPr="00742A80" w:rsidRDefault="00742A80" w:rsidP="00742A80">
                          <w:pPr>
                            <w:spacing w:before="0" w:after="0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742A80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9E3EDF" id="_x0000_t202" coordsize="21600,21600" o:spt="202" path="m,l,21600r21600,l21600,xe">
              <v:stroke joinstyle="miter"/>
              <v:path gradientshapeok="t" o:connecttype="rect"/>
            </v:shapetype>
            <v:shape id="MSIPCMadca40369fff880983352ab2" o:spid="_x0000_s1027" type="#_x0000_t202" alt="{&quot;HashCode&quot;:-1267603503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" o:allowincell="f" filled="f" stroked="f" strokeweight=".5pt">
              <v:fill o:detectmouseclick="t"/>
              <v:textbox inset="20pt,0,,0">
                <w:txbxContent>
                  <w:p w14:paraId="337B3640" w14:textId="2309D1A7" w:rsidR="00742A80" w:rsidRPr="00742A80" w:rsidRDefault="00742A80" w:rsidP="00742A80">
                    <w:pPr>
                      <w:spacing w:before="0" w:after="0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 w:rsidRPr="00742A80">
                      <w:rPr>
                        <w:rFonts w:ascii="Calibri" w:hAnsi="Calibri" w:cs="Calibri"/>
                        <w:color w:val="000000"/>
                        <w:sz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8055C">
      <w:rPr>
        <w:rFonts w:ascii="Arial" w:hAnsi="Arial"/>
        <w:b/>
        <w:color w:val="3F3F3F"/>
      </w:rPr>
      <w:t>Public</w:t>
    </w:r>
  </w:p>
  <w:bookmarkEnd w:id="1"/>
  <w:p w14:paraId="29F726B3" w14:textId="77777777" w:rsidR="00A9652E" w:rsidRDefault="00A9652E">
    <w:pPr>
      <w:pStyle w:val="Footer"/>
    </w:pPr>
    <w:r>
      <w:rPr>
        <w:noProof/>
        <w:lang w:val="en-AU" w:eastAsia="en-AU"/>
      </w:rPr>
      <w:drawing>
        <wp:anchor distT="0" distB="0" distL="114300" distR="114300" simplePos="0" relativeHeight="251664384" behindDoc="0" locked="1" layoutInCell="0" allowOverlap="1" wp14:anchorId="335553DD" wp14:editId="6B7F0619">
          <wp:simplePos x="0" y="0"/>
          <wp:positionH relativeFrom="page">
            <wp:posOffset>0</wp:posOffset>
          </wp:positionH>
          <wp:positionV relativeFrom="page">
            <wp:posOffset>9973310</wp:posOffset>
          </wp:positionV>
          <wp:extent cx="7560000" cy="717840"/>
          <wp:effectExtent l="0" t="0" r="3175" b="6350"/>
          <wp:wrapNone/>
          <wp:docPr id="3" name="Picture 3" descr="Victoria State Government - Department of Premier and Cabin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ct Sheet Footer 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17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6F253" w14:textId="359367DC" w:rsidR="00A9652E" w:rsidRDefault="0078055C" w:rsidP="0078055C">
    <w:pPr>
      <w:pStyle w:val="Footer"/>
      <w:spacing w:before="0" w:after="0"/>
      <w:rPr>
        <w:rFonts w:ascii="Arial" w:hAnsi="Arial"/>
        <w:b/>
        <w:color w:val="3F3F3F"/>
      </w:rPr>
    </w:pPr>
    <w:bookmarkStart w:id="2" w:name="aliashNonProtectiveMarki1FooterFirstPage"/>
    <w:r>
      <w:rPr>
        <w:rFonts w:ascii="Arial" w:hAnsi="Arial"/>
        <w:b/>
        <w:color w:val="3F3F3F"/>
      </w:rPr>
      <w:t>Public</w:t>
    </w:r>
  </w:p>
  <w:bookmarkEnd w:id="2"/>
  <w:p w14:paraId="4C5B2887" w14:textId="77777777" w:rsidR="00A9652E" w:rsidRDefault="00A9652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5079B" w14:textId="094C0B4C" w:rsidR="00B734C0" w:rsidRDefault="00742A80" w:rsidP="0078055C">
    <w:pPr>
      <w:pStyle w:val="DPCfooter"/>
      <w:rPr>
        <w:rFonts w:ascii="Arial" w:hAnsi="Arial" w:cs="Arial"/>
        <w:b/>
        <w:color w:val="3F3F3F"/>
        <w:sz w:val="20"/>
        <w:szCs w:val="20"/>
      </w:rPr>
    </w:pPr>
    <w:bookmarkStart w:id="10" w:name="aliashNonProtectiveMarking2FooterPrimary"/>
    <w:r>
      <w:rPr>
        <w:rFonts w:ascii="Arial" w:hAnsi="Arial" w:cs="Arial"/>
        <w:b/>
        <w:noProof/>
        <w:color w:val="3F3F3F"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455A285E" wp14:editId="090D056E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7" name="MSIPCMf5cf4121a6348f116566d157" descr="{&quot;HashCode&quot;:-1267603503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30F4B81" w14:textId="128DC753" w:rsidR="00742A80" w:rsidRPr="00742A80" w:rsidRDefault="00742A80" w:rsidP="00742A80">
                          <w:pPr>
                            <w:spacing w:before="0" w:after="0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742A80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5A285E" id="_x0000_t202" coordsize="21600,21600" o:spt="202" path="m,l,21600r21600,l21600,xe">
              <v:stroke joinstyle="miter"/>
              <v:path gradientshapeok="t" o:connecttype="rect"/>
            </v:shapetype>
            <v:shape id="MSIPCMf5cf4121a6348f116566d157" o:spid="_x0000_s1028" type="#_x0000_t202" alt="{&quot;HashCode&quot;:-1267603503,&quot;Height&quot;:841.0,&quot;Width&quot;:595.0,&quot;Placement&quot;:&quot;Footer&quot;,&quot;Index&quot;:&quot;Primary&quot;,&quot;Section&quot;:2,&quot;Top&quot;:0.0,&quot;Left&quot;:0.0}" style="position:absolute;margin-left:0;margin-top:805.9pt;width:595.3pt;height:21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" o:allowincell="f" filled="f" stroked="f" strokeweight=".5pt">
              <v:fill o:detectmouseclick="t"/>
              <v:textbox inset="20pt,0,,0">
                <w:txbxContent>
                  <w:p w14:paraId="730F4B81" w14:textId="128DC753" w:rsidR="00742A80" w:rsidRPr="00742A80" w:rsidRDefault="00742A80" w:rsidP="00742A80">
                    <w:pPr>
                      <w:spacing w:before="0" w:after="0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 w:rsidRPr="00742A80">
                      <w:rPr>
                        <w:rFonts w:ascii="Calibri" w:hAnsi="Calibri" w:cs="Calibri"/>
                        <w:color w:val="000000"/>
                        <w:sz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8055C">
      <w:rPr>
        <w:rFonts w:ascii="Arial" w:hAnsi="Arial" w:cs="Arial"/>
        <w:b/>
        <w:color w:val="3F3F3F"/>
        <w:sz w:val="20"/>
        <w:szCs w:val="20"/>
      </w:rPr>
      <w:t>Public</w:t>
    </w:r>
  </w:p>
  <w:bookmarkEnd w:id="10"/>
  <w:p w14:paraId="1664D5B7" w14:textId="12BDF298" w:rsidR="00A9652E" w:rsidRPr="00A00592" w:rsidRDefault="00D83691" w:rsidP="00B01E7E">
    <w:pPr>
      <w:pStyle w:val="DPCfooter"/>
      <w:rPr>
        <w:sz w:val="20"/>
        <w:szCs w:val="20"/>
      </w:rPr>
    </w:pPr>
    <w:r w:rsidRPr="00A00592">
      <w:rPr>
        <w:sz w:val="20"/>
        <w:szCs w:val="20"/>
      </w:rPr>
      <w:t>IM-STD-03</w:t>
    </w:r>
    <w:r w:rsidR="00C87297" w:rsidRPr="00A00592">
      <w:rPr>
        <w:sz w:val="20"/>
        <w:szCs w:val="20"/>
      </w:rPr>
      <w:t xml:space="preserve"> </w:t>
    </w:r>
    <w:r w:rsidR="002D6CAD" w:rsidRPr="00A00592">
      <w:rPr>
        <w:sz w:val="20"/>
        <w:szCs w:val="20"/>
      </w:rPr>
      <w:t>Information</w:t>
    </w:r>
    <w:r w:rsidR="00C87297" w:rsidRPr="00A00592">
      <w:rPr>
        <w:sz w:val="20"/>
        <w:szCs w:val="20"/>
      </w:rPr>
      <w:t xml:space="preserve"> </w:t>
    </w:r>
    <w:r w:rsidR="002D6CAD" w:rsidRPr="00A00592">
      <w:rPr>
        <w:sz w:val="20"/>
        <w:szCs w:val="20"/>
      </w:rPr>
      <w:t>Management Governance Standard</w:t>
    </w:r>
    <w:r w:rsidR="00A9652E" w:rsidRPr="00A00592">
      <w:rPr>
        <w:sz w:val="20"/>
        <w:szCs w:val="20"/>
      </w:rPr>
      <w:tab/>
    </w:r>
    <w:r w:rsidR="00A9652E" w:rsidRPr="00A00592">
      <w:rPr>
        <w:sz w:val="20"/>
        <w:szCs w:val="20"/>
      </w:rPr>
      <w:fldChar w:fldCharType="begin"/>
    </w:r>
    <w:r w:rsidR="00A9652E" w:rsidRPr="00A00592">
      <w:rPr>
        <w:sz w:val="20"/>
        <w:szCs w:val="20"/>
      </w:rPr>
      <w:instrText xml:space="preserve"> PAGE   \* MERGEFORMAT </w:instrText>
    </w:r>
    <w:r w:rsidR="00A9652E" w:rsidRPr="00A00592">
      <w:rPr>
        <w:sz w:val="20"/>
        <w:szCs w:val="20"/>
      </w:rPr>
      <w:fldChar w:fldCharType="separate"/>
    </w:r>
    <w:r w:rsidR="001A2A11">
      <w:rPr>
        <w:noProof/>
        <w:sz w:val="20"/>
        <w:szCs w:val="20"/>
      </w:rPr>
      <w:t>2</w:t>
    </w:r>
    <w:r w:rsidR="00A9652E" w:rsidRPr="00A00592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B87613" w14:textId="77777777" w:rsidR="009B6EC7" w:rsidRDefault="009B6EC7" w:rsidP="002862F1">
      <w:pPr>
        <w:spacing w:before="120"/>
      </w:pPr>
      <w:r>
        <w:separator/>
      </w:r>
    </w:p>
  </w:footnote>
  <w:footnote w:type="continuationSeparator" w:id="0">
    <w:p w14:paraId="4E50EA5C" w14:textId="77777777" w:rsidR="009B6EC7" w:rsidRDefault="009B6EC7">
      <w:r>
        <w:continuationSeparator/>
      </w:r>
    </w:p>
  </w:footnote>
  <w:footnote w:id="1">
    <w:p w14:paraId="230E11BD" w14:textId="265F3DB5" w:rsidR="00A10D13" w:rsidRDefault="00A10D13">
      <w:pPr>
        <w:pStyle w:val="FootnoteText"/>
      </w:pPr>
      <w:r w:rsidRPr="002C1DF6">
        <w:rPr>
          <w:rStyle w:val="FootnoteReference"/>
        </w:rPr>
        <w:footnoteRef/>
      </w:r>
      <w:r w:rsidRPr="002C1DF6">
        <w:t xml:space="preserve"> The WoVG Information Asset Register is </w:t>
      </w:r>
      <w:r w:rsidR="00A479F6" w:rsidRPr="002C1DF6">
        <w:t>a requirement under the proposed Data Sharing Legislation.  It</w:t>
      </w:r>
      <w:r w:rsidRPr="002C1DF6">
        <w:t xml:space="preserve"> is flagged for development in 2017/2018.</w:t>
      </w:r>
      <w:r w:rsidR="0056238F" w:rsidRPr="002C1DF6">
        <w:t xml:space="preserve">  The WoVG Information Asset Register will be internal to government and have access limited to Victorian Public Secto</w:t>
      </w:r>
      <w:r w:rsidR="006C6C32" w:rsidRPr="002C1DF6">
        <w:t>r staff.</w:t>
      </w:r>
    </w:p>
  </w:footnote>
  <w:footnote w:id="2">
    <w:p w14:paraId="0C0101CF" w14:textId="21C40D34" w:rsidR="001D531A" w:rsidRDefault="001D531A">
      <w:pPr>
        <w:pStyle w:val="FootnoteText"/>
      </w:pPr>
      <w:r>
        <w:rPr>
          <w:rStyle w:val="FootnoteReference"/>
        </w:rPr>
        <w:footnoteRef/>
      </w:r>
      <w:r>
        <w:t xml:space="preserve"> Information Governance, National Archives of Australia, 2017, </w:t>
      </w:r>
      <w:hyperlink r:id="rId1" w:history="1">
        <w:r w:rsidRPr="005D08CC">
          <w:rPr>
            <w:rStyle w:val="Hyperlink"/>
          </w:rPr>
          <w:t>http://www.naa.gov.au/information-management/information-governance/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42F93" w14:textId="77777777" w:rsidR="00742A80" w:rsidRDefault="00742A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762EA" w14:textId="77777777" w:rsidR="00742A80" w:rsidRDefault="00742A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EDC8D" w14:textId="77777777" w:rsidR="00742A80" w:rsidRDefault="00742A8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F9C07" w14:textId="20A9FCC9" w:rsidR="00A9652E" w:rsidRDefault="00A9652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43BB0" w14:textId="345366F7" w:rsidR="00A9652E" w:rsidRDefault="00A9652E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3360" behindDoc="0" locked="1" layoutInCell="0" allowOverlap="1" wp14:anchorId="56C9B195" wp14:editId="12AE732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359280"/>
          <wp:effectExtent l="0" t="0" r="0" b="3175"/>
          <wp:wrapNone/>
          <wp:docPr id="6" name="Picture 6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port Header Background R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359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311415" w14:textId="5DBC6CE2" w:rsidR="00A9652E" w:rsidRDefault="00A965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CE2711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1900DA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2BCCA9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68222B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6821FD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FCC0B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6CA0D6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402CA9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4B48EA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E40FBE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7C4C6D"/>
    <w:multiLevelType w:val="multilevel"/>
    <w:tmpl w:val="8A74EEEE"/>
    <w:lvl w:ilvl="0">
      <w:start w:val="1"/>
      <w:numFmt w:val="bullet"/>
      <w:pStyle w:val="Bulleted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b/>
        <w:bCs/>
        <w:color w:val="005293"/>
        <w:sz w:val="20"/>
        <w:szCs w:val="20"/>
      </w:rPr>
    </w:lvl>
    <w:lvl w:ilvl="1">
      <w:start w:val="1"/>
      <w:numFmt w:val="bullet"/>
      <w:lvlText w:val="+"/>
      <w:lvlJc w:val="left"/>
      <w:pPr>
        <w:tabs>
          <w:tab w:val="num" w:pos="1440"/>
        </w:tabs>
        <w:ind w:left="1440" w:hanging="363"/>
      </w:pPr>
      <w:rPr>
        <w:rFonts w:ascii="Georgia" w:hAnsi="Georgia" w:hint="default"/>
        <w:color w:val="auto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181"/>
      </w:pPr>
      <w:rPr>
        <w:rFonts w:ascii="Wingdings" w:hAnsi="Wingdings" w:hint="default"/>
        <w:sz w:val="20"/>
        <w:szCs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2"/>
      </w:pPr>
      <w:rPr>
        <w:rFonts w:ascii="Courier New" w:hAnsi="Courier New" w:hint="default"/>
        <w:sz w:val="16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1214368"/>
    <w:multiLevelType w:val="hybridMultilevel"/>
    <w:tmpl w:val="49B630C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572E82"/>
    <w:multiLevelType w:val="hybridMultilevel"/>
    <w:tmpl w:val="4A3E9AA4"/>
    <w:lvl w:ilvl="0" w:tplc="423A3A0C">
      <w:start w:val="1"/>
      <w:numFmt w:val="decimal"/>
      <w:pStyle w:val="number111"/>
      <w:lvlText w:val="%1."/>
      <w:lvlJc w:val="left"/>
      <w:pPr>
        <w:ind w:left="36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4367A1"/>
    <w:multiLevelType w:val="hybridMultilevel"/>
    <w:tmpl w:val="9E1C0D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6E451C"/>
    <w:multiLevelType w:val="hybridMultilevel"/>
    <w:tmpl w:val="0E7E50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0713B2"/>
    <w:multiLevelType w:val="hybridMultilevel"/>
    <w:tmpl w:val="A5C894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23DAC"/>
    <w:multiLevelType w:val="multilevel"/>
    <w:tmpl w:val="3D38F070"/>
    <w:styleLink w:val="Bullets"/>
    <w:lvl w:ilvl="0">
      <w:start w:val="1"/>
      <w:numFmt w:val="bullet"/>
      <w:pStyle w:val="DPCbullet1"/>
      <w:lvlText w:val="▪"/>
      <w:lvlJc w:val="left"/>
      <w:pPr>
        <w:ind w:left="284" w:hanging="284"/>
      </w:pPr>
      <w:rPr>
        <w:rFonts w:ascii="Calibri" w:hAnsi="Calibri" w:hint="default"/>
        <w:sz w:val="24"/>
      </w:rPr>
    </w:lvl>
    <w:lvl w:ilvl="1">
      <w:start w:val="1"/>
      <w:numFmt w:val="bullet"/>
      <w:lvlRestart w:val="0"/>
      <w:pStyle w:val="DPCbullet1lastline"/>
      <w:lvlText w:val="▪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PC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bullet"/>
      <w:lvlRestart w:val="0"/>
      <w:pStyle w:val="DPCbullet2lastline"/>
      <w:lvlText w:val="–"/>
      <w:lvlJc w:val="left"/>
      <w:pPr>
        <w:ind w:left="567" w:hanging="283"/>
      </w:pPr>
      <w:rPr>
        <w:rFonts w:ascii="Calibri" w:hAnsi="Calibri" w:hint="default"/>
      </w:rPr>
    </w:lvl>
    <w:lvl w:ilvl="4">
      <w:start w:val="1"/>
      <w:numFmt w:val="bullet"/>
      <w:lvlRestart w:val="0"/>
      <w:pStyle w:val="DPCbulletindent"/>
      <w:lvlText w:val="▪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PCbulletindentlastline"/>
      <w:lvlText w:val="▪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PCtablebullet"/>
      <w:lvlText w:val="▪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73F30FD1"/>
    <w:multiLevelType w:val="multilevel"/>
    <w:tmpl w:val="577C881E"/>
    <w:styleLink w:val="Numbers"/>
    <w:lvl w:ilvl="0">
      <w:start w:val="1"/>
      <w:numFmt w:val="decimal"/>
      <w:pStyle w:val="DPC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PC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PC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PC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PC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PC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763E0632"/>
    <w:multiLevelType w:val="hybridMultilevel"/>
    <w:tmpl w:val="9CFE30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7"/>
  </w:num>
  <w:num w:numId="4">
    <w:abstractNumId w:val="16"/>
  </w:num>
  <w:num w:numId="5">
    <w:abstractNumId w:val="12"/>
  </w:num>
  <w:num w:numId="6">
    <w:abstractNumId w:val="10"/>
  </w:num>
  <w:num w:numId="7">
    <w:abstractNumId w:val="11"/>
  </w:num>
  <w:num w:numId="8">
    <w:abstractNumId w:val="13"/>
  </w:num>
  <w:num w:numId="9">
    <w:abstractNumId w:val="15"/>
  </w:num>
  <w:num w:numId="10">
    <w:abstractNumId w:val="14"/>
  </w:num>
  <w:num w:numId="11">
    <w:abstractNumId w:val="18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uppressSpBfAfterPgB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59A5"/>
    <w:rsid w:val="00001CF4"/>
    <w:rsid w:val="00001ECD"/>
    <w:rsid w:val="000072B6"/>
    <w:rsid w:val="0001021B"/>
    <w:rsid w:val="0001172D"/>
    <w:rsid w:val="00011D89"/>
    <w:rsid w:val="0001213A"/>
    <w:rsid w:val="000137AB"/>
    <w:rsid w:val="000140C3"/>
    <w:rsid w:val="000174A3"/>
    <w:rsid w:val="00023A9A"/>
    <w:rsid w:val="00024D89"/>
    <w:rsid w:val="0002578B"/>
    <w:rsid w:val="00025E00"/>
    <w:rsid w:val="00030E0C"/>
    <w:rsid w:val="00033AA3"/>
    <w:rsid w:val="00033C9F"/>
    <w:rsid w:val="00033D81"/>
    <w:rsid w:val="00036306"/>
    <w:rsid w:val="00036C4D"/>
    <w:rsid w:val="00036D88"/>
    <w:rsid w:val="00037D82"/>
    <w:rsid w:val="00041BF0"/>
    <w:rsid w:val="0004536B"/>
    <w:rsid w:val="00046B68"/>
    <w:rsid w:val="0005125C"/>
    <w:rsid w:val="000527DD"/>
    <w:rsid w:val="00052B09"/>
    <w:rsid w:val="000578B2"/>
    <w:rsid w:val="00060959"/>
    <w:rsid w:val="00061F55"/>
    <w:rsid w:val="00066D52"/>
    <w:rsid w:val="000735C0"/>
    <w:rsid w:val="00074219"/>
    <w:rsid w:val="00074ED5"/>
    <w:rsid w:val="000754E0"/>
    <w:rsid w:val="000804C3"/>
    <w:rsid w:val="000815CF"/>
    <w:rsid w:val="00081B0D"/>
    <w:rsid w:val="00087860"/>
    <w:rsid w:val="00090171"/>
    <w:rsid w:val="0009080D"/>
    <w:rsid w:val="00090E95"/>
    <w:rsid w:val="00095D00"/>
    <w:rsid w:val="00096ABE"/>
    <w:rsid w:val="00096CD1"/>
    <w:rsid w:val="000A012C"/>
    <w:rsid w:val="000A0EB9"/>
    <w:rsid w:val="000A186C"/>
    <w:rsid w:val="000A63FE"/>
    <w:rsid w:val="000B21ED"/>
    <w:rsid w:val="000B3B7B"/>
    <w:rsid w:val="000B444E"/>
    <w:rsid w:val="000B543D"/>
    <w:rsid w:val="000B5BF7"/>
    <w:rsid w:val="000B6BC8"/>
    <w:rsid w:val="000C2B25"/>
    <w:rsid w:val="000C42EA"/>
    <w:rsid w:val="000C4546"/>
    <w:rsid w:val="000C4E3A"/>
    <w:rsid w:val="000D08A2"/>
    <w:rsid w:val="000D1242"/>
    <w:rsid w:val="000D1CB7"/>
    <w:rsid w:val="000D2FF5"/>
    <w:rsid w:val="000D7DEE"/>
    <w:rsid w:val="000E3874"/>
    <w:rsid w:val="000E3CC7"/>
    <w:rsid w:val="000E5A80"/>
    <w:rsid w:val="000E5DAB"/>
    <w:rsid w:val="000E6BD4"/>
    <w:rsid w:val="000F1F1E"/>
    <w:rsid w:val="000F222A"/>
    <w:rsid w:val="000F2259"/>
    <w:rsid w:val="000F3DCE"/>
    <w:rsid w:val="000F5D4B"/>
    <w:rsid w:val="0010342F"/>
    <w:rsid w:val="0010392D"/>
    <w:rsid w:val="00103E86"/>
    <w:rsid w:val="00103F9B"/>
    <w:rsid w:val="00104FE3"/>
    <w:rsid w:val="001054B1"/>
    <w:rsid w:val="00110398"/>
    <w:rsid w:val="00117909"/>
    <w:rsid w:val="00120BD3"/>
    <w:rsid w:val="0012148F"/>
    <w:rsid w:val="00122FEA"/>
    <w:rsid w:val="001232BD"/>
    <w:rsid w:val="00124ED5"/>
    <w:rsid w:val="0012741D"/>
    <w:rsid w:val="00131CD1"/>
    <w:rsid w:val="0013225C"/>
    <w:rsid w:val="00132722"/>
    <w:rsid w:val="0013798F"/>
    <w:rsid w:val="00140606"/>
    <w:rsid w:val="00140751"/>
    <w:rsid w:val="0014246A"/>
    <w:rsid w:val="001447B3"/>
    <w:rsid w:val="001449E0"/>
    <w:rsid w:val="0014756B"/>
    <w:rsid w:val="00151AF1"/>
    <w:rsid w:val="00161939"/>
    <w:rsid w:val="00161AA0"/>
    <w:rsid w:val="00162093"/>
    <w:rsid w:val="00164CF0"/>
    <w:rsid w:val="00172059"/>
    <w:rsid w:val="001747D4"/>
    <w:rsid w:val="00175056"/>
    <w:rsid w:val="0017538B"/>
    <w:rsid w:val="001753D7"/>
    <w:rsid w:val="001755DF"/>
    <w:rsid w:val="001771DD"/>
    <w:rsid w:val="00177995"/>
    <w:rsid w:val="00177A8C"/>
    <w:rsid w:val="001828F5"/>
    <w:rsid w:val="00182B75"/>
    <w:rsid w:val="00186B33"/>
    <w:rsid w:val="00187C17"/>
    <w:rsid w:val="00191318"/>
    <w:rsid w:val="00192F9D"/>
    <w:rsid w:val="00196EB8"/>
    <w:rsid w:val="001979FF"/>
    <w:rsid w:val="00197B17"/>
    <w:rsid w:val="001A2A11"/>
    <w:rsid w:val="001A3ACE"/>
    <w:rsid w:val="001A5D27"/>
    <w:rsid w:val="001B0485"/>
    <w:rsid w:val="001B1DEC"/>
    <w:rsid w:val="001B738E"/>
    <w:rsid w:val="001C1999"/>
    <w:rsid w:val="001C2A72"/>
    <w:rsid w:val="001D01D2"/>
    <w:rsid w:val="001D0B75"/>
    <w:rsid w:val="001D3C09"/>
    <w:rsid w:val="001D44E8"/>
    <w:rsid w:val="001D4AC4"/>
    <w:rsid w:val="001D531A"/>
    <w:rsid w:val="001D60EC"/>
    <w:rsid w:val="001E077B"/>
    <w:rsid w:val="001E1BCB"/>
    <w:rsid w:val="001E247D"/>
    <w:rsid w:val="001E36D5"/>
    <w:rsid w:val="001E3870"/>
    <w:rsid w:val="001E44DF"/>
    <w:rsid w:val="001E68A5"/>
    <w:rsid w:val="001F1720"/>
    <w:rsid w:val="001F61D2"/>
    <w:rsid w:val="001F6E46"/>
    <w:rsid w:val="001F7C91"/>
    <w:rsid w:val="00200E7C"/>
    <w:rsid w:val="002017A7"/>
    <w:rsid w:val="00202850"/>
    <w:rsid w:val="00206463"/>
    <w:rsid w:val="00206F2F"/>
    <w:rsid w:val="0020761D"/>
    <w:rsid w:val="0020779B"/>
    <w:rsid w:val="0021053D"/>
    <w:rsid w:val="00210A92"/>
    <w:rsid w:val="00214D82"/>
    <w:rsid w:val="00216C03"/>
    <w:rsid w:val="00220C04"/>
    <w:rsid w:val="002226C0"/>
    <w:rsid w:val="00223646"/>
    <w:rsid w:val="00231B75"/>
    <w:rsid w:val="002333F5"/>
    <w:rsid w:val="00237C67"/>
    <w:rsid w:val="00242370"/>
    <w:rsid w:val="00244476"/>
    <w:rsid w:val="00244C90"/>
    <w:rsid w:val="00246C5E"/>
    <w:rsid w:val="00251343"/>
    <w:rsid w:val="00253641"/>
    <w:rsid w:val="00254F7A"/>
    <w:rsid w:val="00260AFA"/>
    <w:rsid w:val="00261057"/>
    <w:rsid w:val="002620BC"/>
    <w:rsid w:val="00263767"/>
    <w:rsid w:val="00263A90"/>
    <w:rsid w:val="0026408B"/>
    <w:rsid w:val="00264D02"/>
    <w:rsid w:val="00266346"/>
    <w:rsid w:val="00267C3E"/>
    <w:rsid w:val="002709BB"/>
    <w:rsid w:val="00275E58"/>
    <w:rsid w:val="00276AE1"/>
    <w:rsid w:val="002802E3"/>
    <w:rsid w:val="0028213D"/>
    <w:rsid w:val="002862F1"/>
    <w:rsid w:val="00290F7E"/>
    <w:rsid w:val="00291373"/>
    <w:rsid w:val="0029597D"/>
    <w:rsid w:val="002962C3"/>
    <w:rsid w:val="002977CB"/>
    <w:rsid w:val="002A38A0"/>
    <w:rsid w:val="002A483C"/>
    <w:rsid w:val="002A791C"/>
    <w:rsid w:val="002B1729"/>
    <w:rsid w:val="002B1F9B"/>
    <w:rsid w:val="002B3842"/>
    <w:rsid w:val="002B43E3"/>
    <w:rsid w:val="002B4DD4"/>
    <w:rsid w:val="002B5277"/>
    <w:rsid w:val="002B664C"/>
    <w:rsid w:val="002B77C1"/>
    <w:rsid w:val="002C1DF6"/>
    <w:rsid w:val="002C2728"/>
    <w:rsid w:val="002C33B6"/>
    <w:rsid w:val="002C4289"/>
    <w:rsid w:val="002C50FB"/>
    <w:rsid w:val="002C5D22"/>
    <w:rsid w:val="002C6DC3"/>
    <w:rsid w:val="002D6CAD"/>
    <w:rsid w:val="002D7476"/>
    <w:rsid w:val="002D7A35"/>
    <w:rsid w:val="002E01D0"/>
    <w:rsid w:val="002E0C4D"/>
    <w:rsid w:val="002E161D"/>
    <w:rsid w:val="002E2593"/>
    <w:rsid w:val="002E307F"/>
    <w:rsid w:val="002E5F14"/>
    <w:rsid w:val="002E61F6"/>
    <w:rsid w:val="002E6C95"/>
    <w:rsid w:val="002E75FE"/>
    <w:rsid w:val="002E7C36"/>
    <w:rsid w:val="002F32D0"/>
    <w:rsid w:val="002F3C96"/>
    <w:rsid w:val="002F5790"/>
    <w:rsid w:val="002F5F31"/>
    <w:rsid w:val="002F6FD9"/>
    <w:rsid w:val="002F7F3F"/>
    <w:rsid w:val="0030198F"/>
    <w:rsid w:val="00302216"/>
    <w:rsid w:val="00303E53"/>
    <w:rsid w:val="00306E5F"/>
    <w:rsid w:val="00307E14"/>
    <w:rsid w:val="00314054"/>
    <w:rsid w:val="0031472E"/>
    <w:rsid w:val="0031510A"/>
    <w:rsid w:val="00315B3E"/>
    <w:rsid w:val="00316F27"/>
    <w:rsid w:val="00323406"/>
    <w:rsid w:val="00324BF9"/>
    <w:rsid w:val="00326A66"/>
    <w:rsid w:val="00327870"/>
    <w:rsid w:val="0033259D"/>
    <w:rsid w:val="00335B50"/>
    <w:rsid w:val="00336814"/>
    <w:rsid w:val="003406C6"/>
    <w:rsid w:val="00340777"/>
    <w:rsid w:val="003418CC"/>
    <w:rsid w:val="00342D1A"/>
    <w:rsid w:val="00344B64"/>
    <w:rsid w:val="003452D9"/>
    <w:rsid w:val="003459BD"/>
    <w:rsid w:val="00345C1A"/>
    <w:rsid w:val="00345EBB"/>
    <w:rsid w:val="00346EF9"/>
    <w:rsid w:val="003506E1"/>
    <w:rsid w:val="00350D38"/>
    <w:rsid w:val="00351DC8"/>
    <w:rsid w:val="00353B7E"/>
    <w:rsid w:val="003556D8"/>
    <w:rsid w:val="0035616F"/>
    <w:rsid w:val="00357C9E"/>
    <w:rsid w:val="00373FEB"/>
    <w:rsid w:val="003744CF"/>
    <w:rsid w:val="00374717"/>
    <w:rsid w:val="0037635E"/>
    <w:rsid w:val="0037676C"/>
    <w:rsid w:val="003767B2"/>
    <w:rsid w:val="00377696"/>
    <w:rsid w:val="00381450"/>
    <w:rsid w:val="003829E5"/>
    <w:rsid w:val="00382DEA"/>
    <w:rsid w:val="003956CC"/>
    <w:rsid w:val="00395C9A"/>
    <w:rsid w:val="00396166"/>
    <w:rsid w:val="00397454"/>
    <w:rsid w:val="003A02BD"/>
    <w:rsid w:val="003A4290"/>
    <w:rsid w:val="003A4ECF"/>
    <w:rsid w:val="003A55BC"/>
    <w:rsid w:val="003A6681"/>
    <w:rsid w:val="003A6B67"/>
    <w:rsid w:val="003B033C"/>
    <w:rsid w:val="003B15E6"/>
    <w:rsid w:val="003B4E56"/>
    <w:rsid w:val="003B6ECA"/>
    <w:rsid w:val="003C03C0"/>
    <w:rsid w:val="003C2045"/>
    <w:rsid w:val="003C2E6A"/>
    <w:rsid w:val="003C3E76"/>
    <w:rsid w:val="003C43A1"/>
    <w:rsid w:val="003C55F4"/>
    <w:rsid w:val="003C7A3F"/>
    <w:rsid w:val="003D3E8F"/>
    <w:rsid w:val="003D4435"/>
    <w:rsid w:val="003D6475"/>
    <w:rsid w:val="003D6D19"/>
    <w:rsid w:val="003E08F4"/>
    <w:rsid w:val="003E3550"/>
    <w:rsid w:val="003E375C"/>
    <w:rsid w:val="003E6FA6"/>
    <w:rsid w:val="003F0445"/>
    <w:rsid w:val="003F0CF0"/>
    <w:rsid w:val="003F3289"/>
    <w:rsid w:val="004005B9"/>
    <w:rsid w:val="00401FCF"/>
    <w:rsid w:val="00403DDF"/>
    <w:rsid w:val="00407962"/>
    <w:rsid w:val="00410AF8"/>
    <w:rsid w:val="004148F9"/>
    <w:rsid w:val="004207BA"/>
    <w:rsid w:val="0042084E"/>
    <w:rsid w:val="00424D65"/>
    <w:rsid w:val="00426715"/>
    <w:rsid w:val="00427C8C"/>
    <w:rsid w:val="004315D9"/>
    <w:rsid w:val="00435D7D"/>
    <w:rsid w:val="0043678D"/>
    <w:rsid w:val="00436F62"/>
    <w:rsid w:val="00437BB1"/>
    <w:rsid w:val="00437D59"/>
    <w:rsid w:val="00442C6C"/>
    <w:rsid w:val="00443CBE"/>
    <w:rsid w:val="004441BC"/>
    <w:rsid w:val="004450DF"/>
    <w:rsid w:val="00446874"/>
    <w:rsid w:val="00450982"/>
    <w:rsid w:val="00450D72"/>
    <w:rsid w:val="00451575"/>
    <w:rsid w:val="0045230A"/>
    <w:rsid w:val="00454CCA"/>
    <w:rsid w:val="00455C95"/>
    <w:rsid w:val="00457337"/>
    <w:rsid w:val="0046021C"/>
    <w:rsid w:val="0047156E"/>
    <w:rsid w:val="00472453"/>
    <w:rsid w:val="0047372D"/>
    <w:rsid w:val="004743DD"/>
    <w:rsid w:val="00474CEA"/>
    <w:rsid w:val="00476628"/>
    <w:rsid w:val="0047776A"/>
    <w:rsid w:val="00480207"/>
    <w:rsid w:val="00483573"/>
    <w:rsid w:val="00483968"/>
    <w:rsid w:val="00484F86"/>
    <w:rsid w:val="00486A33"/>
    <w:rsid w:val="00490746"/>
    <w:rsid w:val="00490852"/>
    <w:rsid w:val="004909D3"/>
    <w:rsid w:val="004946F4"/>
    <w:rsid w:val="0049487E"/>
    <w:rsid w:val="0049575C"/>
    <w:rsid w:val="004A3CF8"/>
    <w:rsid w:val="004A3E81"/>
    <w:rsid w:val="004A55EE"/>
    <w:rsid w:val="004A5C62"/>
    <w:rsid w:val="004A707D"/>
    <w:rsid w:val="004C069A"/>
    <w:rsid w:val="004C16CB"/>
    <w:rsid w:val="004C531A"/>
    <w:rsid w:val="004C6EEE"/>
    <w:rsid w:val="004C702B"/>
    <w:rsid w:val="004D016B"/>
    <w:rsid w:val="004D1B22"/>
    <w:rsid w:val="004D36F2"/>
    <w:rsid w:val="004D479D"/>
    <w:rsid w:val="004D47D6"/>
    <w:rsid w:val="004D5F68"/>
    <w:rsid w:val="004D7D31"/>
    <w:rsid w:val="004E05AE"/>
    <w:rsid w:val="004E24B8"/>
    <w:rsid w:val="004E4649"/>
    <w:rsid w:val="004E5C2B"/>
    <w:rsid w:val="004F00DD"/>
    <w:rsid w:val="004F1947"/>
    <w:rsid w:val="004F1E33"/>
    <w:rsid w:val="004F2133"/>
    <w:rsid w:val="004F55F1"/>
    <w:rsid w:val="004F5B1C"/>
    <w:rsid w:val="004F6936"/>
    <w:rsid w:val="0050058A"/>
    <w:rsid w:val="00500978"/>
    <w:rsid w:val="00501AF0"/>
    <w:rsid w:val="00503AA4"/>
    <w:rsid w:val="00503DC6"/>
    <w:rsid w:val="00504B19"/>
    <w:rsid w:val="005061AB"/>
    <w:rsid w:val="00506F5D"/>
    <w:rsid w:val="005126D0"/>
    <w:rsid w:val="00512B19"/>
    <w:rsid w:val="00515C75"/>
    <w:rsid w:val="00520AB8"/>
    <w:rsid w:val="005211A1"/>
    <w:rsid w:val="00536499"/>
    <w:rsid w:val="005364BC"/>
    <w:rsid w:val="0053684A"/>
    <w:rsid w:val="00541E99"/>
    <w:rsid w:val="00543903"/>
    <w:rsid w:val="00546BD0"/>
    <w:rsid w:val="00546E29"/>
    <w:rsid w:val="00547A95"/>
    <w:rsid w:val="005514C5"/>
    <w:rsid w:val="0055241E"/>
    <w:rsid w:val="005545A1"/>
    <w:rsid w:val="00555B7E"/>
    <w:rsid w:val="00557353"/>
    <w:rsid w:val="0056238F"/>
    <w:rsid w:val="0057171F"/>
    <w:rsid w:val="00572031"/>
    <w:rsid w:val="00575249"/>
    <w:rsid w:val="005758D5"/>
    <w:rsid w:val="00576196"/>
    <w:rsid w:val="00576E84"/>
    <w:rsid w:val="0058032D"/>
    <w:rsid w:val="00581CF6"/>
    <w:rsid w:val="0058757E"/>
    <w:rsid w:val="005917A3"/>
    <w:rsid w:val="005937E4"/>
    <w:rsid w:val="00593D51"/>
    <w:rsid w:val="00596A4B"/>
    <w:rsid w:val="00597507"/>
    <w:rsid w:val="005A04EF"/>
    <w:rsid w:val="005A7647"/>
    <w:rsid w:val="005B024C"/>
    <w:rsid w:val="005B21B6"/>
    <w:rsid w:val="005B2F74"/>
    <w:rsid w:val="005B45D0"/>
    <w:rsid w:val="005B7A63"/>
    <w:rsid w:val="005C41F1"/>
    <w:rsid w:val="005C446B"/>
    <w:rsid w:val="005C49DA"/>
    <w:rsid w:val="005C50F3"/>
    <w:rsid w:val="005C5D91"/>
    <w:rsid w:val="005C646C"/>
    <w:rsid w:val="005D07B8"/>
    <w:rsid w:val="005D6597"/>
    <w:rsid w:val="005D67F7"/>
    <w:rsid w:val="005E14E7"/>
    <w:rsid w:val="005E447E"/>
    <w:rsid w:val="005E6957"/>
    <w:rsid w:val="005E6B3F"/>
    <w:rsid w:val="005E7088"/>
    <w:rsid w:val="005F0775"/>
    <w:rsid w:val="005F08A2"/>
    <w:rsid w:val="005F0CF5"/>
    <w:rsid w:val="005F21EB"/>
    <w:rsid w:val="005F77A5"/>
    <w:rsid w:val="00601C4F"/>
    <w:rsid w:val="00605908"/>
    <w:rsid w:val="00610D7C"/>
    <w:rsid w:val="00611EEB"/>
    <w:rsid w:val="00613157"/>
    <w:rsid w:val="00613414"/>
    <w:rsid w:val="00614968"/>
    <w:rsid w:val="0062408D"/>
    <w:rsid w:val="00624B1B"/>
    <w:rsid w:val="00627DA7"/>
    <w:rsid w:val="006358B4"/>
    <w:rsid w:val="006371A6"/>
    <w:rsid w:val="00637F21"/>
    <w:rsid w:val="006419AA"/>
    <w:rsid w:val="006424E1"/>
    <w:rsid w:val="00642CBD"/>
    <w:rsid w:val="00643E7B"/>
    <w:rsid w:val="00644B1D"/>
    <w:rsid w:val="00644B7E"/>
    <w:rsid w:val="006453DE"/>
    <w:rsid w:val="00646A68"/>
    <w:rsid w:val="0065092E"/>
    <w:rsid w:val="006544A7"/>
    <w:rsid w:val="0065517A"/>
    <w:rsid w:val="006557A7"/>
    <w:rsid w:val="00655883"/>
    <w:rsid w:val="00656290"/>
    <w:rsid w:val="00657303"/>
    <w:rsid w:val="006621D7"/>
    <w:rsid w:val="0066302A"/>
    <w:rsid w:val="006630CB"/>
    <w:rsid w:val="00667E00"/>
    <w:rsid w:val="00670597"/>
    <w:rsid w:val="00673388"/>
    <w:rsid w:val="00673856"/>
    <w:rsid w:val="00673A34"/>
    <w:rsid w:val="006768DF"/>
    <w:rsid w:val="00677574"/>
    <w:rsid w:val="00681A39"/>
    <w:rsid w:val="0068454C"/>
    <w:rsid w:val="006858DB"/>
    <w:rsid w:val="00690763"/>
    <w:rsid w:val="00691B62"/>
    <w:rsid w:val="00693AD9"/>
    <w:rsid w:val="006958C2"/>
    <w:rsid w:val="006A125F"/>
    <w:rsid w:val="006A18C2"/>
    <w:rsid w:val="006A2472"/>
    <w:rsid w:val="006A5024"/>
    <w:rsid w:val="006A7F3B"/>
    <w:rsid w:val="006A7FE0"/>
    <w:rsid w:val="006B077C"/>
    <w:rsid w:val="006B193D"/>
    <w:rsid w:val="006B1C74"/>
    <w:rsid w:val="006C3003"/>
    <w:rsid w:val="006C6C32"/>
    <w:rsid w:val="006D217E"/>
    <w:rsid w:val="006D2A3F"/>
    <w:rsid w:val="006D7964"/>
    <w:rsid w:val="006E138B"/>
    <w:rsid w:val="006E2DB3"/>
    <w:rsid w:val="006F1FDC"/>
    <w:rsid w:val="006F36B5"/>
    <w:rsid w:val="006F4259"/>
    <w:rsid w:val="006F643F"/>
    <w:rsid w:val="007013EF"/>
    <w:rsid w:val="007020DF"/>
    <w:rsid w:val="007023E0"/>
    <w:rsid w:val="007027D8"/>
    <w:rsid w:val="00702B10"/>
    <w:rsid w:val="00703A07"/>
    <w:rsid w:val="00705C07"/>
    <w:rsid w:val="00710D9E"/>
    <w:rsid w:val="00715532"/>
    <w:rsid w:val="00716339"/>
    <w:rsid w:val="00720253"/>
    <w:rsid w:val="007216AA"/>
    <w:rsid w:val="00721AB5"/>
    <w:rsid w:val="00721DEF"/>
    <w:rsid w:val="00721E2D"/>
    <w:rsid w:val="007222EE"/>
    <w:rsid w:val="00722719"/>
    <w:rsid w:val="007228E1"/>
    <w:rsid w:val="007240CB"/>
    <w:rsid w:val="00724A43"/>
    <w:rsid w:val="00724A9D"/>
    <w:rsid w:val="0072703B"/>
    <w:rsid w:val="00731906"/>
    <w:rsid w:val="007346E4"/>
    <w:rsid w:val="007349FE"/>
    <w:rsid w:val="00734B1C"/>
    <w:rsid w:val="00735D59"/>
    <w:rsid w:val="00737491"/>
    <w:rsid w:val="00740F22"/>
    <w:rsid w:val="00741F1A"/>
    <w:rsid w:val="00741FE7"/>
    <w:rsid w:val="00742A80"/>
    <w:rsid w:val="0074431B"/>
    <w:rsid w:val="007450F8"/>
    <w:rsid w:val="0074696E"/>
    <w:rsid w:val="00750135"/>
    <w:rsid w:val="00751CD7"/>
    <w:rsid w:val="0075285D"/>
    <w:rsid w:val="00754E36"/>
    <w:rsid w:val="00755F52"/>
    <w:rsid w:val="007569DB"/>
    <w:rsid w:val="00756C5E"/>
    <w:rsid w:val="00761875"/>
    <w:rsid w:val="00763139"/>
    <w:rsid w:val="00763BEE"/>
    <w:rsid w:val="0076737C"/>
    <w:rsid w:val="007673A4"/>
    <w:rsid w:val="00770148"/>
    <w:rsid w:val="007709D8"/>
    <w:rsid w:val="00772D5E"/>
    <w:rsid w:val="00776928"/>
    <w:rsid w:val="0078055C"/>
    <w:rsid w:val="00782F2C"/>
    <w:rsid w:val="00786F16"/>
    <w:rsid w:val="00796E20"/>
    <w:rsid w:val="00797C32"/>
    <w:rsid w:val="00797FA8"/>
    <w:rsid w:val="007A57F6"/>
    <w:rsid w:val="007B0914"/>
    <w:rsid w:val="007B0BA9"/>
    <w:rsid w:val="007B1374"/>
    <w:rsid w:val="007B589F"/>
    <w:rsid w:val="007B6186"/>
    <w:rsid w:val="007C3B7D"/>
    <w:rsid w:val="007C6D20"/>
    <w:rsid w:val="007C72A0"/>
    <w:rsid w:val="007C7301"/>
    <w:rsid w:val="007C7859"/>
    <w:rsid w:val="007D0A10"/>
    <w:rsid w:val="007D0D39"/>
    <w:rsid w:val="007D2BDE"/>
    <w:rsid w:val="007D2FB6"/>
    <w:rsid w:val="007D32AC"/>
    <w:rsid w:val="007D3EA2"/>
    <w:rsid w:val="007D4D5A"/>
    <w:rsid w:val="007D57A8"/>
    <w:rsid w:val="007D77F8"/>
    <w:rsid w:val="007E03AC"/>
    <w:rsid w:val="007E0DE2"/>
    <w:rsid w:val="007E228C"/>
    <w:rsid w:val="007E5373"/>
    <w:rsid w:val="007E6938"/>
    <w:rsid w:val="007E705C"/>
    <w:rsid w:val="007F31B6"/>
    <w:rsid w:val="007F5319"/>
    <w:rsid w:val="007F546C"/>
    <w:rsid w:val="007F665E"/>
    <w:rsid w:val="00800412"/>
    <w:rsid w:val="00801B26"/>
    <w:rsid w:val="00802B2B"/>
    <w:rsid w:val="00803284"/>
    <w:rsid w:val="00804279"/>
    <w:rsid w:val="0080587B"/>
    <w:rsid w:val="00805A1A"/>
    <w:rsid w:val="00806468"/>
    <w:rsid w:val="00807D44"/>
    <w:rsid w:val="008118D6"/>
    <w:rsid w:val="00813027"/>
    <w:rsid w:val="00815712"/>
    <w:rsid w:val="00816613"/>
    <w:rsid w:val="00816735"/>
    <w:rsid w:val="00820141"/>
    <w:rsid w:val="00820E0C"/>
    <w:rsid w:val="00821D65"/>
    <w:rsid w:val="008225FD"/>
    <w:rsid w:val="008260DA"/>
    <w:rsid w:val="00836874"/>
    <w:rsid w:val="008423E0"/>
    <w:rsid w:val="0084264D"/>
    <w:rsid w:val="008428FC"/>
    <w:rsid w:val="00847629"/>
    <w:rsid w:val="00850D72"/>
    <w:rsid w:val="008516F2"/>
    <w:rsid w:val="00852EE6"/>
    <w:rsid w:val="00853CA9"/>
    <w:rsid w:val="00853EE4"/>
    <w:rsid w:val="00855535"/>
    <w:rsid w:val="00860662"/>
    <w:rsid w:val="008633F0"/>
    <w:rsid w:val="00866425"/>
    <w:rsid w:val="00866E64"/>
    <w:rsid w:val="00867D9D"/>
    <w:rsid w:val="00872E0A"/>
    <w:rsid w:val="00873B22"/>
    <w:rsid w:val="00874F10"/>
    <w:rsid w:val="00875285"/>
    <w:rsid w:val="00875575"/>
    <w:rsid w:val="008770B0"/>
    <w:rsid w:val="00884B62"/>
    <w:rsid w:val="0088529C"/>
    <w:rsid w:val="00892553"/>
    <w:rsid w:val="0089270A"/>
    <w:rsid w:val="008932BF"/>
    <w:rsid w:val="00893AF6"/>
    <w:rsid w:val="00894BC4"/>
    <w:rsid w:val="00896332"/>
    <w:rsid w:val="008A07A8"/>
    <w:rsid w:val="008A1B87"/>
    <w:rsid w:val="008A6BAC"/>
    <w:rsid w:val="008B2EE4"/>
    <w:rsid w:val="008B35F7"/>
    <w:rsid w:val="008B42A8"/>
    <w:rsid w:val="008B4D3D"/>
    <w:rsid w:val="008B57C7"/>
    <w:rsid w:val="008B706D"/>
    <w:rsid w:val="008C151C"/>
    <w:rsid w:val="008C1A31"/>
    <w:rsid w:val="008C2B66"/>
    <w:rsid w:val="008C2F92"/>
    <w:rsid w:val="008C388F"/>
    <w:rsid w:val="008C3D20"/>
    <w:rsid w:val="008C748D"/>
    <w:rsid w:val="008D4236"/>
    <w:rsid w:val="008D462F"/>
    <w:rsid w:val="008D6BDE"/>
    <w:rsid w:val="008E4376"/>
    <w:rsid w:val="008E72EC"/>
    <w:rsid w:val="008F2F5F"/>
    <w:rsid w:val="008F5400"/>
    <w:rsid w:val="008F765E"/>
    <w:rsid w:val="00900719"/>
    <w:rsid w:val="0090206E"/>
    <w:rsid w:val="00902852"/>
    <w:rsid w:val="00905E08"/>
    <w:rsid w:val="00906490"/>
    <w:rsid w:val="009065F4"/>
    <w:rsid w:val="00906614"/>
    <w:rsid w:val="009066F5"/>
    <w:rsid w:val="009104C8"/>
    <w:rsid w:val="009111B2"/>
    <w:rsid w:val="00913E8F"/>
    <w:rsid w:val="00913EA1"/>
    <w:rsid w:val="009168B2"/>
    <w:rsid w:val="00917443"/>
    <w:rsid w:val="0092146F"/>
    <w:rsid w:val="00924AE1"/>
    <w:rsid w:val="009269B1"/>
    <w:rsid w:val="0093089F"/>
    <w:rsid w:val="00931AF3"/>
    <w:rsid w:val="00931FB3"/>
    <w:rsid w:val="00937BD9"/>
    <w:rsid w:val="00937E95"/>
    <w:rsid w:val="0094234E"/>
    <w:rsid w:val="009502F8"/>
    <w:rsid w:val="00950E2C"/>
    <w:rsid w:val="00951D50"/>
    <w:rsid w:val="009525EB"/>
    <w:rsid w:val="00952B0C"/>
    <w:rsid w:val="00954BC7"/>
    <w:rsid w:val="00961400"/>
    <w:rsid w:val="00962227"/>
    <w:rsid w:val="00963646"/>
    <w:rsid w:val="00963C1A"/>
    <w:rsid w:val="00966602"/>
    <w:rsid w:val="0097122E"/>
    <w:rsid w:val="00976285"/>
    <w:rsid w:val="00976CCC"/>
    <w:rsid w:val="00980836"/>
    <w:rsid w:val="009817CA"/>
    <w:rsid w:val="009843C9"/>
    <w:rsid w:val="009853E1"/>
    <w:rsid w:val="00986E6B"/>
    <w:rsid w:val="0099094C"/>
    <w:rsid w:val="0099111B"/>
    <w:rsid w:val="0099137C"/>
    <w:rsid w:val="00991769"/>
    <w:rsid w:val="009938C1"/>
    <w:rsid w:val="00994386"/>
    <w:rsid w:val="009963FB"/>
    <w:rsid w:val="00996541"/>
    <w:rsid w:val="009A10CA"/>
    <w:rsid w:val="009A17D0"/>
    <w:rsid w:val="009A279E"/>
    <w:rsid w:val="009A3DD8"/>
    <w:rsid w:val="009A5F7B"/>
    <w:rsid w:val="009B01BE"/>
    <w:rsid w:val="009B050D"/>
    <w:rsid w:val="009B0A6F"/>
    <w:rsid w:val="009B1A15"/>
    <w:rsid w:val="009B4852"/>
    <w:rsid w:val="009B59E9"/>
    <w:rsid w:val="009B6EC7"/>
    <w:rsid w:val="009C055E"/>
    <w:rsid w:val="009C2E93"/>
    <w:rsid w:val="009C3FA8"/>
    <w:rsid w:val="009C5E88"/>
    <w:rsid w:val="009C7A7E"/>
    <w:rsid w:val="009D02E8"/>
    <w:rsid w:val="009D1DD5"/>
    <w:rsid w:val="009D4111"/>
    <w:rsid w:val="009D51D0"/>
    <w:rsid w:val="009D70A4"/>
    <w:rsid w:val="009E08D1"/>
    <w:rsid w:val="009E1B95"/>
    <w:rsid w:val="009E3978"/>
    <w:rsid w:val="009E496F"/>
    <w:rsid w:val="009E4B0D"/>
    <w:rsid w:val="009E4E92"/>
    <w:rsid w:val="009E6FE6"/>
    <w:rsid w:val="009E710E"/>
    <w:rsid w:val="009E7F92"/>
    <w:rsid w:val="009F02A3"/>
    <w:rsid w:val="009F29C6"/>
    <w:rsid w:val="009F2F27"/>
    <w:rsid w:val="009F6BCB"/>
    <w:rsid w:val="009F7B78"/>
    <w:rsid w:val="009F7D35"/>
    <w:rsid w:val="00A0057A"/>
    <w:rsid w:val="00A00592"/>
    <w:rsid w:val="00A01B21"/>
    <w:rsid w:val="00A06B27"/>
    <w:rsid w:val="00A10D13"/>
    <w:rsid w:val="00A113E3"/>
    <w:rsid w:val="00A11421"/>
    <w:rsid w:val="00A11C47"/>
    <w:rsid w:val="00A14B60"/>
    <w:rsid w:val="00A157B1"/>
    <w:rsid w:val="00A21D9D"/>
    <w:rsid w:val="00A22229"/>
    <w:rsid w:val="00A34DFE"/>
    <w:rsid w:val="00A43220"/>
    <w:rsid w:val="00A44882"/>
    <w:rsid w:val="00A46F70"/>
    <w:rsid w:val="00A479F6"/>
    <w:rsid w:val="00A47C48"/>
    <w:rsid w:val="00A52E5D"/>
    <w:rsid w:val="00A54715"/>
    <w:rsid w:val="00A55F94"/>
    <w:rsid w:val="00A56F65"/>
    <w:rsid w:val="00A6061C"/>
    <w:rsid w:val="00A62D44"/>
    <w:rsid w:val="00A65FEE"/>
    <w:rsid w:val="00A660D4"/>
    <w:rsid w:val="00A67419"/>
    <w:rsid w:val="00A70612"/>
    <w:rsid w:val="00A7161C"/>
    <w:rsid w:val="00A723DC"/>
    <w:rsid w:val="00A77AA3"/>
    <w:rsid w:val="00A8236E"/>
    <w:rsid w:val="00A82576"/>
    <w:rsid w:val="00A826A6"/>
    <w:rsid w:val="00A8445C"/>
    <w:rsid w:val="00A8448B"/>
    <w:rsid w:val="00A872E5"/>
    <w:rsid w:val="00A87877"/>
    <w:rsid w:val="00A87A48"/>
    <w:rsid w:val="00A91448"/>
    <w:rsid w:val="00A92F85"/>
    <w:rsid w:val="00A945B4"/>
    <w:rsid w:val="00A95E3B"/>
    <w:rsid w:val="00A96067"/>
    <w:rsid w:val="00A9652E"/>
    <w:rsid w:val="00A96E65"/>
    <w:rsid w:val="00A97C72"/>
    <w:rsid w:val="00AA63D4"/>
    <w:rsid w:val="00AA66FF"/>
    <w:rsid w:val="00AB06E8"/>
    <w:rsid w:val="00AB1CD3"/>
    <w:rsid w:val="00AB2FA1"/>
    <w:rsid w:val="00AB352F"/>
    <w:rsid w:val="00AB5739"/>
    <w:rsid w:val="00AC0781"/>
    <w:rsid w:val="00AC274B"/>
    <w:rsid w:val="00AC321B"/>
    <w:rsid w:val="00AC6D36"/>
    <w:rsid w:val="00AD0CBA"/>
    <w:rsid w:val="00AD26E2"/>
    <w:rsid w:val="00AD2E0F"/>
    <w:rsid w:val="00AD2ED9"/>
    <w:rsid w:val="00AD525E"/>
    <w:rsid w:val="00AD6D6E"/>
    <w:rsid w:val="00AE0BD0"/>
    <w:rsid w:val="00AE0C87"/>
    <w:rsid w:val="00AE126A"/>
    <w:rsid w:val="00AE3005"/>
    <w:rsid w:val="00AE327F"/>
    <w:rsid w:val="00AE3B0A"/>
    <w:rsid w:val="00AE3BAA"/>
    <w:rsid w:val="00AE59A0"/>
    <w:rsid w:val="00AF0C57"/>
    <w:rsid w:val="00AF111A"/>
    <w:rsid w:val="00AF26F3"/>
    <w:rsid w:val="00AF28B8"/>
    <w:rsid w:val="00AF74AB"/>
    <w:rsid w:val="00AF7651"/>
    <w:rsid w:val="00AF76FC"/>
    <w:rsid w:val="00AF7D02"/>
    <w:rsid w:val="00B00672"/>
    <w:rsid w:val="00B01B4D"/>
    <w:rsid w:val="00B01E7E"/>
    <w:rsid w:val="00B0310E"/>
    <w:rsid w:val="00B04610"/>
    <w:rsid w:val="00B06571"/>
    <w:rsid w:val="00B068BA"/>
    <w:rsid w:val="00B13543"/>
    <w:rsid w:val="00B13851"/>
    <w:rsid w:val="00B13B1C"/>
    <w:rsid w:val="00B168C1"/>
    <w:rsid w:val="00B1772D"/>
    <w:rsid w:val="00B22291"/>
    <w:rsid w:val="00B23CF9"/>
    <w:rsid w:val="00B2417B"/>
    <w:rsid w:val="00B2442A"/>
    <w:rsid w:val="00B24E6F"/>
    <w:rsid w:val="00B259A5"/>
    <w:rsid w:val="00B261B3"/>
    <w:rsid w:val="00B26CB5"/>
    <w:rsid w:val="00B27256"/>
    <w:rsid w:val="00B2752E"/>
    <w:rsid w:val="00B307CC"/>
    <w:rsid w:val="00B30DA8"/>
    <w:rsid w:val="00B332D3"/>
    <w:rsid w:val="00B4263E"/>
    <w:rsid w:val="00B430F1"/>
    <w:rsid w:val="00B44A60"/>
    <w:rsid w:val="00B45141"/>
    <w:rsid w:val="00B5273A"/>
    <w:rsid w:val="00B573C5"/>
    <w:rsid w:val="00B60017"/>
    <w:rsid w:val="00B60D08"/>
    <w:rsid w:val="00B6217A"/>
    <w:rsid w:val="00B62B50"/>
    <w:rsid w:val="00B6344A"/>
    <w:rsid w:val="00B635B7"/>
    <w:rsid w:val="00B65950"/>
    <w:rsid w:val="00B67063"/>
    <w:rsid w:val="00B672C0"/>
    <w:rsid w:val="00B71EFA"/>
    <w:rsid w:val="00B722EE"/>
    <w:rsid w:val="00B731E0"/>
    <w:rsid w:val="00B734C0"/>
    <w:rsid w:val="00B75646"/>
    <w:rsid w:val="00B75D99"/>
    <w:rsid w:val="00B822E9"/>
    <w:rsid w:val="00B87C3E"/>
    <w:rsid w:val="00B9028D"/>
    <w:rsid w:val="00B90729"/>
    <w:rsid w:val="00B907DA"/>
    <w:rsid w:val="00B92656"/>
    <w:rsid w:val="00B92737"/>
    <w:rsid w:val="00B94046"/>
    <w:rsid w:val="00B940CC"/>
    <w:rsid w:val="00B950BC"/>
    <w:rsid w:val="00B9714C"/>
    <w:rsid w:val="00BA2615"/>
    <w:rsid w:val="00BA31B6"/>
    <w:rsid w:val="00BA4C51"/>
    <w:rsid w:val="00BA4F98"/>
    <w:rsid w:val="00BB3584"/>
    <w:rsid w:val="00BB5CF9"/>
    <w:rsid w:val="00BB7A10"/>
    <w:rsid w:val="00BC366E"/>
    <w:rsid w:val="00BC7471"/>
    <w:rsid w:val="00BC7D4F"/>
    <w:rsid w:val="00BC7ED7"/>
    <w:rsid w:val="00BD0DDE"/>
    <w:rsid w:val="00BD2850"/>
    <w:rsid w:val="00BD3B56"/>
    <w:rsid w:val="00BE221F"/>
    <w:rsid w:val="00BE27E7"/>
    <w:rsid w:val="00BE28D2"/>
    <w:rsid w:val="00BE6382"/>
    <w:rsid w:val="00BF10EB"/>
    <w:rsid w:val="00BF27D3"/>
    <w:rsid w:val="00BF7B4F"/>
    <w:rsid w:val="00BF7F58"/>
    <w:rsid w:val="00C01381"/>
    <w:rsid w:val="00C0527D"/>
    <w:rsid w:val="00C079B8"/>
    <w:rsid w:val="00C07B16"/>
    <w:rsid w:val="00C112E2"/>
    <w:rsid w:val="00C123EA"/>
    <w:rsid w:val="00C12A49"/>
    <w:rsid w:val="00C133EE"/>
    <w:rsid w:val="00C160A6"/>
    <w:rsid w:val="00C22DE2"/>
    <w:rsid w:val="00C2730D"/>
    <w:rsid w:val="00C27DE9"/>
    <w:rsid w:val="00C321E5"/>
    <w:rsid w:val="00C33388"/>
    <w:rsid w:val="00C36094"/>
    <w:rsid w:val="00C37731"/>
    <w:rsid w:val="00C37922"/>
    <w:rsid w:val="00C37AB9"/>
    <w:rsid w:val="00C4173A"/>
    <w:rsid w:val="00C47006"/>
    <w:rsid w:val="00C5115E"/>
    <w:rsid w:val="00C57B50"/>
    <w:rsid w:val="00C602FF"/>
    <w:rsid w:val="00C61174"/>
    <w:rsid w:val="00C6148F"/>
    <w:rsid w:val="00C62F7A"/>
    <w:rsid w:val="00C63B9C"/>
    <w:rsid w:val="00C6517F"/>
    <w:rsid w:val="00C65F57"/>
    <w:rsid w:val="00C6682F"/>
    <w:rsid w:val="00C676CE"/>
    <w:rsid w:val="00C67970"/>
    <w:rsid w:val="00C7275E"/>
    <w:rsid w:val="00C74C5D"/>
    <w:rsid w:val="00C76868"/>
    <w:rsid w:val="00C76E88"/>
    <w:rsid w:val="00C76EED"/>
    <w:rsid w:val="00C779CE"/>
    <w:rsid w:val="00C810B6"/>
    <w:rsid w:val="00C863C4"/>
    <w:rsid w:val="00C87297"/>
    <w:rsid w:val="00C8741E"/>
    <w:rsid w:val="00C93C3E"/>
    <w:rsid w:val="00C952A3"/>
    <w:rsid w:val="00C96428"/>
    <w:rsid w:val="00CA12E3"/>
    <w:rsid w:val="00CA6611"/>
    <w:rsid w:val="00CA6C82"/>
    <w:rsid w:val="00CA79DA"/>
    <w:rsid w:val="00CB075E"/>
    <w:rsid w:val="00CB177C"/>
    <w:rsid w:val="00CB2193"/>
    <w:rsid w:val="00CB5B6B"/>
    <w:rsid w:val="00CC01A6"/>
    <w:rsid w:val="00CC0605"/>
    <w:rsid w:val="00CC0F74"/>
    <w:rsid w:val="00CC2BFD"/>
    <w:rsid w:val="00CD26B2"/>
    <w:rsid w:val="00CD3476"/>
    <w:rsid w:val="00CD5099"/>
    <w:rsid w:val="00CD64DF"/>
    <w:rsid w:val="00CE0C92"/>
    <w:rsid w:val="00CE46A9"/>
    <w:rsid w:val="00CE750D"/>
    <w:rsid w:val="00CE7981"/>
    <w:rsid w:val="00CF10EA"/>
    <w:rsid w:val="00CF2F50"/>
    <w:rsid w:val="00CF74CD"/>
    <w:rsid w:val="00CF7F0F"/>
    <w:rsid w:val="00D028E6"/>
    <w:rsid w:val="00D02919"/>
    <w:rsid w:val="00D04C61"/>
    <w:rsid w:val="00D04D8E"/>
    <w:rsid w:val="00D05B8D"/>
    <w:rsid w:val="00D075EE"/>
    <w:rsid w:val="00D07EC0"/>
    <w:rsid w:val="00D07F00"/>
    <w:rsid w:val="00D1699B"/>
    <w:rsid w:val="00D17445"/>
    <w:rsid w:val="00D21873"/>
    <w:rsid w:val="00D2581F"/>
    <w:rsid w:val="00D2749E"/>
    <w:rsid w:val="00D33E72"/>
    <w:rsid w:val="00D35BD6"/>
    <w:rsid w:val="00D361B5"/>
    <w:rsid w:val="00D411A2"/>
    <w:rsid w:val="00D43CB8"/>
    <w:rsid w:val="00D50B9C"/>
    <w:rsid w:val="00D52D73"/>
    <w:rsid w:val="00D52E58"/>
    <w:rsid w:val="00D56C68"/>
    <w:rsid w:val="00D65F0A"/>
    <w:rsid w:val="00D714CC"/>
    <w:rsid w:val="00D75EA7"/>
    <w:rsid w:val="00D779E0"/>
    <w:rsid w:val="00D80510"/>
    <w:rsid w:val="00D80B6B"/>
    <w:rsid w:val="00D81CF5"/>
    <w:rsid w:val="00D81F21"/>
    <w:rsid w:val="00D83691"/>
    <w:rsid w:val="00D90CBB"/>
    <w:rsid w:val="00D95470"/>
    <w:rsid w:val="00D97CC0"/>
    <w:rsid w:val="00DA229D"/>
    <w:rsid w:val="00DA2619"/>
    <w:rsid w:val="00DA3FAF"/>
    <w:rsid w:val="00DA4239"/>
    <w:rsid w:val="00DA455B"/>
    <w:rsid w:val="00DA6191"/>
    <w:rsid w:val="00DB0B61"/>
    <w:rsid w:val="00DB314A"/>
    <w:rsid w:val="00DB64FE"/>
    <w:rsid w:val="00DC090B"/>
    <w:rsid w:val="00DC28B3"/>
    <w:rsid w:val="00DC2CF1"/>
    <w:rsid w:val="00DC2FA9"/>
    <w:rsid w:val="00DC4FCF"/>
    <w:rsid w:val="00DC50E0"/>
    <w:rsid w:val="00DC6386"/>
    <w:rsid w:val="00DD1021"/>
    <w:rsid w:val="00DD1130"/>
    <w:rsid w:val="00DD1951"/>
    <w:rsid w:val="00DD1E43"/>
    <w:rsid w:val="00DD2B94"/>
    <w:rsid w:val="00DD3E6F"/>
    <w:rsid w:val="00DD6628"/>
    <w:rsid w:val="00DE1DA1"/>
    <w:rsid w:val="00DE3250"/>
    <w:rsid w:val="00DE3A86"/>
    <w:rsid w:val="00DE52BE"/>
    <w:rsid w:val="00DE6028"/>
    <w:rsid w:val="00DE77E4"/>
    <w:rsid w:val="00DE78A3"/>
    <w:rsid w:val="00DF1364"/>
    <w:rsid w:val="00DF1A71"/>
    <w:rsid w:val="00DF609B"/>
    <w:rsid w:val="00DF68C7"/>
    <w:rsid w:val="00E02982"/>
    <w:rsid w:val="00E100AC"/>
    <w:rsid w:val="00E141A2"/>
    <w:rsid w:val="00E170DC"/>
    <w:rsid w:val="00E17A6C"/>
    <w:rsid w:val="00E20DEF"/>
    <w:rsid w:val="00E226E5"/>
    <w:rsid w:val="00E26818"/>
    <w:rsid w:val="00E27FFC"/>
    <w:rsid w:val="00E30A07"/>
    <w:rsid w:val="00E30B15"/>
    <w:rsid w:val="00E33F43"/>
    <w:rsid w:val="00E34445"/>
    <w:rsid w:val="00E40181"/>
    <w:rsid w:val="00E46998"/>
    <w:rsid w:val="00E46E3F"/>
    <w:rsid w:val="00E5090F"/>
    <w:rsid w:val="00E57DFB"/>
    <w:rsid w:val="00E61DDE"/>
    <w:rsid w:val="00E629A1"/>
    <w:rsid w:val="00E62AD5"/>
    <w:rsid w:val="00E63343"/>
    <w:rsid w:val="00E71869"/>
    <w:rsid w:val="00E71B83"/>
    <w:rsid w:val="00E723BB"/>
    <w:rsid w:val="00E7578A"/>
    <w:rsid w:val="00E75B93"/>
    <w:rsid w:val="00E767FD"/>
    <w:rsid w:val="00E81954"/>
    <w:rsid w:val="00E81A9D"/>
    <w:rsid w:val="00E82C55"/>
    <w:rsid w:val="00E84D55"/>
    <w:rsid w:val="00E851B1"/>
    <w:rsid w:val="00E87E47"/>
    <w:rsid w:val="00E910CE"/>
    <w:rsid w:val="00E92AC3"/>
    <w:rsid w:val="00E96F1F"/>
    <w:rsid w:val="00E974D3"/>
    <w:rsid w:val="00EA0750"/>
    <w:rsid w:val="00EA0DB3"/>
    <w:rsid w:val="00EA328B"/>
    <w:rsid w:val="00EA6064"/>
    <w:rsid w:val="00EB00E0"/>
    <w:rsid w:val="00EB1ECB"/>
    <w:rsid w:val="00EB2013"/>
    <w:rsid w:val="00EB3D73"/>
    <w:rsid w:val="00EB7299"/>
    <w:rsid w:val="00EC059F"/>
    <w:rsid w:val="00EC1F24"/>
    <w:rsid w:val="00EC1FBD"/>
    <w:rsid w:val="00EC320F"/>
    <w:rsid w:val="00EC3749"/>
    <w:rsid w:val="00ED3DE6"/>
    <w:rsid w:val="00ED44E7"/>
    <w:rsid w:val="00ED5B9B"/>
    <w:rsid w:val="00ED6BAD"/>
    <w:rsid w:val="00ED7447"/>
    <w:rsid w:val="00EE1488"/>
    <w:rsid w:val="00EE255D"/>
    <w:rsid w:val="00EE2C4A"/>
    <w:rsid w:val="00EE3166"/>
    <w:rsid w:val="00EE4D5D"/>
    <w:rsid w:val="00EE62E6"/>
    <w:rsid w:val="00EE6BEE"/>
    <w:rsid w:val="00EE7A6A"/>
    <w:rsid w:val="00EF1027"/>
    <w:rsid w:val="00EF109B"/>
    <w:rsid w:val="00EF362A"/>
    <w:rsid w:val="00EF36AF"/>
    <w:rsid w:val="00EF3886"/>
    <w:rsid w:val="00F00174"/>
    <w:rsid w:val="00F00F9C"/>
    <w:rsid w:val="00F02ABA"/>
    <w:rsid w:val="00F034E5"/>
    <w:rsid w:val="00F0437A"/>
    <w:rsid w:val="00F1064C"/>
    <w:rsid w:val="00F11037"/>
    <w:rsid w:val="00F139DF"/>
    <w:rsid w:val="00F20670"/>
    <w:rsid w:val="00F22EF4"/>
    <w:rsid w:val="00F250A9"/>
    <w:rsid w:val="00F25F04"/>
    <w:rsid w:val="00F30FF4"/>
    <w:rsid w:val="00F331AD"/>
    <w:rsid w:val="00F372F5"/>
    <w:rsid w:val="00F43A37"/>
    <w:rsid w:val="00F4641B"/>
    <w:rsid w:val="00F46EB8"/>
    <w:rsid w:val="00F47826"/>
    <w:rsid w:val="00F50B56"/>
    <w:rsid w:val="00F511E4"/>
    <w:rsid w:val="00F51F5F"/>
    <w:rsid w:val="00F52D09"/>
    <w:rsid w:val="00F52E08"/>
    <w:rsid w:val="00F53C7F"/>
    <w:rsid w:val="00F53D0B"/>
    <w:rsid w:val="00F54BAA"/>
    <w:rsid w:val="00F54F38"/>
    <w:rsid w:val="00F55B21"/>
    <w:rsid w:val="00F55EEB"/>
    <w:rsid w:val="00F56DEB"/>
    <w:rsid w:val="00F56EF6"/>
    <w:rsid w:val="00F64696"/>
    <w:rsid w:val="00F65AA9"/>
    <w:rsid w:val="00F6768F"/>
    <w:rsid w:val="00F72C2C"/>
    <w:rsid w:val="00F7327C"/>
    <w:rsid w:val="00F73838"/>
    <w:rsid w:val="00F755F1"/>
    <w:rsid w:val="00F76CAB"/>
    <w:rsid w:val="00F7728D"/>
    <w:rsid w:val="00F772C6"/>
    <w:rsid w:val="00F843B8"/>
    <w:rsid w:val="00F85195"/>
    <w:rsid w:val="00F9225D"/>
    <w:rsid w:val="00F938BA"/>
    <w:rsid w:val="00F94A4E"/>
    <w:rsid w:val="00FA2C46"/>
    <w:rsid w:val="00FA7001"/>
    <w:rsid w:val="00FB3056"/>
    <w:rsid w:val="00FB4CDA"/>
    <w:rsid w:val="00FC0F81"/>
    <w:rsid w:val="00FC23EB"/>
    <w:rsid w:val="00FC395C"/>
    <w:rsid w:val="00FD2FEB"/>
    <w:rsid w:val="00FD3766"/>
    <w:rsid w:val="00FD47C4"/>
    <w:rsid w:val="00FD4E9D"/>
    <w:rsid w:val="00FD5966"/>
    <w:rsid w:val="00FE19A5"/>
    <w:rsid w:val="00FE2DCF"/>
    <w:rsid w:val="00FE619F"/>
    <w:rsid w:val="00FE7039"/>
    <w:rsid w:val="00FE79E8"/>
    <w:rsid w:val="00FF12A7"/>
    <w:rsid w:val="00FF2FCE"/>
    <w:rsid w:val="00FF3E0C"/>
    <w:rsid w:val="00FF4F7D"/>
    <w:rsid w:val="00FF5998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70ECD5C"/>
  <w15:docId w15:val="{5D881B39-277C-432B-AF66-159DCA749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odyText"/>
    <w:qFormat/>
    <w:rsid w:val="00B259A5"/>
    <w:pPr>
      <w:spacing w:before="60" w:after="120" w:line="240" w:lineRule="exact"/>
    </w:pPr>
    <w:rPr>
      <w:rFonts w:ascii="Arial" w:eastAsia="Cambria" w:hAnsi="Arial"/>
      <w:szCs w:val="24"/>
      <w:lang w:val="en-US" w:eastAsia="en-US"/>
    </w:rPr>
  </w:style>
  <w:style w:type="paragraph" w:styleId="Heading1">
    <w:name w:val="heading 1"/>
    <w:next w:val="DPCbody"/>
    <w:link w:val="Heading1Char"/>
    <w:uiPriority w:val="1"/>
    <w:qFormat/>
    <w:rsid w:val="009938C1"/>
    <w:pPr>
      <w:keepNext/>
      <w:keepLines/>
      <w:spacing w:before="400" w:after="320" w:line="400" w:lineRule="atLeast"/>
      <w:outlineLvl w:val="0"/>
    </w:pPr>
    <w:rPr>
      <w:rFonts w:asciiTheme="majorHAnsi" w:eastAsia="MS Gothic" w:hAnsiTheme="majorHAnsi" w:cs="Arial"/>
      <w:bCs/>
      <w:color w:val="009CA6" w:themeColor="accent5"/>
      <w:kern w:val="32"/>
      <w:sz w:val="44"/>
      <w:szCs w:val="44"/>
      <w:lang w:eastAsia="en-US"/>
    </w:rPr>
  </w:style>
  <w:style w:type="paragraph" w:styleId="Heading2">
    <w:name w:val="heading 2"/>
    <w:next w:val="DPCbody"/>
    <w:link w:val="Heading2Char"/>
    <w:uiPriority w:val="1"/>
    <w:qFormat/>
    <w:rsid w:val="00702B10"/>
    <w:pPr>
      <w:keepNext/>
      <w:keepLines/>
      <w:spacing w:before="280" w:after="120"/>
      <w:outlineLvl w:val="1"/>
    </w:pPr>
    <w:rPr>
      <w:rFonts w:asciiTheme="majorHAnsi" w:eastAsia="MS Gothic" w:hAnsiTheme="majorHAnsi"/>
      <w:bCs/>
      <w:iCs/>
      <w:color w:val="009CA6" w:themeColor="accent5"/>
      <w:sz w:val="36"/>
      <w:szCs w:val="36"/>
      <w:lang w:eastAsia="en-US"/>
    </w:rPr>
  </w:style>
  <w:style w:type="paragraph" w:styleId="Heading3">
    <w:name w:val="heading 3"/>
    <w:next w:val="DPCbody"/>
    <w:link w:val="Heading3Char"/>
    <w:uiPriority w:val="1"/>
    <w:qFormat/>
    <w:rsid w:val="00C76E88"/>
    <w:pPr>
      <w:keepNext/>
      <w:keepLines/>
      <w:spacing w:before="320" w:after="80"/>
      <w:outlineLvl w:val="2"/>
    </w:pPr>
    <w:rPr>
      <w:rFonts w:asciiTheme="majorHAnsi" w:eastAsia="MS Gothic" w:hAnsiTheme="majorHAnsi"/>
      <w:b/>
      <w:bCs/>
      <w:color w:val="53565A" w:themeColor="accent6"/>
      <w:sz w:val="32"/>
      <w:szCs w:val="32"/>
      <w:lang w:eastAsia="en-US"/>
    </w:rPr>
  </w:style>
  <w:style w:type="paragraph" w:styleId="Heading4">
    <w:name w:val="heading 4"/>
    <w:next w:val="DPCbody"/>
    <w:link w:val="Heading4Char"/>
    <w:uiPriority w:val="1"/>
    <w:qFormat/>
    <w:rsid w:val="00702B10"/>
    <w:pPr>
      <w:keepNext/>
      <w:keepLines/>
      <w:spacing w:before="240" w:after="120"/>
      <w:outlineLvl w:val="3"/>
    </w:pPr>
    <w:rPr>
      <w:rFonts w:asciiTheme="majorHAnsi" w:eastAsia="MS Mincho" w:hAnsiTheme="majorHAnsi"/>
      <w:b/>
      <w:bCs/>
      <w:color w:val="009CA6" w:themeColor="accent5"/>
      <w:sz w:val="28"/>
      <w:szCs w:val="28"/>
      <w:lang w:eastAsia="en-US"/>
    </w:rPr>
  </w:style>
  <w:style w:type="paragraph" w:styleId="Heading5">
    <w:name w:val="heading 5"/>
    <w:next w:val="Normal"/>
    <w:link w:val="Heading5Char"/>
    <w:uiPriority w:val="9"/>
    <w:qFormat/>
    <w:rsid w:val="00C76E88"/>
    <w:pPr>
      <w:keepNext/>
      <w:keepLines/>
      <w:suppressAutoHyphens/>
      <w:spacing w:before="240" w:after="120"/>
      <w:outlineLvl w:val="4"/>
    </w:pPr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2A8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F0A2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2A8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F0A2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2A8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A8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PCbody">
    <w:name w:val="DPC body"/>
    <w:qFormat/>
    <w:rsid w:val="00C76E88"/>
    <w:pPr>
      <w:spacing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1"/>
    <w:rsid w:val="009938C1"/>
    <w:rPr>
      <w:rFonts w:asciiTheme="majorHAnsi" w:eastAsia="MS Gothic" w:hAnsiTheme="majorHAnsi" w:cs="Arial"/>
      <w:bCs/>
      <w:color w:val="009CA6" w:themeColor="accent5"/>
      <w:kern w:val="32"/>
      <w:sz w:val="44"/>
      <w:szCs w:val="44"/>
      <w:lang w:eastAsia="en-US"/>
    </w:rPr>
  </w:style>
  <w:style w:type="character" w:customStyle="1" w:styleId="Heading2Char">
    <w:name w:val="Heading 2 Char"/>
    <w:link w:val="Heading2"/>
    <w:uiPriority w:val="1"/>
    <w:rsid w:val="00702B10"/>
    <w:rPr>
      <w:rFonts w:asciiTheme="majorHAnsi" w:eastAsia="MS Gothic" w:hAnsiTheme="majorHAnsi"/>
      <w:bCs/>
      <w:iCs/>
      <w:color w:val="009CA6" w:themeColor="accent5"/>
      <w:sz w:val="36"/>
      <w:szCs w:val="36"/>
      <w:lang w:eastAsia="en-US"/>
    </w:rPr>
  </w:style>
  <w:style w:type="character" w:customStyle="1" w:styleId="Heading3Char">
    <w:name w:val="Heading 3 Char"/>
    <w:link w:val="Heading3"/>
    <w:uiPriority w:val="1"/>
    <w:rsid w:val="00C76E88"/>
    <w:rPr>
      <w:rFonts w:asciiTheme="majorHAnsi" w:eastAsia="MS Gothic" w:hAnsiTheme="majorHAnsi"/>
      <w:b/>
      <w:bCs/>
      <w:color w:val="53565A" w:themeColor="accent6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1"/>
    <w:rsid w:val="00702B10"/>
    <w:rPr>
      <w:rFonts w:asciiTheme="majorHAnsi" w:eastAsia="MS Mincho" w:hAnsiTheme="majorHAnsi"/>
      <w:b/>
      <w:bCs/>
      <w:color w:val="009CA6" w:themeColor="accent5"/>
      <w:sz w:val="28"/>
      <w:szCs w:val="28"/>
      <w:lang w:eastAsia="en-US"/>
    </w:rPr>
  </w:style>
  <w:style w:type="paragraph" w:styleId="Header">
    <w:name w:val="header"/>
    <w:link w:val="HeaderChar"/>
    <w:rsid w:val="00C76E88"/>
    <w:pPr>
      <w:tabs>
        <w:tab w:val="left" w:pos="9299"/>
      </w:tabs>
    </w:pPr>
    <w:rPr>
      <w:rFonts w:ascii="Arial" w:hAnsi="Arial"/>
      <w:lang w:eastAsia="en-US"/>
    </w:rPr>
  </w:style>
  <w:style w:type="paragraph" w:styleId="Footer">
    <w:name w:val="footer"/>
    <w:basedOn w:val="Normal"/>
    <w:rsid w:val="00C76E88"/>
    <w:pPr>
      <w:tabs>
        <w:tab w:val="right" w:pos="9299"/>
      </w:tabs>
    </w:pPr>
    <w:rPr>
      <w:rFonts w:asciiTheme="majorHAnsi" w:hAnsiTheme="majorHAnsi" w:cs="Arial"/>
    </w:rPr>
  </w:style>
  <w:style w:type="character" w:styleId="FollowedHyperlink">
    <w:name w:val="FollowedHyperlink"/>
    <w:uiPriority w:val="99"/>
    <w:rsid w:val="007D0A10"/>
    <w:rPr>
      <w:color w:val="6633CC"/>
      <w:u w:val="dotted"/>
    </w:rPr>
  </w:style>
  <w:style w:type="paragraph" w:styleId="EndnoteText">
    <w:name w:val="endnote text"/>
    <w:basedOn w:val="Normal"/>
    <w:link w:val="EndnoteTextChar"/>
    <w:semiHidden/>
    <w:rsid w:val="007D0A10"/>
    <w:rPr>
      <w:sz w:val="24"/>
    </w:rPr>
  </w:style>
  <w:style w:type="character" w:customStyle="1" w:styleId="EndnoteTextChar">
    <w:name w:val="Endnote Text Char"/>
    <w:link w:val="EndnoteText"/>
    <w:semiHidden/>
    <w:rsid w:val="0042084E"/>
    <w:rPr>
      <w:rFonts w:ascii="Cambria" w:hAnsi="Cambri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uiPriority w:val="59"/>
    <w:rsid w:val="007D0A10"/>
    <w:tblPr>
      <w:tblInd w:w="108" w:type="dxa"/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DPCbodynospace">
    <w:name w:val="DPC body no space"/>
    <w:basedOn w:val="DPCbody"/>
    <w:uiPriority w:val="1"/>
    <w:rsid w:val="00C76E88"/>
    <w:pPr>
      <w:spacing w:after="0"/>
    </w:pPr>
  </w:style>
  <w:style w:type="paragraph" w:customStyle="1" w:styleId="DPCbullet1">
    <w:name w:val="DPC bullet 1"/>
    <w:basedOn w:val="DPCbody"/>
    <w:qFormat/>
    <w:rsid w:val="00C76E88"/>
    <w:pPr>
      <w:numPr>
        <w:numId w:val="4"/>
      </w:numPr>
      <w:spacing w:after="6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D0A10"/>
    <w:rPr>
      <w:rFonts w:ascii="Lucida Grande" w:hAnsi="Lucida Grande" w:cs="Lucida Grande"/>
      <w:sz w:val="24"/>
    </w:rPr>
  </w:style>
  <w:style w:type="character" w:customStyle="1" w:styleId="DocumentMapChar">
    <w:name w:val="Document Map Char"/>
    <w:link w:val="DocumentMap"/>
    <w:uiPriority w:val="99"/>
    <w:semiHidden/>
    <w:rsid w:val="007D0A10"/>
    <w:rPr>
      <w:rFonts w:ascii="Lucida Grande" w:hAnsi="Lucida Grande" w:cs="Lucida Grande"/>
      <w:sz w:val="24"/>
      <w:szCs w:val="24"/>
      <w:lang w:eastAsia="en-US"/>
    </w:rPr>
  </w:style>
  <w:style w:type="character" w:styleId="PageNumber">
    <w:name w:val="page number"/>
    <w:basedOn w:val="DefaultParagraphFont"/>
    <w:semiHidden/>
    <w:rsid w:val="007D0A10"/>
  </w:style>
  <w:style w:type="paragraph" w:styleId="TOC1">
    <w:name w:val="toc 1"/>
    <w:uiPriority w:val="39"/>
    <w:rsid w:val="007D0A10"/>
    <w:pPr>
      <w:keepLines/>
      <w:tabs>
        <w:tab w:val="right" w:pos="9072"/>
      </w:tabs>
      <w:spacing w:before="200" w:after="60"/>
      <w:ind w:right="680"/>
    </w:pPr>
    <w:rPr>
      <w:rFonts w:asciiTheme="minorHAnsi" w:hAnsiTheme="minorHAnsi"/>
      <w:b/>
      <w:noProof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C76E88"/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paragraph" w:styleId="TOC2">
    <w:name w:val="toc 2"/>
    <w:uiPriority w:val="39"/>
    <w:rsid w:val="007D0A10"/>
    <w:pPr>
      <w:keepLines/>
      <w:tabs>
        <w:tab w:val="right" w:pos="9072"/>
      </w:tabs>
      <w:spacing w:after="60"/>
      <w:ind w:right="680"/>
    </w:pPr>
    <w:rPr>
      <w:rFonts w:asciiTheme="minorHAnsi" w:hAnsiTheme="minorHAnsi"/>
      <w:noProof/>
      <w:sz w:val="24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284" w:right="680"/>
    </w:pPr>
    <w:rPr>
      <w:rFonts w:cs="Arial"/>
    </w:rPr>
  </w:style>
  <w:style w:type="paragraph" w:styleId="TOC4">
    <w:name w:val="toc 4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567" w:right="680"/>
    </w:pPr>
    <w:rPr>
      <w:rFonts w:cs="Arial"/>
    </w:rPr>
  </w:style>
  <w:style w:type="paragraph" w:styleId="TOC5">
    <w:name w:val="toc 5"/>
    <w:basedOn w:val="Normal"/>
    <w:next w:val="Normal"/>
    <w:autoRedefine/>
    <w:semiHidden/>
    <w:rsid w:val="007D0A10"/>
    <w:pPr>
      <w:ind w:left="800"/>
    </w:pPr>
  </w:style>
  <w:style w:type="paragraph" w:styleId="TOC6">
    <w:name w:val="toc 6"/>
    <w:basedOn w:val="Normal"/>
    <w:next w:val="Normal"/>
    <w:autoRedefine/>
    <w:semiHidden/>
    <w:rsid w:val="007D0A10"/>
    <w:pPr>
      <w:ind w:left="1000"/>
    </w:pPr>
  </w:style>
  <w:style w:type="paragraph" w:styleId="TOC7">
    <w:name w:val="toc 7"/>
    <w:basedOn w:val="Normal"/>
    <w:next w:val="Normal"/>
    <w:autoRedefine/>
    <w:semiHidden/>
    <w:rsid w:val="007D0A10"/>
    <w:pPr>
      <w:ind w:left="1200"/>
    </w:pPr>
  </w:style>
  <w:style w:type="paragraph" w:styleId="TOC8">
    <w:name w:val="toc 8"/>
    <w:basedOn w:val="Normal"/>
    <w:next w:val="Normal"/>
    <w:autoRedefine/>
    <w:semiHidden/>
    <w:rsid w:val="007D0A10"/>
    <w:pPr>
      <w:ind w:left="1400"/>
    </w:pPr>
  </w:style>
  <w:style w:type="paragraph" w:styleId="TOC9">
    <w:name w:val="toc 9"/>
    <w:basedOn w:val="Normal"/>
    <w:next w:val="Normal"/>
    <w:autoRedefine/>
    <w:semiHidden/>
    <w:rsid w:val="007D0A10"/>
    <w:pPr>
      <w:ind w:left="1600"/>
    </w:pPr>
  </w:style>
  <w:style w:type="paragraph" w:customStyle="1" w:styleId="DPCtabletext">
    <w:name w:val="DPC table text"/>
    <w:uiPriority w:val="3"/>
    <w:qFormat/>
    <w:rsid w:val="00C76E88"/>
    <w:pPr>
      <w:spacing w:before="60" w:after="40"/>
    </w:pPr>
    <w:rPr>
      <w:rFonts w:asciiTheme="minorHAnsi" w:hAnsiTheme="minorHAnsi"/>
      <w:color w:val="000000" w:themeColor="text1"/>
      <w:lang w:eastAsia="en-US"/>
    </w:rPr>
  </w:style>
  <w:style w:type="paragraph" w:customStyle="1" w:styleId="DPCtablecaption">
    <w:name w:val="DPC table caption"/>
    <w:next w:val="DPCbody"/>
    <w:uiPriority w:val="3"/>
    <w:qFormat/>
    <w:rsid w:val="00C76E88"/>
    <w:pPr>
      <w:keepNext/>
      <w:keepLines/>
      <w:spacing w:before="240" w:after="120" w:line="270" w:lineRule="exact"/>
    </w:pPr>
    <w:rPr>
      <w:rFonts w:asciiTheme="majorHAnsi" w:hAnsiTheme="majorHAnsi"/>
      <w:b/>
      <w:color w:val="000000" w:themeColor="text1"/>
      <w:sz w:val="22"/>
      <w:szCs w:val="22"/>
      <w:lang w:eastAsia="en-US"/>
    </w:rPr>
  </w:style>
  <w:style w:type="paragraph" w:customStyle="1" w:styleId="DPCmainheading">
    <w:name w:val="DPC main heading"/>
    <w:uiPriority w:val="8"/>
    <w:rsid w:val="000D7DEE"/>
    <w:pPr>
      <w:spacing w:line="600" w:lineRule="atLeast"/>
    </w:pPr>
    <w:rPr>
      <w:rFonts w:asciiTheme="majorHAnsi" w:hAnsiTheme="majorHAnsi"/>
      <w:color w:val="FFFFFF" w:themeColor="background1"/>
      <w:sz w:val="50"/>
      <w:szCs w:val="50"/>
      <w:lang w:eastAsia="en-US"/>
    </w:rPr>
  </w:style>
  <w:style w:type="character" w:styleId="FootnoteReference">
    <w:name w:val="footnote reference"/>
    <w:uiPriority w:val="8"/>
    <w:rsid w:val="007D0A10"/>
    <w:rPr>
      <w:vertAlign w:val="superscript"/>
    </w:rPr>
  </w:style>
  <w:style w:type="paragraph" w:customStyle="1" w:styleId="DPCfigurecaption">
    <w:name w:val="DPC figure caption"/>
    <w:next w:val="DPCbody"/>
    <w:uiPriority w:val="8"/>
    <w:rsid w:val="00C76E88"/>
    <w:pPr>
      <w:keepNext/>
      <w:keepLines/>
      <w:spacing w:before="240" w:after="120"/>
    </w:pPr>
    <w:rPr>
      <w:rFonts w:asciiTheme="minorHAnsi" w:hAnsiTheme="minorHAnsi"/>
      <w:b/>
      <w:color w:val="000000" w:themeColor="text1"/>
      <w:sz w:val="22"/>
      <w:szCs w:val="22"/>
      <w:lang w:eastAsia="en-US"/>
    </w:rPr>
  </w:style>
  <w:style w:type="paragraph" w:customStyle="1" w:styleId="DPCbullet2">
    <w:name w:val="DPC bullet 2"/>
    <w:basedOn w:val="DPCbody"/>
    <w:uiPriority w:val="2"/>
    <w:qFormat/>
    <w:rsid w:val="00C76E88"/>
    <w:pPr>
      <w:numPr>
        <w:ilvl w:val="2"/>
        <w:numId w:val="4"/>
      </w:numPr>
      <w:spacing w:after="60"/>
    </w:pPr>
  </w:style>
  <w:style w:type="paragraph" w:customStyle="1" w:styleId="DPCtablebullet">
    <w:name w:val="DPC table bullet"/>
    <w:basedOn w:val="DPCtabletext"/>
    <w:uiPriority w:val="3"/>
    <w:qFormat/>
    <w:rsid w:val="00C76E88"/>
    <w:pPr>
      <w:numPr>
        <w:ilvl w:val="6"/>
        <w:numId w:val="4"/>
      </w:numPr>
    </w:pPr>
  </w:style>
  <w:style w:type="paragraph" w:customStyle="1" w:styleId="DPCtablecolhead">
    <w:name w:val="DPC table col head"/>
    <w:uiPriority w:val="3"/>
    <w:qFormat/>
    <w:rsid w:val="00025E00"/>
    <w:pPr>
      <w:spacing w:before="80" w:after="60"/>
    </w:pPr>
    <w:rPr>
      <w:rFonts w:asciiTheme="majorHAnsi" w:hAnsiTheme="majorHAnsi"/>
      <w:b/>
      <w:color w:val="53565A" w:themeColor="accent6"/>
      <w:lang w:eastAsia="en-US"/>
    </w:rPr>
  </w:style>
  <w:style w:type="paragraph" w:customStyle="1" w:styleId="DPCbulletindent">
    <w:name w:val="DPC bullet indent"/>
    <w:basedOn w:val="DPCbody"/>
    <w:rsid w:val="00C76E88"/>
    <w:pPr>
      <w:numPr>
        <w:ilvl w:val="4"/>
        <w:numId w:val="4"/>
      </w:numPr>
      <w:spacing w:after="60"/>
    </w:pPr>
  </w:style>
  <w:style w:type="character" w:styleId="Hyperlink">
    <w:name w:val="Hyperlink"/>
    <w:uiPriority w:val="99"/>
    <w:rsid w:val="007D0A10"/>
    <w:rPr>
      <w:color w:val="3366FF"/>
      <w:u w:val="dotted"/>
    </w:rPr>
  </w:style>
  <w:style w:type="paragraph" w:customStyle="1" w:styleId="DPCbullet1lastline">
    <w:name w:val="DPC bullet 1 last line"/>
    <w:basedOn w:val="DPCbullet1"/>
    <w:qFormat/>
    <w:rsid w:val="00C76E88"/>
    <w:pPr>
      <w:numPr>
        <w:ilvl w:val="1"/>
      </w:numPr>
      <w:spacing w:after="160"/>
    </w:pPr>
  </w:style>
  <w:style w:type="paragraph" w:customStyle="1" w:styleId="DPCbullet2lastline">
    <w:name w:val="DPC bullet 2 last line"/>
    <w:basedOn w:val="DPCbullet2"/>
    <w:uiPriority w:val="2"/>
    <w:rsid w:val="00C76E88"/>
    <w:pPr>
      <w:numPr>
        <w:ilvl w:val="3"/>
      </w:numPr>
      <w:spacing w:after="160"/>
    </w:pPr>
  </w:style>
  <w:style w:type="paragraph" w:customStyle="1" w:styleId="DPCmainsubheading">
    <w:name w:val="DPC main subheading"/>
    <w:uiPriority w:val="8"/>
    <w:rsid w:val="00CE750D"/>
    <w:rPr>
      <w:rFonts w:asciiTheme="majorHAnsi" w:hAnsiTheme="majorHAnsi"/>
      <w:color w:val="FFFFFF" w:themeColor="background1"/>
      <w:sz w:val="36"/>
      <w:szCs w:val="36"/>
      <w:lang w:eastAsia="en-US"/>
    </w:rPr>
  </w:style>
  <w:style w:type="paragraph" w:styleId="FootnoteText">
    <w:name w:val="footnote text"/>
    <w:link w:val="FootnoteTextChar"/>
    <w:uiPriority w:val="8"/>
    <w:rsid w:val="000D7DEE"/>
    <w:pPr>
      <w:spacing w:before="60" w:after="60"/>
    </w:pPr>
    <w:rPr>
      <w:rFonts w:asciiTheme="minorHAnsi" w:eastAsia="MS Gothic" w:hAnsiTheme="minorHAnsi"/>
      <w:sz w:val="18"/>
      <w:szCs w:val="18"/>
      <w:lang w:eastAsia="en-US"/>
    </w:rPr>
  </w:style>
  <w:style w:type="character" w:customStyle="1" w:styleId="FootnoteTextChar">
    <w:name w:val="Footnote Text Char"/>
    <w:link w:val="FootnoteText"/>
    <w:uiPriority w:val="8"/>
    <w:rsid w:val="000D7DEE"/>
    <w:rPr>
      <w:rFonts w:asciiTheme="minorHAnsi" w:eastAsia="MS Gothic" w:hAnsiTheme="minorHAnsi"/>
      <w:sz w:val="18"/>
      <w:szCs w:val="18"/>
      <w:lang w:eastAsia="en-US"/>
    </w:rPr>
  </w:style>
  <w:style w:type="paragraph" w:customStyle="1" w:styleId="Spacerparatopoffirstpage">
    <w:name w:val="Spacer para top of first page"/>
    <w:basedOn w:val="DPCbodynospace"/>
    <w:rsid w:val="007D0A10"/>
    <w:pPr>
      <w:spacing w:line="240" w:lineRule="auto"/>
    </w:pPr>
    <w:rPr>
      <w:noProof/>
      <w:sz w:val="12"/>
    </w:rPr>
  </w:style>
  <w:style w:type="numbering" w:customStyle="1" w:styleId="Bullets">
    <w:name w:val="Bullets"/>
    <w:rsid w:val="007D0A10"/>
    <w:pPr>
      <w:numPr>
        <w:numId w:val="2"/>
      </w:numPr>
    </w:pPr>
  </w:style>
  <w:style w:type="numbering" w:customStyle="1" w:styleId="Numbers">
    <w:name w:val="Numbers"/>
    <w:rsid w:val="007D0A10"/>
    <w:pPr>
      <w:numPr>
        <w:numId w:val="1"/>
      </w:numPr>
    </w:pPr>
  </w:style>
  <w:style w:type="paragraph" w:customStyle="1" w:styleId="DPCbulletindentlastline">
    <w:name w:val="DPC bullet indent last line"/>
    <w:basedOn w:val="DPCbody"/>
    <w:rsid w:val="00C76E88"/>
    <w:pPr>
      <w:numPr>
        <w:ilvl w:val="5"/>
        <w:numId w:val="4"/>
      </w:numPr>
    </w:pPr>
  </w:style>
  <w:style w:type="paragraph" w:customStyle="1" w:styleId="DPCnumberdigit">
    <w:name w:val="DPC number digit"/>
    <w:basedOn w:val="DPCbody"/>
    <w:uiPriority w:val="4"/>
    <w:rsid w:val="00C76E88"/>
    <w:pPr>
      <w:numPr>
        <w:numId w:val="3"/>
      </w:numPr>
    </w:pPr>
  </w:style>
  <w:style w:type="paragraph" w:customStyle="1" w:styleId="DPCnumberloweralphaindent">
    <w:name w:val="DPC number lower alpha indent"/>
    <w:basedOn w:val="DPCbody"/>
    <w:uiPriority w:val="4"/>
    <w:qFormat/>
    <w:rsid w:val="00C76E88"/>
    <w:pPr>
      <w:numPr>
        <w:ilvl w:val="3"/>
        <w:numId w:val="3"/>
      </w:numPr>
    </w:pPr>
  </w:style>
  <w:style w:type="paragraph" w:customStyle="1" w:styleId="DPCnumberdigitindent">
    <w:name w:val="DPC number digit indent"/>
    <w:basedOn w:val="DPCnumberloweralphaindent"/>
    <w:uiPriority w:val="4"/>
    <w:qFormat/>
    <w:rsid w:val="00C76E88"/>
    <w:pPr>
      <w:numPr>
        <w:ilvl w:val="1"/>
      </w:numPr>
    </w:pPr>
  </w:style>
  <w:style w:type="paragraph" w:customStyle="1" w:styleId="DPCnumberloweralpha">
    <w:name w:val="DPC number lower alpha"/>
    <w:basedOn w:val="DPCbody"/>
    <w:uiPriority w:val="4"/>
    <w:qFormat/>
    <w:rsid w:val="00C76E88"/>
    <w:pPr>
      <w:numPr>
        <w:ilvl w:val="2"/>
        <w:numId w:val="3"/>
      </w:numPr>
    </w:pPr>
  </w:style>
  <w:style w:type="paragraph" w:customStyle="1" w:styleId="DPCnumberlowerroman">
    <w:name w:val="DPC number lower roman"/>
    <w:basedOn w:val="DPCbody"/>
    <w:uiPriority w:val="4"/>
    <w:qFormat/>
    <w:rsid w:val="00C76E88"/>
    <w:pPr>
      <w:numPr>
        <w:ilvl w:val="4"/>
        <w:numId w:val="3"/>
      </w:numPr>
    </w:pPr>
  </w:style>
  <w:style w:type="paragraph" w:customStyle="1" w:styleId="DPCnumberlowerromanindent">
    <w:name w:val="DPC number lower roman indent"/>
    <w:basedOn w:val="DPCbody"/>
    <w:uiPriority w:val="4"/>
    <w:qFormat/>
    <w:rsid w:val="00C76E88"/>
    <w:pPr>
      <w:numPr>
        <w:ilvl w:val="5"/>
        <w:numId w:val="3"/>
      </w:numPr>
    </w:pPr>
  </w:style>
  <w:style w:type="paragraph" w:customStyle="1" w:styleId="DPCquote">
    <w:name w:val="DPC quote"/>
    <w:basedOn w:val="DPCbody"/>
    <w:uiPriority w:val="3"/>
    <w:qFormat/>
    <w:rsid w:val="00C76E88"/>
    <w:pPr>
      <w:ind w:left="397"/>
    </w:pPr>
    <w:rPr>
      <w:szCs w:val="18"/>
    </w:rPr>
  </w:style>
  <w:style w:type="paragraph" w:customStyle="1" w:styleId="DPCtablefigurefootnote">
    <w:name w:val="DPC table/figure footnote"/>
    <w:uiPriority w:val="4"/>
    <w:rsid w:val="00C76E88"/>
    <w:pPr>
      <w:spacing w:before="60" w:after="60"/>
    </w:pPr>
    <w:rPr>
      <w:rFonts w:asciiTheme="minorHAnsi" w:hAnsiTheme="minorHAnsi"/>
      <w:color w:val="000000" w:themeColor="text1"/>
      <w:sz w:val="18"/>
      <w:szCs w:val="18"/>
      <w:lang w:eastAsia="en-US"/>
    </w:rPr>
  </w:style>
  <w:style w:type="paragraph" w:customStyle="1" w:styleId="DPCbodyaftertablefigure">
    <w:name w:val="DPC body after table/figure"/>
    <w:basedOn w:val="DPCbody"/>
    <w:uiPriority w:val="1"/>
    <w:rsid w:val="00C76E88"/>
    <w:pPr>
      <w:spacing w:before="240"/>
    </w:pPr>
  </w:style>
  <w:style w:type="paragraph" w:customStyle="1" w:styleId="DPCfooter">
    <w:name w:val="DPC footer"/>
    <w:uiPriority w:val="11"/>
    <w:rsid w:val="00B01E7E"/>
    <w:pPr>
      <w:tabs>
        <w:tab w:val="right" w:pos="9923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FE19A5"/>
    <w:rPr>
      <w:rFonts w:ascii="Arial" w:hAnsi="Arial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9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9A5"/>
    <w:rPr>
      <w:rFonts w:ascii="Tahoma" w:hAnsi="Tahoma" w:cs="Tahoma"/>
      <w:sz w:val="16"/>
      <w:szCs w:val="16"/>
      <w:lang w:eastAsia="en-US"/>
    </w:rPr>
  </w:style>
  <w:style w:type="paragraph" w:styleId="BodyText">
    <w:name w:val="Body Text"/>
    <w:basedOn w:val="Normal"/>
    <w:link w:val="BodyTextChar"/>
    <w:uiPriority w:val="99"/>
    <w:unhideWhenUsed/>
    <w:rsid w:val="00B259A5"/>
  </w:style>
  <w:style w:type="character" w:customStyle="1" w:styleId="BodyTextChar">
    <w:name w:val="Body Text Char"/>
    <w:basedOn w:val="DefaultParagraphFont"/>
    <w:link w:val="BodyText"/>
    <w:uiPriority w:val="99"/>
    <w:rsid w:val="00B259A5"/>
    <w:rPr>
      <w:rFonts w:ascii="Arial" w:eastAsia="Cambria" w:hAnsi="Arial"/>
      <w:szCs w:val="24"/>
      <w:lang w:val="en-US" w:eastAsia="en-US"/>
    </w:rPr>
  </w:style>
  <w:style w:type="table" w:styleId="MediumShading1-Accent6">
    <w:name w:val="Medium Shading 1 Accent 6"/>
    <w:basedOn w:val="TableNormal"/>
    <w:uiPriority w:val="68"/>
    <w:rsid w:val="00B259A5"/>
    <w:tblPr>
      <w:tblStyleRowBandSize w:val="1"/>
      <w:tblStyleColBandSize w:val="1"/>
      <w:tblBorders>
        <w:top w:val="single" w:sz="8" w:space="0" w:color="7B7F85" w:themeColor="accent6" w:themeTint="BF"/>
        <w:left w:val="single" w:sz="8" w:space="0" w:color="7B7F85" w:themeColor="accent6" w:themeTint="BF"/>
        <w:bottom w:val="single" w:sz="8" w:space="0" w:color="7B7F85" w:themeColor="accent6" w:themeTint="BF"/>
        <w:right w:val="single" w:sz="8" w:space="0" w:color="7B7F85" w:themeColor="accent6" w:themeTint="BF"/>
        <w:insideH w:val="single" w:sz="8" w:space="0" w:color="7B7F8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F85" w:themeColor="accent6" w:themeTint="BF"/>
          <w:left w:val="single" w:sz="8" w:space="0" w:color="7B7F85" w:themeColor="accent6" w:themeTint="BF"/>
          <w:bottom w:val="single" w:sz="8" w:space="0" w:color="7B7F85" w:themeColor="accent6" w:themeTint="BF"/>
          <w:right w:val="single" w:sz="8" w:space="0" w:color="7B7F85" w:themeColor="accent6" w:themeTint="BF"/>
          <w:insideH w:val="nil"/>
          <w:insideV w:val="nil"/>
        </w:tcBorders>
        <w:shd w:val="clear" w:color="auto" w:fill="53565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F85" w:themeColor="accent6" w:themeTint="BF"/>
          <w:left w:val="single" w:sz="8" w:space="0" w:color="7B7F85" w:themeColor="accent6" w:themeTint="BF"/>
          <w:bottom w:val="single" w:sz="8" w:space="0" w:color="7B7F85" w:themeColor="accent6" w:themeTint="BF"/>
          <w:right w:val="single" w:sz="8" w:space="0" w:color="7B7F8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5D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5D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PCreporttitle">
    <w:name w:val="DPC report title"/>
    <w:uiPriority w:val="4"/>
    <w:rsid w:val="00B259A5"/>
    <w:pPr>
      <w:keepLines/>
      <w:spacing w:after="240"/>
    </w:pPr>
    <w:rPr>
      <w:rFonts w:asciiTheme="majorHAnsi" w:hAnsiTheme="majorHAnsi"/>
      <w:bCs/>
      <w:color w:val="FFFFFF" w:themeColor="background1"/>
      <w:sz w:val="64"/>
      <w:szCs w:val="64"/>
      <w:lang w:eastAsia="en-US"/>
    </w:rPr>
  </w:style>
  <w:style w:type="paragraph" w:customStyle="1" w:styleId="number111">
    <w:name w:val="number111"/>
    <w:basedOn w:val="Normal"/>
    <w:qFormat/>
    <w:rsid w:val="00763BEE"/>
    <w:pPr>
      <w:numPr>
        <w:numId w:val="5"/>
      </w:numPr>
      <w:spacing w:before="0" w:line="240" w:lineRule="auto"/>
      <w:jc w:val="both"/>
    </w:pPr>
    <w:rPr>
      <w:rFonts w:asciiTheme="minorHAnsi" w:eastAsia="Times New Roman" w:hAnsiTheme="minorHAnsi" w:cstheme="minorHAnsi"/>
      <w:sz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E79E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79E8"/>
    <w:pPr>
      <w:spacing w:line="240" w:lineRule="auto"/>
    </w:pPr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79E8"/>
    <w:rPr>
      <w:rFonts w:ascii="Arial" w:eastAsia="Cambria" w:hAnsi="Arial"/>
      <w:sz w:val="24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79E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79E8"/>
    <w:rPr>
      <w:rFonts w:ascii="Arial" w:eastAsia="Cambria" w:hAnsi="Arial"/>
      <w:b/>
      <w:bCs/>
      <w:sz w:val="24"/>
      <w:szCs w:val="24"/>
      <w:lang w:val="en-US" w:eastAsia="en-US"/>
    </w:rPr>
  </w:style>
  <w:style w:type="paragraph" w:customStyle="1" w:styleId="Statementbox">
    <w:name w:val="Statement box"/>
    <w:basedOn w:val="Normal"/>
    <w:rsid w:val="003B033C"/>
    <w:pPr>
      <w:pBdr>
        <w:top w:val="single" w:sz="4" w:space="10" w:color="1A7081"/>
        <w:left w:val="single" w:sz="4" w:space="10" w:color="1A7081"/>
        <w:bottom w:val="single" w:sz="4" w:space="10" w:color="1A7081"/>
        <w:right w:val="single" w:sz="4" w:space="10" w:color="1A7081"/>
      </w:pBdr>
      <w:shd w:val="clear" w:color="auto" w:fill="E6E6E6"/>
      <w:spacing w:before="0" w:line="240" w:lineRule="atLeast"/>
      <w:ind w:left="567" w:right="567"/>
    </w:pPr>
    <w:rPr>
      <w:rFonts w:ascii="Calibri" w:eastAsia="Times New Roman" w:hAnsi="Calibri"/>
      <w:szCs w:val="20"/>
      <w:lang w:val="en-AU"/>
    </w:rPr>
  </w:style>
  <w:style w:type="paragraph" w:styleId="ListParagraph">
    <w:name w:val="List Paragraph"/>
    <w:basedOn w:val="Normal"/>
    <w:uiPriority w:val="72"/>
    <w:semiHidden/>
    <w:qFormat/>
    <w:rsid w:val="009938C1"/>
    <w:pPr>
      <w:ind w:left="720"/>
      <w:contextualSpacing/>
    </w:pPr>
  </w:style>
  <w:style w:type="paragraph" w:customStyle="1" w:styleId="CharCharCharChar">
    <w:name w:val="Char Char Char Char"/>
    <w:basedOn w:val="Normal"/>
    <w:semiHidden/>
    <w:locked/>
    <w:rsid w:val="00A8236E"/>
    <w:pPr>
      <w:spacing w:after="160"/>
    </w:pPr>
    <w:rPr>
      <w:rFonts w:ascii="Tahoma" w:eastAsia="Times New Roman" w:hAnsi="Tahoma" w:cs="Tahoma"/>
      <w:szCs w:val="20"/>
    </w:rPr>
  </w:style>
  <w:style w:type="paragraph" w:customStyle="1" w:styleId="Bulleted">
    <w:name w:val="Bulleted"/>
    <w:basedOn w:val="Normal"/>
    <w:rsid w:val="00A8236E"/>
    <w:pPr>
      <w:numPr>
        <w:numId w:val="6"/>
      </w:numPr>
      <w:spacing w:before="0" w:line="240" w:lineRule="atLeast"/>
    </w:pPr>
    <w:rPr>
      <w:rFonts w:ascii="Calibri" w:eastAsia="Times New Roman" w:hAnsi="Calibri"/>
      <w:szCs w:val="20"/>
      <w:lang w:val="en-AU"/>
    </w:rPr>
  </w:style>
  <w:style w:type="paragraph" w:styleId="Caption">
    <w:name w:val="caption"/>
    <w:basedOn w:val="Normal"/>
    <w:next w:val="Normal"/>
    <w:uiPriority w:val="35"/>
    <w:unhideWhenUsed/>
    <w:qFormat/>
    <w:rsid w:val="009E4E92"/>
    <w:pPr>
      <w:spacing w:before="0" w:after="200" w:line="240" w:lineRule="auto"/>
    </w:pPr>
    <w:rPr>
      <w:b/>
      <w:bCs/>
      <w:color w:val="201547" w:themeColor="accent1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168B2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70"/>
    <w:semiHidden/>
    <w:rsid w:val="00742A80"/>
  </w:style>
  <w:style w:type="paragraph" w:styleId="BlockText">
    <w:name w:val="Block Text"/>
    <w:basedOn w:val="Normal"/>
    <w:uiPriority w:val="99"/>
    <w:semiHidden/>
    <w:unhideWhenUsed/>
    <w:rsid w:val="00742A80"/>
    <w:pPr>
      <w:pBdr>
        <w:top w:val="single" w:sz="2" w:space="10" w:color="201547" w:themeColor="accent1"/>
        <w:left w:val="single" w:sz="2" w:space="10" w:color="201547" w:themeColor="accent1"/>
        <w:bottom w:val="single" w:sz="2" w:space="10" w:color="201547" w:themeColor="accent1"/>
        <w:right w:val="single" w:sz="2" w:space="10" w:color="201547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201547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42A8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42A80"/>
    <w:rPr>
      <w:rFonts w:ascii="Arial" w:eastAsia="Cambria" w:hAnsi="Arial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42A8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42A80"/>
    <w:rPr>
      <w:rFonts w:ascii="Arial" w:eastAsia="Cambria" w:hAnsi="Arial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42A80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42A80"/>
    <w:rPr>
      <w:rFonts w:ascii="Arial" w:eastAsia="Cambria" w:hAnsi="Arial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42A80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42A80"/>
    <w:rPr>
      <w:rFonts w:ascii="Arial" w:eastAsia="Cambria" w:hAnsi="Arial"/>
      <w:szCs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42A80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42A80"/>
    <w:rPr>
      <w:rFonts w:ascii="Arial" w:eastAsia="Cambria" w:hAnsi="Arial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42A80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42A80"/>
    <w:rPr>
      <w:rFonts w:ascii="Arial" w:eastAsia="Cambria" w:hAnsi="Arial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42A80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42A80"/>
    <w:rPr>
      <w:rFonts w:ascii="Arial" w:eastAsia="Cambria" w:hAnsi="Arial"/>
      <w:sz w:val="16"/>
      <w:szCs w:val="16"/>
      <w:lang w:val="en-US" w:eastAsia="en-US"/>
    </w:rPr>
  </w:style>
  <w:style w:type="paragraph" w:styleId="Closing">
    <w:name w:val="Closing"/>
    <w:basedOn w:val="Normal"/>
    <w:link w:val="ClosingChar"/>
    <w:uiPriority w:val="99"/>
    <w:semiHidden/>
    <w:unhideWhenUsed/>
    <w:rsid w:val="00742A80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42A80"/>
    <w:rPr>
      <w:rFonts w:ascii="Arial" w:eastAsia="Cambria" w:hAnsi="Arial"/>
      <w:szCs w:val="24"/>
      <w:lang w:val="en-US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42A80"/>
  </w:style>
  <w:style w:type="character" w:customStyle="1" w:styleId="DateChar">
    <w:name w:val="Date Char"/>
    <w:basedOn w:val="DefaultParagraphFont"/>
    <w:link w:val="Date"/>
    <w:uiPriority w:val="99"/>
    <w:semiHidden/>
    <w:rsid w:val="00742A80"/>
    <w:rPr>
      <w:rFonts w:ascii="Arial" w:eastAsia="Cambria" w:hAnsi="Arial"/>
      <w:szCs w:val="24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42A80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42A80"/>
    <w:rPr>
      <w:rFonts w:ascii="Arial" w:eastAsia="Cambria" w:hAnsi="Arial"/>
      <w:szCs w:val="24"/>
      <w:lang w:val="en-US" w:eastAsia="en-US"/>
    </w:rPr>
  </w:style>
  <w:style w:type="paragraph" w:styleId="EnvelopeAddress">
    <w:name w:val="envelope address"/>
    <w:basedOn w:val="Normal"/>
    <w:uiPriority w:val="99"/>
    <w:semiHidden/>
    <w:unhideWhenUsed/>
    <w:rsid w:val="00742A80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semiHidden/>
    <w:unhideWhenUsed/>
    <w:rsid w:val="00742A80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2A80"/>
    <w:rPr>
      <w:rFonts w:asciiTheme="majorHAnsi" w:eastAsiaTheme="majorEastAsia" w:hAnsiTheme="majorHAnsi" w:cstheme="majorBidi"/>
      <w:color w:val="0F0A23" w:themeColor="accent1" w:themeShade="7F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2A80"/>
    <w:rPr>
      <w:rFonts w:asciiTheme="majorHAnsi" w:eastAsiaTheme="majorEastAsia" w:hAnsiTheme="majorHAnsi" w:cstheme="majorBidi"/>
      <w:i/>
      <w:iCs/>
      <w:color w:val="0F0A23" w:themeColor="accent1" w:themeShade="7F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2A8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A8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42A80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42A80"/>
    <w:rPr>
      <w:rFonts w:ascii="Arial" w:eastAsia="Cambria" w:hAnsi="Arial"/>
      <w:i/>
      <w:iCs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42A80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42A80"/>
    <w:rPr>
      <w:rFonts w:ascii="Consolas" w:eastAsia="Cambria" w:hAnsi="Consolas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42A80"/>
    <w:pPr>
      <w:spacing w:before="0"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42A80"/>
    <w:pPr>
      <w:spacing w:before="0"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42A80"/>
    <w:pPr>
      <w:spacing w:before="0"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42A80"/>
    <w:pPr>
      <w:spacing w:before="0"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42A80"/>
    <w:pPr>
      <w:spacing w:before="0"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42A80"/>
    <w:pPr>
      <w:spacing w:before="0"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42A80"/>
    <w:pPr>
      <w:spacing w:before="0"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42A80"/>
    <w:pPr>
      <w:spacing w:before="0"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42A80"/>
    <w:pPr>
      <w:spacing w:before="0"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42A8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60"/>
    <w:qFormat/>
    <w:rsid w:val="00742A80"/>
    <w:pPr>
      <w:pBdr>
        <w:top w:val="single" w:sz="4" w:space="10" w:color="201547" w:themeColor="accent1"/>
        <w:bottom w:val="single" w:sz="4" w:space="10" w:color="201547" w:themeColor="accent1"/>
      </w:pBdr>
      <w:spacing w:before="360" w:after="360"/>
      <w:ind w:left="864" w:right="864"/>
      <w:jc w:val="center"/>
    </w:pPr>
    <w:rPr>
      <w:i/>
      <w:iCs/>
      <w:color w:val="201547" w:themeColor="accent1"/>
    </w:rPr>
  </w:style>
  <w:style w:type="character" w:customStyle="1" w:styleId="IntenseQuoteChar">
    <w:name w:val="Intense Quote Char"/>
    <w:basedOn w:val="DefaultParagraphFont"/>
    <w:link w:val="IntenseQuote"/>
    <w:uiPriority w:val="60"/>
    <w:rsid w:val="00742A80"/>
    <w:rPr>
      <w:rFonts w:ascii="Arial" w:eastAsia="Cambria" w:hAnsi="Arial"/>
      <w:i/>
      <w:iCs/>
      <w:color w:val="201547" w:themeColor="accent1"/>
      <w:szCs w:val="24"/>
      <w:lang w:val="en-US" w:eastAsia="en-US"/>
    </w:rPr>
  </w:style>
  <w:style w:type="paragraph" w:styleId="List">
    <w:name w:val="List"/>
    <w:basedOn w:val="Normal"/>
    <w:uiPriority w:val="99"/>
    <w:semiHidden/>
    <w:unhideWhenUsed/>
    <w:rsid w:val="00742A8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42A8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42A8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42A8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42A80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742A80"/>
    <w:pPr>
      <w:numPr>
        <w:numId w:val="1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42A80"/>
    <w:pPr>
      <w:numPr>
        <w:numId w:val="1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42A80"/>
    <w:pPr>
      <w:numPr>
        <w:numId w:val="1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42A80"/>
    <w:pPr>
      <w:numPr>
        <w:numId w:val="1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42A80"/>
    <w:pPr>
      <w:numPr>
        <w:numId w:val="1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42A80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42A80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42A80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42A80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42A80"/>
    <w:pPr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742A80"/>
    <w:pPr>
      <w:numPr>
        <w:numId w:val="1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42A80"/>
    <w:pPr>
      <w:numPr>
        <w:numId w:val="1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42A80"/>
    <w:pPr>
      <w:numPr>
        <w:numId w:val="1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42A80"/>
    <w:pPr>
      <w:numPr>
        <w:numId w:val="2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42A80"/>
    <w:pPr>
      <w:numPr>
        <w:numId w:val="2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742A8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line="240" w:lineRule="exact"/>
    </w:pPr>
    <w:rPr>
      <w:rFonts w:ascii="Consolas" w:eastAsia="Cambria" w:hAnsi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42A80"/>
    <w:rPr>
      <w:rFonts w:ascii="Consolas" w:eastAsia="Cambria" w:hAnsi="Consolas"/>
      <w:lang w:val="en-US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42A8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42A80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99"/>
    <w:semiHidden/>
    <w:qFormat/>
    <w:rsid w:val="00742A80"/>
    <w:rPr>
      <w:rFonts w:ascii="Arial" w:eastAsia="Cambria" w:hAnsi="Arial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742A80"/>
    <w:rPr>
      <w:rFonts w:ascii="Times New Roman" w:hAnsi="Times New Roman"/>
      <w:sz w:val="24"/>
    </w:rPr>
  </w:style>
  <w:style w:type="paragraph" w:styleId="NormalIndent">
    <w:name w:val="Normal Indent"/>
    <w:basedOn w:val="Normal"/>
    <w:uiPriority w:val="99"/>
    <w:semiHidden/>
    <w:unhideWhenUsed/>
    <w:rsid w:val="00742A8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42A80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42A80"/>
    <w:rPr>
      <w:rFonts w:ascii="Arial" w:eastAsia="Cambria" w:hAnsi="Arial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42A80"/>
    <w:pPr>
      <w:spacing w:before="0"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42A80"/>
    <w:rPr>
      <w:rFonts w:ascii="Consolas" w:eastAsia="Cambria" w:hAnsi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73"/>
    <w:qFormat/>
    <w:rsid w:val="00742A8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73"/>
    <w:rsid w:val="00742A80"/>
    <w:rPr>
      <w:rFonts w:ascii="Arial" w:eastAsia="Cambria" w:hAnsi="Arial"/>
      <w:i/>
      <w:iCs/>
      <w:color w:val="404040" w:themeColor="text1" w:themeTint="BF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42A8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42A80"/>
    <w:rPr>
      <w:rFonts w:ascii="Arial" w:eastAsia="Cambria" w:hAnsi="Arial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42A80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42A80"/>
    <w:rPr>
      <w:rFonts w:ascii="Arial" w:eastAsia="Cambria" w:hAnsi="Arial"/>
      <w:szCs w:val="24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A8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42A8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 w:eastAsia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42A8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42A80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742A80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A80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742A80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Heading">
    <w:name w:val="TOC Heading"/>
    <w:basedOn w:val="Heading1"/>
    <w:next w:val="Normal"/>
    <w:uiPriority w:val="71"/>
    <w:semiHidden/>
    <w:unhideWhenUsed/>
    <w:qFormat/>
    <w:rsid w:val="00742A80"/>
    <w:pPr>
      <w:spacing w:before="240" w:after="0" w:line="240" w:lineRule="exact"/>
      <w:outlineLvl w:val="9"/>
    </w:pPr>
    <w:rPr>
      <w:rFonts w:eastAsiaTheme="majorEastAsia" w:cstheme="majorBidi"/>
      <w:bCs w:val="0"/>
      <w:color w:val="170F34" w:themeColor="accent1" w:themeShade="BF"/>
      <w:kern w:val="0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yperlink" Target="https://www.prov.vic.gov.au/recordkeeping-government/research-projects/information-management-maturity-assessment-program-immap" TargetMode="External"/><Relationship Id="rId26" Type="http://schemas.openxmlformats.org/officeDocument/2006/relationships/hyperlink" Target="https://www.data.vic.gov.au/datavic-access-policy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www.vic.gov.au/information-management-policies-and-standards" TargetMode="Externa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s://creativecommons.org/licenses/by/4.0/" TargetMode="External"/><Relationship Id="rId25" Type="http://schemas.openxmlformats.org/officeDocument/2006/relationships/hyperlink" Target="http://www.foi.vic.gov.au/home/for+government+agencies/foi+act+guidelines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yperlink" Target="https://www.vic.gov.au/information-management-policies-and-standards" TargetMode="External"/><Relationship Id="rId29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https://ovic.vic.gov.au/data-protection/framework-vpdsf/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23" Type="http://schemas.openxmlformats.org/officeDocument/2006/relationships/hyperlink" Target="https://www.prov.vic.gov.au/recordkeeping-government/about-standards-framework-policies" TargetMode="External"/><Relationship Id="rId28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image" Target="media/image4.jpg"/><Relationship Id="rId31" Type="http://schemas.openxmlformats.org/officeDocument/2006/relationships/header" Target="header6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s://www.vic.gov.au/information-management-policies-and-standards" TargetMode="External"/><Relationship Id="rId27" Type="http://schemas.openxmlformats.org/officeDocument/2006/relationships/hyperlink" Target="mailto:digital.transformation@dpc.vic.gov.au" TargetMode="External"/><Relationship Id="rId30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aa.gov.au/information-management/information-governance/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DPC 2015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201547"/>
      </a:accent1>
      <a:accent2>
        <a:srgbClr val="E35205"/>
      </a:accent2>
      <a:accent3>
        <a:srgbClr val="87189D"/>
      </a:accent3>
      <a:accent4>
        <a:srgbClr val="AF272F"/>
      </a:accent4>
      <a:accent5>
        <a:srgbClr val="009CA6"/>
      </a:accent5>
      <a:accent6>
        <a:srgbClr val="53565A"/>
      </a:accent6>
      <a:hlink>
        <a:srgbClr val="3366FF"/>
      </a:hlink>
      <a:folHlink>
        <a:srgbClr val="9966CC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DC42F-2EFB-4E17-A52D-D1DD88AABC3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DD7903CB-F95E-43BF-8B75-D6106CFE6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964</Words>
  <Characters>6339</Characters>
  <Application>Microsoft Office Word</Application>
  <DocSecurity>0</DocSecurity>
  <Lines>167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Premier and Cabinet</Company>
  <LinksUpToDate>false</LinksUpToDate>
  <CharactersWithSpaces>7249</CharactersWithSpaces>
  <SharedDoc>false</SharedDoc>
  <HyperlinkBase/>
  <HLinks>
    <vt:vector size="24" baseType="variant"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_Toc410976290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_Toc410976289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_Toc410976288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_Toc410976287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Steinfort</dc:creator>
  <cp:lastModifiedBy>Carly Lusk (DPC)</cp:lastModifiedBy>
  <cp:revision>8</cp:revision>
  <cp:lastPrinted>2020-08-17T05:05:00Z</cp:lastPrinted>
  <dcterms:created xsi:type="dcterms:W3CDTF">2017-11-10T05:46:00Z</dcterms:created>
  <dcterms:modified xsi:type="dcterms:W3CDTF">2020-08-17T05:05:00Z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TitusGUID">
    <vt:lpwstr>3dfc9e35-74d7-47b6-a6a3-1e63bdceffe8</vt:lpwstr>
  </property>
  <property fmtid="{D5CDD505-2E9C-101B-9397-08002B2CF9AE}" pid="4" name="PSPFClassification">
    <vt:lpwstr>Public</vt:lpwstr>
  </property>
  <property fmtid="{D5CDD505-2E9C-101B-9397-08002B2CF9AE}" pid="5" name="MSIP_Label_7158ebbd-6c5e-441f-bfc9-4eb8c11e3978_Enabled">
    <vt:lpwstr>True</vt:lpwstr>
  </property>
  <property fmtid="{D5CDD505-2E9C-101B-9397-08002B2CF9AE}" pid="6" name="MSIP_Label_7158ebbd-6c5e-441f-bfc9-4eb8c11e3978_SiteId">
    <vt:lpwstr>722ea0be-3e1c-4b11-ad6f-9401d6856e24</vt:lpwstr>
  </property>
  <property fmtid="{D5CDD505-2E9C-101B-9397-08002B2CF9AE}" pid="7" name="MSIP_Label_7158ebbd-6c5e-441f-bfc9-4eb8c11e3978_Owner">
    <vt:lpwstr>carly.lusk@dpc.vic.gov.au</vt:lpwstr>
  </property>
  <property fmtid="{D5CDD505-2E9C-101B-9397-08002B2CF9AE}" pid="8" name="MSIP_Label_7158ebbd-6c5e-441f-bfc9-4eb8c11e3978_SetDate">
    <vt:lpwstr>2020-08-17T05:05:23.5947718Z</vt:lpwstr>
  </property>
  <property fmtid="{D5CDD505-2E9C-101B-9397-08002B2CF9AE}" pid="9" name="MSIP_Label_7158ebbd-6c5e-441f-bfc9-4eb8c11e3978_Name">
    <vt:lpwstr>OFFICIAL</vt:lpwstr>
  </property>
  <property fmtid="{D5CDD505-2E9C-101B-9397-08002B2CF9AE}" pid="10" name="MSIP_Label_7158ebbd-6c5e-441f-bfc9-4eb8c11e3978_Application">
    <vt:lpwstr>Microsoft Azure Information Protection</vt:lpwstr>
  </property>
  <property fmtid="{D5CDD505-2E9C-101B-9397-08002B2CF9AE}" pid="11" name="MSIP_Label_7158ebbd-6c5e-441f-bfc9-4eb8c11e3978_Extended_MSFT_Method">
    <vt:lpwstr>Manual</vt:lpwstr>
  </property>
  <property fmtid="{D5CDD505-2E9C-101B-9397-08002B2CF9AE}" pid="12" name="Sensitivity">
    <vt:lpwstr>OFFICIAL</vt:lpwstr>
  </property>
</Properties>
</file>