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F5422" w14:textId="77777777" w:rsidR="00CA2F89" w:rsidRPr="00CF3FBE" w:rsidRDefault="00CA2F89" w:rsidP="00624A55">
      <w:pPr>
        <w:pStyle w:val="Heading1"/>
        <w:rPr>
          <w:highlight w:val="yellow"/>
          <w:lang w:val="it-IT"/>
        </w:rPr>
      </w:pPr>
    </w:p>
    <w:p w14:paraId="1CB1F129" w14:textId="3E7DCF83" w:rsidR="0030208F" w:rsidRPr="00CF3FBE" w:rsidRDefault="0030208F" w:rsidP="0030208F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Il governo del Victoria ha creato </w:t>
      </w:r>
      <w:r w:rsidR="008C7593">
        <w:rPr>
          <w:rFonts w:asciiTheme="majorHAnsi" w:hAnsiTheme="majorHAnsi" w:cstheme="majorHAnsi"/>
          <w:sz w:val="22"/>
          <w:szCs w:val="22"/>
          <w:lang w:val="it-IT"/>
        </w:rPr>
        <w:t xml:space="preserve">un 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nuovo simbolo per aiutare le famiglie del Victoria </w:t>
      </w:r>
      <w:r w:rsidR="00B474F3">
        <w:rPr>
          <w:rFonts w:asciiTheme="majorHAnsi" w:hAnsiTheme="majorHAnsi" w:cstheme="majorHAnsi"/>
          <w:sz w:val="22"/>
          <w:szCs w:val="22"/>
          <w:lang w:val="it-IT"/>
        </w:rPr>
        <w:t>nella ricerca di una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Scuola dell’infanzia per i propri figli. Si chiama Kinder Tick.</w:t>
      </w:r>
    </w:p>
    <w:p w14:paraId="717D7D1F" w14:textId="4B21E226" w:rsidR="0030208F" w:rsidRPr="00CF3FBE" w:rsidRDefault="0030208F" w:rsidP="0030208F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>Questo simbolo sarà apposto in edifici che ospitano una Scuola dell’infanzia o un servizio per la prima infanzia. Potreste anche vedere questo simbolo sul loro sito web.</w:t>
      </w:r>
    </w:p>
    <w:p w14:paraId="7635F62F" w14:textId="53EF5A78" w:rsidR="0030208F" w:rsidRPr="00CF3FBE" w:rsidRDefault="0030208F" w:rsidP="0030208F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>Questi servizi di Scuola dell’infanzia sono molto importanti per l'istruzione dei bambini.</w:t>
      </w:r>
    </w:p>
    <w:p w14:paraId="38A503ED" w14:textId="09329E85" w:rsidR="00486B66" w:rsidRPr="00CF3FBE" w:rsidRDefault="0030208F" w:rsidP="0030208F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>Il Kinder Tick ha questo aspetto.</w:t>
      </w:r>
      <w:r w:rsidR="00160181" w:rsidRPr="00CF3FBE">
        <w:rPr>
          <w:rFonts w:asciiTheme="majorHAnsi" w:hAnsiTheme="majorHAnsi" w:cstheme="majorHAnsi"/>
          <w:sz w:val="22"/>
          <w:szCs w:val="22"/>
          <w:lang w:val="it-IT"/>
        </w:rPr>
        <w:br/>
      </w:r>
      <w:r w:rsidR="00160181" w:rsidRPr="00CF3FBE">
        <w:rPr>
          <w:rFonts w:asciiTheme="majorHAnsi" w:hAnsiTheme="majorHAnsi" w:cstheme="majorHAnsi"/>
          <w:sz w:val="22"/>
          <w:szCs w:val="22"/>
          <w:lang w:val="it-IT"/>
        </w:rPr>
        <w:br/>
      </w:r>
      <w:r w:rsidR="0082070D" w:rsidRPr="00CF3FBE">
        <w:rPr>
          <w:noProof/>
        </w:rPr>
        <w:drawing>
          <wp:inline distT="0" distB="0" distL="0" distR="0" wp14:anchorId="095BC9CD" wp14:editId="14CFADDB">
            <wp:extent cx="5043170" cy="2228901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065511" cy="2238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93BED1" w14:textId="77777777" w:rsidR="00160181" w:rsidRPr="00CF3FBE" w:rsidRDefault="00160181" w:rsidP="00160181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>Il segno di spunta significa che i servizi sono finanziati dal governo del Victoria.</w:t>
      </w:r>
    </w:p>
    <w:p w14:paraId="5E0C2EEB" w14:textId="18A33DB7" w:rsidR="00160181" w:rsidRPr="00CF3FBE" w:rsidRDefault="00160181" w:rsidP="00160181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I </w:t>
      </w:r>
      <w:r w:rsidR="00CF3FBE">
        <w:rPr>
          <w:rFonts w:asciiTheme="majorHAnsi" w:hAnsiTheme="majorHAnsi" w:cstheme="majorHAnsi"/>
          <w:sz w:val="22"/>
          <w:szCs w:val="22"/>
          <w:lang w:val="it-IT"/>
        </w:rPr>
        <w:t>vostri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figli impareranno da insegnanti qualificati attraverso il gioco.</w:t>
      </w:r>
    </w:p>
    <w:p w14:paraId="1470C2CB" w14:textId="483CFDB2" w:rsidR="00160181" w:rsidRPr="00CF3FBE" w:rsidRDefault="00160181" w:rsidP="00160181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B474F3">
        <w:rPr>
          <w:rFonts w:asciiTheme="majorHAnsi" w:hAnsiTheme="majorHAnsi" w:cstheme="majorHAnsi"/>
          <w:sz w:val="22"/>
          <w:szCs w:val="22"/>
          <w:lang w:val="it-IT"/>
        </w:rPr>
        <w:t xml:space="preserve">Ad esempio, </w:t>
      </w:r>
      <w:r w:rsidR="00B474F3" w:rsidRPr="00B474F3">
        <w:rPr>
          <w:rFonts w:asciiTheme="majorHAnsi" w:hAnsiTheme="majorHAnsi" w:cstheme="majorHAnsi"/>
          <w:sz w:val="22"/>
          <w:szCs w:val="22"/>
          <w:lang w:val="it-IT"/>
        </w:rPr>
        <w:t>apprenderanno nozioni sul</w:t>
      </w:r>
      <w:r w:rsidRPr="00B474F3">
        <w:rPr>
          <w:rFonts w:asciiTheme="majorHAnsi" w:hAnsiTheme="majorHAnsi" w:cstheme="majorHAnsi"/>
          <w:sz w:val="22"/>
          <w:szCs w:val="22"/>
          <w:lang w:val="it-IT"/>
        </w:rPr>
        <w:t xml:space="preserve"> lingua</w:t>
      </w:r>
      <w:r w:rsidR="00B474F3">
        <w:rPr>
          <w:rFonts w:asciiTheme="majorHAnsi" w:hAnsiTheme="majorHAnsi" w:cstheme="majorHAnsi"/>
          <w:sz w:val="22"/>
          <w:szCs w:val="22"/>
          <w:lang w:val="it-IT"/>
        </w:rPr>
        <w:t>ggio</w:t>
      </w:r>
      <w:r w:rsidRPr="00B474F3">
        <w:rPr>
          <w:rFonts w:asciiTheme="majorHAnsi" w:hAnsiTheme="majorHAnsi" w:cstheme="majorHAnsi"/>
          <w:sz w:val="22"/>
          <w:szCs w:val="22"/>
          <w:lang w:val="it-IT"/>
        </w:rPr>
        <w:t xml:space="preserve">, i numeri e </w:t>
      </w:r>
      <w:r w:rsidR="00B474F3" w:rsidRPr="00B474F3">
        <w:rPr>
          <w:rFonts w:asciiTheme="majorHAnsi" w:hAnsiTheme="majorHAnsi" w:cstheme="majorHAnsi"/>
          <w:sz w:val="22"/>
          <w:szCs w:val="22"/>
          <w:lang w:val="it-IT"/>
        </w:rPr>
        <w:t>le forme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>. Impareranno a fare amicizia, condividere e ascoltare</w:t>
      </w:r>
      <w:r w:rsidR="00CF3FBE">
        <w:rPr>
          <w:rFonts w:asciiTheme="majorHAnsi" w:hAnsiTheme="majorHAnsi" w:cstheme="majorHAnsi"/>
          <w:sz w:val="22"/>
          <w:szCs w:val="22"/>
          <w:lang w:val="it-IT"/>
        </w:rPr>
        <w:t xml:space="preserve"> e 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cquisiranno anche altre abilità per aiutarli a prepararsi per la </w:t>
      </w:r>
      <w:r w:rsidR="008C7593">
        <w:rPr>
          <w:rFonts w:asciiTheme="majorHAnsi" w:hAnsiTheme="majorHAnsi" w:cstheme="majorHAnsi"/>
          <w:sz w:val="22"/>
          <w:szCs w:val="22"/>
          <w:lang w:val="it-IT"/>
        </w:rPr>
        <w:t>S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>cuola</w:t>
      </w:r>
      <w:r w:rsidR="008C7593">
        <w:rPr>
          <w:rFonts w:asciiTheme="majorHAnsi" w:hAnsiTheme="majorHAnsi" w:cstheme="majorHAnsi"/>
          <w:sz w:val="22"/>
          <w:szCs w:val="22"/>
          <w:lang w:val="it-IT"/>
        </w:rPr>
        <w:t xml:space="preserve"> primaria.</w:t>
      </w:r>
    </w:p>
    <w:p w14:paraId="44ED9BEB" w14:textId="6BCD0E06" w:rsidR="00160181" w:rsidRPr="00CF3FBE" w:rsidRDefault="00160181" w:rsidP="00160181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Dal 2022 i bambini </w:t>
      </w:r>
      <w:r w:rsidR="00CF3FBE"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del Victoria </w:t>
      </w:r>
      <w:r w:rsidR="00CF3FBE">
        <w:rPr>
          <w:rFonts w:asciiTheme="majorHAnsi" w:hAnsiTheme="majorHAnsi" w:cstheme="majorHAnsi"/>
          <w:sz w:val="22"/>
          <w:szCs w:val="22"/>
          <w:lang w:val="it-IT"/>
        </w:rPr>
        <w:t>potranno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frequentare due anni di </w:t>
      </w:r>
      <w:r w:rsidR="00CF3FBE" w:rsidRPr="00CF3FBE">
        <w:rPr>
          <w:rFonts w:asciiTheme="majorHAnsi" w:hAnsiTheme="majorHAnsi" w:cstheme="majorHAnsi"/>
          <w:sz w:val="22"/>
          <w:szCs w:val="22"/>
          <w:lang w:val="it-IT"/>
        </w:rPr>
        <w:t>Scuola dell’infanzia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prima </w:t>
      </w:r>
      <w:r w:rsidR="00CF3FBE">
        <w:rPr>
          <w:rFonts w:asciiTheme="majorHAnsi" w:hAnsiTheme="majorHAnsi" w:cstheme="majorHAnsi"/>
          <w:sz w:val="22"/>
          <w:szCs w:val="22"/>
          <w:lang w:val="it-IT"/>
        </w:rPr>
        <w:t>di cominciare la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1A563E">
        <w:rPr>
          <w:rFonts w:asciiTheme="majorHAnsi" w:hAnsiTheme="majorHAnsi" w:cstheme="majorHAnsi"/>
          <w:sz w:val="22"/>
          <w:szCs w:val="22"/>
          <w:lang w:val="it-IT"/>
        </w:rPr>
        <w:t>S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>cuola</w:t>
      </w:r>
      <w:r w:rsidR="00CF3FBE">
        <w:rPr>
          <w:rFonts w:asciiTheme="majorHAnsi" w:hAnsiTheme="majorHAnsi" w:cstheme="majorHAnsi"/>
          <w:sz w:val="22"/>
          <w:szCs w:val="22"/>
          <w:lang w:val="it-IT"/>
        </w:rPr>
        <w:t xml:space="preserve"> primaria.</w:t>
      </w:r>
    </w:p>
    <w:p w14:paraId="6A836CB9" w14:textId="062E6C63" w:rsidR="00160181" w:rsidRPr="00CF3FBE" w:rsidRDefault="00160181" w:rsidP="00160181">
      <w:pPr>
        <w:pStyle w:val="NormalWeb"/>
        <w:rPr>
          <w:rFonts w:asciiTheme="majorHAnsi" w:hAnsiTheme="majorHAnsi" w:cstheme="majorHAnsi"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Un programma di </w:t>
      </w:r>
      <w:r w:rsidR="00F62E50" w:rsidRPr="00CF3FBE">
        <w:rPr>
          <w:rFonts w:asciiTheme="majorHAnsi" w:hAnsiTheme="majorHAnsi" w:cstheme="majorHAnsi"/>
          <w:sz w:val="22"/>
          <w:szCs w:val="22"/>
          <w:lang w:val="it-IT"/>
        </w:rPr>
        <w:t>Scuola dell’infanzia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</w:t>
      </w:r>
      <w:r w:rsidR="00F62E50">
        <w:rPr>
          <w:rFonts w:asciiTheme="majorHAnsi" w:hAnsiTheme="majorHAnsi" w:cstheme="majorHAnsi"/>
          <w:sz w:val="22"/>
          <w:szCs w:val="22"/>
          <w:lang w:val="it-IT"/>
        </w:rPr>
        <w:t xml:space="preserve">potrebbe essere parte di un servizio </w:t>
      </w:r>
      <w:r w:rsidR="00B474F3">
        <w:rPr>
          <w:rFonts w:asciiTheme="majorHAnsi" w:hAnsiTheme="majorHAnsi" w:cstheme="majorHAnsi"/>
          <w:sz w:val="22"/>
          <w:szCs w:val="22"/>
          <w:lang w:val="it-IT"/>
        </w:rPr>
        <w:t>per l’infanzia</w:t>
      </w:r>
      <w:r w:rsidR="00F62E50">
        <w:rPr>
          <w:rFonts w:asciiTheme="majorHAnsi" w:hAnsiTheme="majorHAnsi" w:cstheme="majorHAnsi"/>
          <w:sz w:val="22"/>
          <w:szCs w:val="22"/>
          <w:lang w:val="it-IT"/>
        </w:rPr>
        <w:t xml:space="preserve"> oppure un 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>programma separato.</w:t>
      </w:r>
    </w:p>
    <w:p w14:paraId="1B2059AB" w14:textId="7D31A68F" w:rsidR="00DA2F7F" w:rsidRPr="00CF3FBE" w:rsidRDefault="00160181" w:rsidP="00160181">
      <w:pPr>
        <w:pStyle w:val="NormalWeb"/>
        <w:rPr>
          <w:rFonts w:asciiTheme="majorHAnsi" w:hAnsiTheme="majorHAnsi" w:cstheme="majorHAnsi"/>
          <w:i/>
          <w:iCs/>
          <w:sz w:val="22"/>
          <w:szCs w:val="22"/>
          <w:lang w:val="it-IT"/>
        </w:rPr>
      </w:pPr>
      <w:r w:rsidRPr="00CF3FBE">
        <w:rPr>
          <w:rFonts w:asciiTheme="majorHAnsi" w:hAnsiTheme="majorHAnsi" w:cstheme="majorHAnsi"/>
          <w:sz w:val="22"/>
          <w:szCs w:val="22"/>
          <w:lang w:val="it-IT"/>
        </w:rPr>
        <w:t>Cerca</w:t>
      </w:r>
      <w:r w:rsidR="0089278C">
        <w:rPr>
          <w:rFonts w:asciiTheme="majorHAnsi" w:hAnsiTheme="majorHAnsi" w:cstheme="majorHAnsi"/>
          <w:sz w:val="22"/>
          <w:szCs w:val="22"/>
          <w:lang w:val="it-IT"/>
        </w:rPr>
        <w:t>te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il s</w:t>
      </w:r>
      <w:r w:rsidR="0089278C">
        <w:rPr>
          <w:rFonts w:asciiTheme="majorHAnsi" w:hAnsiTheme="majorHAnsi" w:cstheme="majorHAnsi"/>
          <w:sz w:val="22"/>
          <w:szCs w:val="22"/>
          <w:lang w:val="it-IT"/>
        </w:rPr>
        <w:t>imbolo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Kinder Tick nella </w:t>
      </w:r>
      <w:r w:rsidR="0089278C">
        <w:rPr>
          <w:rFonts w:asciiTheme="majorHAnsi" w:hAnsiTheme="majorHAnsi" w:cstheme="majorHAnsi"/>
          <w:sz w:val="22"/>
          <w:szCs w:val="22"/>
          <w:lang w:val="it-IT"/>
        </w:rPr>
        <w:t>vostra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comunità. Parla</w:t>
      </w:r>
      <w:r w:rsidR="004A422C">
        <w:rPr>
          <w:rFonts w:asciiTheme="majorHAnsi" w:hAnsiTheme="majorHAnsi" w:cstheme="majorHAnsi"/>
          <w:sz w:val="22"/>
          <w:szCs w:val="22"/>
          <w:lang w:val="it-IT"/>
        </w:rPr>
        <w:t>te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con gli insegnanti </w:t>
      </w:r>
      <w:r w:rsidR="004A422C">
        <w:rPr>
          <w:rFonts w:asciiTheme="majorHAnsi" w:hAnsiTheme="majorHAnsi" w:cstheme="majorHAnsi"/>
          <w:sz w:val="22"/>
          <w:szCs w:val="22"/>
          <w:lang w:val="it-IT"/>
        </w:rPr>
        <w:t xml:space="preserve">della </w:t>
      </w:r>
      <w:r w:rsidR="004A422C" w:rsidRPr="00CF3FBE">
        <w:rPr>
          <w:rFonts w:asciiTheme="majorHAnsi" w:hAnsiTheme="majorHAnsi" w:cstheme="majorHAnsi"/>
          <w:sz w:val="22"/>
          <w:szCs w:val="22"/>
          <w:lang w:val="it-IT"/>
        </w:rPr>
        <w:t>Scuola dell’infanzia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se </w:t>
      </w:r>
      <w:r w:rsidR="004A422C">
        <w:rPr>
          <w:rFonts w:asciiTheme="majorHAnsi" w:hAnsiTheme="majorHAnsi" w:cstheme="majorHAnsi"/>
          <w:sz w:val="22"/>
          <w:szCs w:val="22"/>
          <w:lang w:val="it-IT"/>
        </w:rPr>
        <w:t>avete</w:t>
      </w:r>
      <w:r w:rsidRPr="00CF3FBE">
        <w:rPr>
          <w:rFonts w:asciiTheme="majorHAnsi" w:hAnsiTheme="majorHAnsi" w:cstheme="majorHAnsi"/>
          <w:sz w:val="22"/>
          <w:szCs w:val="22"/>
          <w:lang w:val="it-IT"/>
        </w:rPr>
        <w:t xml:space="preserve"> bisogno di maggiori informazioni.</w:t>
      </w:r>
    </w:p>
    <w:sectPr w:rsidR="00DA2F7F" w:rsidRPr="00CF3FBE" w:rsidSect="006E2B9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0" w:h="16840"/>
      <w:pgMar w:top="2155" w:right="113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520B7A3" w14:textId="77777777" w:rsidR="000C0150" w:rsidRDefault="000C0150" w:rsidP="003967DD">
      <w:pPr>
        <w:spacing w:after="0"/>
      </w:pPr>
      <w:r>
        <w:separator/>
      </w:r>
    </w:p>
  </w:endnote>
  <w:endnote w:type="continuationSeparator" w:id="0">
    <w:p w14:paraId="2BD96C31" w14:textId="77777777" w:rsidR="000C0150" w:rsidRDefault="000C0150" w:rsidP="003967D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auto"/>
    <w:pitch w:val="variable"/>
    <w:sig w:usb0="E0002AFF" w:usb1="5000785B" w:usb2="00000000" w:usb3="00000000" w:csb0="0000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3C5A3E" w14:textId="77777777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C5EE0D9" w14:textId="77777777" w:rsidR="00A31926" w:rsidRDefault="00A31926" w:rsidP="00A31926">
    <w:pPr>
      <w:pStyle w:val="Footer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726DBD" w14:textId="6AB441F0" w:rsidR="00A31926" w:rsidRDefault="00A31926" w:rsidP="00195AED">
    <w:pPr>
      <w:pStyle w:val="Footer"/>
      <w:framePr w:wrap="none" w:vAnchor="text" w:hAnchor="margin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211983">
      <w:rPr>
        <w:rStyle w:val="PageNumber"/>
        <w:noProof/>
      </w:rPr>
      <w:t>1</w:t>
    </w:r>
    <w:r>
      <w:rPr>
        <w:rStyle w:val="PageNumber"/>
      </w:rPr>
      <w:fldChar w:fldCharType="end"/>
    </w:r>
  </w:p>
  <w:p w14:paraId="33E8AF8C" w14:textId="77777777" w:rsidR="00A31926" w:rsidRDefault="00A31926" w:rsidP="00A31926">
    <w:pPr>
      <w:pStyle w:val="Footer"/>
      <w:ind w:firstLine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FBB2B9" w14:textId="77777777" w:rsidR="006E437A" w:rsidRDefault="006E437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9542FB9" w14:textId="77777777" w:rsidR="000C0150" w:rsidRDefault="000C0150" w:rsidP="003967DD">
      <w:pPr>
        <w:spacing w:after="0"/>
      </w:pPr>
      <w:r>
        <w:separator/>
      </w:r>
    </w:p>
  </w:footnote>
  <w:footnote w:type="continuationSeparator" w:id="0">
    <w:p w14:paraId="55711B96" w14:textId="77777777" w:rsidR="000C0150" w:rsidRDefault="000C0150" w:rsidP="003967DD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100A92" w14:textId="77777777" w:rsidR="006E437A" w:rsidRDefault="006E437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A6BCAE" w14:textId="54C79014" w:rsidR="003967DD" w:rsidRDefault="00890680">
    <w:pPr>
      <w:pStyle w:val="Header"/>
    </w:pPr>
    <w:r>
      <w:rPr>
        <w:noProof/>
        <w:lang w:val="en-AU" w:eastAsia="en-AU"/>
      </w:rPr>
      <w:drawing>
        <wp:anchor distT="0" distB="0" distL="114300" distR="114300" simplePos="0" relativeHeight="251657216" behindDoc="1" locked="0" layoutInCell="1" allowOverlap="1" wp14:anchorId="362D4BB1" wp14:editId="02BD9896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000" cy="10684800"/>
          <wp:effectExtent l="0" t="0" r="0" b="0"/>
          <wp:wrapNone/>
          <wp:docPr id="3" name="Picture 3" descr="Education State and Department of Education and Training logo" title="Education State and Department of Education and Training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2019 Factsheets_portrait_EC educatio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84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A774D7" w14:textId="77777777" w:rsidR="006E437A" w:rsidRDefault="006E437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353EF8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35C4A8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137859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8050ED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14FC5E2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7846930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534941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2220B2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D708F4F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FFBEA14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9AF2C6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CB52973"/>
    <w:multiLevelType w:val="hybridMultilevel"/>
    <w:tmpl w:val="DBCA522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E11CEE"/>
    <w:multiLevelType w:val="hybridMultilevel"/>
    <w:tmpl w:val="2F149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A35373"/>
    <w:multiLevelType w:val="hybridMultilevel"/>
    <w:tmpl w:val="3048A47A"/>
    <w:lvl w:ilvl="0" w:tplc="6AAA64C4">
      <w:start w:val="1"/>
      <w:numFmt w:val="lowerLetter"/>
      <w:pStyle w:val="Alphabetlist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7E468E"/>
    <w:multiLevelType w:val="hybridMultilevel"/>
    <w:tmpl w:val="0D2835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10175F"/>
    <w:multiLevelType w:val="hybridMultilevel"/>
    <w:tmpl w:val="7D22E71E"/>
    <w:lvl w:ilvl="0" w:tplc="A12C862A">
      <w:start w:val="1"/>
      <w:numFmt w:val="decimal"/>
      <w:pStyle w:val="Numberlist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6B472B"/>
    <w:multiLevelType w:val="hybridMultilevel"/>
    <w:tmpl w:val="FD4CD354"/>
    <w:lvl w:ilvl="0" w:tplc="43F6C974">
      <w:numFmt w:val="bullet"/>
      <w:lvlText w:val="-"/>
      <w:lvlJc w:val="left"/>
      <w:pPr>
        <w:ind w:left="720" w:hanging="360"/>
      </w:pPr>
      <w:rPr>
        <w:rFonts w:ascii="Helvetica" w:eastAsiaTheme="minorEastAsia" w:hAnsi="Helvetica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6B7CD3"/>
    <w:multiLevelType w:val="hybridMultilevel"/>
    <w:tmpl w:val="B01E02C6"/>
    <w:lvl w:ilvl="0" w:tplc="093A77C8">
      <w:start w:val="1"/>
      <w:numFmt w:val="bullet"/>
      <w:pStyle w:val="Bullet2"/>
      <w:lvlText w:val="o"/>
      <w:lvlJc w:val="left"/>
      <w:pPr>
        <w:ind w:left="644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AA50AB"/>
    <w:multiLevelType w:val="hybridMultilevel"/>
    <w:tmpl w:val="11D0D7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27E0C87"/>
    <w:multiLevelType w:val="hybridMultilevel"/>
    <w:tmpl w:val="D61A47B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59537A0"/>
    <w:multiLevelType w:val="multilevel"/>
    <w:tmpl w:val="701435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C7289E"/>
    <w:multiLevelType w:val="hybridMultilevel"/>
    <w:tmpl w:val="E586FF5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A70340"/>
    <w:multiLevelType w:val="hybridMultilevel"/>
    <w:tmpl w:val="2C1A49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68913A1"/>
    <w:multiLevelType w:val="hybridMultilevel"/>
    <w:tmpl w:val="72BAB49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EC3233D"/>
    <w:multiLevelType w:val="multilevel"/>
    <w:tmpl w:val="67B2765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4B36AF8"/>
    <w:multiLevelType w:val="hybridMultilevel"/>
    <w:tmpl w:val="D1A8A6B2"/>
    <w:lvl w:ilvl="0" w:tplc="9A0C54C0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811653D"/>
    <w:multiLevelType w:val="hybridMultilevel"/>
    <w:tmpl w:val="B8ECE78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A782683"/>
    <w:multiLevelType w:val="hybridMultilevel"/>
    <w:tmpl w:val="686C4E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9"/>
  </w:num>
  <w:num w:numId="7">
    <w:abstractNumId w:val="5"/>
  </w:num>
  <w:num w:numId="8">
    <w:abstractNumId w:val="6"/>
  </w:num>
  <w:num w:numId="9">
    <w:abstractNumId w:val="7"/>
  </w:num>
  <w:num w:numId="10">
    <w:abstractNumId w:val="8"/>
  </w:num>
  <w:num w:numId="11">
    <w:abstractNumId w:val="10"/>
  </w:num>
  <w:num w:numId="12">
    <w:abstractNumId w:val="17"/>
  </w:num>
  <w:num w:numId="13">
    <w:abstractNumId w:val="24"/>
  </w:num>
  <w:num w:numId="14">
    <w:abstractNumId w:val="25"/>
  </w:num>
  <w:num w:numId="15">
    <w:abstractNumId w:val="13"/>
  </w:num>
  <w:num w:numId="16">
    <w:abstractNumId w:val="20"/>
  </w:num>
  <w:num w:numId="17">
    <w:abstractNumId w:val="15"/>
  </w:num>
  <w:num w:numId="18">
    <w:abstractNumId w:val="14"/>
  </w:num>
  <w:num w:numId="19">
    <w:abstractNumId w:val="23"/>
  </w:num>
  <w:num w:numId="20">
    <w:abstractNumId w:val="26"/>
  </w:num>
  <w:num w:numId="21">
    <w:abstractNumId w:val="14"/>
  </w:num>
  <w:num w:numId="22">
    <w:abstractNumId w:val="21"/>
  </w:num>
  <w:num w:numId="23">
    <w:abstractNumId w:val="18"/>
  </w:num>
  <w:num w:numId="24">
    <w:abstractNumId w:val="12"/>
  </w:num>
  <w:num w:numId="25">
    <w:abstractNumId w:val="27"/>
  </w:num>
  <w:num w:numId="26">
    <w:abstractNumId w:val="22"/>
  </w:num>
  <w:num w:numId="27">
    <w:abstractNumId w:val="19"/>
  </w:num>
  <w:num w:numId="28">
    <w:abstractNumId w:val="11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drawingGridHorizontalSpacing w:val="10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7DD"/>
    <w:rsid w:val="00006B91"/>
    <w:rsid w:val="00011F31"/>
    <w:rsid w:val="00013339"/>
    <w:rsid w:val="00016CE9"/>
    <w:rsid w:val="0002327A"/>
    <w:rsid w:val="000256E2"/>
    <w:rsid w:val="000268A7"/>
    <w:rsid w:val="00027F9E"/>
    <w:rsid w:val="000417A8"/>
    <w:rsid w:val="000521BD"/>
    <w:rsid w:val="00080DA9"/>
    <w:rsid w:val="000A206A"/>
    <w:rsid w:val="000A2A3F"/>
    <w:rsid w:val="000A3414"/>
    <w:rsid w:val="000A47D4"/>
    <w:rsid w:val="000A48EC"/>
    <w:rsid w:val="000A4C36"/>
    <w:rsid w:val="000C0150"/>
    <w:rsid w:val="000C600E"/>
    <w:rsid w:val="000E51A7"/>
    <w:rsid w:val="000F71EE"/>
    <w:rsid w:val="00122369"/>
    <w:rsid w:val="00140AB7"/>
    <w:rsid w:val="00147493"/>
    <w:rsid w:val="00150E0F"/>
    <w:rsid w:val="00157212"/>
    <w:rsid w:val="00160181"/>
    <w:rsid w:val="0016287D"/>
    <w:rsid w:val="00162F33"/>
    <w:rsid w:val="00163BB3"/>
    <w:rsid w:val="001A563E"/>
    <w:rsid w:val="001C0992"/>
    <w:rsid w:val="001D0D94"/>
    <w:rsid w:val="001D13F9"/>
    <w:rsid w:val="001E587A"/>
    <w:rsid w:val="001F28F6"/>
    <w:rsid w:val="001F39DD"/>
    <w:rsid w:val="0020556A"/>
    <w:rsid w:val="00211983"/>
    <w:rsid w:val="002144AA"/>
    <w:rsid w:val="00243DF3"/>
    <w:rsid w:val="00247053"/>
    <w:rsid w:val="002512BE"/>
    <w:rsid w:val="00275FB8"/>
    <w:rsid w:val="002A3828"/>
    <w:rsid w:val="002A4A96"/>
    <w:rsid w:val="002A5451"/>
    <w:rsid w:val="002A65D5"/>
    <w:rsid w:val="002B42FA"/>
    <w:rsid w:val="002B583E"/>
    <w:rsid w:val="002D2D43"/>
    <w:rsid w:val="002D5E36"/>
    <w:rsid w:val="002E1210"/>
    <w:rsid w:val="002E3BED"/>
    <w:rsid w:val="002E57A8"/>
    <w:rsid w:val="002F54E6"/>
    <w:rsid w:val="002F6115"/>
    <w:rsid w:val="0030208F"/>
    <w:rsid w:val="00312720"/>
    <w:rsid w:val="00323064"/>
    <w:rsid w:val="00343AFC"/>
    <w:rsid w:val="0034745C"/>
    <w:rsid w:val="00370BFE"/>
    <w:rsid w:val="003751AC"/>
    <w:rsid w:val="00392DBC"/>
    <w:rsid w:val="003967DD"/>
    <w:rsid w:val="003A4C39"/>
    <w:rsid w:val="003C3A0C"/>
    <w:rsid w:val="003E0417"/>
    <w:rsid w:val="003F199A"/>
    <w:rsid w:val="003F6DEA"/>
    <w:rsid w:val="0042333B"/>
    <w:rsid w:val="00424D4F"/>
    <w:rsid w:val="0043698B"/>
    <w:rsid w:val="00443012"/>
    <w:rsid w:val="004458C1"/>
    <w:rsid w:val="00451A52"/>
    <w:rsid w:val="00453CDF"/>
    <w:rsid w:val="00464BDE"/>
    <w:rsid w:val="0047256D"/>
    <w:rsid w:val="004740A4"/>
    <w:rsid w:val="00486B66"/>
    <w:rsid w:val="00492623"/>
    <w:rsid w:val="004A0F3D"/>
    <w:rsid w:val="004A422C"/>
    <w:rsid w:val="004A517B"/>
    <w:rsid w:val="004B2ED6"/>
    <w:rsid w:val="004E6EE1"/>
    <w:rsid w:val="00504754"/>
    <w:rsid w:val="0050669C"/>
    <w:rsid w:val="0051014A"/>
    <w:rsid w:val="00512BBA"/>
    <w:rsid w:val="005512FE"/>
    <w:rsid w:val="0055486D"/>
    <w:rsid w:val="00555277"/>
    <w:rsid w:val="005572CB"/>
    <w:rsid w:val="00567CF0"/>
    <w:rsid w:val="00572585"/>
    <w:rsid w:val="00582399"/>
    <w:rsid w:val="00584366"/>
    <w:rsid w:val="00592856"/>
    <w:rsid w:val="005A4F12"/>
    <w:rsid w:val="005C25EB"/>
    <w:rsid w:val="005D0E6F"/>
    <w:rsid w:val="005E47AC"/>
    <w:rsid w:val="0060105A"/>
    <w:rsid w:val="00616A95"/>
    <w:rsid w:val="00624A55"/>
    <w:rsid w:val="006276A5"/>
    <w:rsid w:val="00627E1B"/>
    <w:rsid w:val="00634C9C"/>
    <w:rsid w:val="00644547"/>
    <w:rsid w:val="006671CE"/>
    <w:rsid w:val="006973A2"/>
    <w:rsid w:val="006A25AC"/>
    <w:rsid w:val="006B3E29"/>
    <w:rsid w:val="006B6476"/>
    <w:rsid w:val="006C1673"/>
    <w:rsid w:val="006C2E3C"/>
    <w:rsid w:val="006D64B3"/>
    <w:rsid w:val="006D67EA"/>
    <w:rsid w:val="006E2B9A"/>
    <w:rsid w:val="006E437A"/>
    <w:rsid w:val="006E4E03"/>
    <w:rsid w:val="00704319"/>
    <w:rsid w:val="00710CED"/>
    <w:rsid w:val="0073384A"/>
    <w:rsid w:val="00743A3F"/>
    <w:rsid w:val="0076307E"/>
    <w:rsid w:val="00766EF3"/>
    <w:rsid w:val="0077224F"/>
    <w:rsid w:val="007B556E"/>
    <w:rsid w:val="007B70BB"/>
    <w:rsid w:val="007D02B2"/>
    <w:rsid w:val="007D3E38"/>
    <w:rsid w:val="007D5279"/>
    <w:rsid w:val="008065DA"/>
    <w:rsid w:val="0082070D"/>
    <w:rsid w:val="00820F1B"/>
    <w:rsid w:val="00873DF8"/>
    <w:rsid w:val="008857D1"/>
    <w:rsid w:val="00890680"/>
    <w:rsid w:val="0089278C"/>
    <w:rsid w:val="008B1737"/>
    <w:rsid w:val="008B2062"/>
    <w:rsid w:val="008C26BE"/>
    <w:rsid w:val="008C7593"/>
    <w:rsid w:val="008F0DD0"/>
    <w:rsid w:val="009150BE"/>
    <w:rsid w:val="00916703"/>
    <w:rsid w:val="00917A14"/>
    <w:rsid w:val="00920791"/>
    <w:rsid w:val="00952690"/>
    <w:rsid w:val="00973CAF"/>
    <w:rsid w:val="009A6126"/>
    <w:rsid w:val="009C2E18"/>
    <w:rsid w:val="009D3832"/>
    <w:rsid w:val="009E1D28"/>
    <w:rsid w:val="009E215F"/>
    <w:rsid w:val="009F3FD4"/>
    <w:rsid w:val="009F74CE"/>
    <w:rsid w:val="00A0552C"/>
    <w:rsid w:val="00A07D83"/>
    <w:rsid w:val="00A144D5"/>
    <w:rsid w:val="00A241CF"/>
    <w:rsid w:val="00A273CC"/>
    <w:rsid w:val="00A31926"/>
    <w:rsid w:val="00A3441C"/>
    <w:rsid w:val="00A560EF"/>
    <w:rsid w:val="00A61533"/>
    <w:rsid w:val="00A62783"/>
    <w:rsid w:val="00A710DF"/>
    <w:rsid w:val="00A73D87"/>
    <w:rsid w:val="00AA645D"/>
    <w:rsid w:val="00AD3AC8"/>
    <w:rsid w:val="00AF28F8"/>
    <w:rsid w:val="00B01948"/>
    <w:rsid w:val="00B14486"/>
    <w:rsid w:val="00B20A29"/>
    <w:rsid w:val="00B21562"/>
    <w:rsid w:val="00B316A7"/>
    <w:rsid w:val="00B334FC"/>
    <w:rsid w:val="00B42673"/>
    <w:rsid w:val="00B433A0"/>
    <w:rsid w:val="00B43F17"/>
    <w:rsid w:val="00B46915"/>
    <w:rsid w:val="00B46C8F"/>
    <w:rsid w:val="00B474F3"/>
    <w:rsid w:val="00B54C30"/>
    <w:rsid w:val="00B56785"/>
    <w:rsid w:val="00B578A4"/>
    <w:rsid w:val="00B64C6C"/>
    <w:rsid w:val="00B67DCF"/>
    <w:rsid w:val="00B82D7A"/>
    <w:rsid w:val="00B9316B"/>
    <w:rsid w:val="00B95A03"/>
    <w:rsid w:val="00B978C1"/>
    <w:rsid w:val="00BB4392"/>
    <w:rsid w:val="00BD6AA1"/>
    <w:rsid w:val="00BE6F68"/>
    <w:rsid w:val="00C43166"/>
    <w:rsid w:val="00C539BB"/>
    <w:rsid w:val="00C55D59"/>
    <w:rsid w:val="00C6051C"/>
    <w:rsid w:val="00C645BA"/>
    <w:rsid w:val="00C83109"/>
    <w:rsid w:val="00CA2F89"/>
    <w:rsid w:val="00CA3AEE"/>
    <w:rsid w:val="00CB5203"/>
    <w:rsid w:val="00CC5AA8"/>
    <w:rsid w:val="00CC6AD5"/>
    <w:rsid w:val="00CD5993"/>
    <w:rsid w:val="00CE008B"/>
    <w:rsid w:val="00CF0628"/>
    <w:rsid w:val="00CF3FBE"/>
    <w:rsid w:val="00D0646B"/>
    <w:rsid w:val="00D428C3"/>
    <w:rsid w:val="00D70B09"/>
    <w:rsid w:val="00D945B6"/>
    <w:rsid w:val="00D94EC0"/>
    <w:rsid w:val="00DA2F7F"/>
    <w:rsid w:val="00DB10F3"/>
    <w:rsid w:val="00DB2C2E"/>
    <w:rsid w:val="00DB7DFA"/>
    <w:rsid w:val="00DC4D0D"/>
    <w:rsid w:val="00DD03A6"/>
    <w:rsid w:val="00DD25A3"/>
    <w:rsid w:val="00DD59A0"/>
    <w:rsid w:val="00DF5C12"/>
    <w:rsid w:val="00DF72D0"/>
    <w:rsid w:val="00E34263"/>
    <w:rsid w:val="00E34721"/>
    <w:rsid w:val="00E4317E"/>
    <w:rsid w:val="00E5030B"/>
    <w:rsid w:val="00E55CB6"/>
    <w:rsid w:val="00E577AB"/>
    <w:rsid w:val="00E64758"/>
    <w:rsid w:val="00E77EB9"/>
    <w:rsid w:val="00E80D0D"/>
    <w:rsid w:val="00E96686"/>
    <w:rsid w:val="00EE27CF"/>
    <w:rsid w:val="00EE7846"/>
    <w:rsid w:val="00EF666F"/>
    <w:rsid w:val="00F05886"/>
    <w:rsid w:val="00F17EA7"/>
    <w:rsid w:val="00F20214"/>
    <w:rsid w:val="00F43F01"/>
    <w:rsid w:val="00F5271F"/>
    <w:rsid w:val="00F61226"/>
    <w:rsid w:val="00F62E50"/>
    <w:rsid w:val="00F64D70"/>
    <w:rsid w:val="00F94715"/>
    <w:rsid w:val="00FB33A7"/>
    <w:rsid w:val="00FC023E"/>
    <w:rsid w:val="00FC1F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9FD72C6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3F9"/>
    <w:pPr>
      <w:spacing w:after="120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94715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E3BED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E3BED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b/>
      <w:color w:val="AF272F" w:themeColor="tex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471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0000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967DD"/>
  </w:style>
  <w:style w:type="paragraph" w:styleId="Footer">
    <w:name w:val="footer"/>
    <w:basedOn w:val="Normal"/>
    <w:link w:val="FooterChar"/>
    <w:uiPriority w:val="99"/>
    <w:unhideWhenUsed/>
    <w:rsid w:val="003967D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967DD"/>
  </w:style>
  <w:style w:type="character" w:customStyle="1" w:styleId="Heading1Char">
    <w:name w:val="Heading 1 Char"/>
    <w:basedOn w:val="DefaultParagraphFont"/>
    <w:link w:val="Heading1"/>
    <w:uiPriority w:val="9"/>
    <w:rsid w:val="00F94715"/>
    <w:rPr>
      <w:rFonts w:asciiTheme="majorHAnsi" w:eastAsiaTheme="majorEastAsia" w:hAnsiTheme="majorHAnsi" w:cstheme="majorBidi"/>
      <w:b/>
      <w:caps/>
      <w:color w:val="AF272F" w:themeColor="text1"/>
      <w:sz w:val="44"/>
      <w:szCs w:val="32"/>
    </w:rPr>
  </w:style>
  <w:style w:type="paragraph" w:customStyle="1" w:styleId="Intro">
    <w:name w:val="Intro"/>
    <w:basedOn w:val="Normal"/>
    <w:qFormat/>
    <w:rsid w:val="00F94715"/>
    <w:pPr>
      <w:pBdr>
        <w:top w:val="single" w:sz="4" w:space="1" w:color="AF272F" w:themeColor="text1"/>
      </w:pBdr>
    </w:pPr>
    <w:rPr>
      <w:color w:val="AF272F" w:themeColor="text1"/>
      <w:lang w:val="en-AU"/>
    </w:rPr>
  </w:style>
  <w:style w:type="character" w:customStyle="1" w:styleId="Heading2Char">
    <w:name w:val="Heading 2 Char"/>
    <w:basedOn w:val="DefaultParagraphFont"/>
    <w:link w:val="Heading2"/>
    <w:uiPriority w:val="9"/>
    <w:rsid w:val="002E3BED"/>
    <w:rPr>
      <w:rFonts w:asciiTheme="majorHAnsi" w:eastAsiaTheme="majorEastAsia" w:hAnsiTheme="majorHAnsi" w:cstheme="majorBidi"/>
      <w:b/>
      <w:caps/>
      <w:color w:val="BC95C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E3BED"/>
    <w:rPr>
      <w:rFonts w:asciiTheme="majorHAnsi" w:eastAsiaTheme="majorEastAsia" w:hAnsiTheme="majorHAnsi" w:cstheme="majorBidi"/>
      <w:b/>
      <w:color w:val="AF272F" w:themeColor="text1"/>
    </w:rPr>
  </w:style>
  <w:style w:type="paragraph" w:styleId="Quote">
    <w:name w:val="Quote"/>
    <w:basedOn w:val="Normal"/>
    <w:next w:val="Normal"/>
    <w:link w:val="QuoteChar"/>
    <w:uiPriority w:val="29"/>
    <w:qFormat/>
    <w:rsid w:val="002E3BED"/>
    <w:pPr>
      <w:spacing w:before="120"/>
      <w:ind w:left="284" w:right="284"/>
    </w:pPr>
    <w:rPr>
      <w:i/>
      <w:iCs/>
      <w:color w:val="000000" w:themeColor="text2"/>
    </w:rPr>
  </w:style>
  <w:style w:type="character" w:customStyle="1" w:styleId="QuoteChar">
    <w:name w:val="Quote Char"/>
    <w:basedOn w:val="DefaultParagraphFont"/>
    <w:link w:val="Quote"/>
    <w:uiPriority w:val="29"/>
    <w:rsid w:val="002E3BED"/>
    <w:rPr>
      <w:i/>
      <w:iCs/>
      <w:color w:val="000000" w:themeColor="text2"/>
    </w:rPr>
  </w:style>
  <w:style w:type="paragraph" w:customStyle="1" w:styleId="Bullet1">
    <w:name w:val="Bullet 1"/>
    <w:basedOn w:val="Normal"/>
    <w:next w:val="Normal"/>
    <w:qFormat/>
    <w:rsid w:val="002E3BED"/>
    <w:pPr>
      <w:numPr>
        <w:numId w:val="14"/>
      </w:numPr>
      <w:ind w:left="284" w:hanging="284"/>
    </w:pPr>
    <w:rPr>
      <w:lang w:val="en-AU"/>
    </w:rPr>
  </w:style>
  <w:style w:type="paragraph" w:customStyle="1" w:styleId="Bullet2">
    <w:name w:val="Bullet 2"/>
    <w:basedOn w:val="Bullet1"/>
    <w:qFormat/>
    <w:rsid w:val="002E3BED"/>
    <w:pPr>
      <w:numPr>
        <w:numId w:val="12"/>
      </w:numPr>
    </w:pPr>
  </w:style>
  <w:style w:type="paragraph" w:customStyle="1" w:styleId="Numberlist">
    <w:name w:val="Number list"/>
    <w:basedOn w:val="Normal"/>
    <w:next w:val="Normal"/>
    <w:qFormat/>
    <w:rsid w:val="008B1737"/>
    <w:pPr>
      <w:numPr>
        <w:numId w:val="17"/>
      </w:numPr>
      <w:ind w:left="284" w:hanging="284"/>
    </w:pPr>
    <w:rPr>
      <w:lang w:val="en-AU"/>
    </w:rPr>
  </w:style>
  <w:style w:type="table" w:styleId="TableGrid">
    <w:name w:val="Table Grid"/>
    <w:basedOn w:val="TableNormal"/>
    <w:uiPriority w:val="39"/>
    <w:rsid w:val="00F94715"/>
    <w:rPr>
      <w:sz w:val="20"/>
    </w:rPr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tcMar>
        <w:top w:w="57" w:type="dxa"/>
        <w:bottom w:w="57" w:type="dxa"/>
      </w:tcMar>
    </w:tcPr>
    <w:tblStylePr w:type="firstRow">
      <w:rPr>
        <w:b/>
        <w:color w:val="FFFFFF" w:themeColor="background1"/>
      </w:rPr>
      <w:tblPr/>
      <w:tcPr>
        <w:shd w:val="clear" w:color="auto" w:fill="AF272F" w:themeFill="text1"/>
      </w:tcPr>
    </w:tblStylePr>
    <w:tblStylePr w:type="firstCol">
      <w:rPr>
        <w:color w:val="AF272F" w:themeColor="text1"/>
      </w:rPr>
    </w:tblStylePr>
  </w:style>
  <w:style w:type="paragraph" w:customStyle="1" w:styleId="TableHead">
    <w:name w:val="Table Head"/>
    <w:basedOn w:val="Normal"/>
    <w:qFormat/>
    <w:rsid w:val="00122369"/>
    <w:rPr>
      <w:b/>
      <w:color w:val="FFFFFF" w:themeColor="background1"/>
      <w:lang w:val="en-AU"/>
    </w:rPr>
  </w:style>
  <w:style w:type="paragraph" w:customStyle="1" w:styleId="Tablebody">
    <w:name w:val="Table body"/>
    <w:basedOn w:val="Normal"/>
    <w:qFormat/>
    <w:rsid w:val="00A31926"/>
    <w:pPr>
      <w:spacing w:before="60" w:after="60"/>
    </w:pPr>
    <w:rPr>
      <w:lang w:val="en-AU"/>
    </w:rPr>
  </w:style>
  <w:style w:type="character" w:styleId="PageNumber">
    <w:name w:val="page number"/>
    <w:basedOn w:val="DefaultParagraphFont"/>
    <w:uiPriority w:val="99"/>
    <w:semiHidden/>
    <w:unhideWhenUsed/>
    <w:rsid w:val="00A31926"/>
  </w:style>
  <w:style w:type="paragraph" w:customStyle="1" w:styleId="Alphabetlist">
    <w:name w:val="Alphabet list"/>
    <w:basedOn w:val="Numberlist"/>
    <w:qFormat/>
    <w:rsid w:val="008B1737"/>
    <w:pPr>
      <w:numPr>
        <w:numId w:val="15"/>
      </w:numPr>
      <w:ind w:left="568" w:hanging="284"/>
    </w:pPr>
  </w:style>
  <w:style w:type="character" w:styleId="Strong">
    <w:name w:val="Strong"/>
    <w:basedOn w:val="DefaultParagraphFont"/>
    <w:uiPriority w:val="22"/>
    <w:qFormat/>
    <w:rsid w:val="0016287D"/>
    <w:rPr>
      <w:b/>
      <w:bCs/>
    </w:rPr>
  </w:style>
  <w:style w:type="paragraph" w:styleId="FootnoteText">
    <w:name w:val="footnote text"/>
    <w:basedOn w:val="Normal"/>
    <w:link w:val="FootnoteTextChar"/>
    <w:uiPriority w:val="99"/>
    <w:unhideWhenUsed/>
    <w:rsid w:val="0016287D"/>
    <w:pPr>
      <w:spacing w:after="40"/>
    </w:pPr>
    <w:rPr>
      <w:rFonts w:ascii="Arial" w:eastAsiaTheme="minorEastAsia" w:hAnsi="Arial" w:cs="Arial"/>
      <w:sz w:val="11"/>
      <w:szCs w:val="11"/>
      <w:lang w:val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6287D"/>
    <w:rPr>
      <w:rFonts w:ascii="Arial" w:eastAsiaTheme="minorEastAsia" w:hAnsi="Arial" w:cs="Arial"/>
      <w:sz w:val="11"/>
      <w:szCs w:val="11"/>
      <w:lang w:val="en-US"/>
    </w:rPr>
  </w:style>
  <w:style w:type="character" w:styleId="Hyperlink">
    <w:name w:val="Hyperlink"/>
    <w:basedOn w:val="DefaultParagraphFont"/>
    <w:uiPriority w:val="99"/>
    <w:unhideWhenUsed/>
    <w:rsid w:val="0016287D"/>
    <w:rPr>
      <w:color w:val="AF272F" w:themeColor="hyperlink"/>
      <w:u w:val="single"/>
    </w:rPr>
  </w:style>
  <w:style w:type="character" w:customStyle="1" w:styleId="apple-converted-space">
    <w:name w:val="apple-converted-space"/>
    <w:basedOn w:val="DefaultParagraphFont"/>
    <w:rsid w:val="0016287D"/>
  </w:style>
  <w:style w:type="character" w:styleId="FollowedHyperlink">
    <w:name w:val="FollowedHyperlink"/>
    <w:basedOn w:val="DefaultParagraphFont"/>
    <w:uiPriority w:val="99"/>
    <w:semiHidden/>
    <w:unhideWhenUsed/>
    <w:rsid w:val="00E64758"/>
    <w:rPr>
      <w:color w:val="8A2A2B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rsid w:val="00E34721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4715"/>
    <w:rPr>
      <w:rFonts w:asciiTheme="majorHAnsi" w:eastAsiaTheme="majorEastAsia" w:hAnsiTheme="majorHAnsi" w:cstheme="majorBidi"/>
      <w:i/>
      <w:iCs/>
      <w:color w:val="000000" w:themeColor="text2"/>
      <w:sz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4715"/>
    <w:pPr>
      <w:numPr>
        <w:ilvl w:val="1"/>
      </w:numPr>
      <w:spacing w:after="160"/>
    </w:pPr>
    <w:rPr>
      <w:rFonts w:eastAsiaTheme="minorEastAsia"/>
      <w:color w:val="AF272F" w:themeColor="text1"/>
      <w:spacing w:val="15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F94715"/>
    <w:rPr>
      <w:rFonts w:eastAsiaTheme="minorEastAsia"/>
      <w:color w:val="AF272F" w:themeColor="text1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qFormat/>
    <w:rsid w:val="00F94715"/>
    <w:rPr>
      <w:i/>
      <w:iCs/>
      <w:color w:val="AF272F" w:themeColor="text1"/>
    </w:rPr>
  </w:style>
  <w:style w:type="character" w:styleId="IntenseEmphasis">
    <w:name w:val="Intense Emphasis"/>
    <w:basedOn w:val="DefaultParagraphFont"/>
    <w:uiPriority w:val="21"/>
    <w:qFormat/>
    <w:rsid w:val="00F94715"/>
    <w:rPr>
      <w:i/>
      <w:iCs/>
      <w:color w:val="AF272F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4715"/>
    <w:pPr>
      <w:pBdr>
        <w:top w:val="single" w:sz="4" w:space="10" w:color="53565A" w:themeColor="accent5"/>
        <w:bottom w:val="single" w:sz="4" w:space="10" w:color="53565A" w:themeColor="accent5"/>
      </w:pBdr>
      <w:spacing w:before="360" w:after="360"/>
      <w:ind w:left="864" w:right="864"/>
    </w:pPr>
    <w:rPr>
      <w:i/>
      <w:iCs/>
      <w:color w:val="53565A" w:themeColor="accent5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4715"/>
    <w:rPr>
      <w:i/>
      <w:iCs/>
      <w:color w:val="53565A" w:themeColor="accent5"/>
      <w:sz w:val="22"/>
    </w:rPr>
  </w:style>
  <w:style w:type="character" w:styleId="SubtleReference">
    <w:name w:val="Subtle Reference"/>
    <w:basedOn w:val="DefaultParagraphFont"/>
    <w:uiPriority w:val="31"/>
    <w:qFormat/>
    <w:rsid w:val="00F94715"/>
    <w:rPr>
      <w:smallCaps/>
      <w:color w:val="53565A" w:themeColor="accent5"/>
    </w:rPr>
  </w:style>
  <w:style w:type="character" w:styleId="IntenseReference">
    <w:name w:val="Intense Reference"/>
    <w:basedOn w:val="DefaultParagraphFont"/>
    <w:uiPriority w:val="32"/>
    <w:qFormat/>
    <w:rsid w:val="00F94715"/>
    <w:rPr>
      <w:b/>
      <w:bCs/>
      <w:smallCaps/>
      <w:color w:val="53565A" w:themeColor="accent5"/>
      <w:spacing w:val="5"/>
    </w:rPr>
  </w:style>
  <w:style w:type="paragraph" w:styleId="ListParagraph">
    <w:name w:val="List Paragraph"/>
    <w:basedOn w:val="Normal"/>
    <w:uiPriority w:val="34"/>
    <w:qFormat/>
    <w:rsid w:val="00B20A29"/>
    <w:pPr>
      <w:ind w:left="720"/>
      <w:contextualSpacing/>
      <w:jc w:val="both"/>
    </w:pPr>
    <w:rPr>
      <w:rFonts w:ascii="Calibri" w:hAnsi="Calibri" w:cs="Calibri"/>
      <w:szCs w:val="22"/>
      <w:lang w:val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82D7A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82D7A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5572CB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lang w:val="en-AU"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2E57A8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2E57A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E57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57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E57A8"/>
    <w:rPr>
      <w:b/>
      <w:bCs/>
      <w:sz w:val="20"/>
      <w:szCs w:val="20"/>
    </w:rPr>
  </w:style>
  <w:style w:type="character" w:customStyle="1" w:styleId="CommentTextChar1">
    <w:name w:val="Comment Text Char1"/>
    <w:basedOn w:val="DefaultParagraphFont"/>
    <w:rsid w:val="0076307E"/>
    <w:rPr>
      <w:rFonts w:ascii="Helvetica" w:hAnsi="Helvetica"/>
      <w:color w:val="1E1E13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40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2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0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7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Education State June 19">
      <a:dk1>
        <a:srgbClr val="AF272F"/>
      </a:dk1>
      <a:lt1>
        <a:srgbClr val="FFFFFF"/>
      </a:lt1>
      <a:dk2>
        <a:srgbClr val="000000"/>
      </a:dk2>
      <a:lt2>
        <a:srgbClr val="E7E6E6"/>
      </a:lt2>
      <a:accent1>
        <a:srgbClr val="BC95C8"/>
      </a:accent1>
      <a:accent2>
        <a:srgbClr val="E57100"/>
      </a:accent2>
      <a:accent3>
        <a:srgbClr val="00B7BD"/>
      </a:accent3>
      <a:accent4>
        <a:srgbClr val="AF272F"/>
      </a:accent4>
      <a:accent5>
        <a:srgbClr val="53565A"/>
      </a:accent5>
      <a:accent6>
        <a:srgbClr val="D9D9D6"/>
      </a:accent6>
      <a:hlink>
        <a:srgbClr val="AF272F"/>
      </a:hlink>
      <a:folHlink>
        <a:srgbClr val="8A2A2B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7DA41B6C045A47975C9609A19BC98B" ma:contentTypeVersion="5" ma:contentTypeDescription="Create a new document." ma:contentTypeScope="" ma:versionID="8b65c869ba2833ccdfb4f22ac6cc80e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5.xml><?xml version="1.0" encoding="utf-8"?>
<?mso-contentType ?>
<spe:Receivers xmlns:spe="http://schemas.microsoft.com/sharepoint/events">
  <Receiver>
    <Name>Nintex conditional workflow start</Name>
    <Synchronization>Synchronous</Synchronization>
    <Type>10001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2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  <Receiver>
    <Name>Nintex conditional workflow start</Name>
    <Synchronization>Synchronous</Synchronization>
    <Type>10004</Type>
    <SequenceNumber>50000</SequenceNumber>
    <Assembly>Nintex.Workflow, Version=1.0.0.0, Culture=neutral, PublicKeyToken=913f6bae0ca5ae12</Assembly>
    <Class>Nintex.Workflow.ConditionalWorkflowStartReceiver</Class>
    <Data>635078151241466585</Data>
    <Filter/>
  </Receiver>
</spe:Receivers>
</file>

<file path=customXml/itemProps1.xml><?xml version="1.0" encoding="utf-8"?>
<ds:datastoreItem xmlns:ds="http://schemas.openxmlformats.org/officeDocument/2006/customXml" ds:itemID="{2024C306-95DD-4E40-B82B-701ED540396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383B6FF-4641-4BF4-92F6-EF6135F19449}"/>
</file>

<file path=customXml/itemProps3.xml><?xml version="1.0" encoding="utf-8"?>
<ds:datastoreItem xmlns:ds="http://schemas.openxmlformats.org/officeDocument/2006/customXml" ds:itemID="{645CD0F8-BA31-425E-931F-49FEB1F704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BE7E30D-5E49-45C3-B9E4-44174425546C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2CDFB947-43F5-40E8-B341-2BEF880E18A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Sturrock, Claire N</dc:creator>
  <cp:keywords/>
  <dc:description/>
  <cp:lastModifiedBy>Marta Jarosz</cp:lastModifiedBy>
  <cp:revision>3</cp:revision>
  <cp:lastPrinted>2021-02-14T23:32:00Z</cp:lastPrinted>
  <dcterms:created xsi:type="dcterms:W3CDTF">2021-02-17T05:35:00Z</dcterms:created>
  <dcterms:modified xsi:type="dcterms:W3CDTF">2021-02-17T05:36:00Z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0x0101009D7DA41B6C045A47975C9609A19BC98B</vt:lpwstr>
  </property>
</Properties>
</file>