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6898E" w14:textId="6A5D4181" w:rsidR="00883C2A" w:rsidRPr="00880197" w:rsidRDefault="00883C2A" w:rsidP="00883C2A">
      <w:pPr>
        <w:pStyle w:val="Heading1"/>
        <w:jc w:val="center"/>
        <w:rPr>
          <w:rFonts w:ascii="Calibri" w:hAnsi="Calibri" w:cs="Calibri"/>
          <w:b/>
          <w:bCs/>
          <w:color w:val="E57100"/>
        </w:rPr>
      </w:pPr>
      <w:r w:rsidRPr="00880197">
        <w:rPr>
          <w:rFonts w:ascii="Calibri" w:hAnsi="Calibri"/>
          <w:b/>
          <w:color w:val="E57100"/>
        </w:rPr>
        <w:t xml:space="preserve">Fact sheet - Agarang Kautusan sa Kaligtasan ng Komunidad ng Paaralan </w:t>
      </w:r>
    </w:p>
    <w:p w14:paraId="6B54E0FA" w14:textId="6B54E0FA" w:rsidR="6D2EC572" w:rsidRPr="008B4769" w:rsidRDefault="6D2EC572">
      <w:pPr>
        <w:rPr>
          <w:rFonts w:ascii="Calibri" w:hAnsi="Calibri" w:cs="Calibri"/>
        </w:rPr>
      </w:pPr>
      <w:r>
        <w:rPr>
          <w:rFonts w:ascii="Calibri" w:hAnsi="Calibri"/>
        </w:rPr>
        <w:t xml:space="preserve"> </w:t>
      </w:r>
    </w:p>
    <w:p w14:paraId="0A2EE5C4" w14:textId="5DAD697B" w:rsidR="001D77C9" w:rsidRPr="00880197" w:rsidRDefault="001D77C9" w:rsidP="001D77C9">
      <w:pPr>
        <w:rPr>
          <w:rFonts w:ascii="Calibri" w:hAnsi="Calibri" w:cs="Calibri"/>
        </w:rPr>
      </w:pPr>
      <w:r w:rsidRPr="00880197">
        <w:rPr>
          <w:rFonts w:ascii="Calibri" w:hAnsi="Calibri"/>
          <w:b/>
        </w:rPr>
        <w:t>Ano ang ginagawa ng isang Agarang Kautusan sa Kaligtasan ng Komunidad ng Paaralan?</w:t>
      </w:r>
    </w:p>
    <w:p w14:paraId="575197C5" w14:textId="1DB3F956" w:rsidR="008C2570" w:rsidRPr="00880197" w:rsidRDefault="008C2570" w:rsidP="008C2570">
      <w:pPr>
        <w:rPr>
          <w:rFonts w:ascii="Calibri" w:hAnsi="Calibri" w:cs="Calibri"/>
        </w:rPr>
      </w:pPr>
      <w:r w:rsidRPr="00880197">
        <w:rPr>
          <w:rFonts w:ascii="Calibri" w:hAnsi="Calibri"/>
        </w:rPr>
        <w:t>Tinatawag na ‘mga awtorisadong tao’ ang ilang tao, gaya ng mga punong-guro at mga tauhan ng Kagawaran ng Edukasyon at Pagsasanay (Department of Education and Training). May kapangyarihan silang gumawa ng mga Kautusan na nagtatakda ng mga patakaran para sundin ninyo kapag pumupunta kayo o nakikipag-ugnayan sa paaralan.</w:t>
      </w:r>
    </w:p>
    <w:p w14:paraId="4A9AF975" w14:textId="0DB49C77" w:rsidR="6D2EC572" w:rsidRPr="00880197" w:rsidRDefault="6D2EC572">
      <w:pPr>
        <w:rPr>
          <w:rFonts w:ascii="Calibri" w:eastAsia="Calibri" w:hAnsi="Calibri" w:cs="Calibri"/>
        </w:rPr>
      </w:pPr>
      <w:r w:rsidRPr="00880197">
        <w:rPr>
          <w:rFonts w:ascii="Calibri" w:hAnsi="Calibri"/>
        </w:rPr>
        <w:t>Pinipigil kayo ng isang Kautusan na pumasok o manatili sa paligid ng paaralan o iba pang lugar kung saan nangyayari ang mga aktibidad ng paaralan. Maaaring isama ng Kautusan ang mga detalye gaya ng mga oras kung kailan, o mga lugar kung saan, hindi naaangkop ang Kautusan.</w:t>
      </w:r>
    </w:p>
    <w:p w14:paraId="64E329D7" w14:textId="39506BAB" w:rsidR="00071A52" w:rsidRPr="00880197" w:rsidRDefault="00A84998">
      <w:pPr>
        <w:rPr>
          <w:rFonts w:ascii="Calibri" w:hAnsi="Calibri" w:cs="Calibri"/>
        </w:rPr>
      </w:pPr>
      <w:r w:rsidRPr="00880197">
        <w:rPr>
          <w:rFonts w:ascii="Calibri" w:hAnsi="Calibri"/>
        </w:rPr>
        <w:t xml:space="preserve">Makikita ang karagdagang impormasyon tungkol sa mga Kautusan sa Kaligtasan ng Komunidad ng Paaralan </w:t>
      </w:r>
      <w:hyperlink r:id="rId12" w:history="1">
        <w:r w:rsidRPr="00880197">
          <w:rPr>
            <w:rStyle w:val="Hyperlink"/>
            <w:rFonts w:ascii="Calibri" w:hAnsi="Calibri"/>
            <w:color w:val="auto"/>
          </w:rPr>
          <w:t>dito</w:t>
        </w:r>
      </w:hyperlink>
      <w:r w:rsidRPr="00880197">
        <w:rPr>
          <w:rFonts w:ascii="Calibri" w:hAnsi="Calibri"/>
        </w:rPr>
        <w:t xml:space="preserve">. Maaari ninyong panoorin ang isang video </w:t>
      </w:r>
      <w:hyperlink r:id="rId13" w:history="1">
        <w:r w:rsidRPr="00880197">
          <w:rPr>
            <w:rStyle w:val="Hyperlink"/>
            <w:rFonts w:ascii="Calibri" w:hAnsi="Calibri"/>
            <w:color w:val="auto"/>
          </w:rPr>
          <w:t>dito</w:t>
        </w:r>
      </w:hyperlink>
      <w:r w:rsidRPr="00880197">
        <w:rPr>
          <w:rFonts w:ascii="Calibri" w:hAnsi="Calibri"/>
        </w:rPr>
        <w:t xml:space="preserve"> para tulungan kayong maintindihan kung ano ang ginagawa ng mga Kautusan sa Kaligtasan ng Komunidad ng Paaralan.</w:t>
      </w:r>
    </w:p>
    <w:p w14:paraId="761E21CF" w14:textId="761E21CF" w:rsidR="6D2EC572" w:rsidRPr="00880197" w:rsidRDefault="6D2EC572">
      <w:pPr>
        <w:rPr>
          <w:rFonts w:ascii="Calibri" w:hAnsi="Calibri" w:cs="Calibri"/>
        </w:rPr>
      </w:pPr>
      <w:r w:rsidRPr="00880197">
        <w:rPr>
          <w:rFonts w:ascii="Calibri" w:hAnsi="Calibri"/>
        </w:rPr>
        <w:t xml:space="preserve"> </w:t>
      </w:r>
    </w:p>
    <w:p w14:paraId="79757980" w14:textId="79757980" w:rsidR="00FD131F" w:rsidRPr="00880197" w:rsidRDefault="00FD131F" w:rsidP="001D77C9">
      <w:pPr>
        <w:rPr>
          <w:rFonts w:ascii="Calibri" w:hAnsi="Calibri" w:cs="Calibri"/>
        </w:rPr>
      </w:pPr>
      <w:r w:rsidRPr="00880197">
        <w:rPr>
          <w:rFonts w:ascii="Calibri" w:hAnsi="Calibri"/>
          <w:b/>
        </w:rPr>
        <w:t>Gaano katagal ang isang Agarang Kautusan?</w:t>
      </w:r>
    </w:p>
    <w:p w14:paraId="507E2529" w14:textId="3BC97641" w:rsidR="00AE04B2" w:rsidRPr="00880197" w:rsidRDefault="008C2570" w:rsidP="008C2570">
      <w:pPr>
        <w:rPr>
          <w:rFonts w:ascii="Calibri" w:hAnsi="Calibri" w:cs="Calibri"/>
        </w:rPr>
      </w:pPr>
      <w:r w:rsidRPr="00880197">
        <w:rPr>
          <w:rFonts w:ascii="Calibri" w:hAnsi="Calibri"/>
        </w:rPr>
        <w:t>Sinasabi rin ng Kautusan sa inyo kung gaano katagal iiral ang mga patakarang ito. Ang pinakamatagal na haba ng panahon na maaaring umiral ang isang Kautusan ay 14 na araw.</w:t>
      </w:r>
    </w:p>
    <w:p w14:paraId="2019C33D" w14:textId="2019C33D" w:rsidR="6D2EC572" w:rsidRPr="00880197" w:rsidRDefault="6D2EC572">
      <w:pPr>
        <w:rPr>
          <w:rFonts w:ascii="Calibri" w:hAnsi="Calibri" w:cs="Calibri"/>
        </w:rPr>
      </w:pPr>
      <w:r w:rsidRPr="00880197">
        <w:rPr>
          <w:rFonts w:ascii="Calibri" w:hAnsi="Calibri"/>
        </w:rPr>
        <w:t xml:space="preserve"> </w:t>
      </w:r>
    </w:p>
    <w:p w14:paraId="3639C53E" w14:textId="0087DD2B" w:rsidR="6D2EC572" w:rsidRPr="00880197" w:rsidRDefault="00D516E1">
      <w:pPr>
        <w:rPr>
          <w:rFonts w:ascii="Calibri" w:hAnsi="Calibri" w:cs="Calibri"/>
        </w:rPr>
      </w:pPr>
      <w:r w:rsidRPr="00880197">
        <w:rPr>
          <w:rFonts w:ascii="Calibri" w:hAnsi="Calibri"/>
          <w:b/>
          <w:bCs/>
        </w:rPr>
        <w:t>Kung mayroon akong anak na nasa paaralan, ano ang mangyayari sa kanya ngayong kailangan kong sundin ang isang Agarang Kautusan?</w:t>
      </w:r>
    </w:p>
    <w:p w14:paraId="3D2B8AB7" w14:textId="62970C39" w:rsidR="00AE04B2" w:rsidRPr="00880197" w:rsidRDefault="00AE04B2">
      <w:pPr>
        <w:rPr>
          <w:rFonts w:ascii="Calibri" w:hAnsi="Calibri" w:cs="Calibri"/>
        </w:rPr>
      </w:pPr>
      <w:r w:rsidRPr="00880197">
        <w:rPr>
          <w:rFonts w:ascii="Calibri" w:hAnsi="Calibri"/>
        </w:rPr>
        <w:t>Pinag-isipang mabuti ng inyong paaralan ang tungkol sa kung paano makakaapekto ang Kautusan sa inyong anak at kung paano kayo nagmamalasakit para sa kanya. Hindi layunin ng isang Kautusan na pigilin kayo mula sa pangangalaga sa kanya o masangkot sa kanyang pag-aaral.</w:t>
      </w:r>
    </w:p>
    <w:p w14:paraId="0119A655" w14:textId="16C02C22" w:rsidR="00AE04B2" w:rsidRPr="00880197" w:rsidRDefault="00AE04B2">
      <w:pPr>
        <w:rPr>
          <w:rFonts w:ascii="Calibri" w:hAnsi="Calibri" w:cs="Calibri"/>
        </w:rPr>
      </w:pPr>
      <w:r w:rsidRPr="00880197">
        <w:rPr>
          <w:rFonts w:ascii="Calibri" w:hAnsi="Calibri"/>
        </w:rPr>
        <w:t>Bibigyan kayo ng inyong paaralan ng isang ‘Protocol sa Komunikasyon at Access’ sa lalong madaling panahon matapos kayong bigyan ng isang Kautusan. Itatakda nito:</w:t>
      </w:r>
    </w:p>
    <w:p w14:paraId="167BA032" w14:textId="167BA032" w:rsidR="00AE04B2" w:rsidRPr="00880197" w:rsidRDefault="00AE04B2" w:rsidP="6D2EC572">
      <w:pPr>
        <w:pStyle w:val="ListParagraph"/>
        <w:numPr>
          <w:ilvl w:val="0"/>
          <w:numId w:val="9"/>
        </w:numPr>
      </w:pPr>
      <w:r w:rsidRPr="00880197">
        <w:t>kung paano kayo sasabihan tungkol sa pag-aaral ng inyong anak</w:t>
      </w:r>
      <w:r w:rsidRPr="00880197">
        <w:br/>
      </w:r>
    </w:p>
    <w:p w14:paraId="2C3976DC" w14:textId="2C3976DC" w:rsidR="00AE04B2" w:rsidRPr="00880197" w:rsidRDefault="00AE04B2" w:rsidP="6D2EC572">
      <w:pPr>
        <w:pStyle w:val="ListParagraph"/>
        <w:numPr>
          <w:ilvl w:val="0"/>
          <w:numId w:val="9"/>
        </w:numPr>
      </w:pPr>
      <w:r w:rsidRPr="00880197">
        <w:t>kung paano makapagpapatuloy na pumasok sa paaralan ang inyong anak at sumali sa mga aktibidad nang ligtas</w:t>
      </w:r>
    </w:p>
    <w:p w14:paraId="6B398F0F" w14:textId="6B398F0F" w:rsidR="00AE04B2" w:rsidRPr="00880197" w:rsidRDefault="00AE04B2" w:rsidP="6D2EC572">
      <w:pPr>
        <w:pStyle w:val="ListParagraph"/>
        <w:numPr>
          <w:ilvl w:val="0"/>
          <w:numId w:val="9"/>
        </w:numPr>
      </w:pPr>
      <w:r w:rsidRPr="00880197">
        <w:t>kung ano ang gagawin nila para siguraduhin na sinusuportahan at inaalagaan ang inyong anak.</w:t>
      </w:r>
    </w:p>
    <w:p w14:paraId="42BC8242" w14:textId="42BC8242" w:rsidR="6D2EC572" w:rsidRPr="00880197" w:rsidRDefault="6D2EC572">
      <w:pPr>
        <w:rPr>
          <w:rFonts w:ascii="Calibri" w:hAnsi="Calibri" w:cs="Calibri"/>
        </w:rPr>
      </w:pPr>
      <w:r w:rsidRPr="00880197">
        <w:rPr>
          <w:rFonts w:ascii="Calibri" w:hAnsi="Calibri"/>
        </w:rPr>
        <w:t xml:space="preserve"> </w:t>
      </w:r>
    </w:p>
    <w:p w14:paraId="74BF7F2F" w14:textId="5D3F5BCE" w:rsidR="00880197" w:rsidRPr="00880197" w:rsidRDefault="00880197">
      <w:pPr>
        <w:rPr>
          <w:rFonts w:ascii="Calibri" w:hAnsi="Calibri"/>
          <w:b/>
          <w:bCs/>
        </w:rPr>
      </w:pPr>
      <w:r w:rsidRPr="00880197">
        <w:rPr>
          <w:rFonts w:ascii="Calibri" w:hAnsi="Calibri"/>
          <w:b/>
          <w:bCs/>
        </w:rPr>
        <w:br w:type="page"/>
      </w:r>
    </w:p>
    <w:p w14:paraId="62B1E21F" w14:textId="77777777" w:rsidR="002F1907" w:rsidRPr="00880197" w:rsidRDefault="002F1907">
      <w:pPr>
        <w:rPr>
          <w:rFonts w:ascii="Calibri" w:hAnsi="Calibri"/>
          <w:b/>
          <w:bCs/>
        </w:rPr>
      </w:pPr>
    </w:p>
    <w:p w14:paraId="6452E89E" w14:textId="2E4DABAB" w:rsidR="6D2EC572" w:rsidRPr="00880197" w:rsidRDefault="6D2EC572">
      <w:pPr>
        <w:rPr>
          <w:rFonts w:ascii="Calibri" w:hAnsi="Calibri" w:cs="Calibri"/>
        </w:rPr>
      </w:pPr>
      <w:r w:rsidRPr="00880197">
        <w:rPr>
          <w:rFonts w:ascii="Calibri" w:hAnsi="Calibri"/>
          <w:b/>
          <w:bCs/>
        </w:rPr>
        <w:t>Paano kung hindi ako sumasang-ayon sa isang Agarang Kautusan?</w:t>
      </w:r>
    </w:p>
    <w:p w14:paraId="25F02251" w14:textId="0E2B3A2F" w:rsidR="6D2EC572" w:rsidRPr="00880197" w:rsidRDefault="00D577CE">
      <w:pPr>
        <w:rPr>
          <w:rFonts w:ascii="Calibri" w:hAnsi="Calibri" w:cs="Calibri"/>
        </w:rPr>
      </w:pPr>
      <w:r w:rsidRPr="00880197">
        <w:rPr>
          <w:rFonts w:ascii="Calibri" w:hAnsi="Calibri"/>
        </w:rPr>
        <w:t xml:space="preserve">Dapat suriin nang agaran ang Kautusan ng awtorisadong tao na gumawa ng Kautusan matapos nila itong gawin para isaalang-alang kung dapat silang gumawa ng isang ‘Umiiral na Kautusan sa Kaligtasan ng Komunidad ng Paaralan’ o para kanselahin ang Kautusan. Makikita ang karagdagang impormasyon tungkol sa mga Umiiral na Kautusan sa website ng Kagawaran ng Edukasyon at Pagsasanay </w:t>
      </w:r>
      <w:hyperlink r:id="rId14">
        <w:r w:rsidRPr="00880197">
          <w:rPr>
            <w:rStyle w:val="Hyperlink"/>
            <w:rFonts w:ascii="Calibri" w:hAnsi="Calibri"/>
            <w:color w:val="auto"/>
          </w:rPr>
          <w:t>dito</w:t>
        </w:r>
      </w:hyperlink>
      <w:r w:rsidRPr="00880197">
        <w:rPr>
          <w:rFonts w:ascii="Calibri" w:hAnsi="Calibri"/>
        </w:rPr>
        <w:t>.</w:t>
      </w:r>
    </w:p>
    <w:p w14:paraId="695E4340" w14:textId="67560047" w:rsidR="00D516E1" w:rsidRPr="00880197" w:rsidRDefault="6D2EC572">
      <w:pPr>
        <w:rPr>
          <w:rFonts w:ascii="Calibri" w:eastAsia="Calibri" w:hAnsi="Calibri" w:cs="Calibri"/>
        </w:rPr>
      </w:pPr>
      <w:r w:rsidRPr="00880197">
        <w:rPr>
          <w:rFonts w:ascii="Calibri" w:hAnsi="Calibri"/>
        </w:rPr>
        <w:t xml:space="preserve">Maaari kayong magsumite anumang oras para ipaliwanag kung bakit kayo kumilos sa isang partikular na paraan, paano kayo nito maaapektuhan o ang inyong anak o anumang iba pang bagay na kailangan nilang malaman. Halimbawa, maaari ninyong gustuhing sabihin sa paaralan na may kapansanan ang inyong anak para masiguro nila na maipagpapatuloy ninyo na suportahan siya sa pagpasok sa paaralan. </w:t>
      </w:r>
    </w:p>
    <w:p w14:paraId="5F1FE90D" w14:textId="560C4EE2" w:rsidR="001C2589" w:rsidRPr="00880197" w:rsidRDefault="001C2589" w:rsidP="001C2589">
      <w:pPr>
        <w:spacing w:after="240" w:line="256" w:lineRule="auto"/>
        <w:jc w:val="both"/>
        <w:rPr>
          <w:rFonts w:ascii="Calibri" w:hAnsi="Calibri" w:cs="Calibri"/>
        </w:rPr>
      </w:pPr>
      <w:r w:rsidRPr="00880197">
        <w:rPr>
          <w:rFonts w:ascii="Calibri" w:hAnsi="Calibri"/>
        </w:rPr>
        <w:t xml:space="preserve">Ang nakasulat na pagsusumite ay maaaring isang email o sulat sa awtorisadong tao. Maaari ninyong gamitin ang template na nasa website ng Kagawaran ng Edukasyon at Pagsasanay </w:t>
      </w:r>
      <w:hyperlink r:id="rId15">
        <w:r w:rsidRPr="00880197">
          <w:rPr>
            <w:rStyle w:val="Hyperlink"/>
            <w:rFonts w:ascii="Calibri" w:hAnsi="Calibri"/>
            <w:color w:val="auto"/>
          </w:rPr>
          <w:t>dito</w:t>
        </w:r>
      </w:hyperlink>
      <w:r w:rsidRPr="00880197">
        <w:rPr>
          <w:rFonts w:ascii="Calibri" w:hAnsi="Calibri"/>
        </w:rPr>
        <w:t xml:space="preserve">. </w:t>
      </w:r>
    </w:p>
    <w:p w14:paraId="7376A52F" w14:textId="77777777" w:rsidR="00C471B7" w:rsidRPr="00880197" w:rsidRDefault="00C471B7" w:rsidP="00C471B7">
      <w:pPr>
        <w:spacing w:after="240" w:line="256" w:lineRule="auto"/>
        <w:jc w:val="both"/>
        <w:rPr>
          <w:rFonts w:ascii="Calibri" w:hAnsi="Calibri" w:cs="Calibri"/>
        </w:rPr>
      </w:pPr>
      <w:r w:rsidRPr="00880197">
        <w:rPr>
          <w:rFonts w:ascii="Calibri" w:hAnsi="Calibri"/>
        </w:rPr>
        <w:t xml:space="preserve">Kung ayaw ninyong sumulat ng isang pagsusumite, sa halip maaari kayong humiling na magbigay ng isang verbal na pagsusumite. Maaari din kayong humiling sa isang tao ng gawin ang pagsusumite para sa inyo, gaya ng inyong sumusuportang tao sa kapansanan o interpreter. </w:t>
      </w:r>
    </w:p>
    <w:p w14:paraId="51B27738" w14:textId="51B27738" w:rsidR="6D2EC572" w:rsidRPr="00880197" w:rsidRDefault="6D2EC572">
      <w:pPr>
        <w:rPr>
          <w:rFonts w:ascii="Calibri" w:hAnsi="Calibri" w:cs="Calibri"/>
        </w:rPr>
      </w:pPr>
      <w:r w:rsidRPr="00880197">
        <w:rPr>
          <w:rFonts w:ascii="Calibri" w:hAnsi="Calibri"/>
        </w:rPr>
        <w:t xml:space="preserve"> </w:t>
      </w:r>
    </w:p>
    <w:p w14:paraId="0C8AE12E" w14:textId="0C8AE12E" w:rsidR="6D2EC572" w:rsidRPr="00880197" w:rsidRDefault="6D2EC572">
      <w:pPr>
        <w:rPr>
          <w:rFonts w:ascii="Calibri" w:hAnsi="Calibri" w:cs="Calibri"/>
        </w:rPr>
      </w:pPr>
      <w:r w:rsidRPr="00880197">
        <w:rPr>
          <w:rFonts w:ascii="Calibri" w:hAnsi="Calibri"/>
          <w:b/>
          <w:bCs/>
        </w:rPr>
        <w:t xml:space="preserve">Ano ang mangyayari kung hindi ako sumunod sa isang Kautusan? </w:t>
      </w:r>
    </w:p>
    <w:p w14:paraId="1E5B0F2E" w14:textId="1E5B0F2E" w:rsidR="6D2EC572" w:rsidRPr="00880197" w:rsidRDefault="6D2EC572">
      <w:pPr>
        <w:rPr>
          <w:rFonts w:ascii="Calibri" w:hAnsi="Calibri" w:cs="Calibri"/>
        </w:rPr>
      </w:pPr>
      <w:r w:rsidRPr="00880197">
        <w:rPr>
          <w:rFonts w:ascii="Calibri" w:hAnsi="Calibri"/>
        </w:rPr>
        <w:t>Kung hindi kayo sumunod sa mga patakaran na itinakda sa Kautusan, maaaring mag-apply ang paaralan sa Hukuman ng Mahistrado para pasunurin kayo sa Kautusan.</w:t>
      </w:r>
    </w:p>
    <w:p w14:paraId="1822EE6A" w14:textId="1822EE6A" w:rsidR="6D2EC572" w:rsidRPr="00880197" w:rsidRDefault="6D2EC572">
      <w:pPr>
        <w:rPr>
          <w:rFonts w:ascii="Calibri" w:hAnsi="Calibri" w:cs="Calibri"/>
        </w:rPr>
      </w:pPr>
      <w:r w:rsidRPr="00880197">
        <w:rPr>
          <w:rFonts w:ascii="Calibri" w:hAnsi="Calibri"/>
        </w:rPr>
        <w:t>Kung malaman ng Hukuman ng Mahistrado na nagkamali kayo sa hindi pagsunod sa isang Kautusan, maaari nilang:</w:t>
      </w:r>
    </w:p>
    <w:p w14:paraId="7E8C38E0" w14:textId="6574F0C8" w:rsidR="6D2EC572" w:rsidRPr="00880197" w:rsidRDefault="6D2EC572" w:rsidP="6D2EC572">
      <w:pPr>
        <w:pStyle w:val="ListParagraph"/>
        <w:numPr>
          <w:ilvl w:val="0"/>
          <w:numId w:val="9"/>
        </w:numPr>
      </w:pPr>
      <w:r w:rsidRPr="00880197">
        <w:t xml:space="preserve">hingin sa inyo na magbayad ng multa </w:t>
      </w:r>
    </w:p>
    <w:p w14:paraId="0407BED2" w14:textId="0407BED2" w:rsidR="6D2EC572" w:rsidRPr="00880197" w:rsidRDefault="6D2EC572" w:rsidP="6D2EC572">
      <w:pPr>
        <w:pStyle w:val="ListParagraph"/>
        <w:numPr>
          <w:ilvl w:val="0"/>
          <w:numId w:val="9"/>
        </w:numPr>
      </w:pPr>
      <w:r w:rsidRPr="00880197">
        <w:t>hingin sa inyo na sumunod sa Kautusan</w:t>
      </w:r>
    </w:p>
    <w:p w14:paraId="141BF9C8" w14:textId="141BF9C8" w:rsidR="6D2EC572" w:rsidRPr="00880197" w:rsidRDefault="6D2EC572" w:rsidP="6D2EC572">
      <w:pPr>
        <w:pStyle w:val="ListParagraph"/>
        <w:numPr>
          <w:ilvl w:val="0"/>
          <w:numId w:val="9"/>
        </w:numPr>
      </w:pPr>
      <w:r w:rsidRPr="00880197">
        <w:t>hingin sa inyo na gumawa ng partikular na aksyon para sumunod sa Kautusan</w:t>
      </w:r>
    </w:p>
    <w:p w14:paraId="79107222" w14:textId="63590E1E" w:rsidR="6D2EC572" w:rsidRPr="00880197" w:rsidRDefault="6D2EC572" w:rsidP="00883C2A">
      <w:pPr>
        <w:pStyle w:val="ListParagraph"/>
        <w:numPr>
          <w:ilvl w:val="0"/>
          <w:numId w:val="9"/>
        </w:numPr>
      </w:pPr>
      <w:r w:rsidRPr="00880197">
        <w:t>hingin sa inyo na gawin ang anumang bagay na sa palagay ng Hukuman ay naaangkop.</w:t>
      </w:r>
    </w:p>
    <w:p w14:paraId="5CEDD820" w14:textId="6A7F78C7" w:rsidR="6D2EC572" w:rsidRPr="00880197" w:rsidRDefault="6D2EC572">
      <w:pPr>
        <w:rPr>
          <w:rFonts w:ascii="Calibri" w:hAnsi="Calibri" w:cs="Calibri"/>
        </w:rPr>
      </w:pPr>
      <w:r w:rsidRPr="00880197">
        <w:rPr>
          <w:rFonts w:ascii="Calibri" w:hAnsi="Calibri"/>
        </w:rPr>
        <w:t>Hindi kayo makukulong, tatanggap ng kriminal na record o parusang krimen sa hindi pagsunod sa isang Kautusan.</w:t>
      </w:r>
    </w:p>
    <w:p w14:paraId="1540D3B5" w14:textId="79A76277" w:rsidR="002F1907" w:rsidRPr="00880197" w:rsidRDefault="6D2EC572">
      <w:pPr>
        <w:rPr>
          <w:rFonts w:ascii="Calibri" w:hAnsi="Calibri"/>
        </w:rPr>
      </w:pPr>
      <w:r w:rsidRPr="00880197">
        <w:rPr>
          <w:rFonts w:ascii="Calibri" w:hAnsi="Calibri"/>
        </w:rPr>
        <w:t xml:space="preserve"> </w:t>
      </w:r>
    </w:p>
    <w:p w14:paraId="25797641" w14:textId="77777777" w:rsidR="002F1907" w:rsidRPr="00880197" w:rsidRDefault="002F1907">
      <w:pPr>
        <w:rPr>
          <w:rFonts w:ascii="Calibri" w:hAnsi="Calibri"/>
        </w:rPr>
      </w:pPr>
      <w:r w:rsidRPr="00880197">
        <w:rPr>
          <w:rFonts w:ascii="Calibri" w:hAnsi="Calibri"/>
        </w:rPr>
        <w:br w:type="page"/>
      </w:r>
    </w:p>
    <w:p w14:paraId="331CF9C9" w14:textId="77777777" w:rsidR="6D2EC572" w:rsidRPr="00880197" w:rsidRDefault="6D2EC572">
      <w:pPr>
        <w:rPr>
          <w:rFonts w:ascii="Calibri" w:hAnsi="Calibri" w:cs="Calibri"/>
        </w:rPr>
      </w:pPr>
    </w:p>
    <w:p w14:paraId="23179FFD" w14:textId="23179FFD" w:rsidR="00C70F70" w:rsidRPr="00880197" w:rsidRDefault="00C70F70">
      <w:pPr>
        <w:rPr>
          <w:rFonts w:ascii="Calibri" w:hAnsi="Calibri" w:cs="Calibri"/>
        </w:rPr>
      </w:pPr>
      <w:r w:rsidRPr="00880197">
        <w:rPr>
          <w:rFonts w:ascii="Calibri" w:hAnsi="Calibri"/>
          <w:b/>
        </w:rPr>
        <w:t>Paano kung kailangan ko ng isang tagasalin/interpreter o ibang suporta?</w:t>
      </w:r>
    </w:p>
    <w:p w14:paraId="400715A2" w14:textId="76ACFC1D" w:rsidR="00C70F70" w:rsidRPr="00880197" w:rsidRDefault="00C70F70">
      <w:pPr>
        <w:rPr>
          <w:rFonts w:ascii="Calibri" w:eastAsia="Calibri" w:hAnsi="Calibri" w:cs="Calibri"/>
        </w:rPr>
      </w:pPr>
      <w:r w:rsidRPr="00880197">
        <w:rPr>
          <w:rFonts w:ascii="Calibri" w:hAnsi="Calibri"/>
        </w:rPr>
        <w:t>Kung kailangan ninyo ng isang tagasalin, interpreter o suportang tao, maaari niyong sabihin sa punong-guro ng paaralan na makatutulong sa inyo na kumuha ng suporta.</w:t>
      </w:r>
    </w:p>
    <w:p w14:paraId="2497321E" w14:textId="77777777" w:rsidR="00040245" w:rsidRPr="00880197" w:rsidRDefault="00040245" w:rsidP="00040245">
      <w:pPr>
        <w:rPr>
          <w:rFonts w:ascii="Calibri" w:eastAsia="Calibri" w:hAnsi="Calibri" w:cs="Calibri"/>
        </w:rPr>
      </w:pPr>
      <w:r w:rsidRPr="00880197">
        <w:rPr>
          <w:rFonts w:ascii="Calibri" w:hAnsi="Calibri"/>
        </w:rPr>
        <w:t xml:space="preserve">Kung pumapasok ang inyong anak sa isang pampublikong paaralan, maaari din kayong makipag-ugnayan sa panrehiyong opisina ng Kagawaran ng Edukasyon at Pagsasanay para sa karagdagang suporta. </w:t>
      </w:r>
    </w:p>
    <w:tbl>
      <w:tblP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2F2F2" w:themeFill="background1" w:themeFillShade="F2"/>
        <w:tblCellMar>
          <w:left w:w="0" w:type="dxa"/>
          <w:right w:w="0" w:type="dxa"/>
        </w:tblCellMar>
        <w:tblLook w:val="04A0" w:firstRow="1" w:lastRow="0" w:firstColumn="1" w:lastColumn="0" w:noHBand="0" w:noVBand="1"/>
      </w:tblPr>
      <w:tblGrid>
        <w:gridCol w:w="4503"/>
        <w:gridCol w:w="4503"/>
      </w:tblGrid>
      <w:tr w:rsidR="00880197" w:rsidRPr="00880197" w14:paraId="10BE8B0E" w14:textId="77777777" w:rsidTr="002F1907">
        <w:tc>
          <w:tcPr>
            <w:tcW w:w="4503" w:type="dxa"/>
            <w:shd w:val="clear" w:color="auto" w:fill="F2F2F2" w:themeFill="background1" w:themeFillShade="F2"/>
            <w:tcMar>
              <w:top w:w="0" w:type="dxa"/>
              <w:left w:w="108" w:type="dxa"/>
              <w:bottom w:w="0" w:type="dxa"/>
              <w:right w:w="108" w:type="dxa"/>
            </w:tcMar>
            <w:hideMark/>
          </w:tcPr>
          <w:p w14:paraId="2A7CF179" w14:textId="77777777" w:rsidR="00040245" w:rsidRPr="00880197" w:rsidRDefault="00040245">
            <w:pPr>
              <w:rPr>
                <w:rFonts w:ascii="Calibri" w:hAnsi="Calibri" w:cs="Calibri"/>
              </w:rPr>
            </w:pPr>
            <w:r w:rsidRPr="00880197">
              <w:rPr>
                <w:rFonts w:ascii="Calibri" w:hAnsi="Calibri"/>
              </w:rPr>
              <w:t>North Eastern Victoria</w:t>
            </w:r>
          </w:p>
          <w:p w14:paraId="16488474" w14:textId="77777777" w:rsidR="00040245" w:rsidRPr="00880197" w:rsidRDefault="00040245">
            <w:pPr>
              <w:rPr>
                <w:rFonts w:ascii="Calibri" w:hAnsi="Calibri" w:cs="Calibri"/>
              </w:rPr>
            </w:pPr>
            <w:r w:rsidRPr="00880197">
              <w:rPr>
                <w:rFonts w:ascii="Calibri" w:hAnsi="Calibri"/>
              </w:rPr>
              <w:t>Telepono: 1300 333 231</w:t>
            </w:r>
          </w:p>
          <w:p w14:paraId="770E1347" w14:textId="77777777" w:rsidR="00040245" w:rsidRPr="00880197" w:rsidRDefault="00040245">
            <w:pPr>
              <w:rPr>
                <w:rFonts w:ascii="Calibri" w:hAnsi="Calibri" w:cs="Calibri"/>
              </w:rPr>
            </w:pPr>
            <w:r w:rsidRPr="00880197">
              <w:rPr>
                <w:rFonts w:ascii="Calibri" w:hAnsi="Calibri"/>
              </w:rPr>
              <w:t xml:space="preserve">Email: </w:t>
            </w:r>
            <w:hyperlink r:id="rId16" w:history="1">
              <w:r w:rsidRPr="00880197">
                <w:rPr>
                  <w:rStyle w:val="Hyperlink"/>
                  <w:rFonts w:ascii="Calibri" w:hAnsi="Calibri"/>
                  <w:color w:val="auto"/>
                </w:rPr>
                <w:t>nevr@education.vic.gov.au</w:t>
              </w:r>
            </w:hyperlink>
            <w:r w:rsidRPr="00880197">
              <w:t xml:space="preserve"> </w:t>
            </w:r>
            <w:r w:rsidRPr="00880197">
              <w:rPr>
                <w:rFonts w:ascii="Calibri" w:hAnsi="Calibri"/>
              </w:rPr>
              <w:t xml:space="preserve"> </w:t>
            </w:r>
          </w:p>
        </w:tc>
        <w:tc>
          <w:tcPr>
            <w:tcW w:w="4503" w:type="dxa"/>
            <w:shd w:val="clear" w:color="auto" w:fill="F2F2F2" w:themeFill="background1" w:themeFillShade="F2"/>
            <w:tcMar>
              <w:top w:w="0" w:type="dxa"/>
              <w:left w:w="108" w:type="dxa"/>
              <w:bottom w:w="0" w:type="dxa"/>
              <w:right w:w="108" w:type="dxa"/>
            </w:tcMar>
            <w:hideMark/>
          </w:tcPr>
          <w:p w14:paraId="72069362" w14:textId="77777777" w:rsidR="00040245" w:rsidRPr="00880197" w:rsidRDefault="00040245">
            <w:pPr>
              <w:rPr>
                <w:rFonts w:ascii="Calibri" w:hAnsi="Calibri" w:cs="Calibri"/>
              </w:rPr>
            </w:pPr>
            <w:r w:rsidRPr="00880197">
              <w:rPr>
                <w:rFonts w:ascii="Calibri" w:hAnsi="Calibri"/>
              </w:rPr>
              <w:t>North Western Victoria</w:t>
            </w:r>
          </w:p>
          <w:p w14:paraId="01511BE7" w14:textId="77777777" w:rsidR="00040245" w:rsidRPr="00880197" w:rsidRDefault="00040245">
            <w:pPr>
              <w:rPr>
                <w:rFonts w:ascii="Calibri" w:hAnsi="Calibri" w:cs="Calibri"/>
              </w:rPr>
            </w:pPr>
            <w:r w:rsidRPr="00880197">
              <w:rPr>
                <w:rFonts w:ascii="Calibri" w:hAnsi="Calibri"/>
              </w:rPr>
              <w:t>Telepono: 1300 338 691</w:t>
            </w:r>
          </w:p>
          <w:p w14:paraId="1FA825CA" w14:textId="77777777" w:rsidR="00040245" w:rsidRPr="00880197" w:rsidRDefault="00040245">
            <w:pPr>
              <w:rPr>
                <w:rFonts w:ascii="Calibri" w:hAnsi="Calibri" w:cs="Calibri"/>
              </w:rPr>
            </w:pPr>
            <w:r w:rsidRPr="00880197">
              <w:rPr>
                <w:rFonts w:ascii="Calibri" w:hAnsi="Calibri"/>
              </w:rPr>
              <w:t xml:space="preserve">Email: </w:t>
            </w:r>
            <w:hyperlink r:id="rId17" w:history="1">
              <w:r w:rsidRPr="00880197">
                <w:rPr>
                  <w:rStyle w:val="Hyperlink"/>
                  <w:rFonts w:ascii="Calibri" w:hAnsi="Calibri"/>
                  <w:color w:val="auto"/>
                </w:rPr>
                <w:t>nwvr@education.vic.gov.au</w:t>
              </w:r>
            </w:hyperlink>
            <w:r w:rsidRPr="00880197">
              <w:rPr>
                <w:rFonts w:ascii="Calibri" w:hAnsi="Calibri"/>
              </w:rPr>
              <w:t xml:space="preserve"> </w:t>
            </w:r>
          </w:p>
        </w:tc>
      </w:tr>
      <w:tr w:rsidR="00880197" w:rsidRPr="00880197" w14:paraId="5A9BA0EE" w14:textId="77777777" w:rsidTr="002F1907">
        <w:tc>
          <w:tcPr>
            <w:tcW w:w="4503" w:type="dxa"/>
            <w:shd w:val="clear" w:color="auto" w:fill="F2F2F2" w:themeFill="background1" w:themeFillShade="F2"/>
            <w:tcMar>
              <w:top w:w="0" w:type="dxa"/>
              <w:left w:w="108" w:type="dxa"/>
              <w:bottom w:w="0" w:type="dxa"/>
              <w:right w:w="108" w:type="dxa"/>
            </w:tcMar>
            <w:hideMark/>
          </w:tcPr>
          <w:p w14:paraId="78E960CD" w14:textId="77777777" w:rsidR="00040245" w:rsidRPr="00880197" w:rsidRDefault="00040245">
            <w:pPr>
              <w:rPr>
                <w:rFonts w:ascii="Calibri" w:hAnsi="Calibri" w:cs="Calibri"/>
              </w:rPr>
            </w:pPr>
            <w:r w:rsidRPr="00880197">
              <w:rPr>
                <w:rFonts w:ascii="Calibri" w:hAnsi="Calibri"/>
              </w:rPr>
              <w:t>South Eastern Victoria</w:t>
            </w:r>
          </w:p>
          <w:p w14:paraId="2C339052" w14:textId="77777777" w:rsidR="00040245" w:rsidRPr="00880197" w:rsidRDefault="00040245">
            <w:pPr>
              <w:rPr>
                <w:rFonts w:ascii="Calibri" w:hAnsi="Calibri" w:cs="Calibri"/>
              </w:rPr>
            </w:pPr>
            <w:r w:rsidRPr="00880197">
              <w:rPr>
                <w:rFonts w:ascii="Calibri" w:hAnsi="Calibri"/>
              </w:rPr>
              <w:t>Telepono: 1300 338 738</w:t>
            </w:r>
          </w:p>
          <w:p w14:paraId="513474FA" w14:textId="77777777" w:rsidR="00040245" w:rsidRPr="00880197" w:rsidRDefault="00040245">
            <w:pPr>
              <w:rPr>
                <w:rFonts w:ascii="Calibri" w:hAnsi="Calibri" w:cs="Calibri"/>
              </w:rPr>
            </w:pPr>
            <w:r w:rsidRPr="00880197">
              <w:rPr>
                <w:rFonts w:ascii="Calibri" w:hAnsi="Calibri"/>
              </w:rPr>
              <w:t xml:space="preserve">Email: </w:t>
            </w:r>
            <w:hyperlink r:id="rId18" w:history="1">
              <w:r w:rsidRPr="00880197">
                <w:rPr>
                  <w:rStyle w:val="Hyperlink"/>
                  <w:rFonts w:ascii="Calibri" w:hAnsi="Calibri"/>
                  <w:color w:val="auto"/>
                </w:rPr>
                <w:t>sevr@education.vic.gov.au</w:t>
              </w:r>
            </w:hyperlink>
            <w:r w:rsidRPr="00880197">
              <w:rPr>
                <w:rStyle w:val="Hyperlink"/>
                <w:rFonts w:ascii="Calibri" w:hAnsi="Calibri"/>
                <w:color w:val="auto"/>
              </w:rPr>
              <w:t xml:space="preserve"> </w:t>
            </w:r>
          </w:p>
        </w:tc>
        <w:tc>
          <w:tcPr>
            <w:tcW w:w="4503" w:type="dxa"/>
            <w:shd w:val="clear" w:color="auto" w:fill="F2F2F2" w:themeFill="background1" w:themeFillShade="F2"/>
            <w:tcMar>
              <w:top w:w="0" w:type="dxa"/>
              <w:left w:w="108" w:type="dxa"/>
              <w:bottom w:w="0" w:type="dxa"/>
              <w:right w:w="108" w:type="dxa"/>
            </w:tcMar>
            <w:hideMark/>
          </w:tcPr>
          <w:p w14:paraId="647876D5" w14:textId="77777777" w:rsidR="00040245" w:rsidRPr="00880197" w:rsidRDefault="00040245">
            <w:pPr>
              <w:rPr>
                <w:rFonts w:ascii="Calibri" w:hAnsi="Calibri" w:cs="Calibri"/>
              </w:rPr>
            </w:pPr>
            <w:r w:rsidRPr="00880197">
              <w:rPr>
                <w:rFonts w:ascii="Calibri" w:hAnsi="Calibri"/>
              </w:rPr>
              <w:t>South Western Victoria</w:t>
            </w:r>
          </w:p>
          <w:p w14:paraId="7C73A550" w14:textId="77777777" w:rsidR="00040245" w:rsidRPr="00880197" w:rsidRDefault="00040245">
            <w:pPr>
              <w:rPr>
                <w:rFonts w:ascii="Calibri" w:hAnsi="Calibri" w:cs="Calibri"/>
              </w:rPr>
            </w:pPr>
            <w:r w:rsidRPr="00880197">
              <w:rPr>
                <w:rFonts w:ascii="Calibri" w:hAnsi="Calibri"/>
              </w:rPr>
              <w:t>Telepono: 1300 333 232</w:t>
            </w:r>
          </w:p>
          <w:p w14:paraId="7B99E964" w14:textId="77777777" w:rsidR="00040245" w:rsidRPr="00880197" w:rsidRDefault="00040245">
            <w:pPr>
              <w:rPr>
                <w:rFonts w:ascii="Calibri" w:hAnsi="Calibri" w:cs="Calibri"/>
              </w:rPr>
            </w:pPr>
            <w:r w:rsidRPr="00880197">
              <w:rPr>
                <w:rFonts w:ascii="Calibri" w:hAnsi="Calibri"/>
              </w:rPr>
              <w:t xml:space="preserve">Email: </w:t>
            </w:r>
            <w:hyperlink r:id="rId19" w:history="1">
              <w:r w:rsidRPr="00880197">
                <w:rPr>
                  <w:rStyle w:val="Hyperlink"/>
                  <w:rFonts w:ascii="Calibri" w:hAnsi="Calibri"/>
                  <w:color w:val="auto"/>
                </w:rPr>
                <w:t>swvr@education.vic.gov.au</w:t>
              </w:r>
            </w:hyperlink>
            <w:r w:rsidRPr="00880197">
              <w:rPr>
                <w:rFonts w:ascii="Calibri" w:hAnsi="Calibri"/>
              </w:rPr>
              <w:t xml:space="preserve"> </w:t>
            </w:r>
          </w:p>
        </w:tc>
      </w:tr>
    </w:tbl>
    <w:p w14:paraId="10E4EDA8" w14:textId="10E4EDA8" w:rsidR="6D2EC572" w:rsidRPr="00880197" w:rsidRDefault="6D2EC572">
      <w:pPr>
        <w:rPr>
          <w:rFonts w:ascii="Calibri" w:hAnsi="Calibri" w:cs="Calibri"/>
        </w:rPr>
      </w:pPr>
      <w:r w:rsidRPr="00880197">
        <w:rPr>
          <w:rFonts w:ascii="Calibri" w:hAnsi="Calibri"/>
        </w:rPr>
        <w:t xml:space="preserve"> </w:t>
      </w:r>
    </w:p>
    <w:p w14:paraId="6D0F1A5D" w14:textId="6D0F1A5D" w:rsidR="6D2EC572" w:rsidRPr="00880197" w:rsidRDefault="6D2EC572">
      <w:pPr>
        <w:rPr>
          <w:rFonts w:ascii="Calibri" w:hAnsi="Calibri" w:cs="Calibri"/>
        </w:rPr>
      </w:pPr>
      <w:r w:rsidRPr="00880197">
        <w:rPr>
          <w:rFonts w:ascii="Calibri" w:hAnsi="Calibri"/>
          <w:b/>
          <w:bCs/>
        </w:rPr>
        <w:t>Paano kung gusto ko pa ng karagdagang impormasyon?</w:t>
      </w:r>
    </w:p>
    <w:p w14:paraId="610911D1" w14:textId="5434604B" w:rsidR="6D2EC572" w:rsidRPr="00880197" w:rsidRDefault="00D516E1">
      <w:pPr>
        <w:rPr>
          <w:rFonts w:ascii="Calibri" w:hAnsi="Calibri" w:cs="Calibri"/>
        </w:rPr>
      </w:pPr>
      <w:r w:rsidRPr="00880197">
        <w:rPr>
          <w:rFonts w:ascii="Calibri" w:hAnsi="Calibri"/>
        </w:rPr>
        <w:t xml:space="preserve">Maaari kayong pumunta sa website ng Kagawaran ng Edukasyon at Pagsasanay </w:t>
      </w:r>
      <w:hyperlink r:id="rId20">
        <w:r w:rsidRPr="00880197">
          <w:rPr>
            <w:rStyle w:val="Hyperlink"/>
            <w:rFonts w:ascii="Calibri" w:hAnsi="Calibri"/>
            <w:color w:val="auto"/>
          </w:rPr>
          <w:t>dito</w:t>
        </w:r>
      </w:hyperlink>
      <w:r w:rsidRPr="00880197">
        <w:rPr>
          <w:rFonts w:ascii="Calibri" w:hAnsi="Calibri"/>
        </w:rPr>
        <w:t xml:space="preserve"> para sa karagdagang impormasyon.</w:t>
      </w:r>
    </w:p>
    <w:p w14:paraId="67FB9ED5" w14:textId="67FB9ED5" w:rsidR="6D2EC572" w:rsidRPr="00880197" w:rsidRDefault="6D2EC572">
      <w:pPr>
        <w:rPr>
          <w:rFonts w:ascii="Calibri" w:hAnsi="Calibri" w:cs="Calibri"/>
        </w:rPr>
      </w:pPr>
      <w:r w:rsidRPr="00880197">
        <w:rPr>
          <w:rFonts w:ascii="Calibri" w:hAnsi="Calibri"/>
        </w:rPr>
        <w:t xml:space="preserve"> </w:t>
      </w:r>
    </w:p>
    <w:p w14:paraId="78C5687E" w14:textId="78C5687E" w:rsidR="6D2EC572" w:rsidRPr="00880197" w:rsidRDefault="6D2EC572">
      <w:pPr>
        <w:rPr>
          <w:rFonts w:ascii="Calibri" w:hAnsi="Calibri" w:cs="Calibri"/>
        </w:rPr>
      </w:pPr>
      <w:r w:rsidRPr="00880197">
        <w:rPr>
          <w:rFonts w:ascii="Calibri" w:hAnsi="Calibri"/>
        </w:rPr>
        <w:t xml:space="preserve"> </w:t>
      </w:r>
    </w:p>
    <w:p w14:paraId="2AFA6A16" w14:textId="2AFA6A16" w:rsidR="6D2EC572" w:rsidRPr="00880197" w:rsidRDefault="6D2EC572">
      <w:pPr>
        <w:rPr>
          <w:rFonts w:ascii="Calibri" w:hAnsi="Calibri" w:cs="Calibri"/>
        </w:rPr>
      </w:pPr>
      <w:r w:rsidRPr="00880197">
        <w:rPr>
          <w:rFonts w:ascii="Calibri" w:hAnsi="Calibri"/>
        </w:rPr>
        <w:t xml:space="preserve"> </w:t>
      </w:r>
    </w:p>
    <w:p w14:paraId="24B95283" w14:textId="24B95283" w:rsidR="006813F2" w:rsidRPr="00880197" w:rsidRDefault="00730FE6">
      <w:pPr>
        <w:rPr>
          <w:rFonts w:ascii="Calibri" w:hAnsi="Calibri" w:cs="Calibri"/>
        </w:rPr>
      </w:pPr>
    </w:p>
    <w:sectPr w:rsidR="006813F2" w:rsidRPr="00880197" w:rsidSect="00880197">
      <w:headerReference w:type="default" r:id="rId21"/>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3CE8F" w14:textId="77777777" w:rsidR="00730FE6" w:rsidRDefault="00730FE6" w:rsidP="002F1907">
      <w:pPr>
        <w:spacing w:after="0" w:line="240" w:lineRule="auto"/>
      </w:pPr>
      <w:r>
        <w:separator/>
      </w:r>
    </w:p>
  </w:endnote>
  <w:endnote w:type="continuationSeparator" w:id="0">
    <w:p w14:paraId="56E620A1" w14:textId="77777777" w:rsidR="00730FE6" w:rsidRDefault="00730FE6" w:rsidP="002F1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8DAFC" w14:textId="77777777" w:rsidR="00730FE6" w:rsidRDefault="00730FE6" w:rsidP="002F1907">
      <w:pPr>
        <w:spacing w:after="0" w:line="240" w:lineRule="auto"/>
      </w:pPr>
      <w:r>
        <w:separator/>
      </w:r>
    </w:p>
  </w:footnote>
  <w:footnote w:type="continuationSeparator" w:id="0">
    <w:p w14:paraId="605F4D88" w14:textId="77777777" w:rsidR="00730FE6" w:rsidRDefault="00730FE6" w:rsidP="002F19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1A612" w14:textId="298ADEE5" w:rsidR="002F1907" w:rsidRDefault="002F1907">
    <w:pPr>
      <w:pStyle w:val="Header"/>
    </w:pPr>
    <w:r>
      <w:rPr>
        <w:noProof/>
      </w:rPr>
      <w:drawing>
        <wp:anchor distT="0" distB="0" distL="114300" distR="114300" simplePos="0" relativeHeight="251659264" behindDoc="1" locked="0" layoutInCell="1" allowOverlap="1" wp14:anchorId="4F95C3D8" wp14:editId="7BACC6A5">
          <wp:simplePos x="0" y="0"/>
          <wp:positionH relativeFrom="page">
            <wp:posOffset>-11772</wp:posOffset>
          </wp:positionH>
          <wp:positionV relativeFrom="page">
            <wp:posOffset>3810</wp:posOffset>
          </wp:positionV>
          <wp:extent cx="7550421" cy="10684798"/>
          <wp:effectExtent l="0" t="0" r="0" b="254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BA0"/>
    <w:multiLevelType w:val="hybridMultilevel"/>
    <w:tmpl w:val="18EC7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330F5E"/>
    <w:multiLevelType w:val="hybridMultilevel"/>
    <w:tmpl w:val="8DA2ED76"/>
    <w:lvl w:ilvl="0" w:tplc="8B665346">
      <w:start w:val="1"/>
      <w:numFmt w:val="bullet"/>
      <w:lvlText w:val=""/>
      <w:lvlJc w:val="left"/>
      <w:pPr>
        <w:ind w:left="720" w:hanging="360"/>
      </w:pPr>
      <w:rPr>
        <w:rFonts w:ascii="Symbol" w:hAnsi="Symbol" w:hint="default"/>
      </w:rPr>
    </w:lvl>
    <w:lvl w:ilvl="1" w:tplc="27A42740">
      <w:start w:val="1"/>
      <w:numFmt w:val="bullet"/>
      <w:lvlText w:val="o"/>
      <w:lvlJc w:val="left"/>
      <w:pPr>
        <w:ind w:left="1440" w:hanging="360"/>
      </w:pPr>
      <w:rPr>
        <w:rFonts w:ascii="Courier New" w:hAnsi="Courier New" w:hint="default"/>
      </w:rPr>
    </w:lvl>
    <w:lvl w:ilvl="2" w:tplc="4718D158">
      <w:start w:val="1"/>
      <w:numFmt w:val="bullet"/>
      <w:lvlText w:val=""/>
      <w:lvlJc w:val="left"/>
      <w:pPr>
        <w:ind w:left="2160" w:hanging="360"/>
      </w:pPr>
      <w:rPr>
        <w:rFonts w:ascii="Wingdings" w:hAnsi="Wingdings" w:hint="default"/>
      </w:rPr>
    </w:lvl>
    <w:lvl w:ilvl="3" w:tplc="9A90246E">
      <w:start w:val="1"/>
      <w:numFmt w:val="bullet"/>
      <w:lvlText w:val=""/>
      <w:lvlJc w:val="left"/>
      <w:pPr>
        <w:ind w:left="2880" w:hanging="360"/>
      </w:pPr>
      <w:rPr>
        <w:rFonts w:ascii="Symbol" w:hAnsi="Symbol" w:hint="default"/>
      </w:rPr>
    </w:lvl>
    <w:lvl w:ilvl="4" w:tplc="DE363A24">
      <w:start w:val="1"/>
      <w:numFmt w:val="bullet"/>
      <w:lvlText w:val="o"/>
      <w:lvlJc w:val="left"/>
      <w:pPr>
        <w:ind w:left="3600" w:hanging="360"/>
      </w:pPr>
      <w:rPr>
        <w:rFonts w:ascii="Courier New" w:hAnsi="Courier New" w:hint="default"/>
      </w:rPr>
    </w:lvl>
    <w:lvl w:ilvl="5" w:tplc="C83079B0">
      <w:start w:val="1"/>
      <w:numFmt w:val="bullet"/>
      <w:lvlText w:val=""/>
      <w:lvlJc w:val="left"/>
      <w:pPr>
        <w:ind w:left="4320" w:hanging="360"/>
      </w:pPr>
      <w:rPr>
        <w:rFonts w:ascii="Wingdings" w:hAnsi="Wingdings" w:hint="default"/>
      </w:rPr>
    </w:lvl>
    <w:lvl w:ilvl="6" w:tplc="FAF8AE96">
      <w:start w:val="1"/>
      <w:numFmt w:val="bullet"/>
      <w:lvlText w:val=""/>
      <w:lvlJc w:val="left"/>
      <w:pPr>
        <w:ind w:left="5040" w:hanging="360"/>
      </w:pPr>
      <w:rPr>
        <w:rFonts w:ascii="Symbol" w:hAnsi="Symbol" w:hint="default"/>
      </w:rPr>
    </w:lvl>
    <w:lvl w:ilvl="7" w:tplc="44EEC026">
      <w:start w:val="1"/>
      <w:numFmt w:val="bullet"/>
      <w:lvlText w:val="o"/>
      <w:lvlJc w:val="left"/>
      <w:pPr>
        <w:ind w:left="5760" w:hanging="360"/>
      </w:pPr>
      <w:rPr>
        <w:rFonts w:ascii="Courier New" w:hAnsi="Courier New" w:hint="default"/>
      </w:rPr>
    </w:lvl>
    <w:lvl w:ilvl="8" w:tplc="2D4E5ED2">
      <w:start w:val="1"/>
      <w:numFmt w:val="bullet"/>
      <w:lvlText w:val=""/>
      <w:lvlJc w:val="left"/>
      <w:pPr>
        <w:ind w:left="6480" w:hanging="360"/>
      </w:pPr>
      <w:rPr>
        <w:rFonts w:ascii="Wingdings" w:hAnsi="Wingdings" w:hint="default"/>
      </w:rPr>
    </w:lvl>
  </w:abstractNum>
  <w:abstractNum w:abstractNumId="2" w15:restartNumberingAfterBreak="0">
    <w:nsid w:val="0E9467D6"/>
    <w:multiLevelType w:val="hybridMultilevel"/>
    <w:tmpl w:val="DCAE9032"/>
    <w:lvl w:ilvl="0" w:tplc="501EED8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5" w:hanging="360"/>
      </w:pPr>
      <w:rPr>
        <w:rFonts w:ascii="Courier New" w:hAnsi="Courier New" w:hint="default"/>
      </w:rPr>
    </w:lvl>
    <w:lvl w:ilvl="2" w:tplc="0C090005">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3" w15:restartNumberingAfterBreak="0">
    <w:nsid w:val="254334D8"/>
    <w:multiLevelType w:val="hybridMultilevel"/>
    <w:tmpl w:val="4F0AA116"/>
    <w:lvl w:ilvl="0" w:tplc="B6903B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EC628A4"/>
    <w:multiLevelType w:val="hybridMultilevel"/>
    <w:tmpl w:val="97C03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696646"/>
    <w:multiLevelType w:val="hybridMultilevel"/>
    <w:tmpl w:val="8EE446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4A826F7"/>
    <w:multiLevelType w:val="hybridMultilevel"/>
    <w:tmpl w:val="37CA9E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4E8D30E4"/>
    <w:multiLevelType w:val="hybridMultilevel"/>
    <w:tmpl w:val="B1E67A62"/>
    <w:lvl w:ilvl="0" w:tplc="297CD6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55E2D33"/>
    <w:multiLevelType w:val="hybridMultilevel"/>
    <w:tmpl w:val="8E70D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12917233">
    <w:abstractNumId w:val="6"/>
  </w:num>
  <w:num w:numId="2" w16cid:durableId="1142965706">
    <w:abstractNumId w:val="2"/>
  </w:num>
  <w:num w:numId="3" w16cid:durableId="1441030247">
    <w:abstractNumId w:val="0"/>
  </w:num>
  <w:num w:numId="4" w16cid:durableId="1048187038">
    <w:abstractNumId w:val="8"/>
  </w:num>
  <w:num w:numId="5" w16cid:durableId="1828399322">
    <w:abstractNumId w:val="5"/>
  </w:num>
  <w:num w:numId="6" w16cid:durableId="12806868">
    <w:abstractNumId w:val="7"/>
  </w:num>
  <w:num w:numId="7" w16cid:durableId="526261116">
    <w:abstractNumId w:val="4"/>
  </w:num>
  <w:num w:numId="8" w16cid:durableId="206336099">
    <w:abstractNumId w:val="3"/>
  </w:num>
  <w:num w:numId="9" w16cid:durableId="1198930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C9"/>
    <w:rsid w:val="00015005"/>
    <w:rsid w:val="00015B3C"/>
    <w:rsid w:val="00040245"/>
    <w:rsid w:val="00051000"/>
    <w:rsid w:val="00071A52"/>
    <w:rsid w:val="00094742"/>
    <w:rsid w:val="000C4B9F"/>
    <w:rsid w:val="001107B9"/>
    <w:rsid w:val="00116E13"/>
    <w:rsid w:val="00121B04"/>
    <w:rsid w:val="00144851"/>
    <w:rsid w:val="001558E0"/>
    <w:rsid w:val="0016005F"/>
    <w:rsid w:val="00182F36"/>
    <w:rsid w:val="001937B0"/>
    <w:rsid w:val="001A04B9"/>
    <w:rsid w:val="001C2589"/>
    <w:rsid w:val="001C41E8"/>
    <w:rsid w:val="001D77C9"/>
    <w:rsid w:val="002266F6"/>
    <w:rsid w:val="0023648C"/>
    <w:rsid w:val="002457B7"/>
    <w:rsid w:val="00285377"/>
    <w:rsid w:val="002F1907"/>
    <w:rsid w:val="0033262E"/>
    <w:rsid w:val="00361D41"/>
    <w:rsid w:val="00393400"/>
    <w:rsid w:val="004009D4"/>
    <w:rsid w:val="004702FE"/>
    <w:rsid w:val="00494A4E"/>
    <w:rsid w:val="004A580D"/>
    <w:rsid w:val="004E661C"/>
    <w:rsid w:val="00507ECC"/>
    <w:rsid w:val="005152E7"/>
    <w:rsid w:val="00520B1F"/>
    <w:rsid w:val="00543345"/>
    <w:rsid w:val="00562F0E"/>
    <w:rsid w:val="005D7A34"/>
    <w:rsid w:val="00662A81"/>
    <w:rsid w:val="007029D1"/>
    <w:rsid w:val="007076DF"/>
    <w:rsid w:val="00715F76"/>
    <w:rsid w:val="00730FE6"/>
    <w:rsid w:val="007B25D3"/>
    <w:rsid w:val="007C5B66"/>
    <w:rsid w:val="007F5CBC"/>
    <w:rsid w:val="00822411"/>
    <w:rsid w:val="008325CA"/>
    <w:rsid w:val="00880197"/>
    <w:rsid w:val="00883C2A"/>
    <w:rsid w:val="0088446F"/>
    <w:rsid w:val="008B4769"/>
    <w:rsid w:val="008C2570"/>
    <w:rsid w:val="008F5C9B"/>
    <w:rsid w:val="009111F0"/>
    <w:rsid w:val="00912E46"/>
    <w:rsid w:val="00982A2A"/>
    <w:rsid w:val="00996660"/>
    <w:rsid w:val="009F0D2E"/>
    <w:rsid w:val="00A454DA"/>
    <w:rsid w:val="00A84998"/>
    <w:rsid w:val="00AB0791"/>
    <w:rsid w:val="00AE04B2"/>
    <w:rsid w:val="00AE305E"/>
    <w:rsid w:val="00B64313"/>
    <w:rsid w:val="00B709C4"/>
    <w:rsid w:val="00B97C37"/>
    <w:rsid w:val="00BA4ADF"/>
    <w:rsid w:val="00C41567"/>
    <w:rsid w:val="00C471B7"/>
    <w:rsid w:val="00C53807"/>
    <w:rsid w:val="00C70F70"/>
    <w:rsid w:val="00C86EF3"/>
    <w:rsid w:val="00CB217D"/>
    <w:rsid w:val="00D516E1"/>
    <w:rsid w:val="00D577CE"/>
    <w:rsid w:val="00D67A43"/>
    <w:rsid w:val="00D702FA"/>
    <w:rsid w:val="00D72680"/>
    <w:rsid w:val="00DC41F8"/>
    <w:rsid w:val="00DF4DAE"/>
    <w:rsid w:val="00E36B5B"/>
    <w:rsid w:val="00E40B6B"/>
    <w:rsid w:val="00EC1ED1"/>
    <w:rsid w:val="00F05AD9"/>
    <w:rsid w:val="00F37985"/>
    <w:rsid w:val="00F7170C"/>
    <w:rsid w:val="00FD131F"/>
    <w:rsid w:val="435541A9"/>
    <w:rsid w:val="60D113D2"/>
    <w:rsid w:val="6D2EC57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8EF88"/>
  <w15:chartTrackingRefBased/>
  <w15:docId w15:val="{AED70DEA-BD94-47F9-B06F-0212FEDB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l-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7C9"/>
  </w:style>
  <w:style w:type="paragraph" w:styleId="Heading1">
    <w:name w:val="heading 1"/>
    <w:basedOn w:val="Normal"/>
    <w:next w:val="Normal"/>
    <w:link w:val="Heading1Char"/>
    <w:qFormat/>
    <w:rsid w:val="001D77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D77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77C9"/>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1D77C9"/>
    <w:pPr>
      <w:spacing w:after="40" w:line="240" w:lineRule="auto"/>
    </w:pPr>
    <w:rPr>
      <w:rFonts w:ascii="Arial" w:hAnsi="Arial" w:cs="Arial"/>
      <w:sz w:val="11"/>
      <w:szCs w:val="11"/>
    </w:rPr>
  </w:style>
  <w:style w:type="character" w:customStyle="1" w:styleId="FootnoteTextChar">
    <w:name w:val="Footnote Text Char"/>
    <w:basedOn w:val="DefaultParagraphFont"/>
    <w:link w:val="FootnoteText"/>
    <w:uiPriority w:val="99"/>
    <w:rsid w:val="001D77C9"/>
    <w:rPr>
      <w:rFonts w:ascii="Arial" w:hAnsi="Arial" w:cs="Arial"/>
      <w:sz w:val="11"/>
      <w:szCs w:val="11"/>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locked/>
    <w:rsid w:val="001D77C9"/>
    <w:rPr>
      <w:rFonts w:ascii="Calibri" w:hAnsi="Calibri" w:cs="Calibri"/>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1D77C9"/>
    <w:pPr>
      <w:spacing w:line="252" w:lineRule="auto"/>
      <w:ind w:left="720"/>
      <w:contextualSpacing/>
    </w:pPr>
    <w:rPr>
      <w:rFonts w:ascii="Calibri" w:hAnsi="Calibri" w:cs="Calibri"/>
    </w:rPr>
  </w:style>
  <w:style w:type="character" w:styleId="FootnoteReference">
    <w:name w:val="footnote reference"/>
    <w:basedOn w:val="DefaultParagraphFont"/>
    <w:uiPriority w:val="99"/>
    <w:semiHidden/>
    <w:unhideWhenUsed/>
    <w:rsid w:val="001D77C9"/>
    <w:rPr>
      <w:color w:val="4472C4"/>
      <w:vertAlign w:val="superscript"/>
    </w:rPr>
  </w:style>
  <w:style w:type="character" w:customStyle="1" w:styleId="Heading2Char">
    <w:name w:val="Heading 2 Char"/>
    <w:basedOn w:val="DefaultParagraphFont"/>
    <w:link w:val="Heading2"/>
    <w:uiPriority w:val="9"/>
    <w:semiHidden/>
    <w:rsid w:val="001D77C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A4ADF"/>
    <w:rPr>
      <w:color w:val="0563C1" w:themeColor="hyperlink"/>
      <w:u w:val="single"/>
    </w:rPr>
  </w:style>
  <w:style w:type="paragraph" w:styleId="Revision">
    <w:name w:val="Revision"/>
    <w:hidden/>
    <w:uiPriority w:val="99"/>
    <w:semiHidden/>
    <w:rsid w:val="001C41E8"/>
    <w:pPr>
      <w:spacing w:after="0" w:line="240" w:lineRule="auto"/>
    </w:pPr>
  </w:style>
  <w:style w:type="character" w:styleId="CommentReference">
    <w:name w:val="annotation reference"/>
    <w:basedOn w:val="DefaultParagraphFont"/>
    <w:uiPriority w:val="99"/>
    <w:semiHidden/>
    <w:unhideWhenUsed/>
    <w:rsid w:val="008F5C9B"/>
    <w:rPr>
      <w:sz w:val="16"/>
      <w:szCs w:val="16"/>
    </w:rPr>
  </w:style>
  <w:style w:type="paragraph" w:styleId="CommentText">
    <w:name w:val="annotation text"/>
    <w:basedOn w:val="Normal"/>
    <w:link w:val="CommentTextChar"/>
    <w:uiPriority w:val="99"/>
    <w:semiHidden/>
    <w:unhideWhenUsed/>
    <w:rsid w:val="008F5C9B"/>
    <w:pPr>
      <w:spacing w:line="240" w:lineRule="auto"/>
    </w:pPr>
    <w:rPr>
      <w:sz w:val="20"/>
      <w:szCs w:val="20"/>
    </w:rPr>
  </w:style>
  <w:style w:type="character" w:customStyle="1" w:styleId="CommentTextChar">
    <w:name w:val="Comment Text Char"/>
    <w:basedOn w:val="DefaultParagraphFont"/>
    <w:link w:val="CommentText"/>
    <w:uiPriority w:val="99"/>
    <w:semiHidden/>
    <w:rsid w:val="008F5C9B"/>
    <w:rPr>
      <w:sz w:val="20"/>
      <w:szCs w:val="20"/>
    </w:rPr>
  </w:style>
  <w:style w:type="paragraph" w:styleId="CommentSubject">
    <w:name w:val="annotation subject"/>
    <w:basedOn w:val="CommentText"/>
    <w:next w:val="CommentText"/>
    <w:link w:val="CommentSubjectChar"/>
    <w:uiPriority w:val="99"/>
    <w:semiHidden/>
    <w:unhideWhenUsed/>
    <w:rsid w:val="008F5C9B"/>
    <w:rPr>
      <w:b/>
      <w:bCs/>
    </w:rPr>
  </w:style>
  <w:style w:type="character" w:customStyle="1" w:styleId="CommentSubjectChar">
    <w:name w:val="Comment Subject Char"/>
    <w:basedOn w:val="CommentTextChar"/>
    <w:link w:val="CommentSubject"/>
    <w:uiPriority w:val="99"/>
    <w:semiHidden/>
    <w:rsid w:val="008F5C9B"/>
    <w:rPr>
      <w:b/>
      <w:bCs/>
      <w:sz w:val="20"/>
      <w:szCs w:val="20"/>
    </w:rPr>
  </w:style>
  <w:style w:type="paragraph" w:styleId="BalloonText">
    <w:name w:val="Balloon Text"/>
    <w:basedOn w:val="Normal"/>
    <w:link w:val="BalloonTextChar"/>
    <w:uiPriority w:val="99"/>
    <w:semiHidden/>
    <w:unhideWhenUsed/>
    <w:rsid w:val="00051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000"/>
    <w:rPr>
      <w:rFonts w:ascii="Segoe UI" w:hAnsi="Segoe UI" w:cs="Segoe UI"/>
      <w:sz w:val="18"/>
      <w:szCs w:val="18"/>
    </w:rPr>
  </w:style>
  <w:style w:type="character" w:styleId="FollowedHyperlink">
    <w:name w:val="FollowedHyperlink"/>
    <w:basedOn w:val="DefaultParagraphFont"/>
    <w:uiPriority w:val="99"/>
    <w:semiHidden/>
    <w:unhideWhenUsed/>
    <w:rsid w:val="0023648C"/>
    <w:rPr>
      <w:color w:val="954F72" w:themeColor="followedHyperlink"/>
      <w:u w:val="single"/>
    </w:rPr>
  </w:style>
  <w:style w:type="paragraph" w:styleId="Header">
    <w:name w:val="header"/>
    <w:basedOn w:val="Normal"/>
    <w:link w:val="HeaderChar"/>
    <w:uiPriority w:val="99"/>
    <w:unhideWhenUsed/>
    <w:rsid w:val="002F19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1907"/>
  </w:style>
  <w:style w:type="paragraph" w:styleId="Footer">
    <w:name w:val="footer"/>
    <w:basedOn w:val="Normal"/>
    <w:link w:val="FooterChar"/>
    <w:uiPriority w:val="99"/>
    <w:unhideWhenUsed/>
    <w:rsid w:val="002F19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1907"/>
  </w:style>
  <w:style w:type="character" w:styleId="UnresolvedMention">
    <w:name w:val="Unresolved Mention"/>
    <w:basedOn w:val="DefaultParagraphFont"/>
    <w:uiPriority w:val="99"/>
    <w:semiHidden/>
    <w:unhideWhenUsed/>
    <w:rsid w:val="008801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69877">
      <w:bodyDiv w:val="1"/>
      <w:marLeft w:val="0"/>
      <w:marRight w:val="0"/>
      <w:marTop w:val="0"/>
      <w:marBottom w:val="0"/>
      <w:divBdr>
        <w:top w:val="none" w:sz="0" w:space="0" w:color="auto"/>
        <w:left w:val="none" w:sz="0" w:space="0" w:color="auto"/>
        <w:bottom w:val="none" w:sz="0" w:space="0" w:color="auto"/>
        <w:right w:val="none" w:sz="0" w:space="0" w:color="auto"/>
      </w:divBdr>
    </w:div>
    <w:div w:id="295182947">
      <w:bodyDiv w:val="1"/>
      <w:marLeft w:val="0"/>
      <w:marRight w:val="0"/>
      <w:marTop w:val="0"/>
      <w:marBottom w:val="0"/>
      <w:divBdr>
        <w:top w:val="none" w:sz="0" w:space="0" w:color="auto"/>
        <w:left w:val="none" w:sz="0" w:space="0" w:color="auto"/>
        <w:bottom w:val="none" w:sz="0" w:space="0" w:color="auto"/>
        <w:right w:val="none" w:sz="0" w:space="0" w:color="auto"/>
      </w:divBdr>
    </w:div>
    <w:div w:id="452292150">
      <w:bodyDiv w:val="1"/>
      <w:marLeft w:val="0"/>
      <w:marRight w:val="0"/>
      <w:marTop w:val="0"/>
      <w:marBottom w:val="0"/>
      <w:divBdr>
        <w:top w:val="none" w:sz="0" w:space="0" w:color="auto"/>
        <w:left w:val="none" w:sz="0" w:space="0" w:color="auto"/>
        <w:bottom w:val="none" w:sz="0" w:space="0" w:color="auto"/>
        <w:right w:val="none" w:sz="0" w:space="0" w:color="auto"/>
      </w:divBdr>
    </w:div>
    <w:div w:id="461382845">
      <w:bodyDiv w:val="1"/>
      <w:marLeft w:val="0"/>
      <w:marRight w:val="0"/>
      <w:marTop w:val="0"/>
      <w:marBottom w:val="0"/>
      <w:divBdr>
        <w:top w:val="none" w:sz="0" w:space="0" w:color="auto"/>
        <w:left w:val="none" w:sz="0" w:space="0" w:color="auto"/>
        <w:bottom w:val="none" w:sz="0" w:space="0" w:color="auto"/>
        <w:right w:val="none" w:sz="0" w:space="0" w:color="auto"/>
      </w:divBdr>
    </w:div>
    <w:div w:id="571893013">
      <w:bodyDiv w:val="1"/>
      <w:marLeft w:val="0"/>
      <w:marRight w:val="0"/>
      <w:marTop w:val="0"/>
      <w:marBottom w:val="0"/>
      <w:divBdr>
        <w:top w:val="none" w:sz="0" w:space="0" w:color="auto"/>
        <w:left w:val="none" w:sz="0" w:space="0" w:color="auto"/>
        <w:bottom w:val="none" w:sz="0" w:space="0" w:color="auto"/>
        <w:right w:val="none" w:sz="0" w:space="0" w:color="auto"/>
      </w:divBdr>
    </w:div>
    <w:div w:id="943461244">
      <w:bodyDiv w:val="1"/>
      <w:marLeft w:val="0"/>
      <w:marRight w:val="0"/>
      <w:marTop w:val="0"/>
      <w:marBottom w:val="0"/>
      <w:divBdr>
        <w:top w:val="none" w:sz="0" w:space="0" w:color="auto"/>
        <w:left w:val="none" w:sz="0" w:space="0" w:color="auto"/>
        <w:bottom w:val="none" w:sz="0" w:space="0" w:color="auto"/>
        <w:right w:val="none" w:sz="0" w:space="0" w:color="auto"/>
      </w:divBdr>
    </w:div>
    <w:div w:id="1243415147">
      <w:bodyDiv w:val="1"/>
      <w:marLeft w:val="0"/>
      <w:marRight w:val="0"/>
      <w:marTop w:val="0"/>
      <w:marBottom w:val="0"/>
      <w:divBdr>
        <w:top w:val="none" w:sz="0" w:space="0" w:color="auto"/>
        <w:left w:val="none" w:sz="0" w:space="0" w:color="auto"/>
        <w:bottom w:val="none" w:sz="0" w:space="0" w:color="auto"/>
        <w:right w:val="none" w:sz="0" w:space="0" w:color="auto"/>
      </w:divBdr>
    </w:div>
    <w:div w:id="1868909358">
      <w:bodyDiv w:val="1"/>
      <w:marLeft w:val="0"/>
      <w:marRight w:val="0"/>
      <w:marTop w:val="0"/>
      <w:marBottom w:val="0"/>
      <w:divBdr>
        <w:top w:val="none" w:sz="0" w:space="0" w:color="auto"/>
        <w:left w:val="none" w:sz="0" w:space="0" w:color="auto"/>
        <w:bottom w:val="none" w:sz="0" w:space="0" w:color="auto"/>
        <w:right w:val="none" w:sz="0" w:space="0" w:color="auto"/>
      </w:divBdr>
    </w:div>
    <w:div w:id="1913538890">
      <w:bodyDiv w:val="1"/>
      <w:marLeft w:val="0"/>
      <w:marRight w:val="0"/>
      <w:marTop w:val="0"/>
      <w:marBottom w:val="0"/>
      <w:divBdr>
        <w:top w:val="none" w:sz="0" w:space="0" w:color="auto"/>
        <w:left w:val="none" w:sz="0" w:space="0" w:color="auto"/>
        <w:bottom w:val="none" w:sz="0" w:space="0" w:color="auto"/>
        <w:right w:val="none" w:sz="0" w:space="0" w:color="auto"/>
      </w:divBdr>
    </w:div>
    <w:div w:id="206675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Scheme Implementation</Business_x0020_Activity>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4A4FC7F7-AF63-4E8F-8D7C-260FF1888C81}">
  <ds:schemaRefs>
    <ds:schemaRef ds:uri="http://schemas.microsoft.com/sharepoint/v3/contenttype/forms"/>
  </ds:schemaRefs>
</ds:datastoreItem>
</file>

<file path=customXml/itemProps2.xml><?xml version="1.0" encoding="utf-8"?>
<ds:datastoreItem xmlns:ds="http://schemas.openxmlformats.org/officeDocument/2006/customXml" ds:itemID="{D0F2E10A-23F0-48FD-8CE6-E5F23BF5A22B}">
  <ds:schemaRefs>
    <ds:schemaRef ds:uri="http://schemas.microsoft.com/office/2006/metadata/properties"/>
    <ds:schemaRef ds:uri="http://schemas.microsoft.com/office/infopath/2007/PartnerControls"/>
    <ds:schemaRef ds:uri="http://schemas.microsoft.com/Sharepoint/v3"/>
    <ds:schemaRef ds:uri="e9cd4066-4b6f-4ba3-ae85-b624a9073355"/>
    <ds:schemaRef ds:uri="04f06fea-4a06-4e5c-9d52-11edbbee147f"/>
    <ds:schemaRef ds:uri="http://schemas.microsoft.com/sharepoint/v3"/>
  </ds:schemaRefs>
</ds:datastoreItem>
</file>

<file path=customXml/itemProps3.xml><?xml version="1.0" encoding="utf-8"?>
<ds:datastoreItem xmlns:ds="http://schemas.openxmlformats.org/officeDocument/2006/customXml" ds:itemID="{B4EC188A-BB09-4341-AEB4-F0601E2854DC}">
  <ds:schemaRefs>
    <ds:schemaRef ds:uri="http://schemas.openxmlformats.org/officeDocument/2006/bibliography"/>
  </ds:schemaRefs>
</ds:datastoreItem>
</file>

<file path=customXml/itemProps4.xml><?xml version="1.0" encoding="utf-8"?>
<ds:datastoreItem xmlns:ds="http://schemas.openxmlformats.org/officeDocument/2006/customXml" ds:itemID="{F7A0636D-697E-4D1D-B963-B26D0DFF0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5F9616-F9DA-4D07-A692-1AAF8596476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815</Words>
  <Characters>4650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Rashleigh</dc:creator>
  <cp:keywords/>
  <dc:description/>
  <cp:lastModifiedBy>Mary Sammut</cp:lastModifiedBy>
  <cp:revision>2</cp:revision>
  <dcterms:created xsi:type="dcterms:W3CDTF">2022-07-01T03:47:00Z</dcterms:created>
  <dcterms:modified xsi:type="dcterms:W3CDTF">2022-07-01T03:47:00Z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DET_EDRMS_RCS">
    <vt:lpwstr>4;#1.2.2 Project Documentation|a3ce4c3c-7960-4756-834e-8cbbf9028802</vt:lpwstr>
  </property>
  <property fmtid="{D5CDD505-2E9C-101B-9397-08002B2CF9AE}" pid="4" name="RecordPoint_WorkflowType">
    <vt:lpwstr>ActiveSubmitStub</vt:lpwstr>
  </property>
  <property fmtid="{D5CDD505-2E9C-101B-9397-08002B2CF9AE}" pid="5" name="RecordPoint_ActiveItemSiteId">
    <vt:lpwstr>{9bd553d7-75bb-42c2-b3eb-09f776436aea}</vt:lpwstr>
  </property>
  <property fmtid="{D5CDD505-2E9C-101B-9397-08002B2CF9AE}" pid="6" name="RecordPoint_ActiveItemListId">
    <vt:lpwstr>{04f06fea-4a06-4e5c-9d52-11edbbee147f}</vt:lpwstr>
  </property>
  <property fmtid="{D5CDD505-2E9C-101B-9397-08002B2CF9AE}" pid="7" name="RecordPoint_ActiveItemUniqueId">
    <vt:lpwstr>{01cadd97-4a42-4a34-ae64-86eb155256da}</vt:lpwstr>
  </property>
  <property fmtid="{D5CDD505-2E9C-101B-9397-08002B2CF9AE}" pid="8" name="RecordPoint_ActiveItemWebId">
    <vt:lpwstr>{d5c65e0f-6217-4eb9-bbad-30574491c15b}</vt:lpwstr>
  </property>
  <property fmtid="{D5CDD505-2E9C-101B-9397-08002B2CF9AE}" pid="9" name="DET_EDRMS_BusUnit">
    <vt:lpwstr/>
  </property>
  <property fmtid="{D5CDD505-2E9C-101B-9397-08002B2CF9AE}" pid="10" name="DET_EDRMS_SecClass">
    <vt:lpwstr/>
  </property>
  <property fmtid="{D5CDD505-2E9C-101B-9397-08002B2CF9AE}" pid="11" name="RecordPoint_RecordNumberSubmitted">
    <vt:lpwstr>R20220376988</vt:lpwstr>
  </property>
  <property fmtid="{D5CDD505-2E9C-101B-9397-08002B2CF9AE}" pid="12" name="RecordPoint_SubmissionCompleted">
    <vt:lpwstr>2022-07-01T14:43:36.1645180+10:00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