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898E" w14:textId="1E90B39C" w:rsidR="00883C2A" w:rsidRPr="00FD17AB" w:rsidRDefault="00883C2A" w:rsidP="00E11580">
      <w:pPr>
        <w:pStyle w:val="Heading1"/>
        <w:spacing w:before="480"/>
        <w:jc w:val="center"/>
        <w:rPr>
          <w:rFonts w:ascii="Calibri" w:hAnsi="Calibri" w:cs="Calibri"/>
          <w:b/>
          <w:bCs/>
          <w:color w:val="E57100"/>
        </w:rPr>
      </w:pPr>
      <w:r w:rsidRPr="00FD17AB">
        <w:rPr>
          <w:rFonts w:ascii="Calibri" w:hAnsi="Calibri"/>
          <w:b/>
          <w:color w:val="E57100"/>
        </w:rPr>
        <w:t xml:space="preserve">Bilgilendirme belgesi: Acil Okul Topluluğu Güvenliği Emri </w:t>
      </w:r>
    </w:p>
    <w:p w14:paraId="6B54E0FA" w14:textId="6B54E0FA" w:rsidR="6D2EC572" w:rsidRPr="00FD17AB" w:rsidRDefault="6D2EC572">
      <w:pPr>
        <w:rPr>
          <w:rFonts w:ascii="Calibri" w:hAnsi="Calibri" w:cs="Calibri"/>
        </w:rPr>
      </w:pPr>
      <w:r w:rsidRPr="00FD17AB">
        <w:rPr>
          <w:rFonts w:ascii="Calibri" w:hAnsi="Calibri"/>
        </w:rPr>
        <w:t xml:space="preserve"> </w:t>
      </w:r>
    </w:p>
    <w:p w14:paraId="0A2EE5C4" w14:textId="5DAD697B" w:rsidR="001D77C9" w:rsidRPr="00FD17AB" w:rsidRDefault="001D77C9" w:rsidP="001D77C9">
      <w:pPr>
        <w:rPr>
          <w:rFonts w:ascii="Calibri" w:hAnsi="Calibri" w:cs="Calibri"/>
          <w:color w:val="000000" w:themeColor="text1"/>
        </w:rPr>
      </w:pPr>
      <w:r w:rsidRPr="00FD17AB">
        <w:rPr>
          <w:rFonts w:ascii="Calibri" w:hAnsi="Calibri"/>
          <w:b/>
          <w:color w:val="000000" w:themeColor="text1"/>
        </w:rPr>
        <w:t>Acil Okul Topluluğu Güvenliği Emri ne işe yarar?</w:t>
      </w:r>
    </w:p>
    <w:p w14:paraId="575197C5" w14:textId="1DB3F956" w:rsidR="008C2570" w:rsidRPr="00FD17AB" w:rsidRDefault="008C2570" w:rsidP="008C2570">
      <w:pPr>
        <w:rPr>
          <w:rFonts w:ascii="Calibri" w:hAnsi="Calibri" w:cs="Calibri"/>
          <w:color w:val="000000" w:themeColor="text1"/>
        </w:rPr>
      </w:pPr>
      <w:r w:rsidRPr="00FD17AB">
        <w:rPr>
          <w:rFonts w:ascii="Calibri" w:hAnsi="Calibri"/>
          <w:color w:val="000000" w:themeColor="text1"/>
        </w:rPr>
        <w:t>Okul müdürleri ve Eğitim ve Öğrenim Bakanlığı çalışanları gibi bazı kişilere "yetkili kişiler" denir. Bu kişiler, okula gittiğinizde veya okulla iletişiminizde uymanız gereken kuralları belirleyen bazı Emirler çıkarma yetkisine sahiptir.</w:t>
      </w:r>
    </w:p>
    <w:p w14:paraId="4A9AF975" w14:textId="0DB49C77" w:rsidR="6D2EC572" w:rsidRPr="00FD17AB" w:rsidRDefault="6D2EC572">
      <w:pPr>
        <w:rPr>
          <w:rFonts w:ascii="Calibri" w:eastAsia="Calibri" w:hAnsi="Calibri" w:cs="Calibri"/>
          <w:color w:val="000000" w:themeColor="text1"/>
        </w:rPr>
      </w:pPr>
      <w:r w:rsidRPr="00FD17AB">
        <w:rPr>
          <w:rFonts w:ascii="Calibri" w:hAnsi="Calibri"/>
          <w:color w:val="000000" w:themeColor="text1"/>
        </w:rPr>
        <w:t>Emirler, okul bahçesine veya okul faaliyetlerinin yer aldığı başka yerlere girmenizi veya bu yerlerde kalmanızı engeller. Bu Emirlerde, Emrin geçerli olmadığı alanlar, tarihler gibi ayrıntılar yer alabilir.</w:t>
      </w:r>
    </w:p>
    <w:p w14:paraId="64E329D7" w14:textId="4F9E642D" w:rsidR="00071A52" w:rsidRPr="00FD17AB" w:rsidRDefault="00A84998">
      <w:pPr>
        <w:rPr>
          <w:rFonts w:ascii="Calibri" w:hAnsi="Calibri" w:cs="Calibri"/>
          <w:color w:val="000000" w:themeColor="text1"/>
        </w:rPr>
      </w:pPr>
      <w:r w:rsidRPr="00FD17AB">
        <w:rPr>
          <w:rFonts w:ascii="Calibri" w:hAnsi="Calibri"/>
          <w:color w:val="000000" w:themeColor="text1"/>
        </w:rPr>
        <w:t xml:space="preserve">Okul Topluluğu Güvenliği Emirleriyle ilgili daha fazla bilgiye </w:t>
      </w:r>
      <w:hyperlink r:id="rId12" w:history="1">
        <w:r w:rsidRPr="00FD17AB">
          <w:rPr>
            <w:rStyle w:val="Hyperlink"/>
            <w:rFonts w:ascii="Calibri" w:hAnsi="Calibri"/>
            <w:color w:val="000000" w:themeColor="text1"/>
          </w:rPr>
          <w:t>buradan</w:t>
        </w:r>
      </w:hyperlink>
      <w:r w:rsidRPr="00FD17AB">
        <w:rPr>
          <w:rFonts w:ascii="Calibri" w:hAnsi="Calibri"/>
          <w:color w:val="000000" w:themeColor="text1"/>
        </w:rPr>
        <w:t xml:space="preserve"> ulaşabilirsiniz. Okul Topluluğu Güvenlik Emirlerinin ne işe yaradığını </w:t>
      </w:r>
      <w:hyperlink r:id="rId13" w:history="1">
        <w:r w:rsidR="00071A52" w:rsidRPr="00FD17AB">
          <w:rPr>
            <w:rStyle w:val="Hyperlink"/>
            <w:rFonts w:ascii="Calibri" w:hAnsi="Calibri"/>
            <w:color w:val="000000" w:themeColor="text1"/>
          </w:rPr>
          <w:t>buradan</w:t>
        </w:r>
      </w:hyperlink>
      <w:r w:rsidRPr="00FD17AB">
        <w:rPr>
          <w:rFonts w:ascii="Calibri" w:hAnsi="Calibri"/>
          <w:color w:val="000000" w:themeColor="text1"/>
        </w:rPr>
        <w:t xml:space="preserve"> öğrenebilirsiniz.</w:t>
      </w:r>
    </w:p>
    <w:p w14:paraId="761E21CF" w14:textId="761E21CF" w:rsidR="6D2EC572" w:rsidRPr="00FD17AB" w:rsidRDefault="6D2EC572">
      <w:pPr>
        <w:rPr>
          <w:rFonts w:ascii="Calibri" w:hAnsi="Calibri" w:cs="Calibri"/>
          <w:color w:val="000000" w:themeColor="text1"/>
          <w:sz w:val="4"/>
          <w:szCs w:val="4"/>
        </w:rPr>
      </w:pPr>
      <w:r w:rsidRPr="00FD17AB">
        <w:rPr>
          <w:rFonts w:ascii="Calibri" w:hAnsi="Calibri"/>
          <w:color w:val="000000" w:themeColor="text1"/>
          <w:sz w:val="4"/>
          <w:szCs w:val="4"/>
        </w:rPr>
        <w:t xml:space="preserve"> </w:t>
      </w:r>
    </w:p>
    <w:p w14:paraId="79757980" w14:textId="79757980" w:rsidR="00FD131F" w:rsidRPr="00FD17AB" w:rsidRDefault="00FD131F" w:rsidP="001D77C9">
      <w:pPr>
        <w:rPr>
          <w:rFonts w:ascii="Calibri" w:hAnsi="Calibri" w:cs="Calibri"/>
          <w:color w:val="000000" w:themeColor="text1"/>
        </w:rPr>
      </w:pPr>
      <w:r w:rsidRPr="00FD17AB">
        <w:rPr>
          <w:rFonts w:ascii="Calibri" w:hAnsi="Calibri"/>
          <w:b/>
          <w:color w:val="000000" w:themeColor="text1"/>
        </w:rPr>
        <w:t>Acil Emrin süresi nedir?</w:t>
      </w:r>
    </w:p>
    <w:p w14:paraId="507E2529" w14:textId="3BC97641" w:rsidR="00AE04B2" w:rsidRPr="00FD17AB" w:rsidRDefault="008C2570" w:rsidP="008C2570">
      <w:pPr>
        <w:rPr>
          <w:rFonts w:ascii="Calibri" w:hAnsi="Calibri" w:cs="Calibri"/>
          <w:color w:val="000000" w:themeColor="text1"/>
        </w:rPr>
      </w:pPr>
      <w:r w:rsidRPr="00FD17AB">
        <w:rPr>
          <w:rFonts w:ascii="Calibri" w:hAnsi="Calibri"/>
          <w:color w:val="000000" w:themeColor="text1"/>
        </w:rPr>
        <w:t>Emir belgesinde kuralların ne süreyle geçerli olacağı yazar. Çıkarılan bir Emrin geçerli olabileceği en uzun süre 14 gündür.</w:t>
      </w:r>
    </w:p>
    <w:p w14:paraId="2019C33D" w14:textId="2019C33D" w:rsidR="6D2EC572" w:rsidRPr="00FD17AB" w:rsidRDefault="6D2EC572">
      <w:pPr>
        <w:rPr>
          <w:rFonts w:ascii="Calibri" w:hAnsi="Calibri" w:cs="Calibri"/>
          <w:color w:val="000000" w:themeColor="text1"/>
          <w:sz w:val="4"/>
          <w:szCs w:val="4"/>
        </w:rPr>
      </w:pPr>
      <w:r w:rsidRPr="00FD17AB">
        <w:rPr>
          <w:rFonts w:ascii="Calibri" w:hAnsi="Calibri"/>
          <w:color w:val="000000" w:themeColor="text1"/>
          <w:sz w:val="4"/>
          <w:szCs w:val="4"/>
        </w:rPr>
        <w:t xml:space="preserve"> </w:t>
      </w:r>
    </w:p>
    <w:p w14:paraId="3639C53E" w14:textId="0087DD2B" w:rsidR="6D2EC572" w:rsidRPr="00FD17AB" w:rsidRDefault="00D516E1">
      <w:pPr>
        <w:rPr>
          <w:rFonts w:ascii="Calibri" w:hAnsi="Calibri" w:cs="Calibri"/>
          <w:color w:val="000000" w:themeColor="text1"/>
        </w:rPr>
      </w:pPr>
      <w:r w:rsidRPr="00FD17AB">
        <w:rPr>
          <w:rFonts w:ascii="Calibri" w:hAnsi="Calibri"/>
          <w:b/>
          <w:color w:val="000000" w:themeColor="text1"/>
        </w:rPr>
        <w:t>Okulda çocuğum varsa ve Acil Emre uymam gerekiyorsa çocuğuma ne olacak?</w:t>
      </w:r>
    </w:p>
    <w:p w14:paraId="3D2B8AB7" w14:textId="62970C39" w:rsidR="00AE04B2" w:rsidRPr="00FD17AB" w:rsidRDefault="00AE04B2">
      <w:pPr>
        <w:rPr>
          <w:rFonts w:ascii="Calibri" w:hAnsi="Calibri" w:cs="Calibri"/>
          <w:color w:val="000000" w:themeColor="text1"/>
        </w:rPr>
      </w:pPr>
      <w:r w:rsidRPr="00FD17AB">
        <w:rPr>
          <w:rFonts w:ascii="Calibri" w:hAnsi="Calibri"/>
          <w:color w:val="000000" w:themeColor="text1"/>
        </w:rPr>
        <w:t>Okulunuz, Emrin çocuğunuzu nasıl etkileyeceğini ve ona ne kadar önem verdiğinizi göz önünde bulundurmuştur. Bir Emir, çocuğunuzla ilgilenmeyi veya çocuğunuzun eğitimine katılmayı bırakacağınız anlamına gelmez.</w:t>
      </w:r>
    </w:p>
    <w:p w14:paraId="0119A655" w14:textId="16C02C22" w:rsidR="00AE04B2" w:rsidRPr="00FD17AB" w:rsidRDefault="00AE04B2">
      <w:pPr>
        <w:rPr>
          <w:rFonts w:ascii="Calibri" w:hAnsi="Calibri" w:cs="Calibri"/>
          <w:color w:val="000000" w:themeColor="text1"/>
        </w:rPr>
      </w:pPr>
      <w:r w:rsidRPr="00FD17AB">
        <w:rPr>
          <w:rFonts w:ascii="Calibri" w:hAnsi="Calibri"/>
          <w:color w:val="000000" w:themeColor="text1"/>
        </w:rPr>
        <w:t>Okulunuz, hakkınızda bir Emir çıkardıktan en kısa süre sonra size "İletişim ve Erişim Protokolü" verecektir. Bu belgede:</w:t>
      </w:r>
    </w:p>
    <w:p w14:paraId="167BA032" w14:textId="167BA032" w:rsidR="00AE04B2" w:rsidRPr="00FD17AB" w:rsidRDefault="00AE04B2" w:rsidP="6D2EC572">
      <w:pPr>
        <w:pStyle w:val="ListParagraph"/>
        <w:numPr>
          <w:ilvl w:val="0"/>
          <w:numId w:val="9"/>
        </w:numPr>
        <w:rPr>
          <w:color w:val="000000" w:themeColor="text1"/>
        </w:rPr>
      </w:pPr>
      <w:r w:rsidRPr="00FD17AB">
        <w:rPr>
          <w:color w:val="000000" w:themeColor="text1"/>
        </w:rPr>
        <w:t>çocuğunuzun iletişimiyle ilgili nasıl bilgi alacağınız</w:t>
      </w:r>
    </w:p>
    <w:p w14:paraId="2C3976DC" w14:textId="2C3976DC" w:rsidR="00AE04B2" w:rsidRPr="00FD17AB" w:rsidRDefault="00AE04B2" w:rsidP="6D2EC572">
      <w:pPr>
        <w:pStyle w:val="ListParagraph"/>
        <w:numPr>
          <w:ilvl w:val="0"/>
          <w:numId w:val="9"/>
        </w:numPr>
        <w:rPr>
          <w:color w:val="000000" w:themeColor="text1"/>
        </w:rPr>
      </w:pPr>
      <w:r w:rsidRPr="00FD17AB">
        <w:rPr>
          <w:color w:val="000000" w:themeColor="text1"/>
        </w:rPr>
        <w:t>çocuğunuzun güvenle nasıl okula gitmeye ve okul faaliyetlerine katılmaya devam edeceği</w:t>
      </w:r>
    </w:p>
    <w:p w14:paraId="6B398F0F" w14:textId="6B398F0F" w:rsidR="00AE04B2" w:rsidRPr="00FD17AB" w:rsidRDefault="00AE04B2" w:rsidP="6D2EC572">
      <w:pPr>
        <w:pStyle w:val="ListParagraph"/>
        <w:numPr>
          <w:ilvl w:val="0"/>
          <w:numId w:val="9"/>
        </w:numPr>
        <w:rPr>
          <w:color w:val="000000" w:themeColor="text1"/>
        </w:rPr>
      </w:pPr>
      <w:r w:rsidRPr="00FD17AB">
        <w:rPr>
          <w:color w:val="000000" w:themeColor="text1"/>
        </w:rPr>
        <w:t>çocuğunuzun desteklendiğinden ve çocuğunuzla ilgilenildiğinden emin olmak için ne yapacakları yazar.</w:t>
      </w:r>
    </w:p>
    <w:p w14:paraId="42BC8242" w14:textId="42BC8242" w:rsidR="6D2EC572" w:rsidRPr="00FD17AB" w:rsidRDefault="6D2EC572">
      <w:pPr>
        <w:rPr>
          <w:rFonts w:ascii="Calibri" w:hAnsi="Calibri" w:cs="Calibri"/>
          <w:color w:val="000000" w:themeColor="text1"/>
          <w:sz w:val="4"/>
          <w:szCs w:val="4"/>
        </w:rPr>
      </w:pPr>
      <w:r w:rsidRPr="00FD17AB">
        <w:rPr>
          <w:rFonts w:ascii="Calibri" w:hAnsi="Calibri"/>
          <w:color w:val="000000" w:themeColor="text1"/>
          <w:sz w:val="4"/>
          <w:szCs w:val="4"/>
        </w:rPr>
        <w:t xml:space="preserve"> </w:t>
      </w:r>
    </w:p>
    <w:p w14:paraId="6452E89E" w14:textId="435541A9" w:rsidR="6D2EC572" w:rsidRPr="00FD17AB" w:rsidRDefault="6D2EC572">
      <w:pPr>
        <w:rPr>
          <w:rFonts w:ascii="Calibri" w:hAnsi="Calibri" w:cs="Calibri"/>
          <w:color w:val="000000" w:themeColor="text1"/>
        </w:rPr>
      </w:pPr>
      <w:r w:rsidRPr="00FD17AB">
        <w:rPr>
          <w:rFonts w:ascii="Calibri" w:hAnsi="Calibri"/>
          <w:b/>
          <w:color w:val="000000" w:themeColor="text1"/>
        </w:rPr>
        <w:t>Acil Emre itiraz etmek için ne yapmalıyım?</w:t>
      </w:r>
    </w:p>
    <w:p w14:paraId="25F02251" w14:textId="18543006" w:rsidR="6D2EC572" w:rsidRPr="00FD17AB" w:rsidRDefault="00D577CE">
      <w:pPr>
        <w:rPr>
          <w:rFonts w:ascii="Calibri" w:hAnsi="Calibri"/>
          <w:color w:val="000000" w:themeColor="text1"/>
        </w:rPr>
      </w:pPr>
      <w:r w:rsidRPr="00FD17AB">
        <w:rPr>
          <w:rFonts w:ascii="Calibri" w:hAnsi="Calibri"/>
          <w:color w:val="000000" w:themeColor="text1"/>
        </w:rPr>
        <w:t xml:space="preserve">Emri çıkaran yetkili kişi, Emri çıkardıktan hemen sonra bu Emri gözden geçirmeli ve "Süregiden Okul Topluluğu Güvenliği Emri" çıkarmaya ya da Emri iptal etmeye karar vermelidir. Kalıcı Emirlerle ilgili daha fazla bilgiye Eğitim ve Öğrenim Bakanlığının internet sitesindeki </w:t>
      </w:r>
      <w:hyperlink r:id="rId14">
        <w:r w:rsidRPr="00FD17AB">
          <w:rPr>
            <w:rStyle w:val="Hyperlink"/>
            <w:rFonts w:ascii="Calibri" w:hAnsi="Calibri"/>
            <w:color w:val="000000" w:themeColor="text1"/>
          </w:rPr>
          <w:t>bu sayfadan</w:t>
        </w:r>
      </w:hyperlink>
      <w:r w:rsidRPr="00FD17AB">
        <w:rPr>
          <w:rFonts w:ascii="Calibri" w:hAnsi="Calibri"/>
          <w:color w:val="000000" w:themeColor="text1"/>
        </w:rPr>
        <w:t xml:space="preserve"> ulaşılabilir.</w:t>
      </w:r>
    </w:p>
    <w:p w14:paraId="695E4340" w14:textId="67560047" w:rsidR="00D516E1" w:rsidRPr="00FD17AB" w:rsidRDefault="6D2EC572">
      <w:pPr>
        <w:rPr>
          <w:rFonts w:ascii="Calibri" w:eastAsia="Calibri" w:hAnsi="Calibri" w:cs="Calibri"/>
          <w:color w:val="000000" w:themeColor="text1"/>
        </w:rPr>
      </w:pPr>
      <w:r w:rsidRPr="00FD17AB">
        <w:rPr>
          <w:rFonts w:ascii="Calibri" w:hAnsi="Calibri"/>
          <w:color w:val="000000" w:themeColor="text1"/>
        </w:rPr>
        <w:t xml:space="preserve">Davranışlarınızı, çocuğunuzun veya sizin nasıl etkileneceğizi veya bilmek istedikleri başka hususları açıklamak için dilediğiniz zaman bir dilekçe yazabilirsiniz. Örneğin, okula çocuğunuzun engelli olduğunu ve okula gidebilmek için sizin desteğinize ihtiyaç duyduğunu söylemek isteyebilirsiniz. </w:t>
      </w:r>
    </w:p>
    <w:p w14:paraId="5F1FE90D" w14:textId="560C4EE2" w:rsidR="001C2589" w:rsidRPr="00FD17AB" w:rsidRDefault="001C2589" w:rsidP="001C2589">
      <w:pPr>
        <w:spacing w:after="240" w:line="256" w:lineRule="auto"/>
        <w:jc w:val="both"/>
        <w:rPr>
          <w:rFonts w:ascii="Calibri" w:hAnsi="Calibri" w:cs="Calibri"/>
          <w:color w:val="000000" w:themeColor="text1"/>
        </w:rPr>
      </w:pPr>
      <w:r w:rsidRPr="00FD17AB">
        <w:rPr>
          <w:rFonts w:ascii="Calibri" w:hAnsi="Calibri"/>
          <w:color w:val="000000" w:themeColor="text1"/>
        </w:rPr>
        <w:t xml:space="preserve">Yazılı dilekçe yetkili kişiye mektup veya e-posta ile gönderilebilir. Eğitim ve Öğrenim Bakanlığının internet sitesindeki şablona </w:t>
      </w:r>
      <w:hyperlink r:id="rId15">
        <w:r w:rsidRPr="00FD17AB">
          <w:rPr>
            <w:rStyle w:val="Hyperlink"/>
            <w:rFonts w:ascii="Calibri" w:hAnsi="Calibri"/>
            <w:color w:val="000000" w:themeColor="text1"/>
          </w:rPr>
          <w:t>buradan</w:t>
        </w:r>
      </w:hyperlink>
      <w:r w:rsidRPr="00FD17AB">
        <w:rPr>
          <w:rFonts w:ascii="Calibri" w:hAnsi="Calibri"/>
          <w:color w:val="000000" w:themeColor="text1"/>
        </w:rPr>
        <w:t xml:space="preserve"> ulaşabilirsiniz. </w:t>
      </w:r>
    </w:p>
    <w:p w14:paraId="7376A52F" w14:textId="77777777" w:rsidR="00C471B7" w:rsidRPr="00FD17AB" w:rsidRDefault="00C471B7" w:rsidP="00C471B7">
      <w:pPr>
        <w:spacing w:after="240" w:line="256" w:lineRule="auto"/>
        <w:jc w:val="both"/>
        <w:rPr>
          <w:rFonts w:ascii="Calibri" w:hAnsi="Calibri" w:cs="Calibri"/>
          <w:color w:val="000000" w:themeColor="text1"/>
        </w:rPr>
      </w:pPr>
      <w:r w:rsidRPr="00FD17AB">
        <w:rPr>
          <w:rFonts w:ascii="Calibri" w:hAnsi="Calibri"/>
          <w:color w:val="000000" w:themeColor="text1"/>
        </w:rPr>
        <w:t xml:space="preserve">Dilekçe yazmak istemiyorsanız sözlü bildirimde de bulunabilirsiniz. Ayrıca sizin için bir başkasının bildirimde bulunmasını isteyebilirsiniz. Bu kişi engelli destek görevliniz veya sözlü tercüman olabilir. </w:t>
      </w:r>
    </w:p>
    <w:p w14:paraId="51B27738" w14:textId="51B27738" w:rsidR="6D2EC572" w:rsidRPr="00FD17AB" w:rsidRDefault="6D2EC572">
      <w:pPr>
        <w:rPr>
          <w:rFonts w:ascii="Calibri" w:hAnsi="Calibri" w:cs="Calibri"/>
          <w:color w:val="000000" w:themeColor="text1"/>
        </w:rPr>
      </w:pPr>
      <w:r w:rsidRPr="00FD17AB">
        <w:rPr>
          <w:rFonts w:ascii="Calibri" w:hAnsi="Calibri"/>
          <w:color w:val="000000" w:themeColor="text1"/>
        </w:rPr>
        <w:lastRenderedPageBreak/>
        <w:t xml:space="preserve"> </w:t>
      </w:r>
    </w:p>
    <w:p w14:paraId="0C8AE12E" w14:textId="0C8AE12E" w:rsidR="6D2EC572" w:rsidRPr="00FD17AB" w:rsidRDefault="6D2EC572">
      <w:pPr>
        <w:rPr>
          <w:rFonts w:ascii="Calibri" w:hAnsi="Calibri" w:cs="Calibri"/>
          <w:color w:val="000000" w:themeColor="text1"/>
        </w:rPr>
      </w:pPr>
      <w:r w:rsidRPr="00FD17AB">
        <w:rPr>
          <w:rFonts w:ascii="Calibri" w:hAnsi="Calibri"/>
          <w:b/>
          <w:color w:val="000000" w:themeColor="text1"/>
        </w:rPr>
        <w:t>Emre uymazsam ne olur?</w:t>
      </w:r>
    </w:p>
    <w:p w14:paraId="1E5B0F2E" w14:textId="1E5B0F2E" w:rsidR="6D2EC572" w:rsidRPr="00FD17AB" w:rsidRDefault="6D2EC572">
      <w:pPr>
        <w:rPr>
          <w:rFonts w:ascii="Calibri" w:hAnsi="Calibri" w:cs="Calibri"/>
          <w:color w:val="000000" w:themeColor="text1"/>
        </w:rPr>
      </w:pPr>
      <w:r w:rsidRPr="00FD17AB">
        <w:rPr>
          <w:rFonts w:ascii="Calibri" w:hAnsi="Calibri"/>
          <w:color w:val="000000" w:themeColor="text1"/>
        </w:rPr>
        <w:t>Emirde belirlenen kurallara uymazsanız, okul, Sulh Ceza Mahkemesine (Magistrate's Court) bu emre uymanızı sağlamak üzere başvurabilir.</w:t>
      </w:r>
    </w:p>
    <w:p w14:paraId="1822EE6A" w14:textId="1822EE6A" w:rsidR="6D2EC572" w:rsidRPr="00FD17AB" w:rsidRDefault="6D2EC572">
      <w:pPr>
        <w:rPr>
          <w:rFonts w:ascii="Calibri" w:hAnsi="Calibri" w:cs="Calibri"/>
          <w:color w:val="000000" w:themeColor="text1"/>
        </w:rPr>
      </w:pPr>
      <w:r w:rsidRPr="00FD17AB">
        <w:rPr>
          <w:rFonts w:ascii="Calibri" w:hAnsi="Calibri"/>
          <w:color w:val="000000" w:themeColor="text1"/>
        </w:rPr>
        <w:t>Mahkeme, Emre uymadığınız için sizi haksız bulursa:</w:t>
      </w:r>
    </w:p>
    <w:p w14:paraId="7E8C38E0" w14:textId="6574F0C8" w:rsidR="6D2EC572" w:rsidRPr="00FD17AB" w:rsidRDefault="6D2EC572" w:rsidP="6D2EC572">
      <w:pPr>
        <w:pStyle w:val="ListParagraph"/>
        <w:numPr>
          <w:ilvl w:val="0"/>
          <w:numId w:val="9"/>
        </w:numPr>
        <w:rPr>
          <w:color w:val="000000" w:themeColor="text1"/>
        </w:rPr>
      </w:pPr>
      <w:r w:rsidRPr="00FD17AB">
        <w:rPr>
          <w:color w:val="000000" w:themeColor="text1"/>
        </w:rPr>
        <w:t xml:space="preserve">ceza ödemenizi zorunlu tutabilir </w:t>
      </w:r>
    </w:p>
    <w:p w14:paraId="0407BED2" w14:textId="0407BED2" w:rsidR="6D2EC572" w:rsidRPr="00FD17AB" w:rsidRDefault="6D2EC572" w:rsidP="6D2EC572">
      <w:pPr>
        <w:pStyle w:val="ListParagraph"/>
        <w:numPr>
          <w:ilvl w:val="0"/>
          <w:numId w:val="9"/>
        </w:numPr>
        <w:rPr>
          <w:color w:val="000000" w:themeColor="text1"/>
        </w:rPr>
      </w:pPr>
      <w:r w:rsidRPr="00FD17AB">
        <w:rPr>
          <w:color w:val="000000" w:themeColor="text1"/>
        </w:rPr>
        <w:t>Emre uymanızı zorunlu tutabilir</w:t>
      </w:r>
    </w:p>
    <w:p w14:paraId="141BF9C8" w14:textId="141BF9C8" w:rsidR="6D2EC572" w:rsidRPr="00FD17AB" w:rsidRDefault="6D2EC572" w:rsidP="6D2EC572">
      <w:pPr>
        <w:pStyle w:val="ListParagraph"/>
        <w:numPr>
          <w:ilvl w:val="0"/>
          <w:numId w:val="9"/>
        </w:numPr>
        <w:rPr>
          <w:color w:val="000000" w:themeColor="text1"/>
        </w:rPr>
      </w:pPr>
      <w:r w:rsidRPr="00FD17AB">
        <w:rPr>
          <w:color w:val="000000" w:themeColor="text1"/>
        </w:rPr>
        <w:t>Emre uymanız için belirli bir eylemde bulunmanızı zorunlu tutabilir</w:t>
      </w:r>
    </w:p>
    <w:p w14:paraId="79107222" w14:textId="63590E1E" w:rsidR="6D2EC572" w:rsidRPr="00FD17AB" w:rsidRDefault="6D2EC572" w:rsidP="00883C2A">
      <w:pPr>
        <w:pStyle w:val="ListParagraph"/>
        <w:numPr>
          <w:ilvl w:val="0"/>
          <w:numId w:val="9"/>
        </w:numPr>
        <w:rPr>
          <w:color w:val="000000" w:themeColor="text1"/>
        </w:rPr>
      </w:pPr>
      <w:r w:rsidRPr="00FD17AB">
        <w:rPr>
          <w:color w:val="000000" w:themeColor="text1"/>
        </w:rPr>
        <w:t>Mahkemenin uygun bulduğu şeyleri zorunlu tutabilir.</w:t>
      </w:r>
    </w:p>
    <w:p w14:paraId="5CEDD820" w14:textId="6A7F78C7" w:rsidR="6D2EC572" w:rsidRPr="00FD17AB" w:rsidRDefault="6D2EC572">
      <w:pPr>
        <w:rPr>
          <w:rFonts w:ascii="Calibri" w:hAnsi="Calibri" w:cs="Calibri"/>
          <w:color w:val="000000" w:themeColor="text1"/>
        </w:rPr>
      </w:pPr>
      <w:r w:rsidRPr="00FD17AB">
        <w:rPr>
          <w:rFonts w:ascii="Calibri" w:hAnsi="Calibri"/>
          <w:color w:val="000000" w:themeColor="text1"/>
        </w:rPr>
        <w:t>Emre uymadığınız için hapis mahkumiyeti ile cezalandırılmazsınız ve sabıka kaydınız ya da adli cezanız olmaz.</w:t>
      </w:r>
    </w:p>
    <w:p w14:paraId="1540D3B5" w14:textId="1540D3B5" w:rsidR="6D2EC572" w:rsidRPr="00FD17AB" w:rsidRDefault="6D2EC572">
      <w:pPr>
        <w:rPr>
          <w:rFonts w:ascii="Calibri" w:hAnsi="Calibri" w:cs="Calibri"/>
          <w:color w:val="000000" w:themeColor="text1"/>
          <w:sz w:val="4"/>
          <w:szCs w:val="4"/>
        </w:rPr>
      </w:pPr>
      <w:r w:rsidRPr="00FD17AB">
        <w:rPr>
          <w:rFonts w:ascii="Calibri" w:hAnsi="Calibri"/>
          <w:color w:val="000000" w:themeColor="text1"/>
          <w:sz w:val="4"/>
          <w:szCs w:val="4"/>
        </w:rPr>
        <w:t xml:space="preserve"> </w:t>
      </w:r>
    </w:p>
    <w:p w14:paraId="23179FFD" w14:textId="23179FFD" w:rsidR="00C70F70" w:rsidRPr="00FD17AB" w:rsidRDefault="00C70F70">
      <w:pPr>
        <w:rPr>
          <w:rFonts w:ascii="Calibri" w:hAnsi="Calibri" w:cs="Calibri"/>
          <w:color w:val="000000" w:themeColor="text1"/>
        </w:rPr>
      </w:pPr>
      <w:r w:rsidRPr="00FD17AB">
        <w:rPr>
          <w:rFonts w:ascii="Calibri" w:hAnsi="Calibri"/>
          <w:b/>
          <w:color w:val="000000" w:themeColor="text1"/>
        </w:rPr>
        <w:t>Sözlü veya yazılı çevirmene veya başka desteklere ihtiyacım varsa?</w:t>
      </w:r>
    </w:p>
    <w:p w14:paraId="400715A2" w14:textId="76ACFC1D" w:rsidR="00C70F70" w:rsidRPr="00FD17AB" w:rsidRDefault="00C70F70">
      <w:pPr>
        <w:rPr>
          <w:rFonts w:ascii="Calibri" w:eastAsia="Calibri" w:hAnsi="Calibri" w:cs="Calibri"/>
          <w:color w:val="000000" w:themeColor="text1"/>
        </w:rPr>
      </w:pPr>
      <w:r w:rsidRPr="00FD17AB">
        <w:rPr>
          <w:rFonts w:ascii="Calibri" w:hAnsi="Calibri"/>
          <w:color w:val="000000" w:themeColor="text1"/>
        </w:rPr>
        <w:t>Sözlü veya yazılı çevirmene ya da destek kişisine ihtiyacınız varsa okul müdürüne bunu söyleyebilirsiniz. Okul müdür sizin destek almanıza yardımcı olabilir.</w:t>
      </w:r>
    </w:p>
    <w:p w14:paraId="2497321E" w14:textId="77777777" w:rsidR="00040245" w:rsidRPr="00FD17AB" w:rsidRDefault="00040245" w:rsidP="00040245">
      <w:pPr>
        <w:rPr>
          <w:rFonts w:ascii="Calibri" w:eastAsia="Calibri" w:hAnsi="Calibri" w:cs="Calibri"/>
          <w:color w:val="000000" w:themeColor="text1"/>
        </w:rPr>
      </w:pPr>
      <w:r w:rsidRPr="00FD17AB">
        <w:rPr>
          <w:rFonts w:ascii="Calibri" w:hAnsi="Calibri"/>
          <w:color w:val="000000" w:themeColor="text1"/>
        </w:rPr>
        <w:t xml:space="preserve">Çocuğunuz devlet okuluna gidiyorsa daha fazla destek almak için Eğitim ve Öğrenim Bakanlığının bölge şubesiyle de iletişime geçebilirsiniz.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FD17AB" w:rsidRPr="00FD17AB" w14:paraId="10BE8B0E" w14:textId="77777777" w:rsidTr="00E11580">
        <w:tc>
          <w:tcPr>
            <w:tcW w:w="4503" w:type="dxa"/>
            <w:shd w:val="clear" w:color="auto" w:fill="F2F2F2" w:themeFill="background1" w:themeFillShade="F2"/>
            <w:tcMar>
              <w:top w:w="0" w:type="dxa"/>
              <w:left w:w="108" w:type="dxa"/>
              <w:bottom w:w="0" w:type="dxa"/>
              <w:right w:w="108" w:type="dxa"/>
            </w:tcMar>
            <w:hideMark/>
          </w:tcPr>
          <w:p w14:paraId="2A7CF179" w14:textId="77777777" w:rsidR="00040245" w:rsidRPr="00FD17AB" w:rsidRDefault="00040245" w:rsidP="00E11580">
            <w:pPr>
              <w:spacing w:before="120" w:after="120"/>
              <w:rPr>
                <w:rFonts w:ascii="Calibri" w:hAnsi="Calibri" w:cs="Calibri"/>
                <w:color w:val="000000" w:themeColor="text1"/>
              </w:rPr>
            </w:pPr>
            <w:r w:rsidRPr="00FD17AB">
              <w:rPr>
                <w:rFonts w:ascii="Calibri" w:hAnsi="Calibri"/>
                <w:color w:val="000000" w:themeColor="text1"/>
              </w:rPr>
              <w:t>Kuzeydoğu Victoria</w:t>
            </w:r>
          </w:p>
          <w:p w14:paraId="16488474" w14:textId="77777777" w:rsidR="00040245" w:rsidRPr="00FD17AB" w:rsidRDefault="00040245" w:rsidP="00E11580">
            <w:pPr>
              <w:spacing w:before="120" w:after="120"/>
              <w:rPr>
                <w:rFonts w:ascii="Calibri" w:hAnsi="Calibri" w:cs="Calibri"/>
                <w:color w:val="000000" w:themeColor="text1"/>
              </w:rPr>
            </w:pPr>
            <w:r w:rsidRPr="00FD17AB">
              <w:rPr>
                <w:rFonts w:ascii="Calibri" w:hAnsi="Calibri"/>
                <w:color w:val="000000" w:themeColor="text1"/>
              </w:rPr>
              <w:t>Tel: 1300 333 231</w:t>
            </w:r>
          </w:p>
          <w:p w14:paraId="770E1347" w14:textId="77777777" w:rsidR="00040245" w:rsidRPr="00FD17AB" w:rsidRDefault="00040245" w:rsidP="00E11580">
            <w:pPr>
              <w:spacing w:before="120" w:after="120"/>
              <w:rPr>
                <w:rFonts w:ascii="Calibri" w:hAnsi="Calibri" w:cs="Calibri"/>
                <w:color w:val="000000" w:themeColor="text1"/>
              </w:rPr>
            </w:pPr>
            <w:r w:rsidRPr="00FD17AB">
              <w:rPr>
                <w:rFonts w:ascii="Calibri" w:hAnsi="Calibri"/>
                <w:color w:val="000000" w:themeColor="text1"/>
              </w:rPr>
              <w:t xml:space="preserve">E-posta: </w:t>
            </w:r>
            <w:hyperlink r:id="rId16" w:history="1">
              <w:r w:rsidRPr="00FD17AB">
                <w:rPr>
                  <w:rStyle w:val="Hyperlink"/>
                  <w:rFonts w:ascii="Calibri" w:hAnsi="Calibri"/>
                  <w:color w:val="000000" w:themeColor="text1"/>
                </w:rPr>
                <w:t>nevr@education.vic.gov.au</w:t>
              </w:r>
            </w:hyperlink>
            <w:r w:rsidRPr="00FD17AB">
              <w:rPr>
                <w:rFonts w:ascii="Calibri" w:hAnsi="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FD17AB" w:rsidRDefault="00040245" w:rsidP="00E11580">
            <w:pPr>
              <w:spacing w:before="120" w:after="120"/>
              <w:rPr>
                <w:rFonts w:ascii="Calibri" w:hAnsi="Calibri" w:cs="Calibri"/>
                <w:color w:val="000000" w:themeColor="text1"/>
              </w:rPr>
            </w:pPr>
            <w:r w:rsidRPr="00FD17AB">
              <w:rPr>
                <w:rFonts w:ascii="Calibri" w:hAnsi="Calibri"/>
                <w:color w:val="000000" w:themeColor="text1"/>
              </w:rPr>
              <w:t>Kuzeybatı Victoria</w:t>
            </w:r>
          </w:p>
          <w:p w14:paraId="01511BE7" w14:textId="77777777" w:rsidR="00040245" w:rsidRPr="00FD17AB" w:rsidRDefault="00040245" w:rsidP="00E11580">
            <w:pPr>
              <w:spacing w:before="120" w:after="120"/>
              <w:rPr>
                <w:rFonts w:ascii="Calibri" w:hAnsi="Calibri" w:cs="Calibri"/>
                <w:color w:val="000000" w:themeColor="text1"/>
              </w:rPr>
            </w:pPr>
            <w:r w:rsidRPr="00FD17AB">
              <w:rPr>
                <w:rFonts w:ascii="Calibri" w:hAnsi="Calibri"/>
                <w:color w:val="000000" w:themeColor="text1"/>
              </w:rPr>
              <w:t>Tel: 1300 338 691</w:t>
            </w:r>
          </w:p>
          <w:p w14:paraId="1FA825CA" w14:textId="08BE47E7" w:rsidR="00040245" w:rsidRPr="00FD17AB" w:rsidRDefault="00040245" w:rsidP="00E11580">
            <w:pPr>
              <w:spacing w:before="120" w:after="120"/>
              <w:rPr>
                <w:rFonts w:ascii="Calibri" w:hAnsi="Calibri" w:cs="Calibri"/>
                <w:color w:val="000000" w:themeColor="text1"/>
              </w:rPr>
            </w:pPr>
            <w:r w:rsidRPr="00FD17AB">
              <w:rPr>
                <w:rFonts w:ascii="Calibri" w:hAnsi="Calibri"/>
                <w:color w:val="000000" w:themeColor="text1"/>
              </w:rPr>
              <w:t xml:space="preserve">E-posta: </w:t>
            </w:r>
            <w:hyperlink r:id="rId17" w:history="1">
              <w:r w:rsidR="0028386E" w:rsidRPr="00FD17AB">
                <w:rPr>
                  <w:rStyle w:val="Hyperlink"/>
                  <w:rFonts w:ascii="Calibri" w:hAnsi="Calibri" w:cs="Calibri"/>
                  <w:color w:val="000000" w:themeColor="text1"/>
                </w:rPr>
                <w:t>nwvr@education.vic.gov.au</w:t>
              </w:r>
            </w:hyperlink>
            <w:r w:rsidRPr="00FD17AB">
              <w:rPr>
                <w:rFonts w:ascii="Calibri" w:hAnsi="Calibri"/>
                <w:color w:val="000000" w:themeColor="text1"/>
              </w:rPr>
              <w:t xml:space="preserve"> </w:t>
            </w:r>
          </w:p>
        </w:tc>
      </w:tr>
      <w:tr w:rsidR="00FD17AB" w:rsidRPr="00FD17AB" w14:paraId="5A9BA0EE" w14:textId="77777777" w:rsidTr="00E11580">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FD17AB" w:rsidRDefault="00040245" w:rsidP="00E11580">
            <w:pPr>
              <w:spacing w:before="120" w:after="120"/>
              <w:rPr>
                <w:rFonts w:ascii="Calibri" w:hAnsi="Calibri" w:cs="Calibri"/>
                <w:color w:val="000000" w:themeColor="text1"/>
              </w:rPr>
            </w:pPr>
            <w:r w:rsidRPr="00FD17AB">
              <w:rPr>
                <w:rFonts w:ascii="Calibri" w:hAnsi="Calibri"/>
                <w:color w:val="000000" w:themeColor="text1"/>
              </w:rPr>
              <w:t>Güneydoğu Victoria</w:t>
            </w:r>
          </w:p>
          <w:p w14:paraId="2C339052" w14:textId="77777777" w:rsidR="00040245" w:rsidRPr="00FD17AB" w:rsidRDefault="00040245" w:rsidP="00E11580">
            <w:pPr>
              <w:spacing w:before="120" w:after="120"/>
              <w:rPr>
                <w:rFonts w:ascii="Calibri" w:hAnsi="Calibri" w:cs="Calibri"/>
                <w:color w:val="000000" w:themeColor="text1"/>
              </w:rPr>
            </w:pPr>
            <w:r w:rsidRPr="00FD17AB">
              <w:rPr>
                <w:rFonts w:ascii="Calibri" w:hAnsi="Calibri"/>
                <w:color w:val="000000" w:themeColor="text1"/>
              </w:rPr>
              <w:t>Tel: 1300 338 738</w:t>
            </w:r>
          </w:p>
          <w:p w14:paraId="513474FA" w14:textId="77777777" w:rsidR="00040245" w:rsidRPr="00FD17AB" w:rsidRDefault="00040245" w:rsidP="00E11580">
            <w:pPr>
              <w:spacing w:before="120" w:after="120"/>
              <w:rPr>
                <w:rFonts w:ascii="Calibri" w:hAnsi="Calibri" w:cs="Calibri"/>
                <w:color w:val="000000" w:themeColor="text1"/>
              </w:rPr>
            </w:pPr>
            <w:r w:rsidRPr="00FD17AB">
              <w:rPr>
                <w:rFonts w:ascii="Calibri" w:hAnsi="Calibri"/>
                <w:color w:val="000000" w:themeColor="text1"/>
              </w:rPr>
              <w:t xml:space="preserve">E-posta: </w:t>
            </w:r>
            <w:hyperlink r:id="rId18" w:history="1">
              <w:r w:rsidRPr="00FD17AB">
                <w:rPr>
                  <w:rStyle w:val="Hyperlink"/>
                  <w:rFonts w:ascii="Calibri" w:hAnsi="Calibri"/>
                  <w:color w:val="000000" w:themeColor="text1"/>
                </w:rPr>
                <w:t>sevr@education.vic.gov.au</w:t>
              </w:r>
            </w:hyperlink>
            <w:r w:rsidRPr="00FD17AB">
              <w:rPr>
                <w:rStyle w:val="Hyperlink"/>
                <w:rFonts w:ascii="Calibri" w:hAnsi="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FD17AB" w:rsidRDefault="00040245" w:rsidP="00E11580">
            <w:pPr>
              <w:spacing w:before="120" w:after="120"/>
              <w:rPr>
                <w:rFonts w:ascii="Calibri" w:hAnsi="Calibri" w:cs="Calibri"/>
                <w:color w:val="000000" w:themeColor="text1"/>
              </w:rPr>
            </w:pPr>
            <w:r w:rsidRPr="00FD17AB">
              <w:rPr>
                <w:rFonts w:ascii="Calibri" w:hAnsi="Calibri"/>
                <w:color w:val="000000" w:themeColor="text1"/>
              </w:rPr>
              <w:t>Güneybatı Victoria</w:t>
            </w:r>
          </w:p>
          <w:p w14:paraId="7C73A550" w14:textId="77777777" w:rsidR="00040245" w:rsidRPr="00FD17AB" w:rsidRDefault="00040245" w:rsidP="00E11580">
            <w:pPr>
              <w:spacing w:before="120" w:after="120"/>
              <w:rPr>
                <w:rFonts w:ascii="Calibri" w:hAnsi="Calibri" w:cs="Calibri"/>
                <w:color w:val="000000" w:themeColor="text1"/>
              </w:rPr>
            </w:pPr>
            <w:r w:rsidRPr="00FD17AB">
              <w:rPr>
                <w:rFonts w:ascii="Calibri" w:hAnsi="Calibri"/>
                <w:color w:val="000000" w:themeColor="text1"/>
              </w:rPr>
              <w:t>Tel: 1300 333 232</w:t>
            </w:r>
          </w:p>
          <w:p w14:paraId="7B99E964" w14:textId="69B57035" w:rsidR="00040245" w:rsidRPr="00FD17AB" w:rsidRDefault="00040245" w:rsidP="00E11580">
            <w:pPr>
              <w:spacing w:before="120" w:after="120"/>
              <w:rPr>
                <w:rFonts w:ascii="Calibri" w:hAnsi="Calibri" w:cs="Calibri"/>
                <w:color w:val="000000" w:themeColor="text1"/>
              </w:rPr>
            </w:pPr>
            <w:r w:rsidRPr="00FD17AB">
              <w:rPr>
                <w:rFonts w:ascii="Calibri" w:hAnsi="Calibri"/>
                <w:color w:val="000000" w:themeColor="text1"/>
              </w:rPr>
              <w:t xml:space="preserve">E-posta: </w:t>
            </w:r>
            <w:hyperlink r:id="rId19" w:history="1">
              <w:r w:rsidR="0028386E" w:rsidRPr="00FD17AB">
                <w:rPr>
                  <w:rStyle w:val="Hyperlink"/>
                  <w:rFonts w:ascii="Calibri" w:hAnsi="Calibri" w:cs="Calibri"/>
                  <w:color w:val="000000" w:themeColor="text1"/>
                </w:rPr>
                <w:t>swvr@education.vic.gov.au</w:t>
              </w:r>
            </w:hyperlink>
            <w:r w:rsidRPr="00FD17AB">
              <w:rPr>
                <w:rFonts w:ascii="Calibri" w:hAnsi="Calibri"/>
                <w:color w:val="000000" w:themeColor="text1"/>
              </w:rPr>
              <w:t xml:space="preserve"> </w:t>
            </w:r>
          </w:p>
        </w:tc>
      </w:tr>
    </w:tbl>
    <w:p w14:paraId="10E4EDA8" w14:textId="10E4EDA8" w:rsidR="6D2EC572" w:rsidRPr="00FD17AB" w:rsidRDefault="6D2EC572">
      <w:pPr>
        <w:rPr>
          <w:rFonts w:ascii="Calibri" w:hAnsi="Calibri" w:cs="Calibri"/>
          <w:color w:val="000000" w:themeColor="text1"/>
          <w:sz w:val="4"/>
          <w:szCs w:val="4"/>
        </w:rPr>
      </w:pPr>
      <w:r w:rsidRPr="00FD17AB">
        <w:rPr>
          <w:rFonts w:ascii="Calibri" w:hAnsi="Calibri"/>
          <w:color w:val="000000" w:themeColor="text1"/>
          <w:sz w:val="4"/>
          <w:szCs w:val="4"/>
        </w:rPr>
        <w:t xml:space="preserve"> </w:t>
      </w:r>
    </w:p>
    <w:p w14:paraId="6D0F1A5D" w14:textId="6D0F1A5D" w:rsidR="6D2EC572" w:rsidRPr="00FD17AB" w:rsidRDefault="6D2EC572">
      <w:pPr>
        <w:rPr>
          <w:rFonts w:ascii="Calibri" w:hAnsi="Calibri" w:cs="Calibri"/>
          <w:color w:val="000000" w:themeColor="text1"/>
        </w:rPr>
      </w:pPr>
      <w:r w:rsidRPr="00FD17AB">
        <w:rPr>
          <w:rFonts w:ascii="Calibri" w:hAnsi="Calibri"/>
          <w:b/>
          <w:color w:val="000000" w:themeColor="text1"/>
        </w:rPr>
        <w:t>Daha fazla bilgi almak için ne yapabilirim?</w:t>
      </w:r>
    </w:p>
    <w:p w14:paraId="24B95283" w14:textId="753AE4AD" w:rsidR="006813F2" w:rsidRPr="00FD17AB" w:rsidRDefault="00D516E1">
      <w:pPr>
        <w:rPr>
          <w:rFonts w:ascii="Calibri" w:hAnsi="Calibri" w:cs="Calibri"/>
          <w:color w:val="000000" w:themeColor="text1"/>
        </w:rPr>
      </w:pPr>
      <w:r w:rsidRPr="00FD17AB">
        <w:rPr>
          <w:rFonts w:ascii="Calibri" w:hAnsi="Calibri"/>
          <w:color w:val="000000" w:themeColor="text1"/>
        </w:rPr>
        <w:t xml:space="preserve">Daha fazla bilgiye Eğitim ve Öğrenim Bakanlığının internet sitesindeki </w:t>
      </w:r>
      <w:hyperlink r:id="rId20">
        <w:r w:rsidRPr="00FD17AB">
          <w:rPr>
            <w:rStyle w:val="Hyperlink"/>
            <w:rFonts w:ascii="Calibri" w:hAnsi="Calibri"/>
            <w:color w:val="000000" w:themeColor="text1"/>
          </w:rPr>
          <w:t>bu sayfadan</w:t>
        </w:r>
      </w:hyperlink>
      <w:r w:rsidRPr="00FD17AB">
        <w:rPr>
          <w:rFonts w:ascii="Calibri" w:hAnsi="Calibri"/>
          <w:color w:val="000000" w:themeColor="text1"/>
        </w:rPr>
        <w:t xml:space="preserve"> ulaşılabilir.</w:t>
      </w:r>
    </w:p>
    <w:sectPr w:rsidR="006813F2" w:rsidRPr="00FD17AB" w:rsidSect="00E3624E">
      <w:headerReference w:type="default" r:id="rId21"/>
      <w:pgSz w:w="11906" w:h="16838"/>
      <w:pgMar w:top="184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E71FC" w14:textId="77777777" w:rsidR="004C021B" w:rsidRDefault="004C021B" w:rsidP="00E11580">
      <w:pPr>
        <w:spacing w:after="0" w:line="240" w:lineRule="auto"/>
      </w:pPr>
      <w:r>
        <w:separator/>
      </w:r>
    </w:p>
  </w:endnote>
  <w:endnote w:type="continuationSeparator" w:id="0">
    <w:p w14:paraId="139D0D64" w14:textId="77777777" w:rsidR="004C021B" w:rsidRDefault="004C021B" w:rsidP="00E1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EE1E" w14:textId="77777777" w:rsidR="004C021B" w:rsidRDefault="004C021B" w:rsidP="00E11580">
      <w:pPr>
        <w:spacing w:after="0" w:line="240" w:lineRule="auto"/>
      </w:pPr>
      <w:r>
        <w:separator/>
      </w:r>
    </w:p>
  </w:footnote>
  <w:footnote w:type="continuationSeparator" w:id="0">
    <w:p w14:paraId="60CABA6D" w14:textId="77777777" w:rsidR="004C021B" w:rsidRDefault="004C021B" w:rsidP="00E1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9A2E" w14:textId="76E718A6" w:rsidR="00E11580" w:rsidRDefault="00E11580">
    <w:pPr>
      <w:pStyle w:val="Header"/>
    </w:pPr>
    <w:r>
      <w:rPr>
        <w:noProof/>
      </w:rPr>
      <w:drawing>
        <wp:anchor distT="0" distB="0" distL="114300" distR="114300" simplePos="0" relativeHeight="251659264" behindDoc="1" locked="0" layoutInCell="1" allowOverlap="1" wp14:anchorId="1AA98CE5" wp14:editId="4E58C9E6">
          <wp:simplePos x="0" y="0"/>
          <wp:positionH relativeFrom="page">
            <wp:posOffset>11430</wp:posOffset>
          </wp:positionH>
          <wp:positionV relativeFrom="page">
            <wp:posOffset>2882</wp:posOffset>
          </wp:positionV>
          <wp:extent cx="7550421" cy="10684798"/>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1401687">
    <w:abstractNumId w:val="6"/>
  </w:num>
  <w:num w:numId="2" w16cid:durableId="2023236851">
    <w:abstractNumId w:val="2"/>
  </w:num>
  <w:num w:numId="3" w16cid:durableId="1704205088">
    <w:abstractNumId w:val="0"/>
  </w:num>
  <w:num w:numId="4" w16cid:durableId="352652959">
    <w:abstractNumId w:val="8"/>
  </w:num>
  <w:num w:numId="5" w16cid:durableId="1636331143">
    <w:abstractNumId w:val="5"/>
  </w:num>
  <w:num w:numId="6" w16cid:durableId="1780638585">
    <w:abstractNumId w:val="7"/>
  </w:num>
  <w:num w:numId="7" w16cid:durableId="189103443">
    <w:abstractNumId w:val="4"/>
  </w:num>
  <w:num w:numId="8" w16cid:durableId="1407535303">
    <w:abstractNumId w:val="3"/>
  </w:num>
  <w:num w:numId="9" w16cid:durableId="145903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15005"/>
    <w:rsid w:val="00015B3C"/>
    <w:rsid w:val="00040245"/>
    <w:rsid w:val="00051000"/>
    <w:rsid w:val="00071A52"/>
    <w:rsid w:val="00094742"/>
    <w:rsid w:val="000C4B9F"/>
    <w:rsid w:val="001107B9"/>
    <w:rsid w:val="00116E13"/>
    <w:rsid w:val="00121B04"/>
    <w:rsid w:val="00144851"/>
    <w:rsid w:val="001558E0"/>
    <w:rsid w:val="0016005F"/>
    <w:rsid w:val="00182F36"/>
    <w:rsid w:val="001937B0"/>
    <w:rsid w:val="001A04B9"/>
    <w:rsid w:val="001C2589"/>
    <w:rsid w:val="001C41E8"/>
    <w:rsid w:val="001D77C9"/>
    <w:rsid w:val="002266F6"/>
    <w:rsid w:val="0023648C"/>
    <w:rsid w:val="002457B7"/>
    <w:rsid w:val="0028386E"/>
    <w:rsid w:val="00285377"/>
    <w:rsid w:val="0033262E"/>
    <w:rsid w:val="00361D41"/>
    <w:rsid w:val="00393400"/>
    <w:rsid w:val="004009D4"/>
    <w:rsid w:val="004702FE"/>
    <w:rsid w:val="00494A4E"/>
    <w:rsid w:val="004A580D"/>
    <w:rsid w:val="004C021B"/>
    <w:rsid w:val="004E661C"/>
    <w:rsid w:val="00507ECC"/>
    <w:rsid w:val="005152E7"/>
    <w:rsid w:val="00520B1F"/>
    <w:rsid w:val="00543345"/>
    <w:rsid w:val="00562F0E"/>
    <w:rsid w:val="005D7A34"/>
    <w:rsid w:val="00662A81"/>
    <w:rsid w:val="007029D1"/>
    <w:rsid w:val="007076DF"/>
    <w:rsid w:val="00715F76"/>
    <w:rsid w:val="007C5B66"/>
    <w:rsid w:val="007F5CBC"/>
    <w:rsid w:val="00822411"/>
    <w:rsid w:val="008325CA"/>
    <w:rsid w:val="00883C2A"/>
    <w:rsid w:val="0088446F"/>
    <w:rsid w:val="008B4769"/>
    <w:rsid w:val="008C2570"/>
    <w:rsid w:val="008F5C9B"/>
    <w:rsid w:val="009111F0"/>
    <w:rsid w:val="00912E46"/>
    <w:rsid w:val="00932DDC"/>
    <w:rsid w:val="00982A2A"/>
    <w:rsid w:val="00996660"/>
    <w:rsid w:val="009F0D2E"/>
    <w:rsid w:val="00A454DA"/>
    <w:rsid w:val="00A84998"/>
    <w:rsid w:val="00AB0791"/>
    <w:rsid w:val="00AE04B2"/>
    <w:rsid w:val="00AE305E"/>
    <w:rsid w:val="00B53FF3"/>
    <w:rsid w:val="00B64313"/>
    <w:rsid w:val="00B709C4"/>
    <w:rsid w:val="00B97C37"/>
    <w:rsid w:val="00BA4ADF"/>
    <w:rsid w:val="00C41567"/>
    <w:rsid w:val="00C471B7"/>
    <w:rsid w:val="00C53807"/>
    <w:rsid w:val="00C70F70"/>
    <w:rsid w:val="00C86EF3"/>
    <w:rsid w:val="00CB217D"/>
    <w:rsid w:val="00D516E1"/>
    <w:rsid w:val="00D577CE"/>
    <w:rsid w:val="00D702FA"/>
    <w:rsid w:val="00D72680"/>
    <w:rsid w:val="00DC41F8"/>
    <w:rsid w:val="00DF4DAE"/>
    <w:rsid w:val="00E11580"/>
    <w:rsid w:val="00E3624E"/>
    <w:rsid w:val="00E36B5B"/>
    <w:rsid w:val="00E40B6B"/>
    <w:rsid w:val="00E82539"/>
    <w:rsid w:val="00F05AD9"/>
    <w:rsid w:val="00F37985"/>
    <w:rsid w:val="00F61699"/>
    <w:rsid w:val="00F7170C"/>
    <w:rsid w:val="00FD131F"/>
    <w:rsid w:val="00FD17AB"/>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hAnsi="Arial" w:cs="Arial"/>
      <w:sz w:val="11"/>
      <w:szCs w:val="11"/>
    </w:rPr>
  </w:style>
  <w:style w:type="character" w:customStyle="1" w:styleId="FootnoteTextChar">
    <w:name w:val="Footnote Text Char"/>
    <w:basedOn w:val="DefaultParagraphFont"/>
    <w:link w:val="FootnoteText"/>
    <w:uiPriority w:val="99"/>
    <w:rsid w:val="001D77C9"/>
    <w:rPr>
      <w:rFonts w:ascii="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1D77C9"/>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1D77C9"/>
    <w:pPr>
      <w:spacing w:line="252" w:lineRule="auto"/>
      <w:ind w:left="720"/>
      <w:contextualSpacing/>
    </w:pPr>
    <w:rPr>
      <w:rFonts w:ascii="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E11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580"/>
  </w:style>
  <w:style w:type="paragraph" w:styleId="Footer">
    <w:name w:val="footer"/>
    <w:basedOn w:val="Normal"/>
    <w:link w:val="FooterChar"/>
    <w:uiPriority w:val="99"/>
    <w:unhideWhenUsed/>
    <w:rsid w:val="00E11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580"/>
  </w:style>
  <w:style w:type="character" w:styleId="UnresolvedMention">
    <w:name w:val="Unresolved Mention"/>
    <w:basedOn w:val="DefaultParagraphFont"/>
    <w:uiPriority w:val="99"/>
    <w:semiHidden/>
    <w:unhideWhenUsed/>
    <w:rsid w:val="00FD1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307177156">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Komisyonlar ve sorgular"/>
          <xsd:enumeration value="İletişim Stratejisi"/>
          <xsd:enumeration value="Kurumlarda Saldırganlık ve Şiddet Olayları"/>
          <xsd:enumeration value="Eğitim ve Öğretim Bakanlığı Yönetişim ve Raporlama"/>
          <xsd:enumeration value="Koruyucu Müdahale Eğitimi Sözleşme Yönetimi"/>
          <xsd:enumeration value="İşte Güvenlik Girişimi"/>
          <xsd:enumeration value="Planın Uygulanması"/>
          <xsd:enumeration value="Okulda Saldırganlık ve Şiddet Olayları"/>
          <xsd:enumeration value="TR 4.1 ve 4.2: Ebeveynler/bakıcılar mevzuat reformu ve iletişim stratejis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F9616-F9DA-4D07-A692-1AAF8596476F}">
  <ds:schemaRefs>
    <ds:schemaRef ds:uri="http://schemas.microsoft.com/sharepoint/events"/>
  </ds:schemaRefs>
</ds:datastoreItem>
</file>

<file path=customXml/itemProps2.xml><?xml version="1.0" encoding="utf-8"?>
<ds:datastoreItem xmlns:ds="http://schemas.openxmlformats.org/officeDocument/2006/customXml" ds:itemID="{4A4FC7F7-AF63-4E8F-8D7C-260FF1888C81}">
  <ds:schemaRefs>
    <ds:schemaRef ds:uri="http://schemas.microsoft.com/sharepoint/v3/contenttype/forms"/>
  </ds:schemaRefs>
</ds:datastoreItem>
</file>

<file path=customXml/itemProps3.xml><?xml version="1.0" encoding="utf-8"?>
<ds:datastoreItem xmlns:ds="http://schemas.openxmlformats.org/officeDocument/2006/customXml" ds:itemID="{116DE9B5-E057-461A-BB03-D3C1F99827BD}">
  <ds:schemaRefs>
    <ds:schemaRef ds:uri="http://schemas.openxmlformats.org/officeDocument/2006/bibliography"/>
  </ds:schemaRefs>
</ds:datastoreItem>
</file>

<file path=customXml/itemProps4.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5.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2</cp:revision>
  <cp:lastPrinted>2022-06-28T05:37:00Z</cp:lastPrinted>
  <dcterms:created xsi:type="dcterms:W3CDTF">2022-07-01T03:45:00Z</dcterms:created>
  <dcterms:modified xsi:type="dcterms:W3CDTF">2022-07-01T03:45:00Z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{52a24f53-2128-44fc-90d6-6040bfc5c239}</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R20220377041</vt:lpwstr>
  </property>
  <property fmtid="{D5CDD505-2E9C-101B-9397-08002B2CF9AE}" pid="12" name="RecordPoint_SubmissionCompleted">
    <vt:lpwstr>2022-07-01T14:46:00.6206879+10:00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