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E3F0" w14:textId="342FD125" w:rsidR="00C51B1C" w:rsidRPr="00256E7C" w:rsidRDefault="00C51B1C" w:rsidP="00BE6A62">
      <w:pPr>
        <w:pStyle w:val="DJCSbody"/>
        <w:sectPr w:rsidR="00C51B1C" w:rsidRPr="00256E7C" w:rsidSect="00C5670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851" w:bottom="1134" w:left="851" w:header="283" w:footer="680" w:gutter="0"/>
          <w:cols w:space="720"/>
          <w:titlePg/>
          <w:docGrid w:linePitch="360"/>
        </w:sectPr>
      </w:pPr>
    </w:p>
    <w:p w14:paraId="0B4515D4" w14:textId="76B447D8" w:rsidR="001D2A2D" w:rsidRDefault="001D2A2D" w:rsidP="00BE6A62">
      <w:pPr>
        <w:pStyle w:val="DJCSbody"/>
      </w:pPr>
    </w:p>
    <w:p w14:paraId="74631CDC" w14:textId="045219D1" w:rsidR="0084768A" w:rsidRDefault="0084768A" w:rsidP="00BE6A62">
      <w:pPr>
        <w:pStyle w:val="DJCSbody"/>
      </w:pPr>
    </w:p>
    <w:tbl>
      <w:tblPr>
        <w:tblW w:w="10093" w:type="dxa"/>
        <w:tblCellMar>
          <w:left w:w="0" w:type="dxa"/>
          <w:right w:w="0" w:type="dxa"/>
        </w:tblCellMar>
        <w:tblLook w:val="04A0" w:firstRow="1" w:lastRow="0" w:firstColumn="1" w:lastColumn="0" w:noHBand="0" w:noVBand="1"/>
      </w:tblPr>
      <w:tblGrid>
        <w:gridCol w:w="10093"/>
      </w:tblGrid>
      <w:tr w:rsidR="00B461C5" w:rsidRPr="003072C6" w14:paraId="76D907FE" w14:textId="77777777">
        <w:trPr>
          <w:trHeight w:val="2552"/>
        </w:trPr>
        <w:tc>
          <w:tcPr>
            <w:tcW w:w="10093" w:type="dxa"/>
            <w:shd w:val="clear" w:color="auto" w:fill="auto"/>
          </w:tcPr>
          <w:p w14:paraId="32D3D5AD" w14:textId="26E0A337" w:rsidR="004D1231" w:rsidRPr="00B25DB4" w:rsidRDefault="00F35072" w:rsidP="004D1231">
            <w:pPr>
              <w:pStyle w:val="coversub-title"/>
              <w:rPr>
                <w:b/>
                <w:sz w:val="52"/>
                <w:szCs w:val="52"/>
              </w:rPr>
            </w:pPr>
            <w:r w:rsidRPr="00B25DB4">
              <w:rPr>
                <w:b/>
                <w:sz w:val="52"/>
                <w:szCs w:val="52"/>
              </w:rPr>
              <w:t>Major Racing Events</w:t>
            </w:r>
            <w:r w:rsidR="00FF4F41" w:rsidRPr="00B25DB4">
              <w:rPr>
                <w:b/>
                <w:sz w:val="52"/>
                <w:szCs w:val="52"/>
              </w:rPr>
              <w:t xml:space="preserve"> Program</w:t>
            </w:r>
          </w:p>
          <w:p w14:paraId="2E81A6D8" w14:textId="77777777" w:rsidR="00FF4F41" w:rsidRDefault="00FF4F41" w:rsidP="004D1231">
            <w:pPr>
              <w:pStyle w:val="coversub-title"/>
              <w:rPr>
                <w:rFonts w:eastAsiaTheme="minorHAnsi" w:cs="Arial"/>
                <w:color w:val="FFFFFF" w:themeColor="background1"/>
                <w:szCs w:val="32"/>
              </w:rPr>
            </w:pPr>
          </w:p>
          <w:p w14:paraId="03B92B70" w14:textId="77777777" w:rsidR="004D1231" w:rsidRPr="00711370" w:rsidRDefault="004D1231" w:rsidP="004D1231">
            <w:pPr>
              <w:pStyle w:val="coversub-title"/>
              <w:rPr>
                <w:rFonts w:cs="Arial"/>
                <w:color w:val="FFFFFF" w:themeColor="background1"/>
                <w:szCs w:val="32"/>
              </w:rPr>
            </w:pPr>
            <w:r>
              <w:rPr>
                <w:rFonts w:eastAsiaTheme="minorHAnsi" w:cs="Arial"/>
                <w:color w:val="FFFFFF" w:themeColor="background1"/>
                <w:szCs w:val="32"/>
              </w:rPr>
              <w:t xml:space="preserve">Program Guidelines </w:t>
            </w:r>
          </w:p>
          <w:p w14:paraId="6B0696EE" w14:textId="1350AC94" w:rsidR="00B461C5" w:rsidRPr="003072C6" w:rsidRDefault="00B461C5">
            <w:pPr>
              <w:pStyle w:val="DJCSreportsubtitlecover"/>
            </w:pPr>
          </w:p>
        </w:tc>
      </w:tr>
    </w:tbl>
    <w:p w14:paraId="1A419160" w14:textId="65A0A2A4" w:rsidR="00B06195" w:rsidRPr="000033AF" w:rsidRDefault="00F35072" w:rsidP="00B06195">
      <w:pPr>
        <w:pStyle w:val="coversub-title"/>
        <w:rPr>
          <w:rFonts w:cs="Arial"/>
          <w:color w:val="FFFFFF" w:themeColor="background1"/>
          <w:sz w:val="24"/>
          <w:szCs w:val="24"/>
        </w:rPr>
      </w:pPr>
      <w:r>
        <w:rPr>
          <w:rFonts w:eastAsiaTheme="minorHAnsi" w:cs="Arial"/>
          <w:color w:val="FFFFFF" w:themeColor="background1"/>
          <w:sz w:val="24"/>
          <w:szCs w:val="24"/>
        </w:rPr>
        <w:t>Ju</w:t>
      </w:r>
      <w:r w:rsidR="00EA3D22">
        <w:rPr>
          <w:rFonts w:eastAsiaTheme="minorHAnsi" w:cs="Arial"/>
          <w:color w:val="FFFFFF" w:themeColor="background1"/>
          <w:sz w:val="24"/>
          <w:szCs w:val="24"/>
        </w:rPr>
        <w:t>ly</w:t>
      </w:r>
      <w:r w:rsidRPr="000033AF">
        <w:rPr>
          <w:rFonts w:eastAsiaTheme="minorHAnsi" w:cs="Arial"/>
          <w:color w:val="FFFFFF" w:themeColor="background1"/>
          <w:sz w:val="24"/>
          <w:szCs w:val="24"/>
        </w:rPr>
        <w:t xml:space="preserve"> </w:t>
      </w:r>
      <w:r w:rsidR="00B06195" w:rsidRPr="000033AF">
        <w:rPr>
          <w:rFonts w:eastAsiaTheme="minorHAnsi" w:cs="Arial"/>
          <w:color w:val="FFFFFF" w:themeColor="background1"/>
          <w:sz w:val="24"/>
          <w:szCs w:val="24"/>
        </w:rPr>
        <w:t>2023</w:t>
      </w:r>
    </w:p>
    <w:p w14:paraId="7F148BE3" w14:textId="1A4DA569" w:rsidR="00B461C5" w:rsidRPr="00256E7C" w:rsidRDefault="00B461C5" w:rsidP="00B461C5">
      <w:pPr>
        <w:pStyle w:val="DJCSbody"/>
        <w:sectPr w:rsidR="00B461C5" w:rsidRPr="00256E7C" w:rsidSect="006E5DBA">
          <w:headerReference w:type="even" r:id="rId17"/>
          <w:headerReference w:type="default" r:id="rId18"/>
          <w:footerReference w:type="default" r:id="rId19"/>
          <w:headerReference w:type="first" r:id="rId20"/>
          <w:type w:val="continuous"/>
          <w:pgSz w:w="11906" w:h="16838" w:code="9"/>
          <w:pgMar w:top="1985" w:right="851" w:bottom="1134" w:left="851" w:header="454" w:footer="567" w:gutter="0"/>
          <w:cols w:space="720"/>
          <w:titlePg/>
          <w:docGrid w:linePitch="360"/>
        </w:sectPr>
      </w:pPr>
    </w:p>
    <w:p w14:paraId="524783F7" w14:textId="77777777" w:rsidR="00B461C5" w:rsidRDefault="00B461C5" w:rsidP="00B461C5">
      <w:pPr>
        <w:pStyle w:val="DJCSbody"/>
      </w:pPr>
    </w:p>
    <w:p w14:paraId="1C9E885A" w14:textId="77777777" w:rsidR="00B461C5" w:rsidRDefault="00B461C5" w:rsidP="00B461C5">
      <w:pPr>
        <w:pStyle w:val="DJCSbody"/>
      </w:pPr>
    </w:p>
    <w:p w14:paraId="195722A1" w14:textId="77777777" w:rsidR="002430EB" w:rsidRDefault="002430EB" w:rsidP="000B1380">
      <w:pPr>
        <w:pStyle w:val="DJCSTOCheadingreport"/>
        <w:sectPr w:rsidR="002430EB" w:rsidSect="006E5DBA">
          <w:headerReference w:type="even" r:id="rId21"/>
          <w:headerReference w:type="default" r:id="rId22"/>
          <w:footerReference w:type="default" r:id="rId23"/>
          <w:headerReference w:type="first" r:id="rId24"/>
          <w:type w:val="continuous"/>
          <w:pgSz w:w="11906" w:h="16838" w:code="9"/>
          <w:pgMar w:top="1871" w:right="851" w:bottom="1588" w:left="851" w:header="1106" w:footer="567" w:gutter="0"/>
          <w:cols w:space="720"/>
          <w:docGrid w:linePitch="360"/>
        </w:sectPr>
      </w:pPr>
    </w:p>
    <w:p w14:paraId="45A6C41C" w14:textId="77777777" w:rsidR="004D1231" w:rsidRPr="00147166" w:rsidRDefault="004D1231" w:rsidP="004D1231">
      <w:pPr>
        <w:pStyle w:val="contentfiguresheading"/>
        <w:rPr>
          <w:rStyle w:val="contentfiguresheadingChar"/>
          <w:b/>
          <w:bCs/>
          <w:caps/>
          <w:color w:val="002060"/>
        </w:rPr>
      </w:pPr>
      <w:bookmarkStart w:id="0" w:name="_Toc536010505"/>
      <w:r w:rsidRPr="00147166">
        <w:rPr>
          <w:rStyle w:val="contentfiguresheadingChar"/>
          <w:b/>
          <w:bCs/>
          <w:color w:val="002060"/>
        </w:rPr>
        <w:lastRenderedPageBreak/>
        <w:t>Table of contents</w:t>
      </w:r>
    </w:p>
    <w:bookmarkStart w:id="1" w:name="OLE_LINK1"/>
    <w:p w14:paraId="29BE4136" w14:textId="18449DF4" w:rsidR="004D1231" w:rsidRPr="00F626AB" w:rsidRDefault="004D1231" w:rsidP="004D1231">
      <w:pPr>
        <w:pStyle w:val="TOC1"/>
        <w:tabs>
          <w:tab w:val="left" w:pos="600"/>
        </w:tabs>
        <w:rPr>
          <w:rFonts w:asciiTheme="minorHAnsi" w:eastAsiaTheme="minorEastAsia" w:hAnsiTheme="minorHAnsi" w:cstheme="minorBidi"/>
          <w:color w:val="auto"/>
          <w:sz w:val="22"/>
          <w:szCs w:val="22"/>
          <w:lang w:eastAsia="en-AU"/>
        </w:rPr>
      </w:pPr>
      <w:r w:rsidRPr="00965C7D">
        <w:rPr>
          <w:rFonts w:asciiTheme="minorHAnsi" w:hAnsiTheme="minorHAnsi" w:cstheme="minorHAnsi"/>
          <w:color w:val="auto"/>
          <w:sz w:val="21"/>
          <w:szCs w:val="21"/>
          <w:lang w:eastAsia="en-AU"/>
        </w:rPr>
        <w:fldChar w:fldCharType="begin"/>
      </w:r>
      <w:r w:rsidRPr="00965C7D">
        <w:rPr>
          <w:rFonts w:asciiTheme="minorHAnsi" w:hAnsiTheme="minorHAnsi" w:cstheme="minorHAnsi"/>
          <w:color w:val="auto"/>
          <w:sz w:val="21"/>
          <w:szCs w:val="21"/>
          <w:lang w:eastAsia="en-AU"/>
        </w:rPr>
        <w:instrText xml:space="preserve"> TOC \o "1-3" \h \z \t "Appendices,4" </w:instrText>
      </w:r>
      <w:r w:rsidRPr="00965C7D">
        <w:rPr>
          <w:rFonts w:asciiTheme="minorHAnsi" w:hAnsiTheme="minorHAnsi" w:cstheme="minorHAnsi"/>
          <w:color w:val="auto"/>
          <w:sz w:val="21"/>
          <w:szCs w:val="21"/>
          <w:lang w:eastAsia="en-AU"/>
        </w:rPr>
        <w:fldChar w:fldCharType="separate"/>
      </w:r>
      <w:hyperlink w:anchor="_Toc13554759" w:history="1">
        <w:r w:rsidRPr="00641E08">
          <w:rPr>
            <w:rStyle w:val="Hyperlink"/>
            <w:sz w:val="22"/>
            <w:szCs w:val="22"/>
          </w:rPr>
          <w:t>1</w:t>
        </w:r>
        <w:r w:rsidRPr="00F626AB">
          <w:rPr>
            <w:rFonts w:asciiTheme="minorHAnsi" w:eastAsiaTheme="minorEastAsia" w:hAnsiTheme="minorHAnsi" w:cstheme="minorBidi"/>
            <w:color w:val="auto"/>
            <w:sz w:val="22"/>
            <w:szCs w:val="22"/>
            <w:lang w:eastAsia="en-AU"/>
          </w:rPr>
          <w:tab/>
        </w:r>
        <w:r w:rsidR="003747BD" w:rsidRPr="00641E08">
          <w:rPr>
            <w:rStyle w:val="Hyperlink"/>
            <w:sz w:val="22"/>
            <w:szCs w:val="22"/>
          </w:rPr>
          <w:t>PROGRAM SUMMARY</w:t>
        </w:r>
        <w:r w:rsidRPr="00641E08">
          <w:rPr>
            <w:webHidden/>
            <w:sz w:val="22"/>
            <w:szCs w:val="22"/>
          </w:rPr>
          <w:tab/>
        </w:r>
        <w:r w:rsidR="00510B8C" w:rsidRPr="00641E08">
          <w:rPr>
            <w:webHidden/>
            <w:sz w:val="22"/>
            <w:szCs w:val="22"/>
          </w:rPr>
          <w:t>3</w:t>
        </w:r>
      </w:hyperlink>
    </w:p>
    <w:p w14:paraId="6424D6E7" w14:textId="019627E9" w:rsidR="004D1231" w:rsidRPr="00641E08" w:rsidRDefault="00000000" w:rsidP="004D1231">
      <w:pPr>
        <w:pStyle w:val="TOC1"/>
        <w:tabs>
          <w:tab w:val="left" w:pos="600"/>
        </w:tabs>
        <w:rPr>
          <w:sz w:val="22"/>
          <w:szCs w:val="22"/>
        </w:rPr>
      </w:pPr>
      <w:hyperlink w:anchor="_Toc13554762" w:history="1">
        <w:r w:rsidR="00493D39" w:rsidRPr="00641E08">
          <w:rPr>
            <w:rStyle w:val="Hyperlink"/>
            <w:sz w:val="22"/>
            <w:szCs w:val="22"/>
            <w:lang w:eastAsia="en-AU"/>
          </w:rPr>
          <w:t>2</w:t>
        </w:r>
        <w:r w:rsidR="00493D39" w:rsidRPr="00F626AB">
          <w:rPr>
            <w:rFonts w:asciiTheme="minorHAnsi" w:eastAsiaTheme="minorEastAsia" w:hAnsiTheme="minorHAnsi" w:cstheme="minorBidi"/>
            <w:color w:val="auto"/>
            <w:sz w:val="22"/>
            <w:szCs w:val="22"/>
            <w:lang w:eastAsia="en-AU"/>
          </w:rPr>
          <w:tab/>
        </w:r>
        <w:r w:rsidR="00493D39" w:rsidRPr="00641E08">
          <w:rPr>
            <w:rStyle w:val="Hyperlink"/>
            <w:sz w:val="22"/>
            <w:szCs w:val="22"/>
            <w:lang w:eastAsia="en-AU"/>
          </w:rPr>
          <w:t>PROGRAM DATES</w:t>
        </w:r>
        <w:r w:rsidR="00493D39" w:rsidRPr="00641E08">
          <w:rPr>
            <w:webHidden/>
            <w:sz w:val="22"/>
            <w:szCs w:val="22"/>
          </w:rPr>
          <w:tab/>
        </w:r>
        <w:r w:rsidR="009F7D93">
          <w:rPr>
            <w:webHidden/>
            <w:sz w:val="22"/>
            <w:szCs w:val="22"/>
          </w:rPr>
          <w:t>3</w:t>
        </w:r>
      </w:hyperlink>
    </w:p>
    <w:p w14:paraId="7455530D" w14:textId="3C7C3EB9" w:rsidR="004D1231" w:rsidRPr="00F626AB" w:rsidRDefault="00000000" w:rsidP="004D1231">
      <w:pPr>
        <w:pStyle w:val="TOC1"/>
        <w:tabs>
          <w:tab w:val="left" w:pos="600"/>
        </w:tabs>
        <w:rPr>
          <w:rFonts w:asciiTheme="minorHAnsi" w:eastAsiaTheme="minorEastAsia" w:hAnsiTheme="minorHAnsi" w:cstheme="minorBidi"/>
          <w:color w:val="auto"/>
          <w:sz w:val="22"/>
          <w:szCs w:val="22"/>
          <w:lang w:eastAsia="en-AU"/>
        </w:rPr>
      </w:pPr>
      <w:hyperlink w:anchor="_Toc13554763" w:history="1">
        <w:r w:rsidR="004D1231" w:rsidRPr="00641E08">
          <w:rPr>
            <w:rStyle w:val="Hyperlink"/>
            <w:sz w:val="22"/>
            <w:szCs w:val="22"/>
          </w:rPr>
          <w:t>3</w:t>
        </w:r>
        <w:r w:rsidR="004D1231" w:rsidRPr="00F626AB">
          <w:rPr>
            <w:rFonts w:asciiTheme="minorHAnsi" w:eastAsiaTheme="minorEastAsia" w:hAnsiTheme="minorHAnsi" w:cstheme="minorBidi"/>
            <w:color w:val="auto"/>
            <w:sz w:val="22"/>
            <w:szCs w:val="22"/>
            <w:lang w:eastAsia="en-AU"/>
          </w:rPr>
          <w:tab/>
        </w:r>
        <w:r w:rsidR="003747BD" w:rsidRPr="00641E08">
          <w:rPr>
            <w:rStyle w:val="Hyperlink"/>
            <w:sz w:val="22"/>
            <w:szCs w:val="22"/>
          </w:rPr>
          <w:t>FUNDING</w:t>
        </w:r>
        <w:r w:rsidR="004D1231" w:rsidRPr="00641E08">
          <w:rPr>
            <w:webHidden/>
            <w:sz w:val="22"/>
            <w:szCs w:val="22"/>
          </w:rPr>
          <w:tab/>
        </w:r>
        <w:r w:rsidR="009F7D93">
          <w:rPr>
            <w:webHidden/>
            <w:sz w:val="22"/>
            <w:szCs w:val="22"/>
          </w:rPr>
          <w:t>3</w:t>
        </w:r>
      </w:hyperlink>
    </w:p>
    <w:p w14:paraId="1E4E378B" w14:textId="34A39799" w:rsidR="004D1231" w:rsidRPr="00F626AB" w:rsidRDefault="00000000" w:rsidP="004D1231">
      <w:pPr>
        <w:pStyle w:val="TOC1"/>
        <w:tabs>
          <w:tab w:val="left" w:pos="600"/>
        </w:tabs>
        <w:rPr>
          <w:rFonts w:asciiTheme="minorHAnsi" w:eastAsiaTheme="minorEastAsia" w:hAnsiTheme="minorHAnsi" w:cstheme="minorBidi"/>
          <w:color w:val="auto"/>
          <w:sz w:val="22"/>
          <w:szCs w:val="22"/>
          <w:lang w:eastAsia="en-AU"/>
        </w:rPr>
      </w:pPr>
      <w:hyperlink w:anchor="_Toc13554789" w:history="1">
        <w:r w:rsidR="004D1231" w:rsidRPr="00641E08">
          <w:rPr>
            <w:rStyle w:val="Hyperlink"/>
            <w:sz w:val="22"/>
            <w:szCs w:val="22"/>
          </w:rPr>
          <w:t>4</w:t>
        </w:r>
        <w:r w:rsidR="004D1231" w:rsidRPr="00F626AB">
          <w:rPr>
            <w:rFonts w:asciiTheme="minorHAnsi" w:eastAsiaTheme="minorEastAsia" w:hAnsiTheme="minorHAnsi" w:cstheme="minorBidi"/>
            <w:color w:val="auto"/>
            <w:sz w:val="22"/>
            <w:szCs w:val="22"/>
            <w:lang w:eastAsia="en-AU"/>
          </w:rPr>
          <w:tab/>
        </w:r>
        <w:r w:rsidR="003747BD" w:rsidRPr="00641E08">
          <w:rPr>
            <w:rStyle w:val="Hyperlink"/>
            <w:sz w:val="22"/>
            <w:szCs w:val="22"/>
          </w:rPr>
          <w:t>ELIGIBILITY CRITERIA</w:t>
        </w:r>
        <w:r w:rsidR="004D1231" w:rsidRPr="00641E08">
          <w:rPr>
            <w:webHidden/>
            <w:sz w:val="22"/>
            <w:szCs w:val="22"/>
          </w:rPr>
          <w:tab/>
        </w:r>
        <w:r w:rsidR="00510B8C" w:rsidRPr="00641E08">
          <w:rPr>
            <w:webHidden/>
            <w:sz w:val="22"/>
            <w:szCs w:val="22"/>
          </w:rPr>
          <w:t>4</w:t>
        </w:r>
      </w:hyperlink>
    </w:p>
    <w:p w14:paraId="763FBF35" w14:textId="407117CF" w:rsidR="004D1231" w:rsidRPr="00F626AB" w:rsidRDefault="00000000" w:rsidP="004D1231">
      <w:pPr>
        <w:pStyle w:val="TOC1"/>
        <w:tabs>
          <w:tab w:val="left" w:pos="600"/>
        </w:tabs>
        <w:rPr>
          <w:rFonts w:asciiTheme="minorHAnsi" w:eastAsiaTheme="minorEastAsia" w:hAnsiTheme="minorHAnsi" w:cstheme="minorBidi"/>
          <w:color w:val="auto"/>
          <w:sz w:val="22"/>
          <w:szCs w:val="22"/>
          <w:lang w:eastAsia="en-AU"/>
        </w:rPr>
      </w:pPr>
      <w:hyperlink w:anchor="_Toc13554883" w:history="1">
        <w:r w:rsidR="004D1231" w:rsidRPr="00641E08">
          <w:rPr>
            <w:rStyle w:val="Hyperlink"/>
            <w:sz w:val="22"/>
            <w:szCs w:val="22"/>
          </w:rPr>
          <w:t>5</w:t>
        </w:r>
        <w:r w:rsidR="004D1231" w:rsidRPr="00F626AB">
          <w:rPr>
            <w:rFonts w:asciiTheme="minorHAnsi" w:eastAsiaTheme="minorEastAsia" w:hAnsiTheme="minorHAnsi" w:cstheme="minorBidi"/>
            <w:color w:val="auto"/>
            <w:sz w:val="22"/>
            <w:szCs w:val="22"/>
            <w:lang w:eastAsia="en-AU"/>
          </w:rPr>
          <w:tab/>
        </w:r>
        <w:r w:rsidR="0002070C" w:rsidRPr="00641E08">
          <w:rPr>
            <w:rStyle w:val="Hyperlink"/>
            <w:sz w:val="22"/>
            <w:szCs w:val="22"/>
          </w:rPr>
          <w:t>APPLICATION PROCESS</w:t>
        </w:r>
        <w:r w:rsidR="004D1231" w:rsidRPr="00641E08">
          <w:rPr>
            <w:webHidden/>
            <w:sz w:val="22"/>
            <w:szCs w:val="22"/>
          </w:rPr>
          <w:tab/>
        </w:r>
        <w:r w:rsidR="00FF1D7B" w:rsidRPr="00641E08">
          <w:rPr>
            <w:webHidden/>
            <w:sz w:val="22"/>
            <w:szCs w:val="22"/>
          </w:rPr>
          <w:t>5</w:t>
        </w:r>
      </w:hyperlink>
    </w:p>
    <w:p w14:paraId="64DAF163" w14:textId="5A301FFC" w:rsidR="004D1231" w:rsidRPr="00641E08" w:rsidRDefault="00000000" w:rsidP="004D1231">
      <w:pPr>
        <w:pStyle w:val="TOC1"/>
        <w:tabs>
          <w:tab w:val="left" w:pos="600"/>
        </w:tabs>
        <w:rPr>
          <w:sz w:val="22"/>
          <w:szCs w:val="22"/>
        </w:rPr>
      </w:pPr>
      <w:hyperlink w:anchor="_Toc13554886" w:history="1">
        <w:r w:rsidR="004D1231" w:rsidRPr="00641E08">
          <w:rPr>
            <w:rStyle w:val="Hyperlink"/>
            <w:rFonts w:cs="Arial"/>
            <w:caps/>
            <w:sz w:val="22"/>
            <w:szCs w:val="22"/>
          </w:rPr>
          <w:t>6</w:t>
        </w:r>
        <w:r w:rsidR="004D1231" w:rsidRPr="00F626AB">
          <w:rPr>
            <w:rFonts w:asciiTheme="minorHAnsi" w:eastAsiaTheme="minorEastAsia" w:hAnsiTheme="minorHAnsi" w:cstheme="minorBidi"/>
            <w:color w:val="auto"/>
            <w:sz w:val="22"/>
            <w:szCs w:val="22"/>
            <w:lang w:eastAsia="en-AU"/>
          </w:rPr>
          <w:tab/>
        </w:r>
        <w:r w:rsidR="0002070C" w:rsidRPr="00641E08">
          <w:rPr>
            <w:rStyle w:val="Hyperlink"/>
            <w:rFonts w:cs="Arial"/>
            <w:caps/>
            <w:sz w:val="22"/>
            <w:szCs w:val="22"/>
          </w:rPr>
          <w:t>ASSESSMENT PROCESS</w:t>
        </w:r>
        <w:r w:rsidR="004D1231" w:rsidRPr="00641E08">
          <w:rPr>
            <w:webHidden/>
            <w:sz w:val="22"/>
            <w:szCs w:val="22"/>
          </w:rPr>
          <w:tab/>
        </w:r>
        <w:r w:rsidR="005B4B75" w:rsidRPr="00641E08">
          <w:rPr>
            <w:webHidden/>
            <w:sz w:val="22"/>
            <w:szCs w:val="22"/>
          </w:rPr>
          <w:t>6</w:t>
        </w:r>
      </w:hyperlink>
    </w:p>
    <w:p w14:paraId="72666C81" w14:textId="765B9DE2" w:rsidR="00B874BD" w:rsidRPr="00641E08" w:rsidRDefault="00000000" w:rsidP="00B874BD">
      <w:pPr>
        <w:pStyle w:val="TOC1"/>
        <w:tabs>
          <w:tab w:val="left" w:pos="600"/>
        </w:tabs>
        <w:rPr>
          <w:sz w:val="22"/>
          <w:szCs w:val="22"/>
        </w:rPr>
      </w:pPr>
      <w:hyperlink w:anchor="_Toc13554886" w:history="1">
        <w:r w:rsidR="00B874BD" w:rsidRPr="00641E08">
          <w:rPr>
            <w:rStyle w:val="Hyperlink"/>
            <w:rFonts w:cs="Arial"/>
            <w:caps/>
            <w:sz w:val="22"/>
            <w:szCs w:val="22"/>
          </w:rPr>
          <w:t>7</w:t>
        </w:r>
        <w:r w:rsidR="00B874BD" w:rsidRPr="00F626AB">
          <w:rPr>
            <w:rFonts w:asciiTheme="minorHAnsi" w:eastAsiaTheme="minorEastAsia" w:hAnsiTheme="minorHAnsi" w:cstheme="minorBidi"/>
            <w:color w:val="auto"/>
            <w:sz w:val="22"/>
            <w:szCs w:val="22"/>
            <w:lang w:eastAsia="en-AU"/>
          </w:rPr>
          <w:tab/>
        </w:r>
        <w:r w:rsidR="00B874BD" w:rsidRPr="00641E08">
          <w:rPr>
            <w:rStyle w:val="Hyperlink"/>
            <w:rFonts w:cs="Arial"/>
            <w:caps/>
            <w:sz w:val="22"/>
            <w:szCs w:val="22"/>
          </w:rPr>
          <w:t>APPROVAL PROCESS</w:t>
        </w:r>
        <w:r w:rsidR="00B874BD" w:rsidRPr="00641E08">
          <w:rPr>
            <w:webHidden/>
            <w:sz w:val="22"/>
            <w:szCs w:val="22"/>
          </w:rPr>
          <w:tab/>
        </w:r>
        <w:r w:rsidR="00180FC6" w:rsidRPr="00641E08">
          <w:rPr>
            <w:webHidden/>
            <w:sz w:val="22"/>
            <w:szCs w:val="22"/>
          </w:rPr>
          <w:t>8</w:t>
        </w:r>
      </w:hyperlink>
    </w:p>
    <w:p w14:paraId="201E5002" w14:textId="2D005DF9" w:rsidR="004D1231" w:rsidRPr="00641E08" w:rsidRDefault="00000000" w:rsidP="004D1231">
      <w:pPr>
        <w:pStyle w:val="TOC1"/>
        <w:tabs>
          <w:tab w:val="left" w:pos="600"/>
        </w:tabs>
        <w:rPr>
          <w:sz w:val="22"/>
          <w:szCs w:val="22"/>
        </w:rPr>
      </w:pPr>
      <w:hyperlink w:anchor="_Toc13554919" w:history="1">
        <w:r w:rsidR="00B874BD" w:rsidRPr="00641E08">
          <w:rPr>
            <w:rStyle w:val="Hyperlink"/>
            <w:rFonts w:cs="Arial"/>
            <w:caps/>
            <w:sz w:val="22"/>
            <w:szCs w:val="22"/>
          </w:rPr>
          <w:t>8</w:t>
        </w:r>
        <w:r w:rsidR="004D1231" w:rsidRPr="00641E08">
          <w:rPr>
            <w:rStyle w:val="Hyperlink"/>
            <w:rFonts w:cs="Arial"/>
            <w:caps/>
            <w:sz w:val="22"/>
            <w:szCs w:val="22"/>
          </w:rPr>
          <w:tab/>
        </w:r>
        <w:r w:rsidR="00510B8C" w:rsidRPr="00641E08">
          <w:rPr>
            <w:rStyle w:val="Hyperlink"/>
            <w:rFonts w:cs="Arial"/>
            <w:caps/>
            <w:sz w:val="22"/>
            <w:szCs w:val="22"/>
          </w:rPr>
          <w:t>GRANT AGREEMENTS</w:t>
        </w:r>
        <w:r w:rsidR="004D1231" w:rsidRPr="00641E08">
          <w:rPr>
            <w:webHidden/>
            <w:sz w:val="22"/>
            <w:szCs w:val="22"/>
          </w:rPr>
          <w:tab/>
        </w:r>
        <w:r w:rsidR="00510B8C" w:rsidRPr="00641E08">
          <w:rPr>
            <w:webHidden/>
            <w:sz w:val="22"/>
            <w:szCs w:val="22"/>
          </w:rPr>
          <w:t>8</w:t>
        </w:r>
      </w:hyperlink>
    </w:p>
    <w:p w14:paraId="2E8626CA" w14:textId="687D1EF0" w:rsidR="004D1231" w:rsidRPr="00641E08" w:rsidRDefault="00000000" w:rsidP="004D1231">
      <w:pPr>
        <w:pStyle w:val="TOC1"/>
        <w:tabs>
          <w:tab w:val="left" w:pos="600"/>
        </w:tabs>
        <w:rPr>
          <w:sz w:val="22"/>
          <w:szCs w:val="22"/>
        </w:rPr>
      </w:pPr>
      <w:hyperlink w:anchor="_Toc13554936" w:history="1">
        <w:r w:rsidR="00B874BD" w:rsidRPr="00641E08">
          <w:rPr>
            <w:rStyle w:val="Hyperlink"/>
            <w:caps/>
            <w:sz w:val="22"/>
            <w:szCs w:val="22"/>
          </w:rPr>
          <w:t>9</w:t>
        </w:r>
        <w:r w:rsidR="004D1231" w:rsidRPr="00F626AB">
          <w:rPr>
            <w:rFonts w:asciiTheme="minorHAnsi" w:eastAsiaTheme="minorEastAsia" w:hAnsiTheme="minorHAnsi" w:cstheme="minorBidi"/>
            <w:color w:val="auto"/>
            <w:sz w:val="22"/>
            <w:szCs w:val="22"/>
            <w:lang w:eastAsia="en-AU"/>
          </w:rPr>
          <w:tab/>
        </w:r>
        <w:r w:rsidR="004D1231" w:rsidRPr="00641E08">
          <w:rPr>
            <w:rStyle w:val="Hyperlink"/>
            <w:caps/>
            <w:sz w:val="22"/>
            <w:szCs w:val="22"/>
          </w:rPr>
          <w:t>Terms and Conditions</w:t>
        </w:r>
        <w:r w:rsidR="004D1231" w:rsidRPr="00641E08">
          <w:rPr>
            <w:webHidden/>
            <w:sz w:val="22"/>
            <w:szCs w:val="22"/>
          </w:rPr>
          <w:tab/>
        </w:r>
        <w:r w:rsidR="00510B8C" w:rsidRPr="00641E08">
          <w:rPr>
            <w:webHidden/>
            <w:sz w:val="22"/>
            <w:szCs w:val="22"/>
          </w:rPr>
          <w:t>9</w:t>
        </w:r>
      </w:hyperlink>
    </w:p>
    <w:p w14:paraId="5C3E1AFD" w14:textId="77777777" w:rsidR="00331E26" w:rsidRDefault="00331E26" w:rsidP="00331E26">
      <w:pPr>
        <w:rPr>
          <w:rFonts w:eastAsiaTheme="minorEastAsia"/>
        </w:rPr>
      </w:pPr>
    </w:p>
    <w:p w14:paraId="36468176" w14:textId="77777777" w:rsidR="00331E26" w:rsidRDefault="00331E26" w:rsidP="00331E26">
      <w:pPr>
        <w:rPr>
          <w:rFonts w:eastAsiaTheme="minorEastAsia"/>
        </w:rPr>
      </w:pPr>
    </w:p>
    <w:p w14:paraId="63336E86" w14:textId="73CC586D" w:rsidR="00331E26" w:rsidRPr="00331E26" w:rsidRDefault="00331E26" w:rsidP="00331E26">
      <w:pPr>
        <w:rPr>
          <w:rFonts w:eastAsiaTheme="minorEastAsia"/>
        </w:rPr>
      </w:pPr>
    </w:p>
    <w:p w14:paraId="5E3C3C1B" w14:textId="29F10562" w:rsidR="004D1231" w:rsidRPr="00503505" w:rsidRDefault="004D1231" w:rsidP="004D1231">
      <w:pPr>
        <w:pStyle w:val="bodyCopy"/>
      </w:pPr>
      <w:r w:rsidRPr="00965C7D">
        <w:rPr>
          <w:rFonts w:asciiTheme="minorHAnsi" w:hAnsiTheme="minorHAnsi" w:cstheme="minorHAnsi"/>
          <w:noProof/>
          <w:color w:val="auto"/>
          <w:sz w:val="21"/>
          <w:szCs w:val="21"/>
        </w:rPr>
        <w:fldChar w:fldCharType="end"/>
      </w:r>
      <w:bookmarkEnd w:id="1"/>
      <w:r w:rsidRPr="00503505">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03505">
        <w:br w:type="page"/>
      </w:r>
    </w:p>
    <w:p w14:paraId="47DAC0C8" w14:textId="38BB7A4D" w:rsidR="004D1231" w:rsidRPr="00503505" w:rsidRDefault="009D4234" w:rsidP="000778FE">
      <w:pPr>
        <w:pStyle w:val="Heading1"/>
        <w:numPr>
          <w:ilvl w:val="0"/>
          <w:numId w:val="20"/>
        </w:numPr>
        <w:spacing w:after="120"/>
        <w:ind w:left="567" w:hanging="567"/>
      </w:pPr>
      <w:r>
        <w:lastRenderedPageBreak/>
        <w:t>PROGRAM SUMMARY</w:t>
      </w:r>
      <w:r w:rsidR="004D1231" w:rsidRPr="00503505">
        <w:t xml:space="preserve"> </w:t>
      </w:r>
    </w:p>
    <w:p w14:paraId="6A66D19E" w14:textId="562962F1" w:rsidR="00400F43" w:rsidRPr="00A6032B" w:rsidRDefault="00E85066" w:rsidP="000778FE">
      <w:pPr>
        <w:pStyle w:val="Heading2"/>
        <w:numPr>
          <w:ilvl w:val="0"/>
          <w:numId w:val="0"/>
        </w:numPr>
        <w:spacing w:before="120"/>
        <w:ind w:left="680" w:hanging="680"/>
        <w:rPr>
          <w:color w:val="002060"/>
        </w:rPr>
      </w:pPr>
      <w:bookmarkStart w:id="2" w:name="_Toc13554761"/>
      <w:bookmarkStart w:id="3" w:name="_Toc796285"/>
      <w:bookmarkStart w:id="4" w:name="_Toc1634435"/>
      <w:bookmarkStart w:id="5" w:name="_Toc1648396"/>
      <w:bookmarkStart w:id="6" w:name="_Toc2062478"/>
      <w:bookmarkStart w:id="7" w:name="_Toc498971504"/>
      <w:bookmarkStart w:id="8" w:name="_Toc498971501"/>
      <w:r>
        <w:rPr>
          <w:color w:val="002060"/>
        </w:rPr>
        <w:t>Major Racing Events</w:t>
      </w:r>
      <w:r w:rsidR="00060A8C" w:rsidRPr="00A6032B">
        <w:rPr>
          <w:color w:val="002060"/>
        </w:rPr>
        <w:t xml:space="preserve"> program</w:t>
      </w:r>
      <w:r w:rsidR="00A06A84" w:rsidRPr="00A6032B">
        <w:rPr>
          <w:color w:val="002060"/>
        </w:rPr>
        <w:t xml:space="preserve"> </w:t>
      </w:r>
      <w:bookmarkEnd w:id="2"/>
    </w:p>
    <w:p w14:paraId="3F2E1E1D" w14:textId="77777777" w:rsidR="00E85066" w:rsidRPr="00641E08" w:rsidRDefault="00E85066" w:rsidP="00E848F5">
      <w:pPr>
        <w:shd w:val="clear" w:color="auto" w:fill="FFFFFF"/>
        <w:spacing w:after="120"/>
        <w:rPr>
          <w:rFonts w:asciiTheme="minorHAnsi" w:hAnsiTheme="minorHAnsi" w:cstheme="minorHAnsi"/>
          <w:color w:val="000000"/>
          <w:sz w:val="22"/>
          <w:szCs w:val="22"/>
          <w:lang w:eastAsia="en-AU"/>
        </w:rPr>
      </w:pPr>
      <w:r w:rsidRPr="00641E08">
        <w:rPr>
          <w:rFonts w:asciiTheme="minorHAnsi" w:hAnsiTheme="minorHAnsi" w:cstheme="minorHAnsi"/>
          <w:color w:val="000000"/>
          <w:sz w:val="22"/>
          <w:szCs w:val="22"/>
          <w:lang w:eastAsia="en-AU"/>
        </w:rPr>
        <w:t>The racing industry contributes $4.7 billion to the economy and helps sustain almost 35,000 jobs across Victoria. More than 121,000 Victorians are directly involved in the racing industry, with almost half of all racing participants residing in regional Victoria.</w:t>
      </w:r>
    </w:p>
    <w:p w14:paraId="67461321" w14:textId="53467B51" w:rsidR="00E85066" w:rsidRPr="00641E08" w:rsidRDefault="00E85066" w:rsidP="00641E08">
      <w:pPr>
        <w:shd w:val="clear" w:color="auto" w:fill="FFFFFF"/>
        <w:spacing w:after="120"/>
        <w:rPr>
          <w:rFonts w:asciiTheme="minorHAnsi" w:hAnsiTheme="minorHAnsi" w:cstheme="minorHAnsi"/>
          <w:sz w:val="22"/>
          <w:szCs w:val="22"/>
          <w:lang w:eastAsia="en-AU"/>
        </w:rPr>
      </w:pPr>
      <w:r w:rsidRPr="00641E08">
        <w:rPr>
          <w:rFonts w:asciiTheme="minorHAnsi" w:hAnsiTheme="minorHAnsi" w:cstheme="minorHAnsi"/>
          <w:color w:val="000000"/>
          <w:sz w:val="22"/>
          <w:szCs w:val="22"/>
          <w:lang w:eastAsia="en-AU"/>
        </w:rPr>
        <w:t>Established in 20</w:t>
      </w:r>
      <w:r w:rsidR="00532BEF" w:rsidRPr="00641E08">
        <w:rPr>
          <w:rFonts w:asciiTheme="minorHAnsi" w:hAnsiTheme="minorHAnsi" w:cstheme="minorHAnsi"/>
          <w:color w:val="000000"/>
          <w:sz w:val="22"/>
          <w:szCs w:val="22"/>
          <w:lang w:eastAsia="en-AU"/>
        </w:rPr>
        <w:t>23</w:t>
      </w:r>
      <w:r w:rsidRPr="00641E08">
        <w:rPr>
          <w:rFonts w:asciiTheme="minorHAnsi" w:hAnsiTheme="minorHAnsi" w:cstheme="minorHAnsi"/>
          <w:color w:val="000000"/>
          <w:sz w:val="22"/>
          <w:szCs w:val="22"/>
          <w:lang w:eastAsia="en-AU"/>
        </w:rPr>
        <w:t xml:space="preserve">, the </w:t>
      </w:r>
      <w:r w:rsidR="00707D0B">
        <w:rPr>
          <w:rFonts w:asciiTheme="minorHAnsi" w:hAnsiTheme="minorHAnsi" w:cstheme="minorHAnsi"/>
          <w:color w:val="000000"/>
          <w:sz w:val="22"/>
          <w:szCs w:val="22"/>
          <w:lang w:eastAsia="en-AU"/>
        </w:rPr>
        <w:t xml:space="preserve">three-year, $15 million </w:t>
      </w:r>
      <w:r w:rsidR="00532BEF" w:rsidRPr="00641E08">
        <w:rPr>
          <w:rFonts w:asciiTheme="minorHAnsi" w:hAnsiTheme="minorHAnsi" w:cstheme="minorHAnsi"/>
          <w:color w:val="000000"/>
          <w:sz w:val="22"/>
          <w:szCs w:val="22"/>
          <w:lang w:eastAsia="en-AU"/>
        </w:rPr>
        <w:t>Major Racing Events program</w:t>
      </w:r>
      <w:r w:rsidRPr="00641E08">
        <w:rPr>
          <w:rFonts w:asciiTheme="minorHAnsi" w:hAnsiTheme="minorHAnsi" w:cstheme="minorHAnsi"/>
          <w:color w:val="000000"/>
          <w:sz w:val="22"/>
          <w:szCs w:val="22"/>
          <w:lang w:eastAsia="en-AU"/>
        </w:rPr>
        <w:t xml:space="preserve"> (</w:t>
      </w:r>
      <w:r w:rsidR="00532BEF" w:rsidRPr="00641E08">
        <w:rPr>
          <w:rFonts w:asciiTheme="minorHAnsi" w:hAnsiTheme="minorHAnsi" w:cstheme="minorHAnsi"/>
          <w:color w:val="000000"/>
          <w:sz w:val="22"/>
          <w:szCs w:val="22"/>
          <w:lang w:eastAsia="en-AU"/>
        </w:rPr>
        <w:t>MRE</w:t>
      </w:r>
      <w:r w:rsidRPr="00641E08">
        <w:rPr>
          <w:rFonts w:asciiTheme="minorHAnsi" w:hAnsiTheme="minorHAnsi" w:cstheme="minorHAnsi"/>
          <w:color w:val="000000"/>
          <w:sz w:val="22"/>
          <w:szCs w:val="22"/>
          <w:lang w:eastAsia="en-AU"/>
        </w:rPr>
        <w:t xml:space="preserve">) is a Victorian Government initiative that provides funding to the Victorian racing industry to support the </w:t>
      </w:r>
      <w:r w:rsidR="009A1A35" w:rsidRPr="00641E08">
        <w:rPr>
          <w:rFonts w:asciiTheme="minorHAnsi" w:hAnsiTheme="minorHAnsi" w:cstheme="minorHAnsi"/>
          <w:color w:val="000000"/>
          <w:sz w:val="22"/>
          <w:szCs w:val="22"/>
          <w:lang w:eastAsia="en-AU"/>
        </w:rPr>
        <w:t xml:space="preserve">development and growth of </w:t>
      </w:r>
      <w:r w:rsidR="00167BCC" w:rsidRPr="00641E08">
        <w:rPr>
          <w:rFonts w:asciiTheme="minorHAnsi" w:hAnsiTheme="minorHAnsi" w:cstheme="minorHAnsi"/>
          <w:color w:val="000000"/>
          <w:sz w:val="22"/>
          <w:szCs w:val="22"/>
          <w:lang w:eastAsia="en-AU"/>
        </w:rPr>
        <w:t xml:space="preserve">large-scale racing events. </w:t>
      </w:r>
    </w:p>
    <w:p w14:paraId="610C20F0" w14:textId="7266702F" w:rsidR="00832BB7" w:rsidRPr="00641E08" w:rsidRDefault="00617EF9" w:rsidP="00641E08">
      <w:pPr>
        <w:pStyle w:val="bodyCopy"/>
        <w:spacing w:before="0"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The </w:t>
      </w:r>
      <w:r w:rsidR="00967EF6" w:rsidRPr="00641E08">
        <w:rPr>
          <w:rFonts w:asciiTheme="minorHAnsi" w:hAnsiTheme="minorHAnsi" w:cstheme="minorHAnsi"/>
          <w:bCs/>
          <w:color w:val="auto"/>
          <w:sz w:val="22"/>
          <w:szCs w:val="22"/>
        </w:rPr>
        <w:t>program</w:t>
      </w:r>
      <w:r w:rsidRPr="00641E08">
        <w:rPr>
          <w:rFonts w:asciiTheme="minorHAnsi" w:hAnsiTheme="minorHAnsi" w:cstheme="minorHAnsi"/>
          <w:bCs/>
          <w:color w:val="auto"/>
          <w:sz w:val="22"/>
          <w:szCs w:val="22"/>
        </w:rPr>
        <w:t xml:space="preserve"> supports events that are </w:t>
      </w:r>
      <w:r w:rsidR="00DD6CB9" w:rsidRPr="00641E08">
        <w:rPr>
          <w:rFonts w:asciiTheme="minorHAnsi" w:hAnsiTheme="minorHAnsi" w:cstheme="minorHAnsi"/>
          <w:bCs/>
          <w:color w:val="auto"/>
          <w:sz w:val="22"/>
          <w:szCs w:val="22"/>
        </w:rPr>
        <w:t>large</w:t>
      </w:r>
      <w:r w:rsidR="00821A3E" w:rsidRPr="00641E08">
        <w:rPr>
          <w:rFonts w:asciiTheme="minorHAnsi" w:hAnsiTheme="minorHAnsi" w:cstheme="minorHAnsi"/>
          <w:bCs/>
          <w:color w:val="auto"/>
          <w:sz w:val="22"/>
          <w:szCs w:val="22"/>
        </w:rPr>
        <w:t>-scale</w:t>
      </w:r>
      <w:r w:rsidR="0068460B" w:rsidRPr="00641E08">
        <w:rPr>
          <w:rFonts w:asciiTheme="minorHAnsi" w:hAnsiTheme="minorHAnsi" w:cstheme="minorHAnsi"/>
          <w:bCs/>
          <w:color w:val="auto"/>
          <w:sz w:val="22"/>
          <w:szCs w:val="22"/>
        </w:rPr>
        <w:t xml:space="preserve"> and </w:t>
      </w:r>
      <w:r w:rsidR="00821A3E" w:rsidRPr="00641E08">
        <w:rPr>
          <w:rFonts w:asciiTheme="minorHAnsi" w:hAnsiTheme="minorHAnsi" w:cstheme="minorHAnsi"/>
          <w:bCs/>
          <w:color w:val="auto"/>
          <w:sz w:val="22"/>
          <w:szCs w:val="22"/>
        </w:rPr>
        <w:t xml:space="preserve">significant to the industry, state, </w:t>
      </w:r>
      <w:r w:rsidRPr="00641E08">
        <w:rPr>
          <w:rFonts w:asciiTheme="minorHAnsi" w:hAnsiTheme="minorHAnsi" w:cstheme="minorHAnsi"/>
          <w:bCs/>
          <w:color w:val="auto"/>
          <w:sz w:val="22"/>
          <w:szCs w:val="22"/>
        </w:rPr>
        <w:t xml:space="preserve">national or international in focus, and are recognised by a relevant </w:t>
      </w:r>
      <w:r w:rsidR="002F346E" w:rsidRPr="00641E08">
        <w:rPr>
          <w:rFonts w:asciiTheme="minorHAnsi" w:hAnsiTheme="minorHAnsi" w:cstheme="minorHAnsi"/>
          <w:bCs/>
          <w:color w:val="auto"/>
          <w:sz w:val="22"/>
          <w:szCs w:val="22"/>
        </w:rPr>
        <w:t>racing</w:t>
      </w:r>
      <w:r w:rsidRPr="00641E08">
        <w:rPr>
          <w:rFonts w:asciiTheme="minorHAnsi" w:hAnsiTheme="minorHAnsi" w:cstheme="minorHAnsi"/>
          <w:bCs/>
          <w:color w:val="auto"/>
          <w:sz w:val="22"/>
          <w:szCs w:val="22"/>
        </w:rPr>
        <w:t xml:space="preserve"> body.</w:t>
      </w:r>
    </w:p>
    <w:p w14:paraId="75FF6C03" w14:textId="18269402" w:rsidR="00DC7A2D" w:rsidRPr="00147166" w:rsidRDefault="00DC7A2D" w:rsidP="00574F58">
      <w:pPr>
        <w:pStyle w:val="Heading2"/>
        <w:numPr>
          <w:ilvl w:val="1"/>
          <w:numId w:val="29"/>
        </w:numPr>
        <w:spacing w:before="160"/>
        <w:rPr>
          <w:color w:val="002060"/>
        </w:rPr>
      </w:pPr>
      <w:r w:rsidRPr="00147166">
        <w:rPr>
          <w:color w:val="002060"/>
        </w:rPr>
        <w:t xml:space="preserve">Program objectives and outcomes </w:t>
      </w:r>
    </w:p>
    <w:p w14:paraId="4AAD0E5C" w14:textId="39AED0E4" w:rsidR="00B6228B" w:rsidRPr="00FB4108" w:rsidRDefault="00545F81" w:rsidP="00E848F5">
      <w:pPr>
        <w:pStyle w:val="NormalWeb"/>
        <w:spacing w:before="0" w:beforeAutospacing="0" w:after="12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The program will s</w:t>
      </w:r>
      <w:r w:rsidR="00A32CE4" w:rsidRPr="00FB4108">
        <w:rPr>
          <w:rFonts w:asciiTheme="minorHAnsi" w:hAnsiTheme="minorHAnsi" w:cstheme="minorHAnsi"/>
          <w:sz w:val="22"/>
          <w:szCs w:val="22"/>
          <w:lang w:val="en-US"/>
        </w:rPr>
        <w:t xml:space="preserve">upport </w:t>
      </w:r>
      <w:r w:rsidR="00B6228B" w:rsidRPr="00FB4108">
        <w:rPr>
          <w:rFonts w:asciiTheme="minorHAnsi" w:hAnsiTheme="minorHAnsi" w:cstheme="minorHAnsi"/>
          <w:sz w:val="22"/>
          <w:szCs w:val="22"/>
          <w:lang w:val="en-US"/>
        </w:rPr>
        <w:t xml:space="preserve">race clubs and racing codes to develop or secure </w:t>
      </w:r>
      <w:r w:rsidR="009758B6" w:rsidRPr="00FB4108">
        <w:rPr>
          <w:rFonts w:asciiTheme="minorHAnsi" w:hAnsiTheme="minorHAnsi" w:cstheme="minorHAnsi"/>
          <w:sz w:val="22"/>
          <w:szCs w:val="22"/>
          <w:lang w:val="en-US"/>
        </w:rPr>
        <w:t xml:space="preserve">significant </w:t>
      </w:r>
      <w:r w:rsidR="00B6228B" w:rsidRPr="00FB4108">
        <w:rPr>
          <w:rFonts w:asciiTheme="minorHAnsi" w:hAnsiTheme="minorHAnsi" w:cstheme="minorHAnsi"/>
          <w:sz w:val="22"/>
          <w:szCs w:val="22"/>
          <w:lang w:val="en-US"/>
        </w:rPr>
        <w:t xml:space="preserve">new </w:t>
      </w:r>
      <w:r w:rsidR="00B25AD8" w:rsidRPr="00FB4108">
        <w:rPr>
          <w:rFonts w:asciiTheme="minorHAnsi" w:hAnsiTheme="minorHAnsi" w:cstheme="minorHAnsi"/>
          <w:sz w:val="22"/>
          <w:szCs w:val="22"/>
          <w:lang w:val="en-US"/>
        </w:rPr>
        <w:t>or</w:t>
      </w:r>
      <w:r w:rsidR="00B6228B" w:rsidRPr="00FB4108">
        <w:rPr>
          <w:rFonts w:asciiTheme="minorHAnsi" w:hAnsiTheme="minorHAnsi" w:cstheme="minorHAnsi"/>
          <w:sz w:val="22"/>
          <w:szCs w:val="22"/>
          <w:lang w:val="en-US"/>
        </w:rPr>
        <w:t xml:space="preserve"> expanded racing events for Victoria</w:t>
      </w:r>
      <w:r w:rsidR="001C5685" w:rsidRPr="00FB4108">
        <w:rPr>
          <w:rFonts w:asciiTheme="minorHAnsi" w:hAnsiTheme="minorHAnsi" w:cstheme="minorHAnsi"/>
          <w:sz w:val="22"/>
          <w:szCs w:val="22"/>
          <w:lang w:val="en-US"/>
        </w:rPr>
        <w:t>.</w:t>
      </w:r>
    </w:p>
    <w:p w14:paraId="3B4828DA" w14:textId="58D1C386" w:rsidR="002D2CF3" w:rsidRPr="00FB4108" w:rsidRDefault="002D2CF3" w:rsidP="00E848F5">
      <w:pPr>
        <w:pStyle w:val="NormalWeb"/>
        <w:spacing w:before="0" w:beforeAutospacing="0" w:after="12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The Major Racing Events program objectives are to:</w:t>
      </w:r>
    </w:p>
    <w:p w14:paraId="34B9260E" w14:textId="6B1C19B3" w:rsidR="00341BE5" w:rsidRPr="00FB4108" w:rsidRDefault="00CC5582" w:rsidP="00574F58">
      <w:pPr>
        <w:pStyle w:val="NormalWeb"/>
        <w:numPr>
          <w:ilvl w:val="0"/>
          <w:numId w:val="23"/>
        </w:numPr>
        <w:spacing w:before="0" w:beforeAutospacing="0" w:after="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i</w:t>
      </w:r>
      <w:r w:rsidR="00341BE5" w:rsidRPr="00FB4108">
        <w:rPr>
          <w:rFonts w:asciiTheme="minorHAnsi" w:hAnsiTheme="minorHAnsi" w:cstheme="minorHAnsi"/>
          <w:sz w:val="22"/>
          <w:szCs w:val="22"/>
          <w:lang w:val="en-US"/>
        </w:rPr>
        <w:t>ncrease economic benefits by driving international, interstate,</w:t>
      </w:r>
      <w:r w:rsidR="001C5685" w:rsidRPr="00FB4108">
        <w:rPr>
          <w:rFonts w:asciiTheme="minorHAnsi" w:hAnsiTheme="minorHAnsi" w:cstheme="minorHAnsi"/>
          <w:sz w:val="22"/>
          <w:szCs w:val="22"/>
          <w:lang w:val="en-US"/>
        </w:rPr>
        <w:t xml:space="preserve"> </w:t>
      </w:r>
      <w:r w:rsidR="00341BE5" w:rsidRPr="00FB4108">
        <w:rPr>
          <w:rFonts w:asciiTheme="minorHAnsi" w:hAnsiTheme="minorHAnsi" w:cstheme="minorHAnsi"/>
          <w:sz w:val="22"/>
          <w:szCs w:val="22"/>
          <w:lang w:val="en-US"/>
        </w:rPr>
        <w:t>and intrastate visitation</w:t>
      </w:r>
    </w:p>
    <w:p w14:paraId="18952EA9" w14:textId="0B8631F5" w:rsidR="00341BE5" w:rsidRPr="00FB4108" w:rsidRDefault="00CC5582" w:rsidP="00574F58">
      <w:pPr>
        <w:pStyle w:val="NormalWeb"/>
        <w:numPr>
          <w:ilvl w:val="0"/>
          <w:numId w:val="23"/>
        </w:numPr>
        <w:spacing w:before="0" w:beforeAutospacing="0" w:after="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i</w:t>
      </w:r>
      <w:r w:rsidR="00341BE5" w:rsidRPr="00FB4108">
        <w:rPr>
          <w:rFonts w:asciiTheme="minorHAnsi" w:hAnsiTheme="minorHAnsi" w:cstheme="minorHAnsi"/>
          <w:sz w:val="22"/>
          <w:szCs w:val="22"/>
          <w:lang w:val="en-US"/>
        </w:rPr>
        <w:t>mprove returns to the state and racing industry through</w:t>
      </w:r>
      <w:r w:rsidR="001C5685" w:rsidRPr="00FB4108">
        <w:rPr>
          <w:rFonts w:asciiTheme="minorHAnsi" w:hAnsiTheme="minorHAnsi" w:cstheme="minorHAnsi"/>
          <w:sz w:val="22"/>
          <w:szCs w:val="22"/>
          <w:lang w:val="en-US"/>
        </w:rPr>
        <w:t xml:space="preserve"> </w:t>
      </w:r>
      <w:r w:rsidR="00341BE5" w:rsidRPr="00FB4108">
        <w:rPr>
          <w:rFonts w:asciiTheme="minorHAnsi" w:hAnsiTheme="minorHAnsi" w:cstheme="minorHAnsi"/>
          <w:sz w:val="22"/>
          <w:szCs w:val="22"/>
          <w:lang w:val="en-US"/>
        </w:rPr>
        <w:t>increased broadcast reach into interstate and overseas markets</w:t>
      </w:r>
    </w:p>
    <w:p w14:paraId="5F6F6361" w14:textId="36D96495" w:rsidR="00341BE5" w:rsidRPr="00FB4108" w:rsidRDefault="00CC5582" w:rsidP="00574F58">
      <w:pPr>
        <w:pStyle w:val="NormalWeb"/>
        <w:numPr>
          <w:ilvl w:val="0"/>
          <w:numId w:val="23"/>
        </w:numPr>
        <w:spacing w:before="0" w:beforeAutospacing="0" w:after="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s</w:t>
      </w:r>
      <w:r w:rsidR="00341BE5" w:rsidRPr="00FB4108">
        <w:rPr>
          <w:rFonts w:asciiTheme="minorHAnsi" w:hAnsiTheme="minorHAnsi" w:cstheme="minorHAnsi"/>
          <w:sz w:val="22"/>
          <w:szCs w:val="22"/>
          <w:lang w:val="en-US"/>
        </w:rPr>
        <w:t>howcase premium Victorian racing and build on Victoria’s</w:t>
      </w:r>
      <w:r w:rsidR="001C5685" w:rsidRPr="00FB4108">
        <w:rPr>
          <w:rFonts w:asciiTheme="minorHAnsi" w:hAnsiTheme="minorHAnsi" w:cstheme="minorHAnsi"/>
          <w:sz w:val="22"/>
          <w:szCs w:val="22"/>
          <w:lang w:val="en-US"/>
        </w:rPr>
        <w:t xml:space="preserve"> </w:t>
      </w:r>
      <w:r w:rsidR="00341BE5" w:rsidRPr="00FB4108">
        <w:rPr>
          <w:rFonts w:asciiTheme="minorHAnsi" w:hAnsiTheme="minorHAnsi" w:cstheme="minorHAnsi"/>
          <w:sz w:val="22"/>
          <w:szCs w:val="22"/>
          <w:lang w:val="en-US"/>
        </w:rPr>
        <w:t>reputation as an events destination</w:t>
      </w:r>
    </w:p>
    <w:p w14:paraId="4F44707B" w14:textId="4A53587E" w:rsidR="00341BE5" w:rsidRPr="00FB4108" w:rsidRDefault="00CC5582" w:rsidP="00574F58">
      <w:pPr>
        <w:pStyle w:val="NormalWeb"/>
        <w:numPr>
          <w:ilvl w:val="0"/>
          <w:numId w:val="23"/>
        </w:numPr>
        <w:spacing w:before="0" w:beforeAutospacing="0" w:after="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d</w:t>
      </w:r>
      <w:r w:rsidR="00341BE5" w:rsidRPr="00FB4108">
        <w:rPr>
          <w:rFonts w:asciiTheme="minorHAnsi" w:hAnsiTheme="minorHAnsi" w:cstheme="minorHAnsi"/>
          <w:sz w:val="22"/>
          <w:szCs w:val="22"/>
          <w:lang w:val="en-US"/>
        </w:rPr>
        <w:t>evelop a sustainable calendar of major racing events</w:t>
      </w:r>
    </w:p>
    <w:p w14:paraId="2626E225" w14:textId="32315794" w:rsidR="0025094E" w:rsidRPr="00641E08" w:rsidRDefault="00CC5582" w:rsidP="00574F58">
      <w:pPr>
        <w:pStyle w:val="NormalWeb"/>
        <w:numPr>
          <w:ilvl w:val="0"/>
          <w:numId w:val="23"/>
        </w:numPr>
        <w:spacing w:before="0" w:beforeAutospacing="0" w:after="12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i</w:t>
      </w:r>
      <w:r w:rsidR="00341BE5" w:rsidRPr="00FB4108">
        <w:rPr>
          <w:rFonts w:asciiTheme="minorHAnsi" w:hAnsiTheme="minorHAnsi" w:cstheme="minorHAnsi"/>
          <w:sz w:val="22"/>
          <w:szCs w:val="22"/>
          <w:lang w:val="en-US"/>
        </w:rPr>
        <w:t>ncrease the depth of quality existing events and incentivise new</w:t>
      </w:r>
      <w:r w:rsidR="001C5685" w:rsidRPr="00FB4108">
        <w:rPr>
          <w:rFonts w:asciiTheme="minorHAnsi" w:hAnsiTheme="minorHAnsi" w:cstheme="minorHAnsi"/>
          <w:sz w:val="22"/>
          <w:szCs w:val="22"/>
          <w:lang w:val="en-US"/>
        </w:rPr>
        <w:t xml:space="preserve"> </w:t>
      </w:r>
      <w:r w:rsidR="00341BE5" w:rsidRPr="00FB4108">
        <w:rPr>
          <w:rFonts w:asciiTheme="minorHAnsi" w:hAnsiTheme="minorHAnsi" w:cstheme="minorHAnsi"/>
          <w:sz w:val="22"/>
          <w:szCs w:val="22"/>
          <w:lang w:val="en-US"/>
        </w:rPr>
        <w:t>innovative events</w:t>
      </w:r>
      <w:r w:rsidR="001C5685" w:rsidRPr="00FB4108">
        <w:rPr>
          <w:rFonts w:asciiTheme="minorHAnsi" w:hAnsiTheme="minorHAnsi" w:cstheme="minorHAnsi"/>
          <w:sz w:val="22"/>
          <w:szCs w:val="22"/>
          <w:lang w:val="en-US"/>
        </w:rPr>
        <w:t>.</w:t>
      </w:r>
    </w:p>
    <w:p w14:paraId="48F5C3E5" w14:textId="01E4EA9F" w:rsidR="000E15C2" w:rsidRPr="00FB4108" w:rsidRDefault="000E15C2" w:rsidP="00FB4108">
      <w:pPr>
        <w:pStyle w:val="NormalWeb"/>
        <w:spacing w:before="0" w:beforeAutospacing="0" w:after="12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The intended outcomes of this program are:</w:t>
      </w:r>
    </w:p>
    <w:p w14:paraId="1A0D2BBB" w14:textId="5AD82CCF" w:rsidR="00126F90" w:rsidRPr="00FB4108" w:rsidRDefault="00126F90" w:rsidP="00574F58">
      <w:pPr>
        <w:pStyle w:val="NormalWeb"/>
        <w:numPr>
          <w:ilvl w:val="0"/>
          <w:numId w:val="23"/>
        </w:numPr>
        <w:spacing w:before="0" w:beforeAutospacing="0" w:after="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increased attendance at large-scale racing events</w:t>
      </w:r>
      <w:r w:rsidR="003F49F7" w:rsidRPr="00FB4108">
        <w:rPr>
          <w:rFonts w:asciiTheme="minorHAnsi" w:hAnsiTheme="minorHAnsi" w:cstheme="minorHAnsi"/>
          <w:sz w:val="22"/>
          <w:szCs w:val="22"/>
          <w:lang w:val="en-US"/>
        </w:rPr>
        <w:t xml:space="preserve"> in Victoria</w:t>
      </w:r>
    </w:p>
    <w:p w14:paraId="06537497" w14:textId="29F99E1B" w:rsidR="00126F90" w:rsidRPr="00FB4108" w:rsidRDefault="00126F90" w:rsidP="00574F58">
      <w:pPr>
        <w:pStyle w:val="NormalWeb"/>
        <w:numPr>
          <w:ilvl w:val="0"/>
          <w:numId w:val="23"/>
        </w:numPr>
        <w:spacing w:before="0" w:beforeAutospacing="0" w:after="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 xml:space="preserve">deliver </w:t>
      </w:r>
      <w:r w:rsidR="00891F80" w:rsidRPr="00FB4108">
        <w:rPr>
          <w:rFonts w:asciiTheme="minorHAnsi" w:hAnsiTheme="minorHAnsi" w:cstheme="minorHAnsi"/>
          <w:sz w:val="22"/>
          <w:szCs w:val="22"/>
          <w:lang w:val="en-US"/>
        </w:rPr>
        <w:t xml:space="preserve">economic and </w:t>
      </w:r>
      <w:r w:rsidR="006722A0" w:rsidRPr="00FB4108">
        <w:rPr>
          <w:rFonts w:asciiTheme="minorHAnsi" w:hAnsiTheme="minorHAnsi" w:cstheme="minorHAnsi"/>
          <w:sz w:val="22"/>
          <w:szCs w:val="22"/>
          <w:lang w:val="en-US"/>
        </w:rPr>
        <w:t>reputational</w:t>
      </w:r>
      <w:r w:rsidR="00891F80" w:rsidRPr="00FB4108">
        <w:rPr>
          <w:rFonts w:asciiTheme="minorHAnsi" w:hAnsiTheme="minorHAnsi" w:cstheme="minorHAnsi"/>
          <w:sz w:val="22"/>
          <w:szCs w:val="22"/>
          <w:lang w:val="en-US"/>
        </w:rPr>
        <w:t xml:space="preserve"> </w:t>
      </w:r>
      <w:r w:rsidRPr="00FB4108">
        <w:rPr>
          <w:rFonts w:asciiTheme="minorHAnsi" w:hAnsiTheme="minorHAnsi" w:cstheme="minorHAnsi"/>
          <w:sz w:val="22"/>
          <w:szCs w:val="22"/>
          <w:lang w:val="en-US"/>
        </w:rPr>
        <w:t xml:space="preserve">benefits for </w:t>
      </w:r>
      <w:r w:rsidR="00037113" w:rsidRPr="00FB4108">
        <w:rPr>
          <w:rFonts w:asciiTheme="minorHAnsi" w:hAnsiTheme="minorHAnsi" w:cstheme="minorHAnsi"/>
          <w:sz w:val="22"/>
          <w:szCs w:val="22"/>
          <w:lang w:val="en-US"/>
        </w:rPr>
        <w:t>Victoria</w:t>
      </w:r>
    </w:p>
    <w:p w14:paraId="52FF891D" w14:textId="266751E6" w:rsidR="005324AB" w:rsidRPr="00B32EFB" w:rsidRDefault="00126F90" w:rsidP="005324AB">
      <w:pPr>
        <w:pStyle w:val="NormalWeb"/>
        <w:numPr>
          <w:ilvl w:val="0"/>
          <w:numId w:val="23"/>
        </w:numPr>
        <w:spacing w:before="0" w:beforeAutospacing="0" w:after="120" w:afterAutospacing="0"/>
        <w:rPr>
          <w:rFonts w:asciiTheme="minorHAnsi" w:hAnsiTheme="minorHAnsi" w:cstheme="minorHAnsi"/>
          <w:sz w:val="22"/>
          <w:szCs w:val="22"/>
          <w:lang w:val="en-US"/>
        </w:rPr>
      </w:pPr>
      <w:r w:rsidRPr="00FB4108">
        <w:rPr>
          <w:rFonts w:asciiTheme="minorHAnsi" w:hAnsiTheme="minorHAnsi" w:cstheme="minorHAnsi"/>
          <w:sz w:val="22"/>
          <w:szCs w:val="22"/>
          <w:lang w:val="en-US"/>
        </w:rPr>
        <w:t xml:space="preserve">provide support for the ongoing viability of </w:t>
      </w:r>
      <w:r w:rsidR="00CB15AA" w:rsidRPr="00FB4108">
        <w:rPr>
          <w:rFonts w:asciiTheme="minorHAnsi" w:hAnsiTheme="minorHAnsi" w:cstheme="minorHAnsi"/>
          <w:sz w:val="22"/>
          <w:szCs w:val="22"/>
          <w:lang w:val="en-US"/>
        </w:rPr>
        <w:t xml:space="preserve">major </w:t>
      </w:r>
      <w:r w:rsidRPr="00FB4108">
        <w:rPr>
          <w:rFonts w:asciiTheme="minorHAnsi" w:hAnsiTheme="minorHAnsi" w:cstheme="minorHAnsi"/>
          <w:sz w:val="22"/>
          <w:szCs w:val="22"/>
          <w:lang w:val="en-US"/>
        </w:rPr>
        <w:t>racing events.</w:t>
      </w:r>
    </w:p>
    <w:p w14:paraId="02C08DCE" w14:textId="77777777" w:rsidR="009D4234" w:rsidRPr="001C1545" w:rsidRDefault="009D4234" w:rsidP="000778FE">
      <w:pPr>
        <w:pStyle w:val="Heading1"/>
        <w:numPr>
          <w:ilvl w:val="0"/>
          <w:numId w:val="20"/>
        </w:numPr>
        <w:spacing w:before="240" w:after="120"/>
        <w:ind w:left="567" w:hanging="567"/>
      </w:pPr>
      <w:bookmarkStart w:id="9" w:name="_Toc498971508"/>
      <w:bookmarkEnd w:id="3"/>
      <w:bookmarkEnd w:id="4"/>
      <w:bookmarkEnd w:id="5"/>
      <w:bookmarkEnd w:id="6"/>
      <w:bookmarkEnd w:id="7"/>
      <w:bookmarkEnd w:id="8"/>
      <w:r>
        <w:t>PROGRAM DATES</w:t>
      </w:r>
    </w:p>
    <w:p w14:paraId="0CD478BA" w14:textId="1677CF7E" w:rsidR="00832BB7" w:rsidRDefault="001A6B1A" w:rsidP="00D72EC7">
      <w:pPr>
        <w:spacing w:line="276" w:lineRule="auto"/>
        <w:rPr>
          <w:rFonts w:asciiTheme="minorHAnsi" w:hAnsiTheme="minorHAnsi" w:cstheme="minorHAnsi"/>
          <w:sz w:val="22"/>
          <w:szCs w:val="22"/>
        </w:rPr>
      </w:pPr>
      <w:r w:rsidRPr="00641E08">
        <w:rPr>
          <w:rFonts w:asciiTheme="minorHAnsi" w:hAnsiTheme="minorHAnsi" w:cstheme="minorHAnsi"/>
          <w:sz w:val="22"/>
          <w:szCs w:val="22"/>
        </w:rPr>
        <w:t xml:space="preserve">Applications </w:t>
      </w:r>
      <w:r w:rsidR="00B80608" w:rsidRPr="00641E08">
        <w:rPr>
          <w:rFonts w:asciiTheme="minorHAnsi" w:hAnsiTheme="minorHAnsi" w:cstheme="minorHAnsi"/>
          <w:sz w:val="22"/>
          <w:szCs w:val="22"/>
        </w:rPr>
        <w:t>are</w:t>
      </w:r>
      <w:r w:rsidRPr="00641E08">
        <w:rPr>
          <w:rFonts w:asciiTheme="minorHAnsi" w:hAnsiTheme="minorHAnsi" w:cstheme="minorHAnsi"/>
          <w:sz w:val="22"/>
          <w:szCs w:val="22"/>
        </w:rPr>
        <w:t xml:space="preserve"> considered </w:t>
      </w:r>
      <w:r w:rsidR="00F81D55" w:rsidRPr="00641E08">
        <w:rPr>
          <w:rFonts w:asciiTheme="minorHAnsi" w:hAnsiTheme="minorHAnsi" w:cstheme="minorHAnsi"/>
          <w:sz w:val="22"/>
          <w:szCs w:val="22"/>
        </w:rPr>
        <w:t xml:space="preserve">all year round. It is recommended that applications are submitted </w:t>
      </w:r>
      <w:r w:rsidR="005C13EB" w:rsidRPr="00641E08">
        <w:rPr>
          <w:rFonts w:asciiTheme="minorHAnsi" w:hAnsiTheme="minorHAnsi" w:cstheme="minorHAnsi"/>
          <w:sz w:val="22"/>
          <w:szCs w:val="22"/>
        </w:rPr>
        <w:t>at least</w:t>
      </w:r>
      <w:r w:rsidR="00F81D55" w:rsidRPr="00641E08">
        <w:rPr>
          <w:rFonts w:asciiTheme="minorHAnsi" w:hAnsiTheme="minorHAnsi" w:cstheme="minorHAnsi"/>
          <w:sz w:val="22"/>
          <w:szCs w:val="22"/>
        </w:rPr>
        <w:t xml:space="preserve"> 3 months prior to the expected commencement date of the </w:t>
      </w:r>
      <w:r w:rsidR="00EF02C8" w:rsidRPr="00641E08">
        <w:rPr>
          <w:rFonts w:asciiTheme="minorHAnsi" w:hAnsiTheme="minorHAnsi" w:cstheme="minorHAnsi"/>
          <w:sz w:val="22"/>
          <w:szCs w:val="22"/>
        </w:rPr>
        <w:t>even</w:t>
      </w:r>
      <w:r w:rsidR="00F81D55" w:rsidRPr="00641E08">
        <w:rPr>
          <w:rFonts w:asciiTheme="minorHAnsi" w:hAnsiTheme="minorHAnsi" w:cstheme="minorHAnsi"/>
          <w:sz w:val="22"/>
          <w:szCs w:val="22"/>
        </w:rPr>
        <w:t xml:space="preserve">t. </w:t>
      </w:r>
    </w:p>
    <w:p w14:paraId="3DCD0074" w14:textId="1587F9C4" w:rsidR="004D1231" w:rsidRPr="00503505" w:rsidRDefault="004D1231" w:rsidP="000778FE">
      <w:pPr>
        <w:pStyle w:val="Heading1"/>
        <w:numPr>
          <w:ilvl w:val="0"/>
          <w:numId w:val="20"/>
        </w:numPr>
        <w:spacing w:before="240" w:after="120"/>
        <w:ind w:left="567" w:hanging="567"/>
      </w:pPr>
      <w:bookmarkStart w:id="10" w:name="_Toc13554789"/>
      <w:bookmarkEnd w:id="9"/>
      <w:r w:rsidRPr="00503505">
        <w:t>FUNDING</w:t>
      </w:r>
      <w:bookmarkEnd w:id="10"/>
    </w:p>
    <w:p w14:paraId="43A41787" w14:textId="063D0CCA" w:rsidR="00440022" w:rsidRPr="00641E08" w:rsidRDefault="004D1231" w:rsidP="00641E08">
      <w:pPr>
        <w:pStyle w:val="bodyCopy"/>
        <w:spacing w:before="0" w:after="120"/>
        <w:rPr>
          <w:rFonts w:asciiTheme="minorHAnsi" w:hAnsiTheme="minorHAnsi" w:cstheme="minorHAnsi"/>
          <w:bCs/>
          <w:color w:val="auto"/>
          <w:sz w:val="22"/>
          <w:szCs w:val="22"/>
        </w:rPr>
      </w:pPr>
      <w:bookmarkStart w:id="11" w:name="_Toc498971519"/>
      <w:r w:rsidRPr="00641E08">
        <w:rPr>
          <w:rFonts w:asciiTheme="minorHAnsi" w:hAnsiTheme="minorHAnsi" w:cstheme="minorHAnsi"/>
          <w:bCs/>
          <w:color w:val="auto"/>
          <w:sz w:val="22"/>
          <w:szCs w:val="22"/>
        </w:rPr>
        <w:t xml:space="preserve">Grants will be provided on a cash co-contribution basis </w:t>
      </w:r>
      <w:r w:rsidR="007A3A1A" w:rsidRPr="00641E08">
        <w:rPr>
          <w:rFonts w:asciiTheme="minorHAnsi" w:hAnsiTheme="minorHAnsi" w:cstheme="minorHAnsi"/>
          <w:bCs/>
          <w:color w:val="auto"/>
          <w:sz w:val="22"/>
          <w:szCs w:val="22"/>
        </w:rPr>
        <w:t xml:space="preserve">of up to 50 </w:t>
      </w:r>
      <w:r w:rsidR="00FE4169" w:rsidRPr="00641E08">
        <w:rPr>
          <w:rFonts w:asciiTheme="minorHAnsi" w:hAnsiTheme="minorHAnsi" w:cstheme="minorHAnsi"/>
          <w:bCs/>
          <w:color w:val="auto"/>
          <w:sz w:val="22"/>
          <w:szCs w:val="22"/>
        </w:rPr>
        <w:t>per cent</w:t>
      </w:r>
      <w:r w:rsidR="007A3A1A" w:rsidRPr="00641E08">
        <w:rPr>
          <w:rFonts w:asciiTheme="minorHAnsi" w:hAnsiTheme="minorHAnsi" w:cstheme="minorHAnsi"/>
          <w:bCs/>
          <w:color w:val="auto"/>
          <w:sz w:val="22"/>
          <w:szCs w:val="22"/>
        </w:rPr>
        <w:t xml:space="preserve"> of the </w:t>
      </w:r>
      <w:r w:rsidR="00E7329A" w:rsidRPr="00641E08">
        <w:rPr>
          <w:rFonts w:asciiTheme="minorHAnsi" w:hAnsiTheme="minorHAnsi" w:cstheme="minorHAnsi"/>
          <w:bCs/>
          <w:color w:val="auto"/>
          <w:sz w:val="22"/>
          <w:szCs w:val="22"/>
        </w:rPr>
        <w:t xml:space="preserve">total </w:t>
      </w:r>
      <w:r w:rsidR="00BB7A70" w:rsidRPr="00641E08">
        <w:rPr>
          <w:rFonts w:asciiTheme="minorHAnsi" w:hAnsiTheme="minorHAnsi" w:cstheme="minorHAnsi"/>
          <w:bCs/>
          <w:color w:val="auto"/>
          <w:sz w:val="22"/>
          <w:szCs w:val="22"/>
        </w:rPr>
        <w:t xml:space="preserve">eligible </w:t>
      </w:r>
      <w:r w:rsidR="007A3A1A" w:rsidRPr="00641E08">
        <w:rPr>
          <w:rFonts w:asciiTheme="minorHAnsi" w:hAnsiTheme="minorHAnsi" w:cstheme="minorHAnsi"/>
          <w:bCs/>
          <w:color w:val="auto"/>
          <w:sz w:val="22"/>
          <w:szCs w:val="22"/>
        </w:rPr>
        <w:t xml:space="preserve">budget expenditure. </w:t>
      </w:r>
      <w:r w:rsidRPr="00641E08">
        <w:rPr>
          <w:rFonts w:asciiTheme="minorHAnsi" w:hAnsiTheme="minorHAnsi" w:cstheme="minorHAnsi"/>
          <w:bCs/>
          <w:color w:val="auto"/>
          <w:sz w:val="22"/>
          <w:szCs w:val="22"/>
        </w:rPr>
        <w:t xml:space="preserve">Funds from other </w:t>
      </w:r>
      <w:r w:rsidR="000F35B5" w:rsidRPr="00641E08">
        <w:rPr>
          <w:rFonts w:asciiTheme="minorHAnsi" w:hAnsiTheme="minorHAnsi" w:cstheme="minorHAnsi"/>
          <w:bCs/>
          <w:color w:val="auto"/>
          <w:sz w:val="22"/>
          <w:szCs w:val="22"/>
        </w:rPr>
        <w:t xml:space="preserve">State </w:t>
      </w:r>
      <w:r w:rsidRPr="00641E08">
        <w:rPr>
          <w:rFonts w:asciiTheme="minorHAnsi" w:hAnsiTheme="minorHAnsi" w:cstheme="minorHAnsi"/>
          <w:bCs/>
          <w:color w:val="auto"/>
          <w:sz w:val="22"/>
          <w:szCs w:val="22"/>
        </w:rPr>
        <w:t>Government programs cannot form part of an applicant’s matching co-contribution.</w:t>
      </w:r>
    </w:p>
    <w:tbl>
      <w:tblPr>
        <w:tblStyle w:val="DJRReporttablestyleNavy"/>
        <w:tblW w:w="9096" w:type="dxa"/>
        <w:tblLook w:val="04A0" w:firstRow="1" w:lastRow="0" w:firstColumn="1" w:lastColumn="0" w:noHBand="0" w:noVBand="1"/>
      </w:tblPr>
      <w:tblGrid>
        <w:gridCol w:w="1725"/>
        <w:gridCol w:w="4536"/>
        <w:gridCol w:w="2835"/>
      </w:tblGrid>
      <w:tr w:rsidR="00440022" w:rsidRPr="00DF776E" w14:paraId="1E143B00" w14:textId="77777777" w:rsidTr="008E0266">
        <w:trPr>
          <w:cnfStyle w:val="100000000000" w:firstRow="1" w:lastRow="0" w:firstColumn="0" w:lastColumn="0" w:oddVBand="0" w:evenVBand="0" w:oddHBand="0" w:evenHBand="0" w:firstRowFirstColumn="0" w:firstRowLastColumn="0" w:lastRowFirstColumn="0" w:lastRowLastColumn="0"/>
        </w:trPr>
        <w:tc>
          <w:tcPr>
            <w:tcW w:w="1725" w:type="dxa"/>
          </w:tcPr>
          <w:p w14:paraId="092769F7" w14:textId="77777777" w:rsidR="00440022" w:rsidRPr="00641E08" w:rsidRDefault="00440022" w:rsidP="00AD093D">
            <w:pPr>
              <w:pStyle w:val="bodyCopy"/>
              <w:rPr>
                <w:color w:val="FFFFFF" w:themeColor="background1"/>
                <w:sz w:val="22"/>
                <w:szCs w:val="22"/>
              </w:rPr>
            </w:pPr>
            <w:r w:rsidRPr="00641E08">
              <w:rPr>
                <w:color w:val="FFFFFF" w:themeColor="background1"/>
                <w:sz w:val="22"/>
                <w:szCs w:val="22"/>
              </w:rPr>
              <w:t>Tier</w:t>
            </w:r>
          </w:p>
        </w:tc>
        <w:tc>
          <w:tcPr>
            <w:tcW w:w="4536" w:type="dxa"/>
          </w:tcPr>
          <w:p w14:paraId="4818ECFD" w14:textId="4067DCF3" w:rsidR="00440022" w:rsidRPr="00641E08" w:rsidRDefault="00EA3807" w:rsidP="00AD093D">
            <w:pPr>
              <w:pStyle w:val="bodyCopy"/>
              <w:rPr>
                <w:color w:val="FFFFFF" w:themeColor="background1"/>
                <w:sz w:val="22"/>
                <w:szCs w:val="22"/>
              </w:rPr>
            </w:pPr>
            <w:r w:rsidRPr="00641E08">
              <w:rPr>
                <w:color w:val="FFFFFF" w:themeColor="background1"/>
                <w:sz w:val="22"/>
                <w:szCs w:val="22"/>
              </w:rPr>
              <w:t>Description</w:t>
            </w:r>
          </w:p>
        </w:tc>
        <w:tc>
          <w:tcPr>
            <w:tcW w:w="2835" w:type="dxa"/>
          </w:tcPr>
          <w:p w14:paraId="7F4891F4" w14:textId="77777777" w:rsidR="00440022" w:rsidRPr="00641E08" w:rsidRDefault="00440022" w:rsidP="00AD093D">
            <w:pPr>
              <w:pStyle w:val="bodyCopy"/>
              <w:rPr>
                <w:color w:val="FFFFFF" w:themeColor="background1"/>
                <w:sz w:val="22"/>
                <w:szCs w:val="22"/>
              </w:rPr>
            </w:pPr>
            <w:r w:rsidRPr="00641E08">
              <w:rPr>
                <w:color w:val="FFFFFF" w:themeColor="background1"/>
                <w:sz w:val="22"/>
                <w:szCs w:val="22"/>
              </w:rPr>
              <w:t>Value of grant funding</w:t>
            </w:r>
          </w:p>
        </w:tc>
      </w:tr>
      <w:tr w:rsidR="00440022" w:rsidRPr="00DF776E" w14:paraId="42290C39" w14:textId="77777777" w:rsidTr="008E0266">
        <w:tc>
          <w:tcPr>
            <w:tcW w:w="1725" w:type="dxa"/>
          </w:tcPr>
          <w:p w14:paraId="09281E22" w14:textId="77777777" w:rsidR="00440022" w:rsidRPr="00641E08" w:rsidRDefault="00440022" w:rsidP="00AD093D">
            <w:pPr>
              <w:pStyle w:val="ListParagraph"/>
              <w:shd w:val="clear" w:color="auto" w:fill="FFFFFF"/>
              <w:spacing w:before="120" w:after="120"/>
              <w:ind w:left="57"/>
              <w:contextualSpacing w:val="0"/>
              <w:rPr>
                <w:rFonts w:asciiTheme="minorHAnsi" w:hAnsiTheme="minorHAnsi" w:cstheme="minorHAnsi"/>
                <w:color w:val="auto"/>
                <w:sz w:val="22"/>
                <w:szCs w:val="22"/>
              </w:rPr>
            </w:pPr>
            <w:r w:rsidRPr="00641E08">
              <w:rPr>
                <w:rFonts w:asciiTheme="minorHAnsi" w:hAnsiTheme="minorHAnsi" w:cstheme="minorHAnsi"/>
                <w:color w:val="auto"/>
                <w:sz w:val="22"/>
                <w:szCs w:val="22"/>
              </w:rPr>
              <w:t>Tier 1</w:t>
            </w:r>
          </w:p>
        </w:tc>
        <w:tc>
          <w:tcPr>
            <w:tcW w:w="4536" w:type="dxa"/>
          </w:tcPr>
          <w:p w14:paraId="6318BB7E" w14:textId="1991A140" w:rsidR="00440022" w:rsidRPr="00641E08" w:rsidRDefault="00EA3807" w:rsidP="00AD093D">
            <w:pPr>
              <w:pStyle w:val="ListParagraph"/>
              <w:shd w:val="clear" w:color="auto" w:fill="FFFFFF"/>
              <w:spacing w:before="120" w:after="120"/>
              <w:ind w:left="0"/>
              <w:contextualSpacing w:val="0"/>
              <w:rPr>
                <w:rFonts w:asciiTheme="minorHAnsi" w:hAnsiTheme="minorHAnsi" w:cstheme="minorHAnsi"/>
                <w:color w:val="auto"/>
                <w:sz w:val="22"/>
                <w:szCs w:val="22"/>
              </w:rPr>
            </w:pPr>
            <w:r w:rsidRPr="00641E08">
              <w:rPr>
                <w:rFonts w:asciiTheme="minorHAnsi" w:hAnsiTheme="minorHAnsi" w:cstheme="minorHAnsi"/>
                <w:color w:val="auto"/>
                <w:sz w:val="22"/>
                <w:szCs w:val="22"/>
              </w:rPr>
              <w:t>Events that deliver broad economic and community benefits</w:t>
            </w:r>
          </w:p>
        </w:tc>
        <w:tc>
          <w:tcPr>
            <w:tcW w:w="2835" w:type="dxa"/>
          </w:tcPr>
          <w:p w14:paraId="46DDB301" w14:textId="086DBEBE" w:rsidR="00440022" w:rsidRPr="00641E08" w:rsidRDefault="00AB4BB9" w:rsidP="00AD093D">
            <w:pPr>
              <w:pStyle w:val="ListParagraph"/>
              <w:shd w:val="clear" w:color="auto" w:fill="FFFFFF"/>
              <w:spacing w:before="120" w:after="120"/>
              <w:ind w:left="0"/>
              <w:contextualSpacing w:val="0"/>
              <w:rPr>
                <w:rFonts w:asciiTheme="minorHAnsi" w:hAnsiTheme="minorHAnsi" w:cstheme="minorHAnsi"/>
                <w:color w:val="auto"/>
                <w:sz w:val="22"/>
                <w:szCs w:val="22"/>
              </w:rPr>
            </w:pPr>
            <w:r w:rsidRPr="00641E08">
              <w:rPr>
                <w:rFonts w:asciiTheme="minorHAnsi" w:hAnsiTheme="minorHAnsi" w:cstheme="minorHAnsi"/>
                <w:color w:val="auto"/>
                <w:sz w:val="22"/>
                <w:szCs w:val="22"/>
              </w:rPr>
              <w:t>$50,000 to $500,000</w:t>
            </w:r>
          </w:p>
        </w:tc>
      </w:tr>
      <w:tr w:rsidR="00440022" w:rsidRPr="00DF776E" w14:paraId="425179E0" w14:textId="77777777" w:rsidTr="008E0266">
        <w:tc>
          <w:tcPr>
            <w:tcW w:w="1725" w:type="dxa"/>
          </w:tcPr>
          <w:p w14:paraId="3BC6BEE6" w14:textId="77777777" w:rsidR="00440022" w:rsidRPr="00641E08" w:rsidRDefault="00440022" w:rsidP="00AD093D">
            <w:pPr>
              <w:pStyle w:val="ListParagraph"/>
              <w:shd w:val="clear" w:color="auto" w:fill="FFFFFF"/>
              <w:spacing w:before="120" w:after="120"/>
              <w:ind w:left="57"/>
              <w:contextualSpacing w:val="0"/>
              <w:rPr>
                <w:rFonts w:asciiTheme="minorHAnsi" w:hAnsiTheme="minorHAnsi" w:cstheme="minorHAnsi"/>
                <w:color w:val="auto"/>
                <w:sz w:val="22"/>
                <w:szCs w:val="22"/>
              </w:rPr>
            </w:pPr>
            <w:r w:rsidRPr="00641E08">
              <w:rPr>
                <w:rFonts w:asciiTheme="minorHAnsi" w:hAnsiTheme="minorHAnsi" w:cstheme="minorHAnsi"/>
                <w:color w:val="auto"/>
                <w:sz w:val="22"/>
                <w:szCs w:val="22"/>
              </w:rPr>
              <w:t>Tier 2</w:t>
            </w:r>
          </w:p>
        </w:tc>
        <w:tc>
          <w:tcPr>
            <w:tcW w:w="4536" w:type="dxa"/>
          </w:tcPr>
          <w:p w14:paraId="52964F60" w14:textId="4A17C57D" w:rsidR="00440022" w:rsidRPr="00641E08" w:rsidRDefault="0099594B" w:rsidP="00AD093D">
            <w:pPr>
              <w:pStyle w:val="ListParagraph"/>
              <w:shd w:val="clear" w:color="auto" w:fill="FFFFFF"/>
              <w:spacing w:before="120" w:after="120"/>
              <w:ind w:left="0"/>
              <w:contextualSpacing w:val="0"/>
              <w:rPr>
                <w:rFonts w:asciiTheme="minorHAnsi" w:hAnsiTheme="minorHAnsi" w:cstheme="minorHAnsi"/>
                <w:color w:val="auto"/>
                <w:sz w:val="22"/>
                <w:szCs w:val="22"/>
              </w:rPr>
            </w:pPr>
            <w:r w:rsidRPr="00641E08">
              <w:rPr>
                <w:rFonts w:asciiTheme="minorHAnsi" w:hAnsiTheme="minorHAnsi" w:cstheme="minorHAnsi"/>
                <w:color w:val="auto"/>
                <w:sz w:val="22"/>
                <w:szCs w:val="22"/>
              </w:rPr>
              <w:t>Major events that are new to Victoria and/or represent a significant driver of economic benefit for Victoria</w:t>
            </w:r>
          </w:p>
        </w:tc>
        <w:tc>
          <w:tcPr>
            <w:tcW w:w="2835" w:type="dxa"/>
          </w:tcPr>
          <w:p w14:paraId="6B6FFD33" w14:textId="4F88B57E" w:rsidR="00440022" w:rsidRPr="00641E08" w:rsidRDefault="00ED7E7D" w:rsidP="00AD093D">
            <w:pPr>
              <w:pStyle w:val="ListParagraph"/>
              <w:shd w:val="clear" w:color="auto" w:fill="FFFFFF"/>
              <w:spacing w:before="120" w:after="120"/>
              <w:ind w:left="0"/>
              <w:contextualSpacing w:val="0"/>
              <w:rPr>
                <w:rFonts w:asciiTheme="minorHAnsi" w:hAnsiTheme="minorHAnsi" w:cstheme="minorHAnsi"/>
                <w:color w:val="auto"/>
                <w:sz w:val="22"/>
                <w:szCs w:val="22"/>
              </w:rPr>
            </w:pPr>
            <w:r w:rsidRPr="00641E08">
              <w:rPr>
                <w:rFonts w:asciiTheme="minorHAnsi" w:hAnsiTheme="minorHAnsi" w:cstheme="minorHAnsi"/>
                <w:color w:val="auto"/>
                <w:sz w:val="22"/>
                <w:szCs w:val="22"/>
              </w:rPr>
              <w:t>$500,000 to $1,000,000</w:t>
            </w:r>
          </w:p>
        </w:tc>
      </w:tr>
    </w:tbl>
    <w:p w14:paraId="554C466C" w14:textId="3AA971A9" w:rsidR="007B19D1" w:rsidRPr="00641E08" w:rsidRDefault="00B74C5B" w:rsidP="00790E3A">
      <w:pPr>
        <w:pStyle w:val="bodyCopy"/>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The final decision on the grant and funding amount is at the discretion of the Minister.</w:t>
      </w:r>
    </w:p>
    <w:p w14:paraId="7E3A9B9E" w14:textId="50759730" w:rsidR="009D4234" w:rsidRPr="009D4234" w:rsidRDefault="004D1231" w:rsidP="00574F58">
      <w:pPr>
        <w:pStyle w:val="Heading1"/>
        <w:numPr>
          <w:ilvl w:val="0"/>
          <w:numId w:val="20"/>
        </w:numPr>
        <w:ind w:left="567" w:hanging="567"/>
      </w:pPr>
      <w:bookmarkStart w:id="12" w:name="_Toc13554791"/>
      <w:bookmarkStart w:id="13" w:name="_Toc13554792"/>
      <w:bookmarkStart w:id="14" w:name="_Toc13554793"/>
      <w:bookmarkStart w:id="15" w:name="_Toc13554794"/>
      <w:bookmarkStart w:id="16" w:name="_Toc13554795"/>
      <w:bookmarkStart w:id="17" w:name="_Toc13554796"/>
      <w:bookmarkStart w:id="18" w:name="_Toc13554797"/>
      <w:bookmarkStart w:id="19" w:name="_Toc13554814"/>
      <w:bookmarkStart w:id="20" w:name="_Toc13554815"/>
      <w:bookmarkStart w:id="21" w:name="_Toc13478845"/>
      <w:bookmarkStart w:id="22" w:name="_Toc13554816"/>
      <w:bookmarkStart w:id="23" w:name="_Toc13478846"/>
      <w:bookmarkStart w:id="24" w:name="_Toc13554817"/>
      <w:bookmarkStart w:id="25" w:name="_Toc13478847"/>
      <w:bookmarkStart w:id="26" w:name="_Toc13554818"/>
      <w:bookmarkStart w:id="27" w:name="_Toc13478848"/>
      <w:bookmarkStart w:id="28" w:name="_Toc13554819"/>
      <w:bookmarkStart w:id="29" w:name="_Toc13478865"/>
      <w:bookmarkStart w:id="30" w:name="_Toc13554836"/>
      <w:bookmarkStart w:id="31" w:name="_Toc13478866"/>
      <w:bookmarkStart w:id="32" w:name="_Toc13554837"/>
      <w:bookmarkStart w:id="33" w:name="_Toc13554838"/>
      <w:bookmarkStart w:id="34" w:name="_Toc13554839"/>
      <w:bookmarkStart w:id="35" w:name="_Toc13554840"/>
      <w:bookmarkStart w:id="36" w:name="_Toc13554841"/>
      <w:bookmarkStart w:id="37" w:name="_Toc13554842"/>
      <w:bookmarkStart w:id="38" w:name="_Toc13554843"/>
      <w:bookmarkStart w:id="39" w:name="_Toc13554844"/>
      <w:bookmarkStart w:id="40" w:name="_Toc13554845"/>
      <w:bookmarkStart w:id="41" w:name="_Toc13554878"/>
      <w:bookmarkStart w:id="42" w:name="_Toc13554883"/>
      <w:bookmarkStart w:id="43" w:name="_Toc498971523"/>
      <w:bookmarkStart w:id="44" w:name="_Toc796305"/>
      <w:bookmarkStart w:id="45" w:name="_Toc1634448"/>
      <w:bookmarkStart w:id="46" w:name="_Toc1648410"/>
      <w:bookmarkStart w:id="47" w:name="_Toc206249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lastRenderedPageBreak/>
        <w:t>E</w:t>
      </w:r>
      <w:bookmarkEnd w:id="42"/>
      <w:r w:rsidR="009D4234">
        <w:t>LIGIBILITY CRITERIA</w:t>
      </w:r>
    </w:p>
    <w:p w14:paraId="731A898A" w14:textId="3458840E" w:rsidR="009D4234" w:rsidRPr="00147166" w:rsidRDefault="009D4234" w:rsidP="00574F58">
      <w:pPr>
        <w:pStyle w:val="Heading2"/>
        <w:numPr>
          <w:ilvl w:val="1"/>
          <w:numId w:val="33"/>
        </w:numPr>
        <w:spacing w:before="160"/>
        <w:rPr>
          <w:color w:val="002060"/>
        </w:rPr>
      </w:pPr>
      <w:bookmarkStart w:id="48" w:name="_Toc13554884"/>
      <w:r w:rsidRPr="00147166">
        <w:rPr>
          <w:color w:val="002060"/>
        </w:rPr>
        <w:t xml:space="preserve">Eligible applicants </w:t>
      </w:r>
    </w:p>
    <w:p w14:paraId="104A716B" w14:textId="0A69723C" w:rsidR="009D4234" w:rsidRPr="00641E08" w:rsidRDefault="009D4234" w:rsidP="008427CE">
      <w:pPr>
        <w:shd w:val="clear" w:color="auto" w:fill="FFFFFF"/>
        <w:spacing w:after="120"/>
        <w:rPr>
          <w:rFonts w:asciiTheme="minorHAnsi" w:hAnsiTheme="minorHAnsi" w:cstheme="minorHAnsi"/>
          <w:sz w:val="22"/>
          <w:szCs w:val="22"/>
          <w:lang w:eastAsia="en-AU"/>
        </w:rPr>
      </w:pPr>
      <w:r w:rsidRPr="00641E08">
        <w:rPr>
          <w:rFonts w:asciiTheme="minorHAnsi" w:hAnsiTheme="minorHAnsi" w:cstheme="minorHAnsi"/>
          <w:sz w:val="22"/>
          <w:szCs w:val="22"/>
        </w:rPr>
        <w:t xml:space="preserve">The following organisations are </w:t>
      </w:r>
      <w:r w:rsidRPr="00641E08">
        <w:rPr>
          <w:rFonts w:asciiTheme="minorHAnsi" w:hAnsiTheme="minorHAnsi" w:cstheme="minorHAnsi"/>
          <w:sz w:val="22"/>
          <w:szCs w:val="22"/>
          <w:lang w:eastAsia="en-AU"/>
        </w:rPr>
        <w:t xml:space="preserve">eligible to apply for a </w:t>
      </w:r>
      <w:r w:rsidR="00E075D2" w:rsidRPr="00641E08">
        <w:rPr>
          <w:rFonts w:asciiTheme="minorHAnsi" w:hAnsiTheme="minorHAnsi" w:cstheme="minorHAnsi"/>
          <w:color w:val="000000"/>
          <w:sz w:val="22"/>
          <w:szCs w:val="22"/>
          <w:lang w:eastAsia="en-AU"/>
        </w:rPr>
        <w:t>Major</w:t>
      </w:r>
      <w:r w:rsidR="000F2BE3" w:rsidRPr="00641E08">
        <w:rPr>
          <w:rFonts w:asciiTheme="minorHAnsi" w:hAnsiTheme="minorHAnsi" w:cstheme="minorHAnsi"/>
          <w:color w:val="000000"/>
          <w:sz w:val="22"/>
          <w:szCs w:val="22"/>
          <w:lang w:eastAsia="en-AU"/>
        </w:rPr>
        <w:t xml:space="preserve"> </w:t>
      </w:r>
      <w:r w:rsidR="00E8161E" w:rsidRPr="00641E08">
        <w:rPr>
          <w:rFonts w:asciiTheme="minorHAnsi" w:hAnsiTheme="minorHAnsi" w:cstheme="minorHAnsi"/>
          <w:color w:val="000000"/>
          <w:sz w:val="22"/>
          <w:szCs w:val="22"/>
          <w:lang w:eastAsia="en-AU"/>
        </w:rPr>
        <w:t xml:space="preserve">Racing </w:t>
      </w:r>
      <w:r w:rsidR="00E075D2" w:rsidRPr="00641E08">
        <w:rPr>
          <w:rFonts w:asciiTheme="minorHAnsi" w:hAnsiTheme="minorHAnsi" w:cstheme="minorHAnsi"/>
          <w:color w:val="000000"/>
          <w:sz w:val="22"/>
          <w:szCs w:val="22"/>
          <w:lang w:eastAsia="en-AU"/>
        </w:rPr>
        <w:t>Events</w:t>
      </w:r>
      <w:r w:rsidRPr="00641E08">
        <w:rPr>
          <w:rFonts w:asciiTheme="minorHAnsi" w:hAnsiTheme="minorHAnsi" w:cstheme="minorHAnsi"/>
          <w:color w:val="000000"/>
          <w:sz w:val="22"/>
          <w:szCs w:val="22"/>
          <w:lang w:eastAsia="en-AU"/>
        </w:rPr>
        <w:t xml:space="preserve"> </w:t>
      </w:r>
      <w:r w:rsidR="003D1AD2" w:rsidRPr="00641E08">
        <w:rPr>
          <w:rFonts w:asciiTheme="minorHAnsi" w:hAnsiTheme="minorHAnsi" w:cstheme="minorHAnsi"/>
          <w:sz w:val="22"/>
          <w:szCs w:val="22"/>
          <w:lang w:eastAsia="en-AU"/>
        </w:rPr>
        <w:t>g</w:t>
      </w:r>
      <w:r w:rsidRPr="00641E08">
        <w:rPr>
          <w:rFonts w:asciiTheme="minorHAnsi" w:hAnsiTheme="minorHAnsi" w:cstheme="minorHAnsi"/>
          <w:sz w:val="22"/>
          <w:szCs w:val="22"/>
          <w:lang w:eastAsia="en-AU"/>
        </w:rPr>
        <w:t xml:space="preserve">rant: </w:t>
      </w:r>
    </w:p>
    <w:p w14:paraId="6A81EFE3" w14:textId="77777777" w:rsidR="0019107E" w:rsidRPr="00641E08" w:rsidRDefault="0019107E" w:rsidP="00574F58">
      <w:pPr>
        <w:pStyle w:val="ListParagraph"/>
        <w:numPr>
          <w:ilvl w:val="0"/>
          <w:numId w:val="24"/>
        </w:numPr>
        <w:shd w:val="clear" w:color="auto" w:fill="FFFFFF"/>
        <w:spacing w:after="120"/>
        <w:rPr>
          <w:rFonts w:asciiTheme="minorHAnsi" w:hAnsiTheme="minorHAnsi" w:cstheme="minorHAnsi"/>
          <w:color w:val="auto"/>
          <w:sz w:val="22"/>
          <w:szCs w:val="22"/>
        </w:rPr>
      </w:pPr>
      <w:r w:rsidRPr="00641E08">
        <w:rPr>
          <w:rFonts w:asciiTheme="minorHAnsi" w:hAnsiTheme="minorHAnsi" w:cstheme="minorHAnsi"/>
          <w:color w:val="auto"/>
          <w:sz w:val="22"/>
          <w:szCs w:val="22"/>
        </w:rPr>
        <w:t>Racing Victoria Limited</w:t>
      </w:r>
    </w:p>
    <w:p w14:paraId="15DCD20D" w14:textId="77777777" w:rsidR="0042710D" w:rsidRPr="00641E08" w:rsidRDefault="0042710D" w:rsidP="00574F58">
      <w:pPr>
        <w:pStyle w:val="ListParagraph"/>
        <w:numPr>
          <w:ilvl w:val="0"/>
          <w:numId w:val="24"/>
        </w:numPr>
        <w:shd w:val="clear" w:color="auto" w:fill="FFFFFF"/>
        <w:spacing w:after="120"/>
        <w:rPr>
          <w:rFonts w:asciiTheme="minorHAnsi" w:hAnsiTheme="minorHAnsi" w:cstheme="minorHAnsi"/>
          <w:color w:val="auto"/>
          <w:sz w:val="22"/>
          <w:szCs w:val="22"/>
        </w:rPr>
      </w:pPr>
      <w:r w:rsidRPr="00641E08">
        <w:rPr>
          <w:rFonts w:asciiTheme="minorHAnsi" w:hAnsiTheme="minorHAnsi" w:cstheme="minorHAnsi"/>
          <w:color w:val="auto"/>
          <w:sz w:val="22"/>
          <w:szCs w:val="22"/>
        </w:rPr>
        <w:t>Country Racing Victoria</w:t>
      </w:r>
    </w:p>
    <w:p w14:paraId="5372F67E" w14:textId="77777777" w:rsidR="0019107E" w:rsidRPr="00641E08" w:rsidRDefault="0019107E" w:rsidP="00574F58">
      <w:pPr>
        <w:pStyle w:val="ListParagraph"/>
        <w:numPr>
          <w:ilvl w:val="0"/>
          <w:numId w:val="24"/>
        </w:numPr>
        <w:shd w:val="clear" w:color="auto" w:fill="FFFFFF"/>
        <w:spacing w:after="120"/>
        <w:rPr>
          <w:rFonts w:asciiTheme="minorHAnsi" w:hAnsiTheme="minorHAnsi" w:cstheme="minorHAnsi"/>
          <w:color w:val="auto"/>
          <w:sz w:val="22"/>
          <w:szCs w:val="22"/>
        </w:rPr>
      </w:pPr>
      <w:r w:rsidRPr="00641E08">
        <w:rPr>
          <w:rFonts w:asciiTheme="minorHAnsi" w:hAnsiTheme="minorHAnsi" w:cstheme="minorHAnsi"/>
          <w:color w:val="auto"/>
          <w:sz w:val="22"/>
          <w:szCs w:val="22"/>
        </w:rPr>
        <w:t xml:space="preserve">Harness Racing Victoria </w:t>
      </w:r>
    </w:p>
    <w:p w14:paraId="7C671B55" w14:textId="77777777" w:rsidR="0019107E" w:rsidRPr="00641E08" w:rsidRDefault="0019107E" w:rsidP="00574F58">
      <w:pPr>
        <w:pStyle w:val="ListParagraph"/>
        <w:numPr>
          <w:ilvl w:val="0"/>
          <w:numId w:val="24"/>
        </w:numPr>
        <w:shd w:val="clear" w:color="auto" w:fill="FFFFFF"/>
        <w:spacing w:after="120"/>
        <w:rPr>
          <w:rFonts w:asciiTheme="minorHAnsi" w:hAnsiTheme="minorHAnsi" w:cstheme="minorHAnsi"/>
          <w:color w:val="auto"/>
          <w:sz w:val="22"/>
          <w:szCs w:val="22"/>
        </w:rPr>
      </w:pPr>
      <w:r w:rsidRPr="00641E08">
        <w:rPr>
          <w:rFonts w:asciiTheme="minorHAnsi" w:hAnsiTheme="minorHAnsi" w:cstheme="minorHAnsi"/>
          <w:color w:val="auto"/>
          <w:sz w:val="22"/>
          <w:szCs w:val="22"/>
        </w:rPr>
        <w:t>Greyhound Racing Victoria</w:t>
      </w:r>
    </w:p>
    <w:p w14:paraId="1A908ABC" w14:textId="00328BC8" w:rsidR="0042710D" w:rsidRDefault="0042710D" w:rsidP="00574F58">
      <w:pPr>
        <w:pStyle w:val="ListParagraph"/>
        <w:numPr>
          <w:ilvl w:val="0"/>
          <w:numId w:val="24"/>
        </w:numPr>
        <w:shd w:val="clear" w:color="auto" w:fill="FFFFFF"/>
        <w:spacing w:after="120"/>
        <w:rPr>
          <w:rFonts w:asciiTheme="minorHAnsi" w:hAnsiTheme="minorHAnsi" w:cstheme="minorHAnsi"/>
          <w:color w:val="auto"/>
          <w:sz w:val="22"/>
          <w:szCs w:val="22"/>
        </w:rPr>
      </w:pPr>
      <w:r w:rsidRPr="00641E08">
        <w:rPr>
          <w:rFonts w:asciiTheme="minorHAnsi" w:hAnsiTheme="minorHAnsi" w:cstheme="minorHAnsi"/>
          <w:color w:val="auto"/>
          <w:sz w:val="22"/>
          <w:szCs w:val="22"/>
        </w:rPr>
        <w:t>Racing clubs licensed under section 24A of the</w:t>
      </w:r>
      <w:r w:rsidR="00771F56">
        <w:rPr>
          <w:rFonts w:asciiTheme="minorHAnsi" w:hAnsiTheme="minorHAnsi" w:cstheme="minorHAnsi"/>
          <w:color w:val="auto"/>
          <w:sz w:val="22"/>
          <w:szCs w:val="22"/>
        </w:rPr>
        <w:t xml:space="preserve"> </w:t>
      </w:r>
      <w:r w:rsidRPr="00641E08">
        <w:rPr>
          <w:rFonts w:asciiTheme="minorHAnsi" w:hAnsiTheme="minorHAnsi" w:cstheme="minorHAnsi"/>
          <w:color w:val="auto"/>
          <w:sz w:val="22"/>
          <w:szCs w:val="22"/>
        </w:rPr>
        <w:t>Racing Act 1958. This includes HRV Management Limited (trading as Tabcorp Park</w:t>
      </w:r>
      <w:proofErr w:type="gramStart"/>
      <w:r w:rsidRPr="00641E08">
        <w:rPr>
          <w:rFonts w:asciiTheme="minorHAnsi" w:hAnsiTheme="minorHAnsi" w:cstheme="minorHAnsi"/>
          <w:color w:val="auto"/>
          <w:sz w:val="22"/>
          <w:szCs w:val="22"/>
        </w:rPr>
        <w:t>)</w:t>
      </w:r>
      <w:proofErr w:type="gramEnd"/>
      <w:r w:rsidRPr="00641E08">
        <w:rPr>
          <w:rFonts w:asciiTheme="minorHAnsi" w:hAnsiTheme="minorHAnsi" w:cstheme="minorHAnsi"/>
          <w:color w:val="auto"/>
          <w:sz w:val="22"/>
          <w:szCs w:val="22"/>
        </w:rPr>
        <w:t xml:space="preserve"> and racing clubs registered as part of the Wimmera Racing Club</w:t>
      </w:r>
      <w:r w:rsidR="008427CE" w:rsidRPr="00641E08">
        <w:rPr>
          <w:rFonts w:asciiTheme="minorHAnsi" w:hAnsiTheme="minorHAnsi" w:cstheme="minorHAnsi"/>
          <w:color w:val="auto"/>
          <w:sz w:val="22"/>
          <w:szCs w:val="22"/>
        </w:rPr>
        <w:t>.</w:t>
      </w:r>
    </w:p>
    <w:p w14:paraId="22B8C75E" w14:textId="77777777" w:rsidR="00F33C5F" w:rsidRPr="00641E08" w:rsidRDefault="00F33C5F" w:rsidP="00F33C5F">
      <w:pPr>
        <w:pStyle w:val="ListParagraph"/>
        <w:shd w:val="clear" w:color="auto" w:fill="FFFFFF"/>
        <w:spacing w:after="120"/>
        <w:ind w:left="360"/>
        <w:rPr>
          <w:rFonts w:asciiTheme="minorHAnsi" w:hAnsiTheme="minorHAnsi" w:cstheme="minorHAnsi"/>
          <w:color w:val="auto"/>
          <w:sz w:val="22"/>
          <w:szCs w:val="22"/>
        </w:rPr>
      </w:pPr>
    </w:p>
    <w:p w14:paraId="1457C174" w14:textId="1E9F3BA8" w:rsidR="00894FAB" w:rsidRPr="00147166" w:rsidRDefault="00894FAB" w:rsidP="00574F58">
      <w:pPr>
        <w:pStyle w:val="Heading2"/>
        <w:numPr>
          <w:ilvl w:val="1"/>
          <w:numId w:val="33"/>
        </w:numPr>
        <w:spacing w:before="160"/>
        <w:rPr>
          <w:color w:val="002060"/>
        </w:rPr>
      </w:pPr>
      <w:r w:rsidRPr="00147166">
        <w:rPr>
          <w:color w:val="002060"/>
        </w:rPr>
        <w:t>Ineligible applicants</w:t>
      </w:r>
    </w:p>
    <w:p w14:paraId="7831FC97" w14:textId="71EA9027" w:rsidR="00E30D78" w:rsidRDefault="002A1EBC" w:rsidP="00964263">
      <w:pPr>
        <w:shd w:val="clear" w:color="auto" w:fill="FFFFFF"/>
        <w:spacing w:after="120"/>
        <w:rPr>
          <w:rFonts w:asciiTheme="minorHAnsi" w:hAnsiTheme="minorHAnsi" w:cstheme="minorHAnsi"/>
          <w:sz w:val="22"/>
          <w:szCs w:val="22"/>
        </w:rPr>
      </w:pPr>
      <w:r w:rsidRPr="00641E08">
        <w:rPr>
          <w:rFonts w:asciiTheme="minorHAnsi" w:hAnsiTheme="minorHAnsi" w:cstheme="minorHAnsi"/>
          <w:sz w:val="22"/>
          <w:szCs w:val="22"/>
        </w:rPr>
        <w:t xml:space="preserve">All entities except those listed in Section </w:t>
      </w:r>
      <w:r w:rsidR="00C6769C" w:rsidRPr="00641E08">
        <w:rPr>
          <w:rFonts w:asciiTheme="minorHAnsi" w:hAnsiTheme="minorHAnsi" w:cstheme="minorHAnsi"/>
          <w:sz w:val="22"/>
          <w:szCs w:val="22"/>
        </w:rPr>
        <w:t>4</w:t>
      </w:r>
      <w:r w:rsidRPr="00641E08">
        <w:rPr>
          <w:rFonts w:asciiTheme="minorHAnsi" w:hAnsiTheme="minorHAnsi" w:cstheme="minorHAnsi"/>
          <w:sz w:val="22"/>
          <w:szCs w:val="22"/>
        </w:rPr>
        <w:t>.1.</w:t>
      </w:r>
    </w:p>
    <w:p w14:paraId="14E5ED9A" w14:textId="77777777" w:rsidR="00F33C5F" w:rsidRPr="00641E08" w:rsidRDefault="00F33C5F" w:rsidP="00F33C5F">
      <w:pPr>
        <w:shd w:val="clear" w:color="auto" w:fill="FFFFFF"/>
        <w:rPr>
          <w:rFonts w:asciiTheme="minorHAnsi" w:hAnsiTheme="minorHAnsi" w:cstheme="minorHAnsi"/>
          <w:sz w:val="22"/>
          <w:szCs w:val="22"/>
        </w:rPr>
      </w:pPr>
    </w:p>
    <w:p w14:paraId="5AD6DDD0" w14:textId="7F1EA867" w:rsidR="00B56DDA" w:rsidRPr="00147166" w:rsidRDefault="00570C71" w:rsidP="00574F58">
      <w:pPr>
        <w:pStyle w:val="Heading2"/>
        <w:numPr>
          <w:ilvl w:val="1"/>
          <w:numId w:val="33"/>
        </w:numPr>
        <w:spacing w:before="160"/>
        <w:rPr>
          <w:color w:val="002060"/>
        </w:rPr>
      </w:pPr>
      <w:bookmarkStart w:id="49" w:name="_Hlk132618284"/>
      <w:bookmarkEnd w:id="43"/>
      <w:bookmarkEnd w:id="44"/>
      <w:bookmarkEnd w:id="45"/>
      <w:bookmarkEnd w:id="46"/>
      <w:bookmarkEnd w:id="47"/>
      <w:bookmarkEnd w:id="48"/>
      <w:r w:rsidRPr="00147166">
        <w:rPr>
          <w:color w:val="002060"/>
        </w:rPr>
        <w:t>E</w:t>
      </w:r>
      <w:r w:rsidR="00B56DDA" w:rsidRPr="00147166">
        <w:rPr>
          <w:color w:val="002060"/>
        </w:rPr>
        <w:t>ligib</w:t>
      </w:r>
      <w:r w:rsidR="00DC1CDB" w:rsidRPr="00147166">
        <w:rPr>
          <w:color w:val="002060"/>
        </w:rPr>
        <w:t>le</w:t>
      </w:r>
      <w:r w:rsidRPr="00147166">
        <w:rPr>
          <w:color w:val="002060"/>
        </w:rPr>
        <w:t xml:space="preserve"> </w:t>
      </w:r>
      <w:r w:rsidR="000E4B07" w:rsidRPr="00147166">
        <w:rPr>
          <w:color w:val="002060"/>
        </w:rPr>
        <w:t>events</w:t>
      </w:r>
    </w:p>
    <w:p w14:paraId="6270E731" w14:textId="53F20CB2" w:rsidR="00090EF6" w:rsidRPr="00641E08" w:rsidRDefault="002D6AF3" w:rsidP="00641E08">
      <w:pPr>
        <w:spacing w:after="120" w:line="276" w:lineRule="auto"/>
        <w:rPr>
          <w:rFonts w:asciiTheme="minorHAnsi" w:hAnsiTheme="minorHAnsi" w:cstheme="minorHAnsi"/>
          <w:sz w:val="22"/>
          <w:szCs w:val="22"/>
        </w:rPr>
      </w:pPr>
      <w:r w:rsidRPr="00641E08">
        <w:rPr>
          <w:rFonts w:asciiTheme="minorHAnsi" w:hAnsiTheme="minorHAnsi" w:cstheme="minorHAnsi"/>
          <w:sz w:val="22"/>
          <w:szCs w:val="22"/>
        </w:rPr>
        <w:t>The event must be publicly accessible and provide significant economic, social and community value to the Victorian racing industry</w:t>
      </w:r>
      <w:r w:rsidR="00EA7BD5" w:rsidRPr="00641E08">
        <w:rPr>
          <w:rFonts w:asciiTheme="minorHAnsi" w:hAnsiTheme="minorHAnsi" w:cstheme="minorHAnsi"/>
          <w:sz w:val="22"/>
          <w:szCs w:val="22"/>
        </w:rPr>
        <w:t xml:space="preserve"> and the </w:t>
      </w:r>
      <w:r w:rsidR="00E20ABD" w:rsidRPr="00641E08">
        <w:rPr>
          <w:rFonts w:asciiTheme="minorHAnsi" w:hAnsiTheme="minorHAnsi" w:cstheme="minorHAnsi"/>
          <w:sz w:val="22"/>
          <w:szCs w:val="22"/>
        </w:rPr>
        <w:t>state</w:t>
      </w:r>
      <w:r w:rsidR="00275C0F" w:rsidRPr="00641E08">
        <w:rPr>
          <w:rFonts w:asciiTheme="minorHAnsi" w:hAnsiTheme="minorHAnsi" w:cstheme="minorHAnsi"/>
          <w:sz w:val="22"/>
          <w:szCs w:val="22"/>
        </w:rPr>
        <w:t xml:space="preserve"> in general.</w:t>
      </w:r>
    </w:p>
    <w:p w14:paraId="1CFB4F7D" w14:textId="499E5FF7" w:rsidR="00407931" w:rsidRPr="00641E08" w:rsidRDefault="0086104F" w:rsidP="00641E08">
      <w:pPr>
        <w:spacing w:after="120" w:line="276" w:lineRule="auto"/>
        <w:rPr>
          <w:rFonts w:asciiTheme="minorHAnsi" w:hAnsiTheme="minorHAnsi" w:cstheme="minorHAnsi"/>
          <w:sz w:val="22"/>
          <w:szCs w:val="22"/>
        </w:rPr>
      </w:pPr>
      <w:r w:rsidRPr="00641E08">
        <w:rPr>
          <w:rFonts w:asciiTheme="minorHAnsi" w:hAnsiTheme="minorHAnsi" w:cstheme="minorHAnsi"/>
          <w:sz w:val="22"/>
          <w:szCs w:val="22"/>
        </w:rPr>
        <w:t>Support will be considered for events which demon</w:t>
      </w:r>
      <w:r w:rsidR="00CA6C86" w:rsidRPr="00641E08">
        <w:rPr>
          <w:rFonts w:asciiTheme="minorHAnsi" w:hAnsiTheme="minorHAnsi" w:cstheme="minorHAnsi"/>
          <w:sz w:val="22"/>
          <w:szCs w:val="22"/>
        </w:rPr>
        <w:t xml:space="preserve">strate the following: </w:t>
      </w:r>
    </w:p>
    <w:p w14:paraId="70252BD9" w14:textId="352EDDD6" w:rsidR="00407931" w:rsidRPr="00641E08" w:rsidRDefault="00407931" w:rsidP="00574F58">
      <w:pPr>
        <w:pStyle w:val="ListParagraph"/>
        <w:numPr>
          <w:ilvl w:val="0"/>
          <w:numId w:val="24"/>
        </w:numPr>
        <w:shd w:val="clear" w:color="auto" w:fill="FFFFFF"/>
        <w:spacing w:after="120"/>
        <w:rPr>
          <w:rFonts w:asciiTheme="majorHAnsi" w:hAnsiTheme="majorHAnsi" w:cstheme="majorHAnsi"/>
          <w:color w:val="auto"/>
          <w:sz w:val="22"/>
          <w:szCs w:val="22"/>
        </w:rPr>
      </w:pPr>
      <w:r w:rsidRPr="00641E08">
        <w:rPr>
          <w:rFonts w:asciiTheme="majorHAnsi" w:hAnsiTheme="majorHAnsi" w:cstheme="majorHAnsi"/>
          <w:color w:val="auto"/>
          <w:sz w:val="22"/>
          <w:szCs w:val="22"/>
        </w:rPr>
        <w:t>growth and event innovation</w:t>
      </w:r>
    </w:p>
    <w:p w14:paraId="5D1021EF" w14:textId="5B95F832" w:rsidR="00407931" w:rsidRPr="00641E08" w:rsidRDefault="00407931" w:rsidP="00574F58">
      <w:pPr>
        <w:pStyle w:val="ListParagraph"/>
        <w:numPr>
          <w:ilvl w:val="0"/>
          <w:numId w:val="24"/>
        </w:numPr>
        <w:shd w:val="clear" w:color="auto" w:fill="FFFFFF"/>
        <w:spacing w:after="120"/>
        <w:rPr>
          <w:rFonts w:asciiTheme="majorHAnsi" w:hAnsiTheme="majorHAnsi" w:cstheme="majorHAnsi"/>
          <w:color w:val="auto"/>
          <w:sz w:val="22"/>
          <w:szCs w:val="22"/>
        </w:rPr>
      </w:pPr>
      <w:r w:rsidRPr="00641E08">
        <w:rPr>
          <w:rFonts w:asciiTheme="majorHAnsi" w:hAnsiTheme="majorHAnsi" w:cstheme="majorHAnsi"/>
          <w:color w:val="auto"/>
          <w:sz w:val="22"/>
          <w:szCs w:val="22"/>
        </w:rPr>
        <w:t xml:space="preserve">are not eligible for funding under other </w:t>
      </w:r>
      <w:r w:rsidR="008B512E" w:rsidRPr="00641E08">
        <w:rPr>
          <w:rFonts w:asciiTheme="majorHAnsi" w:hAnsiTheme="majorHAnsi" w:cstheme="majorHAnsi"/>
          <w:color w:val="auto"/>
          <w:sz w:val="22"/>
          <w:szCs w:val="22"/>
        </w:rPr>
        <w:t xml:space="preserve">State Government </w:t>
      </w:r>
      <w:r w:rsidRPr="00641E08">
        <w:rPr>
          <w:rFonts w:asciiTheme="majorHAnsi" w:hAnsiTheme="majorHAnsi" w:cstheme="majorHAnsi"/>
          <w:color w:val="auto"/>
          <w:sz w:val="22"/>
          <w:szCs w:val="22"/>
        </w:rPr>
        <w:t>programs (</w:t>
      </w:r>
      <w:proofErr w:type="gramStart"/>
      <w:r w:rsidRPr="00641E08">
        <w:rPr>
          <w:rFonts w:asciiTheme="majorHAnsi" w:hAnsiTheme="majorHAnsi" w:cstheme="majorHAnsi"/>
          <w:color w:val="auto"/>
          <w:sz w:val="22"/>
          <w:szCs w:val="22"/>
        </w:rPr>
        <w:t>e.g.</w:t>
      </w:r>
      <w:proofErr w:type="gramEnd"/>
      <w:r w:rsidRPr="00641E08">
        <w:rPr>
          <w:rFonts w:asciiTheme="majorHAnsi" w:hAnsiTheme="majorHAnsi" w:cstheme="majorHAnsi"/>
          <w:color w:val="auto"/>
          <w:sz w:val="22"/>
          <w:szCs w:val="22"/>
        </w:rPr>
        <w:t xml:space="preserve"> Regional Event Fund)</w:t>
      </w:r>
    </w:p>
    <w:p w14:paraId="4EF2C2A3" w14:textId="3721AD78" w:rsidR="00407931" w:rsidRPr="00641E08" w:rsidRDefault="00407931" w:rsidP="00574F58">
      <w:pPr>
        <w:pStyle w:val="ListParagraph"/>
        <w:numPr>
          <w:ilvl w:val="0"/>
          <w:numId w:val="24"/>
        </w:numPr>
        <w:shd w:val="clear" w:color="auto" w:fill="FFFFFF"/>
        <w:spacing w:after="120"/>
        <w:rPr>
          <w:rFonts w:asciiTheme="majorHAnsi" w:hAnsiTheme="majorHAnsi" w:cstheme="majorHAnsi"/>
          <w:color w:val="auto"/>
          <w:sz w:val="22"/>
          <w:szCs w:val="22"/>
        </w:rPr>
      </w:pPr>
      <w:r w:rsidRPr="00641E08">
        <w:rPr>
          <w:rFonts w:asciiTheme="majorHAnsi" w:hAnsiTheme="majorHAnsi" w:cstheme="majorHAnsi"/>
          <w:color w:val="auto"/>
          <w:sz w:val="22"/>
          <w:szCs w:val="22"/>
        </w:rPr>
        <w:t>can provide an estimation of economic impact and yield, particularly events held over more than one day</w:t>
      </w:r>
    </w:p>
    <w:p w14:paraId="5221C7DF" w14:textId="679C97FD" w:rsidR="00407931" w:rsidRPr="00641E08" w:rsidRDefault="00407931" w:rsidP="00574F58">
      <w:pPr>
        <w:pStyle w:val="ListParagraph"/>
        <w:numPr>
          <w:ilvl w:val="0"/>
          <w:numId w:val="24"/>
        </w:numPr>
        <w:shd w:val="clear" w:color="auto" w:fill="FFFFFF"/>
        <w:spacing w:after="120"/>
        <w:rPr>
          <w:rFonts w:asciiTheme="majorHAnsi" w:hAnsiTheme="majorHAnsi" w:cstheme="majorHAnsi"/>
          <w:color w:val="auto"/>
          <w:sz w:val="22"/>
          <w:szCs w:val="22"/>
        </w:rPr>
      </w:pPr>
      <w:r w:rsidRPr="00641E08">
        <w:rPr>
          <w:rFonts w:asciiTheme="majorHAnsi" w:hAnsiTheme="majorHAnsi" w:cstheme="majorHAnsi"/>
          <w:color w:val="auto"/>
          <w:sz w:val="22"/>
          <w:szCs w:val="22"/>
        </w:rPr>
        <w:t>focus marketing activities on driving visitation from outside the local area (intrastate/interstate/international)</w:t>
      </w:r>
    </w:p>
    <w:p w14:paraId="74FD9BFC" w14:textId="50655AA0" w:rsidR="00407931" w:rsidRPr="00641E08" w:rsidRDefault="00407931" w:rsidP="00574F58">
      <w:pPr>
        <w:pStyle w:val="ListParagraph"/>
        <w:numPr>
          <w:ilvl w:val="0"/>
          <w:numId w:val="24"/>
        </w:numPr>
        <w:shd w:val="clear" w:color="auto" w:fill="FFFFFF"/>
        <w:spacing w:after="120"/>
        <w:rPr>
          <w:rFonts w:asciiTheme="majorHAnsi" w:hAnsiTheme="majorHAnsi" w:cstheme="majorHAnsi"/>
          <w:color w:val="auto"/>
          <w:sz w:val="22"/>
          <w:szCs w:val="22"/>
        </w:rPr>
      </w:pPr>
      <w:r w:rsidRPr="00641E08">
        <w:rPr>
          <w:rFonts w:asciiTheme="majorHAnsi" w:hAnsiTheme="majorHAnsi" w:cstheme="majorHAnsi"/>
          <w:color w:val="auto"/>
          <w:sz w:val="22"/>
          <w:szCs w:val="22"/>
        </w:rPr>
        <w:t>align with broader government priorities</w:t>
      </w:r>
    </w:p>
    <w:p w14:paraId="40561AEB" w14:textId="08D98DCC" w:rsidR="00407931" w:rsidRPr="00641E08" w:rsidRDefault="00407931" w:rsidP="00574F58">
      <w:pPr>
        <w:pStyle w:val="ListParagraph"/>
        <w:numPr>
          <w:ilvl w:val="0"/>
          <w:numId w:val="24"/>
        </w:numPr>
        <w:shd w:val="clear" w:color="auto" w:fill="FFFFFF"/>
        <w:spacing w:after="120"/>
        <w:rPr>
          <w:rFonts w:asciiTheme="majorHAnsi" w:hAnsiTheme="majorHAnsi" w:cstheme="majorHAnsi"/>
          <w:color w:val="auto"/>
          <w:sz w:val="22"/>
          <w:szCs w:val="22"/>
        </w:rPr>
      </w:pPr>
      <w:r w:rsidRPr="00641E08">
        <w:rPr>
          <w:rFonts w:asciiTheme="majorHAnsi" w:hAnsiTheme="majorHAnsi" w:cstheme="majorHAnsi"/>
          <w:color w:val="auto"/>
          <w:sz w:val="22"/>
          <w:szCs w:val="22"/>
        </w:rPr>
        <w:t>show financial support beyond the State Government including, but not limited to, a club funding contribution</w:t>
      </w:r>
    </w:p>
    <w:p w14:paraId="42537353" w14:textId="3E14D5CD" w:rsidR="00407931" w:rsidRPr="00641E08" w:rsidRDefault="00407931" w:rsidP="00574F58">
      <w:pPr>
        <w:pStyle w:val="ListParagraph"/>
        <w:numPr>
          <w:ilvl w:val="0"/>
          <w:numId w:val="24"/>
        </w:numPr>
        <w:shd w:val="clear" w:color="auto" w:fill="FFFFFF"/>
        <w:spacing w:after="120"/>
        <w:rPr>
          <w:rFonts w:asciiTheme="majorHAnsi" w:hAnsiTheme="majorHAnsi" w:cstheme="majorHAnsi"/>
          <w:color w:val="auto"/>
          <w:sz w:val="22"/>
          <w:szCs w:val="22"/>
        </w:rPr>
      </w:pPr>
      <w:r w:rsidRPr="00641E08">
        <w:rPr>
          <w:rFonts w:asciiTheme="majorHAnsi" w:hAnsiTheme="majorHAnsi" w:cstheme="majorHAnsi"/>
          <w:color w:val="auto"/>
          <w:sz w:val="22"/>
          <w:szCs w:val="22"/>
        </w:rPr>
        <w:t>demonstrate financial sustainability and management capacity</w:t>
      </w:r>
    </w:p>
    <w:p w14:paraId="109D55AE" w14:textId="18979FF5" w:rsidR="00407931" w:rsidRPr="00641E08" w:rsidRDefault="00407931" w:rsidP="00574F58">
      <w:pPr>
        <w:pStyle w:val="ListParagraph"/>
        <w:numPr>
          <w:ilvl w:val="0"/>
          <w:numId w:val="24"/>
        </w:numPr>
        <w:shd w:val="clear" w:color="auto" w:fill="FFFFFF"/>
        <w:spacing w:after="120"/>
        <w:rPr>
          <w:rFonts w:asciiTheme="minorHAnsi" w:hAnsiTheme="minorHAnsi" w:cstheme="minorHAnsi"/>
          <w:sz w:val="22"/>
          <w:szCs w:val="22"/>
        </w:rPr>
      </w:pPr>
      <w:r w:rsidRPr="00641E08">
        <w:rPr>
          <w:rFonts w:asciiTheme="majorHAnsi" w:hAnsiTheme="majorHAnsi" w:cstheme="majorHAnsi"/>
          <w:color w:val="auto"/>
          <w:sz w:val="22"/>
          <w:szCs w:val="22"/>
        </w:rPr>
        <w:t xml:space="preserve">are positioned and staged to derive </w:t>
      </w:r>
      <w:r w:rsidR="00C12890" w:rsidRPr="00641E08">
        <w:rPr>
          <w:rFonts w:asciiTheme="majorHAnsi" w:hAnsiTheme="majorHAnsi" w:cstheme="majorHAnsi"/>
          <w:color w:val="auto"/>
          <w:sz w:val="22"/>
          <w:szCs w:val="22"/>
        </w:rPr>
        <w:t xml:space="preserve">the </w:t>
      </w:r>
      <w:r w:rsidRPr="00641E08">
        <w:rPr>
          <w:rFonts w:asciiTheme="majorHAnsi" w:hAnsiTheme="majorHAnsi" w:cstheme="majorHAnsi"/>
          <w:color w:val="auto"/>
          <w:sz w:val="22"/>
          <w:szCs w:val="22"/>
        </w:rPr>
        <w:t>greatest benefit, and appropriately showcase</w:t>
      </w:r>
      <w:r w:rsidR="00C12890" w:rsidRPr="00641E08">
        <w:rPr>
          <w:rFonts w:asciiTheme="majorHAnsi" w:hAnsiTheme="majorHAnsi" w:cstheme="majorHAnsi"/>
          <w:color w:val="auto"/>
          <w:sz w:val="22"/>
          <w:szCs w:val="22"/>
        </w:rPr>
        <w:t xml:space="preserve"> Victorian racing.</w:t>
      </w:r>
    </w:p>
    <w:p w14:paraId="258BB5B2" w14:textId="1971B88D" w:rsidR="00B56DDA" w:rsidRPr="00641E08" w:rsidRDefault="00B56DDA" w:rsidP="00641E08">
      <w:pPr>
        <w:spacing w:after="120"/>
        <w:rPr>
          <w:rFonts w:asciiTheme="minorHAnsi" w:hAnsiTheme="minorHAnsi" w:cstheme="minorHAnsi"/>
          <w:sz w:val="22"/>
          <w:szCs w:val="22"/>
        </w:rPr>
      </w:pPr>
      <w:r w:rsidRPr="00641E08">
        <w:rPr>
          <w:rFonts w:asciiTheme="minorHAnsi" w:hAnsiTheme="minorHAnsi" w:cstheme="minorHAnsi"/>
          <w:sz w:val="22"/>
          <w:szCs w:val="22"/>
        </w:rPr>
        <w:t xml:space="preserve">The </w:t>
      </w:r>
      <w:r w:rsidR="007A341B" w:rsidRPr="00641E08">
        <w:rPr>
          <w:rFonts w:asciiTheme="minorHAnsi" w:hAnsiTheme="minorHAnsi" w:cstheme="minorHAnsi"/>
          <w:sz w:val="22"/>
          <w:szCs w:val="22"/>
        </w:rPr>
        <w:t>even</w:t>
      </w:r>
      <w:r w:rsidR="00570A63" w:rsidRPr="00641E08">
        <w:rPr>
          <w:rFonts w:asciiTheme="minorHAnsi" w:hAnsiTheme="minorHAnsi" w:cstheme="minorHAnsi"/>
          <w:sz w:val="22"/>
          <w:szCs w:val="22"/>
        </w:rPr>
        <w:t>t</w:t>
      </w:r>
      <w:r w:rsidRPr="00641E08">
        <w:rPr>
          <w:rFonts w:asciiTheme="minorHAnsi" w:hAnsiTheme="minorHAnsi" w:cstheme="minorHAnsi"/>
          <w:sz w:val="22"/>
          <w:szCs w:val="22"/>
        </w:rPr>
        <w:t xml:space="preserve"> must:</w:t>
      </w:r>
    </w:p>
    <w:p w14:paraId="62B790E8" w14:textId="2641C0DB" w:rsidR="00CF07B7" w:rsidRPr="00641E08" w:rsidRDefault="00626C26" w:rsidP="00574F58">
      <w:pPr>
        <w:pStyle w:val="ListParagraph"/>
        <w:numPr>
          <w:ilvl w:val="0"/>
          <w:numId w:val="25"/>
        </w:numPr>
        <w:autoSpaceDE w:val="0"/>
        <w:autoSpaceDN w:val="0"/>
        <w:adjustRightInd w:val="0"/>
        <w:spacing w:after="120"/>
        <w:rPr>
          <w:rFonts w:asciiTheme="minorHAnsi" w:hAnsiTheme="minorHAnsi" w:cstheme="minorHAnsi"/>
          <w:color w:val="auto"/>
          <w:sz w:val="22"/>
          <w:szCs w:val="22"/>
        </w:rPr>
      </w:pPr>
      <w:r w:rsidRPr="00641E08">
        <w:rPr>
          <w:rFonts w:asciiTheme="minorHAnsi" w:hAnsiTheme="minorHAnsi" w:cstheme="minorHAnsi"/>
          <w:color w:val="auto"/>
          <w:sz w:val="22"/>
          <w:szCs w:val="22"/>
        </w:rPr>
        <w:t>have a focus</w:t>
      </w:r>
      <w:r w:rsidR="00DB3982" w:rsidRPr="00641E08">
        <w:rPr>
          <w:rFonts w:asciiTheme="minorHAnsi" w:hAnsiTheme="minorHAnsi" w:cstheme="minorHAnsi"/>
          <w:color w:val="auto"/>
          <w:sz w:val="22"/>
          <w:szCs w:val="22"/>
        </w:rPr>
        <w:t xml:space="preserve"> on </w:t>
      </w:r>
      <w:r w:rsidR="007F0122" w:rsidRPr="00641E08">
        <w:rPr>
          <w:rFonts w:asciiTheme="minorHAnsi" w:hAnsiTheme="minorHAnsi" w:cstheme="minorHAnsi"/>
          <w:color w:val="auto"/>
          <w:sz w:val="22"/>
          <w:szCs w:val="22"/>
        </w:rPr>
        <w:t>attracting large crowds</w:t>
      </w:r>
    </w:p>
    <w:p w14:paraId="11431D72" w14:textId="2E6FEFA9" w:rsidR="00E46173" w:rsidRPr="00641E08" w:rsidRDefault="00D82E94" w:rsidP="00574F58">
      <w:pPr>
        <w:pStyle w:val="ListParagraph"/>
        <w:numPr>
          <w:ilvl w:val="0"/>
          <w:numId w:val="25"/>
        </w:numPr>
        <w:autoSpaceDE w:val="0"/>
        <w:autoSpaceDN w:val="0"/>
        <w:adjustRightInd w:val="0"/>
        <w:spacing w:after="120"/>
        <w:rPr>
          <w:rFonts w:asciiTheme="minorHAnsi" w:hAnsiTheme="minorHAnsi" w:cstheme="minorHAnsi"/>
          <w:color w:val="auto"/>
          <w:sz w:val="22"/>
          <w:szCs w:val="22"/>
        </w:rPr>
      </w:pPr>
      <w:r w:rsidRPr="00641E08">
        <w:rPr>
          <w:rFonts w:asciiTheme="minorHAnsi" w:hAnsiTheme="minorHAnsi" w:cstheme="minorHAnsi"/>
          <w:color w:val="auto"/>
          <w:sz w:val="22"/>
          <w:szCs w:val="22"/>
        </w:rPr>
        <w:t xml:space="preserve">have a strong </w:t>
      </w:r>
      <w:r w:rsidR="00CF07B7" w:rsidRPr="00641E08">
        <w:rPr>
          <w:rFonts w:asciiTheme="minorHAnsi" w:hAnsiTheme="minorHAnsi" w:cstheme="minorHAnsi"/>
          <w:color w:val="auto"/>
          <w:sz w:val="22"/>
          <w:szCs w:val="22"/>
        </w:rPr>
        <w:t xml:space="preserve">implementation </w:t>
      </w:r>
      <w:r w:rsidRPr="00641E08">
        <w:rPr>
          <w:rFonts w:asciiTheme="minorHAnsi" w:hAnsiTheme="minorHAnsi" w:cstheme="minorHAnsi"/>
          <w:color w:val="auto"/>
          <w:sz w:val="22"/>
          <w:szCs w:val="22"/>
        </w:rPr>
        <w:t>plan</w:t>
      </w:r>
      <w:r w:rsidR="009245FF" w:rsidRPr="00641E08">
        <w:rPr>
          <w:rFonts w:asciiTheme="minorHAnsi" w:hAnsiTheme="minorHAnsi" w:cstheme="minorHAnsi"/>
          <w:color w:val="auto"/>
          <w:sz w:val="22"/>
          <w:szCs w:val="22"/>
        </w:rPr>
        <w:t xml:space="preserve"> </w:t>
      </w:r>
    </w:p>
    <w:bookmarkEnd w:id="49"/>
    <w:p w14:paraId="08C8D938" w14:textId="16A7BFCE" w:rsidR="006D5A36" w:rsidRPr="000778FE" w:rsidRDefault="00B56DDA" w:rsidP="00574F58">
      <w:pPr>
        <w:pStyle w:val="ListParagraph"/>
        <w:numPr>
          <w:ilvl w:val="0"/>
          <w:numId w:val="25"/>
        </w:numPr>
        <w:autoSpaceDE w:val="0"/>
        <w:autoSpaceDN w:val="0"/>
        <w:adjustRightInd w:val="0"/>
        <w:spacing w:after="120"/>
        <w:rPr>
          <w:rFonts w:asciiTheme="minorHAnsi" w:hAnsiTheme="minorHAnsi" w:cstheme="minorHAnsi"/>
        </w:rPr>
      </w:pPr>
      <w:r w:rsidRPr="00641E08">
        <w:rPr>
          <w:rFonts w:asciiTheme="minorHAnsi" w:hAnsiTheme="minorHAnsi" w:cstheme="minorHAnsi"/>
          <w:color w:val="auto"/>
          <w:sz w:val="22"/>
          <w:szCs w:val="22"/>
        </w:rPr>
        <w:t xml:space="preserve">have a positive impact on the </w:t>
      </w:r>
      <w:r w:rsidR="00122C25" w:rsidRPr="00641E08">
        <w:rPr>
          <w:rFonts w:asciiTheme="minorHAnsi" w:hAnsiTheme="minorHAnsi" w:cstheme="minorHAnsi"/>
          <w:color w:val="auto"/>
          <w:sz w:val="22"/>
          <w:szCs w:val="22"/>
        </w:rPr>
        <w:t>racing industry</w:t>
      </w:r>
      <w:r w:rsidRPr="00641E08">
        <w:rPr>
          <w:rFonts w:asciiTheme="minorHAnsi" w:hAnsiTheme="minorHAnsi" w:cstheme="minorHAnsi"/>
          <w:color w:val="auto"/>
          <w:sz w:val="22"/>
          <w:szCs w:val="22"/>
        </w:rPr>
        <w:t>.</w:t>
      </w:r>
    </w:p>
    <w:p w14:paraId="4A67974B" w14:textId="77777777" w:rsidR="000778FE" w:rsidRDefault="000778FE" w:rsidP="000778FE">
      <w:pPr>
        <w:autoSpaceDE w:val="0"/>
        <w:autoSpaceDN w:val="0"/>
        <w:adjustRightInd w:val="0"/>
        <w:spacing w:after="120"/>
        <w:rPr>
          <w:rFonts w:asciiTheme="minorHAnsi" w:hAnsiTheme="minorHAnsi" w:cstheme="minorHAnsi"/>
        </w:rPr>
      </w:pPr>
    </w:p>
    <w:p w14:paraId="2730FCF6" w14:textId="77777777" w:rsidR="000778FE" w:rsidRDefault="000778FE" w:rsidP="000778FE">
      <w:pPr>
        <w:autoSpaceDE w:val="0"/>
        <w:autoSpaceDN w:val="0"/>
        <w:adjustRightInd w:val="0"/>
        <w:spacing w:after="120"/>
        <w:rPr>
          <w:rFonts w:asciiTheme="minorHAnsi" w:hAnsiTheme="minorHAnsi" w:cstheme="minorHAnsi"/>
        </w:rPr>
      </w:pPr>
    </w:p>
    <w:p w14:paraId="4FA24781" w14:textId="77777777" w:rsidR="000778FE" w:rsidRDefault="000778FE" w:rsidP="000778FE">
      <w:pPr>
        <w:autoSpaceDE w:val="0"/>
        <w:autoSpaceDN w:val="0"/>
        <w:adjustRightInd w:val="0"/>
        <w:spacing w:after="120"/>
        <w:rPr>
          <w:rFonts w:asciiTheme="minorHAnsi" w:hAnsiTheme="minorHAnsi" w:cstheme="minorHAnsi"/>
        </w:rPr>
      </w:pPr>
    </w:p>
    <w:p w14:paraId="0C0B0E59" w14:textId="77777777" w:rsidR="000778FE" w:rsidRDefault="000778FE" w:rsidP="000778FE">
      <w:pPr>
        <w:autoSpaceDE w:val="0"/>
        <w:autoSpaceDN w:val="0"/>
        <w:adjustRightInd w:val="0"/>
        <w:spacing w:after="120"/>
        <w:rPr>
          <w:rFonts w:asciiTheme="minorHAnsi" w:hAnsiTheme="minorHAnsi" w:cstheme="minorHAnsi"/>
        </w:rPr>
      </w:pPr>
    </w:p>
    <w:p w14:paraId="628AA7E5" w14:textId="77777777" w:rsidR="000778FE" w:rsidRDefault="000778FE" w:rsidP="000778FE">
      <w:pPr>
        <w:autoSpaceDE w:val="0"/>
        <w:autoSpaceDN w:val="0"/>
        <w:adjustRightInd w:val="0"/>
        <w:spacing w:after="120"/>
        <w:rPr>
          <w:rFonts w:asciiTheme="minorHAnsi" w:hAnsiTheme="minorHAnsi" w:cstheme="minorHAnsi"/>
        </w:rPr>
      </w:pPr>
    </w:p>
    <w:p w14:paraId="510E1ED4" w14:textId="77777777" w:rsidR="000778FE" w:rsidRDefault="000778FE" w:rsidP="000778FE">
      <w:pPr>
        <w:autoSpaceDE w:val="0"/>
        <w:autoSpaceDN w:val="0"/>
        <w:adjustRightInd w:val="0"/>
        <w:spacing w:after="120"/>
        <w:rPr>
          <w:rFonts w:asciiTheme="minorHAnsi" w:hAnsiTheme="minorHAnsi" w:cstheme="minorHAnsi"/>
        </w:rPr>
      </w:pPr>
    </w:p>
    <w:p w14:paraId="0B5A9F83" w14:textId="77777777" w:rsidR="000778FE" w:rsidRPr="000778FE" w:rsidRDefault="000778FE" w:rsidP="000778FE">
      <w:pPr>
        <w:autoSpaceDE w:val="0"/>
        <w:autoSpaceDN w:val="0"/>
        <w:adjustRightInd w:val="0"/>
        <w:spacing w:after="120"/>
        <w:rPr>
          <w:rFonts w:asciiTheme="minorHAnsi" w:hAnsiTheme="minorHAnsi" w:cstheme="minorHAnsi"/>
        </w:rPr>
      </w:pPr>
    </w:p>
    <w:p w14:paraId="66798F2D" w14:textId="0BE03606" w:rsidR="006F39FE" w:rsidRPr="00641E08" w:rsidRDefault="005F20ED" w:rsidP="00071BA1">
      <w:pPr>
        <w:pStyle w:val="Heading1"/>
        <w:numPr>
          <w:ilvl w:val="0"/>
          <w:numId w:val="20"/>
        </w:numPr>
        <w:spacing w:after="120"/>
        <w:ind w:left="567" w:hanging="567"/>
      </w:pPr>
      <w:r>
        <w:lastRenderedPageBreak/>
        <w:t>APPLICATION</w:t>
      </w:r>
      <w:r w:rsidRPr="00641E08">
        <w:t xml:space="preserve"> </w:t>
      </w:r>
      <w:r w:rsidR="006F39FE" w:rsidRPr="00641E08">
        <w:t xml:space="preserve">PROCESS </w:t>
      </w:r>
    </w:p>
    <w:p w14:paraId="6076A256" w14:textId="77777777" w:rsidR="006F39FE" w:rsidRPr="00147166" w:rsidRDefault="006F39FE" w:rsidP="00574F58">
      <w:pPr>
        <w:pStyle w:val="Heading2"/>
        <w:numPr>
          <w:ilvl w:val="1"/>
          <w:numId w:val="28"/>
        </w:numPr>
        <w:spacing w:before="160"/>
        <w:rPr>
          <w:color w:val="002060"/>
        </w:rPr>
      </w:pPr>
      <w:r w:rsidRPr="00147166">
        <w:rPr>
          <w:color w:val="002060"/>
        </w:rPr>
        <w:t>Prepare an application</w:t>
      </w:r>
    </w:p>
    <w:p w14:paraId="71809C54" w14:textId="77777777" w:rsidR="000B28EF" w:rsidRPr="00641E08" w:rsidRDefault="000B28EF" w:rsidP="00641E08">
      <w:pPr>
        <w:pStyle w:val="Default"/>
        <w:spacing w:after="120"/>
        <w:rPr>
          <w:rFonts w:asciiTheme="minorHAnsi" w:hAnsiTheme="minorHAnsi" w:cstheme="minorHAnsi"/>
          <w:sz w:val="22"/>
          <w:szCs w:val="22"/>
        </w:rPr>
      </w:pPr>
      <w:r w:rsidRPr="00641E08">
        <w:rPr>
          <w:rFonts w:asciiTheme="minorHAnsi" w:hAnsiTheme="minorHAnsi" w:cstheme="minorHAnsi"/>
          <w:sz w:val="22"/>
          <w:szCs w:val="22"/>
        </w:rPr>
        <w:t>The person submitting the application must be authorised by the organisation to make the application.</w:t>
      </w:r>
    </w:p>
    <w:p w14:paraId="6DFA44F7" w14:textId="77777777" w:rsidR="000B28EF" w:rsidRPr="00641E08" w:rsidRDefault="000B28EF" w:rsidP="00AF5788">
      <w:pPr>
        <w:pStyle w:val="Default"/>
        <w:rPr>
          <w:rFonts w:asciiTheme="minorHAnsi" w:hAnsiTheme="minorHAnsi" w:cstheme="minorHAnsi"/>
          <w:sz w:val="22"/>
          <w:szCs w:val="22"/>
        </w:rPr>
      </w:pPr>
      <w:r w:rsidRPr="00641E08">
        <w:rPr>
          <w:rFonts w:asciiTheme="minorHAnsi" w:hAnsiTheme="minorHAnsi" w:cstheme="minorHAnsi"/>
          <w:sz w:val="22"/>
          <w:szCs w:val="22"/>
        </w:rPr>
        <w:t xml:space="preserve">Applicants must undertake the following steps to apply: </w:t>
      </w:r>
    </w:p>
    <w:p w14:paraId="65C50E6B" w14:textId="77777777" w:rsidR="001C1AC8" w:rsidRPr="00641E08" w:rsidRDefault="000B28EF" w:rsidP="00574F58">
      <w:pPr>
        <w:pStyle w:val="ListParagraph"/>
        <w:numPr>
          <w:ilvl w:val="0"/>
          <w:numId w:val="3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Carefully read the Program Guidelines</w:t>
      </w:r>
    </w:p>
    <w:p w14:paraId="35349AB6" w14:textId="33854A9D" w:rsidR="000B28EF" w:rsidRPr="00641E08" w:rsidRDefault="001C1AC8" w:rsidP="00574F58">
      <w:pPr>
        <w:pStyle w:val="ListParagraph"/>
        <w:numPr>
          <w:ilvl w:val="0"/>
          <w:numId w:val="3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Contact the Office of Racing to discuss </w:t>
      </w:r>
      <w:r w:rsidR="00990C60" w:rsidRPr="00641E08">
        <w:rPr>
          <w:rFonts w:asciiTheme="minorHAnsi" w:hAnsiTheme="minorHAnsi" w:cstheme="minorHAnsi"/>
          <w:bCs/>
          <w:color w:val="auto"/>
          <w:sz w:val="22"/>
          <w:szCs w:val="22"/>
        </w:rPr>
        <w:t>the event concept</w:t>
      </w:r>
    </w:p>
    <w:p w14:paraId="3E201002" w14:textId="77777777" w:rsidR="000B28EF" w:rsidRPr="00641E08" w:rsidRDefault="000B28EF" w:rsidP="00574F58">
      <w:pPr>
        <w:pStyle w:val="ListParagraph"/>
        <w:numPr>
          <w:ilvl w:val="0"/>
          <w:numId w:val="3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Compile all necessary supporting documents as detailed in the Program Guidelines </w:t>
      </w:r>
    </w:p>
    <w:p w14:paraId="6F12F909" w14:textId="3EAF13D6" w:rsidR="000B28EF" w:rsidRPr="00641E08" w:rsidRDefault="000B28EF" w:rsidP="00574F58">
      <w:pPr>
        <w:pStyle w:val="ListParagraph"/>
        <w:numPr>
          <w:ilvl w:val="0"/>
          <w:numId w:val="3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Apply online via the website – </w:t>
      </w:r>
      <w:hyperlink r:id="rId25" w:history="1">
        <w:r w:rsidR="00E30D78" w:rsidRPr="00392B76">
          <w:rPr>
            <w:rFonts w:asciiTheme="minorHAnsi" w:hAnsiTheme="minorHAnsi" w:cstheme="minorHAnsi"/>
            <w:color w:val="auto"/>
            <w:sz w:val="22"/>
            <w:szCs w:val="22"/>
            <w:u w:val="single"/>
          </w:rPr>
          <w:t>https://www.vic.gov.au/victorias-racing-industry</w:t>
        </w:r>
      </w:hyperlink>
    </w:p>
    <w:p w14:paraId="02378991" w14:textId="6D25D52E" w:rsidR="000B28EF" w:rsidRPr="00641E08" w:rsidRDefault="000B28EF" w:rsidP="00574F58">
      <w:pPr>
        <w:pStyle w:val="ListParagraph"/>
        <w:numPr>
          <w:ilvl w:val="0"/>
          <w:numId w:val="32"/>
        </w:numPr>
        <w:shd w:val="clear" w:color="auto" w:fill="FFFFFF"/>
        <w:spacing w:after="120"/>
        <w:rPr>
          <w:szCs w:val="22"/>
        </w:rPr>
      </w:pPr>
      <w:r w:rsidRPr="00641E08">
        <w:rPr>
          <w:rFonts w:asciiTheme="minorHAnsi" w:hAnsiTheme="minorHAnsi" w:cstheme="minorHAnsi"/>
          <w:bCs/>
          <w:color w:val="auto"/>
          <w:sz w:val="22"/>
          <w:szCs w:val="22"/>
        </w:rPr>
        <w:t xml:space="preserve">Check spam/junk mail if the confirmation email is not in your inbox </w:t>
      </w:r>
    </w:p>
    <w:p w14:paraId="6992CEF9" w14:textId="38AE7043" w:rsidR="00490046" w:rsidRPr="00641E08" w:rsidRDefault="00490046" w:rsidP="005F20ED">
      <w:pPr>
        <w:pStyle w:val="DJCSbody"/>
        <w:ind w:left="0"/>
        <w:rPr>
          <w:szCs w:val="22"/>
        </w:rPr>
      </w:pPr>
      <w:r w:rsidRPr="00641E08">
        <w:rPr>
          <w:szCs w:val="22"/>
        </w:rPr>
        <w:t>Applications must be submitted via the online form.</w:t>
      </w:r>
    </w:p>
    <w:p w14:paraId="401B2024" w14:textId="2696E9D8" w:rsidR="00490046" w:rsidRPr="00641E08" w:rsidRDefault="00490046" w:rsidP="005F20ED">
      <w:pPr>
        <w:pStyle w:val="DJCSbody"/>
        <w:ind w:left="0"/>
        <w:rPr>
          <w:szCs w:val="22"/>
        </w:rPr>
      </w:pPr>
      <w:r w:rsidRPr="00641E08">
        <w:rPr>
          <w:szCs w:val="22"/>
        </w:rPr>
        <w:t>Applications still ‘in draft’ and have not been submitted upon program close will not be assessed.</w:t>
      </w:r>
    </w:p>
    <w:p w14:paraId="6BACDE51" w14:textId="77777777" w:rsidR="00490046" w:rsidRPr="00641E08" w:rsidRDefault="00490046" w:rsidP="005F20ED">
      <w:pPr>
        <w:pStyle w:val="DJCSbody"/>
        <w:ind w:left="0"/>
        <w:rPr>
          <w:szCs w:val="22"/>
        </w:rPr>
      </w:pPr>
      <w:r w:rsidRPr="00641E08">
        <w:rPr>
          <w:szCs w:val="22"/>
        </w:rPr>
        <w:t>It is the applicant’s responsibility to ensure all requested documentation is supplied to the Department. Failure to do so may result in the application being ineligible for funding</w:t>
      </w:r>
    </w:p>
    <w:p w14:paraId="407B04A9" w14:textId="77777777" w:rsidR="006F39FE" w:rsidRPr="00147166" w:rsidRDefault="006F39FE" w:rsidP="00574F58">
      <w:pPr>
        <w:pStyle w:val="Heading2"/>
        <w:numPr>
          <w:ilvl w:val="1"/>
          <w:numId w:val="28"/>
        </w:numPr>
        <w:spacing w:before="160"/>
        <w:rPr>
          <w:color w:val="002060"/>
        </w:rPr>
      </w:pPr>
      <w:r w:rsidRPr="00147166">
        <w:rPr>
          <w:color w:val="002060"/>
        </w:rPr>
        <w:t>Application requirements</w:t>
      </w:r>
    </w:p>
    <w:p w14:paraId="4A6E9CAA" w14:textId="77777777" w:rsidR="006F39FE" w:rsidRPr="00641E08" w:rsidRDefault="006F39FE" w:rsidP="00AF5788">
      <w:pPr>
        <w:pStyle w:val="Default"/>
        <w:rPr>
          <w:rFonts w:asciiTheme="minorHAnsi" w:hAnsiTheme="minorHAnsi" w:cstheme="minorHAnsi"/>
          <w:sz w:val="22"/>
          <w:szCs w:val="22"/>
        </w:rPr>
      </w:pPr>
      <w:r w:rsidRPr="00641E08">
        <w:rPr>
          <w:rFonts w:asciiTheme="minorHAnsi" w:hAnsiTheme="minorHAnsi" w:cstheme="minorHAnsi"/>
          <w:sz w:val="22"/>
          <w:szCs w:val="22"/>
        </w:rPr>
        <w:t>Applicants will be asked to include the following details in their application:</w:t>
      </w:r>
    </w:p>
    <w:p w14:paraId="107CF45C" w14:textId="3B7BA8FE" w:rsidR="006F39FE" w:rsidRPr="00641E08" w:rsidRDefault="006F39FE"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provide a clear description of the </w:t>
      </w:r>
      <w:r w:rsidR="00CE3E53" w:rsidRPr="00641E08">
        <w:rPr>
          <w:rFonts w:asciiTheme="minorHAnsi" w:hAnsiTheme="minorHAnsi" w:cstheme="minorHAnsi"/>
          <w:bCs/>
          <w:color w:val="auto"/>
          <w:sz w:val="22"/>
          <w:szCs w:val="22"/>
        </w:rPr>
        <w:t>even</w:t>
      </w:r>
      <w:r w:rsidRPr="00641E08">
        <w:rPr>
          <w:rFonts w:asciiTheme="minorHAnsi" w:hAnsiTheme="minorHAnsi" w:cstheme="minorHAnsi"/>
          <w:bCs/>
          <w:color w:val="auto"/>
          <w:sz w:val="22"/>
          <w:szCs w:val="22"/>
        </w:rPr>
        <w:t xml:space="preserve">t, its key components, </w:t>
      </w:r>
      <w:r w:rsidR="00AD7D6F" w:rsidRPr="00641E08">
        <w:rPr>
          <w:rFonts w:asciiTheme="minorHAnsi" w:hAnsiTheme="minorHAnsi" w:cstheme="minorHAnsi"/>
          <w:bCs/>
          <w:color w:val="auto"/>
          <w:sz w:val="22"/>
          <w:szCs w:val="22"/>
        </w:rPr>
        <w:t xml:space="preserve">benefits, </w:t>
      </w:r>
      <w:r w:rsidRPr="00641E08">
        <w:rPr>
          <w:rFonts w:asciiTheme="minorHAnsi" w:hAnsiTheme="minorHAnsi" w:cstheme="minorHAnsi"/>
          <w:bCs/>
          <w:color w:val="auto"/>
          <w:sz w:val="22"/>
          <w:szCs w:val="22"/>
        </w:rPr>
        <w:t>plans and timelines</w:t>
      </w:r>
    </w:p>
    <w:p w14:paraId="24B735A8" w14:textId="77777777" w:rsidR="006F39FE" w:rsidRPr="00641E08" w:rsidRDefault="006F39FE"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address the assessment criteria in full</w:t>
      </w:r>
    </w:p>
    <w:p w14:paraId="23922568" w14:textId="314FE0FB" w:rsidR="006F39FE" w:rsidRPr="00641E08" w:rsidRDefault="006F39FE"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total </w:t>
      </w:r>
      <w:r w:rsidR="00332B1C" w:rsidRPr="00641E08">
        <w:rPr>
          <w:rFonts w:asciiTheme="minorHAnsi" w:hAnsiTheme="minorHAnsi" w:cstheme="minorHAnsi"/>
          <w:bCs/>
          <w:color w:val="auto"/>
          <w:sz w:val="22"/>
          <w:szCs w:val="22"/>
        </w:rPr>
        <w:t xml:space="preserve">event </w:t>
      </w:r>
      <w:r w:rsidRPr="00641E08">
        <w:rPr>
          <w:rFonts w:asciiTheme="minorHAnsi" w:hAnsiTheme="minorHAnsi" w:cstheme="minorHAnsi"/>
          <w:bCs/>
          <w:color w:val="auto"/>
          <w:sz w:val="22"/>
          <w:szCs w:val="22"/>
        </w:rPr>
        <w:t xml:space="preserve">expenditure </w:t>
      </w:r>
      <w:r w:rsidR="00332B1C" w:rsidRPr="00641E08">
        <w:rPr>
          <w:rFonts w:asciiTheme="minorHAnsi" w:hAnsiTheme="minorHAnsi" w:cstheme="minorHAnsi"/>
          <w:bCs/>
          <w:color w:val="auto"/>
          <w:sz w:val="22"/>
          <w:szCs w:val="22"/>
        </w:rPr>
        <w:t>and grant funding requested</w:t>
      </w:r>
    </w:p>
    <w:p w14:paraId="38B1C32D" w14:textId="77777777" w:rsidR="006F39FE" w:rsidRPr="00641E08" w:rsidRDefault="006F39FE"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a conflict-of-interest declaration.</w:t>
      </w:r>
    </w:p>
    <w:p w14:paraId="16995843" w14:textId="69E2F669" w:rsidR="006F39FE" w:rsidRPr="00147166" w:rsidRDefault="006F39FE" w:rsidP="00574F58">
      <w:pPr>
        <w:pStyle w:val="Heading2"/>
        <w:numPr>
          <w:ilvl w:val="1"/>
          <w:numId w:val="28"/>
        </w:numPr>
        <w:spacing w:before="160"/>
        <w:rPr>
          <w:color w:val="002060"/>
        </w:rPr>
      </w:pPr>
      <w:r w:rsidRPr="00147166">
        <w:rPr>
          <w:color w:val="002060"/>
        </w:rPr>
        <w:t>Supporting documents</w:t>
      </w:r>
    </w:p>
    <w:p w14:paraId="13DBBDB0" w14:textId="20ECC6E5" w:rsidR="006F39FE" w:rsidRPr="00641E08" w:rsidRDefault="006F39FE" w:rsidP="00AF5788">
      <w:pPr>
        <w:pStyle w:val="Default"/>
        <w:rPr>
          <w:rFonts w:asciiTheme="minorHAnsi" w:hAnsiTheme="minorHAnsi" w:cstheme="minorHAnsi"/>
          <w:sz w:val="22"/>
          <w:szCs w:val="22"/>
        </w:rPr>
      </w:pPr>
      <w:r w:rsidRPr="00641E08">
        <w:rPr>
          <w:rFonts w:asciiTheme="minorHAnsi" w:hAnsiTheme="minorHAnsi" w:cstheme="minorHAnsi"/>
          <w:sz w:val="22"/>
          <w:szCs w:val="22"/>
        </w:rPr>
        <w:t>The following documentation is required as part of the application:</w:t>
      </w:r>
    </w:p>
    <w:p w14:paraId="7008B704" w14:textId="4BE0D35E" w:rsidR="006F39FE" w:rsidRPr="00641E08" w:rsidRDefault="00766983"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a</w:t>
      </w:r>
      <w:r w:rsidR="00930963" w:rsidRPr="00641E08">
        <w:rPr>
          <w:rFonts w:asciiTheme="minorHAnsi" w:hAnsiTheme="minorHAnsi" w:cstheme="minorHAnsi"/>
          <w:bCs/>
          <w:color w:val="auto"/>
          <w:sz w:val="22"/>
          <w:szCs w:val="22"/>
        </w:rPr>
        <w:t>n even</w:t>
      </w:r>
      <w:r w:rsidR="006F39FE" w:rsidRPr="00641E08">
        <w:rPr>
          <w:rFonts w:asciiTheme="minorHAnsi" w:hAnsiTheme="minorHAnsi" w:cstheme="minorHAnsi"/>
          <w:bCs/>
          <w:color w:val="auto"/>
          <w:sz w:val="22"/>
          <w:szCs w:val="22"/>
        </w:rPr>
        <w:t>t budget (template provided)</w:t>
      </w:r>
    </w:p>
    <w:p w14:paraId="51E5CF0F" w14:textId="7725EB96" w:rsidR="007B022D" w:rsidRPr="00641E08" w:rsidRDefault="00C30877"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an </w:t>
      </w:r>
      <w:r w:rsidR="00E304EC" w:rsidRPr="00641E08">
        <w:rPr>
          <w:rFonts w:asciiTheme="minorHAnsi" w:hAnsiTheme="minorHAnsi" w:cstheme="minorHAnsi"/>
          <w:bCs/>
          <w:color w:val="auto"/>
          <w:sz w:val="22"/>
          <w:szCs w:val="22"/>
        </w:rPr>
        <w:t>even</w:t>
      </w:r>
      <w:r w:rsidR="006F39FE" w:rsidRPr="00641E08">
        <w:rPr>
          <w:rFonts w:asciiTheme="minorHAnsi" w:hAnsiTheme="minorHAnsi" w:cstheme="minorHAnsi"/>
          <w:bCs/>
          <w:color w:val="auto"/>
          <w:sz w:val="22"/>
          <w:szCs w:val="22"/>
        </w:rPr>
        <w:t xml:space="preserve">t implementation plan </w:t>
      </w:r>
    </w:p>
    <w:p w14:paraId="23B20A48" w14:textId="6076C291" w:rsidR="006F39FE" w:rsidRPr="00641E08" w:rsidRDefault="006F39FE" w:rsidP="00574F58">
      <w:pPr>
        <w:pStyle w:val="ListParagraph"/>
        <w:numPr>
          <w:ilvl w:val="0"/>
          <w:numId w:val="22"/>
        </w:numPr>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quotes or internal cost estimates (less than 12 months old) for goods and services to be procured, which demonstrate value for money to the State </w:t>
      </w:r>
    </w:p>
    <w:p w14:paraId="49A0E697" w14:textId="47131628" w:rsidR="00103979" w:rsidRPr="00641E08" w:rsidRDefault="006F39FE"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evidence of </w:t>
      </w:r>
      <w:r w:rsidR="002530C8" w:rsidRPr="00641E08">
        <w:rPr>
          <w:rFonts w:asciiTheme="minorHAnsi" w:hAnsiTheme="minorHAnsi" w:cstheme="minorHAnsi"/>
          <w:bCs/>
          <w:color w:val="auto"/>
          <w:sz w:val="22"/>
          <w:szCs w:val="22"/>
        </w:rPr>
        <w:t xml:space="preserve">research or </w:t>
      </w:r>
      <w:r w:rsidRPr="00641E08">
        <w:rPr>
          <w:rFonts w:asciiTheme="minorHAnsi" w:hAnsiTheme="minorHAnsi" w:cstheme="minorHAnsi"/>
          <w:bCs/>
          <w:color w:val="auto"/>
          <w:sz w:val="22"/>
          <w:szCs w:val="22"/>
        </w:rPr>
        <w:t xml:space="preserve">consultation with </w:t>
      </w:r>
      <w:r w:rsidR="004260BE" w:rsidRPr="00641E08">
        <w:rPr>
          <w:rFonts w:asciiTheme="minorHAnsi" w:hAnsiTheme="minorHAnsi" w:cstheme="minorHAnsi"/>
          <w:bCs/>
          <w:color w:val="auto"/>
          <w:sz w:val="22"/>
          <w:szCs w:val="22"/>
        </w:rPr>
        <w:t>other</w:t>
      </w:r>
      <w:r w:rsidRPr="00641E08">
        <w:rPr>
          <w:rFonts w:asciiTheme="minorHAnsi" w:hAnsiTheme="minorHAnsi" w:cstheme="minorHAnsi"/>
          <w:bCs/>
          <w:color w:val="auto"/>
          <w:sz w:val="22"/>
          <w:szCs w:val="22"/>
        </w:rPr>
        <w:t xml:space="preserve"> relevant organisations. </w:t>
      </w:r>
    </w:p>
    <w:p w14:paraId="6B79C8A6" w14:textId="2CCC0934" w:rsidR="004A271E" w:rsidRPr="00147166" w:rsidRDefault="004A271E" w:rsidP="00574F58">
      <w:pPr>
        <w:pStyle w:val="Heading2"/>
        <w:numPr>
          <w:ilvl w:val="1"/>
          <w:numId w:val="28"/>
        </w:numPr>
        <w:spacing w:before="160"/>
        <w:rPr>
          <w:color w:val="002060"/>
        </w:rPr>
      </w:pPr>
      <w:bookmarkStart w:id="50" w:name="_Hlk136262628"/>
      <w:r w:rsidRPr="00147166">
        <w:rPr>
          <w:color w:val="002060"/>
        </w:rPr>
        <w:t xml:space="preserve">Additional supporting documents for </w:t>
      </w:r>
      <w:r w:rsidR="0033179A" w:rsidRPr="00147166">
        <w:rPr>
          <w:color w:val="002060"/>
        </w:rPr>
        <w:t xml:space="preserve">events </w:t>
      </w:r>
      <w:r w:rsidRPr="00147166">
        <w:rPr>
          <w:color w:val="002060"/>
        </w:rPr>
        <w:t>above $500,000</w:t>
      </w:r>
    </w:p>
    <w:p w14:paraId="3A1366CB" w14:textId="505E3AC9" w:rsidR="004A271E" w:rsidRPr="00641E08" w:rsidRDefault="004A271E" w:rsidP="00AF5788">
      <w:pPr>
        <w:rPr>
          <w:rFonts w:asciiTheme="minorHAnsi" w:hAnsiTheme="minorHAnsi" w:cstheme="minorHAnsi"/>
          <w:sz w:val="22"/>
          <w:szCs w:val="22"/>
          <w:lang w:eastAsia="en-AU"/>
        </w:rPr>
      </w:pPr>
      <w:r w:rsidRPr="00641E08">
        <w:rPr>
          <w:rFonts w:asciiTheme="minorHAnsi" w:hAnsiTheme="minorHAnsi" w:cstheme="minorHAnsi"/>
          <w:sz w:val="22"/>
          <w:szCs w:val="22"/>
          <w:lang w:eastAsia="en-AU"/>
        </w:rPr>
        <w:t xml:space="preserve">In addition to the required documentation listed in Section 5.3, </w:t>
      </w:r>
      <w:r w:rsidR="0033179A" w:rsidRPr="00641E08">
        <w:rPr>
          <w:rFonts w:asciiTheme="minorHAnsi" w:hAnsiTheme="minorHAnsi" w:cstheme="minorHAnsi"/>
          <w:sz w:val="22"/>
          <w:szCs w:val="22"/>
          <w:lang w:eastAsia="en-AU"/>
        </w:rPr>
        <w:t xml:space="preserve">events </w:t>
      </w:r>
      <w:r w:rsidRPr="00641E08">
        <w:rPr>
          <w:rFonts w:asciiTheme="minorHAnsi" w:hAnsiTheme="minorHAnsi" w:cstheme="minorHAnsi"/>
          <w:sz w:val="22"/>
          <w:szCs w:val="22"/>
          <w:lang w:eastAsia="en-AU"/>
        </w:rPr>
        <w:t>greater than $500,000 must be accompanied by the following supporting documentation:</w:t>
      </w:r>
    </w:p>
    <w:p w14:paraId="155B3D8F" w14:textId="77777777" w:rsidR="004A271E" w:rsidRPr="00641E08" w:rsidRDefault="004A271E" w:rsidP="00574F58">
      <w:pPr>
        <w:pStyle w:val="ListParagraph"/>
        <w:numPr>
          <w:ilvl w:val="0"/>
          <w:numId w:val="22"/>
        </w:numPr>
        <w:shd w:val="clear" w:color="auto" w:fill="FFFFFF"/>
        <w:rPr>
          <w:rFonts w:asciiTheme="minorHAnsi" w:hAnsiTheme="minorHAnsi" w:cstheme="minorHAnsi"/>
          <w:color w:val="auto"/>
          <w:sz w:val="22"/>
          <w:szCs w:val="22"/>
        </w:rPr>
      </w:pPr>
      <w:r w:rsidRPr="00641E08">
        <w:rPr>
          <w:rFonts w:asciiTheme="minorHAnsi" w:hAnsiTheme="minorHAnsi" w:cstheme="minorHAnsi"/>
          <w:color w:val="auto"/>
          <w:sz w:val="22"/>
          <w:szCs w:val="22"/>
        </w:rPr>
        <w:t>evidence of co-contribution including:</w:t>
      </w:r>
    </w:p>
    <w:p w14:paraId="6855592F" w14:textId="5469A3F3" w:rsidR="004A271E" w:rsidRPr="00641E08" w:rsidRDefault="004A271E" w:rsidP="00574F58">
      <w:pPr>
        <w:pStyle w:val="bodyCopy"/>
        <w:numPr>
          <w:ilvl w:val="1"/>
          <w:numId w:val="31"/>
        </w:numPr>
        <w:spacing w:before="0" w:after="0"/>
        <w:ind w:hanging="357"/>
        <w:rPr>
          <w:rFonts w:asciiTheme="minorHAnsi" w:hAnsiTheme="minorHAnsi" w:cstheme="minorHAnsi"/>
          <w:color w:val="auto"/>
          <w:sz w:val="22"/>
          <w:szCs w:val="22"/>
          <w:lang w:eastAsia="en-AU"/>
        </w:rPr>
      </w:pPr>
      <w:r w:rsidRPr="00641E08">
        <w:rPr>
          <w:rFonts w:asciiTheme="minorHAnsi" w:hAnsiTheme="minorHAnsi" w:cstheme="minorHAnsi"/>
          <w:color w:val="auto"/>
          <w:sz w:val="22"/>
          <w:szCs w:val="22"/>
          <w:lang w:eastAsia="en-AU"/>
        </w:rPr>
        <w:t xml:space="preserve">evidence that the applicant can undertake the </w:t>
      </w:r>
      <w:r w:rsidR="0033179A" w:rsidRPr="00641E08">
        <w:rPr>
          <w:rFonts w:asciiTheme="minorHAnsi" w:hAnsiTheme="minorHAnsi" w:cstheme="minorHAnsi"/>
          <w:color w:val="auto"/>
          <w:sz w:val="22"/>
          <w:szCs w:val="22"/>
          <w:lang w:eastAsia="en-AU"/>
        </w:rPr>
        <w:t xml:space="preserve">event </w:t>
      </w:r>
      <w:r w:rsidRPr="00641E08">
        <w:rPr>
          <w:rFonts w:asciiTheme="minorHAnsi" w:hAnsiTheme="minorHAnsi" w:cstheme="minorHAnsi"/>
          <w:color w:val="auto"/>
          <w:sz w:val="22"/>
          <w:szCs w:val="22"/>
          <w:lang w:eastAsia="en-AU"/>
        </w:rPr>
        <w:t>and meet its co-contribution costs</w:t>
      </w:r>
    </w:p>
    <w:p w14:paraId="2D4B4FCB" w14:textId="4245E26F" w:rsidR="004A271E" w:rsidRPr="00641E08" w:rsidRDefault="004A271E" w:rsidP="00574F58">
      <w:pPr>
        <w:pStyle w:val="bodyCopy"/>
        <w:numPr>
          <w:ilvl w:val="1"/>
          <w:numId w:val="31"/>
        </w:numPr>
        <w:spacing w:before="0" w:after="0"/>
        <w:ind w:hanging="357"/>
        <w:rPr>
          <w:rFonts w:asciiTheme="minorHAnsi" w:hAnsiTheme="minorHAnsi" w:cstheme="minorHAnsi"/>
          <w:color w:val="auto"/>
          <w:sz w:val="22"/>
          <w:szCs w:val="22"/>
          <w:lang w:eastAsia="en-AU"/>
        </w:rPr>
      </w:pPr>
      <w:r w:rsidRPr="00641E08">
        <w:rPr>
          <w:rFonts w:asciiTheme="minorHAnsi" w:hAnsiTheme="minorHAnsi" w:cstheme="minorHAnsi"/>
          <w:color w:val="auto"/>
          <w:sz w:val="22"/>
          <w:szCs w:val="22"/>
          <w:lang w:eastAsia="en-AU"/>
        </w:rPr>
        <w:t xml:space="preserve">an approved loan facility </w:t>
      </w:r>
      <w:r w:rsidR="00FC36B3" w:rsidRPr="00641E08">
        <w:rPr>
          <w:rFonts w:asciiTheme="minorHAnsi" w:hAnsiTheme="minorHAnsi" w:cstheme="minorHAnsi"/>
          <w:color w:val="auto"/>
          <w:sz w:val="22"/>
          <w:szCs w:val="22"/>
          <w:lang w:eastAsia="en-AU"/>
        </w:rPr>
        <w:t>(</w:t>
      </w:r>
      <w:r w:rsidRPr="00641E08">
        <w:rPr>
          <w:rFonts w:asciiTheme="minorHAnsi" w:hAnsiTheme="minorHAnsi" w:cstheme="minorHAnsi"/>
          <w:color w:val="auto"/>
          <w:sz w:val="22"/>
          <w:szCs w:val="22"/>
          <w:lang w:eastAsia="en-AU"/>
        </w:rPr>
        <w:t>where appropriate</w:t>
      </w:r>
      <w:r w:rsidR="00FC36B3" w:rsidRPr="00641E08">
        <w:rPr>
          <w:rFonts w:asciiTheme="minorHAnsi" w:hAnsiTheme="minorHAnsi" w:cstheme="minorHAnsi"/>
          <w:color w:val="auto"/>
          <w:sz w:val="22"/>
          <w:szCs w:val="22"/>
          <w:lang w:eastAsia="en-AU"/>
        </w:rPr>
        <w:t>)</w:t>
      </w:r>
    </w:p>
    <w:p w14:paraId="3D40F1EB" w14:textId="251D683F" w:rsidR="004A271E" w:rsidRPr="00641E08" w:rsidRDefault="004A271E"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relevant </w:t>
      </w:r>
      <w:r w:rsidR="00DB2954" w:rsidRPr="00641E08">
        <w:rPr>
          <w:rFonts w:asciiTheme="minorHAnsi" w:hAnsiTheme="minorHAnsi" w:cstheme="minorHAnsi"/>
          <w:bCs/>
          <w:color w:val="auto"/>
          <w:sz w:val="22"/>
          <w:szCs w:val="22"/>
        </w:rPr>
        <w:t xml:space="preserve">event </w:t>
      </w:r>
      <w:r w:rsidRPr="00641E08">
        <w:rPr>
          <w:rFonts w:asciiTheme="minorHAnsi" w:hAnsiTheme="minorHAnsi" w:cstheme="minorHAnsi"/>
          <w:bCs/>
          <w:color w:val="auto"/>
          <w:sz w:val="22"/>
          <w:szCs w:val="22"/>
        </w:rPr>
        <w:t>permit</w:t>
      </w:r>
      <w:r w:rsidR="00DB2954" w:rsidRPr="00641E08">
        <w:rPr>
          <w:rFonts w:asciiTheme="minorHAnsi" w:hAnsiTheme="minorHAnsi" w:cstheme="minorHAnsi"/>
          <w:bCs/>
          <w:color w:val="auto"/>
          <w:sz w:val="22"/>
          <w:szCs w:val="22"/>
        </w:rPr>
        <w:t>s</w:t>
      </w:r>
      <w:r w:rsidRPr="00641E08">
        <w:rPr>
          <w:rFonts w:asciiTheme="minorHAnsi" w:hAnsiTheme="minorHAnsi" w:cstheme="minorHAnsi"/>
          <w:bCs/>
          <w:color w:val="auto"/>
          <w:sz w:val="22"/>
          <w:szCs w:val="22"/>
        </w:rPr>
        <w:t xml:space="preserve"> and planning guidelines/approvals (where appropriate) </w:t>
      </w:r>
    </w:p>
    <w:p w14:paraId="7F8D8FAC" w14:textId="73C38587" w:rsidR="004A271E" w:rsidRPr="00641E08" w:rsidRDefault="004A271E"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CVs of the responsible senior management team responsible for delivering the </w:t>
      </w:r>
      <w:r w:rsidR="00DB2954" w:rsidRPr="00641E08">
        <w:rPr>
          <w:rFonts w:asciiTheme="minorHAnsi" w:hAnsiTheme="minorHAnsi" w:cstheme="minorHAnsi"/>
          <w:bCs/>
          <w:color w:val="auto"/>
          <w:sz w:val="22"/>
          <w:szCs w:val="22"/>
        </w:rPr>
        <w:t>even</w:t>
      </w:r>
      <w:r w:rsidRPr="00641E08">
        <w:rPr>
          <w:rFonts w:asciiTheme="minorHAnsi" w:hAnsiTheme="minorHAnsi" w:cstheme="minorHAnsi"/>
          <w:bCs/>
          <w:color w:val="auto"/>
          <w:sz w:val="22"/>
          <w:szCs w:val="22"/>
        </w:rPr>
        <w:t xml:space="preserve">t and relevant experience in delivering similar </w:t>
      </w:r>
      <w:r w:rsidR="0033179A" w:rsidRPr="00641E08">
        <w:rPr>
          <w:rFonts w:asciiTheme="minorHAnsi" w:hAnsiTheme="minorHAnsi" w:cstheme="minorHAnsi"/>
          <w:bCs/>
          <w:color w:val="auto"/>
          <w:sz w:val="22"/>
          <w:szCs w:val="22"/>
        </w:rPr>
        <w:t>events</w:t>
      </w:r>
    </w:p>
    <w:p w14:paraId="2786B92E" w14:textId="13A1EF95" w:rsidR="007036DF" w:rsidRPr="00641E08" w:rsidRDefault="004A271E"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quantity surveyor or independent qualified expert report (less than 12 months old) and a market engagement strategy or Procurement Plan.</w:t>
      </w:r>
    </w:p>
    <w:p w14:paraId="72E0E4A4" w14:textId="36509953" w:rsidR="00CA5B0B" w:rsidRPr="00147166" w:rsidRDefault="00CA5B0B" w:rsidP="00574F58">
      <w:pPr>
        <w:pStyle w:val="Heading2"/>
        <w:numPr>
          <w:ilvl w:val="1"/>
          <w:numId w:val="28"/>
        </w:numPr>
        <w:spacing w:before="160"/>
        <w:rPr>
          <w:color w:val="002060"/>
        </w:rPr>
      </w:pPr>
      <w:r w:rsidRPr="00147166">
        <w:rPr>
          <w:color w:val="002060"/>
        </w:rPr>
        <w:t>Outcome notification</w:t>
      </w:r>
    </w:p>
    <w:p w14:paraId="61DDBD29" w14:textId="68501419" w:rsidR="00CA5B0B" w:rsidRPr="00641E08" w:rsidRDefault="00CA5B0B" w:rsidP="00641E08">
      <w:pPr>
        <w:pStyle w:val="Default"/>
        <w:spacing w:after="120"/>
        <w:rPr>
          <w:rFonts w:asciiTheme="minorHAnsi" w:hAnsiTheme="minorHAnsi" w:cstheme="minorHAnsi"/>
          <w:sz w:val="22"/>
          <w:szCs w:val="22"/>
        </w:rPr>
      </w:pPr>
      <w:r w:rsidRPr="00641E08">
        <w:rPr>
          <w:rFonts w:asciiTheme="minorHAnsi" w:hAnsiTheme="minorHAnsi" w:cstheme="minorHAnsi"/>
          <w:sz w:val="22"/>
          <w:szCs w:val="22"/>
        </w:rPr>
        <w:t xml:space="preserve">Successful and unsuccessful applicants will be notified of their application outcome in writing. </w:t>
      </w:r>
      <w:bookmarkStart w:id="51" w:name="_Hlk136251093"/>
      <w:r w:rsidRPr="00641E08">
        <w:rPr>
          <w:rFonts w:asciiTheme="minorHAnsi" w:hAnsiTheme="minorHAnsi" w:cstheme="minorHAnsi"/>
          <w:sz w:val="22"/>
          <w:szCs w:val="22"/>
        </w:rPr>
        <w:t xml:space="preserve">Notification is anticipated within 10 weeks of the </w:t>
      </w:r>
      <w:r w:rsidR="00141D97" w:rsidRPr="00641E08">
        <w:rPr>
          <w:rFonts w:asciiTheme="minorHAnsi" w:hAnsiTheme="minorHAnsi" w:cstheme="minorHAnsi"/>
          <w:sz w:val="22"/>
          <w:szCs w:val="22"/>
        </w:rPr>
        <w:t xml:space="preserve">application being </w:t>
      </w:r>
      <w:r w:rsidR="00697212" w:rsidRPr="00641E08">
        <w:rPr>
          <w:rFonts w:asciiTheme="minorHAnsi" w:hAnsiTheme="minorHAnsi" w:cstheme="minorHAnsi"/>
          <w:sz w:val="22"/>
          <w:szCs w:val="22"/>
        </w:rPr>
        <w:t>submitted</w:t>
      </w:r>
      <w:r w:rsidRPr="00641E08">
        <w:rPr>
          <w:rFonts w:asciiTheme="minorHAnsi" w:hAnsiTheme="minorHAnsi" w:cstheme="minorHAnsi"/>
          <w:sz w:val="22"/>
          <w:szCs w:val="22"/>
        </w:rPr>
        <w:t>.</w:t>
      </w:r>
      <w:bookmarkEnd w:id="51"/>
    </w:p>
    <w:p w14:paraId="7FC93528" w14:textId="048E901F" w:rsidR="00E30D78" w:rsidRDefault="00CA5B0B" w:rsidP="00641E08">
      <w:pPr>
        <w:pStyle w:val="Default"/>
        <w:spacing w:after="120"/>
        <w:rPr>
          <w:rFonts w:asciiTheme="minorHAnsi" w:hAnsiTheme="minorHAnsi" w:cstheme="minorHAnsi"/>
          <w:sz w:val="22"/>
          <w:szCs w:val="22"/>
        </w:rPr>
      </w:pPr>
      <w:r w:rsidRPr="00641E08">
        <w:rPr>
          <w:rFonts w:asciiTheme="minorHAnsi" w:hAnsiTheme="minorHAnsi" w:cstheme="minorHAnsi"/>
          <w:sz w:val="22"/>
          <w:szCs w:val="22"/>
        </w:rPr>
        <w:t>The successful applicant’s name, event name and the funding amount may be made publicly available, including publication on the Department’s website and media releases.</w:t>
      </w:r>
    </w:p>
    <w:bookmarkEnd w:id="50"/>
    <w:p w14:paraId="2439B7AB" w14:textId="631FFDAA" w:rsidR="006F39FE" w:rsidRPr="00641E08" w:rsidRDefault="00E070F4" w:rsidP="00574F58">
      <w:pPr>
        <w:pStyle w:val="Heading1"/>
        <w:numPr>
          <w:ilvl w:val="0"/>
          <w:numId w:val="20"/>
        </w:numPr>
        <w:ind w:left="567" w:hanging="567"/>
      </w:pPr>
      <w:r>
        <w:lastRenderedPageBreak/>
        <w:t>ASSESSMENT</w:t>
      </w:r>
      <w:r w:rsidRPr="00641E08">
        <w:t xml:space="preserve"> </w:t>
      </w:r>
      <w:r w:rsidR="009D41CA" w:rsidRPr="00641E08">
        <w:t>PROCESS</w:t>
      </w:r>
    </w:p>
    <w:p w14:paraId="1AA34E15" w14:textId="525C7CAA" w:rsidR="004D1231" w:rsidRPr="00641E08" w:rsidRDefault="004D1231" w:rsidP="00641E08">
      <w:pPr>
        <w:spacing w:after="120"/>
        <w:rPr>
          <w:rFonts w:asciiTheme="minorHAnsi" w:hAnsiTheme="minorHAnsi"/>
          <w:sz w:val="22"/>
          <w:szCs w:val="22"/>
        </w:rPr>
      </w:pPr>
      <w:r w:rsidRPr="00641E08">
        <w:rPr>
          <w:rFonts w:asciiTheme="minorHAnsi" w:hAnsiTheme="minorHAnsi"/>
          <w:sz w:val="22"/>
          <w:szCs w:val="22"/>
        </w:rPr>
        <w:t xml:space="preserve">All applications will be </w:t>
      </w:r>
      <w:r w:rsidR="008A3CA0" w:rsidRPr="00641E08">
        <w:rPr>
          <w:rFonts w:asciiTheme="minorHAnsi" w:hAnsiTheme="minorHAnsi"/>
          <w:sz w:val="22"/>
          <w:szCs w:val="22"/>
        </w:rPr>
        <w:t xml:space="preserve">evaluated </w:t>
      </w:r>
      <w:r w:rsidRPr="00641E08">
        <w:rPr>
          <w:rFonts w:asciiTheme="minorHAnsi" w:hAnsiTheme="minorHAnsi"/>
          <w:sz w:val="22"/>
          <w:szCs w:val="22"/>
        </w:rPr>
        <w:t xml:space="preserve">against the eligibility and assessment criteria. </w:t>
      </w:r>
    </w:p>
    <w:p w14:paraId="52E35CD7" w14:textId="77777777" w:rsidR="009D41CA" w:rsidRPr="00641E08" w:rsidRDefault="009D41CA" w:rsidP="00E070F4">
      <w:pPr>
        <w:spacing w:after="120"/>
        <w:rPr>
          <w:rFonts w:asciiTheme="minorHAnsi" w:hAnsiTheme="minorHAnsi"/>
          <w:sz w:val="22"/>
          <w:szCs w:val="22"/>
        </w:rPr>
      </w:pPr>
      <w:r w:rsidRPr="00641E08">
        <w:rPr>
          <w:rFonts w:asciiTheme="minorHAnsi" w:hAnsiTheme="minorHAnsi"/>
          <w:sz w:val="22"/>
          <w:szCs w:val="22"/>
        </w:rPr>
        <w:t>Applications will be assessed using the following process:</w:t>
      </w:r>
    </w:p>
    <w:p w14:paraId="71ABA7F5" w14:textId="5BE63973" w:rsidR="006C59D1" w:rsidRPr="00641E08" w:rsidRDefault="006C59D1" w:rsidP="00574F58">
      <w:pPr>
        <w:pStyle w:val="ListParagraph"/>
        <w:numPr>
          <w:ilvl w:val="0"/>
          <w:numId w:val="27"/>
        </w:numPr>
        <w:spacing w:after="120"/>
        <w:rPr>
          <w:rFonts w:asciiTheme="minorHAnsi" w:hAnsiTheme="minorHAnsi"/>
          <w:color w:val="auto"/>
          <w:sz w:val="22"/>
          <w:szCs w:val="22"/>
        </w:rPr>
      </w:pPr>
      <w:r w:rsidRPr="00641E08">
        <w:rPr>
          <w:rFonts w:asciiTheme="minorHAnsi" w:hAnsiTheme="minorHAnsi"/>
          <w:color w:val="auto"/>
          <w:sz w:val="22"/>
          <w:szCs w:val="22"/>
        </w:rPr>
        <w:t xml:space="preserve">Applications assessed for applicant and </w:t>
      </w:r>
      <w:r w:rsidR="00F8341F" w:rsidRPr="00641E08">
        <w:rPr>
          <w:rFonts w:asciiTheme="minorHAnsi" w:hAnsiTheme="minorHAnsi"/>
          <w:color w:val="auto"/>
          <w:sz w:val="22"/>
          <w:szCs w:val="22"/>
        </w:rPr>
        <w:t>even</w:t>
      </w:r>
      <w:r w:rsidR="00745D41" w:rsidRPr="00641E08">
        <w:rPr>
          <w:rFonts w:asciiTheme="minorHAnsi" w:hAnsiTheme="minorHAnsi"/>
          <w:color w:val="auto"/>
          <w:sz w:val="22"/>
          <w:szCs w:val="22"/>
        </w:rPr>
        <w:t xml:space="preserve">t </w:t>
      </w:r>
      <w:r w:rsidRPr="00641E08">
        <w:rPr>
          <w:rFonts w:asciiTheme="minorHAnsi" w:hAnsiTheme="minorHAnsi"/>
          <w:color w:val="auto"/>
          <w:sz w:val="22"/>
          <w:szCs w:val="22"/>
        </w:rPr>
        <w:t>eligibility</w:t>
      </w:r>
    </w:p>
    <w:p w14:paraId="615766ED" w14:textId="77777777" w:rsidR="006C59D1" w:rsidRPr="00641E08" w:rsidRDefault="006C59D1" w:rsidP="00574F58">
      <w:pPr>
        <w:pStyle w:val="ListParagraph"/>
        <w:numPr>
          <w:ilvl w:val="0"/>
          <w:numId w:val="27"/>
        </w:numPr>
        <w:spacing w:after="120"/>
        <w:rPr>
          <w:rFonts w:asciiTheme="minorHAnsi" w:hAnsiTheme="minorHAnsi"/>
          <w:color w:val="auto"/>
          <w:sz w:val="22"/>
          <w:szCs w:val="22"/>
        </w:rPr>
      </w:pPr>
      <w:r w:rsidRPr="00641E08">
        <w:rPr>
          <w:rFonts w:asciiTheme="minorHAnsi" w:hAnsiTheme="minorHAnsi"/>
          <w:color w:val="auto"/>
          <w:sz w:val="22"/>
          <w:szCs w:val="22"/>
        </w:rPr>
        <w:t>Applications evaluated against the assessment criteria by Office of Racing representatives</w:t>
      </w:r>
    </w:p>
    <w:p w14:paraId="4FB59EB9" w14:textId="70DBD03D" w:rsidR="00B75A7B" w:rsidRPr="00641E08" w:rsidRDefault="00B75A7B" w:rsidP="00574F58">
      <w:pPr>
        <w:pStyle w:val="ListParagraph"/>
        <w:numPr>
          <w:ilvl w:val="0"/>
          <w:numId w:val="27"/>
        </w:numPr>
        <w:spacing w:after="120"/>
        <w:rPr>
          <w:rFonts w:asciiTheme="minorHAnsi" w:hAnsiTheme="minorHAnsi"/>
          <w:color w:val="auto"/>
          <w:sz w:val="22"/>
          <w:szCs w:val="22"/>
        </w:rPr>
      </w:pPr>
      <w:r w:rsidRPr="00641E08">
        <w:rPr>
          <w:rFonts w:asciiTheme="minorHAnsi" w:hAnsiTheme="minorHAnsi"/>
          <w:color w:val="auto"/>
          <w:sz w:val="22"/>
          <w:szCs w:val="22"/>
        </w:rPr>
        <w:t xml:space="preserve">Applications may be evaluated against the assessment criteria by </w:t>
      </w:r>
      <w:r w:rsidR="00E7752A" w:rsidRPr="00641E08">
        <w:rPr>
          <w:rFonts w:asciiTheme="minorHAnsi" w:hAnsiTheme="minorHAnsi"/>
          <w:color w:val="auto"/>
          <w:sz w:val="22"/>
          <w:szCs w:val="22"/>
        </w:rPr>
        <w:t>other relevant</w:t>
      </w:r>
      <w:r w:rsidR="008D5B9A" w:rsidRPr="00641E08">
        <w:rPr>
          <w:rFonts w:asciiTheme="minorHAnsi" w:hAnsiTheme="minorHAnsi"/>
          <w:color w:val="auto"/>
          <w:sz w:val="22"/>
          <w:szCs w:val="22"/>
        </w:rPr>
        <w:t xml:space="preserve"> </w:t>
      </w:r>
      <w:r w:rsidR="00CB337E" w:rsidRPr="00641E08">
        <w:rPr>
          <w:rFonts w:asciiTheme="minorHAnsi" w:hAnsiTheme="minorHAnsi"/>
          <w:color w:val="auto"/>
          <w:sz w:val="22"/>
          <w:szCs w:val="22"/>
        </w:rPr>
        <w:t xml:space="preserve">Victorian Government </w:t>
      </w:r>
      <w:r w:rsidR="00FF6F1D" w:rsidRPr="00641E08">
        <w:rPr>
          <w:rFonts w:asciiTheme="minorHAnsi" w:hAnsiTheme="minorHAnsi"/>
          <w:color w:val="auto"/>
          <w:sz w:val="22"/>
          <w:szCs w:val="22"/>
        </w:rPr>
        <w:t>represen</w:t>
      </w:r>
      <w:r w:rsidR="00815B59" w:rsidRPr="00641E08">
        <w:rPr>
          <w:rFonts w:asciiTheme="minorHAnsi" w:hAnsiTheme="minorHAnsi"/>
          <w:color w:val="auto"/>
          <w:sz w:val="22"/>
          <w:szCs w:val="22"/>
        </w:rPr>
        <w:t>t</w:t>
      </w:r>
      <w:r w:rsidR="00FF6F1D" w:rsidRPr="00641E08">
        <w:rPr>
          <w:rFonts w:asciiTheme="minorHAnsi" w:hAnsiTheme="minorHAnsi"/>
          <w:color w:val="auto"/>
          <w:sz w:val="22"/>
          <w:szCs w:val="22"/>
        </w:rPr>
        <w:t>atives</w:t>
      </w:r>
    </w:p>
    <w:p w14:paraId="711474ED" w14:textId="77777777" w:rsidR="006C59D1" w:rsidRPr="00641E08" w:rsidRDefault="006C59D1" w:rsidP="00574F58">
      <w:pPr>
        <w:pStyle w:val="ListParagraph"/>
        <w:numPr>
          <w:ilvl w:val="0"/>
          <w:numId w:val="27"/>
        </w:numPr>
        <w:spacing w:after="120"/>
        <w:rPr>
          <w:rFonts w:asciiTheme="minorHAnsi" w:hAnsiTheme="minorHAnsi"/>
          <w:color w:val="auto"/>
          <w:sz w:val="22"/>
          <w:szCs w:val="22"/>
        </w:rPr>
      </w:pPr>
      <w:r w:rsidRPr="00641E08">
        <w:rPr>
          <w:rFonts w:asciiTheme="minorHAnsi" w:hAnsiTheme="minorHAnsi"/>
          <w:color w:val="auto"/>
          <w:sz w:val="22"/>
          <w:szCs w:val="22"/>
        </w:rPr>
        <w:t>Recommendations made to the Minister for Racing for final decision.</w:t>
      </w:r>
    </w:p>
    <w:p w14:paraId="7D892E3A" w14:textId="77777777" w:rsidR="00F02287" w:rsidRPr="00641E08" w:rsidRDefault="00F02287" w:rsidP="00641E08">
      <w:pPr>
        <w:spacing w:after="120"/>
        <w:rPr>
          <w:rFonts w:asciiTheme="minorHAnsi" w:hAnsiTheme="minorHAnsi"/>
          <w:sz w:val="22"/>
          <w:szCs w:val="22"/>
        </w:rPr>
      </w:pPr>
      <w:r w:rsidRPr="00641E08">
        <w:rPr>
          <w:rFonts w:asciiTheme="minorHAnsi" w:hAnsiTheme="minorHAnsi"/>
          <w:sz w:val="22"/>
          <w:szCs w:val="22"/>
        </w:rPr>
        <w:t>Decisions on the allocation of grant funding under this Program are at the Minister’s absolute discretion.</w:t>
      </w:r>
    </w:p>
    <w:p w14:paraId="12BF500C" w14:textId="634A439E" w:rsidR="00F02287" w:rsidRPr="00641E08" w:rsidRDefault="00F02287" w:rsidP="00641E08">
      <w:pPr>
        <w:spacing w:after="120"/>
        <w:rPr>
          <w:rFonts w:asciiTheme="minorHAnsi" w:hAnsiTheme="minorHAnsi"/>
          <w:sz w:val="22"/>
          <w:szCs w:val="22"/>
        </w:rPr>
      </w:pPr>
      <w:r w:rsidRPr="00641E08">
        <w:rPr>
          <w:rFonts w:asciiTheme="minorHAnsi" w:hAnsiTheme="minorHAnsi"/>
          <w:sz w:val="22"/>
          <w:szCs w:val="22"/>
        </w:rPr>
        <w:t xml:space="preserve">Further information may be sought from applicants if required. All questions in the application need to be fully completed to </w:t>
      </w:r>
      <w:r w:rsidR="006E0FDE" w:rsidRPr="00641E08">
        <w:rPr>
          <w:rFonts w:asciiTheme="minorHAnsi" w:hAnsiTheme="minorHAnsi"/>
          <w:sz w:val="22"/>
          <w:szCs w:val="22"/>
        </w:rPr>
        <w:t>allow</w:t>
      </w:r>
      <w:r w:rsidRPr="00641E08">
        <w:rPr>
          <w:rFonts w:asciiTheme="minorHAnsi" w:hAnsiTheme="minorHAnsi"/>
          <w:sz w:val="22"/>
          <w:szCs w:val="22"/>
        </w:rPr>
        <w:t xml:space="preserve"> </w:t>
      </w:r>
      <w:r w:rsidR="006E0FDE" w:rsidRPr="00641E08">
        <w:rPr>
          <w:rFonts w:asciiTheme="minorHAnsi" w:hAnsiTheme="minorHAnsi"/>
          <w:sz w:val="22"/>
          <w:szCs w:val="22"/>
        </w:rPr>
        <w:t xml:space="preserve">an </w:t>
      </w:r>
      <w:r w:rsidRPr="00641E08">
        <w:rPr>
          <w:rFonts w:asciiTheme="minorHAnsi" w:hAnsiTheme="minorHAnsi"/>
          <w:sz w:val="22"/>
          <w:szCs w:val="22"/>
        </w:rPr>
        <w:t>assessment</w:t>
      </w:r>
      <w:r w:rsidR="006E0FDE" w:rsidRPr="00641E08">
        <w:rPr>
          <w:rFonts w:asciiTheme="minorHAnsi" w:hAnsiTheme="minorHAnsi"/>
          <w:sz w:val="22"/>
          <w:szCs w:val="22"/>
        </w:rPr>
        <w:t xml:space="preserve"> to be completed</w:t>
      </w:r>
      <w:r w:rsidRPr="00641E08">
        <w:rPr>
          <w:rFonts w:asciiTheme="minorHAnsi" w:hAnsiTheme="minorHAnsi"/>
          <w:sz w:val="22"/>
          <w:szCs w:val="22"/>
        </w:rPr>
        <w:t>.</w:t>
      </w:r>
    </w:p>
    <w:p w14:paraId="14A749DB" w14:textId="735EDB02" w:rsidR="00F02287" w:rsidRPr="00641E08" w:rsidRDefault="00F02287" w:rsidP="00641E08">
      <w:pPr>
        <w:spacing w:after="120"/>
        <w:rPr>
          <w:rFonts w:asciiTheme="minorHAnsi" w:hAnsiTheme="minorHAnsi"/>
          <w:sz w:val="22"/>
          <w:szCs w:val="22"/>
        </w:rPr>
      </w:pPr>
      <w:r w:rsidRPr="00641E08">
        <w:rPr>
          <w:rFonts w:asciiTheme="minorHAnsi" w:hAnsiTheme="minorHAnsi"/>
          <w:sz w:val="22"/>
          <w:szCs w:val="22"/>
        </w:rPr>
        <w:t xml:space="preserve">Applications may be deemed ineligible, if in the Department’s opinion association with the </w:t>
      </w:r>
      <w:r w:rsidR="006419CA" w:rsidRPr="00641E08">
        <w:rPr>
          <w:rFonts w:asciiTheme="minorHAnsi" w:hAnsiTheme="minorHAnsi"/>
          <w:sz w:val="22"/>
          <w:szCs w:val="22"/>
        </w:rPr>
        <w:t>even</w:t>
      </w:r>
      <w:r w:rsidRPr="00641E08">
        <w:rPr>
          <w:rFonts w:asciiTheme="minorHAnsi" w:hAnsiTheme="minorHAnsi"/>
          <w:sz w:val="22"/>
          <w:szCs w:val="22"/>
        </w:rPr>
        <w:t>t may bring the Department, a Minister, or the State of Victoria in</w:t>
      </w:r>
      <w:r w:rsidR="009027C9" w:rsidRPr="00641E08">
        <w:rPr>
          <w:rFonts w:asciiTheme="minorHAnsi" w:hAnsiTheme="minorHAnsi"/>
          <w:sz w:val="22"/>
          <w:szCs w:val="22"/>
        </w:rPr>
        <w:t>to</w:t>
      </w:r>
      <w:r w:rsidRPr="00641E08">
        <w:rPr>
          <w:rFonts w:asciiTheme="minorHAnsi" w:hAnsiTheme="minorHAnsi"/>
          <w:sz w:val="22"/>
          <w:szCs w:val="22"/>
        </w:rPr>
        <w:t xml:space="preserve"> disrepute.</w:t>
      </w:r>
    </w:p>
    <w:p w14:paraId="73148AEA" w14:textId="3914FDB0" w:rsidR="003E25EE" w:rsidRPr="00147166" w:rsidRDefault="003E25EE" w:rsidP="00574F58">
      <w:pPr>
        <w:pStyle w:val="Heading2"/>
        <w:numPr>
          <w:ilvl w:val="1"/>
          <w:numId w:val="34"/>
        </w:numPr>
        <w:spacing w:before="160"/>
        <w:rPr>
          <w:color w:val="002060"/>
        </w:rPr>
      </w:pPr>
      <w:r w:rsidRPr="00147166">
        <w:rPr>
          <w:color w:val="002060"/>
        </w:rPr>
        <w:t xml:space="preserve">Eligibility Assessment </w:t>
      </w:r>
    </w:p>
    <w:p w14:paraId="2647F0D1" w14:textId="77777777" w:rsidR="00FB32E2" w:rsidRPr="00641E08" w:rsidRDefault="00FB32E2" w:rsidP="00641E08">
      <w:pPr>
        <w:spacing w:after="120" w:line="276" w:lineRule="auto"/>
        <w:rPr>
          <w:rFonts w:asciiTheme="minorHAnsi" w:hAnsiTheme="minorHAnsi" w:cstheme="minorHAnsi"/>
          <w:sz w:val="22"/>
          <w:szCs w:val="22"/>
        </w:rPr>
      </w:pPr>
      <w:r w:rsidRPr="00641E08">
        <w:rPr>
          <w:rFonts w:asciiTheme="minorHAnsi" w:hAnsiTheme="minorHAnsi" w:cstheme="minorHAnsi"/>
          <w:sz w:val="22"/>
          <w:szCs w:val="22"/>
        </w:rPr>
        <w:t xml:space="preserve">The following eligibility criteria are considered: </w:t>
      </w:r>
    </w:p>
    <w:p w14:paraId="30EE49DC" w14:textId="77777777" w:rsidR="00FB32E2" w:rsidRPr="00641E08" w:rsidRDefault="00FB32E2"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applicant eligibility</w:t>
      </w:r>
    </w:p>
    <w:p w14:paraId="2F8F6D0B" w14:textId="46BEB5C2" w:rsidR="002A06AE" w:rsidRPr="00641E08" w:rsidRDefault="00CF6C3F"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event </w:t>
      </w:r>
      <w:r w:rsidR="002A06AE" w:rsidRPr="00641E08">
        <w:rPr>
          <w:rFonts w:asciiTheme="minorHAnsi" w:hAnsiTheme="minorHAnsi" w:cstheme="minorHAnsi"/>
          <w:bCs/>
          <w:color w:val="auto"/>
          <w:sz w:val="22"/>
          <w:szCs w:val="22"/>
        </w:rPr>
        <w:t>eligibility</w:t>
      </w:r>
    </w:p>
    <w:p w14:paraId="123971E6" w14:textId="74EFD370" w:rsidR="00FB32E2" w:rsidRPr="00641E08" w:rsidRDefault="00FB32E2"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activity/expense eligibility</w:t>
      </w:r>
    </w:p>
    <w:p w14:paraId="40D345F8" w14:textId="049AB039" w:rsidR="00FB32E2" w:rsidRPr="00641E08" w:rsidRDefault="00E64BA4"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if applicable, </w:t>
      </w:r>
      <w:r w:rsidR="00FB32E2" w:rsidRPr="00641E08">
        <w:rPr>
          <w:rFonts w:asciiTheme="minorHAnsi" w:hAnsiTheme="minorHAnsi" w:cstheme="minorHAnsi"/>
          <w:bCs/>
          <w:color w:val="auto"/>
          <w:sz w:val="22"/>
          <w:szCs w:val="22"/>
        </w:rPr>
        <w:t>support from the racing code</w:t>
      </w:r>
    </w:p>
    <w:p w14:paraId="31759E8C" w14:textId="387DC102" w:rsidR="00C62AF2" w:rsidRDefault="002A5159" w:rsidP="00574F58">
      <w:pPr>
        <w:pStyle w:val="ListParagraph"/>
        <w:numPr>
          <w:ilvl w:val="0"/>
          <w:numId w:val="22"/>
        </w:numPr>
        <w:shd w:val="clear" w:color="auto" w:fill="FFFFFF"/>
        <w:spacing w:after="120"/>
        <w:rPr>
          <w:rFonts w:asciiTheme="minorHAnsi" w:hAnsiTheme="minorHAnsi" w:cstheme="minorHAnsi"/>
          <w:bCs/>
          <w:color w:val="auto"/>
          <w:sz w:val="22"/>
          <w:szCs w:val="22"/>
        </w:rPr>
      </w:pPr>
      <w:r w:rsidRPr="00641E08">
        <w:rPr>
          <w:rFonts w:asciiTheme="minorHAnsi" w:hAnsiTheme="minorHAnsi" w:cstheme="minorHAnsi"/>
          <w:bCs/>
          <w:color w:val="auto"/>
          <w:sz w:val="22"/>
          <w:szCs w:val="22"/>
        </w:rPr>
        <w:t xml:space="preserve">required supporting documentation (budgets, quotes, </w:t>
      </w:r>
      <w:r w:rsidR="00A65C63" w:rsidRPr="00641E08">
        <w:rPr>
          <w:rFonts w:asciiTheme="minorHAnsi" w:hAnsiTheme="minorHAnsi" w:cstheme="minorHAnsi"/>
          <w:bCs/>
          <w:color w:val="auto"/>
          <w:sz w:val="22"/>
          <w:szCs w:val="22"/>
        </w:rPr>
        <w:t xml:space="preserve">event plans, </w:t>
      </w:r>
      <w:r w:rsidRPr="00641E08">
        <w:rPr>
          <w:rFonts w:asciiTheme="minorHAnsi" w:hAnsiTheme="minorHAnsi" w:cstheme="minorHAnsi"/>
          <w:bCs/>
          <w:color w:val="auto"/>
          <w:sz w:val="22"/>
          <w:szCs w:val="22"/>
        </w:rPr>
        <w:t>tender reports, business cases, letters of support etc.)</w:t>
      </w:r>
    </w:p>
    <w:p w14:paraId="7AADB3BC" w14:textId="77777777" w:rsidR="00167D36" w:rsidRDefault="00167D36" w:rsidP="00167D36">
      <w:pPr>
        <w:shd w:val="clear" w:color="auto" w:fill="FFFFFF"/>
        <w:spacing w:after="120"/>
        <w:rPr>
          <w:rFonts w:asciiTheme="minorHAnsi" w:hAnsiTheme="minorHAnsi" w:cstheme="minorHAnsi"/>
          <w:bCs/>
          <w:sz w:val="22"/>
          <w:szCs w:val="22"/>
        </w:rPr>
      </w:pPr>
    </w:p>
    <w:p w14:paraId="7CC54972" w14:textId="0AD5DB6C" w:rsidR="00310AD7" w:rsidRDefault="00310AD7">
      <w:pPr>
        <w:rPr>
          <w:rFonts w:asciiTheme="minorHAnsi" w:hAnsiTheme="minorHAnsi" w:cstheme="minorHAnsi"/>
          <w:bCs/>
          <w:sz w:val="22"/>
          <w:szCs w:val="22"/>
        </w:rPr>
      </w:pPr>
      <w:r>
        <w:rPr>
          <w:rFonts w:asciiTheme="minorHAnsi" w:hAnsiTheme="minorHAnsi" w:cstheme="minorHAnsi"/>
          <w:bCs/>
          <w:sz w:val="22"/>
          <w:szCs w:val="22"/>
        </w:rPr>
        <w:br w:type="page"/>
      </w:r>
    </w:p>
    <w:p w14:paraId="7706A7B8" w14:textId="01F864A1" w:rsidR="00C36C51" w:rsidRPr="00147166" w:rsidRDefault="00C36C51" w:rsidP="00574F58">
      <w:pPr>
        <w:pStyle w:val="Heading2"/>
        <w:numPr>
          <w:ilvl w:val="1"/>
          <w:numId w:val="34"/>
        </w:numPr>
        <w:spacing w:before="160"/>
        <w:rPr>
          <w:color w:val="002060"/>
        </w:rPr>
      </w:pPr>
      <w:r w:rsidRPr="00147166">
        <w:rPr>
          <w:color w:val="002060"/>
        </w:rPr>
        <w:lastRenderedPageBreak/>
        <w:t>Assessment Criteria</w:t>
      </w:r>
    </w:p>
    <w:p w14:paraId="5DACBB5B" w14:textId="347C502A" w:rsidR="003A48AC" w:rsidRDefault="00C36C51" w:rsidP="00641E08">
      <w:pPr>
        <w:spacing w:after="120" w:line="276" w:lineRule="auto"/>
        <w:rPr>
          <w:rFonts w:asciiTheme="minorHAnsi" w:hAnsiTheme="minorHAnsi" w:cstheme="minorHAnsi"/>
        </w:rPr>
      </w:pPr>
      <w:r w:rsidRPr="00641E08">
        <w:rPr>
          <w:rFonts w:asciiTheme="minorHAnsi" w:hAnsiTheme="minorHAnsi" w:cstheme="minorHAnsi"/>
          <w:sz w:val="22"/>
          <w:szCs w:val="22"/>
        </w:rPr>
        <w:t>Eligible applications will be assessed on how well they meet the assessment criteria. All attachments and information provided as part of the application will be taken into consideration during the assessment process.</w:t>
      </w:r>
    </w:p>
    <w:tbl>
      <w:tblPr>
        <w:tblStyle w:val="DJRReporttablestyleNavy"/>
        <w:tblW w:w="9521" w:type="dxa"/>
        <w:tblLayout w:type="fixed"/>
        <w:tblLook w:val="0000" w:firstRow="0" w:lastRow="0" w:firstColumn="0" w:lastColumn="0" w:noHBand="0" w:noVBand="0"/>
      </w:tblPr>
      <w:tblGrid>
        <w:gridCol w:w="9521"/>
      </w:tblGrid>
      <w:tr w:rsidR="003A48AC" w:rsidRPr="00C831D9" w14:paraId="151EA759" w14:textId="77777777" w:rsidTr="00B2675D">
        <w:trPr>
          <w:trHeight w:val="121"/>
        </w:trPr>
        <w:tc>
          <w:tcPr>
            <w:tcW w:w="9521" w:type="dxa"/>
            <w:shd w:val="clear" w:color="auto" w:fill="002060"/>
          </w:tcPr>
          <w:p w14:paraId="469C7E7B" w14:textId="77777777" w:rsidR="003A48AC" w:rsidRPr="00641E08" w:rsidRDefault="003A48AC" w:rsidP="00AD093D">
            <w:pPr>
              <w:pStyle w:val="Default"/>
              <w:rPr>
                <w:rFonts w:ascii="Arial" w:hAnsi="Arial" w:cs="Arial"/>
                <w:b/>
                <w:bCs/>
                <w:color w:val="FFFFFF" w:themeColor="background1"/>
                <w:sz w:val="22"/>
                <w:szCs w:val="22"/>
              </w:rPr>
            </w:pPr>
            <w:r w:rsidRPr="00641E08">
              <w:rPr>
                <w:rFonts w:ascii="Arial" w:hAnsi="Arial" w:cs="Arial"/>
                <w:b/>
                <w:bCs/>
                <w:color w:val="FFFFFF" w:themeColor="background1"/>
                <w:sz w:val="22"/>
                <w:szCs w:val="22"/>
              </w:rPr>
              <w:t>Criteria 1.</w:t>
            </w:r>
          </w:p>
          <w:p w14:paraId="7CAD0826" w14:textId="0E2FDB52" w:rsidR="003A48AC" w:rsidRPr="00641E08" w:rsidRDefault="003A48AC" w:rsidP="00AD093D">
            <w:pPr>
              <w:pStyle w:val="Default"/>
              <w:rPr>
                <w:rFonts w:ascii="Arial" w:hAnsi="Arial" w:cs="Arial"/>
                <w:b/>
                <w:bCs/>
                <w:sz w:val="22"/>
                <w:szCs w:val="22"/>
              </w:rPr>
            </w:pPr>
            <w:r w:rsidRPr="00641E08">
              <w:rPr>
                <w:rFonts w:ascii="Arial" w:hAnsi="Arial" w:cs="Arial"/>
                <w:b/>
                <w:bCs/>
                <w:color w:val="FFFFFF" w:themeColor="background1"/>
                <w:sz w:val="22"/>
                <w:szCs w:val="22"/>
              </w:rPr>
              <w:t xml:space="preserve">The ability of the event to attract </w:t>
            </w:r>
            <w:r w:rsidR="00F37E13" w:rsidRPr="00641E08">
              <w:rPr>
                <w:rFonts w:ascii="Arial" w:hAnsi="Arial" w:cs="Arial"/>
                <w:b/>
                <w:bCs/>
                <w:color w:val="FFFFFF" w:themeColor="background1"/>
                <w:sz w:val="22"/>
                <w:szCs w:val="22"/>
              </w:rPr>
              <w:t xml:space="preserve">large numbers of </w:t>
            </w:r>
            <w:r w:rsidRPr="00641E08">
              <w:rPr>
                <w:rFonts w:ascii="Arial" w:hAnsi="Arial" w:cs="Arial"/>
                <w:b/>
                <w:bCs/>
                <w:color w:val="FFFFFF" w:themeColor="background1"/>
                <w:sz w:val="22"/>
                <w:szCs w:val="22"/>
              </w:rPr>
              <w:t xml:space="preserve">patrons and encourage </w:t>
            </w:r>
            <w:r w:rsidR="00834FF8" w:rsidRPr="00641E08">
              <w:rPr>
                <w:rFonts w:ascii="Arial" w:hAnsi="Arial" w:cs="Arial"/>
                <w:b/>
                <w:bCs/>
                <w:color w:val="FFFFFF" w:themeColor="background1"/>
                <w:sz w:val="22"/>
                <w:szCs w:val="22"/>
              </w:rPr>
              <w:t>international</w:t>
            </w:r>
            <w:r w:rsidR="008C3941" w:rsidRPr="00641E08">
              <w:rPr>
                <w:rFonts w:ascii="Arial" w:hAnsi="Arial" w:cs="Arial"/>
                <w:b/>
                <w:bCs/>
                <w:color w:val="FFFFFF" w:themeColor="background1"/>
                <w:sz w:val="22"/>
                <w:szCs w:val="22"/>
              </w:rPr>
              <w:t xml:space="preserve">, </w:t>
            </w:r>
            <w:r w:rsidR="00A06B7E" w:rsidRPr="00641E08">
              <w:rPr>
                <w:rFonts w:ascii="Arial" w:hAnsi="Arial" w:cs="Arial"/>
                <w:b/>
                <w:bCs/>
                <w:color w:val="FFFFFF" w:themeColor="background1"/>
                <w:sz w:val="22"/>
                <w:szCs w:val="22"/>
              </w:rPr>
              <w:t>interstate,</w:t>
            </w:r>
            <w:r w:rsidR="00721506" w:rsidRPr="00641E08">
              <w:rPr>
                <w:rFonts w:ascii="Arial" w:hAnsi="Arial" w:cs="Arial"/>
                <w:b/>
                <w:bCs/>
                <w:color w:val="FFFFFF" w:themeColor="background1"/>
                <w:sz w:val="22"/>
                <w:szCs w:val="22"/>
              </w:rPr>
              <w:t xml:space="preserve"> and intrastate</w:t>
            </w:r>
            <w:r w:rsidRPr="00641E08">
              <w:rPr>
                <w:rFonts w:ascii="Arial" w:hAnsi="Arial" w:cs="Arial"/>
                <w:b/>
                <w:bCs/>
                <w:color w:val="FFFFFF" w:themeColor="background1"/>
                <w:sz w:val="22"/>
                <w:szCs w:val="22"/>
              </w:rPr>
              <w:t xml:space="preserve"> visitation</w:t>
            </w:r>
            <w:r w:rsidR="00A46CAA" w:rsidRPr="00641E08">
              <w:rPr>
                <w:rFonts w:ascii="Arial" w:hAnsi="Arial" w:cs="Arial"/>
                <w:b/>
                <w:bCs/>
                <w:color w:val="FFFFFF" w:themeColor="background1"/>
                <w:sz w:val="22"/>
                <w:szCs w:val="22"/>
              </w:rPr>
              <w:t xml:space="preserve"> </w:t>
            </w:r>
            <w:r w:rsidRPr="00641E08">
              <w:rPr>
                <w:rFonts w:ascii="Arial" w:hAnsi="Arial" w:cs="Arial"/>
                <w:b/>
                <w:bCs/>
                <w:color w:val="FFFFFF" w:themeColor="background1"/>
                <w:sz w:val="22"/>
                <w:szCs w:val="22"/>
              </w:rPr>
              <w:t>(40%)</w:t>
            </w:r>
          </w:p>
        </w:tc>
      </w:tr>
      <w:tr w:rsidR="003A48AC" w:rsidRPr="00C831D9" w14:paraId="4247CA13" w14:textId="77777777" w:rsidTr="00B2675D">
        <w:trPr>
          <w:trHeight w:val="1156"/>
        </w:trPr>
        <w:tc>
          <w:tcPr>
            <w:tcW w:w="9521" w:type="dxa"/>
          </w:tcPr>
          <w:p w14:paraId="5406B974" w14:textId="77777777" w:rsidR="003A48AC" w:rsidRPr="00641E08" w:rsidRDefault="003A48AC" w:rsidP="00641E08">
            <w:pPr>
              <w:pStyle w:val="Default"/>
              <w:spacing w:before="0" w:after="0"/>
              <w:rPr>
                <w:rFonts w:ascii="Arial" w:hAnsi="Arial" w:cs="Arial"/>
                <w:b/>
                <w:bCs/>
                <w:i/>
                <w:iCs/>
                <w:sz w:val="22"/>
                <w:szCs w:val="22"/>
              </w:rPr>
            </w:pPr>
            <w:r w:rsidRPr="00641E08">
              <w:rPr>
                <w:rFonts w:ascii="Arial" w:hAnsi="Arial" w:cs="Arial"/>
                <w:b/>
                <w:bCs/>
                <w:i/>
                <w:iCs/>
                <w:sz w:val="22"/>
                <w:szCs w:val="22"/>
              </w:rPr>
              <w:t xml:space="preserve">Considerations: </w:t>
            </w:r>
          </w:p>
          <w:p w14:paraId="210572DB" w14:textId="51560ADA"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significance of the event to </w:t>
            </w:r>
            <w:r w:rsidR="00E0090F" w:rsidRPr="00641E08">
              <w:rPr>
                <w:rFonts w:ascii="Arial" w:hAnsi="Arial" w:cs="Arial"/>
                <w:sz w:val="22"/>
                <w:szCs w:val="22"/>
              </w:rPr>
              <w:t>Victorian racing</w:t>
            </w:r>
          </w:p>
          <w:p w14:paraId="6913FB9F" w14:textId="731753FD"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number of estimated attendees</w:t>
            </w:r>
            <w:r w:rsidR="00705B65" w:rsidRPr="00641E08">
              <w:rPr>
                <w:rFonts w:ascii="Arial" w:hAnsi="Arial" w:cs="Arial"/>
                <w:sz w:val="22"/>
                <w:szCs w:val="22"/>
              </w:rPr>
              <w:t xml:space="preserve">, </w:t>
            </w:r>
            <w:r w:rsidR="004535FA" w:rsidRPr="00641E08">
              <w:rPr>
                <w:rFonts w:ascii="Arial" w:hAnsi="Arial" w:cs="Arial"/>
                <w:sz w:val="22"/>
                <w:szCs w:val="22"/>
              </w:rPr>
              <w:t xml:space="preserve">spectators, </w:t>
            </w:r>
            <w:proofErr w:type="gramStart"/>
            <w:r w:rsidR="004535FA" w:rsidRPr="00641E08">
              <w:rPr>
                <w:rFonts w:ascii="Arial" w:hAnsi="Arial" w:cs="Arial"/>
                <w:sz w:val="22"/>
                <w:szCs w:val="22"/>
              </w:rPr>
              <w:t>organisers</w:t>
            </w:r>
            <w:proofErr w:type="gramEnd"/>
            <w:r w:rsidR="004535FA" w:rsidRPr="00641E08">
              <w:rPr>
                <w:rFonts w:ascii="Arial" w:hAnsi="Arial" w:cs="Arial"/>
                <w:sz w:val="22"/>
                <w:szCs w:val="22"/>
              </w:rPr>
              <w:t xml:space="preserve"> and visitors that will travel to the event</w:t>
            </w:r>
          </w:p>
          <w:p w14:paraId="1DDDDBC9" w14:textId="2C386443" w:rsidR="00A84431" w:rsidRPr="00641E08" w:rsidRDefault="00A84431" w:rsidP="00641E08">
            <w:pPr>
              <w:pStyle w:val="Default"/>
              <w:spacing w:before="0" w:after="0"/>
              <w:rPr>
                <w:rFonts w:ascii="Arial" w:hAnsi="Arial" w:cs="Arial"/>
                <w:sz w:val="22"/>
                <w:szCs w:val="22"/>
              </w:rPr>
            </w:pPr>
            <w:r w:rsidRPr="00641E08">
              <w:rPr>
                <w:rFonts w:ascii="Arial" w:hAnsi="Arial" w:cs="Arial"/>
                <w:sz w:val="22"/>
                <w:szCs w:val="22"/>
              </w:rPr>
              <w:t>•</w:t>
            </w:r>
            <w:r w:rsidR="00A202B6" w:rsidRPr="00641E08">
              <w:rPr>
                <w:rFonts w:ascii="Arial" w:hAnsi="Arial" w:cs="Arial"/>
                <w:sz w:val="22"/>
                <w:szCs w:val="22"/>
              </w:rPr>
              <w:t xml:space="preserve"> a</w:t>
            </w:r>
            <w:r w:rsidRPr="00641E08">
              <w:rPr>
                <w:rFonts w:ascii="Arial" w:hAnsi="Arial" w:cs="Arial"/>
                <w:sz w:val="22"/>
                <w:szCs w:val="22"/>
              </w:rPr>
              <w:t>verage length of stay – days/nights</w:t>
            </w:r>
          </w:p>
          <w:p w14:paraId="495FBD2E" w14:textId="6750EAA4" w:rsidR="005D5ABC" w:rsidRPr="00641E08" w:rsidRDefault="005D5ABC" w:rsidP="00641E08">
            <w:pPr>
              <w:pStyle w:val="Default"/>
              <w:spacing w:before="0" w:after="0"/>
              <w:rPr>
                <w:rFonts w:ascii="Arial" w:hAnsi="Arial" w:cs="Arial"/>
                <w:sz w:val="22"/>
                <w:szCs w:val="22"/>
              </w:rPr>
            </w:pPr>
            <w:r w:rsidRPr="00641E08">
              <w:rPr>
                <w:rFonts w:ascii="Arial" w:hAnsi="Arial" w:cs="Arial"/>
                <w:sz w:val="22"/>
                <w:szCs w:val="22"/>
              </w:rPr>
              <w:t>• estimated daily expenditure by attendees</w:t>
            </w:r>
          </w:p>
          <w:p w14:paraId="07127932" w14:textId="437699AC" w:rsidR="001631E5" w:rsidRPr="00641E08" w:rsidRDefault="001631E5" w:rsidP="00641E08">
            <w:pPr>
              <w:pStyle w:val="Default"/>
              <w:spacing w:before="0" w:after="0"/>
              <w:rPr>
                <w:rFonts w:ascii="Arial" w:hAnsi="Arial" w:cs="Arial"/>
                <w:sz w:val="22"/>
                <w:szCs w:val="22"/>
              </w:rPr>
            </w:pPr>
            <w:r w:rsidRPr="00641E08">
              <w:rPr>
                <w:rFonts w:ascii="Arial" w:hAnsi="Arial" w:cs="Arial"/>
                <w:sz w:val="22"/>
                <w:szCs w:val="22"/>
              </w:rPr>
              <w:t>• media impact: potential for interstate/international media and broadcast coverage</w:t>
            </w:r>
          </w:p>
          <w:p w14:paraId="70E15D92" w14:textId="5ECA5646"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activities and initiatives which demonstrate innovation, and the delivery of a quality racing event </w:t>
            </w:r>
          </w:p>
          <w:p w14:paraId="0C94C49F" w14:textId="1E9DEBAF" w:rsidR="003A48AC" w:rsidRPr="00641E08" w:rsidRDefault="003A48AC" w:rsidP="004757D3">
            <w:pPr>
              <w:pStyle w:val="Default"/>
              <w:spacing w:before="0" w:after="120"/>
              <w:rPr>
                <w:rFonts w:ascii="Arial" w:hAnsi="Arial" w:cs="Arial"/>
                <w:sz w:val="22"/>
                <w:szCs w:val="22"/>
              </w:rPr>
            </w:pPr>
            <w:r w:rsidRPr="00641E08">
              <w:rPr>
                <w:rFonts w:ascii="Arial" w:hAnsi="Arial" w:cs="Arial"/>
                <w:sz w:val="22"/>
                <w:szCs w:val="22"/>
              </w:rPr>
              <w:t>• contribution to the calendar of events</w:t>
            </w:r>
            <w:r w:rsidR="00DB14DC" w:rsidRPr="00641E08">
              <w:rPr>
                <w:rFonts w:ascii="Arial" w:hAnsi="Arial" w:cs="Arial"/>
                <w:sz w:val="22"/>
                <w:szCs w:val="22"/>
              </w:rPr>
              <w:t xml:space="preserve">, </w:t>
            </w:r>
            <w:proofErr w:type="gramStart"/>
            <w:r w:rsidR="00DB14DC" w:rsidRPr="00641E08">
              <w:rPr>
                <w:rFonts w:ascii="Arial" w:hAnsi="Arial" w:cs="Arial"/>
                <w:sz w:val="22"/>
                <w:szCs w:val="22"/>
              </w:rPr>
              <w:t>location</w:t>
            </w:r>
            <w:proofErr w:type="gramEnd"/>
            <w:r w:rsidR="00DB14DC" w:rsidRPr="00641E08">
              <w:rPr>
                <w:rFonts w:ascii="Arial" w:hAnsi="Arial" w:cs="Arial"/>
                <w:sz w:val="22"/>
                <w:szCs w:val="22"/>
              </w:rPr>
              <w:t xml:space="preserve"> and timing – does it provide the maximum benefit?</w:t>
            </w:r>
          </w:p>
        </w:tc>
      </w:tr>
      <w:tr w:rsidR="003A48AC" w:rsidRPr="00C831D9" w14:paraId="682893F0" w14:textId="77777777" w:rsidTr="00B2675D">
        <w:trPr>
          <w:trHeight w:val="121"/>
        </w:trPr>
        <w:tc>
          <w:tcPr>
            <w:tcW w:w="9521" w:type="dxa"/>
            <w:shd w:val="clear" w:color="auto" w:fill="002060"/>
          </w:tcPr>
          <w:p w14:paraId="57200B39" w14:textId="77777777" w:rsidR="003A48AC" w:rsidRPr="00641E08" w:rsidRDefault="003A48AC" w:rsidP="00AD093D">
            <w:pPr>
              <w:pStyle w:val="Default"/>
              <w:rPr>
                <w:rFonts w:ascii="Arial" w:hAnsi="Arial" w:cs="Arial"/>
                <w:b/>
                <w:bCs/>
                <w:color w:val="FFFFFF" w:themeColor="background1"/>
                <w:sz w:val="22"/>
                <w:szCs w:val="22"/>
              </w:rPr>
            </w:pPr>
            <w:r w:rsidRPr="00641E08">
              <w:rPr>
                <w:rFonts w:ascii="Arial" w:hAnsi="Arial" w:cs="Arial"/>
                <w:b/>
                <w:bCs/>
                <w:color w:val="FFFFFF" w:themeColor="background1"/>
                <w:sz w:val="22"/>
                <w:szCs w:val="22"/>
              </w:rPr>
              <w:t xml:space="preserve">Criteria 2. </w:t>
            </w:r>
          </w:p>
          <w:p w14:paraId="035B7F20" w14:textId="77777777" w:rsidR="003A48AC" w:rsidRPr="00641E08" w:rsidRDefault="003A48AC" w:rsidP="00AD093D">
            <w:pPr>
              <w:pStyle w:val="Default"/>
              <w:rPr>
                <w:rFonts w:ascii="Arial" w:hAnsi="Arial" w:cs="Arial"/>
                <w:sz w:val="22"/>
                <w:szCs w:val="22"/>
              </w:rPr>
            </w:pPr>
            <w:r w:rsidRPr="00641E08">
              <w:rPr>
                <w:rFonts w:ascii="Arial" w:hAnsi="Arial" w:cs="Arial"/>
                <w:b/>
                <w:bCs/>
                <w:color w:val="FFFFFF" w:themeColor="background1"/>
                <w:sz w:val="22"/>
                <w:szCs w:val="22"/>
              </w:rPr>
              <w:t xml:space="preserve">Economic, social or community benefits of the racing event (30%) </w:t>
            </w:r>
          </w:p>
        </w:tc>
      </w:tr>
      <w:tr w:rsidR="003A48AC" w:rsidRPr="00C831D9" w14:paraId="7B46DB5D" w14:textId="77777777" w:rsidTr="00B2675D">
        <w:trPr>
          <w:trHeight w:val="1155"/>
        </w:trPr>
        <w:tc>
          <w:tcPr>
            <w:tcW w:w="9521" w:type="dxa"/>
          </w:tcPr>
          <w:p w14:paraId="77C0498F" w14:textId="77777777" w:rsidR="003A48AC" w:rsidRPr="00641E08" w:rsidRDefault="003A48AC" w:rsidP="00641E08">
            <w:pPr>
              <w:pStyle w:val="Default"/>
              <w:spacing w:before="0" w:after="0"/>
              <w:rPr>
                <w:rFonts w:ascii="Arial" w:hAnsi="Arial" w:cs="Arial"/>
                <w:b/>
                <w:bCs/>
                <w:i/>
                <w:iCs/>
                <w:sz w:val="22"/>
                <w:szCs w:val="22"/>
              </w:rPr>
            </w:pPr>
            <w:r w:rsidRPr="00641E08">
              <w:rPr>
                <w:rFonts w:ascii="Arial" w:hAnsi="Arial" w:cs="Arial"/>
                <w:b/>
                <w:bCs/>
                <w:i/>
                <w:iCs/>
                <w:sz w:val="22"/>
                <w:szCs w:val="22"/>
              </w:rPr>
              <w:t xml:space="preserve">Considerations: </w:t>
            </w:r>
          </w:p>
          <w:p w14:paraId="26D2D7F4" w14:textId="665168E0"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number of suppliers and contractors to be engaged </w:t>
            </w:r>
          </w:p>
          <w:p w14:paraId="01B37FCA" w14:textId="77777777"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additional internal staff employed for the purposes of the event </w:t>
            </w:r>
          </w:p>
          <w:p w14:paraId="5E3A1B2F" w14:textId="44F2717B"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potential economic, social and community flow-on benefits to </w:t>
            </w:r>
            <w:r w:rsidR="00515C41" w:rsidRPr="00641E08">
              <w:rPr>
                <w:rFonts w:ascii="Arial" w:hAnsi="Arial" w:cs="Arial"/>
                <w:sz w:val="22"/>
                <w:szCs w:val="22"/>
              </w:rPr>
              <w:t>Victorians</w:t>
            </w:r>
            <w:r w:rsidRPr="00641E08">
              <w:rPr>
                <w:rFonts w:ascii="Arial" w:hAnsi="Arial" w:cs="Arial"/>
                <w:sz w:val="22"/>
                <w:szCs w:val="22"/>
              </w:rPr>
              <w:t xml:space="preserve"> </w:t>
            </w:r>
          </w:p>
          <w:p w14:paraId="273F6A05" w14:textId="631ECD8C" w:rsidR="005E0538" w:rsidRPr="00641E08" w:rsidRDefault="005E0538" w:rsidP="00641E08">
            <w:pPr>
              <w:pStyle w:val="Default"/>
              <w:spacing w:before="0" w:after="0"/>
              <w:rPr>
                <w:rFonts w:ascii="Arial" w:hAnsi="Arial" w:cs="Arial"/>
                <w:sz w:val="22"/>
                <w:szCs w:val="22"/>
              </w:rPr>
            </w:pPr>
            <w:r w:rsidRPr="00641E08">
              <w:rPr>
                <w:rFonts w:ascii="Arial" w:hAnsi="Arial" w:cs="Arial"/>
                <w:sz w:val="22"/>
                <w:szCs w:val="22"/>
              </w:rPr>
              <w:t>• how the event aligns with and supports tourism to Victoria</w:t>
            </w:r>
          </w:p>
          <w:p w14:paraId="7631B9C2" w14:textId="60F0AA78"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visitation numbers </w:t>
            </w:r>
            <w:r w:rsidR="00DA3CE5" w:rsidRPr="00641E08">
              <w:rPr>
                <w:rFonts w:ascii="Arial" w:hAnsi="Arial" w:cs="Arial"/>
                <w:sz w:val="22"/>
                <w:szCs w:val="22"/>
              </w:rPr>
              <w:t>outside of Victoria</w:t>
            </w:r>
          </w:p>
          <w:p w14:paraId="3F2B4D72" w14:textId="30F9A838" w:rsidR="003A48AC" w:rsidRPr="00641E08" w:rsidRDefault="003A48AC" w:rsidP="00641E08">
            <w:pPr>
              <w:pStyle w:val="Default"/>
              <w:spacing w:before="0" w:after="120"/>
              <w:rPr>
                <w:rFonts w:ascii="Arial" w:hAnsi="Arial" w:cs="Arial"/>
                <w:sz w:val="22"/>
                <w:szCs w:val="22"/>
              </w:rPr>
            </w:pPr>
            <w:r w:rsidRPr="00641E08">
              <w:rPr>
                <w:rFonts w:ascii="Arial" w:hAnsi="Arial" w:cs="Arial"/>
                <w:sz w:val="22"/>
                <w:szCs w:val="22"/>
              </w:rPr>
              <w:t>• public accessibility, including disability and diversity accessibility</w:t>
            </w:r>
          </w:p>
        </w:tc>
      </w:tr>
      <w:tr w:rsidR="003A48AC" w:rsidRPr="00C831D9" w14:paraId="665569BC" w14:textId="77777777" w:rsidTr="00B2675D">
        <w:trPr>
          <w:trHeight w:val="121"/>
        </w:trPr>
        <w:tc>
          <w:tcPr>
            <w:tcW w:w="9521" w:type="dxa"/>
            <w:shd w:val="clear" w:color="auto" w:fill="002060"/>
          </w:tcPr>
          <w:p w14:paraId="685A6D87" w14:textId="77777777" w:rsidR="003A48AC" w:rsidRPr="00641E08" w:rsidRDefault="003A48AC" w:rsidP="00AD093D">
            <w:pPr>
              <w:pStyle w:val="Default"/>
              <w:rPr>
                <w:rFonts w:ascii="Arial" w:hAnsi="Arial" w:cs="Arial"/>
                <w:b/>
                <w:bCs/>
                <w:color w:val="FFFFFF" w:themeColor="background1"/>
                <w:sz w:val="22"/>
                <w:szCs w:val="22"/>
              </w:rPr>
            </w:pPr>
            <w:r w:rsidRPr="00641E08">
              <w:rPr>
                <w:rFonts w:ascii="Arial" w:hAnsi="Arial" w:cs="Arial"/>
                <w:b/>
                <w:bCs/>
                <w:color w:val="FFFFFF" w:themeColor="background1"/>
                <w:sz w:val="22"/>
                <w:szCs w:val="22"/>
              </w:rPr>
              <w:t xml:space="preserve">Criteria 3. </w:t>
            </w:r>
          </w:p>
          <w:p w14:paraId="7028BFDD" w14:textId="745CCEF5" w:rsidR="003A48AC" w:rsidRPr="00641E08" w:rsidRDefault="003A48AC" w:rsidP="00AD093D">
            <w:pPr>
              <w:pStyle w:val="Default"/>
              <w:rPr>
                <w:rFonts w:ascii="Arial" w:hAnsi="Arial" w:cs="Arial"/>
                <w:sz w:val="22"/>
                <w:szCs w:val="22"/>
              </w:rPr>
            </w:pPr>
            <w:r w:rsidRPr="00641E08">
              <w:rPr>
                <w:rFonts w:ascii="Arial" w:hAnsi="Arial" w:cs="Arial"/>
                <w:b/>
                <w:bCs/>
                <w:color w:val="FFFFFF" w:themeColor="background1"/>
                <w:sz w:val="22"/>
                <w:szCs w:val="22"/>
              </w:rPr>
              <w:t xml:space="preserve">Capability to deliver the </w:t>
            </w:r>
            <w:r w:rsidR="0033179A" w:rsidRPr="00641E08">
              <w:rPr>
                <w:rFonts w:ascii="Arial" w:hAnsi="Arial" w:cs="Arial"/>
                <w:b/>
                <w:bCs/>
                <w:color w:val="FFFFFF" w:themeColor="background1"/>
                <w:sz w:val="22"/>
                <w:szCs w:val="22"/>
              </w:rPr>
              <w:t>event</w:t>
            </w:r>
            <w:r w:rsidR="0033179A" w:rsidRPr="00641E08" w:rsidDel="00290307">
              <w:rPr>
                <w:rFonts w:ascii="Arial" w:hAnsi="Arial" w:cs="Arial"/>
                <w:b/>
                <w:bCs/>
                <w:color w:val="FFFFFF" w:themeColor="background1"/>
                <w:sz w:val="22"/>
                <w:szCs w:val="22"/>
              </w:rPr>
              <w:t xml:space="preserve"> </w:t>
            </w:r>
            <w:r w:rsidRPr="00641E08">
              <w:rPr>
                <w:rFonts w:ascii="Arial" w:hAnsi="Arial" w:cs="Arial"/>
                <w:b/>
                <w:bCs/>
                <w:color w:val="FFFFFF" w:themeColor="background1"/>
                <w:sz w:val="22"/>
                <w:szCs w:val="22"/>
              </w:rPr>
              <w:t xml:space="preserve">(20%) </w:t>
            </w:r>
          </w:p>
        </w:tc>
      </w:tr>
      <w:tr w:rsidR="003A48AC" w:rsidRPr="00C831D9" w14:paraId="78774E7E" w14:textId="77777777" w:rsidTr="00B2675D">
        <w:trPr>
          <w:trHeight w:val="1157"/>
        </w:trPr>
        <w:tc>
          <w:tcPr>
            <w:tcW w:w="9521" w:type="dxa"/>
          </w:tcPr>
          <w:p w14:paraId="75C6333A" w14:textId="77777777" w:rsidR="003A48AC" w:rsidRPr="00641E08" w:rsidRDefault="003A48AC" w:rsidP="00641E08">
            <w:pPr>
              <w:pStyle w:val="Default"/>
              <w:spacing w:before="0" w:after="0"/>
              <w:rPr>
                <w:rFonts w:ascii="Arial" w:hAnsi="Arial" w:cs="Arial"/>
                <w:b/>
                <w:bCs/>
                <w:i/>
                <w:iCs/>
                <w:sz w:val="22"/>
                <w:szCs w:val="22"/>
              </w:rPr>
            </w:pPr>
            <w:r w:rsidRPr="00641E08">
              <w:rPr>
                <w:rFonts w:ascii="Arial" w:hAnsi="Arial" w:cs="Arial"/>
                <w:b/>
                <w:bCs/>
                <w:i/>
                <w:iCs/>
                <w:sz w:val="22"/>
                <w:szCs w:val="22"/>
              </w:rPr>
              <w:t xml:space="preserve">Considerations: </w:t>
            </w:r>
          </w:p>
          <w:p w14:paraId="4FA8216B" w14:textId="77777777"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staffing and resource management planning </w:t>
            </w:r>
          </w:p>
          <w:p w14:paraId="0016EEB3" w14:textId="77777777"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track record of running this event and/or similar events </w:t>
            </w:r>
          </w:p>
          <w:p w14:paraId="0AD000ED" w14:textId="2B676288"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analysis of previous events i.e., successful/unsuccessful elements, </w:t>
            </w:r>
            <w:r w:rsidR="007553FD">
              <w:rPr>
                <w:rFonts w:ascii="Arial" w:hAnsi="Arial" w:cs="Arial"/>
                <w:sz w:val="22"/>
                <w:szCs w:val="22"/>
              </w:rPr>
              <w:t xml:space="preserve">and </w:t>
            </w:r>
            <w:r w:rsidRPr="00641E08">
              <w:rPr>
                <w:rFonts w:ascii="Arial" w:hAnsi="Arial" w:cs="Arial"/>
                <w:sz w:val="22"/>
                <w:szCs w:val="22"/>
              </w:rPr>
              <w:t>research</w:t>
            </w:r>
          </w:p>
          <w:p w14:paraId="68C04AE7" w14:textId="77777777"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event feasibility and event planning</w:t>
            </w:r>
          </w:p>
          <w:p w14:paraId="674DAC5A" w14:textId="77777777"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xml:space="preserve">• marketing and communication planning showing how attendees will be attracted to the event </w:t>
            </w:r>
          </w:p>
          <w:p w14:paraId="358C8E3D" w14:textId="383BB999" w:rsidR="00AC20D7" w:rsidRPr="00641E08" w:rsidRDefault="00AC20D7" w:rsidP="00641E08">
            <w:pPr>
              <w:pStyle w:val="Default"/>
              <w:spacing w:before="0" w:after="0"/>
              <w:rPr>
                <w:rFonts w:ascii="Arial" w:hAnsi="Arial" w:cs="Arial"/>
                <w:sz w:val="22"/>
                <w:szCs w:val="22"/>
              </w:rPr>
            </w:pPr>
            <w:r w:rsidRPr="00641E08">
              <w:rPr>
                <w:rFonts w:ascii="Arial" w:hAnsi="Arial" w:cs="Arial"/>
                <w:sz w:val="22"/>
                <w:szCs w:val="22"/>
              </w:rPr>
              <w:t xml:space="preserve">• event plans which demonstrate </w:t>
            </w:r>
            <w:r w:rsidR="00F1733E" w:rsidRPr="00641E08">
              <w:rPr>
                <w:rFonts w:ascii="Arial" w:hAnsi="Arial" w:cs="Arial"/>
                <w:sz w:val="22"/>
                <w:szCs w:val="22"/>
              </w:rPr>
              <w:t>even</w:t>
            </w:r>
            <w:r w:rsidRPr="00641E08">
              <w:rPr>
                <w:rFonts w:ascii="Arial" w:hAnsi="Arial" w:cs="Arial"/>
                <w:sz w:val="22"/>
                <w:szCs w:val="22"/>
              </w:rPr>
              <w:t xml:space="preserve">t purpose, targets, and impact </w:t>
            </w:r>
          </w:p>
          <w:p w14:paraId="3406805D" w14:textId="70B99BA5" w:rsidR="00AC20D7" w:rsidRPr="00641E08" w:rsidRDefault="00AC20D7" w:rsidP="00641E08">
            <w:pPr>
              <w:pStyle w:val="Default"/>
              <w:spacing w:before="0" w:after="120"/>
              <w:rPr>
                <w:rFonts w:ascii="Arial" w:hAnsi="Arial" w:cs="Arial"/>
                <w:sz w:val="22"/>
                <w:szCs w:val="22"/>
              </w:rPr>
            </w:pPr>
            <w:r w:rsidRPr="00641E08">
              <w:rPr>
                <w:rFonts w:ascii="Arial" w:hAnsi="Arial" w:cs="Arial"/>
                <w:sz w:val="22"/>
                <w:szCs w:val="22"/>
              </w:rPr>
              <w:t>• a targeted approach with value for money, underpinned by research and focused on timely delivery</w:t>
            </w:r>
          </w:p>
        </w:tc>
      </w:tr>
      <w:tr w:rsidR="003A48AC" w:rsidRPr="00C831D9" w14:paraId="6749E8C6" w14:textId="77777777" w:rsidTr="00B2675D">
        <w:trPr>
          <w:trHeight w:val="308"/>
        </w:trPr>
        <w:tc>
          <w:tcPr>
            <w:tcW w:w="9521" w:type="dxa"/>
            <w:shd w:val="clear" w:color="auto" w:fill="002060"/>
          </w:tcPr>
          <w:p w14:paraId="140B2865" w14:textId="77777777" w:rsidR="003A48AC" w:rsidRPr="00641E08" w:rsidRDefault="003A48AC" w:rsidP="00AD093D">
            <w:pPr>
              <w:pStyle w:val="Default"/>
              <w:rPr>
                <w:rFonts w:ascii="Arial" w:hAnsi="Arial" w:cs="Arial"/>
                <w:b/>
                <w:bCs/>
                <w:color w:val="FFFFFF" w:themeColor="background1"/>
                <w:sz w:val="22"/>
                <w:szCs w:val="22"/>
              </w:rPr>
            </w:pPr>
            <w:r w:rsidRPr="00641E08">
              <w:rPr>
                <w:rFonts w:ascii="Arial" w:hAnsi="Arial" w:cs="Arial"/>
                <w:b/>
                <w:bCs/>
                <w:color w:val="FFFFFF" w:themeColor="background1"/>
                <w:sz w:val="22"/>
                <w:szCs w:val="22"/>
              </w:rPr>
              <w:t>Criteria 4.</w:t>
            </w:r>
          </w:p>
          <w:p w14:paraId="0B195E78" w14:textId="77777777" w:rsidR="003A48AC" w:rsidRPr="00641E08" w:rsidRDefault="003A48AC" w:rsidP="00AD093D">
            <w:pPr>
              <w:pStyle w:val="Default"/>
              <w:rPr>
                <w:rFonts w:ascii="Arial" w:hAnsi="Arial" w:cs="Arial"/>
                <w:sz w:val="22"/>
                <w:szCs w:val="22"/>
              </w:rPr>
            </w:pPr>
            <w:r w:rsidRPr="00641E08">
              <w:rPr>
                <w:rFonts w:ascii="Arial" w:hAnsi="Arial" w:cs="Arial"/>
                <w:b/>
                <w:bCs/>
                <w:color w:val="FFFFFF" w:themeColor="background1"/>
                <w:sz w:val="22"/>
                <w:szCs w:val="22"/>
              </w:rPr>
              <w:t>Need for government support and value for money</w:t>
            </w:r>
            <w:r w:rsidRPr="00641E08" w:rsidDel="002D63B1">
              <w:rPr>
                <w:rFonts w:ascii="Arial" w:hAnsi="Arial" w:cs="Arial"/>
                <w:b/>
                <w:bCs/>
                <w:color w:val="FFFFFF" w:themeColor="background1"/>
                <w:sz w:val="22"/>
                <w:szCs w:val="22"/>
              </w:rPr>
              <w:t xml:space="preserve"> </w:t>
            </w:r>
            <w:r w:rsidRPr="00641E08">
              <w:rPr>
                <w:rFonts w:ascii="Arial" w:hAnsi="Arial" w:cs="Arial"/>
                <w:b/>
                <w:bCs/>
                <w:color w:val="FFFFFF" w:themeColor="background1"/>
                <w:sz w:val="22"/>
                <w:szCs w:val="22"/>
              </w:rPr>
              <w:t>(10%)</w:t>
            </w:r>
          </w:p>
        </w:tc>
      </w:tr>
      <w:tr w:rsidR="003A48AC" w:rsidRPr="00C831D9" w14:paraId="3BD2DFA0" w14:textId="77777777" w:rsidTr="00B2675D">
        <w:trPr>
          <w:trHeight w:val="308"/>
        </w:trPr>
        <w:tc>
          <w:tcPr>
            <w:tcW w:w="9521" w:type="dxa"/>
          </w:tcPr>
          <w:p w14:paraId="1973E333" w14:textId="77777777" w:rsidR="003A48AC" w:rsidRPr="00641E08" w:rsidRDefault="003A48AC" w:rsidP="00641E08">
            <w:pPr>
              <w:pStyle w:val="Default"/>
              <w:spacing w:before="0" w:after="0"/>
              <w:rPr>
                <w:rFonts w:ascii="Arial" w:hAnsi="Arial" w:cs="Arial"/>
                <w:b/>
                <w:bCs/>
                <w:i/>
                <w:iCs/>
                <w:sz w:val="22"/>
                <w:szCs w:val="22"/>
              </w:rPr>
            </w:pPr>
            <w:r w:rsidRPr="00641E08">
              <w:rPr>
                <w:rFonts w:ascii="Arial" w:hAnsi="Arial" w:cs="Arial"/>
                <w:b/>
                <w:bCs/>
                <w:i/>
                <w:iCs/>
                <w:sz w:val="22"/>
                <w:szCs w:val="22"/>
              </w:rPr>
              <w:t>Considerations:</w:t>
            </w:r>
          </w:p>
          <w:p w14:paraId="0DDFEB41" w14:textId="77777777"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what event activities would not proceed or be reduced without government funding?</w:t>
            </w:r>
          </w:p>
          <w:p w14:paraId="6250DA47" w14:textId="77777777"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how will the event be improved with government funding? e.g., reach a particular cohort, expansion of offering, purchase of expertise, more accessible, longer hours of operation</w:t>
            </w:r>
          </w:p>
          <w:p w14:paraId="52D2C270" w14:textId="77777777" w:rsidR="003A48AC" w:rsidRPr="00641E08" w:rsidRDefault="003A48AC" w:rsidP="00641E08">
            <w:pPr>
              <w:pStyle w:val="Default"/>
              <w:spacing w:before="0" w:after="0"/>
              <w:rPr>
                <w:rFonts w:ascii="Arial" w:hAnsi="Arial" w:cs="Arial"/>
                <w:sz w:val="22"/>
                <w:szCs w:val="22"/>
              </w:rPr>
            </w:pPr>
            <w:r w:rsidRPr="00641E08">
              <w:rPr>
                <w:rFonts w:ascii="Arial" w:hAnsi="Arial" w:cs="Arial"/>
                <w:sz w:val="22"/>
                <w:szCs w:val="22"/>
              </w:rPr>
              <w:t>• is the event receiving other funding?</w:t>
            </w:r>
          </w:p>
          <w:p w14:paraId="7A7A2B0F" w14:textId="77777777" w:rsidR="003A48AC" w:rsidRPr="00641E08" w:rsidRDefault="003A48AC" w:rsidP="00641E08">
            <w:pPr>
              <w:pStyle w:val="Default"/>
              <w:spacing w:before="0" w:after="120"/>
              <w:rPr>
                <w:rFonts w:ascii="Arial" w:hAnsi="Arial" w:cs="Arial"/>
                <w:sz w:val="22"/>
                <w:szCs w:val="22"/>
              </w:rPr>
            </w:pPr>
            <w:r w:rsidRPr="00641E08">
              <w:rPr>
                <w:rFonts w:ascii="Arial" w:hAnsi="Arial" w:cs="Arial"/>
                <w:sz w:val="22"/>
                <w:szCs w:val="22"/>
              </w:rPr>
              <w:t>• will government funding enable or support the event to occur again in the future?</w:t>
            </w:r>
          </w:p>
        </w:tc>
      </w:tr>
    </w:tbl>
    <w:p w14:paraId="52970B8E" w14:textId="039B0D6D" w:rsidR="000C00DA" w:rsidRPr="00641E08" w:rsidRDefault="000B6FB2" w:rsidP="00574F58">
      <w:pPr>
        <w:pStyle w:val="Heading1"/>
        <w:numPr>
          <w:ilvl w:val="0"/>
          <w:numId w:val="20"/>
        </w:numPr>
        <w:ind w:left="567" w:hanging="567"/>
      </w:pPr>
      <w:bookmarkStart w:id="52" w:name="_Toc13478873"/>
      <w:bookmarkStart w:id="53" w:name="_Toc13487243"/>
      <w:bookmarkStart w:id="54" w:name="_Toc13554887"/>
      <w:bookmarkStart w:id="55" w:name="_Toc13478874"/>
      <w:bookmarkStart w:id="56" w:name="_Toc13487244"/>
      <w:bookmarkStart w:id="57" w:name="_Toc13554888"/>
      <w:bookmarkStart w:id="58" w:name="_Toc13478875"/>
      <w:bookmarkStart w:id="59" w:name="_Toc13487245"/>
      <w:bookmarkStart w:id="60" w:name="_Toc13554889"/>
      <w:bookmarkStart w:id="61" w:name="_Toc13478876"/>
      <w:bookmarkStart w:id="62" w:name="_Toc13487246"/>
      <w:bookmarkStart w:id="63" w:name="_Toc13554890"/>
      <w:bookmarkStart w:id="64" w:name="_Toc13478877"/>
      <w:bookmarkStart w:id="65" w:name="_Toc13487247"/>
      <w:bookmarkStart w:id="66" w:name="_Toc13554891"/>
      <w:bookmarkStart w:id="67" w:name="_Toc13478893"/>
      <w:bookmarkStart w:id="68" w:name="_Toc13487263"/>
      <w:bookmarkStart w:id="69" w:name="_Toc13554907"/>
      <w:bookmarkStart w:id="70" w:name="_Toc13478895"/>
      <w:bookmarkStart w:id="71" w:name="_Toc13487265"/>
      <w:bookmarkStart w:id="72" w:name="_Toc13487646"/>
      <w:bookmarkStart w:id="73" w:name="_Toc13554909"/>
      <w:bookmarkStart w:id="74" w:name="_Toc49897153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lastRenderedPageBreak/>
        <w:t xml:space="preserve">APPROVAL </w:t>
      </w:r>
      <w:r w:rsidR="000C00DA" w:rsidRPr="00641E08">
        <w:t xml:space="preserve">PROCESS </w:t>
      </w:r>
    </w:p>
    <w:p w14:paraId="5E2B1DB2" w14:textId="4E280B01" w:rsidR="00AD5840" w:rsidRPr="00641E08" w:rsidRDefault="00AD5840" w:rsidP="00641E08">
      <w:pPr>
        <w:pStyle w:val="Default"/>
        <w:spacing w:after="120"/>
        <w:rPr>
          <w:rFonts w:asciiTheme="minorHAnsi" w:hAnsiTheme="minorHAnsi" w:cstheme="minorHAnsi"/>
          <w:sz w:val="22"/>
          <w:szCs w:val="22"/>
        </w:rPr>
      </w:pPr>
      <w:r w:rsidRPr="00641E08">
        <w:rPr>
          <w:rFonts w:asciiTheme="minorHAnsi" w:hAnsiTheme="minorHAnsi" w:cstheme="minorHAnsi"/>
          <w:sz w:val="22"/>
          <w:szCs w:val="22"/>
        </w:rPr>
        <w:t>The Office of Racing will provide the Minister with funding recommendations following the assessment process.</w:t>
      </w:r>
    </w:p>
    <w:p w14:paraId="371F2BC0" w14:textId="77777777" w:rsidR="00AD5840" w:rsidRPr="00641E08" w:rsidRDefault="00AD5840" w:rsidP="00641E08">
      <w:pPr>
        <w:pStyle w:val="Default"/>
        <w:spacing w:after="120"/>
        <w:rPr>
          <w:rFonts w:asciiTheme="minorHAnsi" w:hAnsiTheme="minorHAnsi" w:cstheme="minorHAnsi"/>
          <w:sz w:val="22"/>
          <w:szCs w:val="22"/>
        </w:rPr>
      </w:pPr>
      <w:r w:rsidRPr="00641E08">
        <w:rPr>
          <w:rFonts w:asciiTheme="minorHAnsi" w:hAnsiTheme="minorHAnsi" w:cstheme="minorHAnsi"/>
          <w:sz w:val="22"/>
          <w:szCs w:val="22"/>
        </w:rPr>
        <w:t>Decisions on allocation of grant funding under this Program are at the Minister’s absolute discretion.</w:t>
      </w:r>
    </w:p>
    <w:p w14:paraId="079AE6F1" w14:textId="1BD14B09" w:rsidR="00AD5840" w:rsidRPr="00641E08" w:rsidRDefault="00AD5840" w:rsidP="00641E08">
      <w:pPr>
        <w:pStyle w:val="Default"/>
        <w:spacing w:after="120"/>
        <w:rPr>
          <w:rFonts w:asciiTheme="minorHAnsi" w:hAnsiTheme="minorHAnsi" w:cstheme="minorHAnsi"/>
          <w:sz w:val="22"/>
          <w:szCs w:val="22"/>
        </w:rPr>
      </w:pPr>
      <w:r w:rsidRPr="00641E08">
        <w:rPr>
          <w:rFonts w:asciiTheme="minorHAnsi" w:hAnsiTheme="minorHAnsi" w:cstheme="minorHAnsi"/>
          <w:sz w:val="22"/>
          <w:szCs w:val="22"/>
        </w:rPr>
        <w:t>Successful and unsuccessful applicants will be notified of their application outcome in writing.</w:t>
      </w:r>
    </w:p>
    <w:p w14:paraId="5C9A6D90" w14:textId="2DA995B6" w:rsidR="00AD5840" w:rsidRPr="00641E08" w:rsidRDefault="00AD5840" w:rsidP="00641E08">
      <w:pPr>
        <w:pStyle w:val="Default"/>
        <w:spacing w:after="120"/>
        <w:rPr>
          <w:rFonts w:asciiTheme="minorHAnsi" w:hAnsiTheme="minorHAnsi" w:cstheme="minorHAnsi"/>
          <w:sz w:val="22"/>
          <w:szCs w:val="22"/>
        </w:rPr>
      </w:pPr>
      <w:r w:rsidRPr="00641E08">
        <w:rPr>
          <w:rFonts w:asciiTheme="minorHAnsi" w:hAnsiTheme="minorHAnsi" w:cstheme="minorHAnsi"/>
          <w:sz w:val="22"/>
          <w:szCs w:val="22"/>
        </w:rPr>
        <w:t xml:space="preserve">The successful applicant's name, </w:t>
      </w:r>
      <w:r w:rsidR="00E007C2" w:rsidRPr="00641E08">
        <w:rPr>
          <w:rFonts w:asciiTheme="minorHAnsi" w:hAnsiTheme="minorHAnsi" w:cstheme="minorHAnsi"/>
          <w:sz w:val="22"/>
          <w:szCs w:val="22"/>
        </w:rPr>
        <w:t>even</w:t>
      </w:r>
      <w:r w:rsidR="00BA4963" w:rsidRPr="00641E08">
        <w:rPr>
          <w:rFonts w:asciiTheme="minorHAnsi" w:hAnsiTheme="minorHAnsi" w:cstheme="minorHAnsi"/>
          <w:sz w:val="22"/>
          <w:szCs w:val="22"/>
        </w:rPr>
        <w:t xml:space="preserve">t </w:t>
      </w:r>
      <w:r w:rsidRPr="00641E08">
        <w:rPr>
          <w:rFonts w:asciiTheme="minorHAnsi" w:hAnsiTheme="minorHAnsi" w:cstheme="minorHAnsi"/>
          <w:sz w:val="22"/>
          <w:szCs w:val="22"/>
        </w:rPr>
        <w:t>name and the funding amount may be made publicly available, including publication on the Department’s website and media releases.</w:t>
      </w:r>
    </w:p>
    <w:p w14:paraId="12BF11D9" w14:textId="713AF755" w:rsidR="00927DD6" w:rsidRPr="00641E08" w:rsidRDefault="00BE2CF4" w:rsidP="00574F58">
      <w:pPr>
        <w:pStyle w:val="Heading1"/>
        <w:numPr>
          <w:ilvl w:val="0"/>
          <w:numId w:val="20"/>
        </w:numPr>
        <w:ind w:left="567" w:hanging="567"/>
      </w:pPr>
      <w:r w:rsidRPr="00641E08">
        <w:t>GRANT AGREEMENTS</w:t>
      </w:r>
    </w:p>
    <w:p w14:paraId="093DB0F1" w14:textId="77777777" w:rsidR="003306BF" w:rsidRPr="00641E08" w:rsidRDefault="003306BF" w:rsidP="00641E08">
      <w:pPr>
        <w:autoSpaceDE w:val="0"/>
        <w:autoSpaceDN w:val="0"/>
        <w:adjustRightInd w:val="0"/>
        <w:spacing w:after="120"/>
        <w:rPr>
          <w:rFonts w:asciiTheme="minorHAnsi" w:hAnsiTheme="minorHAnsi" w:cstheme="minorHAnsi"/>
          <w:color w:val="000000"/>
          <w:sz w:val="22"/>
          <w:szCs w:val="22"/>
          <w:lang w:eastAsia="en-AU"/>
        </w:rPr>
      </w:pPr>
      <w:bookmarkStart w:id="75" w:name="_Hlk132980058"/>
      <w:r w:rsidRPr="00641E08">
        <w:rPr>
          <w:rFonts w:asciiTheme="minorHAnsi" w:hAnsiTheme="minorHAnsi" w:cstheme="minorHAnsi"/>
          <w:color w:val="000000"/>
          <w:sz w:val="22"/>
          <w:szCs w:val="22"/>
          <w:lang w:eastAsia="en-AU"/>
        </w:rPr>
        <w:t xml:space="preserve">Successful applicants will be required to enter into a legally binding Grant Agreement with the Department on its standard terms and conditions. </w:t>
      </w:r>
    </w:p>
    <w:p w14:paraId="1EB9C034" w14:textId="3F97BC36" w:rsidR="003306BF" w:rsidRPr="00641E08" w:rsidRDefault="003306BF" w:rsidP="00641E08">
      <w:pPr>
        <w:autoSpaceDE w:val="0"/>
        <w:autoSpaceDN w:val="0"/>
        <w:adjustRightInd w:val="0"/>
        <w:spacing w:after="120"/>
        <w:rPr>
          <w:rFonts w:asciiTheme="minorHAnsi" w:hAnsiTheme="minorHAnsi" w:cstheme="minorHAnsi"/>
          <w:color w:val="000000"/>
          <w:sz w:val="22"/>
          <w:szCs w:val="22"/>
          <w:lang w:eastAsia="en-AU"/>
        </w:rPr>
      </w:pPr>
      <w:r w:rsidRPr="00641E08">
        <w:rPr>
          <w:rFonts w:asciiTheme="minorHAnsi" w:hAnsiTheme="minorHAnsi" w:cstheme="minorHAnsi"/>
          <w:color w:val="000000"/>
          <w:sz w:val="22"/>
          <w:szCs w:val="22"/>
          <w:lang w:eastAsia="en-AU"/>
        </w:rPr>
        <w:t xml:space="preserve">The </w:t>
      </w:r>
      <w:r w:rsidR="002A6DC6" w:rsidRPr="00641E08">
        <w:rPr>
          <w:rFonts w:asciiTheme="minorHAnsi" w:hAnsiTheme="minorHAnsi" w:cstheme="minorHAnsi"/>
          <w:color w:val="000000"/>
          <w:sz w:val="22"/>
          <w:szCs w:val="22"/>
          <w:lang w:eastAsia="en-AU"/>
        </w:rPr>
        <w:t>G</w:t>
      </w:r>
      <w:r w:rsidRPr="00641E08">
        <w:rPr>
          <w:rFonts w:asciiTheme="minorHAnsi" w:hAnsiTheme="minorHAnsi" w:cstheme="minorHAnsi"/>
          <w:color w:val="000000"/>
          <w:sz w:val="22"/>
          <w:szCs w:val="22"/>
          <w:lang w:eastAsia="en-AU"/>
        </w:rPr>
        <w:t xml:space="preserve">rant </w:t>
      </w:r>
      <w:r w:rsidR="002A6DC6" w:rsidRPr="00641E08">
        <w:rPr>
          <w:rFonts w:asciiTheme="minorHAnsi" w:hAnsiTheme="minorHAnsi" w:cstheme="minorHAnsi"/>
          <w:color w:val="000000"/>
          <w:sz w:val="22"/>
          <w:szCs w:val="22"/>
          <w:lang w:eastAsia="en-AU"/>
        </w:rPr>
        <w:t>A</w:t>
      </w:r>
      <w:r w:rsidRPr="00641E08">
        <w:rPr>
          <w:rFonts w:asciiTheme="minorHAnsi" w:hAnsiTheme="minorHAnsi" w:cstheme="minorHAnsi"/>
          <w:color w:val="000000"/>
          <w:sz w:val="22"/>
          <w:szCs w:val="22"/>
          <w:lang w:eastAsia="en-AU"/>
        </w:rPr>
        <w:t>greement details all funding obligations and conditions. Grant Agreements must be signed by an authorised representative with the authority to bind the organisation.</w:t>
      </w:r>
    </w:p>
    <w:p w14:paraId="570F5CA3" w14:textId="31AF6CFF" w:rsidR="003306BF" w:rsidRPr="00641E08" w:rsidRDefault="003306BF" w:rsidP="00641E08">
      <w:pPr>
        <w:autoSpaceDE w:val="0"/>
        <w:autoSpaceDN w:val="0"/>
        <w:adjustRightInd w:val="0"/>
        <w:spacing w:after="120"/>
        <w:rPr>
          <w:rFonts w:asciiTheme="minorHAnsi" w:hAnsiTheme="minorHAnsi" w:cstheme="minorHAnsi"/>
          <w:color w:val="000000"/>
          <w:sz w:val="22"/>
          <w:szCs w:val="22"/>
          <w:lang w:eastAsia="en-AU"/>
        </w:rPr>
      </w:pPr>
      <w:r w:rsidRPr="00641E08">
        <w:rPr>
          <w:rFonts w:asciiTheme="minorHAnsi" w:hAnsiTheme="minorHAnsi" w:cstheme="minorHAnsi"/>
          <w:color w:val="000000"/>
          <w:sz w:val="22"/>
          <w:szCs w:val="22"/>
          <w:lang w:eastAsia="en-AU"/>
        </w:rPr>
        <w:t xml:space="preserve">Successful applicants will be required to accept the Department’s payment schedule noting payments will be made according to set milestone deliverables detailed in the Grant Agreement. </w:t>
      </w:r>
    </w:p>
    <w:p w14:paraId="0361B994" w14:textId="77777777" w:rsidR="003306BF" w:rsidRPr="00641E08" w:rsidRDefault="003306BF" w:rsidP="00641E08">
      <w:pPr>
        <w:autoSpaceDE w:val="0"/>
        <w:autoSpaceDN w:val="0"/>
        <w:adjustRightInd w:val="0"/>
        <w:spacing w:after="120"/>
        <w:rPr>
          <w:rFonts w:asciiTheme="minorHAnsi" w:hAnsiTheme="minorHAnsi" w:cstheme="minorHAnsi"/>
          <w:color w:val="000000"/>
          <w:sz w:val="22"/>
          <w:szCs w:val="22"/>
          <w:lang w:eastAsia="en-AU"/>
        </w:rPr>
      </w:pPr>
      <w:r w:rsidRPr="00641E08">
        <w:rPr>
          <w:rFonts w:asciiTheme="minorHAnsi" w:hAnsiTheme="minorHAnsi" w:cstheme="minorHAnsi"/>
          <w:color w:val="000000"/>
          <w:sz w:val="22"/>
          <w:szCs w:val="22"/>
          <w:lang w:eastAsia="en-AU"/>
        </w:rPr>
        <w:t xml:space="preserve">Successful applicants will have 15 calendar days from the date of the Letter of Offer to accept and to sign the Grant Agreement with the Department. The offer may be withdrawn if the Grant Agreement is not executed within the timeframe. </w:t>
      </w:r>
    </w:p>
    <w:p w14:paraId="57190681" w14:textId="7B1A80F0" w:rsidR="003306BF" w:rsidRPr="00641E08" w:rsidRDefault="003306BF" w:rsidP="00641E08">
      <w:pPr>
        <w:autoSpaceDE w:val="0"/>
        <w:autoSpaceDN w:val="0"/>
        <w:adjustRightInd w:val="0"/>
        <w:spacing w:after="120"/>
        <w:rPr>
          <w:rFonts w:asciiTheme="minorHAnsi" w:hAnsiTheme="minorHAnsi" w:cstheme="minorHAnsi"/>
          <w:color w:val="000000"/>
          <w:sz w:val="22"/>
          <w:szCs w:val="22"/>
          <w:lang w:eastAsia="en-AU"/>
        </w:rPr>
      </w:pPr>
      <w:r w:rsidRPr="00641E08">
        <w:rPr>
          <w:rFonts w:asciiTheme="minorHAnsi" w:hAnsiTheme="minorHAnsi" w:cstheme="minorHAnsi"/>
          <w:color w:val="000000"/>
          <w:sz w:val="22"/>
          <w:szCs w:val="22"/>
          <w:lang w:eastAsia="en-AU"/>
        </w:rPr>
        <w:t xml:space="preserve">The </w:t>
      </w:r>
      <w:r w:rsidR="0033179A" w:rsidRPr="00641E08">
        <w:rPr>
          <w:rFonts w:asciiTheme="minorHAnsi" w:hAnsiTheme="minorHAnsi" w:cstheme="minorHAnsi"/>
          <w:color w:val="000000"/>
          <w:sz w:val="22"/>
          <w:szCs w:val="22"/>
          <w:lang w:eastAsia="en-AU"/>
        </w:rPr>
        <w:t xml:space="preserve">event </w:t>
      </w:r>
      <w:r w:rsidRPr="00641E08">
        <w:rPr>
          <w:rFonts w:asciiTheme="minorHAnsi" w:hAnsiTheme="minorHAnsi" w:cstheme="minorHAnsi"/>
          <w:color w:val="000000"/>
          <w:sz w:val="22"/>
          <w:szCs w:val="22"/>
          <w:lang w:eastAsia="en-AU"/>
        </w:rPr>
        <w:t xml:space="preserve">must not commence until a Grant Agreement has been executed by both the successful applicant and the Department. </w:t>
      </w:r>
    </w:p>
    <w:bookmarkEnd w:id="75"/>
    <w:p w14:paraId="3C658AFF" w14:textId="2369B84E" w:rsidR="0046180E" w:rsidRPr="00147166" w:rsidRDefault="001A6FDC" w:rsidP="00574F58">
      <w:pPr>
        <w:pStyle w:val="Heading2"/>
        <w:numPr>
          <w:ilvl w:val="1"/>
          <w:numId w:val="30"/>
        </w:numPr>
        <w:spacing w:before="160" w:after="0"/>
        <w:rPr>
          <w:color w:val="002060"/>
        </w:rPr>
      </w:pPr>
      <w:r w:rsidRPr="00147166">
        <w:rPr>
          <w:color w:val="002060"/>
        </w:rPr>
        <w:t>Payment conditions</w:t>
      </w:r>
    </w:p>
    <w:p w14:paraId="07CEFB60" w14:textId="306EEDBA" w:rsidR="00527F8F" w:rsidRDefault="00527F8F" w:rsidP="001C6F96">
      <w:pPr>
        <w:autoSpaceDE w:val="0"/>
        <w:autoSpaceDN w:val="0"/>
        <w:adjustRightInd w:val="0"/>
        <w:rPr>
          <w:rFonts w:asciiTheme="minorHAnsi" w:hAnsiTheme="minorHAnsi" w:cstheme="minorHAnsi"/>
          <w:bCs/>
          <w:lang w:eastAsia="en-AU"/>
        </w:rPr>
      </w:pPr>
    </w:p>
    <w:p w14:paraId="76724E63" w14:textId="6D6090EE" w:rsidR="008117F9" w:rsidRPr="00641E08" w:rsidRDefault="00527F8F" w:rsidP="00641E08">
      <w:pPr>
        <w:autoSpaceDE w:val="0"/>
        <w:autoSpaceDN w:val="0"/>
        <w:adjustRightInd w:val="0"/>
        <w:spacing w:after="120"/>
        <w:rPr>
          <w:rFonts w:asciiTheme="minorHAnsi" w:hAnsiTheme="minorHAnsi" w:cstheme="minorHAnsi"/>
          <w:bCs/>
          <w:sz w:val="22"/>
          <w:szCs w:val="22"/>
          <w:lang w:eastAsia="en-AU"/>
        </w:rPr>
      </w:pPr>
      <w:bookmarkStart w:id="76" w:name="_Hlk136252146"/>
      <w:r w:rsidRPr="00641E08">
        <w:rPr>
          <w:rFonts w:asciiTheme="minorHAnsi" w:hAnsiTheme="minorHAnsi" w:cstheme="minorHAnsi"/>
          <w:bCs/>
          <w:sz w:val="22"/>
          <w:szCs w:val="22"/>
          <w:lang w:eastAsia="en-AU"/>
        </w:rPr>
        <w:t xml:space="preserve">The approved grant amount or </w:t>
      </w:r>
      <w:r w:rsidR="00403E7E" w:rsidRPr="00641E08">
        <w:rPr>
          <w:rFonts w:asciiTheme="minorHAnsi" w:hAnsiTheme="minorHAnsi" w:cstheme="minorHAnsi"/>
          <w:bCs/>
          <w:sz w:val="22"/>
          <w:szCs w:val="22"/>
          <w:lang w:eastAsia="en-AU"/>
        </w:rPr>
        <w:t>approved</w:t>
      </w:r>
      <w:r w:rsidRPr="00641E08">
        <w:rPr>
          <w:rFonts w:asciiTheme="minorHAnsi" w:hAnsiTheme="minorHAnsi" w:cstheme="minorHAnsi"/>
          <w:bCs/>
          <w:sz w:val="22"/>
          <w:szCs w:val="22"/>
          <w:lang w:eastAsia="en-AU"/>
        </w:rPr>
        <w:t xml:space="preserve"> percent</w:t>
      </w:r>
      <w:r w:rsidR="00403E7E" w:rsidRPr="00641E08">
        <w:rPr>
          <w:rFonts w:asciiTheme="minorHAnsi" w:hAnsiTheme="minorHAnsi" w:cstheme="minorHAnsi"/>
          <w:bCs/>
          <w:sz w:val="22"/>
          <w:szCs w:val="22"/>
          <w:lang w:eastAsia="en-AU"/>
        </w:rPr>
        <w:t>age</w:t>
      </w:r>
      <w:r w:rsidRPr="00641E08">
        <w:rPr>
          <w:rFonts w:asciiTheme="minorHAnsi" w:hAnsiTheme="minorHAnsi" w:cstheme="minorHAnsi"/>
          <w:bCs/>
          <w:sz w:val="22"/>
          <w:szCs w:val="22"/>
          <w:lang w:eastAsia="en-AU"/>
        </w:rPr>
        <w:t xml:space="preserve"> of eligible </w:t>
      </w:r>
      <w:r w:rsidR="0079793C" w:rsidRPr="00641E08">
        <w:rPr>
          <w:rFonts w:asciiTheme="minorHAnsi" w:hAnsiTheme="minorHAnsi" w:cstheme="minorHAnsi"/>
          <w:bCs/>
          <w:sz w:val="22"/>
          <w:szCs w:val="22"/>
          <w:lang w:eastAsia="en-AU"/>
        </w:rPr>
        <w:t xml:space="preserve">event </w:t>
      </w:r>
      <w:r w:rsidRPr="00641E08">
        <w:rPr>
          <w:rFonts w:asciiTheme="minorHAnsi" w:hAnsiTheme="minorHAnsi" w:cstheme="minorHAnsi"/>
          <w:bCs/>
          <w:sz w:val="22"/>
          <w:szCs w:val="22"/>
          <w:lang w:eastAsia="en-AU"/>
        </w:rPr>
        <w:t xml:space="preserve">expenditure (if the total </w:t>
      </w:r>
      <w:r w:rsidR="0079793C" w:rsidRPr="00641E08">
        <w:rPr>
          <w:rFonts w:asciiTheme="minorHAnsi" w:hAnsiTheme="minorHAnsi" w:cstheme="minorHAnsi"/>
          <w:bCs/>
          <w:sz w:val="22"/>
          <w:szCs w:val="22"/>
          <w:lang w:eastAsia="en-AU"/>
        </w:rPr>
        <w:t xml:space="preserve">event </w:t>
      </w:r>
      <w:r w:rsidRPr="00641E08">
        <w:rPr>
          <w:rFonts w:asciiTheme="minorHAnsi" w:hAnsiTheme="minorHAnsi" w:cstheme="minorHAnsi"/>
          <w:bCs/>
          <w:sz w:val="22"/>
          <w:szCs w:val="22"/>
          <w:lang w:eastAsia="en-AU"/>
        </w:rPr>
        <w:t xml:space="preserve">expenditure is less than budgeted) will be provided upon successful delivery of the </w:t>
      </w:r>
      <w:r w:rsidR="00B0409D" w:rsidRPr="00641E08">
        <w:rPr>
          <w:rFonts w:asciiTheme="minorHAnsi" w:hAnsiTheme="minorHAnsi" w:cstheme="minorHAnsi"/>
          <w:bCs/>
          <w:sz w:val="22"/>
          <w:szCs w:val="22"/>
          <w:lang w:eastAsia="en-AU"/>
        </w:rPr>
        <w:t xml:space="preserve">event </w:t>
      </w:r>
      <w:r w:rsidRPr="00641E08">
        <w:rPr>
          <w:rFonts w:asciiTheme="minorHAnsi" w:hAnsiTheme="minorHAnsi" w:cstheme="minorHAnsi"/>
          <w:bCs/>
          <w:sz w:val="22"/>
          <w:szCs w:val="22"/>
          <w:lang w:eastAsia="en-AU"/>
        </w:rPr>
        <w:t>and completion of reporting requirements.</w:t>
      </w:r>
      <w:bookmarkEnd w:id="76"/>
    </w:p>
    <w:p w14:paraId="65459BE8" w14:textId="3C919DA8" w:rsidR="00071982" w:rsidRPr="00641E08" w:rsidRDefault="00071982" w:rsidP="00641E08">
      <w:pPr>
        <w:autoSpaceDE w:val="0"/>
        <w:autoSpaceDN w:val="0"/>
        <w:adjustRightInd w:val="0"/>
        <w:spacing w:after="120"/>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Funding will not be provided for retrospective expenses (costs incurred prior to the signing of the Grant Agreement).</w:t>
      </w:r>
    </w:p>
    <w:p w14:paraId="31F3859D" w14:textId="06BE04BD" w:rsidR="001C6F96" w:rsidRPr="00641E08" w:rsidRDefault="001C6F96" w:rsidP="00641E08">
      <w:pPr>
        <w:autoSpaceDE w:val="0"/>
        <w:autoSpaceDN w:val="0"/>
        <w:adjustRightInd w:val="0"/>
        <w:spacing w:after="120"/>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The department reserves the right to withhold funding, if the </w:t>
      </w:r>
      <w:r w:rsidR="00410BAD" w:rsidRPr="00641E08">
        <w:rPr>
          <w:rFonts w:asciiTheme="minorHAnsi" w:hAnsiTheme="minorHAnsi" w:cstheme="minorHAnsi"/>
          <w:bCs/>
          <w:sz w:val="22"/>
          <w:szCs w:val="22"/>
          <w:lang w:eastAsia="en-AU"/>
        </w:rPr>
        <w:t xml:space="preserve">grant recipient </w:t>
      </w:r>
      <w:r w:rsidRPr="00641E08">
        <w:rPr>
          <w:rFonts w:asciiTheme="minorHAnsi" w:hAnsiTheme="minorHAnsi" w:cstheme="minorHAnsi"/>
          <w:bCs/>
          <w:sz w:val="22"/>
          <w:szCs w:val="22"/>
          <w:lang w:eastAsia="en-AU"/>
        </w:rPr>
        <w:t xml:space="preserve">fails to comply with the obligations outlined in the funding agreement. The department will not be responsible for shortfalls in </w:t>
      </w:r>
      <w:r w:rsidR="00EF3894" w:rsidRPr="00641E08">
        <w:rPr>
          <w:rFonts w:asciiTheme="minorHAnsi" w:hAnsiTheme="minorHAnsi" w:cstheme="minorHAnsi"/>
          <w:bCs/>
          <w:sz w:val="22"/>
          <w:szCs w:val="22"/>
          <w:lang w:eastAsia="en-AU"/>
        </w:rPr>
        <w:t>even</w:t>
      </w:r>
      <w:r w:rsidR="00661635" w:rsidRPr="00641E08">
        <w:rPr>
          <w:rFonts w:asciiTheme="minorHAnsi" w:hAnsiTheme="minorHAnsi" w:cstheme="minorHAnsi"/>
          <w:bCs/>
          <w:sz w:val="22"/>
          <w:szCs w:val="22"/>
          <w:lang w:eastAsia="en-AU"/>
        </w:rPr>
        <w:t>t</w:t>
      </w:r>
      <w:r w:rsidRPr="00641E08">
        <w:rPr>
          <w:rFonts w:asciiTheme="minorHAnsi" w:hAnsiTheme="minorHAnsi" w:cstheme="minorHAnsi"/>
          <w:bCs/>
          <w:sz w:val="22"/>
          <w:szCs w:val="22"/>
          <w:lang w:eastAsia="en-AU"/>
        </w:rPr>
        <w:t xml:space="preserve"> budgets if the </w:t>
      </w:r>
      <w:r w:rsidR="00A35B36" w:rsidRPr="00641E08">
        <w:rPr>
          <w:rFonts w:asciiTheme="minorHAnsi" w:hAnsiTheme="minorHAnsi" w:cstheme="minorHAnsi"/>
          <w:bCs/>
          <w:sz w:val="22"/>
          <w:szCs w:val="22"/>
          <w:lang w:eastAsia="en-AU"/>
        </w:rPr>
        <w:t>grant recipient</w:t>
      </w:r>
      <w:r w:rsidRPr="00641E08">
        <w:rPr>
          <w:rFonts w:asciiTheme="minorHAnsi" w:hAnsiTheme="minorHAnsi" w:cstheme="minorHAnsi"/>
          <w:bCs/>
          <w:sz w:val="22"/>
          <w:szCs w:val="22"/>
          <w:lang w:eastAsia="en-AU"/>
        </w:rPr>
        <w:t xml:space="preserve"> is unable to meet any</w:t>
      </w:r>
      <w:r w:rsidR="00A744EF" w:rsidRPr="00641E08">
        <w:rPr>
          <w:rFonts w:asciiTheme="minorHAnsi" w:hAnsiTheme="minorHAnsi" w:cstheme="minorHAnsi"/>
          <w:bCs/>
          <w:sz w:val="22"/>
          <w:szCs w:val="22"/>
          <w:lang w:eastAsia="en-AU"/>
        </w:rPr>
        <w:t xml:space="preserve"> even</w:t>
      </w:r>
      <w:r w:rsidR="005944C1" w:rsidRPr="00641E08">
        <w:rPr>
          <w:rFonts w:asciiTheme="minorHAnsi" w:hAnsiTheme="minorHAnsi" w:cstheme="minorHAnsi"/>
          <w:bCs/>
          <w:sz w:val="22"/>
          <w:szCs w:val="22"/>
          <w:lang w:eastAsia="en-AU"/>
        </w:rPr>
        <w:t>t</w:t>
      </w:r>
      <w:r w:rsidRPr="00641E08">
        <w:rPr>
          <w:rFonts w:asciiTheme="minorHAnsi" w:hAnsiTheme="minorHAnsi" w:cstheme="minorHAnsi"/>
          <w:bCs/>
          <w:sz w:val="22"/>
          <w:szCs w:val="22"/>
          <w:lang w:eastAsia="en-AU"/>
        </w:rPr>
        <w:t xml:space="preserve"> costs.</w:t>
      </w:r>
    </w:p>
    <w:p w14:paraId="19FE5E38" w14:textId="5B65A09F" w:rsidR="001C6F96" w:rsidRPr="006904E2" w:rsidRDefault="000D769A" w:rsidP="00641E08">
      <w:pPr>
        <w:autoSpaceDE w:val="0"/>
        <w:autoSpaceDN w:val="0"/>
        <w:adjustRightInd w:val="0"/>
        <w:spacing w:after="120"/>
        <w:rPr>
          <w:rFonts w:asciiTheme="minorHAnsi" w:hAnsiTheme="minorHAnsi" w:cstheme="minorHAnsi"/>
          <w:bCs/>
          <w:lang w:eastAsia="en-AU"/>
        </w:rPr>
      </w:pPr>
      <w:r w:rsidRPr="00641E08">
        <w:rPr>
          <w:rFonts w:asciiTheme="minorHAnsi" w:hAnsiTheme="minorHAnsi" w:cstheme="minorHAnsi"/>
          <w:bCs/>
          <w:sz w:val="22"/>
          <w:szCs w:val="22"/>
          <w:lang w:eastAsia="en-AU"/>
        </w:rPr>
        <w:t xml:space="preserve">Grant recipients </w:t>
      </w:r>
      <w:r w:rsidR="001C6F96" w:rsidRPr="00641E08">
        <w:rPr>
          <w:rFonts w:asciiTheme="minorHAnsi" w:hAnsiTheme="minorHAnsi" w:cstheme="minorHAnsi"/>
          <w:bCs/>
          <w:sz w:val="22"/>
          <w:szCs w:val="22"/>
          <w:lang w:eastAsia="en-AU"/>
        </w:rPr>
        <w:t xml:space="preserve">will need to meet the cost of any ineligible expenditure associated with their </w:t>
      </w:r>
      <w:r w:rsidR="00AB730C" w:rsidRPr="00641E08">
        <w:rPr>
          <w:rFonts w:asciiTheme="minorHAnsi" w:hAnsiTheme="minorHAnsi" w:cstheme="minorHAnsi"/>
          <w:bCs/>
          <w:sz w:val="22"/>
          <w:szCs w:val="22"/>
          <w:lang w:eastAsia="en-AU"/>
        </w:rPr>
        <w:t>even</w:t>
      </w:r>
      <w:r w:rsidR="001C6F96" w:rsidRPr="00641E08">
        <w:rPr>
          <w:rFonts w:asciiTheme="minorHAnsi" w:hAnsiTheme="minorHAnsi" w:cstheme="minorHAnsi"/>
          <w:bCs/>
          <w:sz w:val="22"/>
          <w:szCs w:val="22"/>
          <w:lang w:eastAsia="en-AU"/>
        </w:rPr>
        <w:t>t.</w:t>
      </w:r>
    </w:p>
    <w:p w14:paraId="5AB6097E" w14:textId="4CE4E43F" w:rsidR="0046180E" w:rsidRPr="00641E08" w:rsidRDefault="0046180E" w:rsidP="00641E08">
      <w:pPr>
        <w:autoSpaceDE w:val="0"/>
        <w:autoSpaceDN w:val="0"/>
        <w:adjustRightInd w:val="0"/>
        <w:spacing w:after="120"/>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The Department will </w:t>
      </w:r>
      <w:r w:rsidR="002C6722" w:rsidRPr="00641E08">
        <w:rPr>
          <w:rFonts w:asciiTheme="minorHAnsi" w:hAnsiTheme="minorHAnsi" w:cstheme="minorHAnsi"/>
          <w:bCs/>
          <w:sz w:val="22"/>
          <w:szCs w:val="22"/>
          <w:lang w:eastAsia="en-AU"/>
        </w:rPr>
        <w:t>pay the grant</w:t>
      </w:r>
      <w:r w:rsidR="00441D88" w:rsidRPr="00641E08">
        <w:rPr>
          <w:rFonts w:asciiTheme="minorHAnsi" w:hAnsiTheme="minorHAnsi" w:cstheme="minorHAnsi"/>
          <w:bCs/>
          <w:sz w:val="22"/>
          <w:szCs w:val="22"/>
          <w:lang w:eastAsia="en-AU"/>
        </w:rPr>
        <w:t xml:space="preserve"> recipient</w:t>
      </w:r>
      <w:r w:rsidR="002C6722" w:rsidRPr="00641E08">
        <w:rPr>
          <w:rFonts w:asciiTheme="minorHAnsi" w:hAnsiTheme="minorHAnsi" w:cstheme="minorHAnsi"/>
          <w:bCs/>
          <w:sz w:val="22"/>
          <w:szCs w:val="22"/>
          <w:lang w:eastAsia="en-AU"/>
        </w:rPr>
        <w:t xml:space="preserve"> once the following has been received:</w:t>
      </w:r>
    </w:p>
    <w:p w14:paraId="149717FE" w14:textId="6E1EA943" w:rsidR="0046180E" w:rsidRPr="00641E08" w:rsidRDefault="0046180E" w:rsidP="00310AD7">
      <w:pPr>
        <w:numPr>
          <w:ilvl w:val="0"/>
          <w:numId w:val="21"/>
        </w:numPr>
        <w:spacing w:after="120"/>
        <w:ind w:left="709"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a valid tax invoice </w:t>
      </w:r>
    </w:p>
    <w:p w14:paraId="614DD741" w14:textId="0C21ECB3" w:rsidR="00963FDE" w:rsidRPr="00641E08" w:rsidRDefault="000B06A1" w:rsidP="00310AD7">
      <w:pPr>
        <w:numPr>
          <w:ilvl w:val="0"/>
          <w:numId w:val="21"/>
        </w:numPr>
        <w:spacing w:after="120"/>
        <w:ind w:left="709"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a</w:t>
      </w:r>
      <w:r w:rsidR="00B60068" w:rsidRPr="00641E08">
        <w:rPr>
          <w:rFonts w:asciiTheme="minorHAnsi" w:hAnsiTheme="minorHAnsi" w:cstheme="minorHAnsi"/>
          <w:bCs/>
          <w:sz w:val="22"/>
          <w:szCs w:val="22"/>
          <w:lang w:eastAsia="en-AU"/>
        </w:rPr>
        <w:t xml:space="preserve"> </w:t>
      </w:r>
      <w:r w:rsidR="00447960" w:rsidRPr="00641E08">
        <w:rPr>
          <w:rFonts w:asciiTheme="minorHAnsi" w:hAnsiTheme="minorHAnsi" w:cstheme="minorHAnsi"/>
          <w:bCs/>
          <w:sz w:val="22"/>
          <w:szCs w:val="22"/>
          <w:lang w:eastAsia="en-AU"/>
        </w:rPr>
        <w:t xml:space="preserve">progress or </w:t>
      </w:r>
      <w:r w:rsidR="00B60068" w:rsidRPr="00641E08">
        <w:rPr>
          <w:rFonts w:asciiTheme="minorHAnsi" w:hAnsiTheme="minorHAnsi" w:cstheme="minorHAnsi"/>
          <w:bCs/>
          <w:sz w:val="22"/>
          <w:szCs w:val="22"/>
          <w:lang w:eastAsia="en-AU"/>
        </w:rPr>
        <w:t>completion report</w:t>
      </w:r>
    </w:p>
    <w:p w14:paraId="44323C75" w14:textId="7D71B2B2" w:rsidR="00B02D0D" w:rsidRPr="00641E08" w:rsidRDefault="00B02D0D" w:rsidP="00310AD7">
      <w:pPr>
        <w:numPr>
          <w:ilvl w:val="0"/>
          <w:numId w:val="21"/>
        </w:numPr>
        <w:spacing w:after="120"/>
        <w:ind w:left="709"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signed and executed grant agreement</w:t>
      </w:r>
    </w:p>
    <w:p w14:paraId="0380305D" w14:textId="15E5D5D2" w:rsidR="0046180E" w:rsidRPr="00641E08" w:rsidRDefault="0046180E" w:rsidP="00310AD7">
      <w:pPr>
        <w:numPr>
          <w:ilvl w:val="0"/>
          <w:numId w:val="21"/>
        </w:numPr>
        <w:spacing w:after="120"/>
        <w:ind w:left="709"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evidence of </w:t>
      </w:r>
      <w:r w:rsidR="001C6632" w:rsidRPr="00641E08">
        <w:rPr>
          <w:rFonts w:asciiTheme="minorHAnsi" w:hAnsiTheme="minorHAnsi" w:cstheme="minorHAnsi"/>
          <w:bCs/>
          <w:sz w:val="22"/>
          <w:szCs w:val="22"/>
          <w:lang w:eastAsia="en-AU"/>
        </w:rPr>
        <w:t xml:space="preserve">the </w:t>
      </w:r>
      <w:r w:rsidRPr="00641E08">
        <w:rPr>
          <w:rFonts w:asciiTheme="minorHAnsi" w:hAnsiTheme="minorHAnsi" w:cstheme="minorHAnsi"/>
          <w:bCs/>
          <w:sz w:val="22"/>
          <w:szCs w:val="22"/>
          <w:lang w:eastAsia="en-AU"/>
        </w:rPr>
        <w:t xml:space="preserve">applicant’s recognition of the government’s contribution to the </w:t>
      </w:r>
      <w:r w:rsidR="0079793C" w:rsidRPr="00641E08">
        <w:rPr>
          <w:rFonts w:asciiTheme="minorHAnsi" w:hAnsiTheme="minorHAnsi" w:cstheme="minorHAnsi"/>
          <w:bCs/>
          <w:sz w:val="22"/>
          <w:szCs w:val="22"/>
          <w:lang w:eastAsia="en-AU"/>
        </w:rPr>
        <w:t>event</w:t>
      </w:r>
    </w:p>
    <w:p w14:paraId="67CBFF07" w14:textId="5236396B" w:rsidR="0046180E" w:rsidRPr="00641E08" w:rsidRDefault="0046180E" w:rsidP="00310AD7">
      <w:pPr>
        <w:numPr>
          <w:ilvl w:val="0"/>
          <w:numId w:val="21"/>
        </w:numPr>
        <w:spacing w:after="120"/>
        <w:ind w:left="709"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documentary evidence attesting to the total cost of the</w:t>
      </w:r>
      <w:r w:rsidR="0079793C" w:rsidRPr="00641E08">
        <w:rPr>
          <w:rFonts w:asciiTheme="minorHAnsi" w:hAnsiTheme="minorHAnsi" w:cstheme="minorHAnsi"/>
          <w:bCs/>
          <w:sz w:val="22"/>
          <w:szCs w:val="22"/>
          <w:lang w:eastAsia="en-AU"/>
        </w:rPr>
        <w:t xml:space="preserve"> event</w:t>
      </w:r>
      <w:r w:rsidRPr="00641E08">
        <w:rPr>
          <w:rFonts w:asciiTheme="minorHAnsi" w:hAnsiTheme="minorHAnsi" w:cstheme="minorHAnsi"/>
          <w:bCs/>
          <w:sz w:val="22"/>
          <w:szCs w:val="22"/>
          <w:lang w:eastAsia="en-AU"/>
        </w:rPr>
        <w:t xml:space="preserve">, this may be in the form of a statutory declaration as </w:t>
      </w:r>
      <w:r w:rsidR="001C6632" w:rsidRPr="00641E08">
        <w:rPr>
          <w:rFonts w:asciiTheme="minorHAnsi" w:hAnsiTheme="minorHAnsi" w:cstheme="minorHAnsi"/>
          <w:bCs/>
          <w:sz w:val="22"/>
          <w:szCs w:val="22"/>
          <w:lang w:eastAsia="en-AU"/>
        </w:rPr>
        <w:t xml:space="preserve">specified </w:t>
      </w:r>
      <w:r w:rsidRPr="00641E08">
        <w:rPr>
          <w:rFonts w:asciiTheme="minorHAnsi" w:hAnsiTheme="minorHAnsi" w:cstheme="minorHAnsi"/>
          <w:bCs/>
          <w:sz w:val="22"/>
          <w:szCs w:val="22"/>
          <w:lang w:eastAsia="en-AU"/>
        </w:rPr>
        <w:t xml:space="preserve">in the grant agreement </w:t>
      </w:r>
    </w:p>
    <w:p w14:paraId="0A2EE2C2" w14:textId="5C32B7C2" w:rsidR="00503097" w:rsidRPr="00641E08" w:rsidRDefault="00503097" w:rsidP="00310AD7">
      <w:pPr>
        <w:numPr>
          <w:ilvl w:val="0"/>
          <w:numId w:val="21"/>
        </w:numPr>
        <w:spacing w:after="120"/>
        <w:ind w:left="709"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evidence of the expenses </w:t>
      </w:r>
      <w:r w:rsidR="005D2C04" w:rsidRPr="00641E08">
        <w:rPr>
          <w:rFonts w:asciiTheme="minorHAnsi" w:hAnsiTheme="minorHAnsi" w:cstheme="minorHAnsi"/>
          <w:bCs/>
          <w:sz w:val="22"/>
          <w:szCs w:val="22"/>
          <w:lang w:eastAsia="en-AU"/>
        </w:rPr>
        <w:t>i.e.</w:t>
      </w:r>
      <w:r w:rsidRPr="00641E08">
        <w:rPr>
          <w:rFonts w:asciiTheme="minorHAnsi" w:hAnsiTheme="minorHAnsi" w:cstheme="minorHAnsi"/>
          <w:bCs/>
          <w:sz w:val="22"/>
          <w:szCs w:val="22"/>
          <w:lang w:eastAsia="en-AU"/>
        </w:rPr>
        <w:t xml:space="preserve"> (invoices, receipts)</w:t>
      </w:r>
    </w:p>
    <w:p w14:paraId="62007B29" w14:textId="135EDC89" w:rsidR="00B705BB" w:rsidRPr="00310AD7" w:rsidRDefault="0046180E" w:rsidP="00310AD7">
      <w:pPr>
        <w:numPr>
          <w:ilvl w:val="0"/>
          <w:numId w:val="21"/>
        </w:numPr>
        <w:spacing w:after="120"/>
        <w:ind w:left="709"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documentary evidence as </w:t>
      </w:r>
      <w:r w:rsidR="001C6632" w:rsidRPr="00641E08">
        <w:rPr>
          <w:rFonts w:asciiTheme="minorHAnsi" w:hAnsiTheme="minorHAnsi" w:cstheme="minorHAnsi"/>
          <w:bCs/>
          <w:sz w:val="22"/>
          <w:szCs w:val="22"/>
          <w:lang w:eastAsia="en-AU"/>
        </w:rPr>
        <w:t xml:space="preserve">specified </w:t>
      </w:r>
      <w:r w:rsidRPr="00641E08">
        <w:rPr>
          <w:rFonts w:asciiTheme="minorHAnsi" w:hAnsiTheme="minorHAnsi" w:cstheme="minorHAnsi"/>
          <w:bCs/>
          <w:sz w:val="22"/>
          <w:szCs w:val="22"/>
          <w:lang w:eastAsia="en-AU"/>
        </w:rPr>
        <w:t>in the grant agreement and/or any additional documents, photos, or other evidence as the Department may reasonably require.</w:t>
      </w:r>
    </w:p>
    <w:p w14:paraId="041A10F0" w14:textId="58DEB73C" w:rsidR="004D1231" w:rsidRPr="00641E08" w:rsidRDefault="004D1231" w:rsidP="00574F58">
      <w:pPr>
        <w:pStyle w:val="Heading1"/>
        <w:numPr>
          <w:ilvl w:val="0"/>
          <w:numId w:val="20"/>
        </w:numPr>
        <w:ind w:left="567" w:hanging="567"/>
      </w:pPr>
      <w:bookmarkStart w:id="77" w:name="_Toc13554936"/>
      <w:bookmarkEnd w:id="74"/>
      <w:r w:rsidRPr="00641E08">
        <w:lastRenderedPageBreak/>
        <w:t>Terms and Conditions</w:t>
      </w:r>
      <w:bookmarkEnd w:id="77"/>
      <w:r w:rsidRPr="00641E08">
        <w:t xml:space="preserve"> </w:t>
      </w:r>
    </w:p>
    <w:p w14:paraId="7708787D" w14:textId="6FDD3346" w:rsidR="004D1231" w:rsidRPr="00147166" w:rsidRDefault="004D1231" w:rsidP="00574F58">
      <w:pPr>
        <w:pStyle w:val="Heading2"/>
        <w:numPr>
          <w:ilvl w:val="1"/>
          <w:numId w:val="35"/>
        </w:numPr>
        <w:spacing w:before="160"/>
        <w:rPr>
          <w:color w:val="002060"/>
        </w:rPr>
      </w:pPr>
      <w:bookmarkStart w:id="78" w:name="_Toc13554937"/>
      <w:bookmarkStart w:id="79" w:name="_Toc498971536"/>
      <w:bookmarkStart w:id="80" w:name="_Toc796311"/>
      <w:bookmarkStart w:id="81" w:name="_Toc1634454"/>
      <w:bookmarkStart w:id="82" w:name="_Toc1648416"/>
      <w:bookmarkStart w:id="83" w:name="_Toc2062499"/>
      <w:r w:rsidRPr="00147166">
        <w:rPr>
          <w:color w:val="002060"/>
        </w:rPr>
        <w:t>Conflict of Interest</w:t>
      </w:r>
      <w:bookmarkEnd w:id="78"/>
    </w:p>
    <w:p w14:paraId="1B03412F" w14:textId="77777777" w:rsidR="004D1231" w:rsidRPr="00641E08" w:rsidRDefault="004D1231" w:rsidP="00641E08">
      <w:pPr>
        <w:spacing w:after="120"/>
        <w:rPr>
          <w:rFonts w:asciiTheme="minorHAnsi" w:hAnsiTheme="minorHAnsi" w:cstheme="minorHAnsi"/>
          <w:sz w:val="22"/>
          <w:szCs w:val="22"/>
        </w:rPr>
      </w:pPr>
      <w:r w:rsidRPr="00641E08">
        <w:rPr>
          <w:rFonts w:asciiTheme="minorHAnsi" w:hAnsiTheme="minorHAnsi" w:cstheme="minorHAnsi"/>
          <w:sz w:val="22"/>
          <w:szCs w:val="22"/>
        </w:rPr>
        <w:t>A conflict of interest is a situation in which someone in a position of trust or influence has competing professional or personal interests.</w:t>
      </w:r>
    </w:p>
    <w:p w14:paraId="66E85F98" w14:textId="4037ED65" w:rsidR="004D1231" w:rsidRPr="00641E08" w:rsidRDefault="004D1231" w:rsidP="00641E08">
      <w:pPr>
        <w:spacing w:after="120"/>
        <w:rPr>
          <w:rFonts w:asciiTheme="minorHAnsi" w:hAnsiTheme="minorHAnsi" w:cstheme="minorHAnsi"/>
          <w:sz w:val="22"/>
          <w:szCs w:val="22"/>
        </w:rPr>
      </w:pPr>
      <w:r w:rsidRPr="00641E08">
        <w:rPr>
          <w:rFonts w:asciiTheme="minorHAnsi" w:hAnsiTheme="minorHAnsi" w:cstheme="minorHAnsi"/>
          <w:sz w:val="22"/>
          <w:szCs w:val="22"/>
        </w:rPr>
        <w:t xml:space="preserve">For example, in the context of funded </w:t>
      </w:r>
      <w:r w:rsidR="008A0059" w:rsidRPr="00641E08">
        <w:rPr>
          <w:rFonts w:asciiTheme="minorHAnsi" w:hAnsiTheme="minorHAnsi" w:cstheme="minorHAnsi"/>
          <w:sz w:val="22"/>
          <w:szCs w:val="22"/>
        </w:rPr>
        <w:t>events</w:t>
      </w:r>
      <w:r w:rsidRPr="00641E08">
        <w:rPr>
          <w:rFonts w:asciiTheme="minorHAnsi" w:hAnsiTheme="minorHAnsi" w:cstheme="minorHAnsi"/>
          <w:sz w:val="22"/>
          <w:szCs w:val="22"/>
        </w:rPr>
        <w:t>, a conflict of interest may arise where a committee member or employee of a club has a personal interest, owns shares in or controls a business that is selected by the club to supply</w:t>
      </w:r>
      <w:r w:rsidRPr="00641E08">
        <w:rPr>
          <w:rFonts w:ascii="Calibri" w:hAnsi="Calibri" w:cs="Calibri"/>
          <w:sz w:val="22"/>
          <w:szCs w:val="22"/>
        </w:rPr>
        <w:t xml:space="preserve"> </w:t>
      </w:r>
      <w:r w:rsidRPr="00641E08">
        <w:rPr>
          <w:rFonts w:asciiTheme="minorHAnsi" w:hAnsiTheme="minorHAnsi" w:cstheme="minorHAnsi"/>
          <w:sz w:val="22"/>
          <w:szCs w:val="22"/>
        </w:rPr>
        <w:t xml:space="preserve">goods or services for one or more </w:t>
      </w:r>
      <w:r w:rsidR="002A5577" w:rsidRPr="00641E08">
        <w:rPr>
          <w:rFonts w:asciiTheme="minorHAnsi" w:hAnsiTheme="minorHAnsi" w:cstheme="minorHAnsi"/>
          <w:sz w:val="22"/>
          <w:szCs w:val="22"/>
        </w:rPr>
        <w:t xml:space="preserve">event </w:t>
      </w:r>
      <w:r w:rsidRPr="00641E08">
        <w:rPr>
          <w:rFonts w:asciiTheme="minorHAnsi" w:hAnsiTheme="minorHAnsi" w:cstheme="minorHAnsi"/>
          <w:sz w:val="22"/>
          <w:szCs w:val="22"/>
        </w:rPr>
        <w:t>components. A conflict may also exist where spouses or family members of committee members or club employees have any of these interests.</w:t>
      </w:r>
    </w:p>
    <w:p w14:paraId="7BA83AE8" w14:textId="16CB46E1" w:rsidR="004D1231" w:rsidRPr="00641E08" w:rsidRDefault="004D1231" w:rsidP="00641E08">
      <w:pPr>
        <w:spacing w:after="120"/>
        <w:rPr>
          <w:rFonts w:asciiTheme="minorHAnsi" w:hAnsiTheme="minorHAnsi" w:cstheme="minorHAnsi"/>
          <w:sz w:val="22"/>
          <w:szCs w:val="22"/>
        </w:rPr>
      </w:pPr>
      <w:r w:rsidRPr="00641E08">
        <w:rPr>
          <w:rFonts w:asciiTheme="minorHAnsi" w:hAnsiTheme="minorHAnsi" w:cstheme="minorHAnsi"/>
          <w:sz w:val="22"/>
          <w:szCs w:val="22"/>
        </w:rPr>
        <w:t xml:space="preserve">Applicants must advise the Office of Racing of any </w:t>
      </w:r>
      <w:r w:rsidR="006E3835" w:rsidRPr="00641E08">
        <w:rPr>
          <w:rFonts w:asciiTheme="minorHAnsi" w:hAnsiTheme="minorHAnsi" w:cstheme="minorHAnsi"/>
          <w:sz w:val="22"/>
          <w:szCs w:val="22"/>
        </w:rPr>
        <w:t>actual</w:t>
      </w:r>
      <w:r w:rsidRPr="00641E08">
        <w:rPr>
          <w:rFonts w:asciiTheme="minorHAnsi" w:hAnsiTheme="minorHAnsi" w:cstheme="minorHAnsi"/>
          <w:sz w:val="22"/>
          <w:szCs w:val="22"/>
        </w:rPr>
        <w:t xml:space="preserve"> or perceived conflict of interest relating to a</w:t>
      </w:r>
      <w:r w:rsidR="002A5577" w:rsidRPr="00641E08">
        <w:rPr>
          <w:rFonts w:asciiTheme="minorHAnsi" w:hAnsiTheme="minorHAnsi" w:cstheme="minorHAnsi"/>
          <w:sz w:val="22"/>
          <w:szCs w:val="22"/>
        </w:rPr>
        <w:t>n</w:t>
      </w:r>
      <w:r w:rsidRPr="00641E08">
        <w:rPr>
          <w:rFonts w:asciiTheme="minorHAnsi" w:hAnsiTheme="minorHAnsi" w:cstheme="minorHAnsi"/>
          <w:sz w:val="22"/>
          <w:szCs w:val="22"/>
        </w:rPr>
        <w:t xml:space="preserve"> </w:t>
      </w:r>
      <w:r w:rsidR="002A5577" w:rsidRPr="00641E08">
        <w:rPr>
          <w:rFonts w:asciiTheme="minorHAnsi" w:hAnsiTheme="minorHAnsi" w:cstheme="minorHAnsi"/>
          <w:sz w:val="22"/>
          <w:szCs w:val="22"/>
        </w:rPr>
        <w:t xml:space="preserve">event </w:t>
      </w:r>
      <w:r w:rsidRPr="00641E08">
        <w:rPr>
          <w:rFonts w:asciiTheme="minorHAnsi" w:hAnsiTheme="minorHAnsi" w:cstheme="minorHAnsi"/>
          <w:sz w:val="22"/>
          <w:szCs w:val="22"/>
        </w:rPr>
        <w:t xml:space="preserve">for which it has applied for funding. Applicants must clearly demonstrate how the proposed </w:t>
      </w:r>
      <w:r w:rsidR="002A5577" w:rsidRPr="00641E08">
        <w:rPr>
          <w:rFonts w:asciiTheme="minorHAnsi" w:hAnsiTheme="minorHAnsi" w:cstheme="minorHAnsi"/>
          <w:sz w:val="22"/>
          <w:szCs w:val="22"/>
        </w:rPr>
        <w:t xml:space="preserve">event </w:t>
      </w:r>
      <w:r w:rsidRPr="00641E08">
        <w:rPr>
          <w:rFonts w:asciiTheme="minorHAnsi" w:hAnsiTheme="minorHAnsi" w:cstheme="minorHAnsi"/>
          <w:sz w:val="22"/>
          <w:szCs w:val="22"/>
        </w:rPr>
        <w:t>costs represent value for money and detail how the conflict will be managed. This may include obtaining additional quotes to confirm that the quotes provided by conflicted businesses demonstrate value for money.</w:t>
      </w:r>
    </w:p>
    <w:p w14:paraId="7FE8DDAC" w14:textId="2C82233B" w:rsidR="004D1231" w:rsidRPr="00641E08" w:rsidRDefault="004D1231" w:rsidP="00641E08">
      <w:pPr>
        <w:spacing w:after="120" w:line="276" w:lineRule="auto"/>
        <w:rPr>
          <w:rFonts w:asciiTheme="minorHAnsi" w:hAnsiTheme="minorHAnsi" w:cstheme="minorHAnsi"/>
          <w:sz w:val="22"/>
          <w:szCs w:val="22"/>
        </w:rPr>
      </w:pPr>
      <w:r w:rsidRPr="00641E08">
        <w:rPr>
          <w:rFonts w:asciiTheme="minorHAnsi" w:hAnsiTheme="minorHAnsi" w:cstheme="minorHAnsi"/>
          <w:sz w:val="22"/>
          <w:szCs w:val="22"/>
        </w:rPr>
        <w:t xml:space="preserve">Should the applicant be unable to satisfy the Office of Racing that a conflict has been appropriately managed, the Office of Racing </w:t>
      </w:r>
      <w:r w:rsidR="00B760B1" w:rsidRPr="00641E08">
        <w:rPr>
          <w:rFonts w:asciiTheme="minorHAnsi" w:hAnsiTheme="minorHAnsi" w:cstheme="minorHAnsi"/>
          <w:sz w:val="22"/>
          <w:szCs w:val="22"/>
        </w:rPr>
        <w:t>may</w:t>
      </w:r>
      <w:r w:rsidRPr="00641E08">
        <w:rPr>
          <w:rFonts w:asciiTheme="minorHAnsi" w:hAnsiTheme="minorHAnsi" w:cstheme="minorHAnsi"/>
          <w:sz w:val="22"/>
          <w:szCs w:val="22"/>
        </w:rPr>
        <w:t xml:space="preserve"> require the applicant to choose another supplier or withdraw its application until the matter has been resolved.</w:t>
      </w:r>
    </w:p>
    <w:p w14:paraId="0A7E1B36" w14:textId="77777777" w:rsidR="00DA7F56" w:rsidRPr="00147166" w:rsidRDefault="00DA7F56" w:rsidP="00641E08">
      <w:pPr>
        <w:pStyle w:val="Heading2"/>
        <w:numPr>
          <w:ilvl w:val="0"/>
          <w:numId w:val="0"/>
        </w:numPr>
        <w:spacing w:before="160"/>
        <w:rPr>
          <w:color w:val="002060"/>
        </w:rPr>
      </w:pPr>
      <w:bookmarkStart w:id="84" w:name="_Toc13554938"/>
      <w:r w:rsidRPr="00147166">
        <w:rPr>
          <w:color w:val="002060"/>
        </w:rPr>
        <w:t>9.2</w:t>
      </w:r>
      <w:r w:rsidRPr="00147166">
        <w:rPr>
          <w:color w:val="002060"/>
        </w:rPr>
        <w:tab/>
        <w:t>Child protection requirements</w:t>
      </w:r>
      <w:bookmarkEnd w:id="84"/>
      <w:r w:rsidRPr="00147166">
        <w:rPr>
          <w:color w:val="002060"/>
        </w:rPr>
        <w:t xml:space="preserve"> </w:t>
      </w:r>
    </w:p>
    <w:p w14:paraId="22E6A40F" w14:textId="77777777" w:rsidR="00DA7F56" w:rsidRPr="00641E08" w:rsidRDefault="00DA7F56" w:rsidP="00641E08">
      <w:pPr>
        <w:pStyle w:val="bodyCopy"/>
        <w:spacing w:before="0" w:after="120"/>
        <w:rPr>
          <w:rFonts w:asciiTheme="minorHAnsi" w:hAnsiTheme="minorHAnsi" w:cstheme="minorHAnsi"/>
          <w:color w:val="auto"/>
          <w:sz w:val="22"/>
          <w:szCs w:val="22"/>
        </w:rPr>
      </w:pPr>
      <w:r w:rsidRPr="00641E08">
        <w:rPr>
          <w:rFonts w:asciiTheme="minorHAnsi" w:hAnsiTheme="minorHAnsi" w:cstheme="minorHAnsi"/>
          <w:color w:val="auto"/>
          <w:sz w:val="22"/>
          <w:szCs w:val="22"/>
        </w:rPr>
        <w:t>Where the purpose of the funding provided by the government is in support of services provided directly to children (under 18 years of age) and the grant recipient will have sole responsibility and supervision of such children, funding will only be provided where the applicant provides evidence of insurance coverage relating to any claims of child harm or abuse.</w:t>
      </w:r>
    </w:p>
    <w:p w14:paraId="0530AB32" w14:textId="77777777" w:rsidR="00DA7F56" w:rsidRPr="00641E08" w:rsidRDefault="00DA7F56" w:rsidP="00641E08">
      <w:pPr>
        <w:pStyle w:val="bodyCopy"/>
        <w:spacing w:before="0" w:after="120"/>
        <w:rPr>
          <w:rFonts w:asciiTheme="minorHAnsi" w:hAnsiTheme="minorHAnsi" w:cstheme="minorHAnsi"/>
          <w:color w:val="auto"/>
          <w:sz w:val="22"/>
          <w:szCs w:val="22"/>
        </w:rPr>
      </w:pPr>
      <w:r w:rsidRPr="00641E08">
        <w:rPr>
          <w:rFonts w:asciiTheme="minorHAnsi" w:hAnsiTheme="minorHAnsi" w:cstheme="minorHAnsi"/>
          <w:color w:val="auto"/>
          <w:sz w:val="22"/>
          <w:szCs w:val="22"/>
        </w:rPr>
        <w:t xml:space="preserve">Further information and the related guidelines can be found at: </w:t>
      </w:r>
    </w:p>
    <w:p w14:paraId="1C3FAAE8" w14:textId="64A8866E" w:rsidR="00DA7F56" w:rsidRPr="00513C01" w:rsidRDefault="00513C01" w:rsidP="00641E08">
      <w:pPr>
        <w:pStyle w:val="bodyCopy"/>
        <w:spacing w:before="0" w:after="120"/>
        <w:rPr>
          <w:rFonts w:asciiTheme="minorHAnsi" w:hAnsiTheme="minorHAnsi" w:cstheme="minorHAnsi"/>
          <w:color w:val="auto"/>
          <w:sz w:val="22"/>
          <w:szCs w:val="22"/>
          <w:u w:val="single"/>
          <w:lang w:eastAsia="en-AU"/>
        </w:rPr>
      </w:pPr>
      <w:hyperlink r:id="rId26" w:history="1">
        <w:r w:rsidR="00DA7F56" w:rsidRPr="00513C01">
          <w:rPr>
            <w:rStyle w:val="Hyperlink"/>
            <w:rFonts w:asciiTheme="minorHAnsi" w:hAnsiTheme="minorHAnsi" w:cstheme="minorHAnsi"/>
            <w:color w:val="auto"/>
            <w:sz w:val="22"/>
            <w:szCs w:val="22"/>
            <w:u w:val="single"/>
            <w:lang w:eastAsia="en-AU"/>
          </w:rPr>
          <w:t>https://www.justice.vic.gov.au/safer-communities/protecting-children-and-families/organisations-providing-services-to-children-new</w:t>
        </w:r>
      </w:hyperlink>
    </w:p>
    <w:bookmarkEnd w:id="79"/>
    <w:bookmarkEnd w:id="80"/>
    <w:bookmarkEnd w:id="81"/>
    <w:bookmarkEnd w:id="82"/>
    <w:bookmarkEnd w:id="83"/>
    <w:p w14:paraId="32A011B7" w14:textId="00205B45" w:rsidR="004D1231" w:rsidRPr="00A15A78" w:rsidRDefault="00DE5088" w:rsidP="00641E08">
      <w:pPr>
        <w:pStyle w:val="Heading2"/>
        <w:numPr>
          <w:ilvl w:val="0"/>
          <w:numId w:val="0"/>
        </w:numPr>
        <w:spacing w:before="160"/>
        <w:rPr>
          <w:color w:val="002060"/>
        </w:rPr>
      </w:pPr>
      <w:r w:rsidRPr="00147166">
        <w:rPr>
          <w:color w:val="002060"/>
        </w:rPr>
        <w:t>9.3</w:t>
      </w:r>
      <w:r w:rsidR="009D14F6" w:rsidRPr="00147166">
        <w:rPr>
          <w:color w:val="002060"/>
        </w:rPr>
        <w:tab/>
      </w:r>
      <w:r w:rsidR="00757248" w:rsidRPr="00147166">
        <w:rPr>
          <w:color w:val="002060"/>
        </w:rPr>
        <w:t>Reporting for Program Evaluation</w:t>
      </w:r>
    </w:p>
    <w:p w14:paraId="2FDAA592" w14:textId="48FC3CE3" w:rsidR="00757248" w:rsidRPr="00641E08" w:rsidRDefault="00757248" w:rsidP="002129F0">
      <w:pPr>
        <w:pStyle w:val="bodyCopy"/>
        <w:tabs>
          <w:tab w:val="left" w:pos="567"/>
          <w:tab w:val="left" w:pos="1134"/>
          <w:tab w:val="left" w:pos="1701"/>
        </w:tabs>
        <w:spacing w:before="0" w:after="120"/>
        <w:rPr>
          <w:rFonts w:asciiTheme="minorHAnsi" w:hAnsiTheme="minorHAnsi" w:cstheme="minorHAnsi"/>
          <w:color w:val="000000" w:themeColor="text1"/>
          <w:sz w:val="22"/>
          <w:szCs w:val="22"/>
        </w:rPr>
      </w:pPr>
      <w:r w:rsidRPr="00641E08">
        <w:rPr>
          <w:rFonts w:asciiTheme="minorHAnsi" w:hAnsiTheme="minorHAnsi" w:cstheme="minorHAnsi"/>
          <w:color w:val="000000" w:themeColor="text1"/>
          <w:sz w:val="22"/>
          <w:szCs w:val="22"/>
        </w:rPr>
        <w:t xml:space="preserve">As a condition of funding, successful applicants will be required to participate in any program monitoring and evaluation activities initiated by the Department. This may include completing surveys to measure progress to achieving outcomes, and for up to three years after </w:t>
      </w:r>
      <w:r w:rsidR="002A5577" w:rsidRPr="00641E08">
        <w:rPr>
          <w:rFonts w:asciiTheme="minorHAnsi" w:hAnsiTheme="minorHAnsi" w:cstheme="minorHAnsi"/>
          <w:color w:val="000000" w:themeColor="text1"/>
          <w:sz w:val="22"/>
          <w:szCs w:val="22"/>
        </w:rPr>
        <w:t xml:space="preserve">event </w:t>
      </w:r>
      <w:r w:rsidRPr="00641E08">
        <w:rPr>
          <w:rFonts w:asciiTheme="minorHAnsi" w:hAnsiTheme="minorHAnsi" w:cstheme="minorHAnsi"/>
          <w:color w:val="000000" w:themeColor="text1"/>
          <w:sz w:val="22"/>
          <w:szCs w:val="22"/>
        </w:rPr>
        <w:t>completion.</w:t>
      </w:r>
    </w:p>
    <w:p w14:paraId="3FD59474" w14:textId="1223FD43" w:rsidR="00757248" w:rsidRDefault="00757248" w:rsidP="002129F0">
      <w:pPr>
        <w:pStyle w:val="bodyCopy"/>
        <w:tabs>
          <w:tab w:val="left" w:pos="567"/>
          <w:tab w:val="left" w:pos="1134"/>
          <w:tab w:val="left" w:pos="1701"/>
        </w:tabs>
        <w:spacing w:before="0" w:after="120"/>
        <w:rPr>
          <w:rFonts w:asciiTheme="minorHAnsi" w:hAnsiTheme="minorHAnsi" w:cstheme="minorHAnsi"/>
          <w:color w:val="000000" w:themeColor="text1"/>
          <w:sz w:val="22"/>
          <w:szCs w:val="22"/>
        </w:rPr>
      </w:pPr>
      <w:r w:rsidRPr="00641E08">
        <w:rPr>
          <w:rFonts w:asciiTheme="minorHAnsi" w:hAnsiTheme="minorHAnsi" w:cstheme="minorHAnsi"/>
          <w:color w:val="000000" w:themeColor="text1"/>
          <w:sz w:val="22"/>
          <w:szCs w:val="22"/>
        </w:rPr>
        <w:t>Reporting is critical to the Department in understanding program impact, supporting continuous improvement in program design and delivery, and delivering more effective grant programs to the people of Victoria.</w:t>
      </w:r>
    </w:p>
    <w:p w14:paraId="1CA5E49F" w14:textId="77777777" w:rsidR="008C4691" w:rsidRDefault="008C4691" w:rsidP="002129F0">
      <w:pPr>
        <w:pStyle w:val="bodyCopy"/>
        <w:tabs>
          <w:tab w:val="left" w:pos="567"/>
          <w:tab w:val="left" w:pos="1134"/>
          <w:tab w:val="left" w:pos="1701"/>
        </w:tabs>
        <w:spacing w:before="0" w:after="120"/>
        <w:rPr>
          <w:rFonts w:asciiTheme="minorHAnsi" w:hAnsiTheme="minorHAnsi" w:cstheme="minorHAnsi"/>
          <w:color w:val="000000" w:themeColor="text1"/>
          <w:sz w:val="22"/>
          <w:szCs w:val="22"/>
        </w:rPr>
      </w:pPr>
    </w:p>
    <w:p w14:paraId="77A9F3FE" w14:textId="77777777" w:rsidR="008C4691" w:rsidRDefault="008C4691" w:rsidP="002129F0">
      <w:pPr>
        <w:pStyle w:val="bodyCopy"/>
        <w:tabs>
          <w:tab w:val="left" w:pos="567"/>
          <w:tab w:val="left" w:pos="1134"/>
          <w:tab w:val="left" w:pos="1701"/>
        </w:tabs>
        <w:spacing w:before="0" w:after="120"/>
        <w:rPr>
          <w:rFonts w:asciiTheme="minorHAnsi" w:hAnsiTheme="minorHAnsi" w:cstheme="minorHAnsi"/>
          <w:color w:val="000000" w:themeColor="text1"/>
          <w:sz w:val="22"/>
          <w:szCs w:val="22"/>
        </w:rPr>
      </w:pPr>
    </w:p>
    <w:p w14:paraId="660F25BD" w14:textId="77777777" w:rsidR="008C4691" w:rsidRDefault="008C4691" w:rsidP="002129F0">
      <w:pPr>
        <w:pStyle w:val="bodyCopy"/>
        <w:tabs>
          <w:tab w:val="left" w:pos="567"/>
          <w:tab w:val="left" w:pos="1134"/>
          <w:tab w:val="left" w:pos="1701"/>
        </w:tabs>
        <w:spacing w:before="0" w:after="120"/>
        <w:rPr>
          <w:rFonts w:asciiTheme="minorHAnsi" w:hAnsiTheme="minorHAnsi" w:cstheme="minorHAnsi"/>
          <w:color w:val="000000" w:themeColor="text1"/>
          <w:sz w:val="22"/>
          <w:szCs w:val="22"/>
        </w:rPr>
      </w:pPr>
    </w:p>
    <w:p w14:paraId="59EE075B" w14:textId="77777777" w:rsidR="008C4691" w:rsidRDefault="008C4691" w:rsidP="002129F0">
      <w:pPr>
        <w:pStyle w:val="bodyCopy"/>
        <w:tabs>
          <w:tab w:val="left" w:pos="567"/>
          <w:tab w:val="left" w:pos="1134"/>
          <w:tab w:val="left" w:pos="1701"/>
        </w:tabs>
        <w:spacing w:before="0" w:after="120"/>
        <w:rPr>
          <w:rFonts w:asciiTheme="minorHAnsi" w:hAnsiTheme="minorHAnsi" w:cstheme="minorHAnsi"/>
          <w:color w:val="000000" w:themeColor="text1"/>
          <w:sz w:val="22"/>
          <w:szCs w:val="22"/>
        </w:rPr>
      </w:pPr>
    </w:p>
    <w:p w14:paraId="520D016F" w14:textId="77777777" w:rsidR="008C4691" w:rsidRDefault="008C4691" w:rsidP="002129F0">
      <w:pPr>
        <w:pStyle w:val="bodyCopy"/>
        <w:tabs>
          <w:tab w:val="left" w:pos="567"/>
          <w:tab w:val="left" w:pos="1134"/>
          <w:tab w:val="left" w:pos="1701"/>
        </w:tabs>
        <w:spacing w:before="0" w:after="120"/>
        <w:rPr>
          <w:rFonts w:asciiTheme="minorHAnsi" w:hAnsiTheme="minorHAnsi" w:cstheme="minorHAnsi"/>
          <w:color w:val="000000" w:themeColor="text1"/>
          <w:sz w:val="22"/>
          <w:szCs w:val="22"/>
        </w:rPr>
      </w:pPr>
    </w:p>
    <w:p w14:paraId="108560F7" w14:textId="77777777" w:rsidR="008C4691" w:rsidRDefault="008C4691" w:rsidP="002129F0">
      <w:pPr>
        <w:pStyle w:val="bodyCopy"/>
        <w:tabs>
          <w:tab w:val="left" w:pos="567"/>
          <w:tab w:val="left" w:pos="1134"/>
          <w:tab w:val="left" w:pos="1701"/>
        </w:tabs>
        <w:spacing w:before="0" w:after="120"/>
        <w:rPr>
          <w:rFonts w:asciiTheme="minorHAnsi" w:hAnsiTheme="minorHAnsi" w:cstheme="minorHAnsi"/>
          <w:color w:val="000000" w:themeColor="text1"/>
          <w:sz w:val="22"/>
          <w:szCs w:val="22"/>
        </w:rPr>
      </w:pPr>
    </w:p>
    <w:p w14:paraId="17EEFC23" w14:textId="77777777" w:rsidR="008C4691" w:rsidRPr="00641E08" w:rsidRDefault="008C4691" w:rsidP="002129F0">
      <w:pPr>
        <w:pStyle w:val="bodyCopy"/>
        <w:tabs>
          <w:tab w:val="left" w:pos="567"/>
          <w:tab w:val="left" w:pos="1134"/>
          <w:tab w:val="left" w:pos="1701"/>
        </w:tabs>
        <w:spacing w:before="0" w:after="120"/>
        <w:rPr>
          <w:rFonts w:asciiTheme="minorHAnsi" w:hAnsiTheme="minorHAnsi" w:cstheme="minorHAnsi"/>
          <w:color w:val="000000" w:themeColor="text1"/>
          <w:sz w:val="22"/>
          <w:szCs w:val="22"/>
        </w:rPr>
      </w:pPr>
    </w:p>
    <w:p w14:paraId="7768EBCB" w14:textId="512D981A" w:rsidR="004D1231" w:rsidRPr="00147166" w:rsidRDefault="009D14F6" w:rsidP="00641E08">
      <w:pPr>
        <w:pStyle w:val="Heading2"/>
        <w:numPr>
          <w:ilvl w:val="0"/>
          <w:numId w:val="0"/>
        </w:numPr>
        <w:spacing w:before="160"/>
        <w:rPr>
          <w:color w:val="002060"/>
        </w:rPr>
      </w:pPr>
      <w:bookmarkStart w:id="85" w:name="_Toc498971539"/>
      <w:bookmarkStart w:id="86" w:name="_Toc796314"/>
      <w:bookmarkStart w:id="87" w:name="_Toc1634457"/>
      <w:bookmarkStart w:id="88" w:name="_Toc1648419"/>
      <w:bookmarkStart w:id="89" w:name="_Toc2062502"/>
      <w:bookmarkStart w:id="90" w:name="_Toc13554941"/>
      <w:r w:rsidRPr="00147166">
        <w:rPr>
          <w:color w:val="002060"/>
        </w:rPr>
        <w:lastRenderedPageBreak/>
        <w:t>9.4</w:t>
      </w:r>
      <w:r w:rsidRPr="00147166">
        <w:rPr>
          <w:color w:val="002060"/>
        </w:rPr>
        <w:tab/>
      </w:r>
      <w:r w:rsidR="00757248" w:rsidRPr="00147166">
        <w:rPr>
          <w:color w:val="002060"/>
        </w:rPr>
        <w:t xml:space="preserve">Privacy and </w:t>
      </w:r>
      <w:r w:rsidR="004D1231" w:rsidRPr="00147166">
        <w:rPr>
          <w:color w:val="002060"/>
        </w:rPr>
        <w:t>Confidentiality</w:t>
      </w:r>
      <w:bookmarkEnd w:id="85"/>
      <w:bookmarkEnd w:id="86"/>
      <w:bookmarkEnd w:id="87"/>
      <w:bookmarkEnd w:id="88"/>
      <w:bookmarkEnd w:id="89"/>
      <w:bookmarkEnd w:id="90"/>
    </w:p>
    <w:p w14:paraId="0F2AC3E9" w14:textId="3DB12354" w:rsidR="004D1231" w:rsidRPr="00641E08" w:rsidRDefault="004D1231" w:rsidP="00641E08">
      <w:pPr>
        <w:tabs>
          <w:tab w:val="left" w:pos="5103"/>
        </w:tabs>
        <w:spacing w:after="120"/>
        <w:rPr>
          <w:rFonts w:asciiTheme="minorHAnsi" w:hAnsiTheme="minorHAnsi" w:cstheme="minorHAnsi"/>
          <w:sz w:val="22"/>
          <w:szCs w:val="22"/>
        </w:rPr>
      </w:pPr>
      <w:r w:rsidRPr="00641E08">
        <w:rPr>
          <w:rFonts w:asciiTheme="minorHAnsi" w:hAnsiTheme="minorHAnsi" w:cstheme="minorHAnsi"/>
          <w:sz w:val="22"/>
          <w:szCs w:val="22"/>
        </w:rPr>
        <w:t xml:space="preserve">Any personal information provided by the applicant or a third party in an application will be collected by the Department for the purpose of program administration. This information may be provided to other Victorian Government bodies for the purposes of assessing applications. If confidential personal information about third parties is included in an application, applicants </w:t>
      </w:r>
      <w:r w:rsidR="007E5882" w:rsidRPr="00641E08">
        <w:rPr>
          <w:rFonts w:asciiTheme="minorHAnsi" w:hAnsiTheme="minorHAnsi" w:cstheme="minorHAnsi"/>
          <w:sz w:val="22"/>
          <w:szCs w:val="22"/>
        </w:rPr>
        <w:t>must</w:t>
      </w:r>
      <w:r w:rsidRPr="00641E08">
        <w:rPr>
          <w:rFonts w:asciiTheme="minorHAnsi" w:hAnsiTheme="minorHAnsi" w:cstheme="minorHAnsi"/>
          <w:sz w:val="22"/>
          <w:szCs w:val="22"/>
        </w:rPr>
        <w:t xml:space="preserve"> ensure that the third party is aware of the contents of this Privacy Statement.</w:t>
      </w:r>
    </w:p>
    <w:p w14:paraId="76AA6A2D" w14:textId="77777777" w:rsidR="004D1231" w:rsidRPr="00641E08" w:rsidRDefault="004D1231" w:rsidP="00641E08">
      <w:pPr>
        <w:spacing w:after="120"/>
        <w:rPr>
          <w:rFonts w:asciiTheme="minorHAnsi" w:hAnsiTheme="minorHAnsi" w:cstheme="minorHAnsi"/>
          <w:sz w:val="22"/>
          <w:szCs w:val="22"/>
        </w:rPr>
      </w:pPr>
      <w:r w:rsidRPr="00641E08">
        <w:rPr>
          <w:rFonts w:asciiTheme="minorHAnsi" w:hAnsiTheme="minorHAnsi" w:cstheme="minorHAnsi"/>
          <w:sz w:val="22"/>
          <w:szCs w:val="22"/>
        </w:rPr>
        <w:t xml:space="preserve">Any personal information collected, held, managed, used, </w:t>
      </w:r>
      <w:proofErr w:type="gramStart"/>
      <w:r w:rsidRPr="00641E08">
        <w:rPr>
          <w:rFonts w:asciiTheme="minorHAnsi" w:hAnsiTheme="minorHAnsi" w:cstheme="minorHAnsi"/>
          <w:sz w:val="22"/>
          <w:szCs w:val="22"/>
        </w:rPr>
        <w:t>disclosed</w:t>
      </w:r>
      <w:proofErr w:type="gramEnd"/>
      <w:r w:rsidRPr="00641E08">
        <w:rPr>
          <w:rFonts w:asciiTheme="minorHAnsi" w:hAnsiTheme="minorHAnsi" w:cstheme="minorHAnsi"/>
          <w:sz w:val="22"/>
          <w:szCs w:val="22"/>
        </w:rPr>
        <w:t xml:space="preserve"> or transferred will be held in accordance with the provisions of the </w:t>
      </w:r>
      <w:r w:rsidRPr="00641E08">
        <w:rPr>
          <w:rFonts w:asciiTheme="minorHAnsi" w:hAnsiTheme="minorHAnsi" w:cstheme="minorHAnsi"/>
          <w:i/>
          <w:sz w:val="22"/>
          <w:szCs w:val="22"/>
        </w:rPr>
        <w:t>Information Privacy Act 2000</w:t>
      </w:r>
      <w:r w:rsidRPr="00641E08">
        <w:rPr>
          <w:rFonts w:asciiTheme="minorHAnsi" w:hAnsiTheme="minorHAnsi" w:cstheme="minorHAnsi"/>
          <w:sz w:val="22"/>
          <w:szCs w:val="22"/>
        </w:rPr>
        <w:t xml:space="preserve"> (Vic) and other applicable laws.</w:t>
      </w:r>
    </w:p>
    <w:p w14:paraId="62F5E939" w14:textId="6F850941" w:rsidR="0069334E" w:rsidRPr="00641E08" w:rsidRDefault="004D1231" w:rsidP="00641E08">
      <w:pPr>
        <w:spacing w:after="120"/>
        <w:rPr>
          <w:rFonts w:asciiTheme="minorHAnsi" w:hAnsiTheme="minorHAnsi" w:cstheme="minorHAnsi"/>
          <w:sz w:val="22"/>
          <w:szCs w:val="22"/>
        </w:rPr>
      </w:pPr>
      <w:r w:rsidRPr="00641E08">
        <w:rPr>
          <w:rFonts w:asciiTheme="minorHAnsi" w:hAnsiTheme="minorHAnsi" w:cstheme="minorHAnsi"/>
          <w:sz w:val="22"/>
          <w:szCs w:val="22"/>
        </w:rPr>
        <w:t xml:space="preserve">The Department of Justice and Community Safety is committed to protecting the privacy of personal information. The Department’s Privacy Policy can be found online at https://www.justice.vic.gov.au/your-rights/privacy/information-privacy-policy. Enquiries about access to information should be directed to the Department’s Privacy Unit by phone on (03) 8684 0178 or email </w:t>
      </w:r>
      <w:hyperlink r:id="rId27" w:history="1">
        <w:r w:rsidRPr="00641E08">
          <w:rPr>
            <w:rFonts w:asciiTheme="minorHAnsi" w:hAnsiTheme="minorHAnsi" w:cstheme="minorHAnsi"/>
            <w:sz w:val="22"/>
            <w:szCs w:val="22"/>
            <w:u w:val="single"/>
          </w:rPr>
          <w:t>privacy@justice.vic.gov.au</w:t>
        </w:r>
      </w:hyperlink>
      <w:r w:rsidRPr="00641E08">
        <w:rPr>
          <w:rFonts w:asciiTheme="minorHAnsi" w:hAnsiTheme="minorHAnsi" w:cstheme="minorHAnsi"/>
          <w:sz w:val="22"/>
          <w:szCs w:val="22"/>
        </w:rPr>
        <w:t>.</w:t>
      </w:r>
    </w:p>
    <w:p w14:paraId="6E08FF9A" w14:textId="650E1716" w:rsidR="004D1231" w:rsidRPr="00147166" w:rsidRDefault="00670CC6" w:rsidP="00641E08">
      <w:pPr>
        <w:pStyle w:val="Heading2"/>
        <w:numPr>
          <w:ilvl w:val="0"/>
          <w:numId w:val="0"/>
        </w:numPr>
        <w:spacing w:before="160"/>
        <w:ind w:left="680" w:hanging="680"/>
        <w:rPr>
          <w:color w:val="002060"/>
        </w:rPr>
      </w:pPr>
      <w:r w:rsidRPr="00147166">
        <w:rPr>
          <w:color w:val="002060"/>
        </w:rPr>
        <w:t>9.5</w:t>
      </w:r>
      <w:r w:rsidRPr="00147166">
        <w:rPr>
          <w:color w:val="002060"/>
        </w:rPr>
        <w:tab/>
      </w:r>
      <w:r w:rsidR="00757248" w:rsidRPr="00147166">
        <w:rPr>
          <w:color w:val="002060"/>
        </w:rPr>
        <w:t>Publicity/Acknowledgement</w:t>
      </w:r>
    </w:p>
    <w:p w14:paraId="6A42A935" w14:textId="77777777" w:rsidR="004D1231" w:rsidRPr="00641E08" w:rsidRDefault="004D1231" w:rsidP="00641E08">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641E08">
        <w:rPr>
          <w:rFonts w:asciiTheme="minorHAnsi" w:hAnsiTheme="minorHAnsi" w:cstheme="minorHAnsi"/>
          <w:color w:val="auto"/>
          <w:sz w:val="22"/>
          <w:szCs w:val="22"/>
          <w:lang w:eastAsia="en-AU"/>
        </w:rPr>
        <w:t>Recipients</w:t>
      </w:r>
      <w:r w:rsidRPr="00641E08">
        <w:rPr>
          <w:rFonts w:asciiTheme="minorHAnsi" w:hAnsiTheme="minorHAnsi" w:cstheme="minorHAnsi"/>
          <w:color w:val="auto"/>
          <w:sz w:val="22"/>
          <w:szCs w:val="22"/>
        </w:rPr>
        <w:t xml:space="preserve"> must:</w:t>
      </w:r>
    </w:p>
    <w:p w14:paraId="1A62569C" w14:textId="221BD8C1" w:rsidR="004D1231" w:rsidRPr="00641E08" w:rsidRDefault="004D1231" w:rsidP="00574F58">
      <w:pPr>
        <w:numPr>
          <w:ilvl w:val="0"/>
          <w:numId w:val="21"/>
        </w:numPr>
        <w:spacing w:after="120"/>
        <w:ind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agree to cooperate with the Department in the preparation of materials used to promote the benefits of the program to industry, such as a media release or case study of the </w:t>
      </w:r>
      <w:r w:rsidR="006A1CE1" w:rsidRPr="00641E08">
        <w:rPr>
          <w:rFonts w:asciiTheme="minorHAnsi" w:hAnsiTheme="minorHAnsi" w:cstheme="minorHAnsi"/>
          <w:bCs/>
          <w:sz w:val="22"/>
          <w:szCs w:val="22"/>
          <w:lang w:eastAsia="en-AU"/>
        </w:rPr>
        <w:t>event</w:t>
      </w:r>
    </w:p>
    <w:p w14:paraId="49A157EB" w14:textId="215729F3" w:rsidR="004D1231" w:rsidRPr="00641E08" w:rsidRDefault="004D1231" w:rsidP="00574F58">
      <w:pPr>
        <w:numPr>
          <w:ilvl w:val="0"/>
          <w:numId w:val="21"/>
        </w:numPr>
        <w:spacing w:after="120"/>
        <w:ind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consult with the Department prior to the publication of any </w:t>
      </w:r>
      <w:r w:rsidR="001974D1" w:rsidRPr="00641E08">
        <w:rPr>
          <w:rFonts w:asciiTheme="minorHAnsi" w:hAnsiTheme="minorHAnsi" w:cstheme="minorHAnsi"/>
          <w:bCs/>
          <w:sz w:val="22"/>
          <w:szCs w:val="22"/>
          <w:lang w:eastAsia="en-AU"/>
        </w:rPr>
        <w:t xml:space="preserve">event </w:t>
      </w:r>
      <w:r w:rsidRPr="00641E08">
        <w:rPr>
          <w:rFonts w:asciiTheme="minorHAnsi" w:hAnsiTheme="minorHAnsi" w:cstheme="minorHAnsi"/>
          <w:bCs/>
          <w:sz w:val="22"/>
          <w:szCs w:val="22"/>
          <w:lang w:eastAsia="en-AU"/>
        </w:rPr>
        <w:t>promotion materials</w:t>
      </w:r>
    </w:p>
    <w:p w14:paraId="4DB6A385" w14:textId="77777777" w:rsidR="004D1231" w:rsidRPr="00641E08" w:rsidRDefault="004D1231" w:rsidP="00574F58">
      <w:pPr>
        <w:numPr>
          <w:ilvl w:val="0"/>
          <w:numId w:val="21"/>
        </w:numPr>
        <w:spacing w:after="120"/>
        <w:ind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not make any public announcement or issue any press release regarding the receipt of a grant without prior approval by the Department</w:t>
      </w:r>
    </w:p>
    <w:p w14:paraId="72ABF44A" w14:textId="2C7E2889" w:rsidR="004D1231" w:rsidRPr="00641E08" w:rsidRDefault="004D1231" w:rsidP="00574F58">
      <w:pPr>
        <w:numPr>
          <w:ilvl w:val="0"/>
          <w:numId w:val="21"/>
        </w:numPr>
        <w:spacing w:after="120"/>
        <w:ind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comply with any additional requirements as </w:t>
      </w:r>
      <w:r w:rsidR="00D64C84" w:rsidRPr="00641E08">
        <w:rPr>
          <w:rFonts w:asciiTheme="minorHAnsi" w:hAnsiTheme="minorHAnsi" w:cstheme="minorHAnsi"/>
          <w:bCs/>
          <w:sz w:val="22"/>
          <w:szCs w:val="22"/>
          <w:lang w:eastAsia="en-AU"/>
        </w:rPr>
        <w:t xml:space="preserve">specified </w:t>
      </w:r>
      <w:r w:rsidRPr="00641E08">
        <w:rPr>
          <w:rFonts w:asciiTheme="minorHAnsi" w:hAnsiTheme="minorHAnsi" w:cstheme="minorHAnsi"/>
          <w:bCs/>
          <w:sz w:val="22"/>
          <w:szCs w:val="22"/>
          <w:lang w:eastAsia="en-AU"/>
        </w:rPr>
        <w:t>in the Grant Agreement</w:t>
      </w:r>
    </w:p>
    <w:p w14:paraId="0B367136" w14:textId="4CF30FD9" w:rsidR="004D1231" w:rsidRPr="00641E08" w:rsidRDefault="00F404A6" w:rsidP="00574F58">
      <w:pPr>
        <w:numPr>
          <w:ilvl w:val="0"/>
          <w:numId w:val="21"/>
        </w:numPr>
        <w:spacing w:after="120"/>
        <w:ind w:hanging="357"/>
        <w:contextualSpacing/>
        <w:rPr>
          <w:rFonts w:asciiTheme="minorHAnsi" w:hAnsiTheme="minorHAnsi" w:cstheme="minorHAnsi"/>
          <w:bCs/>
          <w:sz w:val="22"/>
          <w:szCs w:val="22"/>
          <w:lang w:eastAsia="en-AU"/>
        </w:rPr>
      </w:pPr>
      <w:r w:rsidRPr="00641E08">
        <w:rPr>
          <w:rFonts w:asciiTheme="minorHAnsi" w:hAnsiTheme="minorHAnsi" w:cstheme="minorHAnsi"/>
          <w:bCs/>
          <w:sz w:val="22"/>
          <w:szCs w:val="22"/>
          <w:lang w:eastAsia="en-AU"/>
        </w:rPr>
        <w:t xml:space="preserve">include </w:t>
      </w:r>
      <w:r w:rsidRPr="00641E08">
        <w:rPr>
          <w:rFonts w:asciiTheme="minorHAnsi" w:hAnsiTheme="minorHAnsi" w:cstheme="minorHAnsi"/>
          <w:sz w:val="22"/>
          <w:szCs w:val="22"/>
          <w:lang w:eastAsia="en-AU"/>
        </w:rPr>
        <w:t xml:space="preserve">the State Government insignia on all advertising, race books and promotional material for any approved </w:t>
      </w:r>
      <w:r w:rsidR="001974D1" w:rsidRPr="00641E08">
        <w:rPr>
          <w:rFonts w:asciiTheme="minorHAnsi" w:hAnsiTheme="minorHAnsi" w:cstheme="minorHAnsi"/>
          <w:sz w:val="22"/>
          <w:szCs w:val="22"/>
          <w:lang w:eastAsia="en-AU"/>
        </w:rPr>
        <w:t>event</w:t>
      </w:r>
      <w:r w:rsidRPr="00641E08">
        <w:rPr>
          <w:rFonts w:asciiTheme="minorHAnsi" w:hAnsiTheme="minorHAnsi" w:cstheme="minorHAnsi"/>
          <w:sz w:val="22"/>
          <w:szCs w:val="22"/>
          <w:lang w:eastAsia="en-AU"/>
        </w:rPr>
        <w:t xml:space="preserve">. </w:t>
      </w:r>
    </w:p>
    <w:p w14:paraId="42A1E9DA" w14:textId="77777777" w:rsidR="004D1231" w:rsidRPr="00641E08" w:rsidRDefault="004D1231" w:rsidP="00641E08">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641E08">
        <w:rPr>
          <w:rFonts w:asciiTheme="minorHAnsi" w:hAnsiTheme="minorHAnsi" w:cstheme="minorHAnsi"/>
          <w:color w:val="auto"/>
          <w:sz w:val="22"/>
          <w:szCs w:val="22"/>
        </w:rPr>
        <w:t>The Department may request Recipients and Service Providers to fact check any text and seek approval to use any owned imagery associated with the activity prior to the publication of any such promotional materials.</w:t>
      </w:r>
    </w:p>
    <w:p w14:paraId="6C88F7CD" w14:textId="77777777" w:rsidR="004D1231" w:rsidRPr="00641E08" w:rsidRDefault="004D1231" w:rsidP="00641E08">
      <w:pPr>
        <w:pStyle w:val="bodyCopy"/>
        <w:spacing w:before="0" w:after="120"/>
        <w:rPr>
          <w:rFonts w:asciiTheme="minorHAnsi" w:hAnsiTheme="minorHAnsi" w:cstheme="minorHAnsi"/>
          <w:color w:val="auto"/>
          <w:sz w:val="22"/>
          <w:szCs w:val="22"/>
        </w:rPr>
      </w:pPr>
      <w:r w:rsidRPr="00641E08">
        <w:rPr>
          <w:rFonts w:asciiTheme="minorHAnsi" w:hAnsiTheme="minorHAnsi" w:cstheme="minorHAnsi"/>
          <w:color w:val="auto"/>
          <w:sz w:val="22"/>
          <w:szCs w:val="22"/>
          <w:lang w:eastAsia="en-AU"/>
        </w:rPr>
        <w:t>Further information on the Victorian Government Branding Guidelines can be obtained via the </w:t>
      </w:r>
      <w:hyperlink r:id="rId28" w:history="1">
        <w:r w:rsidRPr="00641E08">
          <w:rPr>
            <w:rFonts w:asciiTheme="minorHAnsi" w:hAnsiTheme="minorHAnsi" w:cstheme="minorHAnsi"/>
            <w:color w:val="auto"/>
            <w:sz w:val="22"/>
            <w:szCs w:val="22"/>
            <w:u w:val="single"/>
            <w:lang w:eastAsia="en-AU"/>
          </w:rPr>
          <w:t>Department of Premier and Cabinet website (External link)</w:t>
        </w:r>
      </w:hyperlink>
      <w:r w:rsidRPr="00641E08">
        <w:rPr>
          <w:rFonts w:asciiTheme="minorHAnsi" w:hAnsiTheme="minorHAnsi" w:cstheme="minorHAnsi"/>
          <w:color w:val="auto"/>
          <w:sz w:val="22"/>
          <w:szCs w:val="22"/>
          <w:lang w:eastAsia="en-AU"/>
        </w:rPr>
        <w:t>.</w:t>
      </w:r>
    </w:p>
    <w:p w14:paraId="5D977420" w14:textId="67206980" w:rsidR="004D1231" w:rsidRPr="00147166" w:rsidRDefault="00670CC6" w:rsidP="00641E08">
      <w:pPr>
        <w:pStyle w:val="Heading2"/>
        <w:numPr>
          <w:ilvl w:val="0"/>
          <w:numId w:val="0"/>
        </w:numPr>
        <w:spacing w:before="160"/>
        <w:rPr>
          <w:color w:val="002060"/>
          <w:lang w:eastAsia="en-AU"/>
        </w:rPr>
      </w:pPr>
      <w:bookmarkStart w:id="91" w:name="_Toc13554943"/>
      <w:r w:rsidRPr="00147166">
        <w:rPr>
          <w:color w:val="002060"/>
          <w:lang w:eastAsia="en-AU"/>
        </w:rPr>
        <w:t>9.6</w:t>
      </w:r>
      <w:r w:rsidRPr="00147166">
        <w:rPr>
          <w:color w:val="002060"/>
          <w:lang w:eastAsia="en-AU"/>
        </w:rPr>
        <w:tab/>
      </w:r>
      <w:r w:rsidR="004D1231" w:rsidRPr="00147166">
        <w:rPr>
          <w:color w:val="002060"/>
          <w:lang w:eastAsia="en-AU"/>
        </w:rPr>
        <w:t>Contact information</w:t>
      </w:r>
      <w:bookmarkEnd w:id="91"/>
    </w:p>
    <w:p w14:paraId="164EC4D2" w14:textId="77777777" w:rsidR="004D1231" w:rsidRPr="00641E08" w:rsidRDefault="004D1231" w:rsidP="008C4691">
      <w:pPr>
        <w:shd w:val="clear" w:color="auto" w:fill="FFFFFF"/>
        <w:rPr>
          <w:rFonts w:asciiTheme="minorHAnsi" w:hAnsiTheme="minorHAnsi" w:cstheme="minorHAnsi"/>
          <w:sz w:val="22"/>
          <w:szCs w:val="22"/>
          <w:lang w:eastAsia="en-AU"/>
        </w:rPr>
      </w:pPr>
      <w:r w:rsidRPr="00641E08">
        <w:rPr>
          <w:rFonts w:asciiTheme="minorHAnsi" w:hAnsiTheme="minorHAnsi" w:cstheme="minorHAnsi"/>
          <w:sz w:val="22"/>
          <w:szCs w:val="22"/>
          <w:lang w:eastAsia="en-AU"/>
        </w:rPr>
        <w:t>For more information about the Victorian Racing Industry Fund, or to discuss any specific queries, please contact the Office of Racing.</w:t>
      </w:r>
    </w:p>
    <w:p w14:paraId="66E173EB" w14:textId="1140379C" w:rsidR="004D1231" w:rsidRPr="00641E08" w:rsidRDefault="004D1231" w:rsidP="00641E08">
      <w:pPr>
        <w:shd w:val="clear" w:color="auto" w:fill="FFFFFF"/>
        <w:spacing w:after="120"/>
        <w:rPr>
          <w:rFonts w:asciiTheme="minorHAnsi" w:eastAsiaTheme="minorHAnsi" w:hAnsiTheme="minorHAnsi" w:cstheme="minorHAnsi"/>
          <w:sz w:val="22"/>
          <w:szCs w:val="22"/>
        </w:rPr>
      </w:pPr>
      <w:r w:rsidRPr="00641E08">
        <w:rPr>
          <w:rFonts w:asciiTheme="minorHAnsi" w:hAnsiTheme="minorHAnsi" w:cstheme="minorHAnsi"/>
          <w:sz w:val="22"/>
          <w:szCs w:val="22"/>
          <w:lang w:eastAsia="en-AU"/>
        </w:rPr>
        <w:br/>
      </w:r>
      <w:r w:rsidRPr="00641E08">
        <w:rPr>
          <w:rFonts w:asciiTheme="minorHAnsi" w:hAnsiTheme="minorHAnsi" w:cstheme="minorHAnsi"/>
          <w:b/>
          <w:bCs/>
          <w:sz w:val="22"/>
          <w:szCs w:val="22"/>
          <w:lang w:eastAsia="en-AU"/>
        </w:rPr>
        <w:t>Email: </w:t>
      </w:r>
      <w:hyperlink r:id="rId29" w:history="1">
        <w:r w:rsidR="008C4691" w:rsidRPr="001313B2">
          <w:rPr>
            <w:rStyle w:val="Hyperlink"/>
            <w:rFonts w:asciiTheme="minorHAnsi" w:hAnsiTheme="minorHAnsi" w:cstheme="minorHAnsi"/>
            <w:color w:val="auto"/>
            <w:sz w:val="22"/>
            <w:szCs w:val="22"/>
            <w:u w:val="single"/>
            <w:lang w:eastAsia="en-AU"/>
          </w:rPr>
          <w:t>VRIF@justice.vic.gov.au</w:t>
        </w:r>
      </w:hyperlink>
    </w:p>
    <w:p w14:paraId="4B4A630D" w14:textId="34814FFC" w:rsidR="00BA5A04" w:rsidRPr="00641E08" w:rsidRDefault="004D1231" w:rsidP="00641E08">
      <w:pPr>
        <w:pStyle w:val="Heading1"/>
        <w:numPr>
          <w:ilvl w:val="0"/>
          <w:numId w:val="0"/>
        </w:numPr>
        <w:spacing w:before="0" w:after="120" w:line="240" w:lineRule="auto"/>
        <w:ind w:left="432" w:hanging="432"/>
        <w:rPr>
          <w:rFonts w:asciiTheme="minorHAnsi" w:hAnsiTheme="minorHAnsi" w:cstheme="minorHAnsi"/>
          <w:b w:val="0"/>
          <w:bCs w:val="0"/>
          <w:sz w:val="22"/>
          <w:szCs w:val="22"/>
        </w:rPr>
      </w:pPr>
      <w:r w:rsidRPr="00641E08">
        <w:rPr>
          <w:rFonts w:asciiTheme="minorHAnsi" w:eastAsiaTheme="minorHAnsi" w:hAnsiTheme="minorHAnsi" w:cstheme="minorHAnsi"/>
          <w:b w:val="0"/>
          <w:bCs w:val="0"/>
          <w:color w:val="auto"/>
          <w:sz w:val="22"/>
          <w:szCs w:val="22"/>
        </w:rPr>
        <w:t>These guidelines are subject to change at the discretion of the Minister for Racing.</w:t>
      </w:r>
      <w:bookmarkEnd w:id="0"/>
    </w:p>
    <w:p w14:paraId="156BD80E" w14:textId="2E7FF1CF" w:rsidR="00BA5A04" w:rsidRPr="003072C6" w:rsidRDefault="00BA5A04" w:rsidP="00216CE8">
      <w:pPr>
        <w:pStyle w:val="DJCSbody"/>
      </w:pPr>
    </w:p>
    <w:sectPr w:rsidR="00BA5A04" w:rsidRPr="003072C6" w:rsidSect="00C5670C">
      <w:headerReference w:type="even" r:id="rId30"/>
      <w:headerReference w:type="default" r:id="rId31"/>
      <w:footerReference w:type="default" r:id="rId32"/>
      <w:headerReference w:type="first" r:id="rId33"/>
      <w:pgSz w:w="11906" w:h="16838" w:code="9"/>
      <w:pgMar w:top="1871" w:right="707" w:bottom="1588" w:left="851" w:header="283"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3051" w14:textId="77777777" w:rsidR="007726C4" w:rsidRDefault="007726C4">
      <w:r>
        <w:separator/>
      </w:r>
    </w:p>
    <w:p w14:paraId="39BD713D" w14:textId="77777777" w:rsidR="007726C4" w:rsidRDefault="007726C4"/>
  </w:endnote>
  <w:endnote w:type="continuationSeparator" w:id="0">
    <w:p w14:paraId="338A7778" w14:textId="77777777" w:rsidR="007726C4" w:rsidRDefault="007726C4">
      <w:r>
        <w:continuationSeparator/>
      </w:r>
    </w:p>
    <w:p w14:paraId="621618AC" w14:textId="77777777" w:rsidR="007726C4" w:rsidRDefault="007726C4"/>
  </w:endnote>
  <w:endnote w:type="continuationNotice" w:id="1">
    <w:p w14:paraId="735BE6FF" w14:textId="77777777" w:rsidR="007726C4" w:rsidRDefault="00772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AB55" w14:textId="77777777" w:rsidR="00574F58" w:rsidRDefault="00574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DC6F" w14:textId="4D42FD1C" w:rsidR="00DC6466" w:rsidRDefault="00574F58" w:rsidP="00E8487C">
    <w:pPr>
      <w:pStyle w:val="DJCSfooter"/>
      <w:tabs>
        <w:tab w:val="left" w:pos="567"/>
        <w:tab w:val="left" w:pos="1418"/>
        <w:tab w:val="left" w:pos="4395"/>
      </w:tabs>
    </w:pPr>
    <w:r>
      <w:rPr>
        <w:noProof/>
      </w:rPr>
      <mc:AlternateContent>
        <mc:Choice Requires="wps">
          <w:drawing>
            <wp:anchor distT="0" distB="0" distL="114300" distR="114300" simplePos="1" relativeHeight="251658271" behindDoc="0" locked="0" layoutInCell="0" allowOverlap="1" wp14:anchorId="1DF4F53D" wp14:editId="0C11F074">
              <wp:simplePos x="0" y="10249218"/>
              <wp:positionH relativeFrom="page">
                <wp:posOffset>0</wp:posOffset>
              </wp:positionH>
              <wp:positionV relativeFrom="page">
                <wp:posOffset>10248900</wp:posOffset>
              </wp:positionV>
              <wp:extent cx="7560310" cy="252095"/>
              <wp:effectExtent l="0" t="0" r="0" b="14605"/>
              <wp:wrapNone/>
              <wp:docPr id="32" name="MSIPCM2b80490abd295719b25eb6c4"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E4D44" w14:textId="576FF9BC"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F4F53D" id="_x0000_t202" coordsize="21600,21600" o:spt="202" path="m,l,21600r21600,l21600,xe">
              <v:stroke joinstyle="miter"/>
              <v:path gradientshapeok="t" o:connecttype="rect"/>
            </v:shapetype>
            <v:shape id="MSIPCM2b80490abd295719b25eb6c4" o:spid="_x0000_s1029" type="#_x0000_t202" alt="{&quot;HashCode&quot;:376260202,&quot;Height&quot;:841.0,&quot;Width&quot;:595.0,&quot;Placement&quot;:&quot;Footer&quot;,&quot;Index&quot;:&quot;Primary&quot;,&quot;Section&quot;:1,&quot;Top&quot;:0.0,&quot;Left&quot;:0.0}" style="position:absolute;margin-left:0;margin-top:807pt;width:595.3pt;height:19.85pt;z-index:251658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6ABE4D44" w14:textId="576FF9BC"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rPr>
      <mc:AlternateContent>
        <mc:Choice Requires="wps">
          <w:drawing>
            <wp:anchor distT="0" distB="0" distL="114300" distR="114300" simplePos="1" relativeHeight="251658267" behindDoc="0" locked="0" layoutInCell="0" allowOverlap="1" wp14:anchorId="1ECDAA98" wp14:editId="70D99907">
              <wp:simplePos x="0" y="10249218"/>
              <wp:positionH relativeFrom="page">
                <wp:posOffset>0</wp:posOffset>
              </wp:positionH>
              <wp:positionV relativeFrom="page">
                <wp:posOffset>10248900</wp:posOffset>
              </wp:positionV>
              <wp:extent cx="7560310" cy="252095"/>
              <wp:effectExtent l="0" t="0" r="0" b="14605"/>
              <wp:wrapNone/>
              <wp:docPr id="3" name="Text Box 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B3392" w14:textId="39F76C2F"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CDAA98" id="Text Box 3" o:spid="_x0000_s1030" type="#_x0000_t202" alt="{&quot;HashCode&quot;:376260202,&quot;Height&quot;:841.0,&quot;Width&quot;:595.0,&quot;Placement&quot;:&quot;Footer&quot;,&quot;Index&quot;:&quot;Primary&quot;,&quot;Section&quot;:1,&quot;Top&quot;:0.0,&quot;Left&quot;:0.0}" style="position:absolute;margin-left:0;margin-top:807pt;width:595.3pt;height:19.85pt;z-index:251658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4F9B3392" w14:textId="39F76C2F"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1" behindDoc="0" locked="0" layoutInCell="0" allowOverlap="1" wp14:anchorId="5CFD4950" wp14:editId="3DA868E5">
              <wp:simplePos x="0" y="10249218"/>
              <wp:positionH relativeFrom="page">
                <wp:posOffset>0</wp:posOffset>
              </wp:positionH>
              <wp:positionV relativeFrom="page">
                <wp:posOffset>10248900</wp:posOffset>
              </wp:positionV>
              <wp:extent cx="7560310" cy="252095"/>
              <wp:effectExtent l="0" t="0" r="0" b="14605"/>
              <wp:wrapNone/>
              <wp:docPr id="7" name="Text Box 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FD4950" id="Text Box 7" o:spid="_x0000_s1031" type="#_x0000_t202" alt="{&quot;HashCode&quot;:376260202,&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E7B6" w14:textId="33BAB87A" w:rsidR="004D1231" w:rsidRDefault="00574F58">
    <w:pPr>
      <w:pStyle w:val="Footer"/>
    </w:pPr>
    <w:r>
      <w:rPr>
        <w:noProof/>
      </w:rPr>
      <mc:AlternateContent>
        <mc:Choice Requires="wps">
          <w:drawing>
            <wp:anchor distT="0" distB="0" distL="114300" distR="114300" simplePos="0" relativeHeight="251658272" behindDoc="0" locked="0" layoutInCell="0" allowOverlap="1" wp14:anchorId="1D43F90A" wp14:editId="5BEE3940">
              <wp:simplePos x="0" y="0"/>
              <wp:positionH relativeFrom="page">
                <wp:posOffset>0</wp:posOffset>
              </wp:positionH>
              <wp:positionV relativeFrom="page">
                <wp:posOffset>10248900</wp:posOffset>
              </wp:positionV>
              <wp:extent cx="7560310" cy="252095"/>
              <wp:effectExtent l="0" t="0" r="0" b="14605"/>
              <wp:wrapNone/>
              <wp:docPr id="33" name="MSIPCMf30243489e7e2246dd6df82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43735B" w14:textId="32D05C5D"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43F90A" id="_x0000_t202" coordsize="21600,21600" o:spt="202" path="m,l,21600r21600,l21600,xe">
              <v:stroke joinstyle="miter"/>
              <v:path gradientshapeok="t" o:connecttype="rect"/>
            </v:shapetype>
            <v:shape id="MSIPCMf30243489e7e2246dd6df822" o:spid="_x0000_s1035" type="#_x0000_t202" alt="{&quot;HashCode&quot;:376260202,&quot;Height&quot;:841.0,&quot;Width&quot;:595.0,&quot;Placement&quot;:&quot;Footer&quot;,&quot;Index&quot;:&quot;FirstPage&quot;,&quot;Section&quot;:1,&quot;Top&quot;:0.0,&quot;Left&quot;:0.0}" style="position:absolute;margin-left:0;margin-top:807pt;width:595.3pt;height:19.85pt;z-index:251658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AbGA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DdRwAbGAIAACsEAAAOAAAAAAAAAAAAAAAAAC4CAABkcnMvZTJvRG9jLnhtbFBLAQItABQA&#10;BgAIAAAAIQBeog4O3wAAAAsBAAAPAAAAAAAAAAAAAAAAAHIEAABkcnMvZG93bnJldi54bWxQSwUG&#10;AAAAAAQABADzAAAAfgUAAAAA&#10;" o:allowincell="f" filled="f" stroked="f" strokeweight=".5pt">
              <v:textbox inset=",0,,0">
                <w:txbxContent>
                  <w:p w14:paraId="6E43735B" w14:textId="32D05C5D"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rPr>
      <mc:AlternateContent>
        <mc:Choice Requires="wps">
          <w:drawing>
            <wp:anchor distT="0" distB="0" distL="114300" distR="114300" simplePos="0" relativeHeight="251658268" behindDoc="0" locked="0" layoutInCell="0" allowOverlap="1" wp14:anchorId="09521D3F" wp14:editId="261E7651">
              <wp:simplePos x="0" y="0"/>
              <wp:positionH relativeFrom="page">
                <wp:posOffset>0</wp:posOffset>
              </wp:positionH>
              <wp:positionV relativeFrom="page">
                <wp:posOffset>10248900</wp:posOffset>
              </wp:positionV>
              <wp:extent cx="7560310" cy="252095"/>
              <wp:effectExtent l="0" t="0" r="0" b="14605"/>
              <wp:wrapNone/>
              <wp:docPr id="20" name="Text Box 20"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B5DF85" w14:textId="2ED1262E"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521D3F" id="Text Box 20" o:spid="_x0000_s1036" type="#_x0000_t202" alt="{&quot;HashCode&quot;:376260202,&quot;Height&quot;:841.0,&quot;Width&quot;:595.0,&quot;Placement&quot;:&quot;Footer&quot;,&quot;Index&quot;:&quot;FirstPage&quot;,&quot;Section&quot;:1,&quot;Top&quot;:0.0,&quot;Left&quot;:0.0}" style="position:absolute;margin-left:0;margin-top:807pt;width:595.3pt;height:19.85pt;z-index:251658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2U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83JvIuDkvF5cLFc5iSUlWPxwa4dT6UTnAna&#10;l/6VeXfEPyJzj3BSF6ve0TDkDkQsdxGkyhxd0DzijpLMLB+fT9L823vOujzyxW8A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NO6zZQXAgAALAQAAA4AAAAAAAAAAAAAAAAALgIAAGRycy9lMm9Eb2MueG1sUEsBAi0AFAAG&#10;AAgAAAAhAF6iDg7fAAAACwEAAA8AAAAAAAAAAAAAAAAAcQQAAGRycy9kb3ducmV2LnhtbFBLBQYA&#10;AAAABAAEAPMAAAB9BQAAAAA=&#10;" o:allowincell="f" filled="f" stroked="f" strokeweight=".5pt">
              <v:textbox inset=",0,,0">
                <w:txbxContent>
                  <w:p w14:paraId="5CB5DF85" w14:textId="2ED1262E"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42" behindDoc="0" locked="0" layoutInCell="0" allowOverlap="1" wp14:anchorId="223990B5" wp14:editId="4E4897BE">
              <wp:simplePos x="0" y="0"/>
              <wp:positionH relativeFrom="page">
                <wp:posOffset>0</wp:posOffset>
              </wp:positionH>
              <wp:positionV relativeFrom="page">
                <wp:posOffset>10248900</wp:posOffset>
              </wp:positionV>
              <wp:extent cx="7560310" cy="252095"/>
              <wp:effectExtent l="0" t="0" r="0" b="14605"/>
              <wp:wrapNone/>
              <wp:docPr id="8" name="Text Box 8"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3990B5" id="Text Box 8" o:spid="_x0000_s1037" type="#_x0000_t202" alt="{&quot;HashCode&quot;:376260202,&quot;Height&quot;:841.0,&quot;Width&quot;:595.0,&quot;Placement&quot;:&quot;Footer&quot;,&quot;Index&quot;:&quot;FirstPage&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wc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Z0czLv4qBkfB5cLJc5CWXlWHywa8dT6QRngval&#10;f2XeHfGPyNwjnNTFqnc0DLkDEctdBKkyRwngAc0j7ijJzPLx+STNv73nrMsjX/wG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M1TBwXAgAALAQAAA4AAAAAAAAAAAAAAAAALgIAAGRycy9lMm9Eb2MueG1sUEsBAi0AFAAG&#10;AAgAAAAhAF6iDg7fAAAACwEAAA8AAAAAAAAAAAAAAAAAcQQAAGRycy9kb3ducmV2LnhtbFBLBQYA&#10;AAAABAAEAPMAAAB9BQAAAAA=&#10;" o:allowincell="f" filled="f" stroked="f" strokeweight=".5pt">
              <v:textbox inset=",0,,0">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3349" w14:textId="606FC03C" w:rsidR="00B461C5" w:rsidRDefault="00574F58" w:rsidP="00E8487C">
    <w:pPr>
      <w:pStyle w:val="DJCSfooter"/>
      <w:tabs>
        <w:tab w:val="left" w:pos="567"/>
        <w:tab w:val="left" w:pos="1418"/>
        <w:tab w:val="left" w:pos="4395"/>
      </w:tabs>
    </w:pPr>
    <w:r>
      <w:rPr>
        <w:noProof/>
      </w:rPr>
      <mc:AlternateContent>
        <mc:Choice Requires="wps">
          <w:drawing>
            <wp:anchor distT="0" distB="0" distL="114300" distR="114300" simplePos="1" relativeHeight="251658273" behindDoc="0" locked="0" layoutInCell="0" allowOverlap="1" wp14:anchorId="3A2EAFD7" wp14:editId="1FA14D33">
              <wp:simplePos x="0" y="10249218"/>
              <wp:positionH relativeFrom="page">
                <wp:posOffset>0</wp:posOffset>
              </wp:positionH>
              <wp:positionV relativeFrom="page">
                <wp:posOffset>10248900</wp:posOffset>
              </wp:positionV>
              <wp:extent cx="7560310" cy="252095"/>
              <wp:effectExtent l="0" t="0" r="0" b="14605"/>
              <wp:wrapNone/>
              <wp:docPr id="34" name="MSIPCM814644d98471ff02986db6dc"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FBB47" w14:textId="774082AC"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2EAFD7" id="_x0000_t202" coordsize="21600,21600" o:spt="202" path="m,l,21600r21600,l21600,xe">
              <v:stroke joinstyle="miter"/>
              <v:path gradientshapeok="t" o:connecttype="rect"/>
            </v:shapetype>
            <v:shape id="MSIPCM814644d98471ff02986db6dc" o:spid="_x0000_s1041" type="#_x0000_t202" alt="{&quot;HashCode&quot;:376260202,&quot;Height&quot;:841.0,&quot;Width&quot;:595.0,&quot;Placement&quot;:&quot;Footer&quot;,&quot;Index&quot;:&quot;Primary&quot;,&quot;Section&quot;:2,&quot;Top&quot;:0.0,&quot;Left&quot;:0.0}" style="position:absolute;margin-left:0;margin-top:807pt;width:595.3pt;height:19.85pt;z-index:25165827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lT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0+QXBtoDrifh4H64PhK4RAP&#10;LMRn5pFrnBv1G5/wkBqwGRwtSlrwv/7mT/lIAUYp6VA7NQ0/d8wLSvR3i+TcjK+vk9jyBQ3/1rs5&#10;ee3O3AHKcowvxPFsptyoT6b0YF5R3svUDUPMcuxZ083JvIuDkvF5cLFc5iSUlWPxwa4dT6UTnAna&#10;l/6VeXfEPyJzj3BSF6ve0TDkDkQsdxGkyhxd0DzijpLMLB+fT9L823vOujzyxW8A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AA2VMXAgAALAQAAA4AAAAAAAAAAAAAAAAALgIAAGRycy9lMm9Eb2MueG1sUEsBAi0AFAAG&#10;AAgAAAAhAF6iDg7fAAAACwEAAA8AAAAAAAAAAAAAAAAAcQQAAGRycy9kb3ducmV2LnhtbFBLBQYA&#10;AAAABAAEAPMAAAB9BQAAAAA=&#10;" o:allowincell="f" filled="f" stroked="f" strokeweight=".5pt">
              <v:textbox inset=",0,,0">
                <w:txbxContent>
                  <w:p w14:paraId="282FBB47" w14:textId="774082AC"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rPr>
      <mc:AlternateContent>
        <mc:Choice Requires="wps">
          <w:drawing>
            <wp:anchor distT="0" distB="0" distL="114300" distR="114300" simplePos="1" relativeHeight="251658252" behindDoc="0" locked="0" layoutInCell="0" allowOverlap="1" wp14:anchorId="5F4ACB0A" wp14:editId="693EA72D">
              <wp:simplePos x="0" y="10249218"/>
              <wp:positionH relativeFrom="page">
                <wp:posOffset>0</wp:posOffset>
              </wp:positionH>
              <wp:positionV relativeFrom="page">
                <wp:posOffset>10248900</wp:posOffset>
              </wp:positionV>
              <wp:extent cx="7560310" cy="252095"/>
              <wp:effectExtent l="0" t="0" r="0" b="14605"/>
              <wp:wrapNone/>
              <wp:docPr id="21" name="Text Box 2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8F4BF" w14:textId="63C50561"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4ACB0A" id="Text Box 21" o:spid="_x0000_s1042" type="#_x0000_t202" alt="{&quot;HashCode&quot;:376260202,&quot;Height&quot;:841.0,&quot;Width&quot;:595.0,&quot;Placement&quot;:&quot;Footer&quot;,&quot;Index&quot;:&quot;Primary&quot;,&quot;Section&quot;:2,&quot;Top&quot;:0.0,&quot;Left&quot;:0.0}" style="position:absolute;margin-left:0;margin-top:807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oR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9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xlioRGAIAACwEAAAOAAAAAAAAAAAAAAAAAC4CAABkcnMvZTJvRG9jLnhtbFBLAQItABQA&#10;BgAIAAAAIQBeog4O3wAAAAsBAAAPAAAAAAAAAAAAAAAAAHIEAABkcnMvZG93bnJldi54bWxQSwUG&#10;AAAAAAQABADzAAAAfgUAAAAA&#10;" o:allowincell="f" filled="f" stroked="f" strokeweight=".5pt">
              <v:textbox inset=",0,,0">
                <w:txbxContent>
                  <w:p w14:paraId="5A38F4BF" w14:textId="63C50561"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6" behindDoc="0" locked="0" layoutInCell="0" allowOverlap="1" wp14:anchorId="7B8897C5" wp14:editId="6F6C2370">
              <wp:simplePos x="0" y="10249218"/>
              <wp:positionH relativeFrom="page">
                <wp:posOffset>0</wp:posOffset>
              </wp:positionH>
              <wp:positionV relativeFrom="page">
                <wp:posOffset>10248900</wp:posOffset>
              </wp:positionV>
              <wp:extent cx="7560310" cy="252095"/>
              <wp:effectExtent l="0" t="0" r="0" b="14605"/>
              <wp:wrapNone/>
              <wp:docPr id="9" name="Text Box 9"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8897C5" id="Text Box 9" o:spid="_x0000_s1043" type="#_x0000_t202" alt="{&quot;HashCode&quot;:376260202,&quot;Height&quot;:841.0,&quot;Width&quot;:595.0,&quot;Placement&quot;:&quot;Footer&quot;,&quot;Index&quot;:&quot;Primary&quot;,&quot;Section&quot;:2,&quot;Top&quot;:0.0,&quot;Left&quot;:0.0}" style="position:absolute;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ZGAIAACwEAAAOAAAAZHJzL2Uyb0RvYy54bWysU99v2jAQfp+0/8Hy+0ighbYRoWKtmCah&#10;thKd+mwcm1hyfJ5tSNhfv7NDoOr2NO3FOd9d7sf3fZ7fd40mB+G8AlPS8SinRBgOlTK7kv54XX25&#10;pcQHZiqmwYiSHoWn94vPn+atLcQEatCVcASLGF+0tqR1CLbIMs9r0TA/AisMBiW4hgW8ul1WOdZi&#10;9UZnkzyfZS24yjrgwnv0PvZBukj1pRQ8PEvpRSC6pDhbSKdL5zae2WLOip1jtlb8NAb7hykapgw2&#10;PZd6ZIGRvVN/lGoUd+BBhhGHJgMpFRdpB9xmnH/YZlMzK9IuCI63Z5j8/yvLnw4b++JI6L5ChwRG&#10;QFrrC4/OuE8nXRO/OCnBOEJ4PMMmukA4Om+ms/xqjCGOscl0kt9NY5ns8rd1PnwT0JBolNQhLQkt&#10;dlj70KcOKbGZgZXSOlGjDWlLOrua5umHcwSLa4M9LrNGK3TbjqgK97gZFtlCdcT9HPTUe8tXCodY&#10;Mx9emEOucW7Ub3jGQ2rAZnCyKKnB/fqbP+YjBRilpEXtlNT/3DMnKNHfDZJzN76+jmJLFzTce+92&#10;8Jp98wAoyzG+EMuTGXODHkzpoHlDeS9jNwwxw7FnSbeD+RB6JePz4GK5TEkoK8vC2mwsj6UjnBHa&#10;1+6NOXvCPyBzTzCoixUfaOhzeyKW+wBSJY4iwD2aJ9xRkonl0/OJmn9/T1mXR774D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BGauZGAIAACwEAAAOAAAAAAAAAAAAAAAAAC4CAABkcnMvZTJvRG9jLnhtbFBLAQItABQA&#10;BgAIAAAAIQBeog4O3wAAAAsBAAAPAAAAAAAAAAAAAAAAAHIEAABkcnMvZG93bnJldi54bWxQSwUG&#10;AAAAAAQABADzAAAAfgUAAAAA&#10;" o:allowincell="f" filled="f" stroked="f" strokeweight=".5pt">
              <v:textbox inset=",0,,0">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6974" w14:textId="55DF9AF2" w:rsidR="00840B9F" w:rsidRDefault="00574F58" w:rsidP="00840B9F">
    <w:pPr>
      <w:pStyle w:val="DJCSfooter"/>
      <w:tabs>
        <w:tab w:val="left" w:pos="567"/>
        <w:tab w:val="left" w:pos="1418"/>
        <w:tab w:val="left" w:pos="4536"/>
      </w:tabs>
    </w:pPr>
    <w:r>
      <w:rPr>
        <w:noProof/>
        <w:lang w:eastAsia="en-AU"/>
      </w:rPr>
      <mc:AlternateContent>
        <mc:Choice Requires="wps">
          <w:drawing>
            <wp:anchor distT="0" distB="0" distL="114300" distR="114300" simplePos="1" relativeHeight="251658274" behindDoc="0" locked="0" layoutInCell="0" allowOverlap="1" wp14:anchorId="7E482721" wp14:editId="3B7049B5">
              <wp:simplePos x="0" y="10249218"/>
              <wp:positionH relativeFrom="page">
                <wp:posOffset>0</wp:posOffset>
              </wp:positionH>
              <wp:positionV relativeFrom="page">
                <wp:posOffset>10248900</wp:posOffset>
              </wp:positionV>
              <wp:extent cx="7560310" cy="252095"/>
              <wp:effectExtent l="0" t="0" r="0" b="14605"/>
              <wp:wrapNone/>
              <wp:docPr id="35" name="MSIPCMd28e4a73a5f8f22e6e792489"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ED160" w14:textId="580C3982"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482721" id="_x0000_t202" coordsize="21600,21600" o:spt="202" path="m,l,21600r21600,l21600,xe">
              <v:stroke joinstyle="miter"/>
              <v:path gradientshapeok="t" o:connecttype="rect"/>
            </v:shapetype>
            <v:shape id="MSIPCMd28e4a73a5f8f22e6e792489" o:spid="_x0000_s1050" type="#_x0000_t202" alt="{&quot;HashCode&quot;:376260202,&quot;Height&quot;:841.0,&quot;Width&quot;:595.0,&quot;Placement&quot;:&quot;Footer&quot;,&quot;Index&quot;:&quot;Primary&quot;,&quot;Section&quot;:3,&quot;Top&quot;:0.0,&quot;Left&quot;:0.0}" style="position:absolute;margin-left:0;margin-top:807pt;width:595.3pt;height:19.85pt;z-index:251658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bH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TjEdFtlBdcL9HPTUe8vXDQ6x&#10;YT48M4dc49yo3/CEh1SAzeBsUVKD+/U3f8xHCjBKSYvaKan/eWBOUKK+GyTndjydRrGlCxrurXc3&#10;eM1B3wPKcowvxPJkxtygBlM60K8o71XshiFmOPYs6W4w70OvZHweXKxWKQllZVnYmK3lsXSEM0L7&#10;0r0yZ8/4B2TuEQZ1seIdDX1uT8TqEEA2iaMIcI/mGXeUZGL5/Hyi5t/eU9b1kS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kHXbHGAIAACwEAAAOAAAAAAAAAAAAAAAAAC4CAABkcnMvZTJvRG9jLnhtbFBLAQItABQA&#10;BgAIAAAAIQBeog4O3wAAAAsBAAAPAAAAAAAAAAAAAAAAAHIEAABkcnMvZG93bnJldi54bWxQSwUG&#10;AAAAAAQABADzAAAAfgUAAAAA&#10;" o:allowincell="f" filled="f" stroked="f" strokeweight=".5pt">
              <v:textbox inset=",0,,0">
                <w:txbxContent>
                  <w:p w14:paraId="26FED160" w14:textId="580C3982"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lang w:eastAsia="en-AU"/>
      </w:rPr>
      <mc:AlternateContent>
        <mc:Choice Requires="wps">
          <w:drawing>
            <wp:anchor distT="0" distB="0" distL="114300" distR="114300" simplePos="1" relativeHeight="251658254" behindDoc="0" locked="0" layoutInCell="0" allowOverlap="1" wp14:anchorId="7B2C4C97" wp14:editId="45D131D2">
              <wp:simplePos x="0" y="10249218"/>
              <wp:positionH relativeFrom="page">
                <wp:posOffset>0</wp:posOffset>
              </wp:positionH>
              <wp:positionV relativeFrom="page">
                <wp:posOffset>10248900</wp:posOffset>
              </wp:positionV>
              <wp:extent cx="7560310" cy="252095"/>
              <wp:effectExtent l="0" t="0" r="0" b="14605"/>
              <wp:wrapNone/>
              <wp:docPr id="22" name="Text Box 22"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0FE9F" w14:textId="626D8692"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2C4C97" id="Text Box 22" o:spid="_x0000_s1051" type="#_x0000_t202" alt="{&quot;HashCode&quot;:376260202,&quot;Height&quot;:841.0,&quot;Width&quot;:595.0,&quot;Placement&quot;:&quot;Footer&quot;,&quot;Index&quot;:&quot;Primary&quot;,&quot;Section&quot;:3,&quot;Top&quot;:0.0,&quot;Left&quot;:0.0}" style="position:absolute;margin-left:0;margin-top:807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dPFw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qTjEssoXqiPs56Kn3lq8aHGLN&#10;fHhhDrnGuVG/4RkPqQCbwcmipAb362/+mI8UYJSSFrVTUv9zz5ygRH03SM7t+OYmii1d0HDvvdvB&#10;a/b6AVCWY3whlicz5gY1mNKBfkN5L2M3DDHDsWdJt4P5EHol4/PgYrlMSSgry8LabCyPpSOcEdrX&#10;7o05e8I/IHNPMKiLFR9o6HN7Ipb7ALJJHEWAezRPuKMkE8un5xM1//6esi6PfPEb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NSS908XAgAALAQAAA4AAAAAAAAAAAAAAAAALgIAAGRycy9lMm9Eb2MueG1sUEsBAi0AFAAG&#10;AAgAAAAhAF6iDg7fAAAACwEAAA8AAAAAAAAAAAAAAAAAcQQAAGRycy9kb3ducmV2LnhtbFBLBQYA&#10;AAAABAAEAPMAAAB9BQAAAAA=&#10;" o:allowincell="f" filled="f" stroked="f" strokeweight=".5pt">
              <v:textbox inset=",0,,0">
                <w:txbxContent>
                  <w:p w14:paraId="09B0FE9F" w14:textId="626D8692"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47" behindDoc="0" locked="0" layoutInCell="0" allowOverlap="1" wp14:anchorId="53CD1CD1" wp14:editId="3EB9C150">
              <wp:simplePos x="0" y="10249218"/>
              <wp:positionH relativeFrom="page">
                <wp:posOffset>0</wp:posOffset>
              </wp:positionH>
              <wp:positionV relativeFrom="page">
                <wp:posOffset>10248900</wp:posOffset>
              </wp:positionV>
              <wp:extent cx="7560310" cy="252095"/>
              <wp:effectExtent l="0" t="0" r="0" b="14605"/>
              <wp:wrapNone/>
              <wp:docPr id="10" name="Text Box 10"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CD1CD1" id="Text Box 10" o:spid="_x0000_s1052" type="#_x0000_t202" alt="{&quot;HashCode&quot;:376260202,&quot;Height&quot;:841.0,&quot;Width&quot;:595.0,&quot;Placement&quot;:&quot;Footer&quot;,&quot;Index&quot;:&quot;Primary&quot;,&quot;Section&quot;:3,&quot;Top&quot;:0.0,&quot;Left&quot;:0.0}" style="position:absolute;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QN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p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FBAQNGAIAACwEAAAOAAAAAAAAAAAAAAAAAC4CAABkcnMvZTJvRG9jLnhtbFBLAQItABQA&#10;BgAIAAAAIQBeog4O3wAAAAsBAAAPAAAAAAAAAAAAAAAAAHIEAABkcnMvZG93bnJldi54bWxQSwUG&#10;AAAAAAQABADzAAAAfgUAAAAA&#10;" o:allowincell="f" filled="f" stroked="f" strokeweight=".5pt">
              <v:textbox inset=",0,,0">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EA2EF1">
      <w:rPr>
        <w:noProof/>
        <w:lang w:eastAsia="en-AU"/>
      </w:rPr>
      <w:drawing>
        <wp:anchor distT="0" distB="0" distL="114300" distR="114300" simplePos="0" relativeHeight="251658245" behindDoc="1" locked="0" layoutInCell="1" allowOverlap="1" wp14:anchorId="0F555E08" wp14:editId="5904FFDE">
          <wp:simplePos x="0" y="0"/>
          <wp:positionH relativeFrom="margin">
            <wp:posOffset>5012690</wp:posOffset>
          </wp:positionH>
          <wp:positionV relativeFrom="page">
            <wp:posOffset>9934575</wp:posOffset>
          </wp:positionV>
          <wp:extent cx="1562100" cy="428625"/>
          <wp:effectExtent l="0" t="0" r="0" b="9525"/>
          <wp:wrapNone/>
          <wp:docPr id="47" name="Picture 47" descr="Victoria State Gove DJCS right PMS2945 rgb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PMS2945 rgb_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E8">
      <w:tab/>
    </w:r>
    <w:r w:rsidR="00216CE8">
      <w:tab/>
    </w:r>
    <w:r w:rsidR="00840B9F">
      <w:t>TRIM ID:</w:t>
    </w:r>
    <w:r w:rsidR="00216CE8">
      <w:t xml:space="preserve"> &lt;Enter TRIM ID&gt;</w:t>
    </w:r>
  </w:p>
  <w:p w14:paraId="15E65AEA" w14:textId="77777777"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rsidR="00216CE8">
      <w:t>Date: &lt;Enter date&gt;</w:t>
    </w:r>
    <w:r>
      <w:t xml:space="preserve"> </w:t>
    </w:r>
    <w:r>
      <w:tab/>
    </w:r>
    <w:r w:rsidR="00216CE8">
      <w:t>&lt;Enter draft number or type final&gt;</w:t>
    </w:r>
    <w:r w:rsidR="000A12D5">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42C0" w14:textId="6E7F8C78" w:rsidR="00705C12" w:rsidRDefault="00574F58" w:rsidP="00840B9F">
    <w:pPr>
      <w:pStyle w:val="DJCSfooter"/>
      <w:tabs>
        <w:tab w:val="left" w:pos="567"/>
        <w:tab w:val="left" w:pos="1418"/>
        <w:tab w:val="left" w:pos="4536"/>
      </w:tabs>
    </w:pPr>
    <w:r>
      <w:rPr>
        <w:noProof/>
        <w:lang w:eastAsia="en-AU"/>
      </w:rPr>
      <mc:AlternateContent>
        <mc:Choice Requires="wps">
          <w:drawing>
            <wp:anchor distT="0" distB="0" distL="114300" distR="114300" simplePos="0" relativeHeight="251658275" behindDoc="0" locked="0" layoutInCell="0" allowOverlap="1" wp14:anchorId="2E3CBBB3" wp14:editId="7ED6EEFB">
              <wp:simplePos x="0" y="0"/>
              <wp:positionH relativeFrom="page">
                <wp:posOffset>0</wp:posOffset>
              </wp:positionH>
              <wp:positionV relativeFrom="page">
                <wp:posOffset>10248900</wp:posOffset>
              </wp:positionV>
              <wp:extent cx="7560310" cy="252095"/>
              <wp:effectExtent l="0" t="0" r="0" b="14605"/>
              <wp:wrapNone/>
              <wp:docPr id="36" name="MSIPCM9b1a426b95261d2973ab7e8e"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F56B2" w14:textId="0618A655"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3CBBB3" id="_x0000_t202" coordsize="21600,21600" o:spt="202" path="m,l,21600r21600,l21600,xe">
              <v:stroke joinstyle="miter"/>
              <v:path gradientshapeok="t" o:connecttype="rect"/>
            </v:shapetype>
            <v:shape id="MSIPCM9b1a426b95261d2973ab7e8e" o:spid="_x0000_s1059" type="#_x0000_t202" alt="{&quot;HashCode&quot;:376260202,&quot;Height&quot;:841.0,&quot;Width&quot;:595.0,&quot;Placement&quot;:&quot;Footer&quot;,&quot;Index&quot;:&quot;Primary&quot;,&quot;Section&quot;:4,&quot;Top&quot;:0.0,&quot;Left&quot;:0.0}" style="position:absolute;margin-left:0;margin-top:807pt;width:595.3pt;height:19.8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V3GQ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0WGQH1Qn3c9BT7y1fNzjE&#10;hvnwzBxyjXOjfsMTHlIBNoOzRUkN7tff/DEfKcAoJS1qp6T+54E5QYn6bpCc2/HNTRRbuqDh3np3&#10;g9cc9D2gLMf4QixPZswNajClA/2K8l7FbhhihmPPku4G8z70SsbnwcVqlZJQVpaFjdlaHktHOCO0&#10;L90rc/aMf0DmHmFQFyve0dDn9kSsDgFkkziKAPdonnFHSSaWz88nav7tPWVdH/nyNwAAAP//AwBQ&#10;SwMEFAAGAAgAAAAhAF6iDg7fAAAACwEAAA8AAABkcnMvZG93bnJldi54bWxMj81OwzAQhO9IvIO1&#10;SNyoEyiBhjgVAnFBQhUFcXbizU8Tr6PYbZO3Z3OC2+7MavabbDvZXpxw9K0jBfEqAoFUOtNSreD7&#10;6+3mEYQPmozuHaGCGT1s88uLTKfGnekTT/tQCw4hn2oFTQhDKqUvG7Tar9yAxF7lRqsDr2MtzajP&#10;HG57eRtFibS6Jf7Q6AFfGiy7/dEqWO82RSUPnT18zO/z3HbVz2tRKXV9NT0/gQg4hb9jWPAZHXJm&#10;KtyRjBe9Ai4SWE3iNU+LH2+iBESxaPd3DyDzTP7vkP8CAAD//wMAUEsBAi0AFAAGAAgAAAAhALaD&#10;OJL+AAAA4QEAABMAAAAAAAAAAAAAAAAAAAAAAFtDb250ZW50X1R5cGVzXS54bWxQSwECLQAUAAYA&#10;CAAAACEAOP0h/9YAAACUAQAACwAAAAAAAAAAAAAAAAAvAQAAX3JlbHMvLnJlbHNQSwECLQAUAAYA&#10;CAAAACEA5c0ldxkCAAAsBAAADgAAAAAAAAAAAAAAAAAuAgAAZHJzL2Uyb0RvYy54bWxQSwECLQAU&#10;AAYACAAAACEAXqIODt8AAAALAQAADwAAAAAAAAAAAAAAAABzBAAAZHJzL2Rvd25yZXYueG1sUEsF&#10;BgAAAAAEAAQA8wAAAH8FAAAAAA==&#10;" o:allowincell="f" filled="f" stroked="f" strokeweight=".5pt">
              <v:textbox inset=",0,,0">
                <w:txbxContent>
                  <w:p w14:paraId="5E4F56B2" w14:textId="0618A655"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lang w:eastAsia="en-AU"/>
      </w:rPr>
      <mc:AlternateContent>
        <mc:Choice Requires="wps">
          <w:drawing>
            <wp:anchor distT="0" distB="0" distL="114300" distR="114300" simplePos="0" relativeHeight="251658259" behindDoc="0" locked="0" layoutInCell="0" allowOverlap="1" wp14:anchorId="5888F32E" wp14:editId="381DC2B5">
              <wp:simplePos x="0" y="0"/>
              <wp:positionH relativeFrom="page">
                <wp:posOffset>0</wp:posOffset>
              </wp:positionH>
              <wp:positionV relativeFrom="page">
                <wp:posOffset>10248900</wp:posOffset>
              </wp:positionV>
              <wp:extent cx="7560310" cy="252095"/>
              <wp:effectExtent l="0" t="0" r="0" b="14605"/>
              <wp:wrapNone/>
              <wp:docPr id="23" name="Text Box 23"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0167F" w14:textId="10A6D381"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888F32E" id="Text Box 23" o:spid="_x0000_s1060" type="#_x0000_t202" alt="{&quot;HashCode&quot;:376260202,&quot;Height&quot;:841.0,&quot;Width&quot;:595.0,&quot;Placement&quot;:&quot;Footer&quot;,&quot;Index&quot;:&quot;Primary&quot;,&quot;Section&quot;:4,&quot;Top&quot;:0.0,&quot;Left&quot;:0.0}" style="position:absolute;margin-left:0;margin-top:807pt;width:595.3pt;height:19.8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N6GAIAACwEAAAOAAAAZHJzL2Uyb0RvYy54bWysU8tu2zAQvBfoPxC815KfbQTLgZvARYEg&#10;CeAUOdMUaRGguCxJW3K/vkvKsoO0p6IXarm72sfMcHnbNZochfMKTEnHo5wSYThUyuxL+uNl8+kL&#10;JT4wUzENRpT0JDy9XX38sGxtISZQg66EI1jE+KK1Ja1DsEWWeV6LhvkRWGEwKME1LODV7bPKsRar&#10;Nzqb5Pkia8FV1gEX3qP3vg/SVaovpeDhSUovAtElxdlCOl06d/HMVktW7B2zteLnMdg/TNEwZbDp&#10;pdQ9C4wcnPqjVKO4Aw8yjDg0GUipuEg74Dbj/N0225pZkXZBcLy9wOT/X1n+eNzaZ0dC9xU6JDAC&#10;0lpfeHTGfTrpmvjFSQnGEcLTBTbRBcLR+Xm+yKdjDHGMTeaT/GYey2TXv63z4ZuAhkSjpA5pSWix&#10;44MPfeqQEpsZ2CitEzXakLaki+k8Tz9cIlhcG+xxnTVaodt1RFUlnc6GRXZQnXA/Bz313vKNwiEe&#10;mA/PzCHXODfqNzzhITVgMzhblNTgfv3NH/ORAoxS0qJ2Sup/HpgTlOjvBsm5Gc9mUWzpgoZ7690N&#10;XnNo7gBlOcYXYnkyY27QgykdNK8o73XshiFmOPYs6W4w70KvZHweXKzXKQllZVl4MFvLY+kIZ4T2&#10;pXtlzp7xD8jcIwzqYsU7Gvrcnoj1IYBUiaMIcI/mGXeUZGL5/Hyi5t/eU9b1ka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3bkN6GAIAACwEAAAOAAAAAAAAAAAAAAAAAC4CAABkcnMvZTJvRG9jLnhtbFBLAQItABQA&#10;BgAIAAAAIQBeog4O3wAAAAsBAAAPAAAAAAAAAAAAAAAAAHIEAABkcnMvZG93bnJldi54bWxQSwUG&#10;AAAAAAQABADzAAAAfgUAAAAA&#10;" o:allowincell="f" filled="f" stroked="f" strokeweight=".5pt">
              <v:textbox inset=",0,,0">
                <w:txbxContent>
                  <w:p w14:paraId="0BB0167F" w14:textId="10A6D381"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7" behindDoc="0" locked="0" layoutInCell="0" allowOverlap="1" wp14:anchorId="7542998B" wp14:editId="64719144">
              <wp:simplePos x="0" y="0"/>
              <wp:positionH relativeFrom="page">
                <wp:posOffset>0</wp:posOffset>
              </wp:positionH>
              <wp:positionV relativeFrom="page">
                <wp:posOffset>10248900</wp:posOffset>
              </wp:positionV>
              <wp:extent cx="7560310" cy="252095"/>
              <wp:effectExtent l="0" t="0" r="0" b="14605"/>
              <wp:wrapNone/>
              <wp:docPr id="11" name="Text Box 11"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42998B" id="Text Box 11" o:spid="_x0000_s1061" type="#_x0000_t202" alt="{&quot;HashCode&quot;:376260202,&quot;Height&quot;:841.0,&quot;Width&quot;:595.0,&quot;Placement&quot;:&quot;Footer&quot;,&quot;Index&quot;:&quot;Primary&quot;,&quot;Section&quot;:4,&quot;Top&quot;:0.0,&quot;Left&quot;:0.0}" style="position:absolute;margin-left:0;margin-top:807pt;width:595.3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LyFw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mmaILp2UJ1wPwc99d7ydYND&#10;bJgPz8wh1zg36jc84SEVYDMYLEpqcL/+5o/5SAFGKWlROyX1Pw/MCUrUd4Pk3I5vbqLY0gUN99a7&#10;O3vNQd8DynKML8TyZMbcoM6mdKBfUd6r2A1DzHDsWdLd2bwPvZLxeXCxWqUklJVlYWO2lsfSEc4I&#10;7Uv3ypwd8A/I3COc1cWKdzT0uT0Rq0MA2SSOrmgOuKMkE8vD84maf3tPWddHvvw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EfhwvIXAgAALAQAAA4AAAAAAAAAAAAAAAAALgIAAGRycy9lMm9Eb2MueG1sUEsBAi0AFAAG&#10;AAgAAAAhAF6iDg7fAAAACwEAAA8AAAAAAAAAAAAAAAAAcQQAAGRycy9kb3ducmV2LnhtbFBLBQYA&#10;AAAABAAEAPMAAAB9BQAAAAA=&#10;" o:allowincell="f" filled="f" stroked="f" strokeweight=".5pt">
              <v:textbox inset=",0,,0">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05C12">
      <w:rPr>
        <w:noProof/>
        <w:lang w:eastAsia="en-AU"/>
      </w:rPr>
      <w:drawing>
        <wp:anchor distT="0" distB="0" distL="114300" distR="114300" simplePos="0" relativeHeight="251658256" behindDoc="1" locked="0" layoutInCell="1" allowOverlap="1" wp14:anchorId="2AF0B7A7" wp14:editId="5F5D4616">
          <wp:simplePos x="0" y="0"/>
          <wp:positionH relativeFrom="margin">
            <wp:posOffset>5009810</wp:posOffset>
          </wp:positionH>
          <wp:positionV relativeFrom="page">
            <wp:posOffset>9932108</wp:posOffset>
          </wp:positionV>
          <wp:extent cx="1562100" cy="426027"/>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562100" cy="426027"/>
                  </a:xfrm>
                  <a:prstGeom prst="rect">
                    <a:avLst/>
                  </a:prstGeom>
                  <a:noFill/>
                  <a:ln>
                    <a:noFill/>
                  </a:ln>
                </pic:spPr>
              </pic:pic>
            </a:graphicData>
          </a:graphic>
          <wp14:sizeRelH relativeFrom="page">
            <wp14:pctWidth>0</wp14:pctWidth>
          </wp14:sizeRelH>
          <wp14:sizeRelV relativeFrom="page">
            <wp14:pctHeight>0</wp14:pctHeight>
          </wp14:sizeRelV>
        </wp:anchor>
      </w:drawing>
    </w:r>
    <w:r w:rsidR="00705C12">
      <w:tab/>
    </w:r>
    <w:r w:rsidR="00705C12">
      <w:tab/>
    </w:r>
  </w:p>
  <w:p w14:paraId="063B9D6A" w14:textId="43E9ABA4" w:rsidR="00705C12" w:rsidRDefault="00705C12" w:rsidP="004D1231">
    <w:pPr>
      <w:pStyle w:val="DJCSfooter"/>
      <w:tabs>
        <w:tab w:val="left" w:pos="567"/>
        <w:tab w:val="left" w:pos="1418"/>
        <w:tab w:val="left" w:pos="3969"/>
      </w:tabs>
      <w:jc w:val="center"/>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00F2" w14:textId="77777777" w:rsidR="007726C4" w:rsidRDefault="007726C4">
      <w:r>
        <w:separator/>
      </w:r>
    </w:p>
    <w:p w14:paraId="3E9B2386" w14:textId="77777777" w:rsidR="007726C4" w:rsidRDefault="007726C4"/>
  </w:footnote>
  <w:footnote w:type="continuationSeparator" w:id="0">
    <w:p w14:paraId="25C33FFE" w14:textId="77777777" w:rsidR="007726C4" w:rsidRDefault="007726C4">
      <w:r>
        <w:continuationSeparator/>
      </w:r>
    </w:p>
    <w:p w14:paraId="4E7AB7FB" w14:textId="77777777" w:rsidR="007726C4" w:rsidRDefault="007726C4"/>
  </w:footnote>
  <w:footnote w:type="continuationNotice" w:id="1">
    <w:p w14:paraId="3DC05C7A" w14:textId="77777777" w:rsidR="007726C4" w:rsidRDefault="00772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2E1F" w14:textId="77777777" w:rsidR="00574F58" w:rsidRDefault="00574F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F7D6" w14:textId="5B7A4C0B" w:rsidR="00C5670C" w:rsidRDefault="00C5670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913D" w14:textId="3CDC0FD2" w:rsidR="00BF72CE" w:rsidRDefault="00574F58" w:rsidP="004B65F7">
    <w:pPr>
      <w:pStyle w:val="DJCSheader"/>
    </w:pPr>
    <w:r>
      <w:rPr>
        <w:noProof/>
      </w:rPr>
      <mc:AlternateContent>
        <mc:Choice Requires="wps">
          <w:drawing>
            <wp:anchor distT="0" distB="0" distL="114300" distR="114300" simplePos="0" relativeHeight="251658282" behindDoc="0" locked="0" layoutInCell="0" allowOverlap="1" wp14:anchorId="6157BE28" wp14:editId="49A3D27E">
              <wp:simplePos x="0" y="0"/>
              <wp:positionH relativeFrom="page">
                <wp:posOffset>0</wp:posOffset>
              </wp:positionH>
              <wp:positionV relativeFrom="page">
                <wp:posOffset>190500</wp:posOffset>
              </wp:positionV>
              <wp:extent cx="7560310" cy="252095"/>
              <wp:effectExtent l="0" t="0" r="0" b="14605"/>
              <wp:wrapNone/>
              <wp:docPr id="43" name="MSIPCM6e174953adf84d4fe9023875"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FBA64" w14:textId="43544B51"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57BE28" id="_x0000_t202" coordsize="21600,21600" o:spt="202" path="m,l,21600r21600,l21600,xe">
              <v:stroke joinstyle="miter"/>
              <v:path gradientshapeok="t" o:connecttype="rect"/>
            </v:shapetype>
            <v:shape id="MSIPCM6e174953adf84d4fe9023875" o:spid="_x0000_s1056"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8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MFw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mliNrp2UJ1wPwc99d7ydYND&#10;bJgPz8wh1zg36jc84SEVYDMYLEpqcL/+5o/5SAFGKWlROyX1Pw/MCUrUd4Pk3I5vbqLY0gUN99a7&#10;O3vNQd8DynKML8TyZMbcoM6mdKBfUd6r2A1DzHDsWdJwNu9Dr2R8HlysVikJZWVZ2Jit5bF0hDNC&#10;+9K9MmcH/AMy9whndbHiHQ19bk/E6hBANomjK5oD7ijJxPLwfKLm395T1vWRL38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P2r8kwXAgAALAQAAA4AAAAAAAAAAAAAAAAALgIAAGRycy9lMm9Eb2MueG1sUEsBAi0AFAAGAAgA&#10;AAAhAKCK+GTcAAAABwEAAA8AAAAAAAAAAAAAAAAAcQQAAGRycy9kb3ducmV2LnhtbFBLBQYAAAAA&#10;BAAEAPMAAAB6BQAAAAA=&#10;" o:allowincell="f" filled="f" stroked="f" strokeweight=".5pt">
              <v:textbox inset=",0,,0">
                <w:txbxContent>
                  <w:p w14:paraId="225FBA64" w14:textId="43544B51"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rPr>
      <mc:AlternateContent>
        <mc:Choice Requires="wps">
          <w:drawing>
            <wp:anchor distT="0" distB="0" distL="114300" distR="114300" simplePos="0" relativeHeight="251658265" behindDoc="0" locked="0" layoutInCell="0" allowOverlap="1" wp14:anchorId="63EA9CCD" wp14:editId="263DAC28">
              <wp:simplePos x="0" y="0"/>
              <wp:positionH relativeFrom="page">
                <wp:posOffset>0</wp:posOffset>
              </wp:positionH>
              <wp:positionV relativeFrom="page">
                <wp:posOffset>190500</wp:posOffset>
              </wp:positionV>
              <wp:extent cx="7560310" cy="252095"/>
              <wp:effectExtent l="0" t="0" r="0" b="14605"/>
              <wp:wrapNone/>
              <wp:docPr id="30" name="Text Box 30"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ED0745" w14:textId="543D4D59"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3EA9CCD" id="Text Box 30" o:spid="_x0000_s1057"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PEGA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ullkR1UJ9zPQU+9t3zd4BAb&#10;5sMzc8g1zo36DU94SAXYDAaLkhrcr7/5Yz5SgFFKWtROSf3PA3OCEvXdIDm345ubKLZ0QcO99e7O&#10;XnPQ94CyHOMLsTyZMTeosykd6FeU9yp2wxAzHHuWNJzN+9ArGZ8HF6tVSkJZWRY2Zmt5LB3hjNC+&#10;dK/M2QH/gMw9wlldrHhHQ5/bE7E6BJBN4igC3KM54I6STCwPzydq/u09ZV0f+fI3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NJHPEGAIAACwEAAAOAAAAAAAAAAAAAAAAAC4CAABkcnMvZTJvRG9jLnhtbFBLAQItABQABgAI&#10;AAAAIQCgivhk3AAAAAcBAAAPAAAAAAAAAAAAAAAAAHIEAABkcnMvZG93bnJldi54bWxQSwUGAAAA&#10;AAQABADzAAAAewUAAAAA&#10;" o:allowincell="f" filled="f" stroked="f" strokeweight=".5pt">
              <v:textbox inset=",0,,0">
                <w:txbxContent>
                  <w:p w14:paraId="03ED0745" w14:textId="543D4D59"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62" behindDoc="0" locked="0" layoutInCell="0" allowOverlap="1" wp14:anchorId="79897C60" wp14:editId="18EC5DCE">
              <wp:simplePos x="0" y="0"/>
              <wp:positionH relativeFrom="page">
                <wp:posOffset>0</wp:posOffset>
              </wp:positionH>
              <wp:positionV relativeFrom="page">
                <wp:posOffset>190500</wp:posOffset>
              </wp:positionV>
              <wp:extent cx="7560310" cy="252095"/>
              <wp:effectExtent l="0" t="0" r="0" b="14605"/>
              <wp:wrapNone/>
              <wp:docPr id="18" name="Text Box 18"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9897C60" id="Text Box 18" o:spid="_x0000_s1058"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6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CG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kWGQH1Qn3c9BT7y1fNzjE&#10;hvnwzBxyjXOjfsMTHlIBNoOzRUkN7tff/DEfKcAoJS1qp6T+54E5QYn6bpCc2/HNT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csoCGGAIAACwEAAAOAAAAAAAAAAAAAAAAAC4CAABkcnMvZTJvRG9jLnhtbFBLAQItABQABgAI&#10;AAAAIQCgivhk3AAAAAcBAAAPAAAAAAAAAAAAAAAAAHIEAABkcnMvZG93bnJldi54bWxQSwUGAAAA&#10;AAQABADzAAAAewUAAAAA&#10;" o:allowincell="f" filled="f" stroked="f" strokeweight=".5pt">
              <v:textbox inset=",0,,0">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p w14:paraId="25CF0A8A" w14:textId="77777777" w:rsidR="00BF72CE" w:rsidRDefault="00BF72CE" w:rsidP="004B65F7">
    <w:pPr>
      <w:pStyle w:val="DJCSheader"/>
    </w:pPr>
  </w:p>
  <w:p w14:paraId="6D52EA0B" w14:textId="77777777" w:rsidR="00BF72CE" w:rsidRDefault="00BF72CE" w:rsidP="004B65F7">
    <w:pPr>
      <w:pStyle w:val="DJCSheader"/>
    </w:pPr>
  </w:p>
  <w:p w14:paraId="7D054C04" w14:textId="62B3CD41" w:rsidR="00705C12" w:rsidRDefault="00705C12" w:rsidP="004B65F7">
    <w:pPr>
      <w:pStyle w:val="DJCSheader"/>
    </w:pPr>
    <w:r>
      <w:rPr>
        <w:noProof/>
        <w:lang w:eastAsia="en-AU"/>
      </w:rPr>
      <w:drawing>
        <wp:anchor distT="0" distB="0" distL="114300" distR="114300" simplePos="0" relativeHeight="251658253" behindDoc="1" locked="0" layoutInCell="1" allowOverlap="1" wp14:anchorId="2FD8D2DF" wp14:editId="1856B40E">
          <wp:simplePos x="0" y="0"/>
          <wp:positionH relativeFrom="page">
            <wp:posOffset>1937</wp:posOffset>
          </wp:positionH>
          <wp:positionV relativeFrom="page">
            <wp:posOffset>0</wp:posOffset>
          </wp:positionV>
          <wp:extent cx="7602926" cy="100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2926"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1231">
      <w:rPr>
        <w:noProof/>
        <w:lang w:eastAsia="en-AU"/>
      </w:rPr>
      <w:t xml:space="preserve">Victorian Racing Industry Fund </w:t>
    </w:r>
    <w:r w:rsidR="00425CC8">
      <w:rPr>
        <w:noProof/>
        <w:lang w:eastAsia="en-AU"/>
      </w:rPr>
      <w:t>–</w:t>
    </w:r>
    <w:r w:rsidR="004D1231">
      <w:rPr>
        <w:noProof/>
        <w:lang w:eastAsia="en-AU"/>
      </w:rPr>
      <w:t xml:space="preserve"> </w:t>
    </w:r>
    <w:r w:rsidR="002A5EDD">
      <w:rPr>
        <w:noProof/>
        <w:lang w:eastAsia="en-AU"/>
      </w:rPr>
      <w:t>Major Racing Events</w:t>
    </w:r>
    <w:r w:rsidR="00425CC8">
      <w:rPr>
        <w:noProof/>
        <w:lang w:eastAsia="en-AU"/>
      </w:rPr>
      <w:t xml:space="preserve"> </w:t>
    </w:r>
    <w:r w:rsidR="004D1231">
      <w:rPr>
        <w:noProof/>
        <w:lang w:eastAsia="en-AU"/>
      </w:rPr>
      <w:t>Program Guidelines</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9846" w14:textId="1E283D6C" w:rsidR="00C5670C" w:rsidRDefault="00574F58">
    <w:pPr>
      <w:pStyle w:val="Header"/>
    </w:pPr>
    <w:r>
      <w:rPr>
        <w:noProof/>
      </w:rPr>
      <mc:AlternateContent>
        <mc:Choice Requires="wps">
          <w:drawing>
            <wp:anchor distT="0" distB="0" distL="114300" distR="114300" simplePos="1" relativeHeight="251658283" behindDoc="0" locked="0" layoutInCell="0" allowOverlap="1" wp14:anchorId="08C929C3" wp14:editId="07ADD28F">
              <wp:simplePos x="0" y="190500"/>
              <wp:positionH relativeFrom="page">
                <wp:posOffset>0</wp:posOffset>
              </wp:positionH>
              <wp:positionV relativeFrom="page">
                <wp:posOffset>190500</wp:posOffset>
              </wp:positionV>
              <wp:extent cx="7560310" cy="252095"/>
              <wp:effectExtent l="0" t="0" r="0" b="14605"/>
              <wp:wrapNone/>
              <wp:docPr id="44" name="MSIPCMf3d14709b0fad4312f1989d2"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CC4776" w14:textId="49561D51"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8C929C3" id="_x0000_t202" coordsize="21600,21600" o:spt="202" path="m,l,21600r21600,l21600,xe">
              <v:stroke joinstyle="miter"/>
              <v:path gradientshapeok="t" o:connecttype="rect"/>
            </v:shapetype>
            <v:shape id="MSIPCMf3d14709b0fad4312f1989d2" o:spid="_x0000_s1062" type="#_x0000_t202" alt="{&quot;HashCode&quot;:352122633,&quot;Height&quot;:841.0,&quot;Width&quot;:595.0,&quot;Placement&quot;:&quot;Header&quot;,&quot;Index&quot;:&quot;FirstPage&quot;,&quot;Section&quot;:4,&quot;Top&quot;:0.0,&quot;Left&quot;:0.0}" style="position:absolute;margin-left:0;margin-top:15pt;width:595.3pt;height:19.85pt;z-index:25165828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XJ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8WGQH1Qn3c9BT7y1fNzjE&#10;hvnwzBxyjXOjfsMTHlIBNoOzRUkN7tff/DEfKcAoJS1qp6T+54E5QYn6bpCc2/HNT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fhxXJGAIAACwEAAAOAAAAAAAAAAAAAAAAAC4CAABkcnMvZTJvRG9jLnhtbFBLAQItABQABgAI&#10;AAAAIQCgivhk3AAAAAcBAAAPAAAAAAAAAAAAAAAAAHIEAABkcnMvZG93bnJldi54bWxQSwUGAAAA&#10;AAQABADzAAAAewUAAAAA&#10;" o:allowincell="f" filled="f" stroked="f" strokeweight=".5pt">
              <v:textbox inset=",0,,0">
                <w:txbxContent>
                  <w:p w14:paraId="6CCC4776" w14:textId="49561D51"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rPr>
      <mc:AlternateContent>
        <mc:Choice Requires="wps">
          <w:drawing>
            <wp:anchor distT="0" distB="0" distL="114300" distR="114300" simplePos="1" relativeHeight="251658260" behindDoc="0" locked="0" layoutInCell="0" allowOverlap="1" wp14:anchorId="00FF0DEB" wp14:editId="3EBADDAF">
              <wp:simplePos x="0" y="190500"/>
              <wp:positionH relativeFrom="page">
                <wp:posOffset>0</wp:posOffset>
              </wp:positionH>
              <wp:positionV relativeFrom="page">
                <wp:posOffset>190500</wp:posOffset>
              </wp:positionV>
              <wp:extent cx="7560310" cy="252095"/>
              <wp:effectExtent l="0" t="0" r="0" b="14605"/>
              <wp:wrapNone/>
              <wp:docPr id="31" name="Text Box 31"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E9BAED" w14:textId="167C8F76"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0FF0DEB" id="Text Box 31" o:spid="_x0000_s1063" type="#_x0000_t202" alt="{&quot;HashCode&quot;:352122633,&quot;Height&quot;:841.0,&quot;Width&quot;:595.0,&quot;Placement&quot;:&quot;Header&quot;,&quot;Index&quot;:&quot;FirstPage&quot;,&quot;Section&quot;:4,&quot;Top&quot;:0.0,&quot;Left&quot;:0.0}" style="position:absolute;margin-left:0;margin-top:15pt;width:595.3pt;height:19.85pt;z-index:2516582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RBGQIAACwEAAAOAAAAZHJzL2Uyb0RvYy54bWysU99v2jAQfp+0/8Hy+0iAQtuIULFWTJOq&#10;thKd+mwcm1hyfJ5tSNhfv7NDoOr2NO3FOd9d7sf3fV7cdY0mB+G8AlPS8SinRBgOlTK7kv54XX+5&#10;ocQHZiqmwYiSHoWnd8vPnxatLcQEatCVcASLGF+0tqR1CLbIMs9r0TA/AisMBiW4hgW8ul1WOdZi&#10;9UZnkzyfZy24yjrgwnv0PvRBukz1pRQ8PEvpRSC6pDhbSKdL5zae2XLBip1jtlb8NAb7hykapgw2&#10;PZd6YIGRvVN/lGoUd+BBhhGHJgMpFRdpB9xmnH/YZlMzK9IuCI63Z5j8/yvLnw4b++JI6L5ChwRG&#10;QFrrC4/OuE8nXRO/OCnBOEJ4PMMmukA4Oq9n83w6xhDH2GQ2yW9nsUx2+ds6H74JaEg0SuqQloQW&#10;Ozz60KcOKbGZgbXSOlGjDWlLOp/O8vTDOYLFtcEel1mjFbptR1RV0un1sMgWqiPu56Cn3lu+VjjE&#10;I/PhhTnkGudG/YZnPKQGbAYni5Ia3K+/+WM+UoBRSlrUTkn9zz1zghL93SA5t+Orqyi2dEHDvfdu&#10;B6/ZN/eAshzjC7E8mTE36MGUDpo3lPcqdsMQMxx7ljQM5n3olYzPg4vVKiWhrCwLj2ZjeSwd4YzQ&#10;vnZvzNkT/gGZe4JBXaz4QEOf2xOx2geQK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rwiUQRkCAAAsBAAADgAAAAAAAAAAAAAAAAAuAgAAZHJzL2Uyb0RvYy54bWxQSwECLQAUAAYA&#10;CAAAACEAoIr4ZNwAAAAHAQAADwAAAAAAAAAAAAAAAABzBAAAZHJzL2Rvd25yZXYueG1sUEsFBgAA&#10;AAAEAAQA8wAAAHwFAAAAAA==&#10;" o:allowincell="f" filled="f" stroked="f" strokeweight=".5pt">
              <v:textbox inset=",0,,0">
                <w:txbxContent>
                  <w:p w14:paraId="5EE9BAED" w14:textId="167C8F76"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8" behindDoc="0" locked="0" layoutInCell="0" allowOverlap="1" wp14:anchorId="245616C3" wp14:editId="7DDBFE6F">
              <wp:simplePos x="0" y="190500"/>
              <wp:positionH relativeFrom="page">
                <wp:posOffset>0</wp:posOffset>
              </wp:positionH>
              <wp:positionV relativeFrom="page">
                <wp:posOffset>190500</wp:posOffset>
              </wp:positionV>
              <wp:extent cx="7560310" cy="252095"/>
              <wp:effectExtent l="0" t="0" r="0" b="14605"/>
              <wp:wrapNone/>
              <wp:docPr id="19" name="Text Box 19"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45616C3" id="Text Box 19" o:spid="_x0000_s1064" type="#_x0000_t202" alt="{&quot;HashCode&quot;:352122633,&quot;Height&quot;:841.0,&quot;Width&quot;:595.0,&quot;Placement&quot;:&quot;Header&quot;,&quot;Index&quot;:&quot;FirstPage&quot;,&quot;Section&quot;:4,&quot;Top&quot;:0.0,&quot;Left&quot;:0.0}" style="position:absolute;margin-left:0;margin-top:15pt;width:595.3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jTGQIAACwEAAAOAAAAZHJzL2Uyb0RvYy54bWysU99v2jAQfp+0/8Hy+0iAwtqIULFWTJOq&#10;thKt+mwcm1hyfJ5tSNhfv7NDoOr2NO3FOd9d7sf3fV7cdo0mB+G8AlPS8SinRBgOlTK7kr6+rL9c&#10;U+IDMxXTYERJj8LT2+XnT4vWFmICNehKOIJFjC9aW9I6BFtkmee1aJgfgRUGgxJcwwJe3S6rHGux&#10;eqOzSZ7PsxZcZR1w4T167/sgXab6UgoenqT0IhBdUpwtpNOlcxvPbLlgxc4xWyt+GoP9wxQNUwab&#10;nkvds8DI3qk/SjWKO/Agw4hDk4GUiou0A24zzj9ss6mZFWkXBMfbM0z+/5Xlj4eNfXYkdN+gQwIj&#10;IK31hUdn3KeTrolfnJRgHCE8nmETXSAcnV9n83w6xhDH2GQ2yW9msUx2+ds6H74LaEg0SuqQloQW&#10;Ozz40KcOKbGZgbXSOlGjDWlLOp/O8vTDOYLFtcEel1mjFbptR1RV0un1sMgWqiPu56Cn3lu+VjjE&#10;A/PhmTnkGudG/YYnPKQGbAYni5Ia3K+/+WM+UoBRSlrUTkn9zz1zghL9wyA5N+Orqyi2dEHDvfdu&#10;B6/ZN3eAshzjC7E8mTE36MGUDpo3lPcqdsMQMxx7ljQM5l3olYzPg4vVKiWhrCwLD2ZjeSwd4YzQ&#10;vnRvzNkT/gGZe4RBXaz4QEOf2xOx2geQK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8HY0xkCAAAsBAAADgAAAAAAAAAAAAAAAAAuAgAAZHJzL2Uyb0RvYy54bWxQSwECLQAUAAYA&#10;CAAAACEAoIr4ZNwAAAAHAQAADwAAAAAAAAAAAAAAAABzBAAAZHJzL2Rvd25yZXYueG1sUEsFBgAA&#10;AAAEAAQA8wAAAHwFAAAAAA==&#10;" o:allowincell="f" filled="f" stroked="f" strokeweight=".5pt">
              <v:textbox inset=",0,,0">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61BE" w14:textId="55CDB417" w:rsidR="00DC6466" w:rsidRDefault="00574F58" w:rsidP="004B65F7">
    <w:pPr>
      <w:pStyle w:val="DJCSheader"/>
    </w:pPr>
    <w:r>
      <w:rPr>
        <w:noProof/>
      </w:rPr>
      <mc:AlternateContent>
        <mc:Choice Requires="wps">
          <w:drawing>
            <wp:anchor distT="0" distB="0" distL="114300" distR="114300" simplePos="1" relativeHeight="251658276" behindDoc="0" locked="0" layoutInCell="0" allowOverlap="1" wp14:anchorId="4F82A6D4" wp14:editId="22FAC0AC">
              <wp:simplePos x="0" y="190500"/>
              <wp:positionH relativeFrom="page">
                <wp:posOffset>0</wp:posOffset>
              </wp:positionH>
              <wp:positionV relativeFrom="page">
                <wp:posOffset>190500</wp:posOffset>
              </wp:positionV>
              <wp:extent cx="7560310" cy="252095"/>
              <wp:effectExtent l="0" t="0" r="0" b="14605"/>
              <wp:wrapNone/>
              <wp:docPr id="37" name="MSIPCMe9a7461cac831eb984ab0e8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4933A" w14:textId="4EE71564"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82A6D4" id="_x0000_t202" coordsize="21600,21600" o:spt="202" path="m,l,21600r21600,l21600,xe">
              <v:stroke joinstyle="miter"/>
              <v:path gradientshapeok="t" o:connecttype="rect"/>
            </v:shapetype>
            <v:shape id="MSIPCMe9a7461cac831eb984ab0e80" o:spid="_x0000_s1026"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254933A" w14:textId="4EE71564"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rPr>
      <mc:AlternateContent>
        <mc:Choice Requires="wps">
          <w:drawing>
            <wp:anchor distT="0" distB="0" distL="114300" distR="114300" simplePos="1" relativeHeight="251658269" behindDoc="0" locked="0" layoutInCell="0" allowOverlap="1" wp14:anchorId="49244608" wp14:editId="50D4DEEE">
              <wp:simplePos x="0" y="190500"/>
              <wp:positionH relativeFrom="page">
                <wp:posOffset>0</wp:posOffset>
              </wp:positionH>
              <wp:positionV relativeFrom="page">
                <wp:posOffset>190500</wp:posOffset>
              </wp:positionV>
              <wp:extent cx="7560310" cy="252095"/>
              <wp:effectExtent l="0" t="0" r="0" b="14605"/>
              <wp:wrapNone/>
              <wp:docPr id="24" name="Text Box 24"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F8CDD" w14:textId="7103D63A"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9244608" id="Text Box 24" o:spid="_x0000_s1027"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4E0F8CDD" w14:textId="7103D63A"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3" behindDoc="0" locked="0" layoutInCell="0" allowOverlap="1" wp14:anchorId="742068AB" wp14:editId="37D85741">
              <wp:simplePos x="0" y="190500"/>
              <wp:positionH relativeFrom="page">
                <wp:posOffset>0</wp:posOffset>
              </wp:positionH>
              <wp:positionV relativeFrom="page">
                <wp:posOffset>190500</wp:posOffset>
              </wp:positionV>
              <wp:extent cx="7560310" cy="252095"/>
              <wp:effectExtent l="0" t="0" r="0" b="14605"/>
              <wp:wrapNone/>
              <wp:docPr id="12" name="Text Box 1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42068AB" id="Text Box 12" o:spid="_x0000_s1028"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DC6466">
      <w:t>R Header</w:t>
    </w:r>
  </w:p>
  <w:p w14:paraId="7B76A5D0" w14:textId="77777777" w:rsidR="00DC6466" w:rsidRDefault="00DC64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CAD9" w14:textId="04A88535" w:rsidR="007D5D1B" w:rsidRDefault="00574F58">
    <w:pPr>
      <w:pStyle w:val="Header"/>
    </w:pPr>
    <w:r>
      <w:rPr>
        <w:noProof/>
        <w:lang w:eastAsia="en-AU"/>
      </w:rPr>
      <mc:AlternateContent>
        <mc:Choice Requires="wps">
          <w:drawing>
            <wp:anchor distT="0" distB="0" distL="114300" distR="114300" simplePos="0" relativeHeight="251658277" behindDoc="0" locked="0" layoutInCell="0" allowOverlap="1" wp14:anchorId="500AF401" wp14:editId="68C1A53B">
              <wp:simplePos x="0" y="0"/>
              <wp:positionH relativeFrom="page">
                <wp:posOffset>0</wp:posOffset>
              </wp:positionH>
              <wp:positionV relativeFrom="page">
                <wp:posOffset>190500</wp:posOffset>
              </wp:positionV>
              <wp:extent cx="7560310" cy="252095"/>
              <wp:effectExtent l="0" t="0" r="0" b="14605"/>
              <wp:wrapNone/>
              <wp:docPr id="38" name="MSIPCM318c4eb692ed69a5a6f4de3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3EB96" w14:textId="5774B1A4"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0AF401" id="_x0000_t202" coordsize="21600,21600" o:spt="202" path="m,l,21600r21600,l21600,xe">
              <v:stroke joinstyle="miter"/>
              <v:path gradientshapeok="t" o:connecttype="rect"/>
            </v:shapetype>
            <v:shape id="MSIPCM318c4eb692ed69a5a6f4de3f" o:spid="_x0000_s1032" type="#_x0000_t202" alt="{&quot;HashCode&quot;:352122633,&quot;Height&quot;:841.0,&quot;Width&quot;:595.0,&quot;Placement&quot;:&quot;Header&quot;,&quot;Index&quot;:&quot;FirstPage&quot;,&quot;Section&quot;:1,&quot;Top&quot;:0.0,&quot;Left&quot;:0.0}" style="position:absolute;margin-left:0;margin-top:15pt;width:595.3pt;height:19.85pt;z-index:2516582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77A3EB96" w14:textId="5774B1A4"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lang w:eastAsia="en-AU"/>
      </w:rPr>
      <mc:AlternateContent>
        <mc:Choice Requires="wps">
          <w:drawing>
            <wp:anchor distT="0" distB="0" distL="114300" distR="114300" simplePos="0" relativeHeight="251658270" behindDoc="0" locked="0" layoutInCell="0" allowOverlap="1" wp14:anchorId="104143D8" wp14:editId="313836D8">
              <wp:simplePos x="0" y="0"/>
              <wp:positionH relativeFrom="page">
                <wp:posOffset>0</wp:posOffset>
              </wp:positionH>
              <wp:positionV relativeFrom="page">
                <wp:posOffset>190500</wp:posOffset>
              </wp:positionV>
              <wp:extent cx="7560310" cy="252095"/>
              <wp:effectExtent l="0" t="0" r="0" b="14605"/>
              <wp:wrapNone/>
              <wp:docPr id="25" name="Text Box 25"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F9F3A" w14:textId="183EEF45"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04143D8" id="Text Box 25" o:spid="_x0000_s1033" type="#_x0000_t202" alt="{&quot;HashCode&quot;:352122633,&quot;Height&quot;:841.0,&quot;Width&quot;:595.0,&quot;Placement&quot;:&quot;Header&quot;,&quot;Index&quot;:&quot;FirstPage&quot;,&quot;Section&quot;:1,&quot;Top&quot;:0.0,&quot;Left&quot;:0.0}" style="position:absolute;margin-left:0;margin-top:15pt;width:595.3pt;height:19.85pt;z-index:2516582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1AAF9F3A" w14:textId="183EEF45"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66" behindDoc="0" locked="0" layoutInCell="0" allowOverlap="1" wp14:anchorId="22E70949" wp14:editId="37722473">
              <wp:simplePos x="0" y="0"/>
              <wp:positionH relativeFrom="page">
                <wp:posOffset>0</wp:posOffset>
              </wp:positionH>
              <wp:positionV relativeFrom="page">
                <wp:posOffset>190500</wp:posOffset>
              </wp:positionV>
              <wp:extent cx="7560310" cy="252095"/>
              <wp:effectExtent l="0" t="0" r="0" b="14605"/>
              <wp:wrapNone/>
              <wp:docPr id="13" name="Text Box 1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E70949" id="Text Box 13" o:spid="_x0000_s1034" type="#_x0000_t202" alt="{&quot;HashCode&quot;:352122633,&quot;Height&quot;:841.0,&quot;Width&quot;:595.0,&quot;Placement&quot;:&quot;Header&quot;,&quot;Index&quot;:&quot;FirstPage&quot;,&quot;Section&quot;:1,&quot;Top&quot;:0.0,&quot;Left&quot;:0.0}" style="position:absolute;margin-left:0;margin-top:15pt;width:595.3pt;height:19.85pt;z-index:2516582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D5D1B">
      <w:rPr>
        <w:noProof/>
        <w:lang w:eastAsia="en-AU"/>
      </w:rPr>
      <w:drawing>
        <wp:anchor distT="0" distB="0" distL="114300" distR="114300" simplePos="0" relativeHeight="251658240" behindDoc="1" locked="0" layoutInCell="1" allowOverlap="1" wp14:anchorId="51CB1396" wp14:editId="05B50D02">
          <wp:simplePos x="0" y="0"/>
          <wp:positionH relativeFrom="page">
            <wp:posOffset>-3175</wp:posOffset>
          </wp:positionH>
          <wp:positionV relativeFrom="paragraph">
            <wp:posOffset>-172230</wp:posOffset>
          </wp:positionV>
          <wp:extent cx="7549200" cy="10670400"/>
          <wp:effectExtent l="0" t="0" r="0" b="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549200" cy="106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8F67" w14:textId="010C0FEA" w:rsidR="00C5670C" w:rsidRDefault="00C567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47FC" w14:textId="0207E4D2" w:rsidR="00B461C5" w:rsidRDefault="00574F58" w:rsidP="004B65F7">
    <w:pPr>
      <w:pStyle w:val="DJCSheader"/>
    </w:pPr>
    <w:r>
      <w:rPr>
        <w:noProof/>
      </w:rPr>
      <mc:AlternateContent>
        <mc:Choice Requires="wps">
          <w:drawing>
            <wp:anchor distT="0" distB="0" distL="114300" distR="114300" simplePos="1" relativeHeight="251658278" behindDoc="0" locked="0" layoutInCell="0" allowOverlap="1" wp14:anchorId="03E20A1C" wp14:editId="595A1EFC">
              <wp:simplePos x="0" y="190500"/>
              <wp:positionH relativeFrom="page">
                <wp:posOffset>0</wp:posOffset>
              </wp:positionH>
              <wp:positionV relativeFrom="page">
                <wp:posOffset>190500</wp:posOffset>
              </wp:positionV>
              <wp:extent cx="7560310" cy="252095"/>
              <wp:effectExtent l="0" t="0" r="0" b="14605"/>
              <wp:wrapNone/>
              <wp:docPr id="39" name="MSIPCM0af04c3ca3275d12552488d1"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9B2BC" w14:textId="64638590"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20A1C" id="_x0000_t202" coordsize="21600,21600" o:spt="202" path="m,l,21600r21600,l21600,xe">
              <v:stroke joinstyle="miter"/>
              <v:path gradientshapeok="t" o:connecttype="rect"/>
            </v:shapetype>
            <v:shape id="MSIPCM0af04c3ca3275d12552488d1" o:spid="_x0000_s1038"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sn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7U5snGAIAACwEAAAOAAAAAAAAAAAAAAAAAC4CAABkcnMvZTJvRG9jLnhtbFBLAQItABQABgAI&#10;AAAAIQCgivhk3AAAAAcBAAAPAAAAAAAAAAAAAAAAAHIEAABkcnMvZG93bnJldi54bWxQSwUGAAAA&#10;AAQABADzAAAAewUAAAAA&#10;" o:allowincell="f" filled="f" stroked="f" strokeweight=".5pt">
              <v:textbox inset=",0,,0">
                <w:txbxContent>
                  <w:p w14:paraId="4289B2BC" w14:textId="64638590"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rPr>
      <mc:AlternateContent>
        <mc:Choice Requires="wps">
          <w:drawing>
            <wp:anchor distT="0" distB="0" distL="114300" distR="114300" simplePos="1" relativeHeight="251658255" behindDoc="0" locked="0" layoutInCell="0" allowOverlap="1" wp14:anchorId="133F1281" wp14:editId="2C45BABE">
              <wp:simplePos x="0" y="190500"/>
              <wp:positionH relativeFrom="page">
                <wp:posOffset>0</wp:posOffset>
              </wp:positionH>
              <wp:positionV relativeFrom="page">
                <wp:posOffset>190500</wp:posOffset>
              </wp:positionV>
              <wp:extent cx="7560310" cy="252095"/>
              <wp:effectExtent l="0" t="0" r="0" b="14605"/>
              <wp:wrapNone/>
              <wp:docPr id="26" name="Text Box 26"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C19257" w14:textId="6A00A1E3"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33F1281" id="Text Box 26" o:spid="_x0000_s1039"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qv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L3BqvGAIAACwEAAAOAAAAAAAAAAAAAAAAAC4CAABkcnMvZTJvRG9jLnhtbFBLAQItABQABgAI&#10;AAAAIQCgivhk3AAAAAcBAAAPAAAAAAAAAAAAAAAAAHIEAABkcnMvZG93bnJldi54bWxQSwUGAAAA&#10;AAQABADzAAAAewUAAAAA&#10;" o:allowincell="f" filled="f" stroked="f" strokeweight=".5pt">
              <v:textbox inset=",0,,0">
                <w:txbxContent>
                  <w:p w14:paraId="76C19257" w14:textId="6A00A1E3"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8" behindDoc="0" locked="0" layoutInCell="0" allowOverlap="1" wp14:anchorId="23ECD573" wp14:editId="43FAC35A">
              <wp:simplePos x="0" y="190500"/>
              <wp:positionH relativeFrom="page">
                <wp:posOffset>0</wp:posOffset>
              </wp:positionH>
              <wp:positionV relativeFrom="page">
                <wp:posOffset>190500</wp:posOffset>
              </wp:positionV>
              <wp:extent cx="7560310" cy="252095"/>
              <wp:effectExtent l="0" t="0" r="0" b="14605"/>
              <wp:wrapNone/>
              <wp:docPr id="14" name="Text Box 14"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3ECD573" id="Text Box 14" o:spid="_x0000_s1040"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yi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7jEdFtlBdcL9HPTUe8vXDQ6x&#10;YT48M4dc49yo3/CEh1SAzeBsUVKD+/U3f8xHCjBKSYvaKan/eWBOUKK+GyTndjyd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Zf3yiGAIAACwEAAAOAAAAAAAAAAAAAAAAAC4CAABkcnMvZTJvRG9jLnhtbFBLAQItABQABgAI&#10;AAAAIQCgivhk3AAAAAcBAAAPAAAAAAAAAAAAAAAAAHIEAABkcnMvZG93bnJldi54bWxQSwUGAAAA&#10;AAQABADzAAAAewUAAAAA&#10;" o:allowincell="f" filled="f" stroked="f" strokeweight=".5pt">
              <v:textbox inset=",0,,0">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B461C5">
      <w:t>R Header</w:t>
    </w:r>
  </w:p>
  <w:p w14:paraId="1FB6514F" w14:textId="77777777" w:rsidR="00B461C5" w:rsidRDefault="00B461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1AC5" w14:textId="1634EAC8" w:rsidR="00C5670C" w:rsidRDefault="00574F58">
    <w:pPr>
      <w:pStyle w:val="Header"/>
    </w:pPr>
    <w:r>
      <w:rPr>
        <w:noProof/>
      </w:rPr>
      <mc:AlternateContent>
        <mc:Choice Requires="wps">
          <w:drawing>
            <wp:anchor distT="0" distB="0" distL="114300" distR="114300" simplePos="1" relativeHeight="251658279" behindDoc="0" locked="0" layoutInCell="0" allowOverlap="1" wp14:anchorId="071FAAD7" wp14:editId="44017E56">
              <wp:simplePos x="0" y="190500"/>
              <wp:positionH relativeFrom="page">
                <wp:posOffset>0</wp:posOffset>
              </wp:positionH>
              <wp:positionV relativeFrom="page">
                <wp:posOffset>190500</wp:posOffset>
              </wp:positionV>
              <wp:extent cx="7560310" cy="252095"/>
              <wp:effectExtent l="0" t="0" r="0" b="14605"/>
              <wp:wrapNone/>
              <wp:docPr id="40" name="MSIPCM0f0b45e5b04bf03644d8fae3"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BE6958" w14:textId="5048B083"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71FAAD7" id="_x0000_t202" coordsize="21600,21600" o:spt="202" path="m,l,21600r21600,l21600,xe">
              <v:stroke joinstyle="miter"/>
              <v:path gradientshapeok="t" o:connecttype="rect"/>
            </v:shapetype>
            <v:shape id="MSIPCM0f0b45e5b04bf03644d8fae3" o:spid="_x0000_s1044" type="#_x0000_t202" alt="{&quot;HashCode&quot;:352122633,&quot;Height&quot;:841.0,&quot;Width&quot;:595.0,&quot;Placement&quot;:&quot;Header&quot;,&quot;Index&quot;:&quot;FirstPage&quot;,&quot;Section&quot;:2,&quot;Top&quot;:0.0,&quot;Left&quot;:0.0}" style="position:absolute;margin-left:0;margin-top:15pt;width:595.3pt;height:19.85pt;z-index:25165827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NyGA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oK97gZFtlCdcT9HPTUe8tXDQ6x&#10;Zj48M4dc49yo3/CEh1SAzeBkUVKD+/U3f8xHCjBKSYvaKan/uWdOUKJ+GCTndnx9HcWWLmi4997t&#10;4DV7fQ8oyzG+EMuTGXODGkzpQL+hvJexG4aY4dizpGEw70OvZHweXCyXKQllZVlYm43lsXSEM0L7&#10;0r0xZ0/4B2TuE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cIMNyGAIAACwEAAAOAAAAAAAAAAAAAAAAAC4CAABkcnMvZTJvRG9jLnhtbFBLAQItABQABgAI&#10;AAAAIQCgivhk3AAAAAcBAAAPAAAAAAAAAAAAAAAAAHIEAABkcnMvZG93bnJldi54bWxQSwUGAAAA&#10;AAQABADzAAAAewUAAAAA&#10;" o:allowincell="f" filled="f" stroked="f" strokeweight=".5pt">
              <v:textbox inset=",0,,0">
                <w:txbxContent>
                  <w:p w14:paraId="46BE6958" w14:textId="5048B083"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rPr>
      <mc:AlternateContent>
        <mc:Choice Requires="wps">
          <w:drawing>
            <wp:anchor distT="0" distB="0" distL="114300" distR="114300" simplePos="1" relativeHeight="251658261" behindDoc="0" locked="0" layoutInCell="0" allowOverlap="1" wp14:anchorId="3D6C356E" wp14:editId="4B4C7241">
              <wp:simplePos x="0" y="190500"/>
              <wp:positionH relativeFrom="page">
                <wp:posOffset>0</wp:posOffset>
              </wp:positionH>
              <wp:positionV relativeFrom="page">
                <wp:posOffset>190500</wp:posOffset>
              </wp:positionV>
              <wp:extent cx="7560310" cy="252095"/>
              <wp:effectExtent l="0" t="0" r="0" b="14605"/>
              <wp:wrapNone/>
              <wp:docPr id="27" name="Text Box 27"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928E2B" w14:textId="3504010B"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D6C356E" id="Text Box 27" o:spid="_x0000_s1045" type="#_x0000_t202" alt="{&quot;HashCode&quot;:352122633,&quot;Height&quot;:841.0,&quot;Width&quot;:595.0,&quot;Placement&quot;:&quot;Header&quot;,&quot;Index&quot;:&quot;FirstPage&quot;,&quot;Section&quot;:2,&quot;Top&quot;:0.0,&quot;Left&quot;:0.0}" style="position:absolute;margin-left:0;margin-top:15pt;width:595.3pt;height:19.85pt;z-index:25165826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L6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9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sr0L6GAIAACwEAAAOAAAAAAAAAAAAAAAAAC4CAABkcnMvZTJvRG9jLnhtbFBLAQItABQABgAI&#10;AAAAIQCgivhk3AAAAAcBAAAPAAAAAAAAAAAAAAAAAHIEAABkcnMvZG93bnJldi54bWxQSwUGAAAA&#10;AAQABADzAAAAewUAAAAA&#10;" o:allowincell="f" filled="f" stroked="f" strokeweight=".5pt">
              <v:textbox inset=",0,,0">
                <w:txbxContent>
                  <w:p w14:paraId="09928E2B" w14:textId="3504010B"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9" behindDoc="0" locked="0" layoutInCell="0" allowOverlap="1" wp14:anchorId="3C25C640" wp14:editId="2259E29E">
              <wp:simplePos x="0" y="190500"/>
              <wp:positionH relativeFrom="page">
                <wp:posOffset>0</wp:posOffset>
              </wp:positionH>
              <wp:positionV relativeFrom="page">
                <wp:posOffset>190500</wp:posOffset>
              </wp:positionV>
              <wp:extent cx="7560310" cy="252095"/>
              <wp:effectExtent l="0" t="0" r="0" b="14605"/>
              <wp:wrapNone/>
              <wp:docPr id="15" name="Text Box 15"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C25C640" id="Text Box 15" o:spid="_x0000_s1046" type="#_x0000_t202" alt="{&quot;HashCode&quot;:352122633,&quot;Height&quot;:841.0,&quot;Width&quot;:595.0,&quot;Placement&quot;:&quot;Header&quot;,&quot;Index&quot;:&quot;FirstPage&quot;,&quot;Section&quot;:2,&quot;Top&quot;:0.0,&quot;Left&quot;:0.0}" style="position:absolute;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fx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Ij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btjH8RYCAAAsBAAADgAAAAAAAAAAAAAAAAAuAgAAZHJzL2Uyb0RvYy54bWxQSwECLQAUAAYACAAA&#10;ACEAoIr4ZNwAAAAHAQAADwAAAAAAAAAAAAAAAABwBAAAZHJzL2Rvd25yZXYueG1sUEsFBgAAAAAE&#10;AAQA8wAAAHkFAAAAAA==&#10;" o:allowincell="f" filled="f" stroked="f" strokeweight=".5pt">
              <v:textbox inset=",0,,0">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4244" w14:textId="3893490C" w:rsidR="00C5670C" w:rsidRDefault="00C567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9621" w14:textId="479263D3" w:rsidR="000A12D5" w:rsidRDefault="00574F58" w:rsidP="004B65F7">
    <w:pPr>
      <w:pStyle w:val="DJCSheader"/>
    </w:pPr>
    <w:r>
      <w:rPr>
        <w:noProof/>
        <w:lang w:eastAsia="en-AU"/>
      </w:rPr>
      <mc:AlternateContent>
        <mc:Choice Requires="wps">
          <w:drawing>
            <wp:anchor distT="0" distB="0" distL="114300" distR="114300" simplePos="1" relativeHeight="251658280" behindDoc="0" locked="0" layoutInCell="0" allowOverlap="1" wp14:anchorId="560C7A81" wp14:editId="61AFDFF4">
              <wp:simplePos x="0" y="190500"/>
              <wp:positionH relativeFrom="page">
                <wp:posOffset>0</wp:posOffset>
              </wp:positionH>
              <wp:positionV relativeFrom="page">
                <wp:posOffset>190500</wp:posOffset>
              </wp:positionV>
              <wp:extent cx="7560310" cy="252095"/>
              <wp:effectExtent l="0" t="0" r="0" b="14605"/>
              <wp:wrapNone/>
              <wp:docPr id="41" name="MSIPCM37d34630b160708f384050c9"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31E6DE" w14:textId="6CE2BF72"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0C7A81" id="_x0000_t202" coordsize="21600,21600" o:spt="202" path="m,l,21600r21600,l21600,xe">
              <v:stroke joinstyle="miter"/>
              <v:path gradientshapeok="t" o:connecttype="rect"/>
            </v:shapetype>
            <v:shape id="MSIPCM37d34630b160708f384050c9" o:spid="_x0000_s1047"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Z5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4rzIBpoD7udhoD44vlI4xAML&#10;8Zl55BrnRv3GJzykBmwGR4uSFvyvv/lTPlKAUUo61E5Nw88d84IS/d0iOTfj6+sktnxBw7/1bk5e&#10;uzN3gLIc4wtxPJspN+qTKT2YV5T3MnXDELMce9Y0nsy7OCgZnwcXy2VOQlk5Fh/s2vFUOsGZoH3p&#10;X5l3R/wjMvcIJ3Wx6h0NQ+5AxHIXQarMUQJ4QP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5XRnkXAgAALAQAAA4AAAAAAAAAAAAAAAAALgIAAGRycy9lMm9Eb2MueG1sUEsBAi0AFAAGAAgA&#10;AAAhAKCK+GTcAAAABwEAAA8AAAAAAAAAAAAAAAAAcQQAAGRycy9kb3ducmV2LnhtbFBLBQYAAAAA&#10;BAAEAPMAAAB6BQAAAAA=&#10;" o:allowincell="f" filled="f" stroked="f" strokeweight=".5pt">
              <v:textbox inset=",0,,0">
                <w:txbxContent>
                  <w:p w14:paraId="6D31E6DE" w14:textId="6CE2BF72"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lang w:eastAsia="en-AU"/>
      </w:rPr>
      <mc:AlternateContent>
        <mc:Choice Requires="wps">
          <w:drawing>
            <wp:anchor distT="0" distB="0" distL="114300" distR="114300" simplePos="1" relativeHeight="251658263" behindDoc="0" locked="0" layoutInCell="0" allowOverlap="1" wp14:anchorId="2200F90F" wp14:editId="12FB16DE">
              <wp:simplePos x="0" y="190500"/>
              <wp:positionH relativeFrom="page">
                <wp:posOffset>0</wp:posOffset>
              </wp:positionH>
              <wp:positionV relativeFrom="page">
                <wp:posOffset>190500</wp:posOffset>
              </wp:positionV>
              <wp:extent cx="7560310" cy="252095"/>
              <wp:effectExtent l="0" t="0" r="0" b="14605"/>
              <wp:wrapNone/>
              <wp:docPr id="28" name="Text Box 28"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6C677" w14:textId="4462821B"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00F90F" id="Text Box 28" o:spid="_x0000_s1048"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U7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PwbU7GAIAACwEAAAOAAAAAAAAAAAAAAAAAC4CAABkcnMvZTJvRG9jLnhtbFBLAQItABQABgAI&#10;AAAAIQCgivhk3AAAAAcBAAAPAAAAAAAAAAAAAAAAAHIEAABkcnMvZG93bnJldi54bWxQSwUGAAAA&#10;AAQABADzAAAAewUAAAAA&#10;" o:allowincell="f" filled="f" stroked="f" strokeweight=".5pt">
              <v:textbox inset=",0,,0">
                <w:txbxContent>
                  <w:p w14:paraId="22E6C677" w14:textId="4462821B"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50" behindDoc="0" locked="0" layoutInCell="0" allowOverlap="1" wp14:anchorId="4FF80E68" wp14:editId="43CA6DAD">
              <wp:simplePos x="0" y="190500"/>
              <wp:positionH relativeFrom="page">
                <wp:posOffset>0</wp:posOffset>
              </wp:positionH>
              <wp:positionV relativeFrom="page">
                <wp:posOffset>190500</wp:posOffset>
              </wp:positionV>
              <wp:extent cx="7560310" cy="252095"/>
              <wp:effectExtent l="0" t="0" r="0" b="14605"/>
              <wp:wrapNone/>
              <wp:docPr id="16" name="Text Box 16"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FF80E68" id="Text Box 16" o:spid="_x0000_s1049"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z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U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TjSzGAIAACwEAAAOAAAAAAAAAAAAAAAAAC4CAABkcnMvZTJvRG9jLnhtbFBLAQItABQABgAI&#10;AAAAIQCgivhk3AAAAAcBAAAPAAAAAAAAAAAAAAAAAHIEAABkcnMvZG93bnJldi54bWxQSwUGAAAA&#10;AAQABADzAAAAewUAAAAA&#10;" o:allowincell="f" filled="f" stroked="f" strokeweight=".5pt">
              <v:textbox inset=",0,,0">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0A12D5">
      <w:rPr>
        <w:noProof/>
        <w:lang w:eastAsia="en-AU"/>
      </w:rPr>
      <w:drawing>
        <wp:anchor distT="0" distB="0" distL="114300" distR="114300" simplePos="0" relativeHeight="251658244" behindDoc="1" locked="0" layoutInCell="1" allowOverlap="1" wp14:anchorId="58FE2DE4" wp14:editId="2A335BCC">
          <wp:simplePos x="0" y="0"/>
          <wp:positionH relativeFrom="page">
            <wp:posOffset>0</wp:posOffset>
          </wp:positionH>
          <wp:positionV relativeFrom="page">
            <wp:posOffset>0</wp:posOffset>
          </wp:positionV>
          <wp:extent cx="7560000" cy="988891"/>
          <wp:effectExtent l="0" t="0" r="0" b="1905"/>
          <wp:wrapNone/>
          <wp:docPr id="46" name="Picture 46"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CE8">
      <w:t>Document title</w:t>
    </w:r>
    <w:r w:rsidR="000A12D5">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FF81" w14:textId="41A9A9C4" w:rsidR="00C5670C" w:rsidRDefault="00574F58">
    <w:pPr>
      <w:pStyle w:val="Header"/>
    </w:pPr>
    <w:r>
      <w:rPr>
        <w:noProof/>
      </w:rPr>
      <mc:AlternateContent>
        <mc:Choice Requires="wps">
          <w:drawing>
            <wp:anchor distT="0" distB="0" distL="114300" distR="114300" simplePos="1" relativeHeight="251658281" behindDoc="0" locked="0" layoutInCell="0" allowOverlap="1" wp14:anchorId="24E28937" wp14:editId="71F43F04">
              <wp:simplePos x="0" y="190500"/>
              <wp:positionH relativeFrom="page">
                <wp:posOffset>0</wp:posOffset>
              </wp:positionH>
              <wp:positionV relativeFrom="page">
                <wp:posOffset>190500</wp:posOffset>
              </wp:positionV>
              <wp:extent cx="7560310" cy="252095"/>
              <wp:effectExtent l="0" t="0" r="0" b="14605"/>
              <wp:wrapNone/>
              <wp:docPr id="42" name="MSIPCM043640fe9b4ff7a6c00a69a9"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44D172" w14:textId="318966F3"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E28937" id="_x0000_t202" coordsize="21600,21600" o:spt="202" path="m,l,21600r21600,l21600,xe">
              <v:stroke joinstyle="miter"/>
              <v:path gradientshapeok="t" o:connecttype="rect"/>
            </v:shapetype>
            <v:shape id="MSIPCM043640fe9b4ff7a6c00a69a9" o:spid="_x0000_s1053" type="#_x0000_t202" alt="{&quot;HashCode&quot;:352122633,&quot;Height&quot;:841.0,&quot;Width&quot;:595.0,&quot;Placement&quot;:&quot;Header&quot;,&quot;Index&quot;:&quot;FirstPage&quot;,&quot;Section&quot;:3,&quot;Top&quot;:0.0,&quot;Left&quot;:0.0}" style="position:absolute;margin-left:0;margin-top:15pt;width:595.3pt;height:19.85pt;z-index:25165828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H8GAIAACwEAAAOAAAAZHJzL2Uyb0RvYy54bWysU99v2jAQfp+0/8Hy+0ighbYRoWKtmCah&#10;thKd+mwcm0SyfZ5tSNhfv7NDoOr2NO3FOd9d7sf3fZ7fd1qRg3C+AVPS8SinRBgOVWN2Jf3xuvpy&#10;S4kPzFRMgRElPQpP7xefP81bW4gJ1KAq4QgWMb5obUnrEGyRZZ7XQjM/AisMBiU4zQJe3S6rHGux&#10;ulbZJM9nWQuusg648B69j32QLlJ9KQUPz1J6EYgqKc4W0unSuY1ntpizYueYrRt+GoP9wxSaNQab&#10;nks9ssDI3jV/lNINd+BBhhEHnYGUDRdpB9xmnH/YZlMzK9IuCI63Z5j8/yvLnw4b++JI6L5ChwRG&#10;QFrrC4/OuE8nnY5fnJRgHCE8nmETXSAcnTfTWX41xhDH2GQ6ye+msUx2+ds6H74J0CQaJXVIS0KL&#10;HdY+9KlDSmxmYNUolahRhrQlnV1N8/TDOYLFlcEel1mjFbptR5oKp7gZFtlCdcT9HPTUe8tXDQ6x&#10;Zj68MIdc49yo3/CMh1SAzeBkUVKD+/U3f8xHCjBKSYvaKan/uWdOUKK+GyTnbnx9HcWWLmi4997t&#10;4DV7/QAoyzG+EMuTGXODGkzpQL+hvJexG4aY4dizpGEwH0KvZHweXCyXKQllZVlYm43lsXSEM0L7&#10;2r0xZ0/4B2TuC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8e6H8GAIAACwEAAAOAAAAAAAAAAAAAAAAAC4CAABkcnMvZTJvRG9jLnhtbFBLAQItABQABgAI&#10;AAAAIQCgivhk3AAAAAcBAAAPAAAAAAAAAAAAAAAAAHIEAABkcnMvZG93bnJldi54bWxQSwUGAAAA&#10;AAQABADzAAAAewUAAAAA&#10;" o:allowincell="f" filled="f" stroked="f" strokeweight=".5pt">
              <v:textbox inset=",0,,0">
                <w:txbxContent>
                  <w:p w14:paraId="4C44D172" w14:textId="318966F3" w:rsidR="00574F58" w:rsidRPr="00574F58" w:rsidRDefault="00574F58" w:rsidP="00574F58">
                    <w:pPr>
                      <w:jc w:val="center"/>
                      <w:rPr>
                        <w:rFonts w:ascii="Arial" w:hAnsi="Arial" w:cs="Arial"/>
                        <w:color w:val="000000"/>
                        <w:sz w:val="24"/>
                      </w:rPr>
                    </w:pPr>
                    <w:r w:rsidRPr="00574F58">
                      <w:rPr>
                        <w:rFonts w:ascii="Arial" w:hAnsi="Arial" w:cs="Arial"/>
                        <w:color w:val="000000"/>
                        <w:sz w:val="24"/>
                      </w:rPr>
                      <w:t>OFFICIAL</w:t>
                    </w:r>
                  </w:p>
                </w:txbxContent>
              </v:textbox>
              <w10:wrap anchorx="page" anchory="page"/>
            </v:shape>
          </w:pict>
        </mc:Fallback>
      </mc:AlternateContent>
    </w:r>
    <w:r w:rsidR="00C81710">
      <w:rPr>
        <w:noProof/>
      </w:rPr>
      <mc:AlternateContent>
        <mc:Choice Requires="wps">
          <w:drawing>
            <wp:anchor distT="0" distB="0" distL="114300" distR="114300" simplePos="1" relativeHeight="251658264" behindDoc="0" locked="0" layoutInCell="0" allowOverlap="1" wp14:anchorId="55571A7A" wp14:editId="58CEDF3D">
              <wp:simplePos x="0" y="190500"/>
              <wp:positionH relativeFrom="page">
                <wp:posOffset>0</wp:posOffset>
              </wp:positionH>
              <wp:positionV relativeFrom="page">
                <wp:posOffset>190500</wp:posOffset>
              </wp:positionV>
              <wp:extent cx="7560310" cy="252095"/>
              <wp:effectExtent l="0" t="0" r="0" b="14605"/>
              <wp:wrapNone/>
              <wp:docPr id="29" name="Text Box 29"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D9AD95" w14:textId="41DBF10F"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5571A7A" id="Text Box 29" o:spid="_x0000_s1054" type="#_x0000_t202" alt="{&quot;HashCode&quot;:352122633,&quot;Height&quot;:841.0,&quot;Width&quot;:595.0,&quot;Placement&quot;:&quot;Header&quot;,&quot;Index&quot;:&quot;FirstPage&quot;,&quot;Section&quot;:3,&quot;Top&quot;:0.0,&quot;Left&quot;:0.0}" style="position:absolute;margin-left:0;margin-top:15pt;width:595.3pt;height:19.85pt;z-index:251658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1uGA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oKp7gZFtlCdcT9HPTUe8tXDQ6x&#10;Zj48M4dc49yo3/CEh1SAzeBkUVKD+/U3f8xHCjBKSYvaKan/uWdOUKJ+GCTndnx9HcWWLmi4997t&#10;4DV7fQ8oyzG+EMuTGXODGkzpQL+hvJexG4aY4dizpGEw70OvZHweXCyXKQllZVlYm43lsXSEM0L7&#10;0r0xZ0/4B2TuE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osu1uGAIAACwEAAAOAAAAAAAAAAAAAAAAAC4CAABkcnMvZTJvRG9jLnhtbFBLAQItABQABgAI&#10;AAAAIQCgivhk3AAAAAcBAAAPAAAAAAAAAAAAAAAAAHIEAABkcnMvZG93bnJldi54bWxQSwUGAAAA&#10;AAQABADzAAAAewUAAAAA&#10;" o:allowincell="f" filled="f" stroked="f" strokeweight=".5pt">
              <v:textbox inset=",0,,0">
                <w:txbxContent>
                  <w:p w14:paraId="36D9AD95" w14:textId="41DBF10F"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1" behindDoc="0" locked="0" layoutInCell="0" allowOverlap="1" wp14:anchorId="1ECA5391" wp14:editId="1907F84A">
              <wp:simplePos x="0" y="190500"/>
              <wp:positionH relativeFrom="page">
                <wp:posOffset>0</wp:posOffset>
              </wp:positionH>
              <wp:positionV relativeFrom="page">
                <wp:posOffset>190500</wp:posOffset>
              </wp:positionV>
              <wp:extent cx="7560310" cy="252095"/>
              <wp:effectExtent l="0" t="0" r="0" b="14605"/>
              <wp:wrapNone/>
              <wp:docPr id="17" name="Text Box 17"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ECA5391" id="Text Box 17" o:spid="_x0000_s1055" type="#_x0000_t202" alt="{&quot;HashCode&quot;:352122633,&quot;Height&quot;:841.0,&quot;Width&quot;:595.0,&quot;Placement&quot;:&quot;Header&quot;,&quot;Index&quot;:&quot;FirstPage&quot;,&quot;Section&quot;:3,&quot;Top&quot;:0.0,&quot;Left&quot;:0.0}" style="position:absolute;margin-left:0;margin-top:15pt;width:595.3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zm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p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YPWzmGAIAACwEAAAOAAAAAAAAAAAAAAAAAC4CAABkcnMvZTJvRG9jLnhtbFBLAQItABQABgAI&#10;AAAAIQCgivhk3AAAAAcBAAAPAAAAAAAAAAAAAAAAAHIEAABkcnMvZG93bnJldi54bWxQSwUGAAAA&#10;AAQABADzAAAAewUAAAAA&#10;" o:allowincell="f" filled="f" stroked="f" strokeweight=".5pt">
              <v:textbox inset=",0,,0">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025"/>
    <w:multiLevelType w:val="hybridMultilevel"/>
    <w:tmpl w:val="7146F5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4C810D5"/>
    <w:multiLevelType w:val="multilevel"/>
    <w:tmpl w:val="D81C2A4A"/>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FF064F"/>
    <w:multiLevelType w:val="hybridMultilevel"/>
    <w:tmpl w:val="8B5AA2C6"/>
    <w:lvl w:ilvl="0" w:tplc="1DFCB5BE">
      <w:start w:val="1"/>
      <w:numFmt w:val="bullet"/>
      <w:pStyle w:val="bulletL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0B642CB1"/>
    <w:multiLevelType w:val="hybridMultilevel"/>
    <w:tmpl w:val="7F344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9D6D96"/>
    <w:multiLevelType w:val="multilevel"/>
    <w:tmpl w:val="AD06323A"/>
    <w:numStyleLink w:val="zzDJRbullets"/>
  </w:abstractNum>
  <w:abstractNum w:abstractNumId="7"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6472D"/>
    <w:multiLevelType w:val="multilevel"/>
    <w:tmpl w:val="4ED4A9DA"/>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7BB490F"/>
    <w:multiLevelType w:val="hybridMultilevel"/>
    <w:tmpl w:val="144AE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D21680"/>
    <w:multiLevelType w:val="hybridMultilevel"/>
    <w:tmpl w:val="7D1290CA"/>
    <w:lvl w:ilvl="0" w:tplc="FFFFFFF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98B14B6"/>
    <w:multiLevelType w:val="multilevel"/>
    <w:tmpl w:val="856CFE4E"/>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C1165C2"/>
    <w:multiLevelType w:val="hybridMultilevel"/>
    <w:tmpl w:val="0E2293A8"/>
    <w:lvl w:ilvl="0" w:tplc="2036FF2C">
      <w:start w:val="1"/>
      <w:numFmt w:val="bullet"/>
      <w:lvlText w:val=""/>
      <w:lvlJc w:val="left"/>
      <w:pPr>
        <w:ind w:left="363" w:hanging="360"/>
      </w:pPr>
      <w:rPr>
        <w:rFonts w:ascii="Symbol" w:hAnsi="Symbol" w:hint="default"/>
        <w:color w:val="auto"/>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5DB68FC"/>
    <w:multiLevelType w:val="hybridMultilevel"/>
    <w:tmpl w:val="C9DA5062"/>
    <w:lvl w:ilvl="0" w:tplc="76C03C82">
      <w:start w:val="1"/>
      <w:numFmt w:val="bullet"/>
      <w:pStyle w:val="bulletL1"/>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E4531C"/>
    <w:multiLevelType w:val="multilevel"/>
    <w:tmpl w:val="34028ABC"/>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0E44BEA"/>
    <w:multiLevelType w:val="multilevel"/>
    <w:tmpl w:val="38906FA6"/>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5C1723"/>
    <w:multiLevelType w:val="hybridMultilevel"/>
    <w:tmpl w:val="85929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0542F2"/>
    <w:multiLevelType w:val="multilevel"/>
    <w:tmpl w:val="7BC60172"/>
    <w:lvl w:ilvl="0">
      <w:start w:val="1"/>
      <w:numFmt w:val="decimal"/>
      <w:lvlText w:val="%1"/>
      <w:lvlJc w:val="left"/>
      <w:pPr>
        <w:ind w:left="1283" w:hanging="432"/>
      </w:pPr>
      <w:rPr>
        <w:rFonts w:hint="default"/>
      </w:rPr>
    </w:lvl>
    <w:lvl w:ilv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99D0A61"/>
    <w:multiLevelType w:val="hybridMultilevel"/>
    <w:tmpl w:val="7F206EDC"/>
    <w:lvl w:ilvl="0" w:tplc="8A3217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BE34FC"/>
    <w:multiLevelType w:val="multilevel"/>
    <w:tmpl w:val="A93E5F5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5B6FEC"/>
    <w:multiLevelType w:val="multilevel"/>
    <w:tmpl w:val="3280D20C"/>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A502DF4"/>
    <w:multiLevelType w:val="multilevel"/>
    <w:tmpl w:val="545E2B9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CDA7F29"/>
    <w:multiLevelType w:val="hybridMultilevel"/>
    <w:tmpl w:val="126AE7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2048016">
    <w:abstractNumId w:val="19"/>
  </w:num>
  <w:num w:numId="2" w16cid:durableId="1878081990">
    <w:abstractNumId w:val="14"/>
  </w:num>
  <w:num w:numId="3" w16cid:durableId="732703157">
    <w:abstractNumId w:val="4"/>
  </w:num>
  <w:num w:numId="4" w16cid:durableId="1458715265">
    <w:abstractNumId w:val="10"/>
  </w:num>
  <w:num w:numId="5" w16cid:durableId="831219725">
    <w:abstractNumId w:val="23"/>
  </w:num>
  <w:num w:numId="6" w16cid:durableId="1314067462">
    <w:abstractNumId w:val="18"/>
  </w:num>
  <w:num w:numId="7" w16cid:durableId="1759255320">
    <w:abstractNumId w:val="17"/>
  </w:num>
  <w:num w:numId="8" w16cid:durableId="1892767314">
    <w:abstractNumId w:val="13"/>
  </w:num>
  <w:num w:numId="9" w16cid:durableId="1992588609">
    <w:abstractNumId w:val="32"/>
  </w:num>
  <w:num w:numId="10" w16cid:durableId="931620451">
    <w:abstractNumId w:val="28"/>
  </w:num>
  <w:num w:numId="11" w16cid:durableId="1337077391">
    <w:abstractNumId w:val="5"/>
  </w:num>
  <w:num w:numId="12" w16cid:durableId="601764867">
    <w:abstractNumId w:val="27"/>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25339845">
    <w:abstractNumId w:val="27"/>
  </w:num>
  <w:num w:numId="14" w16cid:durableId="7105960">
    <w:abstractNumId w:val="18"/>
  </w:num>
  <w:num w:numId="15" w16cid:durableId="1754666590">
    <w:abstractNumId w:val="8"/>
  </w:num>
  <w:num w:numId="16" w16cid:durableId="938878628">
    <w:abstractNumId w:val="6"/>
  </w:num>
  <w:num w:numId="17" w16cid:durableId="98838092">
    <w:abstractNumId w:val="9"/>
  </w:num>
  <w:num w:numId="18" w16cid:durableId="2005358053">
    <w:abstractNumId w:val="2"/>
  </w:num>
  <w:num w:numId="19" w16cid:durableId="1220438246">
    <w:abstractNumId w:val="20"/>
  </w:num>
  <w:num w:numId="20" w16cid:durableId="1475173453">
    <w:abstractNumId w:val="25"/>
  </w:num>
  <w:num w:numId="21" w16cid:durableId="1279797821">
    <w:abstractNumId w:val="16"/>
  </w:num>
  <w:num w:numId="22" w16cid:durableId="853423052">
    <w:abstractNumId w:val="0"/>
  </w:num>
  <w:num w:numId="23" w16cid:durableId="1247228989">
    <w:abstractNumId w:val="26"/>
  </w:num>
  <w:num w:numId="24" w16cid:durableId="1837726012">
    <w:abstractNumId w:val="11"/>
  </w:num>
  <w:num w:numId="25" w16cid:durableId="2085251742">
    <w:abstractNumId w:val="24"/>
  </w:num>
  <w:num w:numId="26" w16cid:durableId="146551437">
    <w:abstractNumId w:val="7"/>
  </w:num>
  <w:num w:numId="27" w16cid:durableId="54009647">
    <w:abstractNumId w:val="3"/>
  </w:num>
  <w:num w:numId="28" w16cid:durableId="1746800484">
    <w:abstractNumId w:val="29"/>
  </w:num>
  <w:num w:numId="29" w16cid:durableId="1065377399">
    <w:abstractNumId w:val="30"/>
  </w:num>
  <w:num w:numId="30" w16cid:durableId="1284120739">
    <w:abstractNumId w:val="15"/>
  </w:num>
  <w:num w:numId="31" w16cid:durableId="1748306546">
    <w:abstractNumId w:val="31"/>
  </w:num>
  <w:num w:numId="32" w16cid:durableId="1327978012">
    <w:abstractNumId w:val="12"/>
  </w:num>
  <w:num w:numId="33" w16cid:durableId="1498888406">
    <w:abstractNumId w:val="21"/>
  </w:num>
  <w:num w:numId="34" w16cid:durableId="1758362024">
    <w:abstractNumId w:val="22"/>
  </w:num>
  <w:num w:numId="35" w16cid:durableId="1658072082">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28"/>
    <w:rsid w:val="00000B3E"/>
    <w:rsid w:val="000014D8"/>
    <w:rsid w:val="000024CD"/>
    <w:rsid w:val="00002990"/>
    <w:rsid w:val="000033B3"/>
    <w:rsid w:val="000048AC"/>
    <w:rsid w:val="00005789"/>
    <w:rsid w:val="00007D1F"/>
    <w:rsid w:val="00011652"/>
    <w:rsid w:val="00011F91"/>
    <w:rsid w:val="00012943"/>
    <w:rsid w:val="00013183"/>
    <w:rsid w:val="00013E9B"/>
    <w:rsid w:val="000140BF"/>
    <w:rsid w:val="00014FC4"/>
    <w:rsid w:val="00015AF4"/>
    <w:rsid w:val="00015E16"/>
    <w:rsid w:val="00016621"/>
    <w:rsid w:val="00017F7B"/>
    <w:rsid w:val="0002038E"/>
    <w:rsid w:val="0002070C"/>
    <w:rsid w:val="00020AAB"/>
    <w:rsid w:val="00020CC0"/>
    <w:rsid w:val="00021160"/>
    <w:rsid w:val="00021450"/>
    <w:rsid w:val="00021FA7"/>
    <w:rsid w:val="000223A4"/>
    <w:rsid w:val="00022E60"/>
    <w:rsid w:val="000230D1"/>
    <w:rsid w:val="00023817"/>
    <w:rsid w:val="00023F65"/>
    <w:rsid w:val="00024960"/>
    <w:rsid w:val="00026647"/>
    <w:rsid w:val="00026C19"/>
    <w:rsid w:val="0002753E"/>
    <w:rsid w:val="00030FF6"/>
    <w:rsid w:val="00031263"/>
    <w:rsid w:val="00031E5B"/>
    <w:rsid w:val="000344F1"/>
    <w:rsid w:val="0003615F"/>
    <w:rsid w:val="000368BD"/>
    <w:rsid w:val="00037113"/>
    <w:rsid w:val="00037350"/>
    <w:rsid w:val="00037406"/>
    <w:rsid w:val="00042180"/>
    <w:rsid w:val="00042371"/>
    <w:rsid w:val="000423AF"/>
    <w:rsid w:val="00043224"/>
    <w:rsid w:val="00043C76"/>
    <w:rsid w:val="00044BB6"/>
    <w:rsid w:val="0004622E"/>
    <w:rsid w:val="00047817"/>
    <w:rsid w:val="000503B9"/>
    <w:rsid w:val="000509EE"/>
    <w:rsid w:val="000518FC"/>
    <w:rsid w:val="00051E6C"/>
    <w:rsid w:val="00054A42"/>
    <w:rsid w:val="00055457"/>
    <w:rsid w:val="000554A0"/>
    <w:rsid w:val="0005587D"/>
    <w:rsid w:val="00060A8C"/>
    <w:rsid w:val="00060E93"/>
    <w:rsid w:val="0006284D"/>
    <w:rsid w:val="00064936"/>
    <w:rsid w:val="00064DA6"/>
    <w:rsid w:val="00064E81"/>
    <w:rsid w:val="00071982"/>
    <w:rsid w:val="00071BA1"/>
    <w:rsid w:val="00072D2D"/>
    <w:rsid w:val="00072F86"/>
    <w:rsid w:val="00073486"/>
    <w:rsid w:val="000734F8"/>
    <w:rsid w:val="000736B8"/>
    <w:rsid w:val="0007404C"/>
    <w:rsid w:val="000758B0"/>
    <w:rsid w:val="000778FE"/>
    <w:rsid w:val="000817CB"/>
    <w:rsid w:val="00083ED2"/>
    <w:rsid w:val="00084E01"/>
    <w:rsid w:val="0008683B"/>
    <w:rsid w:val="000873EF"/>
    <w:rsid w:val="00090EF6"/>
    <w:rsid w:val="00091156"/>
    <w:rsid w:val="00091F17"/>
    <w:rsid w:val="00093402"/>
    <w:rsid w:val="0009367B"/>
    <w:rsid w:val="00095D34"/>
    <w:rsid w:val="0009782B"/>
    <w:rsid w:val="000A0E3E"/>
    <w:rsid w:val="000A0E9A"/>
    <w:rsid w:val="000A12D5"/>
    <w:rsid w:val="000A18F9"/>
    <w:rsid w:val="000A1A03"/>
    <w:rsid w:val="000A4B03"/>
    <w:rsid w:val="000A6830"/>
    <w:rsid w:val="000A724D"/>
    <w:rsid w:val="000B06A1"/>
    <w:rsid w:val="000B1380"/>
    <w:rsid w:val="000B1522"/>
    <w:rsid w:val="000B1B83"/>
    <w:rsid w:val="000B273A"/>
    <w:rsid w:val="000B28EF"/>
    <w:rsid w:val="000B2C15"/>
    <w:rsid w:val="000B3792"/>
    <w:rsid w:val="000B387A"/>
    <w:rsid w:val="000B446E"/>
    <w:rsid w:val="000B6FB2"/>
    <w:rsid w:val="000B76E7"/>
    <w:rsid w:val="000B78B9"/>
    <w:rsid w:val="000C00DA"/>
    <w:rsid w:val="000C0C54"/>
    <w:rsid w:val="000C1552"/>
    <w:rsid w:val="000C2594"/>
    <w:rsid w:val="000C3816"/>
    <w:rsid w:val="000C46BD"/>
    <w:rsid w:val="000C5A02"/>
    <w:rsid w:val="000C6242"/>
    <w:rsid w:val="000C68DB"/>
    <w:rsid w:val="000D0281"/>
    <w:rsid w:val="000D0562"/>
    <w:rsid w:val="000D170D"/>
    <w:rsid w:val="000D1962"/>
    <w:rsid w:val="000D212B"/>
    <w:rsid w:val="000D2C32"/>
    <w:rsid w:val="000D50C9"/>
    <w:rsid w:val="000D62CA"/>
    <w:rsid w:val="000D667A"/>
    <w:rsid w:val="000D705F"/>
    <w:rsid w:val="000D769A"/>
    <w:rsid w:val="000D7956"/>
    <w:rsid w:val="000E03E2"/>
    <w:rsid w:val="000E15C2"/>
    <w:rsid w:val="000E3EDE"/>
    <w:rsid w:val="000E409C"/>
    <w:rsid w:val="000E4B07"/>
    <w:rsid w:val="000E6964"/>
    <w:rsid w:val="000E69F3"/>
    <w:rsid w:val="000E6F72"/>
    <w:rsid w:val="000E7BFA"/>
    <w:rsid w:val="000F0478"/>
    <w:rsid w:val="000F0A50"/>
    <w:rsid w:val="000F25C8"/>
    <w:rsid w:val="000F2BE3"/>
    <w:rsid w:val="000F35B5"/>
    <w:rsid w:val="000F6399"/>
    <w:rsid w:val="000F6597"/>
    <w:rsid w:val="00102169"/>
    <w:rsid w:val="00103979"/>
    <w:rsid w:val="00103D5E"/>
    <w:rsid w:val="00104EA7"/>
    <w:rsid w:val="00105CBA"/>
    <w:rsid w:val="00105FAD"/>
    <w:rsid w:val="0011155B"/>
    <w:rsid w:val="00111A4A"/>
    <w:rsid w:val="00111A6A"/>
    <w:rsid w:val="00112C90"/>
    <w:rsid w:val="001131D6"/>
    <w:rsid w:val="001148DB"/>
    <w:rsid w:val="00121BF1"/>
    <w:rsid w:val="00122C25"/>
    <w:rsid w:val="0012391D"/>
    <w:rsid w:val="00125B31"/>
    <w:rsid w:val="00125B59"/>
    <w:rsid w:val="00125E4F"/>
    <w:rsid w:val="00126F90"/>
    <w:rsid w:val="001270A5"/>
    <w:rsid w:val="00127595"/>
    <w:rsid w:val="00127A8B"/>
    <w:rsid w:val="001313B2"/>
    <w:rsid w:val="00131C4C"/>
    <w:rsid w:val="00134BE5"/>
    <w:rsid w:val="00135F21"/>
    <w:rsid w:val="00136228"/>
    <w:rsid w:val="001374DD"/>
    <w:rsid w:val="00140BA7"/>
    <w:rsid w:val="001412D1"/>
    <w:rsid w:val="00141D97"/>
    <w:rsid w:val="00142160"/>
    <w:rsid w:val="001423E3"/>
    <w:rsid w:val="00145577"/>
    <w:rsid w:val="00147166"/>
    <w:rsid w:val="001475EA"/>
    <w:rsid w:val="00147EE4"/>
    <w:rsid w:val="00150375"/>
    <w:rsid w:val="001504F5"/>
    <w:rsid w:val="001507B0"/>
    <w:rsid w:val="001517BD"/>
    <w:rsid w:val="00153743"/>
    <w:rsid w:val="00155109"/>
    <w:rsid w:val="001625D1"/>
    <w:rsid w:val="001631E5"/>
    <w:rsid w:val="0016626C"/>
    <w:rsid w:val="00167BCC"/>
    <w:rsid w:val="00167D36"/>
    <w:rsid w:val="0017000F"/>
    <w:rsid w:val="0017248D"/>
    <w:rsid w:val="00173626"/>
    <w:rsid w:val="00173A34"/>
    <w:rsid w:val="00174FDF"/>
    <w:rsid w:val="0017614A"/>
    <w:rsid w:val="00176E6C"/>
    <w:rsid w:val="00176F75"/>
    <w:rsid w:val="001802D4"/>
    <w:rsid w:val="00180A72"/>
    <w:rsid w:val="00180FC6"/>
    <w:rsid w:val="0018177B"/>
    <w:rsid w:val="001817CD"/>
    <w:rsid w:val="0018235E"/>
    <w:rsid w:val="001869DE"/>
    <w:rsid w:val="00187003"/>
    <w:rsid w:val="00187074"/>
    <w:rsid w:val="0018768C"/>
    <w:rsid w:val="001907D1"/>
    <w:rsid w:val="0019107E"/>
    <w:rsid w:val="001914FA"/>
    <w:rsid w:val="00192BA0"/>
    <w:rsid w:val="00193FE9"/>
    <w:rsid w:val="00195067"/>
    <w:rsid w:val="00197303"/>
    <w:rsid w:val="001974D1"/>
    <w:rsid w:val="00197EFA"/>
    <w:rsid w:val="001A0168"/>
    <w:rsid w:val="001A17EA"/>
    <w:rsid w:val="001A1C75"/>
    <w:rsid w:val="001A1D17"/>
    <w:rsid w:val="001A22AA"/>
    <w:rsid w:val="001A2B33"/>
    <w:rsid w:val="001A2CB0"/>
    <w:rsid w:val="001A2D1B"/>
    <w:rsid w:val="001A4F43"/>
    <w:rsid w:val="001A584F"/>
    <w:rsid w:val="001A5C65"/>
    <w:rsid w:val="001A6B1A"/>
    <w:rsid w:val="001A6FDC"/>
    <w:rsid w:val="001A7A18"/>
    <w:rsid w:val="001A7F80"/>
    <w:rsid w:val="001B0651"/>
    <w:rsid w:val="001B1565"/>
    <w:rsid w:val="001B166D"/>
    <w:rsid w:val="001B28B5"/>
    <w:rsid w:val="001B2975"/>
    <w:rsid w:val="001B41EC"/>
    <w:rsid w:val="001B4B3A"/>
    <w:rsid w:val="001B5E16"/>
    <w:rsid w:val="001B6398"/>
    <w:rsid w:val="001B6636"/>
    <w:rsid w:val="001B6DA1"/>
    <w:rsid w:val="001B7DB6"/>
    <w:rsid w:val="001C08A9"/>
    <w:rsid w:val="001C0E31"/>
    <w:rsid w:val="001C122D"/>
    <w:rsid w:val="001C1545"/>
    <w:rsid w:val="001C17CA"/>
    <w:rsid w:val="001C1829"/>
    <w:rsid w:val="001C1AC8"/>
    <w:rsid w:val="001C5685"/>
    <w:rsid w:val="001C5DD7"/>
    <w:rsid w:val="001C5E2B"/>
    <w:rsid w:val="001C648B"/>
    <w:rsid w:val="001C6632"/>
    <w:rsid w:val="001C6F96"/>
    <w:rsid w:val="001D0210"/>
    <w:rsid w:val="001D2A2D"/>
    <w:rsid w:val="001D2A82"/>
    <w:rsid w:val="001D2D46"/>
    <w:rsid w:val="001D569B"/>
    <w:rsid w:val="001E09AC"/>
    <w:rsid w:val="001E0EA3"/>
    <w:rsid w:val="001E3A17"/>
    <w:rsid w:val="001E4995"/>
    <w:rsid w:val="001E7A42"/>
    <w:rsid w:val="001F09DC"/>
    <w:rsid w:val="001F0C65"/>
    <w:rsid w:val="001F0E38"/>
    <w:rsid w:val="001F23F2"/>
    <w:rsid w:val="001F2F14"/>
    <w:rsid w:val="001F40F5"/>
    <w:rsid w:val="001F43B0"/>
    <w:rsid w:val="001F43E6"/>
    <w:rsid w:val="001F5BEF"/>
    <w:rsid w:val="001F6456"/>
    <w:rsid w:val="001F7072"/>
    <w:rsid w:val="002022B0"/>
    <w:rsid w:val="00205B20"/>
    <w:rsid w:val="00205E12"/>
    <w:rsid w:val="00206071"/>
    <w:rsid w:val="002101E2"/>
    <w:rsid w:val="002106DC"/>
    <w:rsid w:val="00211A41"/>
    <w:rsid w:val="002129F0"/>
    <w:rsid w:val="00213772"/>
    <w:rsid w:val="00215AED"/>
    <w:rsid w:val="00215C6F"/>
    <w:rsid w:val="00215D68"/>
    <w:rsid w:val="002161E0"/>
    <w:rsid w:val="00216CE8"/>
    <w:rsid w:val="0021758D"/>
    <w:rsid w:val="0021794B"/>
    <w:rsid w:val="00220749"/>
    <w:rsid w:val="00223E30"/>
    <w:rsid w:val="0022422C"/>
    <w:rsid w:val="00224581"/>
    <w:rsid w:val="00224BBD"/>
    <w:rsid w:val="0022724E"/>
    <w:rsid w:val="0022771C"/>
    <w:rsid w:val="002279B2"/>
    <w:rsid w:val="00227A2F"/>
    <w:rsid w:val="00227EB5"/>
    <w:rsid w:val="00230666"/>
    <w:rsid w:val="00230AD8"/>
    <w:rsid w:val="00231057"/>
    <w:rsid w:val="002310FF"/>
    <w:rsid w:val="00231153"/>
    <w:rsid w:val="00231EF9"/>
    <w:rsid w:val="0023252E"/>
    <w:rsid w:val="00232E69"/>
    <w:rsid w:val="00233ECD"/>
    <w:rsid w:val="002355B2"/>
    <w:rsid w:val="00235681"/>
    <w:rsid w:val="00235C66"/>
    <w:rsid w:val="00237961"/>
    <w:rsid w:val="00241C31"/>
    <w:rsid w:val="00242551"/>
    <w:rsid w:val="002426DF"/>
    <w:rsid w:val="002430EB"/>
    <w:rsid w:val="00244214"/>
    <w:rsid w:val="0024451B"/>
    <w:rsid w:val="002447FF"/>
    <w:rsid w:val="00245EF6"/>
    <w:rsid w:val="00246AB1"/>
    <w:rsid w:val="00250007"/>
    <w:rsid w:val="0025085C"/>
    <w:rsid w:val="0025094E"/>
    <w:rsid w:val="00250D70"/>
    <w:rsid w:val="002530C8"/>
    <w:rsid w:val="002533DB"/>
    <w:rsid w:val="002537A5"/>
    <w:rsid w:val="0025448B"/>
    <w:rsid w:val="002552F0"/>
    <w:rsid w:val="0025621B"/>
    <w:rsid w:val="00256E7C"/>
    <w:rsid w:val="00260345"/>
    <w:rsid w:val="002619D9"/>
    <w:rsid w:val="00263188"/>
    <w:rsid w:val="002645BC"/>
    <w:rsid w:val="00264D6B"/>
    <w:rsid w:val="002659E3"/>
    <w:rsid w:val="0026728C"/>
    <w:rsid w:val="002679D5"/>
    <w:rsid w:val="00267A13"/>
    <w:rsid w:val="00270556"/>
    <w:rsid w:val="00270DC8"/>
    <w:rsid w:val="002714FD"/>
    <w:rsid w:val="00272F82"/>
    <w:rsid w:val="00275C0F"/>
    <w:rsid w:val="00275F94"/>
    <w:rsid w:val="002772FE"/>
    <w:rsid w:val="00281B9C"/>
    <w:rsid w:val="00283619"/>
    <w:rsid w:val="0028377F"/>
    <w:rsid w:val="002845AE"/>
    <w:rsid w:val="00284C9B"/>
    <w:rsid w:val="00284FE3"/>
    <w:rsid w:val="00286C61"/>
    <w:rsid w:val="002906E9"/>
    <w:rsid w:val="00290F83"/>
    <w:rsid w:val="00291447"/>
    <w:rsid w:val="00292635"/>
    <w:rsid w:val="00292799"/>
    <w:rsid w:val="00292B3D"/>
    <w:rsid w:val="00292C10"/>
    <w:rsid w:val="00292CF1"/>
    <w:rsid w:val="00295285"/>
    <w:rsid w:val="00296218"/>
    <w:rsid w:val="002970ED"/>
    <w:rsid w:val="002974CD"/>
    <w:rsid w:val="00297AFC"/>
    <w:rsid w:val="00297C30"/>
    <w:rsid w:val="002A03AB"/>
    <w:rsid w:val="002A06AE"/>
    <w:rsid w:val="002A0A13"/>
    <w:rsid w:val="002A0DBB"/>
    <w:rsid w:val="002A141B"/>
    <w:rsid w:val="002A1EBC"/>
    <w:rsid w:val="002A22E5"/>
    <w:rsid w:val="002A2352"/>
    <w:rsid w:val="002A26B6"/>
    <w:rsid w:val="002A2EBB"/>
    <w:rsid w:val="002A3423"/>
    <w:rsid w:val="002A34D8"/>
    <w:rsid w:val="002A4346"/>
    <w:rsid w:val="002A5159"/>
    <w:rsid w:val="002A5577"/>
    <w:rsid w:val="002A5EDD"/>
    <w:rsid w:val="002A6A4E"/>
    <w:rsid w:val="002A6DC6"/>
    <w:rsid w:val="002A7F54"/>
    <w:rsid w:val="002B06F4"/>
    <w:rsid w:val="002B0B74"/>
    <w:rsid w:val="002B0E48"/>
    <w:rsid w:val="002B124B"/>
    <w:rsid w:val="002B1895"/>
    <w:rsid w:val="002B1A1A"/>
    <w:rsid w:val="002B1AB0"/>
    <w:rsid w:val="002B1C8F"/>
    <w:rsid w:val="002B23CF"/>
    <w:rsid w:val="002B2622"/>
    <w:rsid w:val="002B271E"/>
    <w:rsid w:val="002B34CA"/>
    <w:rsid w:val="002B4CC8"/>
    <w:rsid w:val="002B55C8"/>
    <w:rsid w:val="002B5A85"/>
    <w:rsid w:val="002B63A7"/>
    <w:rsid w:val="002B7667"/>
    <w:rsid w:val="002B7C87"/>
    <w:rsid w:val="002C1439"/>
    <w:rsid w:val="002C22E6"/>
    <w:rsid w:val="002C2583"/>
    <w:rsid w:val="002C3736"/>
    <w:rsid w:val="002C3BBB"/>
    <w:rsid w:val="002C42BA"/>
    <w:rsid w:val="002C5127"/>
    <w:rsid w:val="002C5543"/>
    <w:rsid w:val="002C6722"/>
    <w:rsid w:val="002D0F7F"/>
    <w:rsid w:val="002D153D"/>
    <w:rsid w:val="002D181C"/>
    <w:rsid w:val="002D278E"/>
    <w:rsid w:val="002D2CF3"/>
    <w:rsid w:val="002D2D7E"/>
    <w:rsid w:val="002D3BC7"/>
    <w:rsid w:val="002D6AF3"/>
    <w:rsid w:val="002D6EE6"/>
    <w:rsid w:val="002E0198"/>
    <w:rsid w:val="002E01F6"/>
    <w:rsid w:val="002E0800"/>
    <w:rsid w:val="002E0A76"/>
    <w:rsid w:val="002E107F"/>
    <w:rsid w:val="002E1D7C"/>
    <w:rsid w:val="002E317E"/>
    <w:rsid w:val="002E4A35"/>
    <w:rsid w:val="002E6159"/>
    <w:rsid w:val="002F1F5B"/>
    <w:rsid w:val="002F346E"/>
    <w:rsid w:val="002F3A02"/>
    <w:rsid w:val="002F449B"/>
    <w:rsid w:val="002F4D86"/>
    <w:rsid w:val="002F5D69"/>
    <w:rsid w:val="002F66D4"/>
    <w:rsid w:val="002F71C2"/>
    <w:rsid w:val="002F7C77"/>
    <w:rsid w:val="002F7CC5"/>
    <w:rsid w:val="00300C38"/>
    <w:rsid w:val="00300CB3"/>
    <w:rsid w:val="00301F29"/>
    <w:rsid w:val="00302415"/>
    <w:rsid w:val="0030394B"/>
    <w:rsid w:val="003039F9"/>
    <w:rsid w:val="00304110"/>
    <w:rsid w:val="0030493F"/>
    <w:rsid w:val="003056C9"/>
    <w:rsid w:val="00305AE1"/>
    <w:rsid w:val="003072C6"/>
    <w:rsid w:val="00307751"/>
    <w:rsid w:val="0031022C"/>
    <w:rsid w:val="00310AD7"/>
    <w:rsid w:val="00310D8E"/>
    <w:rsid w:val="003113F5"/>
    <w:rsid w:val="0031189E"/>
    <w:rsid w:val="00311D06"/>
    <w:rsid w:val="003125DE"/>
    <w:rsid w:val="003143EA"/>
    <w:rsid w:val="003159F9"/>
    <w:rsid w:val="00315BBD"/>
    <w:rsid w:val="00316AB8"/>
    <w:rsid w:val="00316CED"/>
    <w:rsid w:val="00317505"/>
    <w:rsid w:val="0031753A"/>
    <w:rsid w:val="00317F94"/>
    <w:rsid w:val="003201DA"/>
    <w:rsid w:val="00320293"/>
    <w:rsid w:val="00322CC2"/>
    <w:rsid w:val="003243A2"/>
    <w:rsid w:val="00324D53"/>
    <w:rsid w:val="00325710"/>
    <w:rsid w:val="003271DC"/>
    <w:rsid w:val="0032722F"/>
    <w:rsid w:val="003273B2"/>
    <w:rsid w:val="00327528"/>
    <w:rsid w:val="00327ED2"/>
    <w:rsid w:val="003306BF"/>
    <w:rsid w:val="00330A15"/>
    <w:rsid w:val="00330F36"/>
    <w:rsid w:val="0033105F"/>
    <w:rsid w:val="003316B8"/>
    <w:rsid w:val="0033179A"/>
    <w:rsid w:val="00331E26"/>
    <w:rsid w:val="00332B1C"/>
    <w:rsid w:val="00332C27"/>
    <w:rsid w:val="00334435"/>
    <w:rsid w:val="00334B54"/>
    <w:rsid w:val="0033503B"/>
    <w:rsid w:val="00335736"/>
    <w:rsid w:val="0033739E"/>
    <w:rsid w:val="00340934"/>
    <w:rsid w:val="00341731"/>
    <w:rsid w:val="00341BE5"/>
    <w:rsid w:val="00342142"/>
    <w:rsid w:val="00343733"/>
    <w:rsid w:val="00344C58"/>
    <w:rsid w:val="00345974"/>
    <w:rsid w:val="00345DAC"/>
    <w:rsid w:val="00346ABE"/>
    <w:rsid w:val="0034738A"/>
    <w:rsid w:val="00350D15"/>
    <w:rsid w:val="00350DB6"/>
    <w:rsid w:val="00351352"/>
    <w:rsid w:val="003536D4"/>
    <w:rsid w:val="00355886"/>
    <w:rsid w:val="00356769"/>
    <w:rsid w:val="00356814"/>
    <w:rsid w:val="003638AC"/>
    <w:rsid w:val="00370892"/>
    <w:rsid w:val="0037100E"/>
    <w:rsid w:val="00372639"/>
    <w:rsid w:val="003741AD"/>
    <w:rsid w:val="0037454F"/>
    <w:rsid w:val="003747BD"/>
    <w:rsid w:val="00374F85"/>
    <w:rsid w:val="0038019F"/>
    <w:rsid w:val="0038082D"/>
    <w:rsid w:val="00382071"/>
    <w:rsid w:val="003823AE"/>
    <w:rsid w:val="00382402"/>
    <w:rsid w:val="00384107"/>
    <w:rsid w:val="00384961"/>
    <w:rsid w:val="00384CDA"/>
    <w:rsid w:val="00385BAE"/>
    <w:rsid w:val="00386516"/>
    <w:rsid w:val="003867CD"/>
    <w:rsid w:val="003869A0"/>
    <w:rsid w:val="003878BE"/>
    <w:rsid w:val="003916D2"/>
    <w:rsid w:val="00392793"/>
    <w:rsid w:val="00392B76"/>
    <w:rsid w:val="00394FA5"/>
    <w:rsid w:val="003957B5"/>
    <w:rsid w:val="00395A5E"/>
    <w:rsid w:val="00397D61"/>
    <w:rsid w:val="003A0AB4"/>
    <w:rsid w:val="003A2F25"/>
    <w:rsid w:val="003A3F50"/>
    <w:rsid w:val="003A48AC"/>
    <w:rsid w:val="003A6604"/>
    <w:rsid w:val="003A68BD"/>
    <w:rsid w:val="003B0464"/>
    <w:rsid w:val="003B0E94"/>
    <w:rsid w:val="003B1E85"/>
    <w:rsid w:val="003B2807"/>
    <w:rsid w:val="003B3764"/>
    <w:rsid w:val="003B4011"/>
    <w:rsid w:val="003B48C3"/>
    <w:rsid w:val="003B4D29"/>
    <w:rsid w:val="003B65A1"/>
    <w:rsid w:val="003B66A2"/>
    <w:rsid w:val="003B7BF3"/>
    <w:rsid w:val="003C1043"/>
    <w:rsid w:val="003C2D40"/>
    <w:rsid w:val="003C3B0A"/>
    <w:rsid w:val="003C4B47"/>
    <w:rsid w:val="003C4BFD"/>
    <w:rsid w:val="003C58CB"/>
    <w:rsid w:val="003C68F2"/>
    <w:rsid w:val="003C7680"/>
    <w:rsid w:val="003C768C"/>
    <w:rsid w:val="003D0962"/>
    <w:rsid w:val="003D12B8"/>
    <w:rsid w:val="003D12C5"/>
    <w:rsid w:val="003D16DF"/>
    <w:rsid w:val="003D1ABA"/>
    <w:rsid w:val="003D1AD2"/>
    <w:rsid w:val="003D491D"/>
    <w:rsid w:val="003D58B8"/>
    <w:rsid w:val="003D5AE8"/>
    <w:rsid w:val="003D5CFB"/>
    <w:rsid w:val="003E11A1"/>
    <w:rsid w:val="003E25EE"/>
    <w:rsid w:val="003E2636"/>
    <w:rsid w:val="003E2E12"/>
    <w:rsid w:val="003E574D"/>
    <w:rsid w:val="003E6C0F"/>
    <w:rsid w:val="003E74AB"/>
    <w:rsid w:val="003E7A1A"/>
    <w:rsid w:val="003F39CE"/>
    <w:rsid w:val="003F49F7"/>
    <w:rsid w:val="003F602A"/>
    <w:rsid w:val="003F7046"/>
    <w:rsid w:val="003F740B"/>
    <w:rsid w:val="00400BA3"/>
    <w:rsid w:val="00400F43"/>
    <w:rsid w:val="00401108"/>
    <w:rsid w:val="00402927"/>
    <w:rsid w:val="00402993"/>
    <w:rsid w:val="00403E7E"/>
    <w:rsid w:val="00407931"/>
    <w:rsid w:val="00407993"/>
    <w:rsid w:val="00407A05"/>
    <w:rsid w:val="00410AFD"/>
    <w:rsid w:val="00410BAD"/>
    <w:rsid w:val="00411833"/>
    <w:rsid w:val="00412F64"/>
    <w:rsid w:val="00413785"/>
    <w:rsid w:val="00413E67"/>
    <w:rsid w:val="004149B4"/>
    <w:rsid w:val="00417BEB"/>
    <w:rsid w:val="00417CC6"/>
    <w:rsid w:val="004206D5"/>
    <w:rsid w:val="00421D9C"/>
    <w:rsid w:val="00425CC8"/>
    <w:rsid w:val="004260BE"/>
    <w:rsid w:val="00427087"/>
    <w:rsid w:val="0042710D"/>
    <w:rsid w:val="00432074"/>
    <w:rsid w:val="004324FF"/>
    <w:rsid w:val="004325B5"/>
    <w:rsid w:val="00432A55"/>
    <w:rsid w:val="00432D53"/>
    <w:rsid w:val="00433D5A"/>
    <w:rsid w:val="00434920"/>
    <w:rsid w:val="0043579D"/>
    <w:rsid w:val="00435F39"/>
    <w:rsid w:val="00436A42"/>
    <w:rsid w:val="00436E03"/>
    <w:rsid w:val="004372B7"/>
    <w:rsid w:val="00440022"/>
    <w:rsid w:val="00440533"/>
    <w:rsid w:val="00441D88"/>
    <w:rsid w:val="004424B2"/>
    <w:rsid w:val="0044260A"/>
    <w:rsid w:val="00442939"/>
    <w:rsid w:val="00442A6C"/>
    <w:rsid w:val="0044346F"/>
    <w:rsid w:val="00444619"/>
    <w:rsid w:val="00444B07"/>
    <w:rsid w:val="00444D82"/>
    <w:rsid w:val="00445654"/>
    <w:rsid w:val="00447960"/>
    <w:rsid w:val="00452768"/>
    <w:rsid w:val="00453091"/>
    <w:rsid w:val="004530AA"/>
    <w:rsid w:val="004535FA"/>
    <w:rsid w:val="00454418"/>
    <w:rsid w:val="004564C6"/>
    <w:rsid w:val="00456890"/>
    <w:rsid w:val="004603F2"/>
    <w:rsid w:val="004610CC"/>
    <w:rsid w:val="0046180E"/>
    <w:rsid w:val="00461C14"/>
    <w:rsid w:val="0046276E"/>
    <w:rsid w:val="00464F20"/>
    <w:rsid w:val="00465464"/>
    <w:rsid w:val="00465E87"/>
    <w:rsid w:val="00466D45"/>
    <w:rsid w:val="00467A59"/>
    <w:rsid w:val="00470332"/>
    <w:rsid w:val="00471080"/>
    <w:rsid w:val="004714ED"/>
    <w:rsid w:val="00472A1D"/>
    <w:rsid w:val="00472B86"/>
    <w:rsid w:val="00472F4C"/>
    <w:rsid w:val="00473F37"/>
    <w:rsid w:val="00474137"/>
    <w:rsid w:val="004750A6"/>
    <w:rsid w:val="004757D3"/>
    <w:rsid w:val="00476B55"/>
    <w:rsid w:val="0047786A"/>
    <w:rsid w:val="00477A65"/>
    <w:rsid w:val="00477EE8"/>
    <w:rsid w:val="0048044E"/>
    <w:rsid w:val="00480CE9"/>
    <w:rsid w:val="00481F46"/>
    <w:rsid w:val="00482DB3"/>
    <w:rsid w:val="0048375C"/>
    <w:rsid w:val="0048531E"/>
    <w:rsid w:val="00485D9E"/>
    <w:rsid w:val="00486263"/>
    <w:rsid w:val="00487931"/>
    <w:rsid w:val="00487D55"/>
    <w:rsid w:val="00490046"/>
    <w:rsid w:val="0049233C"/>
    <w:rsid w:val="00493A39"/>
    <w:rsid w:val="00493D39"/>
    <w:rsid w:val="0049407E"/>
    <w:rsid w:val="00497030"/>
    <w:rsid w:val="004A0080"/>
    <w:rsid w:val="004A0236"/>
    <w:rsid w:val="004A0821"/>
    <w:rsid w:val="004A0B1F"/>
    <w:rsid w:val="004A271E"/>
    <w:rsid w:val="004A369A"/>
    <w:rsid w:val="004A3B3E"/>
    <w:rsid w:val="004A41F1"/>
    <w:rsid w:val="004A56B5"/>
    <w:rsid w:val="004A6967"/>
    <w:rsid w:val="004A6F7B"/>
    <w:rsid w:val="004A7217"/>
    <w:rsid w:val="004A72E0"/>
    <w:rsid w:val="004B0318"/>
    <w:rsid w:val="004B0874"/>
    <w:rsid w:val="004B0D2C"/>
    <w:rsid w:val="004B1572"/>
    <w:rsid w:val="004B15AF"/>
    <w:rsid w:val="004B25B6"/>
    <w:rsid w:val="004B2729"/>
    <w:rsid w:val="004B3A8D"/>
    <w:rsid w:val="004B6143"/>
    <w:rsid w:val="004B6175"/>
    <w:rsid w:val="004B65F7"/>
    <w:rsid w:val="004B67A5"/>
    <w:rsid w:val="004C07D1"/>
    <w:rsid w:val="004C1361"/>
    <w:rsid w:val="004C342C"/>
    <w:rsid w:val="004C3A2E"/>
    <w:rsid w:val="004C5777"/>
    <w:rsid w:val="004C57A8"/>
    <w:rsid w:val="004C6E34"/>
    <w:rsid w:val="004C7159"/>
    <w:rsid w:val="004D0173"/>
    <w:rsid w:val="004D1056"/>
    <w:rsid w:val="004D1231"/>
    <w:rsid w:val="004D15F7"/>
    <w:rsid w:val="004D2B2C"/>
    <w:rsid w:val="004D2B7B"/>
    <w:rsid w:val="004D3577"/>
    <w:rsid w:val="004D6F07"/>
    <w:rsid w:val="004E1EDE"/>
    <w:rsid w:val="004E21E2"/>
    <w:rsid w:val="004E293F"/>
    <w:rsid w:val="004E3250"/>
    <w:rsid w:val="004E380D"/>
    <w:rsid w:val="004E3B6E"/>
    <w:rsid w:val="004E40AC"/>
    <w:rsid w:val="004E634F"/>
    <w:rsid w:val="004E6C05"/>
    <w:rsid w:val="004E7922"/>
    <w:rsid w:val="004E7D1E"/>
    <w:rsid w:val="004F0DFC"/>
    <w:rsid w:val="004F1691"/>
    <w:rsid w:val="004F16BA"/>
    <w:rsid w:val="004F2A9B"/>
    <w:rsid w:val="004F3441"/>
    <w:rsid w:val="004F3481"/>
    <w:rsid w:val="004F3AD4"/>
    <w:rsid w:val="004F41B2"/>
    <w:rsid w:val="004F46C2"/>
    <w:rsid w:val="004F4AFC"/>
    <w:rsid w:val="004F52A5"/>
    <w:rsid w:val="004F6421"/>
    <w:rsid w:val="004F66BA"/>
    <w:rsid w:val="00500C8C"/>
    <w:rsid w:val="00500C9E"/>
    <w:rsid w:val="0050126B"/>
    <w:rsid w:val="00501375"/>
    <w:rsid w:val="00501D3B"/>
    <w:rsid w:val="005022C9"/>
    <w:rsid w:val="00502B8F"/>
    <w:rsid w:val="00503097"/>
    <w:rsid w:val="0050326B"/>
    <w:rsid w:val="005047D9"/>
    <w:rsid w:val="005049B4"/>
    <w:rsid w:val="0050555E"/>
    <w:rsid w:val="00507681"/>
    <w:rsid w:val="0050779D"/>
    <w:rsid w:val="0051002B"/>
    <w:rsid w:val="00510B8C"/>
    <w:rsid w:val="00510E51"/>
    <w:rsid w:val="0051175C"/>
    <w:rsid w:val="00511B7D"/>
    <w:rsid w:val="00511F26"/>
    <w:rsid w:val="005137F7"/>
    <w:rsid w:val="005139EA"/>
    <w:rsid w:val="00513C01"/>
    <w:rsid w:val="00514D3E"/>
    <w:rsid w:val="005158E7"/>
    <w:rsid w:val="00515C41"/>
    <w:rsid w:val="00520BBB"/>
    <w:rsid w:val="00520C72"/>
    <w:rsid w:val="00520E6F"/>
    <w:rsid w:val="00521BAD"/>
    <w:rsid w:val="00521C70"/>
    <w:rsid w:val="005239ED"/>
    <w:rsid w:val="00523EDA"/>
    <w:rsid w:val="00524310"/>
    <w:rsid w:val="00525456"/>
    <w:rsid w:val="005257D4"/>
    <w:rsid w:val="00525F0E"/>
    <w:rsid w:val="00527634"/>
    <w:rsid w:val="00527A64"/>
    <w:rsid w:val="00527F8F"/>
    <w:rsid w:val="00530548"/>
    <w:rsid w:val="00531328"/>
    <w:rsid w:val="00532236"/>
    <w:rsid w:val="005324AB"/>
    <w:rsid w:val="0053279D"/>
    <w:rsid w:val="00532BEF"/>
    <w:rsid w:val="005338EA"/>
    <w:rsid w:val="00535D9C"/>
    <w:rsid w:val="00536C6D"/>
    <w:rsid w:val="005378E0"/>
    <w:rsid w:val="00540D90"/>
    <w:rsid w:val="00541DFE"/>
    <w:rsid w:val="00543461"/>
    <w:rsid w:val="00543E6C"/>
    <w:rsid w:val="00544184"/>
    <w:rsid w:val="005455D4"/>
    <w:rsid w:val="00545F81"/>
    <w:rsid w:val="00547A8B"/>
    <w:rsid w:val="00550740"/>
    <w:rsid w:val="00551466"/>
    <w:rsid w:val="00551789"/>
    <w:rsid w:val="00551EA4"/>
    <w:rsid w:val="005520DC"/>
    <w:rsid w:val="00553F68"/>
    <w:rsid w:val="005552FD"/>
    <w:rsid w:val="005600E5"/>
    <w:rsid w:val="00560738"/>
    <w:rsid w:val="0056133D"/>
    <w:rsid w:val="0056184A"/>
    <w:rsid w:val="005625AD"/>
    <w:rsid w:val="005649FD"/>
    <w:rsid w:val="00564B26"/>
    <w:rsid w:val="00564E8F"/>
    <w:rsid w:val="005657FA"/>
    <w:rsid w:val="005658EB"/>
    <w:rsid w:val="00565F69"/>
    <w:rsid w:val="00566080"/>
    <w:rsid w:val="00570A63"/>
    <w:rsid w:val="00570C71"/>
    <w:rsid w:val="00572089"/>
    <w:rsid w:val="005728A4"/>
    <w:rsid w:val="0057321B"/>
    <w:rsid w:val="00573F2C"/>
    <w:rsid w:val="00574F58"/>
    <w:rsid w:val="00575097"/>
    <w:rsid w:val="00575C4B"/>
    <w:rsid w:val="005763FC"/>
    <w:rsid w:val="00576A90"/>
    <w:rsid w:val="00576EB4"/>
    <w:rsid w:val="00577B30"/>
    <w:rsid w:val="00577C7C"/>
    <w:rsid w:val="005807D4"/>
    <w:rsid w:val="00582768"/>
    <w:rsid w:val="00583442"/>
    <w:rsid w:val="00583461"/>
    <w:rsid w:val="00583887"/>
    <w:rsid w:val="00584436"/>
    <w:rsid w:val="005856A4"/>
    <w:rsid w:val="00585C87"/>
    <w:rsid w:val="00587164"/>
    <w:rsid w:val="00587524"/>
    <w:rsid w:val="00590730"/>
    <w:rsid w:val="0059199E"/>
    <w:rsid w:val="005944C1"/>
    <w:rsid w:val="00594B23"/>
    <w:rsid w:val="00595046"/>
    <w:rsid w:val="005A3051"/>
    <w:rsid w:val="005A53FE"/>
    <w:rsid w:val="005A5535"/>
    <w:rsid w:val="005A5993"/>
    <w:rsid w:val="005A74C7"/>
    <w:rsid w:val="005B370F"/>
    <w:rsid w:val="005B4B75"/>
    <w:rsid w:val="005B65A3"/>
    <w:rsid w:val="005B6913"/>
    <w:rsid w:val="005B7D22"/>
    <w:rsid w:val="005C029E"/>
    <w:rsid w:val="005C097C"/>
    <w:rsid w:val="005C13EB"/>
    <w:rsid w:val="005C4D0D"/>
    <w:rsid w:val="005C5592"/>
    <w:rsid w:val="005C59FB"/>
    <w:rsid w:val="005C5E06"/>
    <w:rsid w:val="005D1823"/>
    <w:rsid w:val="005D2879"/>
    <w:rsid w:val="005D2C04"/>
    <w:rsid w:val="005D2EED"/>
    <w:rsid w:val="005D45D9"/>
    <w:rsid w:val="005D4D7C"/>
    <w:rsid w:val="005D4F1A"/>
    <w:rsid w:val="005D535E"/>
    <w:rsid w:val="005D5ABC"/>
    <w:rsid w:val="005D5B3F"/>
    <w:rsid w:val="005D64C7"/>
    <w:rsid w:val="005E0538"/>
    <w:rsid w:val="005E085D"/>
    <w:rsid w:val="005E173A"/>
    <w:rsid w:val="005E24F7"/>
    <w:rsid w:val="005E2650"/>
    <w:rsid w:val="005E3DFD"/>
    <w:rsid w:val="005E3FA7"/>
    <w:rsid w:val="005E620E"/>
    <w:rsid w:val="005E794E"/>
    <w:rsid w:val="005E7963"/>
    <w:rsid w:val="005F0D34"/>
    <w:rsid w:val="005F1828"/>
    <w:rsid w:val="005F20ED"/>
    <w:rsid w:val="005F218C"/>
    <w:rsid w:val="005F24E9"/>
    <w:rsid w:val="005F4523"/>
    <w:rsid w:val="005F692A"/>
    <w:rsid w:val="005F6D5C"/>
    <w:rsid w:val="005F6F9E"/>
    <w:rsid w:val="005F7490"/>
    <w:rsid w:val="006003AC"/>
    <w:rsid w:val="00600FCE"/>
    <w:rsid w:val="00601460"/>
    <w:rsid w:val="00601C26"/>
    <w:rsid w:val="00601D4D"/>
    <w:rsid w:val="006021B4"/>
    <w:rsid w:val="006025F7"/>
    <w:rsid w:val="0060396D"/>
    <w:rsid w:val="00603E90"/>
    <w:rsid w:val="00604623"/>
    <w:rsid w:val="00604B8A"/>
    <w:rsid w:val="00605B5B"/>
    <w:rsid w:val="006062D8"/>
    <w:rsid w:val="00606604"/>
    <w:rsid w:val="00606827"/>
    <w:rsid w:val="006077CC"/>
    <w:rsid w:val="006138B4"/>
    <w:rsid w:val="00614DA4"/>
    <w:rsid w:val="006164E7"/>
    <w:rsid w:val="0061694B"/>
    <w:rsid w:val="00616F25"/>
    <w:rsid w:val="00617AD7"/>
    <w:rsid w:val="00617EF9"/>
    <w:rsid w:val="00620227"/>
    <w:rsid w:val="00620262"/>
    <w:rsid w:val="00621361"/>
    <w:rsid w:val="006215BE"/>
    <w:rsid w:val="00621933"/>
    <w:rsid w:val="00621B4C"/>
    <w:rsid w:val="00621B9D"/>
    <w:rsid w:val="0062265D"/>
    <w:rsid w:val="0062551C"/>
    <w:rsid w:val="006266B9"/>
    <w:rsid w:val="00626C26"/>
    <w:rsid w:val="00627501"/>
    <w:rsid w:val="00627C52"/>
    <w:rsid w:val="0063038C"/>
    <w:rsid w:val="00630937"/>
    <w:rsid w:val="00632F0A"/>
    <w:rsid w:val="006335D3"/>
    <w:rsid w:val="00634974"/>
    <w:rsid w:val="00635B84"/>
    <w:rsid w:val="006419CA"/>
    <w:rsid w:val="00641E08"/>
    <w:rsid w:val="006433E1"/>
    <w:rsid w:val="00643481"/>
    <w:rsid w:val="00644842"/>
    <w:rsid w:val="00644B5B"/>
    <w:rsid w:val="0064546D"/>
    <w:rsid w:val="00645985"/>
    <w:rsid w:val="00645DF8"/>
    <w:rsid w:val="006462DB"/>
    <w:rsid w:val="00647230"/>
    <w:rsid w:val="00651C38"/>
    <w:rsid w:val="0065359B"/>
    <w:rsid w:val="00653B84"/>
    <w:rsid w:val="00653E0D"/>
    <w:rsid w:val="00654A28"/>
    <w:rsid w:val="00655543"/>
    <w:rsid w:val="00656A23"/>
    <w:rsid w:val="00657DB5"/>
    <w:rsid w:val="006602B6"/>
    <w:rsid w:val="006607D7"/>
    <w:rsid w:val="00660CED"/>
    <w:rsid w:val="0066110D"/>
    <w:rsid w:val="00661635"/>
    <w:rsid w:val="006616E5"/>
    <w:rsid w:val="006624A5"/>
    <w:rsid w:val="006627F7"/>
    <w:rsid w:val="0066421B"/>
    <w:rsid w:val="00664E42"/>
    <w:rsid w:val="00666336"/>
    <w:rsid w:val="00667AD7"/>
    <w:rsid w:val="00670CC6"/>
    <w:rsid w:val="0067112D"/>
    <w:rsid w:val="00671981"/>
    <w:rsid w:val="006722A0"/>
    <w:rsid w:val="0067331D"/>
    <w:rsid w:val="00674448"/>
    <w:rsid w:val="00674473"/>
    <w:rsid w:val="0067587A"/>
    <w:rsid w:val="00675F3A"/>
    <w:rsid w:val="00677B55"/>
    <w:rsid w:val="00677EC3"/>
    <w:rsid w:val="006805A4"/>
    <w:rsid w:val="00681EC2"/>
    <w:rsid w:val="00681F9C"/>
    <w:rsid w:val="00683CC2"/>
    <w:rsid w:val="0068460B"/>
    <w:rsid w:val="00685366"/>
    <w:rsid w:val="00685968"/>
    <w:rsid w:val="006865C8"/>
    <w:rsid w:val="00686B48"/>
    <w:rsid w:val="00686EAD"/>
    <w:rsid w:val="00687038"/>
    <w:rsid w:val="0068714E"/>
    <w:rsid w:val="006872F5"/>
    <w:rsid w:val="006904E2"/>
    <w:rsid w:val="006904EF"/>
    <w:rsid w:val="00690530"/>
    <w:rsid w:val="00691472"/>
    <w:rsid w:val="0069161A"/>
    <w:rsid w:val="00691F41"/>
    <w:rsid w:val="006929F7"/>
    <w:rsid w:val="0069334E"/>
    <w:rsid w:val="0069374A"/>
    <w:rsid w:val="006944C4"/>
    <w:rsid w:val="00694AB8"/>
    <w:rsid w:val="0069597E"/>
    <w:rsid w:val="00695C29"/>
    <w:rsid w:val="00695EF7"/>
    <w:rsid w:val="00696079"/>
    <w:rsid w:val="0069699D"/>
    <w:rsid w:val="00697212"/>
    <w:rsid w:val="00697618"/>
    <w:rsid w:val="006A1CE1"/>
    <w:rsid w:val="006A1FFB"/>
    <w:rsid w:val="006A2DB2"/>
    <w:rsid w:val="006A30D5"/>
    <w:rsid w:val="006A53B1"/>
    <w:rsid w:val="006A673F"/>
    <w:rsid w:val="006A7445"/>
    <w:rsid w:val="006B21C0"/>
    <w:rsid w:val="006B2397"/>
    <w:rsid w:val="006B26F0"/>
    <w:rsid w:val="006B2C51"/>
    <w:rsid w:val="006B401B"/>
    <w:rsid w:val="006B532D"/>
    <w:rsid w:val="006B599F"/>
    <w:rsid w:val="006B6231"/>
    <w:rsid w:val="006B6361"/>
    <w:rsid w:val="006B6571"/>
    <w:rsid w:val="006B780A"/>
    <w:rsid w:val="006C0D04"/>
    <w:rsid w:val="006C4C29"/>
    <w:rsid w:val="006C4DCC"/>
    <w:rsid w:val="006C575E"/>
    <w:rsid w:val="006C5977"/>
    <w:rsid w:val="006C59D1"/>
    <w:rsid w:val="006C6F01"/>
    <w:rsid w:val="006D07D6"/>
    <w:rsid w:val="006D0B15"/>
    <w:rsid w:val="006D11EA"/>
    <w:rsid w:val="006D24CE"/>
    <w:rsid w:val="006D316A"/>
    <w:rsid w:val="006D360C"/>
    <w:rsid w:val="006D4ACB"/>
    <w:rsid w:val="006D5A36"/>
    <w:rsid w:val="006D5AC9"/>
    <w:rsid w:val="006D5C4B"/>
    <w:rsid w:val="006D66ED"/>
    <w:rsid w:val="006E0FDE"/>
    <w:rsid w:val="006E13BD"/>
    <w:rsid w:val="006E3835"/>
    <w:rsid w:val="006E4891"/>
    <w:rsid w:val="006E4D12"/>
    <w:rsid w:val="006E5DBA"/>
    <w:rsid w:val="006E786B"/>
    <w:rsid w:val="006E7C59"/>
    <w:rsid w:val="006F13A9"/>
    <w:rsid w:val="006F1EF7"/>
    <w:rsid w:val="006F39FE"/>
    <w:rsid w:val="006F3CF2"/>
    <w:rsid w:val="006F3E0E"/>
    <w:rsid w:val="006F49D0"/>
    <w:rsid w:val="006F4A7F"/>
    <w:rsid w:val="006F4F8C"/>
    <w:rsid w:val="006F5E22"/>
    <w:rsid w:val="007002B1"/>
    <w:rsid w:val="0070031A"/>
    <w:rsid w:val="00700BBF"/>
    <w:rsid w:val="00702AED"/>
    <w:rsid w:val="00702F29"/>
    <w:rsid w:val="0070360C"/>
    <w:rsid w:val="007036DF"/>
    <w:rsid w:val="00704EB7"/>
    <w:rsid w:val="00705742"/>
    <w:rsid w:val="00705B65"/>
    <w:rsid w:val="00705C12"/>
    <w:rsid w:val="00706818"/>
    <w:rsid w:val="00707449"/>
    <w:rsid w:val="00707D0B"/>
    <w:rsid w:val="007104FE"/>
    <w:rsid w:val="00711367"/>
    <w:rsid w:val="00711B0C"/>
    <w:rsid w:val="007121A2"/>
    <w:rsid w:val="00713981"/>
    <w:rsid w:val="00716968"/>
    <w:rsid w:val="007176D6"/>
    <w:rsid w:val="00721506"/>
    <w:rsid w:val="00724905"/>
    <w:rsid w:val="007251C0"/>
    <w:rsid w:val="007255BB"/>
    <w:rsid w:val="007279D2"/>
    <w:rsid w:val="00727D54"/>
    <w:rsid w:val="00730644"/>
    <w:rsid w:val="0073083A"/>
    <w:rsid w:val="00731771"/>
    <w:rsid w:val="00731EF2"/>
    <w:rsid w:val="00731EF4"/>
    <w:rsid w:val="007324BA"/>
    <w:rsid w:val="00733869"/>
    <w:rsid w:val="007339FE"/>
    <w:rsid w:val="007344C5"/>
    <w:rsid w:val="00734959"/>
    <w:rsid w:val="0073501F"/>
    <w:rsid w:val="00735137"/>
    <w:rsid w:val="0073520D"/>
    <w:rsid w:val="00735CF5"/>
    <w:rsid w:val="007361E1"/>
    <w:rsid w:val="007370DA"/>
    <w:rsid w:val="0073715B"/>
    <w:rsid w:val="007400BC"/>
    <w:rsid w:val="0074096B"/>
    <w:rsid w:val="007443E8"/>
    <w:rsid w:val="00744DB1"/>
    <w:rsid w:val="00745D41"/>
    <w:rsid w:val="0074629D"/>
    <w:rsid w:val="0074665B"/>
    <w:rsid w:val="00747AA3"/>
    <w:rsid w:val="00747D33"/>
    <w:rsid w:val="00750746"/>
    <w:rsid w:val="00750EC9"/>
    <w:rsid w:val="00750F43"/>
    <w:rsid w:val="00751912"/>
    <w:rsid w:val="007534EE"/>
    <w:rsid w:val="007553FD"/>
    <w:rsid w:val="00756A18"/>
    <w:rsid w:val="00757248"/>
    <w:rsid w:val="007617CF"/>
    <w:rsid w:val="0076235C"/>
    <w:rsid w:val="00762572"/>
    <w:rsid w:val="00764317"/>
    <w:rsid w:val="00764E28"/>
    <w:rsid w:val="00765A8B"/>
    <w:rsid w:val="00766983"/>
    <w:rsid w:val="00766A17"/>
    <w:rsid w:val="00767568"/>
    <w:rsid w:val="00771F56"/>
    <w:rsid w:val="007722AD"/>
    <w:rsid w:val="007726C4"/>
    <w:rsid w:val="00772C46"/>
    <w:rsid w:val="007760AC"/>
    <w:rsid w:val="00776111"/>
    <w:rsid w:val="0077647E"/>
    <w:rsid w:val="00777E11"/>
    <w:rsid w:val="00780226"/>
    <w:rsid w:val="00780333"/>
    <w:rsid w:val="00780D17"/>
    <w:rsid w:val="0078101D"/>
    <w:rsid w:val="00781AB4"/>
    <w:rsid w:val="00782117"/>
    <w:rsid w:val="00786AE6"/>
    <w:rsid w:val="00787751"/>
    <w:rsid w:val="0079008D"/>
    <w:rsid w:val="00790E3A"/>
    <w:rsid w:val="00791062"/>
    <w:rsid w:val="007910BF"/>
    <w:rsid w:val="007923B7"/>
    <w:rsid w:val="00792616"/>
    <w:rsid w:val="007926BB"/>
    <w:rsid w:val="00793064"/>
    <w:rsid w:val="0079344C"/>
    <w:rsid w:val="00793E9B"/>
    <w:rsid w:val="00795031"/>
    <w:rsid w:val="00795D5E"/>
    <w:rsid w:val="007968AE"/>
    <w:rsid w:val="00796CDC"/>
    <w:rsid w:val="00797416"/>
    <w:rsid w:val="0079793C"/>
    <w:rsid w:val="00797C96"/>
    <w:rsid w:val="007A0283"/>
    <w:rsid w:val="007A0C3E"/>
    <w:rsid w:val="007A1B24"/>
    <w:rsid w:val="007A3279"/>
    <w:rsid w:val="007A341B"/>
    <w:rsid w:val="007A3566"/>
    <w:rsid w:val="007A3A1A"/>
    <w:rsid w:val="007A3BBD"/>
    <w:rsid w:val="007A4008"/>
    <w:rsid w:val="007A50CB"/>
    <w:rsid w:val="007B022D"/>
    <w:rsid w:val="007B19D1"/>
    <w:rsid w:val="007B2B6C"/>
    <w:rsid w:val="007B55E1"/>
    <w:rsid w:val="007B71D4"/>
    <w:rsid w:val="007B7239"/>
    <w:rsid w:val="007B7846"/>
    <w:rsid w:val="007C02C7"/>
    <w:rsid w:val="007C0EB1"/>
    <w:rsid w:val="007C184A"/>
    <w:rsid w:val="007C21EE"/>
    <w:rsid w:val="007C3931"/>
    <w:rsid w:val="007C3F73"/>
    <w:rsid w:val="007D0525"/>
    <w:rsid w:val="007D0818"/>
    <w:rsid w:val="007D0968"/>
    <w:rsid w:val="007D2D34"/>
    <w:rsid w:val="007D3A2E"/>
    <w:rsid w:val="007D53C9"/>
    <w:rsid w:val="007D5D1B"/>
    <w:rsid w:val="007D6652"/>
    <w:rsid w:val="007D7825"/>
    <w:rsid w:val="007E0020"/>
    <w:rsid w:val="007E0542"/>
    <w:rsid w:val="007E343D"/>
    <w:rsid w:val="007E354F"/>
    <w:rsid w:val="007E5882"/>
    <w:rsid w:val="007E5B14"/>
    <w:rsid w:val="007E61CA"/>
    <w:rsid w:val="007E66FC"/>
    <w:rsid w:val="007E706F"/>
    <w:rsid w:val="007E7EAF"/>
    <w:rsid w:val="007F0122"/>
    <w:rsid w:val="007F330B"/>
    <w:rsid w:val="007F36A8"/>
    <w:rsid w:val="007F4383"/>
    <w:rsid w:val="007F5858"/>
    <w:rsid w:val="007F6862"/>
    <w:rsid w:val="008007AB"/>
    <w:rsid w:val="00801601"/>
    <w:rsid w:val="0080169A"/>
    <w:rsid w:val="00801951"/>
    <w:rsid w:val="008036A7"/>
    <w:rsid w:val="00804D50"/>
    <w:rsid w:val="008071CA"/>
    <w:rsid w:val="00810991"/>
    <w:rsid w:val="00810D4E"/>
    <w:rsid w:val="008117F9"/>
    <w:rsid w:val="00811FF0"/>
    <w:rsid w:val="008127AF"/>
    <w:rsid w:val="008128CB"/>
    <w:rsid w:val="008132CB"/>
    <w:rsid w:val="00814271"/>
    <w:rsid w:val="00814A9B"/>
    <w:rsid w:val="00814F66"/>
    <w:rsid w:val="00815B59"/>
    <w:rsid w:val="00817C9E"/>
    <w:rsid w:val="008204A3"/>
    <w:rsid w:val="008205AF"/>
    <w:rsid w:val="00820C63"/>
    <w:rsid w:val="00821213"/>
    <w:rsid w:val="00821A3E"/>
    <w:rsid w:val="008225E5"/>
    <w:rsid w:val="00823DD4"/>
    <w:rsid w:val="008243C4"/>
    <w:rsid w:val="00826215"/>
    <w:rsid w:val="00827F31"/>
    <w:rsid w:val="00831053"/>
    <w:rsid w:val="008314D2"/>
    <w:rsid w:val="008324A7"/>
    <w:rsid w:val="0083254D"/>
    <w:rsid w:val="00832BB7"/>
    <w:rsid w:val="008336DF"/>
    <w:rsid w:val="008342ED"/>
    <w:rsid w:val="00834B34"/>
    <w:rsid w:val="00834FF8"/>
    <w:rsid w:val="00836249"/>
    <w:rsid w:val="00836293"/>
    <w:rsid w:val="00836654"/>
    <w:rsid w:val="0083689C"/>
    <w:rsid w:val="00836F00"/>
    <w:rsid w:val="00840B9F"/>
    <w:rsid w:val="00840F6F"/>
    <w:rsid w:val="0084208B"/>
    <w:rsid w:val="008427CE"/>
    <w:rsid w:val="008433BD"/>
    <w:rsid w:val="00843F1F"/>
    <w:rsid w:val="00845345"/>
    <w:rsid w:val="00846192"/>
    <w:rsid w:val="008464CF"/>
    <w:rsid w:val="008464F4"/>
    <w:rsid w:val="00846569"/>
    <w:rsid w:val="00846BC9"/>
    <w:rsid w:val="0084739D"/>
    <w:rsid w:val="0084768A"/>
    <w:rsid w:val="00847A4B"/>
    <w:rsid w:val="00850806"/>
    <w:rsid w:val="00850955"/>
    <w:rsid w:val="008521A8"/>
    <w:rsid w:val="00854669"/>
    <w:rsid w:val="00854F31"/>
    <w:rsid w:val="008553C8"/>
    <w:rsid w:val="0085615D"/>
    <w:rsid w:val="00856A1B"/>
    <w:rsid w:val="00860B24"/>
    <w:rsid w:val="0086104F"/>
    <w:rsid w:val="0086206C"/>
    <w:rsid w:val="008621C3"/>
    <w:rsid w:val="00862548"/>
    <w:rsid w:val="00862A42"/>
    <w:rsid w:val="00862E36"/>
    <w:rsid w:val="0086545D"/>
    <w:rsid w:val="00865486"/>
    <w:rsid w:val="008669AB"/>
    <w:rsid w:val="008669BE"/>
    <w:rsid w:val="00866F56"/>
    <w:rsid w:val="008706D0"/>
    <w:rsid w:val="00870DD7"/>
    <w:rsid w:val="008711CD"/>
    <w:rsid w:val="008740DB"/>
    <w:rsid w:val="00876275"/>
    <w:rsid w:val="008811A0"/>
    <w:rsid w:val="0088150D"/>
    <w:rsid w:val="00881B41"/>
    <w:rsid w:val="00882B30"/>
    <w:rsid w:val="00882B99"/>
    <w:rsid w:val="008833A1"/>
    <w:rsid w:val="00886121"/>
    <w:rsid w:val="00887489"/>
    <w:rsid w:val="00891F80"/>
    <w:rsid w:val="00892FAC"/>
    <w:rsid w:val="00894174"/>
    <w:rsid w:val="00894371"/>
    <w:rsid w:val="0089486C"/>
    <w:rsid w:val="00894CA0"/>
    <w:rsid w:val="00894FAB"/>
    <w:rsid w:val="008954D9"/>
    <w:rsid w:val="00896852"/>
    <w:rsid w:val="008A0059"/>
    <w:rsid w:val="008A295B"/>
    <w:rsid w:val="008A390A"/>
    <w:rsid w:val="008A3CA0"/>
    <w:rsid w:val="008A5B97"/>
    <w:rsid w:val="008A6604"/>
    <w:rsid w:val="008B1C73"/>
    <w:rsid w:val="008B38B6"/>
    <w:rsid w:val="008B4142"/>
    <w:rsid w:val="008B48B1"/>
    <w:rsid w:val="008B512E"/>
    <w:rsid w:val="008B5482"/>
    <w:rsid w:val="008B7009"/>
    <w:rsid w:val="008B77E1"/>
    <w:rsid w:val="008C1130"/>
    <w:rsid w:val="008C11F4"/>
    <w:rsid w:val="008C1A63"/>
    <w:rsid w:val="008C2BEC"/>
    <w:rsid w:val="008C3211"/>
    <w:rsid w:val="008C33D6"/>
    <w:rsid w:val="008C3941"/>
    <w:rsid w:val="008C42FB"/>
    <w:rsid w:val="008C4691"/>
    <w:rsid w:val="008C616E"/>
    <w:rsid w:val="008C6523"/>
    <w:rsid w:val="008C6D0E"/>
    <w:rsid w:val="008C7208"/>
    <w:rsid w:val="008D09D2"/>
    <w:rsid w:val="008D1DFC"/>
    <w:rsid w:val="008D3683"/>
    <w:rsid w:val="008D39C5"/>
    <w:rsid w:val="008D488F"/>
    <w:rsid w:val="008D5981"/>
    <w:rsid w:val="008D5B9A"/>
    <w:rsid w:val="008D6B32"/>
    <w:rsid w:val="008E0266"/>
    <w:rsid w:val="008E0D26"/>
    <w:rsid w:val="008E1D89"/>
    <w:rsid w:val="008E3E3E"/>
    <w:rsid w:val="008E5250"/>
    <w:rsid w:val="008F0F45"/>
    <w:rsid w:val="008F1474"/>
    <w:rsid w:val="008F234A"/>
    <w:rsid w:val="008F340B"/>
    <w:rsid w:val="008F4C4C"/>
    <w:rsid w:val="008F5F87"/>
    <w:rsid w:val="009005BB"/>
    <w:rsid w:val="00900A34"/>
    <w:rsid w:val="00900E2F"/>
    <w:rsid w:val="009027C9"/>
    <w:rsid w:val="00905094"/>
    <w:rsid w:val="00906132"/>
    <w:rsid w:val="00907073"/>
    <w:rsid w:val="0090748D"/>
    <w:rsid w:val="00911976"/>
    <w:rsid w:val="00912709"/>
    <w:rsid w:val="00912929"/>
    <w:rsid w:val="009131FA"/>
    <w:rsid w:val="009146FB"/>
    <w:rsid w:val="0091717F"/>
    <w:rsid w:val="009208F5"/>
    <w:rsid w:val="0092109A"/>
    <w:rsid w:val="00921ECC"/>
    <w:rsid w:val="009245FF"/>
    <w:rsid w:val="009252DD"/>
    <w:rsid w:val="00925B2B"/>
    <w:rsid w:val="00927D51"/>
    <w:rsid w:val="00927DD6"/>
    <w:rsid w:val="009303F7"/>
    <w:rsid w:val="00930963"/>
    <w:rsid w:val="009314A4"/>
    <w:rsid w:val="00932017"/>
    <w:rsid w:val="0093222C"/>
    <w:rsid w:val="00932272"/>
    <w:rsid w:val="00932862"/>
    <w:rsid w:val="00932B05"/>
    <w:rsid w:val="0093554C"/>
    <w:rsid w:val="00935BC3"/>
    <w:rsid w:val="00935D60"/>
    <w:rsid w:val="00937EBF"/>
    <w:rsid w:val="009419AF"/>
    <w:rsid w:val="00943E7A"/>
    <w:rsid w:val="009447BB"/>
    <w:rsid w:val="00944C48"/>
    <w:rsid w:val="00946335"/>
    <w:rsid w:val="009464C5"/>
    <w:rsid w:val="009509A7"/>
    <w:rsid w:val="009513C4"/>
    <w:rsid w:val="0095149C"/>
    <w:rsid w:val="0095154F"/>
    <w:rsid w:val="00952D29"/>
    <w:rsid w:val="00955E55"/>
    <w:rsid w:val="009572AF"/>
    <w:rsid w:val="0096218B"/>
    <w:rsid w:val="00962200"/>
    <w:rsid w:val="00962D9A"/>
    <w:rsid w:val="009636D8"/>
    <w:rsid w:val="00963855"/>
    <w:rsid w:val="00963DA9"/>
    <w:rsid w:val="00963FDE"/>
    <w:rsid w:val="00964263"/>
    <w:rsid w:val="009642AD"/>
    <w:rsid w:val="00965D1B"/>
    <w:rsid w:val="009665B7"/>
    <w:rsid w:val="00966F54"/>
    <w:rsid w:val="00967EF6"/>
    <w:rsid w:val="009715A2"/>
    <w:rsid w:val="00973242"/>
    <w:rsid w:val="00974E40"/>
    <w:rsid w:val="009758B6"/>
    <w:rsid w:val="00975E61"/>
    <w:rsid w:val="00976E31"/>
    <w:rsid w:val="0097739C"/>
    <w:rsid w:val="00977C63"/>
    <w:rsid w:val="00980087"/>
    <w:rsid w:val="009809D4"/>
    <w:rsid w:val="00980C0B"/>
    <w:rsid w:val="0098101F"/>
    <w:rsid w:val="00982A7E"/>
    <w:rsid w:val="009849F9"/>
    <w:rsid w:val="0098524F"/>
    <w:rsid w:val="0098658A"/>
    <w:rsid w:val="00987ABE"/>
    <w:rsid w:val="009906C7"/>
    <w:rsid w:val="00990C60"/>
    <w:rsid w:val="0099155F"/>
    <w:rsid w:val="00991AE9"/>
    <w:rsid w:val="009932DD"/>
    <w:rsid w:val="00993B77"/>
    <w:rsid w:val="009952D0"/>
    <w:rsid w:val="0099594B"/>
    <w:rsid w:val="009963CD"/>
    <w:rsid w:val="00996AB9"/>
    <w:rsid w:val="00997220"/>
    <w:rsid w:val="009972F3"/>
    <w:rsid w:val="00997FFE"/>
    <w:rsid w:val="009A1A35"/>
    <w:rsid w:val="009A232A"/>
    <w:rsid w:val="009A3661"/>
    <w:rsid w:val="009A3F63"/>
    <w:rsid w:val="009A42D4"/>
    <w:rsid w:val="009A5441"/>
    <w:rsid w:val="009A5B48"/>
    <w:rsid w:val="009A6962"/>
    <w:rsid w:val="009B0A8B"/>
    <w:rsid w:val="009B1BAE"/>
    <w:rsid w:val="009B266D"/>
    <w:rsid w:val="009B4609"/>
    <w:rsid w:val="009B4ACD"/>
    <w:rsid w:val="009B5048"/>
    <w:rsid w:val="009B5CBF"/>
    <w:rsid w:val="009B6BAA"/>
    <w:rsid w:val="009B7411"/>
    <w:rsid w:val="009B7F43"/>
    <w:rsid w:val="009C0D07"/>
    <w:rsid w:val="009C184A"/>
    <w:rsid w:val="009C2AF7"/>
    <w:rsid w:val="009C2CA5"/>
    <w:rsid w:val="009C3BD1"/>
    <w:rsid w:val="009C6DAE"/>
    <w:rsid w:val="009C79D1"/>
    <w:rsid w:val="009D0487"/>
    <w:rsid w:val="009D0707"/>
    <w:rsid w:val="009D0889"/>
    <w:rsid w:val="009D0CDA"/>
    <w:rsid w:val="009D14F6"/>
    <w:rsid w:val="009D3E45"/>
    <w:rsid w:val="009D41CA"/>
    <w:rsid w:val="009D4234"/>
    <w:rsid w:val="009D4788"/>
    <w:rsid w:val="009D4FC2"/>
    <w:rsid w:val="009D5570"/>
    <w:rsid w:val="009D5735"/>
    <w:rsid w:val="009D79CA"/>
    <w:rsid w:val="009E01E1"/>
    <w:rsid w:val="009E0305"/>
    <w:rsid w:val="009E1F37"/>
    <w:rsid w:val="009E22AF"/>
    <w:rsid w:val="009E2D8D"/>
    <w:rsid w:val="009E318E"/>
    <w:rsid w:val="009E3CBC"/>
    <w:rsid w:val="009E51B8"/>
    <w:rsid w:val="009E5612"/>
    <w:rsid w:val="009E5A41"/>
    <w:rsid w:val="009E7876"/>
    <w:rsid w:val="009E78E8"/>
    <w:rsid w:val="009E7B87"/>
    <w:rsid w:val="009E7D85"/>
    <w:rsid w:val="009F0173"/>
    <w:rsid w:val="009F080B"/>
    <w:rsid w:val="009F1124"/>
    <w:rsid w:val="009F1158"/>
    <w:rsid w:val="009F351F"/>
    <w:rsid w:val="009F3F89"/>
    <w:rsid w:val="009F480E"/>
    <w:rsid w:val="009F7D93"/>
    <w:rsid w:val="00A022A2"/>
    <w:rsid w:val="00A02573"/>
    <w:rsid w:val="00A02D15"/>
    <w:rsid w:val="00A035D2"/>
    <w:rsid w:val="00A04C61"/>
    <w:rsid w:val="00A05D01"/>
    <w:rsid w:val="00A062B1"/>
    <w:rsid w:val="00A06A84"/>
    <w:rsid w:val="00A06B7E"/>
    <w:rsid w:val="00A0748B"/>
    <w:rsid w:val="00A10580"/>
    <w:rsid w:val="00A107E1"/>
    <w:rsid w:val="00A108AE"/>
    <w:rsid w:val="00A11403"/>
    <w:rsid w:val="00A12291"/>
    <w:rsid w:val="00A12925"/>
    <w:rsid w:val="00A12E77"/>
    <w:rsid w:val="00A14773"/>
    <w:rsid w:val="00A15A78"/>
    <w:rsid w:val="00A15E86"/>
    <w:rsid w:val="00A17CD0"/>
    <w:rsid w:val="00A202B6"/>
    <w:rsid w:val="00A20FD3"/>
    <w:rsid w:val="00A229C1"/>
    <w:rsid w:val="00A25082"/>
    <w:rsid w:val="00A264DD"/>
    <w:rsid w:val="00A26B0D"/>
    <w:rsid w:val="00A32CE4"/>
    <w:rsid w:val="00A34527"/>
    <w:rsid w:val="00A34C8A"/>
    <w:rsid w:val="00A35B36"/>
    <w:rsid w:val="00A3735A"/>
    <w:rsid w:val="00A407EB"/>
    <w:rsid w:val="00A41FD9"/>
    <w:rsid w:val="00A42996"/>
    <w:rsid w:val="00A42F1B"/>
    <w:rsid w:val="00A44794"/>
    <w:rsid w:val="00A44EBE"/>
    <w:rsid w:val="00A46CAA"/>
    <w:rsid w:val="00A47D3B"/>
    <w:rsid w:val="00A47D79"/>
    <w:rsid w:val="00A5038B"/>
    <w:rsid w:val="00A510C8"/>
    <w:rsid w:val="00A51F35"/>
    <w:rsid w:val="00A546BC"/>
    <w:rsid w:val="00A5482B"/>
    <w:rsid w:val="00A55989"/>
    <w:rsid w:val="00A55DD7"/>
    <w:rsid w:val="00A5694A"/>
    <w:rsid w:val="00A6032B"/>
    <w:rsid w:val="00A607C2"/>
    <w:rsid w:val="00A6196C"/>
    <w:rsid w:val="00A61DEE"/>
    <w:rsid w:val="00A629D2"/>
    <w:rsid w:val="00A62FB6"/>
    <w:rsid w:val="00A63DA4"/>
    <w:rsid w:val="00A6503A"/>
    <w:rsid w:val="00A65C63"/>
    <w:rsid w:val="00A65D9E"/>
    <w:rsid w:val="00A65ED8"/>
    <w:rsid w:val="00A6633A"/>
    <w:rsid w:val="00A710B8"/>
    <w:rsid w:val="00A74108"/>
    <w:rsid w:val="00A74495"/>
    <w:rsid w:val="00A744EF"/>
    <w:rsid w:val="00A752BE"/>
    <w:rsid w:val="00A75CD5"/>
    <w:rsid w:val="00A7630E"/>
    <w:rsid w:val="00A763D5"/>
    <w:rsid w:val="00A76BD2"/>
    <w:rsid w:val="00A76FFA"/>
    <w:rsid w:val="00A7790B"/>
    <w:rsid w:val="00A830CC"/>
    <w:rsid w:val="00A83DF3"/>
    <w:rsid w:val="00A84431"/>
    <w:rsid w:val="00A84992"/>
    <w:rsid w:val="00A85915"/>
    <w:rsid w:val="00A86259"/>
    <w:rsid w:val="00A86270"/>
    <w:rsid w:val="00A86911"/>
    <w:rsid w:val="00A8692F"/>
    <w:rsid w:val="00A87C8C"/>
    <w:rsid w:val="00A911E9"/>
    <w:rsid w:val="00A952AB"/>
    <w:rsid w:val="00A974F0"/>
    <w:rsid w:val="00A9783D"/>
    <w:rsid w:val="00A97EE6"/>
    <w:rsid w:val="00AA0FBD"/>
    <w:rsid w:val="00AA1897"/>
    <w:rsid w:val="00AA2D35"/>
    <w:rsid w:val="00AA36F0"/>
    <w:rsid w:val="00AA45E6"/>
    <w:rsid w:val="00AA485C"/>
    <w:rsid w:val="00AA5A37"/>
    <w:rsid w:val="00AA6AA3"/>
    <w:rsid w:val="00AA723A"/>
    <w:rsid w:val="00AA7295"/>
    <w:rsid w:val="00AB0BB6"/>
    <w:rsid w:val="00AB1751"/>
    <w:rsid w:val="00AB1B35"/>
    <w:rsid w:val="00AB44F6"/>
    <w:rsid w:val="00AB489C"/>
    <w:rsid w:val="00AB4BB9"/>
    <w:rsid w:val="00AB4C03"/>
    <w:rsid w:val="00AB50C1"/>
    <w:rsid w:val="00AB6936"/>
    <w:rsid w:val="00AB6DC5"/>
    <w:rsid w:val="00AB730C"/>
    <w:rsid w:val="00AC0C3B"/>
    <w:rsid w:val="00AC1400"/>
    <w:rsid w:val="00AC20D7"/>
    <w:rsid w:val="00AC24F5"/>
    <w:rsid w:val="00AC2B20"/>
    <w:rsid w:val="00AC2D63"/>
    <w:rsid w:val="00AC4EA2"/>
    <w:rsid w:val="00AC5983"/>
    <w:rsid w:val="00AC5EE6"/>
    <w:rsid w:val="00AC6CE4"/>
    <w:rsid w:val="00AC7635"/>
    <w:rsid w:val="00AD00BB"/>
    <w:rsid w:val="00AD03D8"/>
    <w:rsid w:val="00AD0533"/>
    <w:rsid w:val="00AD0711"/>
    <w:rsid w:val="00AD093D"/>
    <w:rsid w:val="00AD0A13"/>
    <w:rsid w:val="00AD121B"/>
    <w:rsid w:val="00AD1B7A"/>
    <w:rsid w:val="00AD1D4E"/>
    <w:rsid w:val="00AD2033"/>
    <w:rsid w:val="00AD3014"/>
    <w:rsid w:val="00AD3187"/>
    <w:rsid w:val="00AD4D3E"/>
    <w:rsid w:val="00AD5840"/>
    <w:rsid w:val="00AD704E"/>
    <w:rsid w:val="00AD777D"/>
    <w:rsid w:val="00AD7AE6"/>
    <w:rsid w:val="00AD7D6F"/>
    <w:rsid w:val="00AE010D"/>
    <w:rsid w:val="00AE1ABC"/>
    <w:rsid w:val="00AE257E"/>
    <w:rsid w:val="00AE2603"/>
    <w:rsid w:val="00AE2935"/>
    <w:rsid w:val="00AE561B"/>
    <w:rsid w:val="00AE5FE0"/>
    <w:rsid w:val="00AE60B7"/>
    <w:rsid w:val="00AE649B"/>
    <w:rsid w:val="00AE6C3A"/>
    <w:rsid w:val="00AE73AC"/>
    <w:rsid w:val="00AF1354"/>
    <w:rsid w:val="00AF2615"/>
    <w:rsid w:val="00AF2735"/>
    <w:rsid w:val="00AF2AB7"/>
    <w:rsid w:val="00AF2B1C"/>
    <w:rsid w:val="00AF3285"/>
    <w:rsid w:val="00AF4D3F"/>
    <w:rsid w:val="00AF4FE5"/>
    <w:rsid w:val="00AF5264"/>
    <w:rsid w:val="00AF5788"/>
    <w:rsid w:val="00AF5964"/>
    <w:rsid w:val="00AF5978"/>
    <w:rsid w:val="00AF6031"/>
    <w:rsid w:val="00B0052F"/>
    <w:rsid w:val="00B0078A"/>
    <w:rsid w:val="00B00D9E"/>
    <w:rsid w:val="00B020F5"/>
    <w:rsid w:val="00B02352"/>
    <w:rsid w:val="00B02D0D"/>
    <w:rsid w:val="00B0300B"/>
    <w:rsid w:val="00B03C5B"/>
    <w:rsid w:val="00B03D56"/>
    <w:rsid w:val="00B0406A"/>
    <w:rsid w:val="00B0409D"/>
    <w:rsid w:val="00B04468"/>
    <w:rsid w:val="00B04680"/>
    <w:rsid w:val="00B05159"/>
    <w:rsid w:val="00B05457"/>
    <w:rsid w:val="00B057F5"/>
    <w:rsid w:val="00B05AA2"/>
    <w:rsid w:val="00B06195"/>
    <w:rsid w:val="00B12477"/>
    <w:rsid w:val="00B128A0"/>
    <w:rsid w:val="00B132BD"/>
    <w:rsid w:val="00B1331D"/>
    <w:rsid w:val="00B135B0"/>
    <w:rsid w:val="00B13672"/>
    <w:rsid w:val="00B13E6A"/>
    <w:rsid w:val="00B13F7B"/>
    <w:rsid w:val="00B14F5A"/>
    <w:rsid w:val="00B15D5E"/>
    <w:rsid w:val="00B15D79"/>
    <w:rsid w:val="00B162A7"/>
    <w:rsid w:val="00B20240"/>
    <w:rsid w:val="00B22A25"/>
    <w:rsid w:val="00B23281"/>
    <w:rsid w:val="00B25AD8"/>
    <w:rsid w:val="00B25DB4"/>
    <w:rsid w:val="00B2675D"/>
    <w:rsid w:val="00B27571"/>
    <w:rsid w:val="00B32B63"/>
    <w:rsid w:val="00B32EFB"/>
    <w:rsid w:val="00B40AC4"/>
    <w:rsid w:val="00B41408"/>
    <w:rsid w:val="00B4164B"/>
    <w:rsid w:val="00B41DA6"/>
    <w:rsid w:val="00B421F7"/>
    <w:rsid w:val="00B425A6"/>
    <w:rsid w:val="00B42DA1"/>
    <w:rsid w:val="00B44913"/>
    <w:rsid w:val="00B44F3D"/>
    <w:rsid w:val="00B454D1"/>
    <w:rsid w:val="00B4559F"/>
    <w:rsid w:val="00B45BA0"/>
    <w:rsid w:val="00B461C5"/>
    <w:rsid w:val="00B4658E"/>
    <w:rsid w:val="00B504FA"/>
    <w:rsid w:val="00B533AB"/>
    <w:rsid w:val="00B53728"/>
    <w:rsid w:val="00B5409A"/>
    <w:rsid w:val="00B55574"/>
    <w:rsid w:val="00B56761"/>
    <w:rsid w:val="00B56DDA"/>
    <w:rsid w:val="00B60068"/>
    <w:rsid w:val="00B60B51"/>
    <w:rsid w:val="00B616EE"/>
    <w:rsid w:val="00B6228B"/>
    <w:rsid w:val="00B62AF2"/>
    <w:rsid w:val="00B6525D"/>
    <w:rsid w:val="00B65ABA"/>
    <w:rsid w:val="00B67097"/>
    <w:rsid w:val="00B6790F"/>
    <w:rsid w:val="00B67C4C"/>
    <w:rsid w:val="00B705BB"/>
    <w:rsid w:val="00B70DBF"/>
    <w:rsid w:val="00B70E4B"/>
    <w:rsid w:val="00B71B3B"/>
    <w:rsid w:val="00B71D54"/>
    <w:rsid w:val="00B72786"/>
    <w:rsid w:val="00B7337D"/>
    <w:rsid w:val="00B7477A"/>
    <w:rsid w:val="00B74C5B"/>
    <w:rsid w:val="00B74F02"/>
    <w:rsid w:val="00B75A7B"/>
    <w:rsid w:val="00B760B1"/>
    <w:rsid w:val="00B77078"/>
    <w:rsid w:val="00B779E1"/>
    <w:rsid w:val="00B80608"/>
    <w:rsid w:val="00B808C4"/>
    <w:rsid w:val="00B840B0"/>
    <w:rsid w:val="00B853DB"/>
    <w:rsid w:val="00B857CA"/>
    <w:rsid w:val="00B86295"/>
    <w:rsid w:val="00B874BD"/>
    <w:rsid w:val="00B876F2"/>
    <w:rsid w:val="00B87D61"/>
    <w:rsid w:val="00B91E47"/>
    <w:rsid w:val="00B93948"/>
    <w:rsid w:val="00B96E32"/>
    <w:rsid w:val="00B96EC2"/>
    <w:rsid w:val="00BA17F1"/>
    <w:rsid w:val="00BA1EA5"/>
    <w:rsid w:val="00BA2BA4"/>
    <w:rsid w:val="00BA4963"/>
    <w:rsid w:val="00BA49FC"/>
    <w:rsid w:val="00BA4BC7"/>
    <w:rsid w:val="00BA55B7"/>
    <w:rsid w:val="00BA5A04"/>
    <w:rsid w:val="00BA5E47"/>
    <w:rsid w:val="00BA7164"/>
    <w:rsid w:val="00BA7D57"/>
    <w:rsid w:val="00BA7E79"/>
    <w:rsid w:val="00BB156E"/>
    <w:rsid w:val="00BB1A41"/>
    <w:rsid w:val="00BB3330"/>
    <w:rsid w:val="00BB47D7"/>
    <w:rsid w:val="00BB4A62"/>
    <w:rsid w:val="00BB669B"/>
    <w:rsid w:val="00BB72CE"/>
    <w:rsid w:val="00BB7A70"/>
    <w:rsid w:val="00BC01A3"/>
    <w:rsid w:val="00BC01C1"/>
    <w:rsid w:val="00BC028E"/>
    <w:rsid w:val="00BC05C6"/>
    <w:rsid w:val="00BC1A87"/>
    <w:rsid w:val="00BC2167"/>
    <w:rsid w:val="00BC3353"/>
    <w:rsid w:val="00BC3839"/>
    <w:rsid w:val="00BC42D4"/>
    <w:rsid w:val="00BC45A1"/>
    <w:rsid w:val="00BC45B6"/>
    <w:rsid w:val="00BC5A34"/>
    <w:rsid w:val="00BC5BE3"/>
    <w:rsid w:val="00BD1590"/>
    <w:rsid w:val="00BD17F5"/>
    <w:rsid w:val="00BD188F"/>
    <w:rsid w:val="00BD27E5"/>
    <w:rsid w:val="00BD539A"/>
    <w:rsid w:val="00BD5543"/>
    <w:rsid w:val="00BD6E05"/>
    <w:rsid w:val="00BD7B9E"/>
    <w:rsid w:val="00BD7C67"/>
    <w:rsid w:val="00BE2CF4"/>
    <w:rsid w:val="00BE31B5"/>
    <w:rsid w:val="00BE519A"/>
    <w:rsid w:val="00BE54D0"/>
    <w:rsid w:val="00BE6A62"/>
    <w:rsid w:val="00BF2295"/>
    <w:rsid w:val="00BF5212"/>
    <w:rsid w:val="00BF6B6C"/>
    <w:rsid w:val="00BF6D23"/>
    <w:rsid w:val="00BF7251"/>
    <w:rsid w:val="00BF72CE"/>
    <w:rsid w:val="00BF7F28"/>
    <w:rsid w:val="00C0150F"/>
    <w:rsid w:val="00C01909"/>
    <w:rsid w:val="00C039CD"/>
    <w:rsid w:val="00C05787"/>
    <w:rsid w:val="00C05AED"/>
    <w:rsid w:val="00C05B70"/>
    <w:rsid w:val="00C0799F"/>
    <w:rsid w:val="00C106BD"/>
    <w:rsid w:val="00C107DB"/>
    <w:rsid w:val="00C10D2C"/>
    <w:rsid w:val="00C11871"/>
    <w:rsid w:val="00C12890"/>
    <w:rsid w:val="00C12A03"/>
    <w:rsid w:val="00C12D2F"/>
    <w:rsid w:val="00C13059"/>
    <w:rsid w:val="00C14527"/>
    <w:rsid w:val="00C152C6"/>
    <w:rsid w:val="00C156D4"/>
    <w:rsid w:val="00C16039"/>
    <w:rsid w:val="00C16108"/>
    <w:rsid w:val="00C167A3"/>
    <w:rsid w:val="00C169F9"/>
    <w:rsid w:val="00C176AD"/>
    <w:rsid w:val="00C2013A"/>
    <w:rsid w:val="00C2062C"/>
    <w:rsid w:val="00C2181C"/>
    <w:rsid w:val="00C22305"/>
    <w:rsid w:val="00C2297D"/>
    <w:rsid w:val="00C23523"/>
    <w:rsid w:val="00C2392D"/>
    <w:rsid w:val="00C240B1"/>
    <w:rsid w:val="00C249F8"/>
    <w:rsid w:val="00C2657D"/>
    <w:rsid w:val="00C26A87"/>
    <w:rsid w:val="00C26A99"/>
    <w:rsid w:val="00C274D0"/>
    <w:rsid w:val="00C30877"/>
    <w:rsid w:val="00C329DE"/>
    <w:rsid w:val="00C32FF0"/>
    <w:rsid w:val="00C36067"/>
    <w:rsid w:val="00C369C8"/>
    <w:rsid w:val="00C36C51"/>
    <w:rsid w:val="00C3745D"/>
    <w:rsid w:val="00C40BFD"/>
    <w:rsid w:val="00C416E1"/>
    <w:rsid w:val="00C42725"/>
    <w:rsid w:val="00C4348C"/>
    <w:rsid w:val="00C43AB2"/>
    <w:rsid w:val="00C43C12"/>
    <w:rsid w:val="00C442BE"/>
    <w:rsid w:val="00C45AFC"/>
    <w:rsid w:val="00C45F23"/>
    <w:rsid w:val="00C471F6"/>
    <w:rsid w:val="00C47BF8"/>
    <w:rsid w:val="00C500BC"/>
    <w:rsid w:val="00C503AB"/>
    <w:rsid w:val="00C50E0B"/>
    <w:rsid w:val="00C51B1C"/>
    <w:rsid w:val="00C52F5B"/>
    <w:rsid w:val="00C53DCE"/>
    <w:rsid w:val="00C54A78"/>
    <w:rsid w:val="00C55612"/>
    <w:rsid w:val="00C5670C"/>
    <w:rsid w:val="00C6192E"/>
    <w:rsid w:val="00C61932"/>
    <w:rsid w:val="00C629A0"/>
    <w:rsid w:val="00C62AF2"/>
    <w:rsid w:val="00C655F2"/>
    <w:rsid w:val="00C65B4C"/>
    <w:rsid w:val="00C65B61"/>
    <w:rsid w:val="00C6769C"/>
    <w:rsid w:val="00C70021"/>
    <w:rsid w:val="00C709B8"/>
    <w:rsid w:val="00C70E53"/>
    <w:rsid w:val="00C72979"/>
    <w:rsid w:val="00C74528"/>
    <w:rsid w:val="00C74EB4"/>
    <w:rsid w:val="00C75883"/>
    <w:rsid w:val="00C76B8C"/>
    <w:rsid w:val="00C81529"/>
    <w:rsid w:val="00C81710"/>
    <w:rsid w:val="00C81BA6"/>
    <w:rsid w:val="00C82ACA"/>
    <w:rsid w:val="00C82B10"/>
    <w:rsid w:val="00C8377C"/>
    <w:rsid w:val="00C85416"/>
    <w:rsid w:val="00C869BD"/>
    <w:rsid w:val="00C8754F"/>
    <w:rsid w:val="00C877CD"/>
    <w:rsid w:val="00C902E9"/>
    <w:rsid w:val="00C908B7"/>
    <w:rsid w:val="00C91D81"/>
    <w:rsid w:val="00C92A42"/>
    <w:rsid w:val="00C931A0"/>
    <w:rsid w:val="00C9384B"/>
    <w:rsid w:val="00C968B9"/>
    <w:rsid w:val="00C97543"/>
    <w:rsid w:val="00CA18F2"/>
    <w:rsid w:val="00CA1F28"/>
    <w:rsid w:val="00CA3D9E"/>
    <w:rsid w:val="00CA4871"/>
    <w:rsid w:val="00CA53F5"/>
    <w:rsid w:val="00CA5B0B"/>
    <w:rsid w:val="00CA6722"/>
    <w:rsid w:val="00CA6C86"/>
    <w:rsid w:val="00CA6D4E"/>
    <w:rsid w:val="00CA6EFE"/>
    <w:rsid w:val="00CA7B4B"/>
    <w:rsid w:val="00CB15AA"/>
    <w:rsid w:val="00CB337E"/>
    <w:rsid w:val="00CB36A8"/>
    <w:rsid w:val="00CB3AB5"/>
    <w:rsid w:val="00CB4FC7"/>
    <w:rsid w:val="00CB597B"/>
    <w:rsid w:val="00CC02DC"/>
    <w:rsid w:val="00CC0A95"/>
    <w:rsid w:val="00CC0F15"/>
    <w:rsid w:val="00CC139A"/>
    <w:rsid w:val="00CC1E7A"/>
    <w:rsid w:val="00CC3398"/>
    <w:rsid w:val="00CC4F64"/>
    <w:rsid w:val="00CC5051"/>
    <w:rsid w:val="00CC5582"/>
    <w:rsid w:val="00CC63C7"/>
    <w:rsid w:val="00CC7361"/>
    <w:rsid w:val="00CC7E4F"/>
    <w:rsid w:val="00CD058C"/>
    <w:rsid w:val="00CD39C6"/>
    <w:rsid w:val="00CD3B98"/>
    <w:rsid w:val="00CD405D"/>
    <w:rsid w:val="00CD4216"/>
    <w:rsid w:val="00CD4D83"/>
    <w:rsid w:val="00CD518C"/>
    <w:rsid w:val="00CD706A"/>
    <w:rsid w:val="00CD733F"/>
    <w:rsid w:val="00CD7A08"/>
    <w:rsid w:val="00CD7C65"/>
    <w:rsid w:val="00CE0942"/>
    <w:rsid w:val="00CE0D2C"/>
    <w:rsid w:val="00CE17C7"/>
    <w:rsid w:val="00CE2276"/>
    <w:rsid w:val="00CE344C"/>
    <w:rsid w:val="00CE397D"/>
    <w:rsid w:val="00CE3E53"/>
    <w:rsid w:val="00CE43AB"/>
    <w:rsid w:val="00CE56BF"/>
    <w:rsid w:val="00CE5A0B"/>
    <w:rsid w:val="00CE6326"/>
    <w:rsid w:val="00CE640F"/>
    <w:rsid w:val="00CE748D"/>
    <w:rsid w:val="00CE7745"/>
    <w:rsid w:val="00CE7B5C"/>
    <w:rsid w:val="00CE7CA5"/>
    <w:rsid w:val="00CF07B7"/>
    <w:rsid w:val="00CF1539"/>
    <w:rsid w:val="00CF1876"/>
    <w:rsid w:val="00CF1B0D"/>
    <w:rsid w:val="00CF1D81"/>
    <w:rsid w:val="00CF1F92"/>
    <w:rsid w:val="00CF2DC9"/>
    <w:rsid w:val="00CF3B37"/>
    <w:rsid w:val="00CF56C6"/>
    <w:rsid w:val="00CF5941"/>
    <w:rsid w:val="00CF6715"/>
    <w:rsid w:val="00CF6B7F"/>
    <w:rsid w:val="00CF6C3F"/>
    <w:rsid w:val="00CF710D"/>
    <w:rsid w:val="00CF7CB6"/>
    <w:rsid w:val="00D01A7B"/>
    <w:rsid w:val="00D03540"/>
    <w:rsid w:val="00D05657"/>
    <w:rsid w:val="00D137B0"/>
    <w:rsid w:val="00D1385C"/>
    <w:rsid w:val="00D15AD2"/>
    <w:rsid w:val="00D15BB2"/>
    <w:rsid w:val="00D15ECF"/>
    <w:rsid w:val="00D160BA"/>
    <w:rsid w:val="00D17321"/>
    <w:rsid w:val="00D1762D"/>
    <w:rsid w:val="00D20090"/>
    <w:rsid w:val="00D2032A"/>
    <w:rsid w:val="00D213F0"/>
    <w:rsid w:val="00D25DCE"/>
    <w:rsid w:val="00D25FAA"/>
    <w:rsid w:val="00D263A2"/>
    <w:rsid w:val="00D26536"/>
    <w:rsid w:val="00D267DA"/>
    <w:rsid w:val="00D309D7"/>
    <w:rsid w:val="00D311AB"/>
    <w:rsid w:val="00D3143F"/>
    <w:rsid w:val="00D31A0E"/>
    <w:rsid w:val="00D32290"/>
    <w:rsid w:val="00D32303"/>
    <w:rsid w:val="00D325A8"/>
    <w:rsid w:val="00D34416"/>
    <w:rsid w:val="00D34708"/>
    <w:rsid w:val="00D34DD8"/>
    <w:rsid w:val="00D35A84"/>
    <w:rsid w:val="00D363EE"/>
    <w:rsid w:val="00D4007C"/>
    <w:rsid w:val="00D4033D"/>
    <w:rsid w:val="00D41068"/>
    <w:rsid w:val="00D421E0"/>
    <w:rsid w:val="00D436BB"/>
    <w:rsid w:val="00D442AD"/>
    <w:rsid w:val="00D447A5"/>
    <w:rsid w:val="00D45D7D"/>
    <w:rsid w:val="00D47CC0"/>
    <w:rsid w:val="00D50485"/>
    <w:rsid w:val="00D505D2"/>
    <w:rsid w:val="00D521A7"/>
    <w:rsid w:val="00D5339E"/>
    <w:rsid w:val="00D543DB"/>
    <w:rsid w:val="00D55041"/>
    <w:rsid w:val="00D5607B"/>
    <w:rsid w:val="00D5618A"/>
    <w:rsid w:val="00D5640D"/>
    <w:rsid w:val="00D569B6"/>
    <w:rsid w:val="00D5783D"/>
    <w:rsid w:val="00D5784B"/>
    <w:rsid w:val="00D63B10"/>
    <w:rsid w:val="00D63EFB"/>
    <w:rsid w:val="00D64C84"/>
    <w:rsid w:val="00D658AF"/>
    <w:rsid w:val="00D67D79"/>
    <w:rsid w:val="00D70289"/>
    <w:rsid w:val="00D70A79"/>
    <w:rsid w:val="00D7267F"/>
    <w:rsid w:val="00D72EC7"/>
    <w:rsid w:val="00D774D8"/>
    <w:rsid w:val="00D77F0F"/>
    <w:rsid w:val="00D82E94"/>
    <w:rsid w:val="00D83193"/>
    <w:rsid w:val="00D83DE9"/>
    <w:rsid w:val="00D8450D"/>
    <w:rsid w:val="00D84647"/>
    <w:rsid w:val="00D906BD"/>
    <w:rsid w:val="00D91E72"/>
    <w:rsid w:val="00D9237A"/>
    <w:rsid w:val="00D93BBD"/>
    <w:rsid w:val="00D94DF0"/>
    <w:rsid w:val="00D95AF9"/>
    <w:rsid w:val="00D964A7"/>
    <w:rsid w:val="00D972E1"/>
    <w:rsid w:val="00D9738A"/>
    <w:rsid w:val="00DA09C9"/>
    <w:rsid w:val="00DA14D5"/>
    <w:rsid w:val="00DA1822"/>
    <w:rsid w:val="00DA1FD9"/>
    <w:rsid w:val="00DA2019"/>
    <w:rsid w:val="00DA2A7C"/>
    <w:rsid w:val="00DA30A2"/>
    <w:rsid w:val="00DA3645"/>
    <w:rsid w:val="00DA3CE5"/>
    <w:rsid w:val="00DA7F56"/>
    <w:rsid w:val="00DB0DA2"/>
    <w:rsid w:val="00DB14DC"/>
    <w:rsid w:val="00DB1AD1"/>
    <w:rsid w:val="00DB2954"/>
    <w:rsid w:val="00DB2969"/>
    <w:rsid w:val="00DB352B"/>
    <w:rsid w:val="00DB3982"/>
    <w:rsid w:val="00DB5147"/>
    <w:rsid w:val="00DB51E8"/>
    <w:rsid w:val="00DB5C65"/>
    <w:rsid w:val="00DB5E1F"/>
    <w:rsid w:val="00DB703B"/>
    <w:rsid w:val="00DB76D3"/>
    <w:rsid w:val="00DC0CAE"/>
    <w:rsid w:val="00DC129F"/>
    <w:rsid w:val="00DC19D8"/>
    <w:rsid w:val="00DC1CDB"/>
    <w:rsid w:val="00DC212A"/>
    <w:rsid w:val="00DC2613"/>
    <w:rsid w:val="00DC375A"/>
    <w:rsid w:val="00DC3885"/>
    <w:rsid w:val="00DC41D3"/>
    <w:rsid w:val="00DC4512"/>
    <w:rsid w:val="00DC6466"/>
    <w:rsid w:val="00DC6646"/>
    <w:rsid w:val="00DC7A2D"/>
    <w:rsid w:val="00DD261E"/>
    <w:rsid w:val="00DD3691"/>
    <w:rsid w:val="00DD3D7A"/>
    <w:rsid w:val="00DD4B55"/>
    <w:rsid w:val="00DD54D1"/>
    <w:rsid w:val="00DD5DD5"/>
    <w:rsid w:val="00DD6554"/>
    <w:rsid w:val="00DD6598"/>
    <w:rsid w:val="00DD6CB9"/>
    <w:rsid w:val="00DE04CE"/>
    <w:rsid w:val="00DE1E90"/>
    <w:rsid w:val="00DE24E6"/>
    <w:rsid w:val="00DE2896"/>
    <w:rsid w:val="00DE29A4"/>
    <w:rsid w:val="00DE44A8"/>
    <w:rsid w:val="00DE5064"/>
    <w:rsid w:val="00DE5088"/>
    <w:rsid w:val="00DE5C8A"/>
    <w:rsid w:val="00DE734D"/>
    <w:rsid w:val="00DE7435"/>
    <w:rsid w:val="00DF03E0"/>
    <w:rsid w:val="00DF07AD"/>
    <w:rsid w:val="00DF07C4"/>
    <w:rsid w:val="00DF10A8"/>
    <w:rsid w:val="00DF2E23"/>
    <w:rsid w:val="00DF3364"/>
    <w:rsid w:val="00DF4C50"/>
    <w:rsid w:val="00DF504C"/>
    <w:rsid w:val="00DF755A"/>
    <w:rsid w:val="00E00242"/>
    <w:rsid w:val="00E007C2"/>
    <w:rsid w:val="00E0090F"/>
    <w:rsid w:val="00E010AF"/>
    <w:rsid w:val="00E021A3"/>
    <w:rsid w:val="00E03330"/>
    <w:rsid w:val="00E033D8"/>
    <w:rsid w:val="00E04D27"/>
    <w:rsid w:val="00E05480"/>
    <w:rsid w:val="00E055BB"/>
    <w:rsid w:val="00E059BD"/>
    <w:rsid w:val="00E070F4"/>
    <w:rsid w:val="00E07492"/>
    <w:rsid w:val="00E075D2"/>
    <w:rsid w:val="00E07C7C"/>
    <w:rsid w:val="00E07D01"/>
    <w:rsid w:val="00E10164"/>
    <w:rsid w:val="00E10834"/>
    <w:rsid w:val="00E11988"/>
    <w:rsid w:val="00E12A46"/>
    <w:rsid w:val="00E12D92"/>
    <w:rsid w:val="00E13E7A"/>
    <w:rsid w:val="00E1405C"/>
    <w:rsid w:val="00E1421F"/>
    <w:rsid w:val="00E14477"/>
    <w:rsid w:val="00E1559E"/>
    <w:rsid w:val="00E15DA9"/>
    <w:rsid w:val="00E163E8"/>
    <w:rsid w:val="00E17427"/>
    <w:rsid w:val="00E2095D"/>
    <w:rsid w:val="00E20ABD"/>
    <w:rsid w:val="00E20FE9"/>
    <w:rsid w:val="00E2138B"/>
    <w:rsid w:val="00E24D55"/>
    <w:rsid w:val="00E26927"/>
    <w:rsid w:val="00E26B5D"/>
    <w:rsid w:val="00E2799E"/>
    <w:rsid w:val="00E27BE9"/>
    <w:rsid w:val="00E30414"/>
    <w:rsid w:val="00E304EC"/>
    <w:rsid w:val="00E304EF"/>
    <w:rsid w:val="00E30D78"/>
    <w:rsid w:val="00E315E7"/>
    <w:rsid w:val="00E324CA"/>
    <w:rsid w:val="00E33592"/>
    <w:rsid w:val="00E361EC"/>
    <w:rsid w:val="00E40769"/>
    <w:rsid w:val="00E41D10"/>
    <w:rsid w:val="00E41D7F"/>
    <w:rsid w:val="00E42BE4"/>
    <w:rsid w:val="00E42C90"/>
    <w:rsid w:val="00E42E8B"/>
    <w:rsid w:val="00E43B6E"/>
    <w:rsid w:val="00E46173"/>
    <w:rsid w:val="00E469BD"/>
    <w:rsid w:val="00E50C8B"/>
    <w:rsid w:val="00E5125C"/>
    <w:rsid w:val="00E523EE"/>
    <w:rsid w:val="00E52962"/>
    <w:rsid w:val="00E52E65"/>
    <w:rsid w:val="00E562F4"/>
    <w:rsid w:val="00E56B4B"/>
    <w:rsid w:val="00E57AB3"/>
    <w:rsid w:val="00E57CEA"/>
    <w:rsid w:val="00E6002C"/>
    <w:rsid w:val="00E60F12"/>
    <w:rsid w:val="00E623B4"/>
    <w:rsid w:val="00E629CA"/>
    <w:rsid w:val="00E63599"/>
    <w:rsid w:val="00E64BA4"/>
    <w:rsid w:val="00E64BB7"/>
    <w:rsid w:val="00E652FB"/>
    <w:rsid w:val="00E66C20"/>
    <w:rsid w:val="00E67C14"/>
    <w:rsid w:val="00E71A39"/>
    <w:rsid w:val="00E71C46"/>
    <w:rsid w:val="00E731A4"/>
    <w:rsid w:val="00E731B7"/>
    <w:rsid w:val="00E7329A"/>
    <w:rsid w:val="00E73517"/>
    <w:rsid w:val="00E73846"/>
    <w:rsid w:val="00E75692"/>
    <w:rsid w:val="00E75CFC"/>
    <w:rsid w:val="00E75ED2"/>
    <w:rsid w:val="00E7752A"/>
    <w:rsid w:val="00E8118C"/>
    <w:rsid w:val="00E8161E"/>
    <w:rsid w:val="00E8280C"/>
    <w:rsid w:val="00E83E4C"/>
    <w:rsid w:val="00E8487C"/>
    <w:rsid w:val="00E848F5"/>
    <w:rsid w:val="00E85066"/>
    <w:rsid w:val="00E8662D"/>
    <w:rsid w:val="00E86AEF"/>
    <w:rsid w:val="00E90D06"/>
    <w:rsid w:val="00E91096"/>
    <w:rsid w:val="00E91933"/>
    <w:rsid w:val="00E92A81"/>
    <w:rsid w:val="00E92C8D"/>
    <w:rsid w:val="00E93793"/>
    <w:rsid w:val="00E956CA"/>
    <w:rsid w:val="00E95715"/>
    <w:rsid w:val="00E95CCA"/>
    <w:rsid w:val="00E969B1"/>
    <w:rsid w:val="00E97203"/>
    <w:rsid w:val="00EA11CE"/>
    <w:rsid w:val="00EA1660"/>
    <w:rsid w:val="00EA16C4"/>
    <w:rsid w:val="00EA2EF1"/>
    <w:rsid w:val="00EA3807"/>
    <w:rsid w:val="00EA3D22"/>
    <w:rsid w:val="00EA5000"/>
    <w:rsid w:val="00EA7B97"/>
    <w:rsid w:val="00EA7BD5"/>
    <w:rsid w:val="00EB2749"/>
    <w:rsid w:val="00EB2E19"/>
    <w:rsid w:val="00EB300B"/>
    <w:rsid w:val="00EB36FB"/>
    <w:rsid w:val="00EB3F0D"/>
    <w:rsid w:val="00EB445A"/>
    <w:rsid w:val="00EB4CA6"/>
    <w:rsid w:val="00EB57C1"/>
    <w:rsid w:val="00EB6552"/>
    <w:rsid w:val="00EB7747"/>
    <w:rsid w:val="00EC0329"/>
    <w:rsid w:val="00EC03B0"/>
    <w:rsid w:val="00EC0547"/>
    <w:rsid w:val="00EC1807"/>
    <w:rsid w:val="00EC18E6"/>
    <w:rsid w:val="00EC1984"/>
    <w:rsid w:val="00EC1C6F"/>
    <w:rsid w:val="00EC234C"/>
    <w:rsid w:val="00EC2AE9"/>
    <w:rsid w:val="00EC340E"/>
    <w:rsid w:val="00EC3DFE"/>
    <w:rsid w:val="00EC48B7"/>
    <w:rsid w:val="00EC6A8C"/>
    <w:rsid w:val="00EC70C1"/>
    <w:rsid w:val="00ED19DD"/>
    <w:rsid w:val="00ED2752"/>
    <w:rsid w:val="00ED3529"/>
    <w:rsid w:val="00ED411E"/>
    <w:rsid w:val="00ED4362"/>
    <w:rsid w:val="00ED4D17"/>
    <w:rsid w:val="00ED52DC"/>
    <w:rsid w:val="00ED7615"/>
    <w:rsid w:val="00ED7E7D"/>
    <w:rsid w:val="00EE2275"/>
    <w:rsid w:val="00EE3E2D"/>
    <w:rsid w:val="00EE3E55"/>
    <w:rsid w:val="00EE47D5"/>
    <w:rsid w:val="00EE6CD3"/>
    <w:rsid w:val="00EE701A"/>
    <w:rsid w:val="00EF02C8"/>
    <w:rsid w:val="00EF0464"/>
    <w:rsid w:val="00EF1B27"/>
    <w:rsid w:val="00EF20D7"/>
    <w:rsid w:val="00EF2AC5"/>
    <w:rsid w:val="00EF2C25"/>
    <w:rsid w:val="00EF3419"/>
    <w:rsid w:val="00EF3894"/>
    <w:rsid w:val="00EF5AD7"/>
    <w:rsid w:val="00EF6B6D"/>
    <w:rsid w:val="00EF76EE"/>
    <w:rsid w:val="00EF7E6C"/>
    <w:rsid w:val="00F0119C"/>
    <w:rsid w:val="00F0172C"/>
    <w:rsid w:val="00F01884"/>
    <w:rsid w:val="00F02287"/>
    <w:rsid w:val="00F02BDB"/>
    <w:rsid w:val="00F03B78"/>
    <w:rsid w:val="00F03D93"/>
    <w:rsid w:val="00F0441B"/>
    <w:rsid w:val="00F0457F"/>
    <w:rsid w:val="00F06C0F"/>
    <w:rsid w:val="00F070E5"/>
    <w:rsid w:val="00F07623"/>
    <w:rsid w:val="00F07D0B"/>
    <w:rsid w:val="00F10A19"/>
    <w:rsid w:val="00F1118D"/>
    <w:rsid w:val="00F11528"/>
    <w:rsid w:val="00F12304"/>
    <w:rsid w:val="00F15688"/>
    <w:rsid w:val="00F15F4E"/>
    <w:rsid w:val="00F1733E"/>
    <w:rsid w:val="00F177C6"/>
    <w:rsid w:val="00F17CEF"/>
    <w:rsid w:val="00F205F1"/>
    <w:rsid w:val="00F2073E"/>
    <w:rsid w:val="00F21528"/>
    <w:rsid w:val="00F2479A"/>
    <w:rsid w:val="00F3136B"/>
    <w:rsid w:val="00F314F1"/>
    <w:rsid w:val="00F327EA"/>
    <w:rsid w:val="00F32F55"/>
    <w:rsid w:val="00F33641"/>
    <w:rsid w:val="00F33C5F"/>
    <w:rsid w:val="00F33D0A"/>
    <w:rsid w:val="00F33E3A"/>
    <w:rsid w:val="00F35072"/>
    <w:rsid w:val="00F35D1C"/>
    <w:rsid w:val="00F37C9D"/>
    <w:rsid w:val="00F37E13"/>
    <w:rsid w:val="00F404A6"/>
    <w:rsid w:val="00F41977"/>
    <w:rsid w:val="00F42842"/>
    <w:rsid w:val="00F43B6E"/>
    <w:rsid w:val="00F43CE0"/>
    <w:rsid w:val="00F43EE0"/>
    <w:rsid w:val="00F441B8"/>
    <w:rsid w:val="00F44DC1"/>
    <w:rsid w:val="00F46E40"/>
    <w:rsid w:val="00F4760A"/>
    <w:rsid w:val="00F51DA6"/>
    <w:rsid w:val="00F529FE"/>
    <w:rsid w:val="00F52B8E"/>
    <w:rsid w:val="00F53CFD"/>
    <w:rsid w:val="00F54AF5"/>
    <w:rsid w:val="00F557E3"/>
    <w:rsid w:val="00F56356"/>
    <w:rsid w:val="00F5698B"/>
    <w:rsid w:val="00F60953"/>
    <w:rsid w:val="00F6189E"/>
    <w:rsid w:val="00F61A60"/>
    <w:rsid w:val="00F61E78"/>
    <w:rsid w:val="00F62353"/>
    <w:rsid w:val="00F626AB"/>
    <w:rsid w:val="00F635C5"/>
    <w:rsid w:val="00F643AA"/>
    <w:rsid w:val="00F648B1"/>
    <w:rsid w:val="00F64E79"/>
    <w:rsid w:val="00F6638F"/>
    <w:rsid w:val="00F66A99"/>
    <w:rsid w:val="00F7065B"/>
    <w:rsid w:val="00F70982"/>
    <w:rsid w:val="00F71EA9"/>
    <w:rsid w:val="00F736E3"/>
    <w:rsid w:val="00F7467D"/>
    <w:rsid w:val="00F75B93"/>
    <w:rsid w:val="00F75F82"/>
    <w:rsid w:val="00F767E8"/>
    <w:rsid w:val="00F807FF"/>
    <w:rsid w:val="00F811BB"/>
    <w:rsid w:val="00F813B4"/>
    <w:rsid w:val="00F81D21"/>
    <w:rsid w:val="00F81D55"/>
    <w:rsid w:val="00F8338E"/>
    <w:rsid w:val="00F8341F"/>
    <w:rsid w:val="00F83DAD"/>
    <w:rsid w:val="00F843A9"/>
    <w:rsid w:val="00F8443A"/>
    <w:rsid w:val="00F84AAF"/>
    <w:rsid w:val="00F84EB6"/>
    <w:rsid w:val="00F8505C"/>
    <w:rsid w:val="00F85BFF"/>
    <w:rsid w:val="00F86A3F"/>
    <w:rsid w:val="00F86E95"/>
    <w:rsid w:val="00F902DE"/>
    <w:rsid w:val="00F9035A"/>
    <w:rsid w:val="00F91297"/>
    <w:rsid w:val="00F9133B"/>
    <w:rsid w:val="00F921F3"/>
    <w:rsid w:val="00F92A34"/>
    <w:rsid w:val="00F9359A"/>
    <w:rsid w:val="00F95057"/>
    <w:rsid w:val="00F97730"/>
    <w:rsid w:val="00F97F01"/>
    <w:rsid w:val="00FA1792"/>
    <w:rsid w:val="00FA276D"/>
    <w:rsid w:val="00FA423A"/>
    <w:rsid w:val="00FA52B7"/>
    <w:rsid w:val="00FA584E"/>
    <w:rsid w:val="00FA58CE"/>
    <w:rsid w:val="00FB106A"/>
    <w:rsid w:val="00FB32A4"/>
    <w:rsid w:val="00FB32E2"/>
    <w:rsid w:val="00FB3741"/>
    <w:rsid w:val="00FB3C1B"/>
    <w:rsid w:val="00FB4108"/>
    <w:rsid w:val="00FB456D"/>
    <w:rsid w:val="00FB4A22"/>
    <w:rsid w:val="00FB4A8D"/>
    <w:rsid w:val="00FB594D"/>
    <w:rsid w:val="00FB7CAF"/>
    <w:rsid w:val="00FC18D5"/>
    <w:rsid w:val="00FC36B3"/>
    <w:rsid w:val="00FC49BB"/>
    <w:rsid w:val="00FC7718"/>
    <w:rsid w:val="00FD03A4"/>
    <w:rsid w:val="00FD28D8"/>
    <w:rsid w:val="00FD2E5F"/>
    <w:rsid w:val="00FD47EC"/>
    <w:rsid w:val="00FD544D"/>
    <w:rsid w:val="00FD616B"/>
    <w:rsid w:val="00FE07C2"/>
    <w:rsid w:val="00FE0EDC"/>
    <w:rsid w:val="00FE10B9"/>
    <w:rsid w:val="00FE165C"/>
    <w:rsid w:val="00FE188A"/>
    <w:rsid w:val="00FE1D5D"/>
    <w:rsid w:val="00FE23CB"/>
    <w:rsid w:val="00FE367F"/>
    <w:rsid w:val="00FE3FF9"/>
    <w:rsid w:val="00FE4169"/>
    <w:rsid w:val="00FE5225"/>
    <w:rsid w:val="00FE524E"/>
    <w:rsid w:val="00FE541C"/>
    <w:rsid w:val="00FE6A13"/>
    <w:rsid w:val="00FE7798"/>
    <w:rsid w:val="00FF0B9F"/>
    <w:rsid w:val="00FF0DAE"/>
    <w:rsid w:val="00FF1D7B"/>
    <w:rsid w:val="00FF1E6A"/>
    <w:rsid w:val="00FF29DC"/>
    <w:rsid w:val="00FF3859"/>
    <w:rsid w:val="00FF38AB"/>
    <w:rsid w:val="00FF4F41"/>
    <w:rsid w:val="00FF5F73"/>
    <w:rsid w:val="00FF6F1D"/>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8419"/>
  <w15:docId w15:val="{CF484542-22A3-4A8B-B749-1CBFB06C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16CE8"/>
    <w:rPr>
      <w:rFonts w:ascii="Cambria" w:hAnsi="Cambria"/>
      <w:lang w:eastAsia="en-US"/>
    </w:rPr>
  </w:style>
  <w:style w:type="paragraph" w:styleId="Heading1">
    <w:name w:val="heading 1"/>
    <w:next w:val="DJCSbody"/>
    <w:link w:val="Heading1Char"/>
    <w:uiPriority w:val="9"/>
    <w:qFormat/>
    <w:rsid w:val="00AC24F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CSbody"/>
    <w:link w:val="Heading2Char"/>
    <w:uiPriority w:val="9"/>
    <w:qFormat/>
    <w:rsid w:val="00AC24F5"/>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CSbody"/>
    <w:link w:val="Heading3Char"/>
    <w:uiPriority w:val="9"/>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9"/>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qFormat/>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4F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9"/>
    <w:rsid w:val="00AC24F5"/>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9"/>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9"/>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JCSreportsubtitlecover">
    <w:name w:val="DJCS report subtitle cover"/>
    <w:basedOn w:val="Normal"/>
    <w:uiPriority w:val="4"/>
    <w:rsid w:val="00AC24F5"/>
    <w:pPr>
      <w:spacing w:after="120" w:line="380" w:lineRule="atLeast"/>
    </w:pPr>
    <w:rPr>
      <w:rFonts w:ascii="Arial" w:hAnsi="Arial"/>
      <w:color w:val="808080" w:themeColor="background1" w:themeShade="80"/>
      <w:sz w:val="32"/>
      <w:szCs w:val="30"/>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AC24F5"/>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semiHidden/>
    <w:unhideWhenUsed/>
    <w:rsid w:val="001E0EA3"/>
    <w:rPr>
      <w:rFonts w:ascii="Lucida Grande" w:hAnsi="Lucida Grande" w:cs="Lucida Grande"/>
      <w:sz w:val="24"/>
      <w:szCs w:val="24"/>
    </w:rPr>
  </w:style>
  <w:style w:type="character" w:customStyle="1" w:styleId="DocumentMapChar">
    <w:name w:val="Document Map Char"/>
    <w:link w:val="DocumentMap"/>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99"/>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39"/>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paragraph" w:customStyle="1" w:styleId="bulletL2">
    <w:name w:val="# bullet L2"/>
    <w:basedOn w:val="Normal"/>
    <w:rsid w:val="004D1231"/>
    <w:pPr>
      <w:numPr>
        <w:numId w:val="18"/>
      </w:numPr>
      <w:spacing w:after="60"/>
      <w:ind w:left="851" w:hanging="425"/>
    </w:pPr>
    <w:rPr>
      <w:rFonts w:ascii="Arial" w:hAnsi="Arial"/>
      <w:color w:val="53565A"/>
      <w:sz w:val="18"/>
    </w:rPr>
  </w:style>
  <w:style w:type="paragraph" w:customStyle="1" w:styleId="covertitle">
    <w:name w:val="# cover title"/>
    <w:basedOn w:val="Normal"/>
    <w:next w:val="Normal"/>
    <w:qFormat/>
    <w:rsid w:val="004D1231"/>
    <w:pPr>
      <w:spacing w:after="120" w:line="420" w:lineRule="exact"/>
    </w:pPr>
    <w:rPr>
      <w:rFonts w:ascii="Arial" w:hAnsi="Arial"/>
      <w:b/>
      <w:color w:val="FFFFFF"/>
      <w:sz w:val="44"/>
    </w:rPr>
  </w:style>
  <w:style w:type="paragraph" w:customStyle="1" w:styleId="coversub-title">
    <w:name w:val="# cover sub-title"/>
    <w:basedOn w:val="Normal"/>
    <w:rsid w:val="004D1231"/>
    <w:pPr>
      <w:spacing w:before="180" w:after="120"/>
    </w:pPr>
    <w:rPr>
      <w:rFonts w:ascii="Arial" w:hAnsi="Arial"/>
      <w:color w:val="FFFFFF"/>
      <w:sz w:val="32"/>
    </w:rPr>
  </w:style>
  <w:style w:type="paragraph" w:customStyle="1" w:styleId="bodyCopy">
    <w:name w:val="#  body Copy"/>
    <w:basedOn w:val="Normal"/>
    <w:rsid w:val="004D1231"/>
    <w:pPr>
      <w:spacing w:before="120" w:after="200"/>
    </w:pPr>
    <w:rPr>
      <w:rFonts w:ascii="Arial" w:hAnsi="Arial"/>
      <w:color w:val="53565A"/>
      <w:sz w:val="18"/>
    </w:rPr>
  </w:style>
  <w:style w:type="paragraph" w:customStyle="1" w:styleId="bulletL1">
    <w:name w:val="# bullet L1"/>
    <w:basedOn w:val="Normal"/>
    <w:rsid w:val="004D1231"/>
    <w:pPr>
      <w:numPr>
        <w:numId w:val="19"/>
      </w:numPr>
      <w:spacing w:after="60"/>
    </w:pPr>
    <w:rPr>
      <w:rFonts w:ascii="Arial" w:hAnsi="Arial"/>
      <w:color w:val="53565A"/>
      <w:sz w:val="18"/>
    </w:rPr>
  </w:style>
  <w:style w:type="paragraph" w:customStyle="1" w:styleId="appendices">
    <w:name w:val="# appendices"/>
    <w:basedOn w:val="Normal"/>
    <w:link w:val="appendicesChar"/>
    <w:qFormat/>
    <w:rsid w:val="004D1231"/>
    <w:pPr>
      <w:spacing w:after="400"/>
    </w:pPr>
    <w:rPr>
      <w:rFonts w:ascii="Arial" w:hAnsi="Arial"/>
      <w:b/>
      <w:caps/>
      <w:color w:val="53565A"/>
      <w:sz w:val="36"/>
    </w:rPr>
  </w:style>
  <w:style w:type="character" w:customStyle="1" w:styleId="appendicesChar">
    <w:name w:val="# appendices Char"/>
    <w:basedOn w:val="DefaultParagraphFont"/>
    <w:link w:val="appendices"/>
    <w:rsid w:val="004D1231"/>
    <w:rPr>
      <w:rFonts w:ascii="Arial" w:hAnsi="Arial"/>
      <w:b/>
      <w:caps/>
      <w:color w:val="53565A"/>
      <w:sz w:val="36"/>
      <w:lang w:eastAsia="en-US"/>
    </w:rPr>
  </w:style>
  <w:style w:type="paragraph" w:customStyle="1" w:styleId="contentfiguresheading">
    <w:name w:val="# content/figures heading"/>
    <w:basedOn w:val="Normal"/>
    <w:link w:val="contentfiguresheadingChar"/>
    <w:qFormat/>
    <w:rsid w:val="004D1231"/>
    <w:pPr>
      <w:spacing w:after="400"/>
    </w:pPr>
    <w:rPr>
      <w:rFonts w:ascii="Arial" w:hAnsi="Arial"/>
      <w:b/>
      <w:caps/>
      <w:color w:val="53565A"/>
      <w:sz w:val="36"/>
      <w:szCs w:val="48"/>
    </w:rPr>
  </w:style>
  <w:style w:type="paragraph" w:customStyle="1" w:styleId="instructions">
    <w:name w:val="# instructions"/>
    <w:basedOn w:val="Normal"/>
    <w:link w:val="instructionsChar"/>
    <w:qFormat/>
    <w:rsid w:val="004D1231"/>
    <w:pPr>
      <w:spacing w:before="60" w:after="120"/>
    </w:pPr>
    <w:rPr>
      <w:rFonts w:ascii="Arial" w:hAnsi="Arial"/>
      <w:color w:val="00529B" w:themeColor="accent2"/>
      <w:sz w:val="18"/>
    </w:rPr>
  </w:style>
  <w:style w:type="character" w:customStyle="1" w:styleId="contentfiguresheadingChar">
    <w:name w:val="# content/figures heading Char"/>
    <w:basedOn w:val="DefaultParagraphFont"/>
    <w:link w:val="contentfiguresheading"/>
    <w:rsid w:val="004D1231"/>
    <w:rPr>
      <w:rFonts w:ascii="Arial" w:hAnsi="Arial"/>
      <w:b/>
      <w:caps/>
      <w:color w:val="53565A"/>
      <w:sz w:val="36"/>
      <w:szCs w:val="48"/>
      <w:lang w:eastAsia="en-US"/>
    </w:rPr>
  </w:style>
  <w:style w:type="character" w:customStyle="1" w:styleId="instructionsChar">
    <w:name w:val="# instructions Char"/>
    <w:basedOn w:val="DefaultParagraphFont"/>
    <w:link w:val="instructions"/>
    <w:rsid w:val="004D1231"/>
    <w:rPr>
      <w:rFonts w:ascii="Arial" w:hAnsi="Arial"/>
      <w:color w:val="00529B" w:themeColor="accent2"/>
      <w:sz w:val="18"/>
      <w:lang w:eastAsia="en-US"/>
    </w:rPr>
  </w:style>
  <w:style w:type="table" w:customStyle="1" w:styleId="DOT1">
    <w:name w:val="DOT 1"/>
    <w:basedOn w:val="TableNormal"/>
    <w:uiPriority w:val="99"/>
    <w:rsid w:val="004D1231"/>
    <w:rPr>
      <w:rFonts w:ascii="Arial" w:eastAsiaTheme="minorHAnsi" w:hAnsi="Arial" w:cstheme="minorBidi"/>
      <w:szCs w:val="22"/>
      <w:lang w:eastAsia="en-US"/>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8D8D8" w:themeFill="background2"/>
      </w:tcPr>
    </w:tblStylePr>
    <w:tblStylePr w:type="firstCol">
      <w:rPr>
        <w:rFonts w:ascii="Arial" w:hAnsi="Arial"/>
        <w:b/>
        <w:sz w:val="20"/>
      </w:rPr>
    </w:tblStylePr>
  </w:style>
  <w:style w:type="table" w:styleId="LightShading">
    <w:name w:val="Light Shading"/>
    <w:basedOn w:val="TableNormal"/>
    <w:uiPriority w:val="60"/>
    <w:rsid w:val="004D123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4D1231"/>
    <w:pPr>
      <w:spacing w:before="120" w:after="100"/>
      <w:ind w:left="600"/>
    </w:pPr>
    <w:rPr>
      <w:rFonts w:ascii="Arial" w:hAnsi="Arial"/>
      <w:color w:val="53565A"/>
      <w:sz w:val="18"/>
    </w:rPr>
  </w:style>
  <w:style w:type="paragraph" w:styleId="TableofFigures">
    <w:name w:val="table of figures"/>
    <w:basedOn w:val="Normal"/>
    <w:next w:val="Normal"/>
    <w:uiPriority w:val="99"/>
    <w:unhideWhenUsed/>
    <w:rsid w:val="004D1231"/>
    <w:pPr>
      <w:spacing w:before="120"/>
    </w:pPr>
    <w:rPr>
      <w:rFonts w:ascii="Arial" w:hAnsi="Arial"/>
      <w:color w:val="53565A"/>
      <w:sz w:val="18"/>
    </w:rPr>
  </w:style>
  <w:style w:type="paragraph" w:customStyle="1" w:styleId="footerinfo">
    <w:name w:val="footer info"/>
    <w:basedOn w:val="bodyCopy"/>
    <w:qFormat/>
    <w:rsid w:val="004D1231"/>
    <w:pPr>
      <w:spacing w:before="0" w:after="0"/>
    </w:pPr>
  </w:style>
  <w:style w:type="paragraph" w:customStyle="1" w:styleId="introparagraph">
    <w:name w:val="# intro paragraph"/>
    <w:basedOn w:val="bodyCopy"/>
    <w:next w:val="bodyCopy"/>
    <w:qFormat/>
    <w:rsid w:val="004D1231"/>
    <w:rPr>
      <w:color w:val="808080" w:themeColor="background1" w:themeShade="80"/>
      <w:sz w:val="28"/>
    </w:rPr>
  </w:style>
  <w:style w:type="paragraph" w:styleId="ListParagraph">
    <w:name w:val="List Paragraph"/>
    <w:aliases w:val="DdeM List Paragraph"/>
    <w:basedOn w:val="Normal"/>
    <w:uiPriority w:val="34"/>
    <w:qFormat/>
    <w:rsid w:val="004D1231"/>
    <w:pPr>
      <w:ind w:left="720"/>
      <w:contextualSpacing/>
    </w:pPr>
    <w:rPr>
      <w:rFonts w:ascii="Times New Roman" w:hAnsi="Times New Roman"/>
      <w:color w:val="53565A"/>
      <w:sz w:val="24"/>
      <w:szCs w:val="24"/>
      <w:lang w:eastAsia="en-AU"/>
    </w:rPr>
  </w:style>
  <w:style w:type="paragraph" w:customStyle="1" w:styleId="authorisedby">
    <w:name w:val="# authorised by"/>
    <w:basedOn w:val="Normal"/>
    <w:qFormat/>
    <w:rsid w:val="004D1231"/>
    <w:pPr>
      <w:spacing w:before="120" w:after="120"/>
    </w:pPr>
    <w:rPr>
      <w:rFonts w:ascii="Arial" w:eastAsiaTheme="minorHAnsi" w:hAnsi="Arial"/>
      <w:color w:val="53565A"/>
      <w:sz w:val="18"/>
    </w:rPr>
  </w:style>
  <w:style w:type="paragraph" w:customStyle="1" w:styleId="instructions0">
    <w:name w:val="instructions"/>
    <w:basedOn w:val="Normal"/>
    <w:link w:val="instructionsChar0"/>
    <w:qFormat/>
    <w:rsid w:val="004D1231"/>
    <w:pPr>
      <w:spacing w:before="60" w:after="120"/>
    </w:pPr>
    <w:rPr>
      <w:rFonts w:ascii="Arial" w:hAnsi="Arial"/>
      <w:color w:val="00529B" w:themeColor="accent2"/>
      <w:sz w:val="18"/>
    </w:rPr>
  </w:style>
  <w:style w:type="character" w:customStyle="1" w:styleId="instructionsChar0">
    <w:name w:val="instructions Char"/>
    <w:basedOn w:val="DefaultParagraphFont"/>
    <w:link w:val="instructions0"/>
    <w:rsid w:val="004D1231"/>
    <w:rPr>
      <w:rFonts w:ascii="Arial" w:hAnsi="Arial"/>
      <w:color w:val="00529B" w:themeColor="accent2"/>
      <w:sz w:val="18"/>
      <w:lang w:eastAsia="en-US"/>
    </w:rPr>
  </w:style>
  <w:style w:type="paragraph" w:customStyle="1" w:styleId="tablename">
    <w:name w:val="# table name"/>
    <w:basedOn w:val="Normal"/>
    <w:qFormat/>
    <w:rsid w:val="004D1231"/>
    <w:pPr>
      <w:keepNext/>
      <w:spacing w:before="240" w:after="120"/>
    </w:pPr>
    <w:rPr>
      <w:rFonts w:ascii="Arial" w:hAnsi="Arial" w:cs="Arial"/>
      <w:b/>
      <w:color w:val="064EA8"/>
      <w:sz w:val="18"/>
      <w:szCs w:val="18"/>
      <w:lang w:eastAsia="en-AU"/>
    </w:rPr>
  </w:style>
  <w:style w:type="paragraph" w:customStyle="1" w:styleId="tabletitles">
    <w:name w:val="# table titles"/>
    <w:basedOn w:val="Normal"/>
    <w:qFormat/>
    <w:rsid w:val="004D1231"/>
    <w:pPr>
      <w:spacing w:before="60" w:after="60"/>
    </w:pPr>
    <w:rPr>
      <w:rFonts w:ascii="Arial" w:hAnsi="Arial" w:cs="Arial"/>
      <w:b/>
      <w:color w:val="FFFFFF"/>
      <w:sz w:val="18"/>
      <w:lang w:eastAsia="en-AU"/>
    </w:rPr>
  </w:style>
  <w:style w:type="paragraph" w:customStyle="1" w:styleId="tabletext">
    <w:name w:val="# table text"/>
    <w:basedOn w:val="Normal"/>
    <w:qFormat/>
    <w:rsid w:val="004D1231"/>
    <w:pPr>
      <w:spacing w:before="60" w:after="60"/>
    </w:pPr>
    <w:rPr>
      <w:rFonts w:ascii="Arial" w:hAnsi="Arial" w:cs="Arial"/>
      <w:color w:val="53565A"/>
      <w:sz w:val="18"/>
      <w:szCs w:val="18"/>
      <w:lang w:eastAsia="en-AU"/>
    </w:rPr>
  </w:style>
  <w:style w:type="table" w:styleId="LightList-Accent1">
    <w:name w:val="Light List Accent 1"/>
    <w:basedOn w:val="TableNormal"/>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table" w:customStyle="1" w:styleId="TableGrid1">
    <w:name w:val="Table Grid1"/>
    <w:basedOn w:val="TableNormal"/>
    <w:next w:val="TableGrid"/>
    <w:uiPriority w:val="59"/>
    <w:rsid w:val="004D12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D1231"/>
    <w:rPr>
      <w:vertAlign w:val="superscript"/>
    </w:rPr>
  </w:style>
  <w:style w:type="table" w:customStyle="1" w:styleId="LightList-Accent11">
    <w:name w:val="Light List - Accent 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styleId="CommentText">
    <w:name w:val="annotation text"/>
    <w:basedOn w:val="Normal"/>
    <w:link w:val="CommentTextChar"/>
    <w:uiPriority w:val="99"/>
    <w:unhideWhenUsed/>
    <w:rsid w:val="004D1231"/>
    <w:pPr>
      <w:spacing w:after="200"/>
    </w:pPr>
    <w:rPr>
      <w:rFonts w:ascii="Arial" w:hAnsi="Arial"/>
    </w:rPr>
  </w:style>
  <w:style w:type="character" w:customStyle="1" w:styleId="CommentTextChar">
    <w:name w:val="Comment Text Char"/>
    <w:basedOn w:val="DefaultParagraphFont"/>
    <w:link w:val="CommentText"/>
    <w:uiPriority w:val="99"/>
    <w:rsid w:val="004D1231"/>
    <w:rPr>
      <w:rFonts w:ascii="Arial" w:hAnsi="Arial"/>
      <w:lang w:eastAsia="en-US"/>
    </w:rPr>
  </w:style>
  <w:style w:type="character" w:styleId="CommentReference">
    <w:name w:val="annotation reference"/>
    <w:basedOn w:val="DefaultParagraphFont"/>
    <w:uiPriority w:val="99"/>
    <w:semiHidden/>
    <w:unhideWhenUsed/>
    <w:rsid w:val="004D1231"/>
    <w:rPr>
      <w:sz w:val="16"/>
      <w:szCs w:val="16"/>
    </w:rPr>
  </w:style>
  <w:style w:type="paragraph" w:styleId="CommentSubject">
    <w:name w:val="annotation subject"/>
    <w:basedOn w:val="CommentText"/>
    <w:next w:val="CommentText"/>
    <w:link w:val="CommentSubjectChar"/>
    <w:uiPriority w:val="99"/>
    <w:semiHidden/>
    <w:unhideWhenUsed/>
    <w:rsid w:val="004D1231"/>
    <w:pPr>
      <w:spacing w:before="120" w:after="120"/>
    </w:pPr>
    <w:rPr>
      <w:b/>
      <w:bCs/>
      <w:color w:val="53565A"/>
    </w:rPr>
  </w:style>
  <w:style w:type="character" w:customStyle="1" w:styleId="CommentSubjectChar">
    <w:name w:val="Comment Subject Char"/>
    <w:basedOn w:val="CommentTextChar"/>
    <w:link w:val="CommentSubject"/>
    <w:uiPriority w:val="99"/>
    <w:semiHidden/>
    <w:rsid w:val="004D1231"/>
    <w:rPr>
      <w:rFonts w:ascii="Arial" w:hAnsi="Arial"/>
      <w:b/>
      <w:bCs/>
      <w:color w:val="53565A"/>
      <w:lang w:eastAsia="en-US"/>
    </w:rPr>
  </w:style>
  <w:style w:type="paragraph" w:styleId="Revision">
    <w:name w:val="Revision"/>
    <w:hidden/>
    <w:uiPriority w:val="99"/>
    <w:semiHidden/>
    <w:rsid w:val="004D1231"/>
    <w:rPr>
      <w:rFonts w:ascii="Arial" w:hAnsi="Arial"/>
      <w:color w:val="53565A"/>
      <w:sz w:val="18"/>
      <w:lang w:eastAsia="en-US"/>
    </w:rPr>
  </w:style>
  <w:style w:type="character" w:styleId="UnresolvedMention">
    <w:name w:val="Unresolved Mention"/>
    <w:basedOn w:val="DefaultParagraphFont"/>
    <w:uiPriority w:val="99"/>
    <w:semiHidden/>
    <w:unhideWhenUsed/>
    <w:rsid w:val="004D1231"/>
    <w:rPr>
      <w:color w:val="808080"/>
      <w:shd w:val="clear" w:color="auto" w:fill="E6E6E6"/>
    </w:rPr>
  </w:style>
  <w:style w:type="paragraph" w:styleId="NormalWeb">
    <w:name w:val="Normal (Web)"/>
    <w:basedOn w:val="Normal"/>
    <w:uiPriority w:val="99"/>
    <w:unhideWhenUsed/>
    <w:rsid w:val="004D1231"/>
    <w:pPr>
      <w:spacing w:before="100" w:beforeAutospacing="1" w:after="100" w:afterAutospacing="1"/>
    </w:pPr>
    <w:rPr>
      <w:rFonts w:ascii="Times New Roman" w:hAnsi="Times New Roman"/>
      <w:sz w:val="24"/>
      <w:szCs w:val="24"/>
      <w:lang w:eastAsia="en-AU"/>
    </w:rPr>
  </w:style>
  <w:style w:type="paragraph" w:styleId="NoSpacing">
    <w:name w:val="No Spacing"/>
    <w:uiPriority w:val="1"/>
    <w:qFormat/>
    <w:rsid w:val="004D1231"/>
    <w:rPr>
      <w:rFonts w:ascii="Arial" w:hAnsi="Arial"/>
      <w:color w:val="53565A"/>
      <w:sz w:val="18"/>
      <w:lang w:eastAsia="en-US"/>
    </w:rPr>
  </w:style>
  <w:style w:type="table" w:customStyle="1" w:styleId="LightList-Accent111">
    <w:name w:val="Light List - Accent 1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customStyle="1" w:styleId="TableBullet">
    <w:name w:val="Table Bullet"/>
    <w:basedOn w:val="Normal"/>
    <w:qFormat/>
    <w:rsid w:val="004D1231"/>
    <w:pPr>
      <w:numPr>
        <w:numId w:val="26"/>
      </w:numPr>
      <w:spacing w:after="120"/>
      <w:ind w:left="346" w:hanging="346"/>
    </w:pPr>
    <w:rPr>
      <w:rFonts w:ascii="Arial" w:eastAsia="MS Mincho" w:hAnsi="Arial" w:cs="Arial"/>
      <w:spacing w:val="-4"/>
      <w:szCs w:val="24"/>
      <w:lang w:val="en-US"/>
    </w:rPr>
  </w:style>
  <w:style w:type="character" w:customStyle="1" w:styleId="Medium">
    <w:name w:val="Medium"/>
    <w:uiPriority w:val="99"/>
    <w:rsid w:val="004D1231"/>
    <w:rPr>
      <w:rFonts w:ascii="VIC Medium" w:hAnsi="VIC Medium" w:cs="VIC Medium"/>
    </w:rPr>
  </w:style>
  <w:style w:type="paragraph" w:customStyle="1" w:styleId="Default">
    <w:name w:val="Default"/>
    <w:rsid w:val="00E163E8"/>
    <w:pPr>
      <w:autoSpaceDE w:val="0"/>
      <w:autoSpaceDN w:val="0"/>
      <w:adjustRightInd w:val="0"/>
    </w:pPr>
    <w:rPr>
      <w:rFonts w:ascii="VIC" w:hAnsi="VIC" w:cs="V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3849">
      <w:bodyDiv w:val="1"/>
      <w:marLeft w:val="0"/>
      <w:marRight w:val="0"/>
      <w:marTop w:val="0"/>
      <w:marBottom w:val="0"/>
      <w:divBdr>
        <w:top w:val="none" w:sz="0" w:space="0" w:color="auto"/>
        <w:left w:val="none" w:sz="0" w:space="0" w:color="auto"/>
        <w:bottom w:val="none" w:sz="0" w:space="0" w:color="auto"/>
        <w:right w:val="none" w:sz="0" w:space="0" w:color="auto"/>
      </w:divBdr>
      <w:divsChild>
        <w:div w:id="519972534">
          <w:marLeft w:val="806"/>
          <w:marRight w:val="0"/>
          <w:marTop w:val="0"/>
          <w:marBottom w:val="0"/>
          <w:divBdr>
            <w:top w:val="none" w:sz="0" w:space="0" w:color="auto"/>
            <w:left w:val="none" w:sz="0" w:space="0" w:color="auto"/>
            <w:bottom w:val="none" w:sz="0" w:space="0" w:color="auto"/>
            <w:right w:val="none" w:sz="0" w:space="0" w:color="auto"/>
          </w:divBdr>
        </w:div>
        <w:div w:id="2136022508">
          <w:marLeft w:val="806"/>
          <w:marRight w:val="0"/>
          <w:marTop w:val="0"/>
          <w:marBottom w:val="109"/>
          <w:divBdr>
            <w:top w:val="none" w:sz="0" w:space="0" w:color="auto"/>
            <w:left w:val="none" w:sz="0" w:space="0" w:color="auto"/>
            <w:bottom w:val="none" w:sz="0" w:space="0" w:color="auto"/>
            <w:right w:val="none" w:sz="0" w:space="0" w:color="auto"/>
          </w:divBdr>
        </w:div>
      </w:divsChild>
    </w:div>
    <w:div w:id="198009027">
      <w:bodyDiv w:val="1"/>
      <w:marLeft w:val="0"/>
      <w:marRight w:val="0"/>
      <w:marTop w:val="0"/>
      <w:marBottom w:val="0"/>
      <w:divBdr>
        <w:top w:val="none" w:sz="0" w:space="0" w:color="auto"/>
        <w:left w:val="none" w:sz="0" w:space="0" w:color="auto"/>
        <w:bottom w:val="none" w:sz="0" w:space="0" w:color="auto"/>
        <w:right w:val="none" w:sz="0" w:space="0" w:color="auto"/>
      </w:divBdr>
      <w:divsChild>
        <w:div w:id="382292988">
          <w:marLeft w:val="806"/>
          <w:marRight w:val="0"/>
          <w:marTop w:val="0"/>
          <w:marBottom w:val="109"/>
          <w:divBdr>
            <w:top w:val="none" w:sz="0" w:space="0" w:color="auto"/>
            <w:left w:val="none" w:sz="0" w:space="0" w:color="auto"/>
            <w:bottom w:val="none" w:sz="0" w:space="0" w:color="auto"/>
            <w:right w:val="none" w:sz="0" w:space="0" w:color="auto"/>
          </w:divBdr>
        </w:div>
        <w:div w:id="1620917596">
          <w:marLeft w:val="806"/>
          <w:marRight w:val="0"/>
          <w:marTop w:val="0"/>
          <w:marBottom w:val="0"/>
          <w:divBdr>
            <w:top w:val="none" w:sz="0" w:space="0" w:color="auto"/>
            <w:left w:val="none" w:sz="0" w:space="0" w:color="auto"/>
            <w:bottom w:val="none" w:sz="0" w:space="0" w:color="auto"/>
            <w:right w:val="none" w:sz="0" w:space="0" w:color="auto"/>
          </w:divBdr>
        </w:div>
        <w:div w:id="2008940778">
          <w:marLeft w:val="806"/>
          <w:marRight w:val="0"/>
          <w:marTop w:val="0"/>
          <w:marBottom w:val="0"/>
          <w:divBdr>
            <w:top w:val="none" w:sz="0" w:space="0" w:color="auto"/>
            <w:left w:val="none" w:sz="0" w:space="0" w:color="auto"/>
            <w:bottom w:val="none" w:sz="0" w:space="0" w:color="auto"/>
            <w:right w:val="none" w:sz="0" w:space="0" w:color="auto"/>
          </w:divBdr>
        </w:div>
        <w:div w:id="2048722635">
          <w:marLeft w:val="806"/>
          <w:marRight w:val="0"/>
          <w:marTop w:val="0"/>
          <w:marBottom w:val="0"/>
          <w:divBdr>
            <w:top w:val="none" w:sz="0" w:space="0" w:color="auto"/>
            <w:left w:val="none" w:sz="0" w:space="0" w:color="auto"/>
            <w:bottom w:val="none" w:sz="0" w:space="0" w:color="auto"/>
            <w:right w:val="none" w:sz="0" w:space="0" w:color="auto"/>
          </w:divBdr>
        </w:div>
      </w:divsChild>
    </w:div>
    <w:div w:id="443772808">
      <w:bodyDiv w:val="1"/>
      <w:marLeft w:val="0"/>
      <w:marRight w:val="0"/>
      <w:marTop w:val="0"/>
      <w:marBottom w:val="0"/>
      <w:divBdr>
        <w:top w:val="none" w:sz="0" w:space="0" w:color="auto"/>
        <w:left w:val="none" w:sz="0" w:space="0" w:color="auto"/>
        <w:bottom w:val="none" w:sz="0" w:space="0" w:color="auto"/>
        <w:right w:val="none" w:sz="0" w:space="0" w:color="auto"/>
      </w:divBdr>
      <w:divsChild>
        <w:div w:id="304510684">
          <w:marLeft w:val="1541"/>
          <w:marRight w:val="0"/>
          <w:marTop w:val="0"/>
          <w:marBottom w:val="120"/>
          <w:divBdr>
            <w:top w:val="none" w:sz="0" w:space="0" w:color="auto"/>
            <w:left w:val="none" w:sz="0" w:space="0" w:color="auto"/>
            <w:bottom w:val="none" w:sz="0" w:space="0" w:color="auto"/>
            <w:right w:val="none" w:sz="0" w:space="0" w:color="auto"/>
          </w:divBdr>
        </w:div>
        <w:div w:id="891237455">
          <w:marLeft w:val="1541"/>
          <w:marRight w:val="0"/>
          <w:marTop w:val="0"/>
          <w:marBottom w:val="120"/>
          <w:divBdr>
            <w:top w:val="none" w:sz="0" w:space="0" w:color="auto"/>
            <w:left w:val="none" w:sz="0" w:space="0" w:color="auto"/>
            <w:bottom w:val="none" w:sz="0" w:space="0" w:color="auto"/>
            <w:right w:val="none" w:sz="0" w:space="0" w:color="auto"/>
          </w:divBdr>
        </w:div>
        <w:div w:id="1704015543">
          <w:marLeft w:val="1541"/>
          <w:marRight w:val="0"/>
          <w:marTop w:val="0"/>
          <w:marBottom w:val="120"/>
          <w:divBdr>
            <w:top w:val="none" w:sz="0" w:space="0" w:color="auto"/>
            <w:left w:val="none" w:sz="0" w:space="0" w:color="auto"/>
            <w:bottom w:val="none" w:sz="0" w:space="0" w:color="auto"/>
            <w:right w:val="none" w:sz="0" w:space="0" w:color="auto"/>
          </w:divBdr>
        </w:div>
        <w:div w:id="2056080173">
          <w:marLeft w:val="1541"/>
          <w:marRight w:val="0"/>
          <w:marTop w:val="0"/>
          <w:marBottom w:val="120"/>
          <w:divBdr>
            <w:top w:val="none" w:sz="0" w:space="0" w:color="auto"/>
            <w:left w:val="none" w:sz="0" w:space="0" w:color="auto"/>
            <w:bottom w:val="none" w:sz="0" w:space="0" w:color="auto"/>
            <w:right w:val="none" w:sz="0" w:space="0" w:color="auto"/>
          </w:divBdr>
        </w:div>
      </w:divsChild>
    </w:div>
    <w:div w:id="484080945">
      <w:bodyDiv w:val="1"/>
      <w:marLeft w:val="0"/>
      <w:marRight w:val="0"/>
      <w:marTop w:val="0"/>
      <w:marBottom w:val="0"/>
      <w:divBdr>
        <w:top w:val="none" w:sz="0" w:space="0" w:color="auto"/>
        <w:left w:val="none" w:sz="0" w:space="0" w:color="auto"/>
        <w:bottom w:val="none" w:sz="0" w:space="0" w:color="auto"/>
        <w:right w:val="none" w:sz="0" w:space="0" w:color="auto"/>
      </w:divBdr>
    </w:div>
    <w:div w:id="488638592">
      <w:bodyDiv w:val="1"/>
      <w:marLeft w:val="0"/>
      <w:marRight w:val="0"/>
      <w:marTop w:val="0"/>
      <w:marBottom w:val="0"/>
      <w:divBdr>
        <w:top w:val="none" w:sz="0" w:space="0" w:color="auto"/>
        <w:left w:val="none" w:sz="0" w:space="0" w:color="auto"/>
        <w:bottom w:val="none" w:sz="0" w:space="0" w:color="auto"/>
        <w:right w:val="none" w:sz="0" w:space="0" w:color="auto"/>
      </w:divBdr>
      <w:divsChild>
        <w:div w:id="794494175">
          <w:marLeft w:val="806"/>
          <w:marRight w:val="0"/>
          <w:marTop w:val="0"/>
          <w:marBottom w:val="0"/>
          <w:divBdr>
            <w:top w:val="none" w:sz="0" w:space="0" w:color="auto"/>
            <w:left w:val="none" w:sz="0" w:space="0" w:color="auto"/>
            <w:bottom w:val="none" w:sz="0" w:space="0" w:color="auto"/>
            <w:right w:val="none" w:sz="0" w:space="0" w:color="auto"/>
          </w:divBdr>
        </w:div>
        <w:div w:id="1540895578">
          <w:marLeft w:val="806"/>
          <w:marRight w:val="0"/>
          <w:marTop w:val="0"/>
          <w:marBottom w:val="120"/>
          <w:divBdr>
            <w:top w:val="none" w:sz="0" w:space="0" w:color="auto"/>
            <w:left w:val="none" w:sz="0" w:space="0" w:color="auto"/>
            <w:bottom w:val="none" w:sz="0" w:space="0" w:color="auto"/>
            <w:right w:val="none" w:sz="0" w:space="0" w:color="auto"/>
          </w:divBdr>
        </w:div>
        <w:div w:id="1688828081">
          <w:marLeft w:val="806"/>
          <w:marRight w:val="0"/>
          <w:marTop w:val="0"/>
          <w:marBottom w:val="0"/>
          <w:divBdr>
            <w:top w:val="none" w:sz="0" w:space="0" w:color="auto"/>
            <w:left w:val="none" w:sz="0" w:space="0" w:color="auto"/>
            <w:bottom w:val="none" w:sz="0" w:space="0" w:color="auto"/>
            <w:right w:val="none" w:sz="0" w:space="0" w:color="auto"/>
          </w:divBdr>
        </w:div>
      </w:divsChild>
    </w:div>
    <w:div w:id="1050692553">
      <w:bodyDiv w:val="1"/>
      <w:marLeft w:val="0"/>
      <w:marRight w:val="0"/>
      <w:marTop w:val="0"/>
      <w:marBottom w:val="0"/>
      <w:divBdr>
        <w:top w:val="none" w:sz="0" w:space="0" w:color="auto"/>
        <w:left w:val="none" w:sz="0" w:space="0" w:color="auto"/>
        <w:bottom w:val="none" w:sz="0" w:space="0" w:color="auto"/>
        <w:right w:val="none" w:sz="0" w:space="0" w:color="auto"/>
      </w:divBdr>
      <w:divsChild>
        <w:div w:id="463541456">
          <w:marLeft w:val="806"/>
          <w:marRight w:val="0"/>
          <w:marTop w:val="0"/>
          <w:marBottom w:val="0"/>
          <w:divBdr>
            <w:top w:val="none" w:sz="0" w:space="0" w:color="auto"/>
            <w:left w:val="none" w:sz="0" w:space="0" w:color="auto"/>
            <w:bottom w:val="none" w:sz="0" w:space="0" w:color="auto"/>
            <w:right w:val="none" w:sz="0" w:space="0" w:color="auto"/>
          </w:divBdr>
        </w:div>
        <w:div w:id="701252791">
          <w:marLeft w:val="806"/>
          <w:marRight w:val="0"/>
          <w:marTop w:val="0"/>
          <w:marBottom w:val="120"/>
          <w:divBdr>
            <w:top w:val="none" w:sz="0" w:space="0" w:color="auto"/>
            <w:left w:val="none" w:sz="0" w:space="0" w:color="auto"/>
            <w:bottom w:val="none" w:sz="0" w:space="0" w:color="auto"/>
            <w:right w:val="none" w:sz="0" w:space="0" w:color="auto"/>
          </w:divBdr>
        </w:div>
        <w:div w:id="1123185479">
          <w:marLeft w:val="806"/>
          <w:marRight w:val="0"/>
          <w:marTop w:val="0"/>
          <w:marBottom w:val="0"/>
          <w:divBdr>
            <w:top w:val="none" w:sz="0" w:space="0" w:color="auto"/>
            <w:left w:val="none" w:sz="0" w:space="0" w:color="auto"/>
            <w:bottom w:val="none" w:sz="0" w:space="0" w:color="auto"/>
            <w:right w:val="none" w:sz="0" w:space="0" w:color="auto"/>
          </w:divBdr>
        </w:div>
        <w:div w:id="1589344241">
          <w:marLeft w:val="806"/>
          <w:marRight w:val="0"/>
          <w:marTop w:val="0"/>
          <w:marBottom w:val="0"/>
          <w:divBdr>
            <w:top w:val="none" w:sz="0" w:space="0" w:color="auto"/>
            <w:left w:val="none" w:sz="0" w:space="0" w:color="auto"/>
            <w:bottom w:val="none" w:sz="0" w:space="0" w:color="auto"/>
            <w:right w:val="none" w:sz="0" w:space="0" w:color="auto"/>
          </w:divBdr>
        </w:div>
        <w:div w:id="1649825763">
          <w:marLeft w:val="806"/>
          <w:marRight w:val="0"/>
          <w:marTop w:val="0"/>
          <w:marBottom w:val="0"/>
          <w:divBdr>
            <w:top w:val="none" w:sz="0" w:space="0" w:color="auto"/>
            <w:left w:val="none" w:sz="0" w:space="0" w:color="auto"/>
            <w:bottom w:val="none" w:sz="0" w:space="0" w:color="auto"/>
            <w:right w:val="none" w:sz="0" w:space="0" w:color="auto"/>
          </w:divBdr>
        </w:div>
        <w:div w:id="1824810754">
          <w:marLeft w:val="806"/>
          <w:marRight w:val="0"/>
          <w:marTop w:val="0"/>
          <w:marBottom w:val="0"/>
          <w:divBdr>
            <w:top w:val="none" w:sz="0" w:space="0" w:color="auto"/>
            <w:left w:val="none" w:sz="0" w:space="0" w:color="auto"/>
            <w:bottom w:val="none" w:sz="0" w:space="0" w:color="auto"/>
            <w:right w:val="none" w:sz="0" w:space="0" w:color="auto"/>
          </w:divBdr>
        </w:div>
        <w:div w:id="1931696473">
          <w:marLeft w:val="806"/>
          <w:marRight w:val="0"/>
          <w:marTop w:val="0"/>
          <w:marBottom w:val="0"/>
          <w:divBdr>
            <w:top w:val="none" w:sz="0" w:space="0" w:color="auto"/>
            <w:left w:val="none" w:sz="0" w:space="0" w:color="auto"/>
            <w:bottom w:val="none" w:sz="0" w:space="0" w:color="auto"/>
            <w:right w:val="none" w:sz="0" w:space="0" w:color="auto"/>
          </w:divBdr>
        </w:div>
      </w:divsChild>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625621983">
      <w:bodyDiv w:val="1"/>
      <w:marLeft w:val="0"/>
      <w:marRight w:val="0"/>
      <w:marTop w:val="0"/>
      <w:marBottom w:val="0"/>
      <w:divBdr>
        <w:top w:val="none" w:sz="0" w:space="0" w:color="auto"/>
        <w:left w:val="none" w:sz="0" w:space="0" w:color="auto"/>
        <w:bottom w:val="none" w:sz="0" w:space="0" w:color="auto"/>
        <w:right w:val="none" w:sz="0" w:space="0" w:color="auto"/>
      </w:divBdr>
      <w:divsChild>
        <w:div w:id="92944210">
          <w:marLeft w:val="806"/>
          <w:marRight w:val="0"/>
          <w:marTop w:val="0"/>
          <w:marBottom w:val="0"/>
          <w:divBdr>
            <w:top w:val="none" w:sz="0" w:space="0" w:color="auto"/>
            <w:left w:val="none" w:sz="0" w:space="0" w:color="auto"/>
            <w:bottom w:val="none" w:sz="0" w:space="0" w:color="auto"/>
            <w:right w:val="none" w:sz="0" w:space="0" w:color="auto"/>
          </w:divBdr>
        </w:div>
        <w:div w:id="832574899">
          <w:marLeft w:val="806"/>
          <w:marRight w:val="0"/>
          <w:marTop w:val="0"/>
          <w:marBottom w:val="0"/>
          <w:divBdr>
            <w:top w:val="none" w:sz="0" w:space="0" w:color="auto"/>
            <w:left w:val="none" w:sz="0" w:space="0" w:color="auto"/>
            <w:bottom w:val="none" w:sz="0" w:space="0" w:color="auto"/>
            <w:right w:val="none" w:sz="0" w:space="0" w:color="auto"/>
          </w:divBdr>
        </w:div>
        <w:div w:id="1029333832">
          <w:marLeft w:val="806"/>
          <w:marRight w:val="0"/>
          <w:marTop w:val="0"/>
          <w:marBottom w:val="120"/>
          <w:divBdr>
            <w:top w:val="none" w:sz="0" w:space="0" w:color="auto"/>
            <w:left w:val="none" w:sz="0" w:space="0" w:color="auto"/>
            <w:bottom w:val="none" w:sz="0" w:space="0" w:color="auto"/>
            <w:right w:val="none" w:sz="0" w:space="0" w:color="auto"/>
          </w:divBdr>
        </w:div>
        <w:div w:id="1481968730">
          <w:marLeft w:val="806"/>
          <w:marRight w:val="0"/>
          <w:marTop w:val="0"/>
          <w:marBottom w:val="0"/>
          <w:divBdr>
            <w:top w:val="none" w:sz="0" w:space="0" w:color="auto"/>
            <w:left w:val="none" w:sz="0" w:space="0" w:color="auto"/>
            <w:bottom w:val="none" w:sz="0" w:space="0" w:color="auto"/>
            <w:right w:val="none" w:sz="0" w:space="0" w:color="auto"/>
          </w:divBdr>
        </w:div>
        <w:div w:id="1496996172">
          <w:marLeft w:val="806"/>
          <w:marRight w:val="0"/>
          <w:marTop w:val="0"/>
          <w:marBottom w:val="0"/>
          <w:divBdr>
            <w:top w:val="none" w:sz="0" w:space="0" w:color="auto"/>
            <w:left w:val="none" w:sz="0" w:space="0" w:color="auto"/>
            <w:bottom w:val="none" w:sz="0" w:space="0" w:color="auto"/>
            <w:right w:val="none" w:sz="0" w:space="0" w:color="auto"/>
          </w:divBdr>
        </w:div>
        <w:div w:id="1550335713">
          <w:marLeft w:val="806"/>
          <w:marRight w:val="0"/>
          <w:marTop w:val="0"/>
          <w:marBottom w:val="0"/>
          <w:divBdr>
            <w:top w:val="none" w:sz="0" w:space="0" w:color="auto"/>
            <w:left w:val="none" w:sz="0" w:space="0" w:color="auto"/>
            <w:bottom w:val="none" w:sz="0" w:space="0" w:color="auto"/>
            <w:right w:val="none" w:sz="0" w:space="0" w:color="auto"/>
          </w:divBdr>
        </w:div>
        <w:div w:id="1724402185">
          <w:marLeft w:val="806"/>
          <w:marRight w:val="0"/>
          <w:marTop w:val="0"/>
          <w:marBottom w:val="0"/>
          <w:divBdr>
            <w:top w:val="none" w:sz="0" w:space="0" w:color="auto"/>
            <w:left w:val="none" w:sz="0" w:space="0" w:color="auto"/>
            <w:bottom w:val="none" w:sz="0" w:space="0" w:color="auto"/>
            <w:right w:val="none" w:sz="0" w:space="0" w:color="auto"/>
          </w:divBdr>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1123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justice.vic.gov.au/safer-communities/protecting-children-and-families/organisations-providing-services-to-children-new"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vic.gov.au/victorias-racing-industry" TargetMode="Externa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mailto:vrif@justic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www.dpc.vic.gov.au/index.php/communication/policies-and-guideline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mailto:privacy@justice.vic.gov.au" TargetMode="External"/><Relationship Id="rId30" Type="http://schemas.openxmlformats.org/officeDocument/2006/relationships/header" Target="header10.xml"/><Relationship Id="rId35"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5.jp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25f29-b3a5-448c-aad7-2d826a84b43c">
      <Terms xmlns="http://schemas.microsoft.com/office/infopath/2007/PartnerControls"/>
    </lcf76f155ced4ddcb4097134ff3c332f>
    <TaxCatchAll xmlns="498a0cc5-c2a5-4cf9-8fa4-b0a7e7f6882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B8D6916B66CF4BB06602604F730AF3" ma:contentTypeVersion="17" ma:contentTypeDescription="Create a new document." ma:contentTypeScope="" ma:versionID="cf8fc10bf4159c0f24e40fed73146335">
  <xsd:schema xmlns:xsd="http://www.w3.org/2001/XMLSchema" xmlns:xs="http://www.w3.org/2001/XMLSchema" xmlns:p="http://schemas.microsoft.com/office/2006/metadata/properties" xmlns:ns2="498a0cc5-c2a5-4cf9-8fa4-b0a7e7f68826" xmlns:ns3="c1f25f29-b3a5-448c-aad7-2d826a84b43c" targetNamespace="http://schemas.microsoft.com/office/2006/metadata/properties" ma:root="true" ma:fieldsID="1dac9b426e82ec53c26fc04a2380e997" ns2:_="" ns3:_="">
    <xsd:import namespace="498a0cc5-c2a5-4cf9-8fa4-b0a7e7f68826"/>
    <xsd:import namespace="c1f25f29-b3a5-448c-aad7-2d826a84b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f25f29-b3a5-448c-aad7-2d826a84b4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62887-0F19-4E4F-946C-B663BAC8FA5E}">
  <ds:schemaRefs>
    <ds:schemaRef ds:uri="http://schemas.microsoft.com/office/2006/metadata/properties"/>
    <ds:schemaRef ds:uri="http://schemas.microsoft.com/office/infopath/2007/PartnerControls"/>
    <ds:schemaRef ds:uri="c1f25f29-b3a5-448c-aad7-2d826a84b43c"/>
    <ds:schemaRef ds:uri="498a0cc5-c2a5-4cf9-8fa4-b0a7e7f68826"/>
  </ds:schemaRefs>
</ds:datastoreItem>
</file>

<file path=customXml/itemProps2.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customXml/itemProps3.xml><?xml version="1.0" encoding="utf-8"?>
<ds:datastoreItem xmlns:ds="http://schemas.openxmlformats.org/officeDocument/2006/customXml" ds:itemID="{4578916F-538A-4A35-8D6B-F790DFF132FD}">
  <ds:schemaRefs>
    <ds:schemaRef ds:uri="http://schemas.microsoft.com/sharepoint/v3/contenttype/forms"/>
  </ds:schemaRefs>
</ds:datastoreItem>
</file>

<file path=customXml/itemProps4.xml><?xml version="1.0" encoding="utf-8"?>
<ds:datastoreItem xmlns:ds="http://schemas.openxmlformats.org/officeDocument/2006/customXml" ds:itemID="{A274C7A0-FA32-47FF-B85C-D3B911DD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c1f25f29-b3a5-448c-aad7-2d826a84b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Attachment A - Amended VRIF Guidelines.docx</vt:lpstr>
    </vt:vector>
  </TitlesOfParts>
  <Manager/>
  <Company>DJCS</Company>
  <LinksUpToDate>false</LinksUpToDate>
  <CharactersWithSpaces>18765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 Draft Program Guidelines - Major Racing Events.docx</dc:title>
  <dc:subject/>
  <dc:creator>Microsoft Office User</dc:creator>
  <cp:keywords/>
  <dc:description/>
  <cp:lastModifiedBy>Therese E Howell (DJCS)</cp:lastModifiedBy>
  <cp:revision>20</cp:revision>
  <cp:lastPrinted>2023-07-18T03:52:00Z</cp:lastPrinted>
  <dcterms:created xsi:type="dcterms:W3CDTF">2023-07-17T06:11:00Z</dcterms:created>
  <dcterms:modified xsi:type="dcterms:W3CDTF">2023-07-18T03:52:00Z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0x01010063B8D6916B66CF4BB06602604F730AF3</vt:lpwstr>
  </property>
  <property fmtid="{D5CDD505-2E9C-101B-9397-08002B2CF9AE}" pid="4" name="_dlc_DocIdItemGuid">
    <vt:lpwstr>877bb3b5-9a22-4a6e-a824-5825208e6d98</vt:lpwstr>
  </property>
  <property fmtid="{D5CDD505-2E9C-101B-9397-08002B2CF9AE}" pid="5" name="MediaServiceImageTags">
    <vt:lpwstr/>
  </property>
  <property fmtid="{D5CDD505-2E9C-101B-9397-08002B2CF9AE}" pid="6" name="E2_PolicyToPrepareTaxHTField">
    <vt:lpwstr/>
  </property>
  <property fmtid="{D5CDD505-2E9C-101B-9397-08002B2CF9AE}" pid="7" name="E2_ReplyBy">
    <vt:lpwstr/>
  </property>
  <property fmtid="{D5CDD505-2E9C-101B-9397-08002B2CF9AE}" pid="8" name="E2_AGOMOActionTaxHTField">
    <vt:lpwstr/>
  </property>
  <property fmtid="{D5CDD505-2E9C-101B-9397-08002B2CF9AE}" pid="9" name="E2_LegislativeAssemblyElectorate">
    <vt:lpwstr/>
  </property>
  <property fmtid="{D5CDD505-2E9C-101B-9397-08002B2CF9AE}" pid="10" name="E2_Committee">
    <vt:lpwstr/>
  </property>
  <property fmtid="{D5CDD505-2E9C-101B-9397-08002B2CF9AE}" pid="11" name="E2_BriefingRecipientTaxHTField">
    <vt:lpwstr/>
  </property>
  <property fmtid="{D5CDD505-2E9C-101B-9397-08002B2CF9AE}" pid="12" name="E2_AskedBy">
    <vt:lpwstr/>
  </property>
  <property fmtid="{D5CDD505-2E9C-101B-9397-08002B2CF9AE}" pid="13" name="E2_Status">
    <vt:lpwstr/>
  </property>
  <property fmtid="{D5CDD505-2E9C-101B-9397-08002B2CF9AE}" pid="14" name="E2_SecurityClassification">
    <vt:lpwstr/>
  </property>
  <property fmtid="{D5CDD505-2E9C-101B-9397-08002B2CF9AE}" pid="15" name="E2_PolicyToPrepare">
    <vt:lpwstr/>
  </property>
  <property fmtid="{D5CDD505-2E9C-101B-9397-08002B2CF9AE}" pid="16" name="E2_House">
    <vt:lpwstr/>
  </property>
  <property fmtid="{D5CDD505-2E9C-101B-9397-08002B2CF9AE}" pid="17" name="E2_Portfolio">
    <vt:lpwstr/>
  </property>
  <property fmtid="{D5CDD505-2E9C-101B-9397-08002B2CF9AE}" pid="18" name="E2_SCBToPrepareTaxHTField">
    <vt:lpwstr/>
  </property>
  <property fmtid="{D5CDD505-2E9C-101B-9397-08002B2CF9AE}" pid="19" name="E2_InitiatedBy">
    <vt:lpwstr/>
  </property>
  <property fmtid="{D5CDD505-2E9C-101B-9397-08002B2CF9AE}" pid="20" name="E2_BriefingRecipient">
    <vt:lpwstr/>
  </property>
  <property fmtid="{D5CDD505-2E9C-101B-9397-08002B2CF9AE}" pid="21" name="E2_StatusTaxHTField">
    <vt:lpwstr/>
  </property>
  <property fmtid="{D5CDD505-2E9C-101B-9397-08002B2CF9AE}" pid="22" name="E2_SCBToPrepare">
    <vt:lpwstr/>
  </property>
  <property fmtid="{D5CDD505-2E9C-101B-9397-08002B2CF9AE}" pid="23" name="E2_AllocateToTaxHTField">
    <vt:lpwstr/>
  </property>
  <property fmtid="{D5CDD505-2E9C-101B-9397-08002B2CF9AE}" pid="24" name="E2_SecurityClassificationTaxHTField">
    <vt:lpwstr/>
  </property>
  <property fmtid="{D5CDD505-2E9C-101B-9397-08002B2CF9AE}" pid="25" name="E2_GovernmentPortfolio">
    <vt:lpwstr/>
  </property>
  <property fmtid="{D5CDD505-2E9C-101B-9397-08002B2CF9AE}" pid="26" name="E2_LegislativeCouncilRegion">
    <vt:lpwstr/>
  </property>
  <property fmtid="{D5CDD505-2E9C-101B-9397-08002B2CF9AE}" pid="27" name="E2_AGOMOAction">
    <vt:lpwstr/>
  </property>
  <property fmtid="{D5CDD505-2E9C-101B-9397-08002B2CF9AE}" pid="28" name="E2_PortfolioTaxHTField">
    <vt:lpwstr/>
  </property>
  <property fmtid="{D5CDD505-2E9C-101B-9397-08002B2CF9AE}" pid="29" name="E2_DeptActionRequired">
    <vt:lpwstr/>
  </property>
  <property fmtid="{D5CDD505-2E9C-101B-9397-08002B2CF9AE}" pid="30" name="E2_Department">
    <vt:lpwstr/>
  </property>
  <property fmtid="{D5CDD505-2E9C-101B-9397-08002B2CF9AE}" pid="31" name="E2_DeptActionRequiredTaxHTField">
    <vt:lpwstr/>
  </property>
  <property fmtid="{D5CDD505-2E9C-101B-9397-08002B2CF9AE}" pid="32" name="E2_AllocateTo">
    <vt:lpwstr/>
  </property>
  <property fmtid="{D5CDD505-2E9C-101B-9397-08002B2CF9AE}" pid="33" name="E2_InitiatedByTaxHTField">
    <vt:lpwstr/>
  </property>
  <property fmtid="{D5CDD505-2E9C-101B-9397-08002B2CF9AE}" pid="34" name="E2_ReplyByTaxHTField">
    <vt:lpwstr/>
  </property>
  <property fmtid="{D5CDD505-2E9C-101B-9397-08002B2CF9AE}" pid="35" name="TaxCatchAll">
    <vt:lpwstr/>
  </property>
  <property fmtid="{D5CDD505-2E9C-101B-9397-08002B2CF9AE}" pid="36" name="MSIP_Label_d00a4df9-c942-4b09-b23a-6c1023f6de27_Enabled">
    <vt:lpwstr>true</vt:lpwstr>
  </property>
  <property fmtid="{D5CDD505-2E9C-101B-9397-08002B2CF9AE}" pid="37" name="MSIP_Label_d00a4df9-c942-4b09-b23a-6c1023f6de27_SetDate">
    <vt:lpwstr>2023-06-08T06:26:14Z</vt:lpwstr>
  </property>
  <property fmtid="{D5CDD505-2E9C-101B-9397-08002B2CF9AE}" pid="38" name="MSIP_Label_d00a4df9-c942-4b09-b23a-6c1023f6de27_Method">
    <vt:lpwstr>Privileged</vt:lpwstr>
  </property>
  <property fmtid="{D5CDD505-2E9C-101B-9397-08002B2CF9AE}" pid="39" name="MSIP_Label_d00a4df9-c942-4b09-b23a-6c1023f6de27_Name">
    <vt:lpwstr>Official (DJPR)</vt:lpwstr>
  </property>
  <property fmtid="{D5CDD505-2E9C-101B-9397-08002B2CF9AE}" pid="40" name="MSIP_Label_d00a4df9-c942-4b09-b23a-6c1023f6de27_SiteId">
    <vt:lpwstr>722ea0be-3e1c-4b11-ad6f-9401d6856e24</vt:lpwstr>
  </property>
  <property fmtid="{D5CDD505-2E9C-101B-9397-08002B2CF9AE}" pid="41" name="MSIP_Label_d00a4df9-c942-4b09-b23a-6c1023f6de27_ActionId">
    <vt:lpwstr>d16143f1-d290-4fc0-81ab-c0d0d9c45a42</vt:lpwstr>
  </property>
  <property fmtid="{D5CDD505-2E9C-101B-9397-08002B2CF9AE}" pid="42" name="MSIP_Label_d00a4df9-c942-4b09-b23a-6c1023f6de27_ContentBits">
    <vt:lpwstr>3</vt:lpwstr>
  </property>
  <property fmtid="{D5CDD505-2E9C-101B-9397-08002B2CF9AE}" pid="43" name="E2_LegislativeCouncilRegionTaxHTField">
    <vt:lpwstr/>
  </property>
  <property fmtid="{D5CDD505-2E9C-101B-9397-08002B2CF9AE}" pid="44" name="E2_GovernmentPortfolioTaxHTField">
    <vt:lpwstr/>
  </property>
  <property fmtid="{D5CDD505-2E9C-101B-9397-08002B2CF9AE}" pid="45" name="E2_LegislativeAssemblyElectorateTaxHTField">
    <vt:lpwstr/>
  </property>
  <property fmtid="{D5CDD505-2E9C-101B-9397-08002B2CF9AE}" pid="46" name="E2_HouseTaxHTField">
    <vt:lpwstr/>
  </property>
  <property fmtid="{D5CDD505-2E9C-101B-9397-08002B2CF9AE}" pid="47" name="E2_DepartmentTaxHTField">
    <vt:lpwstr/>
  </property>
  <property fmtid="{D5CDD505-2E9C-101B-9397-08002B2CF9AE}" pid="48" name="E2_CommitteeTaxHTField">
    <vt:lpwstr/>
  </property>
  <property fmtid="{D5CDD505-2E9C-101B-9397-08002B2CF9AE}" pid="49" name="E2_AskedByTaxHTField">
    <vt:lpwstr/>
  </property>
</Properties>
</file>