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D3" w:rsidRPr="00321675" w:rsidRDefault="007A3E8C" w:rsidP="00483107">
      <w:bookmarkStart w:id="0" w:name="x"/>
      <w:bookmarkEnd w:id="0"/>
      <w:r>
        <w:rPr>
          <w:noProof/>
        </w:rPr>
        <w:drawing>
          <wp:inline distT="0" distB="0" distL="0" distR="0">
            <wp:extent cx="3762375" cy="1333500"/>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rsidR="00A5721C" w:rsidRPr="00321675" w:rsidRDefault="00A5721C" w:rsidP="00483107"/>
    <w:p w:rsidR="00F95207" w:rsidRPr="00321675" w:rsidRDefault="00F95207" w:rsidP="00483107"/>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567319" w:rsidRPr="00321675" w:rsidRDefault="00557203" w:rsidP="00E24249">
      <w:pPr>
        <w:pStyle w:val="Coverpageinvestigationnumber"/>
      </w:pPr>
      <w:r w:rsidRPr="00321675">
        <w:t xml:space="preserve">Rail </w:t>
      </w:r>
      <w:r w:rsidR="00F1425E" w:rsidRPr="00321675">
        <w:t xml:space="preserve">Safety </w:t>
      </w:r>
      <w:r w:rsidRPr="00321675">
        <w:t>Investigation</w:t>
      </w:r>
    </w:p>
    <w:p w:rsidR="00557203" w:rsidRPr="00321675" w:rsidRDefault="00557203" w:rsidP="00E24249">
      <w:pPr>
        <w:pStyle w:val="Coverpageinvestigationnumber"/>
      </w:pPr>
      <w:r w:rsidRPr="00321675">
        <w:t>Report No 200</w:t>
      </w:r>
      <w:r w:rsidR="00043BDA">
        <w:t>9</w:t>
      </w:r>
      <w:r w:rsidRPr="00321675">
        <w:t>/</w:t>
      </w:r>
      <w:r w:rsidR="00C14734">
        <w:t>01</w:t>
      </w:r>
    </w:p>
    <w:p w:rsidR="00567319" w:rsidRPr="00321675" w:rsidRDefault="00567319" w:rsidP="00483107"/>
    <w:p w:rsidR="00567319" w:rsidRPr="00321675" w:rsidRDefault="00567319" w:rsidP="00483107"/>
    <w:p w:rsidR="00F95207" w:rsidRPr="00321675" w:rsidRDefault="00F95207" w:rsidP="00483107"/>
    <w:p w:rsidR="00B10DD3" w:rsidRPr="00321675" w:rsidRDefault="00B10DD3" w:rsidP="00483107"/>
    <w:p w:rsidR="00567319" w:rsidRPr="00321675" w:rsidRDefault="00043BDA" w:rsidP="00DF5D64">
      <w:pPr>
        <w:pStyle w:val="Coverpagemaintitle"/>
      </w:pPr>
      <w:r>
        <w:t>Lo</w:t>
      </w:r>
      <w:r w:rsidR="007F2DF0">
        <w:t xml:space="preserve">ad </w:t>
      </w:r>
      <w:r w:rsidR="007A3E8C">
        <w:t xml:space="preserve">shift and dangerous goods leak </w:t>
      </w:r>
    </w:p>
    <w:p w:rsidR="00EC2AE2" w:rsidRPr="00345B56" w:rsidRDefault="00EC2AE2" w:rsidP="00345B56">
      <w:pPr>
        <w:pStyle w:val="Coverpagemaintitle"/>
      </w:pPr>
      <w:r w:rsidRPr="00345B56">
        <w:t xml:space="preserve">Pacific National </w:t>
      </w:r>
      <w:r w:rsidR="00C45EDD" w:rsidRPr="00345B56">
        <w:t>T</w:t>
      </w:r>
      <w:r w:rsidRPr="00345B56">
        <w:t>rain 2MA5</w:t>
      </w:r>
    </w:p>
    <w:p w:rsidR="00567319" w:rsidRPr="00321675" w:rsidRDefault="00043BDA" w:rsidP="00DF5D64">
      <w:pPr>
        <w:pStyle w:val="Coverpagemaintitle"/>
      </w:pPr>
      <w:r>
        <w:t>Stawell/Horsham</w:t>
      </w:r>
    </w:p>
    <w:p w:rsidR="00567319" w:rsidRDefault="00B049F6" w:rsidP="00DF5D64">
      <w:pPr>
        <w:pStyle w:val="Coverpagemaintitle"/>
      </w:pPr>
      <w:smartTag w:uri="urn:schemas-microsoft-com:office:smarttags" w:element="date">
        <w:smartTagPr>
          <w:attr w:name="Month" w:val="1"/>
          <w:attr w:name="Day" w:val="5"/>
          <w:attr w:name="Year" w:val="2009"/>
        </w:smartTagPr>
        <w:r>
          <w:t>5</w:t>
        </w:r>
        <w:r w:rsidR="00043BDA">
          <w:t xml:space="preserve"> January </w:t>
        </w:r>
        <w:r w:rsidR="00474CEC" w:rsidRPr="00321675">
          <w:t>200</w:t>
        </w:r>
        <w:r w:rsidR="00043BDA">
          <w:t>9</w:t>
        </w:r>
      </w:smartTag>
    </w:p>
    <w:p w:rsidR="00AB1946" w:rsidRDefault="00AB1946" w:rsidP="00AB1946"/>
    <w:p w:rsidR="00AB1946" w:rsidRDefault="00AB1946" w:rsidP="00AB1946"/>
    <w:p w:rsidR="00AB1946" w:rsidRDefault="00AB1946" w:rsidP="00AB1946"/>
    <w:p w:rsidR="00AB1946" w:rsidRPr="00AB1946" w:rsidRDefault="00AB1946" w:rsidP="00AB1946">
      <w:pPr>
        <w:ind w:left="510"/>
      </w:pPr>
    </w:p>
    <w:p w:rsidR="00AB1946" w:rsidRDefault="007A3E8C" w:rsidP="00AB1946">
      <w:pPr>
        <w:ind w:left="1020"/>
      </w:pPr>
      <w:bookmarkStart w:id="1" w:name="_GoBack"/>
      <w:r>
        <w:rPr>
          <w:noProof/>
        </w:rPr>
        <w:drawing>
          <wp:inline distT="0" distB="0" distL="0" distR="0">
            <wp:extent cx="4067175" cy="3038475"/>
            <wp:effectExtent l="0" t="0" r="9525" b="9525"/>
            <wp:docPr id="2" name="Picture 2" descr="Photo of leak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3038475"/>
                    </a:xfrm>
                    <a:prstGeom prst="rect">
                      <a:avLst/>
                    </a:prstGeom>
                    <a:noFill/>
                    <a:ln>
                      <a:noFill/>
                    </a:ln>
                  </pic:spPr>
                </pic:pic>
              </a:graphicData>
            </a:graphic>
          </wp:inline>
        </w:drawing>
      </w:r>
      <w:bookmarkEnd w:id="1"/>
    </w:p>
    <w:p w:rsidR="00AB1946" w:rsidRDefault="00AB1946" w:rsidP="00AB1946"/>
    <w:p w:rsidR="00AB1946" w:rsidRPr="00AB1946" w:rsidRDefault="00AB1946" w:rsidP="00AB1946"/>
    <w:p w:rsidR="0010280D" w:rsidRPr="00321675" w:rsidRDefault="0010280D" w:rsidP="00567319"/>
    <w:p w:rsidR="00557203" w:rsidRPr="00321675" w:rsidRDefault="00557203" w:rsidP="00567319"/>
    <w:p w:rsidR="00557203" w:rsidRPr="00321675" w:rsidRDefault="00557203" w:rsidP="00567319">
      <w:pPr>
        <w:sectPr w:rsidR="00557203" w:rsidRPr="00321675" w:rsidSect="008A281E">
          <w:headerReference w:type="even" r:id="rId10"/>
          <w:headerReference w:type="default" r:id="rId11"/>
          <w:footerReference w:type="even" r:id="rId12"/>
          <w:footerReference w:type="default" r:id="rId13"/>
          <w:headerReference w:type="first" r:id="rId14"/>
          <w:footerReference w:type="first" r:id="rId15"/>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651F60" w:rsidRDefault="005246E8">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257189512" w:history="1">
        <w:r w:rsidR="00651F60" w:rsidRPr="00D52007">
          <w:rPr>
            <w:rStyle w:val="Hyperlink"/>
            <w:noProof/>
          </w:rPr>
          <w:t>The Chief Investigator</w:t>
        </w:r>
        <w:r w:rsidR="00651F60">
          <w:rPr>
            <w:noProof/>
            <w:webHidden/>
          </w:rPr>
          <w:tab/>
        </w:r>
        <w:r w:rsidR="00651F60">
          <w:rPr>
            <w:noProof/>
            <w:webHidden/>
          </w:rPr>
          <w:fldChar w:fldCharType="begin"/>
        </w:r>
        <w:r w:rsidR="00651F60">
          <w:rPr>
            <w:noProof/>
            <w:webHidden/>
          </w:rPr>
          <w:instrText xml:space="preserve"> PAGEREF _Toc257189512 \h </w:instrText>
        </w:r>
        <w:r w:rsidR="00006EE5">
          <w:rPr>
            <w:noProof/>
          </w:rPr>
        </w:r>
        <w:r w:rsidR="00651F60">
          <w:rPr>
            <w:noProof/>
            <w:webHidden/>
          </w:rPr>
          <w:fldChar w:fldCharType="separate"/>
        </w:r>
        <w:r w:rsidR="00377020">
          <w:rPr>
            <w:noProof/>
            <w:webHidden/>
          </w:rPr>
          <w:t>5</w:t>
        </w:r>
        <w:r w:rsidR="00651F60">
          <w:rPr>
            <w:noProof/>
            <w:webHidden/>
          </w:rPr>
          <w:fldChar w:fldCharType="end"/>
        </w:r>
      </w:hyperlink>
    </w:p>
    <w:p w:rsidR="00651F60" w:rsidRDefault="00651F60">
      <w:pPr>
        <w:pStyle w:val="TOC1"/>
        <w:rPr>
          <w:rFonts w:ascii="Times New Roman" w:hAnsi="Times New Roman" w:cs="Times New Roman"/>
          <w:b w:val="0"/>
          <w:bCs w:val="0"/>
          <w:noProof/>
        </w:rPr>
      </w:pPr>
      <w:hyperlink w:anchor="_Toc257189513" w:history="1">
        <w:r w:rsidRPr="00D52007">
          <w:rPr>
            <w:rStyle w:val="Hyperlink"/>
            <w:noProof/>
          </w:rPr>
          <w:t>Executive Summary</w:t>
        </w:r>
        <w:r>
          <w:rPr>
            <w:noProof/>
            <w:webHidden/>
          </w:rPr>
          <w:tab/>
        </w:r>
        <w:r>
          <w:rPr>
            <w:noProof/>
            <w:webHidden/>
          </w:rPr>
          <w:fldChar w:fldCharType="begin"/>
        </w:r>
        <w:r>
          <w:rPr>
            <w:noProof/>
            <w:webHidden/>
          </w:rPr>
          <w:instrText xml:space="preserve"> PAGEREF _Toc257189513 \h </w:instrText>
        </w:r>
        <w:r w:rsidR="00006EE5">
          <w:rPr>
            <w:noProof/>
          </w:rPr>
        </w:r>
        <w:r>
          <w:rPr>
            <w:noProof/>
            <w:webHidden/>
          </w:rPr>
          <w:fldChar w:fldCharType="separate"/>
        </w:r>
        <w:r w:rsidR="00377020">
          <w:rPr>
            <w:noProof/>
            <w:webHidden/>
          </w:rPr>
          <w:t>7</w:t>
        </w:r>
        <w:r>
          <w:rPr>
            <w:noProof/>
            <w:webHidden/>
          </w:rPr>
          <w:fldChar w:fldCharType="end"/>
        </w:r>
      </w:hyperlink>
    </w:p>
    <w:p w:rsidR="00651F60" w:rsidRDefault="00651F60">
      <w:pPr>
        <w:pStyle w:val="TOC1"/>
        <w:rPr>
          <w:rFonts w:ascii="Times New Roman" w:hAnsi="Times New Roman" w:cs="Times New Roman"/>
          <w:b w:val="0"/>
          <w:bCs w:val="0"/>
          <w:noProof/>
        </w:rPr>
      </w:pPr>
      <w:hyperlink w:anchor="_Toc257189514" w:history="1">
        <w:r w:rsidRPr="00D52007">
          <w:rPr>
            <w:rStyle w:val="Hyperlink"/>
            <w:noProof/>
          </w:rPr>
          <w:t>1.</w:t>
        </w:r>
        <w:r>
          <w:rPr>
            <w:rFonts w:ascii="Times New Roman" w:hAnsi="Times New Roman" w:cs="Times New Roman"/>
            <w:b w:val="0"/>
            <w:bCs w:val="0"/>
            <w:noProof/>
          </w:rPr>
          <w:tab/>
        </w:r>
        <w:r w:rsidRPr="00D52007">
          <w:rPr>
            <w:rStyle w:val="Hyperlink"/>
            <w:noProof/>
          </w:rPr>
          <w:t>Background</w:t>
        </w:r>
        <w:r>
          <w:rPr>
            <w:noProof/>
            <w:webHidden/>
          </w:rPr>
          <w:tab/>
        </w:r>
        <w:r>
          <w:rPr>
            <w:noProof/>
            <w:webHidden/>
          </w:rPr>
          <w:fldChar w:fldCharType="begin"/>
        </w:r>
        <w:r>
          <w:rPr>
            <w:noProof/>
            <w:webHidden/>
          </w:rPr>
          <w:instrText xml:space="preserve"> PAGEREF _Toc257189514 \h </w:instrText>
        </w:r>
        <w:r w:rsidR="00006EE5">
          <w:rPr>
            <w:noProof/>
          </w:rPr>
        </w:r>
        <w:r>
          <w:rPr>
            <w:noProof/>
            <w:webHidden/>
          </w:rPr>
          <w:fldChar w:fldCharType="separate"/>
        </w:r>
        <w:r w:rsidR="00377020">
          <w:rPr>
            <w:noProof/>
            <w:webHidden/>
          </w:rPr>
          <w:t>9</w:t>
        </w:r>
        <w:r>
          <w:rPr>
            <w:noProof/>
            <w:webHidden/>
          </w:rPr>
          <w:fldChar w:fldCharType="end"/>
        </w:r>
      </w:hyperlink>
    </w:p>
    <w:p w:rsidR="00651F60" w:rsidRDefault="00651F60">
      <w:pPr>
        <w:pStyle w:val="TOC1"/>
        <w:rPr>
          <w:rFonts w:ascii="Times New Roman" w:hAnsi="Times New Roman" w:cs="Times New Roman"/>
          <w:b w:val="0"/>
          <w:bCs w:val="0"/>
          <w:noProof/>
        </w:rPr>
      </w:pPr>
      <w:hyperlink w:anchor="_Toc257189515" w:history="1">
        <w:r w:rsidRPr="00D52007">
          <w:rPr>
            <w:rStyle w:val="Hyperlink"/>
            <w:noProof/>
          </w:rPr>
          <w:t>2.</w:t>
        </w:r>
        <w:r>
          <w:rPr>
            <w:rFonts w:ascii="Times New Roman" w:hAnsi="Times New Roman" w:cs="Times New Roman"/>
            <w:b w:val="0"/>
            <w:bCs w:val="0"/>
            <w:noProof/>
          </w:rPr>
          <w:tab/>
        </w:r>
        <w:r w:rsidRPr="00D52007">
          <w:rPr>
            <w:rStyle w:val="Hyperlink"/>
            <w:noProof/>
          </w:rPr>
          <w:t>Circumstances</w:t>
        </w:r>
        <w:r>
          <w:rPr>
            <w:noProof/>
            <w:webHidden/>
          </w:rPr>
          <w:tab/>
        </w:r>
        <w:r>
          <w:rPr>
            <w:noProof/>
            <w:webHidden/>
          </w:rPr>
          <w:fldChar w:fldCharType="begin"/>
        </w:r>
        <w:r>
          <w:rPr>
            <w:noProof/>
            <w:webHidden/>
          </w:rPr>
          <w:instrText xml:space="preserve"> PAGEREF _Toc257189515 \h </w:instrText>
        </w:r>
        <w:r w:rsidR="00006EE5">
          <w:rPr>
            <w:noProof/>
          </w:rPr>
        </w:r>
        <w:r>
          <w:rPr>
            <w:noProof/>
            <w:webHidden/>
          </w:rPr>
          <w:fldChar w:fldCharType="separate"/>
        </w:r>
        <w:r w:rsidR="00377020">
          <w:rPr>
            <w:noProof/>
            <w:webHidden/>
          </w:rPr>
          <w:t>9</w:t>
        </w:r>
        <w:r>
          <w:rPr>
            <w:noProof/>
            <w:webHidden/>
          </w:rPr>
          <w:fldChar w:fldCharType="end"/>
        </w:r>
      </w:hyperlink>
    </w:p>
    <w:p w:rsidR="00651F60" w:rsidRDefault="00651F60">
      <w:pPr>
        <w:pStyle w:val="TOC1"/>
        <w:rPr>
          <w:rFonts w:ascii="Times New Roman" w:hAnsi="Times New Roman" w:cs="Times New Roman"/>
          <w:b w:val="0"/>
          <w:bCs w:val="0"/>
          <w:noProof/>
        </w:rPr>
      </w:pPr>
      <w:hyperlink w:anchor="_Toc257189516" w:history="1">
        <w:r w:rsidRPr="00D52007">
          <w:rPr>
            <w:rStyle w:val="Hyperlink"/>
            <w:noProof/>
          </w:rPr>
          <w:t>3.</w:t>
        </w:r>
        <w:r>
          <w:rPr>
            <w:rFonts w:ascii="Times New Roman" w:hAnsi="Times New Roman" w:cs="Times New Roman"/>
            <w:b w:val="0"/>
            <w:bCs w:val="0"/>
            <w:noProof/>
          </w:rPr>
          <w:tab/>
        </w:r>
        <w:r w:rsidRPr="00D52007">
          <w:rPr>
            <w:rStyle w:val="Hyperlink"/>
            <w:noProof/>
          </w:rPr>
          <w:t>Factual information</w:t>
        </w:r>
        <w:r>
          <w:rPr>
            <w:noProof/>
            <w:webHidden/>
          </w:rPr>
          <w:tab/>
        </w:r>
        <w:r>
          <w:rPr>
            <w:noProof/>
            <w:webHidden/>
          </w:rPr>
          <w:fldChar w:fldCharType="begin"/>
        </w:r>
        <w:r>
          <w:rPr>
            <w:noProof/>
            <w:webHidden/>
          </w:rPr>
          <w:instrText xml:space="preserve"> PAGEREF _Toc257189516 \h </w:instrText>
        </w:r>
        <w:r w:rsidR="00006EE5">
          <w:rPr>
            <w:noProof/>
          </w:rPr>
        </w:r>
        <w:r>
          <w:rPr>
            <w:noProof/>
            <w:webHidden/>
          </w:rPr>
          <w:fldChar w:fldCharType="separate"/>
        </w:r>
        <w:r w:rsidR="00377020">
          <w:rPr>
            <w:noProof/>
            <w:webHidden/>
          </w:rPr>
          <w:t>11</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17" w:history="1">
        <w:r w:rsidRPr="00D52007">
          <w:rPr>
            <w:rStyle w:val="Hyperlink"/>
            <w:noProof/>
          </w:rPr>
          <w:t>3.1</w:t>
        </w:r>
        <w:r>
          <w:rPr>
            <w:rFonts w:ascii="Times New Roman" w:hAnsi="Times New Roman"/>
            <w:b w:val="0"/>
            <w:bCs w:val="0"/>
            <w:noProof/>
            <w:sz w:val="24"/>
            <w:szCs w:val="24"/>
          </w:rPr>
          <w:tab/>
        </w:r>
        <w:r w:rsidRPr="00D52007">
          <w:rPr>
            <w:rStyle w:val="Hyperlink"/>
            <w:noProof/>
          </w:rPr>
          <w:t>Personnel</w:t>
        </w:r>
        <w:r>
          <w:rPr>
            <w:noProof/>
            <w:webHidden/>
          </w:rPr>
          <w:tab/>
        </w:r>
        <w:r>
          <w:rPr>
            <w:noProof/>
            <w:webHidden/>
          </w:rPr>
          <w:fldChar w:fldCharType="begin"/>
        </w:r>
        <w:r>
          <w:rPr>
            <w:noProof/>
            <w:webHidden/>
          </w:rPr>
          <w:instrText xml:space="preserve"> PAGEREF _Toc257189517 \h </w:instrText>
        </w:r>
        <w:r w:rsidR="00006EE5">
          <w:rPr>
            <w:noProof/>
          </w:rPr>
        </w:r>
        <w:r>
          <w:rPr>
            <w:noProof/>
            <w:webHidden/>
          </w:rPr>
          <w:fldChar w:fldCharType="separate"/>
        </w:r>
        <w:r w:rsidR="00377020">
          <w:rPr>
            <w:noProof/>
            <w:webHidden/>
          </w:rPr>
          <w:t>11</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18" w:history="1">
        <w:r w:rsidRPr="00D52007">
          <w:rPr>
            <w:rStyle w:val="Hyperlink"/>
            <w:noProof/>
          </w:rPr>
          <w:t>3.2</w:t>
        </w:r>
        <w:r>
          <w:rPr>
            <w:rFonts w:ascii="Times New Roman" w:hAnsi="Times New Roman"/>
            <w:b w:val="0"/>
            <w:bCs w:val="0"/>
            <w:noProof/>
            <w:sz w:val="24"/>
            <w:szCs w:val="24"/>
          </w:rPr>
          <w:tab/>
        </w:r>
        <w:r w:rsidRPr="00D52007">
          <w:rPr>
            <w:rStyle w:val="Hyperlink"/>
            <w:noProof/>
          </w:rPr>
          <w:t>The train</w:t>
        </w:r>
        <w:r>
          <w:rPr>
            <w:noProof/>
            <w:webHidden/>
          </w:rPr>
          <w:tab/>
        </w:r>
        <w:r>
          <w:rPr>
            <w:noProof/>
            <w:webHidden/>
          </w:rPr>
          <w:fldChar w:fldCharType="begin"/>
        </w:r>
        <w:r>
          <w:rPr>
            <w:noProof/>
            <w:webHidden/>
          </w:rPr>
          <w:instrText xml:space="preserve"> PAGEREF _Toc257189518 \h </w:instrText>
        </w:r>
        <w:r w:rsidR="00006EE5">
          <w:rPr>
            <w:noProof/>
          </w:rPr>
        </w:r>
        <w:r>
          <w:rPr>
            <w:noProof/>
            <w:webHidden/>
          </w:rPr>
          <w:fldChar w:fldCharType="separate"/>
        </w:r>
        <w:r w:rsidR="00377020">
          <w:rPr>
            <w:noProof/>
            <w:webHidden/>
          </w:rPr>
          <w:t>11</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19" w:history="1">
        <w:r w:rsidRPr="00D52007">
          <w:rPr>
            <w:rStyle w:val="Hyperlink"/>
            <w:noProof/>
          </w:rPr>
          <w:t>3.3</w:t>
        </w:r>
        <w:r>
          <w:rPr>
            <w:rFonts w:ascii="Times New Roman" w:hAnsi="Times New Roman"/>
            <w:b w:val="0"/>
            <w:bCs w:val="0"/>
            <w:noProof/>
            <w:sz w:val="24"/>
            <w:szCs w:val="24"/>
          </w:rPr>
          <w:tab/>
        </w:r>
        <w:r w:rsidRPr="00D52007">
          <w:rPr>
            <w:rStyle w:val="Hyperlink"/>
            <w:noProof/>
          </w:rPr>
          <w:t>Track infrastructure</w:t>
        </w:r>
        <w:r>
          <w:rPr>
            <w:noProof/>
            <w:webHidden/>
          </w:rPr>
          <w:tab/>
        </w:r>
        <w:r>
          <w:rPr>
            <w:noProof/>
            <w:webHidden/>
          </w:rPr>
          <w:fldChar w:fldCharType="begin"/>
        </w:r>
        <w:r>
          <w:rPr>
            <w:noProof/>
            <w:webHidden/>
          </w:rPr>
          <w:instrText xml:space="preserve"> PAGEREF _Toc257189519 \h </w:instrText>
        </w:r>
        <w:r w:rsidR="00006EE5">
          <w:rPr>
            <w:noProof/>
          </w:rPr>
        </w:r>
        <w:r>
          <w:rPr>
            <w:noProof/>
            <w:webHidden/>
          </w:rPr>
          <w:fldChar w:fldCharType="separate"/>
        </w:r>
        <w:r w:rsidR="00377020">
          <w:rPr>
            <w:noProof/>
            <w:webHidden/>
          </w:rPr>
          <w:t>19</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0" w:history="1">
        <w:r w:rsidRPr="00D52007">
          <w:rPr>
            <w:rStyle w:val="Hyperlink"/>
            <w:noProof/>
          </w:rPr>
          <w:t>3.4</w:t>
        </w:r>
        <w:r>
          <w:rPr>
            <w:rFonts w:ascii="Times New Roman" w:hAnsi="Times New Roman"/>
            <w:b w:val="0"/>
            <w:bCs w:val="0"/>
            <w:noProof/>
            <w:sz w:val="24"/>
            <w:szCs w:val="24"/>
          </w:rPr>
          <w:tab/>
        </w:r>
        <w:r w:rsidRPr="00D52007">
          <w:rPr>
            <w:rStyle w:val="Hyperlink"/>
            <w:noProof/>
          </w:rPr>
          <w:t>Recorded information</w:t>
        </w:r>
        <w:r>
          <w:rPr>
            <w:noProof/>
            <w:webHidden/>
          </w:rPr>
          <w:tab/>
        </w:r>
        <w:r>
          <w:rPr>
            <w:noProof/>
            <w:webHidden/>
          </w:rPr>
          <w:fldChar w:fldCharType="begin"/>
        </w:r>
        <w:r>
          <w:rPr>
            <w:noProof/>
            <w:webHidden/>
          </w:rPr>
          <w:instrText xml:space="preserve"> PAGEREF _Toc257189520 \h </w:instrText>
        </w:r>
        <w:r w:rsidR="00006EE5">
          <w:rPr>
            <w:noProof/>
          </w:rPr>
        </w:r>
        <w:r>
          <w:rPr>
            <w:noProof/>
            <w:webHidden/>
          </w:rPr>
          <w:fldChar w:fldCharType="separate"/>
        </w:r>
        <w:r w:rsidR="00377020">
          <w:rPr>
            <w:noProof/>
            <w:webHidden/>
          </w:rPr>
          <w:t>20</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1" w:history="1">
        <w:r w:rsidRPr="00D52007">
          <w:rPr>
            <w:rStyle w:val="Hyperlink"/>
            <w:noProof/>
          </w:rPr>
          <w:t>3.5</w:t>
        </w:r>
        <w:r>
          <w:rPr>
            <w:rFonts w:ascii="Times New Roman" w:hAnsi="Times New Roman"/>
            <w:b w:val="0"/>
            <w:bCs w:val="0"/>
            <w:noProof/>
            <w:sz w:val="24"/>
            <w:szCs w:val="24"/>
          </w:rPr>
          <w:tab/>
        </w:r>
        <w:r w:rsidRPr="00D52007">
          <w:rPr>
            <w:rStyle w:val="Hyperlink"/>
            <w:noProof/>
          </w:rPr>
          <w:t>Weather</w:t>
        </w:r>
        <w:r>
          <w:rPr>
            <w:noProof/>
            <w:webHidden/>
          </w:rPr>
          <w:tab/>
        </w:r>
        <w:r>
          <w:rPr>
            <w:noProof/>
            <w:webHidden/>
          </w:rPr>
          <w:fldChar w:fldCharType="begin"/>
        </w:r>
        <w:r>
          <w:rPr>
            <w:noProof/>
            <w:webHidden/>
          </w:rPr>
          <w:instrText xml:space="preserve"> PAGEREF _Toc257189521 \h </w:instrText>
        </w:r>
        <w:r w:rsidR="00006EE5">
          <w:rPr>
            <w:noProof/>
          </w:rPr>
        </w:r>
        <w:r>
          <w:rPr>
            <w:noProof/>
            <w:webHidden/>
          </w:rPr>
          <w:fldChar w:fldCharType="separate"/>
        </w:r>
        <w:r w:rsidR="00377020">
          <w:rPr>
            <w:noProof/>
            <w:webHidden/>
          </w:rPr>
          <w:t>20</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2" w:history="1">
        <w:r w:rsidRPr="00D52007">
          <w:rPr>
            <w:rStyle w:val="Hyperlink"/>
            <w:noProof/>
          </w:rPr>
          <w:t>3.6</w:t>
        </w:r>
        <w:r>
          <w:rPr>
            <w:rFonts w:ascii="Times New Roman" w:hAnsi="Times New Roman"/>
            <w:b w:val="0"/>
            <w:bCs w:val="0"/>
            <w:noProof/>
            <w:sz w:val="24"/>
            <w:szCs w:val="24"/>
          </w:rPr>
          <w:tab/>
        </w:r>
        <w:r w:rsidRPr="00D52007">
          <w:rPr>
            <w:rStyle w:val="Hyperlink"/>
            <w:noProof/>
          </w:rPr>
          <w:t>Standards and guidelines</w:t>
        </w:r>
        <w:r>
          <w:rPr>
            <w:noProof/>
            <w:webHidden/>
          </w:rPr>
          <w:tab/>
        </w:r>
        <w:r>
          <w:rPr>
            <w:noProof/>
            <w:webHidden/>
          </w:rPr>
          <w:fldChar w:fldCharType="begin"/>
        </w:r>
        <w:r>
          <w:rPr>
            <w:noProof/>
            <w:webHidden/>
          </w:rPr>
          <w:instrText xml:space="preserve"> PAGEREF _Toc257189522 \h </w:instrText>
        </w:r>
        <w:r w:rsidR="00006EE5">
          <w:rPr>
            <w:noProof/>
          </w:rPr>
        </w:r>
        <w:r>
          <w:rPr>
            <w:noProof/>
            <w:webHidden/>
          </w:rPr>
          <w:fldChar w:fldCharType="separate"/>
        </w:r>
        <w:r w:rsidR="00377020">
          <w:rPr>
            <w:noProof/>
            <w:webHidden/>
          </w:rPr>
          <w:t>20</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3" w:history="1">
        <w:r w:rsidRPr="00D52007">
          <w:rPr>
            <w:rStyle w:val="Hyperlink"/>
            <w:noProof/>
          </w:rPr>
          <w:t>3.7</w:t>
        </w:r>
        <w:r>
          <w:rPr>
            <w:rFonts w:ascii="Times New Roman" w:hAnsi="Times New Roman"/>
            <w:b w:val="0"/>
            <w:bCs w:val="0"/>
            <w:noProof/>
            <w:sz w:val="24"/>
            <w:szCs w:val="24"/>
          </w:rPr>
          <w:tab/>
        </w:r>
        <w:r w:rsidRPr="00D52007">
          <w:rPr>
            <w:rStyle w:val="Hyperlink"/>
            <w:noProof/>
          </w:rPr>
          <w:t>Load handling procedures</w:t>
        </w:r>
        <w:r>
          <w:rPr>
            <w:noProof/>
            <w:webHidden/>
          </w:rPr>
          <w:tab/>
        </w:r>
        <w:r>
          <w:rPr>
            <w:noProof/>
            <w:webHidden/>
          </w:rPr>
          <w:fldChar w:fldCharType="begin"/>
        </w:r>
        <w:r>
          <w:rPr>
            <w:noProof/>
            <w:webHidden/>
          </w:rPr>
          <w:instrText xml:space="preserve"> PAGEREF _Toc257189523 \h </w:instrText>
        </w:r>
        <w:r w:rsidR="00006EE5">
          <w:rPr>
            <w:noProof/>
          </w:rPr>
        </w:r>
        <w:r>
          <w:rPr>
            <w:noProof/>
            <w:webHidden/>
          </w:rPr>
          <w:fldChar w:fldCharType="separate"/>
        </w:r>
        <w:r w:rsidR="00377020">
          <w:rPr>
            <w:noProof/>
            <w:webHidden/>
          </w:rPr>
          <w:t>22</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4" w:history="1">
        <w:r w:rsidRPr="00D52007">
          <w:rPr>
            <w:rStyle w:val="Hyperlink"/>
            <w:noProof/>
          </w:rPr>
          <w:t>3.8</w:t>
        </w:r>
        <w:r>
          <w:rPr>
            <w:rFonts w:ascii="Times New Roman" w:hAnsi="Times New Roman"/>
            <w:b w:val="0"/>
            <w:bCs w:val="0"/>
            <w:noProof/>
            <w:sz w:val="24"/>
            <w:szCs w:val="24"/>
          </w:rPr>
          <w:tab/>
        </w:r>
        <w:r w:rsidRPr="00D52007">
          <w:rPr>
            <w:rStyle w:val="Hyperlink"/>
            <w:noProof/>
          </w:rPr>
          <w:t>Kubota M6040 tractor tie-downs</w:t>
        </w:r>
        <w:r>
          <w:rPr>
            <w:noProof/>
            <w:webHidden/>
          </w:rPr>
          <w:tab/>
        </w:r>
        <w:r>
          <w:rPr>
            <w:noProof/>
            <w:webHidden/>
          </w:rPr>
          <w:fldChar w:fldCharType="begin"/>
        </w:r>
        <w:r>
          <w:rPr>
            <w:noProof/>
            <w:webHidden/>
          </w:rPr>
          <w:instrText xml:space="preserve"> PAGEREF _Toc257189524 \h </w:instrText>
        </w:r>
        <w:r w:rsidR="00006EE5">
          <w:rPr>
            <w:noProof/>
          </w:rPr>
        </w:r>
        <w:r>
          <w:rPr>
            <w:noProof/>
            <w:webHidden/>
          </w:rPr>
          <w:fldChar w:fldCharType="separate"/>
        </w:r>
        <w:r w:rsidR="00377020">
          <w:rPr>
            <w:noProof/>
            <w:webHidden/>
          </w:rPr>
          <w:t>23</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5" w:history="1">
        <w:r w:rsidRPr="00D52007">
          <w:rPr>
            <w:rStyle w:val="Hyperlink"/>
            <w:noProof/>
          </w:rPr>
          <w:t>3.9</w:t>
        </w:r>
        <w:r>
          <w:rPr>
            <w:rFonts w:ascii="Times New Roman" w:hAnsi="Times New Roman"/>
            <w:b w:val="0"/>
            <w:bCs w:val="0"/>
            <w:noProof/>
            <w:sz w:val="24"/>
            <w:szCs w:val="24"/>
          </w:rPr>
          <w:tab/>
        </w:r>
        <w:r w:rsidRPr="00D52007">
          <w:rPr>
            <w:rStyle w:val="Hyperlink"/>
            <w:noProof/>
          </w:rPr>
          <w:t>Tractor counterweight and tarpaulin tie-downs</w:t>
        </w:r>
        <w:r>
          <w:rPr>
            <w:noProof/>
            <w:webHidden/>
          </w:rPr>
          <w:tab/>
        </w:r>
        <w:r>
          <w:rPr>
            <w:noProof/>
            <w:webHidden/>
          </w:rPr>
          <w:fldChar w:fldCharType="begin"/>
        </w:r>
        <w:r>
          <w:rPr>
            <w:noProof/>
            <w:webHidden/>
          </w:rPr>
          <w:instrText xml:space="preserve"> PAGEREF _Toc257189525 \h </w:instrText>
        </w:r>
        <w:r w:rsidR="00006EE5">
          <w:rPr>
            <w:noProof/>
          </w:rPr>
        </w:r>
        <w:r>
          <w:rPr>
            <w:noProof/>
            <w:webHidden/>
          </w:rPr>
          <w:fldChar w:fldCharType="separate"/>
        </w:r>
        <w:r w:rsidR="00377020">
          <w:rPr>
            <w:noProof/>
            <w:webHidden/>
          </w:rPr>
          <w:t>25</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6" w:history="1">
        <w:r w:rsidRPr="00D52007">
          <w:rPr>
            <w:rStyle w:val="Hyperlink"/>
            <w:noProof/>
          </w:rPr>
          <w:t>3.10</w:t>
        </w:r>
        <w:r>
          <w:rPr>
            <w:rFonts w:ascii="Times New Roman" w:hAnsi="Times New Roman"/>
            <w:b w:val="0"/>
            <w:bCs w:val="0"/>
            <w:noProof/>
            <w:sz w:val="24"/>
            <w:szCs w:val="24"/>
          </w:rPr>
          <w:tab/>
        </w:r>
        <w:r w:rsidRPr="00D52007">
          <w:rPr>
            <w:rStyle w:val="Hyperlink"/>
            <w:noProof/>
          </w:rPr>
          <w:t>Network requirements</w:t>
        </w:r>
        <w:r>
          <w:rPr>
            <w:noProof/>
            <w:webHidden/>
          </w:rPr>
          <w:tab/>
        </w:r>
        <w:r>
          <w:rPr>
            <w:noProof/>
            <w:webHidden/>
          </w:rPr>
          <w:fldChar w:fldCharType="begin"/>
        </w:r>
        <w:r>
          <w:rPr>
            <w:noProof/>
            <w:webHidden/>
          </w:rPr>
          <w:instrText xml:space="preserve"> PAGEREF _Toc257189526 \h </w:instrText>
        </w:r>
        <w:r w:rsidR="00006EE5">
          <w:rPr>
            <w:noProof/>
          </w:rPr>
        </w:r>
        <w:r>
          <w:rPr>
            <w:noProof/>
            <w:webHidden/>
          </w:rPr>
          <w:fldChar w:fldCharType="separate"/>
        </w:r>
        <w:r w:rsidR="00377020">
          <w:rPr>
            <w:noProof/>
            <w:webHidden/>
          </w:rPr>
          <w:t>26</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7" w:history="1">
        <w:r w:rsidRPr="00D52007">
          <w:rPr>
            <w:rStyle w:val="Hyperlink"/>
            <w:noProof/>
          </w:rPr>
          <w:t>3.11</w:t>
        </w:r>
        <w:r>
          <w:rPr>
            <w:rFonts w:ascii="Times New Roman" w:hAnsi="Times New Roman"/>
            <w:b w:val="0"/>
            <w:bCs w:val="0"/>
            <w:noProof/>
            <w:sz w:val="24"/>
            <w:szCs w:val="24"/>
          </w:rPr>
          <w:tab/>
        </w:r>
        <w:r w:rsidRPr="00D52007">
          <w:rPr>
            <w:rStyle w:val="Hyperlink"/>
            <w:noProof/>
          </w:rPr>
          <w:t>Specialist examination and testing</w:t>
        </w:r>
        <w:r>
          <w:rPr>
            <w:noProof/>
            <w:webHidden/>
          </w:rPr>
          <w:tab/>
        </w:r>
        <w:r>
          <w:rPr>
            <w:noProof/>
            <w:webHidden/>
          </w:rPr>
          <w:fldChar w:fldCharType="begin"/>
        </w:r>
        <w:r>
          <w:rPr>
            <w:noProof/>
            <w:webHidden/>
          </w:rPr>
          <w:instrText xml:space="preserve"> PAGEREF _Toc257189527 \h </w:instrText>
        </w:r>
        <w:r w:rsidR="00006EE5">
          <w:rPr>
            <w:noProof/>
          </w:rPr>
        </w:r>
        <w:r>
          <w:rPr>
            <w:noProof/>
            <w:webHidden/>
          </w:rPr>
          <w:fldChar w:fldCharType="separate"/>
        </w:r>
        <w:r w:rsidR="00377020">
          <w:rPr>
            <w:noProof/>
            <w:webHidden/>
          </w:rPr>
          <w:t>27</w:t>
        </w:r>
        <w:r>
          <w:rPr>
            <w:noProof/>
            <w:webHidden/>
          </w:rPr>
          <w:fldChar w:fldCharType="end"/>
        </w:r>
      </w:hyperlink>
    </w:p>
    <w:p w:rsidR="00651F60" w:rsidRDefault="00651F60">
      <w:pPr>
        <w:pStyle w:val="TOC1"/>
        <w:rPr>
          <w:rFonts w:ascii="Times New Roman" w:hAnsi="Times New Roman" w:cs="Times New Roman"/>
          <w:b w:val="0"/>
          <w:bCs w:val="0"/>
          <w:noProof/>
        </w:rPr>
      </w:pPr>
      <w:hyperlink w:anchor="_Toc257189528" w:history="1">
        <w:r w:rsidRPr="00D52007">
          <w:rPr>
            <w:rStyle w:val="Hyperlink"/>
            <w:noProof/>
          </w:rPr>
          <w:t>4.</w:t>
        </w:r>
        <w:r>
          <w:rPr>
            <w:rFonts w:ascii="Times New Roman" w:hAnsi="Times New Roman" w:cs="Times New Roman"/>
            <w:b w:val="0"/>
            <w:bCs w:val="0"/>
            <w:noProof/>
          </w:rPr>
          <w:tab/>
        </w:r>
        <w:r w:rsidRPr="00D52007">
          <w:rPr>
            <w:rStyle w:val="Hyperlink"/>
            <w:noProof/>
          </w:rPr>
          <w:t>Analysis</w:t>
        </w:r>
        <w:r>
          <w:rPr>
            <w:noProof/>
            <w:webHidden/>
          </w:rPr>
          <w:tab/>
        </w:r>
        <w:r>
          <w:rPr>
            <w:noProof/>
            <w:webHidden/>
          </w:rPr>
          <w:fldChar w:fldCharType="begin"/>
        </w:r>
        <w:r>
          <w:rPr>
            <w:noProof/>
            <w:webHidden/>
          </w:rPr>
          <w:instrText xml:space="preserve"> PAGEREF _Toc257189528 \h </w:instrText>
        </w:r>
        <w:r w:rsidR="00006EE5">
          <w:rPr>
            <w:noProof/>
          </w:rPr>
        </w:r>
        <w:r>
          <w:rPr>
            <w:noProof/>
            <w:webHidden/>
          </w:rPr>
          <w:fldChar w:fldCharType="separate"/>
        </w:r>
        <w:r w:rsidR="00377020">
          <w:rPr>
            <w:noProof/>
            <w:webHidden/>
          </w:rPr>
          <w:t>29</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29" w:history="1">
        <w:r w:rsidRPr="00D52007">
          <w:rPr>
            <w:rStyle w:val="Hyperlink"/>
            <w:noProof/>
          </w:rPr>
          <w:t>4.1</w:t>
        </w:r>
        <w:r>
          <w:rPr>
            <w:rFonts w:ascii="Times New Roman" w:hAnsi="Times New Roman"/>
            <w:b w:val="0"/>
            <w:bCs w:val="0"/>
            <w:noProof/>
            <w:sz w:val="24"/>
            <w:szCs w:val="24"/>
          </w:rPr>
          <w:tab/>
        </w:r>
        <w:r w:rsidRPr="00D52007">
          <w:rPr>
            <w:rStyle w:val="Hyperlink"/>
            <w:noProof/>
            <w:lang w:val="en-US"/>
          </w:rPr>
          <w:t>Sequence of events</w:t>
        </w:r>
        <w:r>
          <w:rPr>
            <w:noProof/>
            <w:webHidden/>
          </w:rPr>
          <w:tab/>
        </w:r>
        <w:r>
          <w:rPr>
            <w:noProof/>
            <w:webHidden/>
          </w:rPr>
          <w:fldChar w:fldCharType="begin"/>
        </w:r>
        <w:r>
          <w:rPr>
            <w:noProof/>
            <w:webHidden/>
          </w:rPr>
          <w:instrText xml:space="preserve"> PAGEREF _Toc257189529 \h </w:instrText>
        </w:r>
        <w:r w:rsidR="00006EE5">
          <w:rPr>
            <w:noProof/>
          </w:rPr>
        </w:r>
        <w:r>
          <w:rPr>
            <w:noProof/>
            <w:webHidden/>
          </w:rPr>
          <w:fldChar w:fldCharType="separate"/>
        </w:r>
        <w:r w:rsidR="00377020">
          <w:rPr>
            <w:noProof/>
            <w:webHidden/>
          </w:rPr>
          <w:t>29</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30" w:history="1">
        <w:r w:rsidRPr="00D52007">
          <w:rPr>
            <w:rStyle w:val="Hyperlink"/>
            <w:noProof/>
          </w:rPr>
          <w:t>4.2</w:t>
        </w:r>
        <w:r>
          <w:rPr>
            <w:rFonts w:ascii="Times New Roman" w:hAnsi="Times New Roman"/>
            <w:b w:val="0"/>
            <w:bCs w:val="0"/>
            <w:noProof/>
            <w:sz w:val="24"/>
            <w:szCs w:val="24"/>
          </w:rPr>
          <w:tab/>
        </w:r>
        <w:r w:rsidRPr="00D52007">
          <w:rPr>
            <w:rStyle w:val="Hyperlink"/>
            <w:noProof/>
          </w:rPr>
          <w:t>Load shifts</w:t>
        </w:r>
        <w:r>
          <w:rPr>
            <w:noProof/>
            <w:webHidden/>
          </w:rPr>
          <w:tab/>
        </w:r>
        <w:r>
          <w:rPr>
            <w:noProof/>
            <w:webHidden/>
          </w:rPr>
          <w:fldChar w:fldCharType="begin"/>
        </w:r>
        <w:r>
          <w:rPr>
            <w:noProof/>
            <w:webHidden/>
          </w:rPr>
          <w:instrText xml:space="preserve"> PAGEREF _Toc257189530 \h </w:instrText>
        </w:r>
        <w:r w:rsidR="00006EE5">
          <w:rPr>
            <w:noProof/>
          </w:rPr>
        </w:r>
        <w:r>
          <w:rPr>
            <w:noProof/>
            <w:webHidden/>
          </w:rPr>
          <w:fldChar w:fldCharType="separate"/>
        </w:r>
        <w:r w:rsidR="00377020">
          <w:rPr>
            <w:noProof/>
            <w:webHidden/>
          </w:rPr>
          <w:t>29</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31" w:history="1">
        <w:r w:rsidRPr="00D52007">
          <w:rPr>
            <w:rStyle w:val="Hyperlink"/>
            <w:noProof/>
            <w:lang w:val="en-US"/>
          </w:rPr>
          <w:t>4.3</w:t>
        </w:r>
        <w:r>
          <w:rPr>
            <w:rFonts w:ascii="Times New Roman" w:hAnsi="Times New Roman"/>
            <w:b w:val="0"/>
            <w:bCs w:val="0"/>
            <w:noProof/>
            <w:sz w:val="24"/>
            <w:szCs w:val="24"/>
          </w:rPr>
          <w:tab/>
        </w:r>
        <w:r w:rsidRPr="00D52007">
          <w:rPr>
            <w:rStyle w:val="Hyperlink"/>
            <w:noProof/>
            <w:lang w:val="en-US"/>
          </w:rPr>
          <w:t>Train condition monitoring.</w:t>
        </w:r>
        <w:r>
          <w:rPr>
            <w:noProof/>
            <w:webHidden/>
          </w:rPr>
          <w:tab/>
        </w:r>
        <w:r>
          <w:rPr>
            <w:noProof/>
            <w:webHidden/>
          </w:rPr>
          <w:fldChar w:fldCharType="begin"/>
        </w:r>
        <w:r>
          <w:rPr>
            <w:noProof/>
            <w:webHidden/>
          </w:rPr>
          <w:instrText xml:space="preserve"> PAGEREF _Toc257189531 \h </w:instrText>
        </w:r>
        <w:r w:rsidR="00006EE5">
          <w:rPr>
            <w:noProof/>
          </w:rPr>
        </w:r>
        <w:r>
          <w:rPr>
            <w:noProof/>
            <w:webHidden/>
          </w:rPr>
          <w:fldChar w:fldCharType="separate"/>
        </w:r>
        <w:r w:rsidR="00377020">
          <w:rPr>
            <w:noProof/>
            <w:webHidden/>
          </w:rPr>
          <w:t>31</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32" w:history="1">
        <w:r w:rsidRPr="00D52007">
          <w:rPr>
            <w:rStyle w:val="Hyperlink"/>
            <w:noProof/>
          </w:rPr>
          <w:t>4.4</w:t>
        </w:r>
        <w:r>
          <w:rPr>
            <w:rFonts w:ascii="Times New Roman" w:hAnsi="Times New Roman"/>
            <w:b w:val="0"/>
            <w:bCs w:val="0"/>
            <w:noProof/>
            <w:sz w:val="24"/>
            <w:szCs w:val="24"/>
          </w:rPr>
          <w:tab/>
        </w:r>
        <w:r w:rsidRPr="00D52007">
          <w:rPr>
            <w:rStyle w:val="Hyperlink"/>
            <w:noProof/>
          </w:rPr>
          <w:t>Relationship between the occurrences</w:t>
        </w:r>
        <w:r>
          <w:rPr>
            <w:noProof/>
            <w:webHidden/>
          </w:rPr>
          <w:tab/>
        </w:r>
        <w:r>
          <w:rPr>
            <w:noProof/>
            <w:webHidden/>
          </w:rPr>
          <w:fldChar w:fldCharType="begin"/>
        </w:r>
        <w:r>
          <w:rPr>
            <w:noProof/>
            <w:webHidden/>
          </w:rPr>
          <w:instrText xml:space="preserve"> PAGEREF _Toc257189532 \h </w:instrText>
        </w:r>
        <w:r w:rsidR="00006EE5">
          <w:rPr>
            <w:noProof/>
          </w:rPr>
        </w:r>
        <w:r>
          <w:rPr>
            <w:noProof/>
            <w:webHidden/>
          </w:rPr>
          <w:fldChar w:fldCharType="separate"/>
        </w:r>
        <w:r w:rsidR="00377020">
          <w:rPr>
            <w:noProof/>
            <w:webHidden/>
          </w:rPr>
          <w:t>31</w:t>
        </w:r>
        <w:r>
          <w:rPr>
            <w:noProof/>
            <w:webHidden/>
          </w:rPr>
          <w:fldChar w:fldCharType="end"/>
        </w:r>
      </w:hyperlink>
    </w:p>
    <w:p w:rsidR="00651F60" w:rsidRDefault="00651F60" w:rsidP="007A1537">
      <w:pPr>
        <w:pStyle w:val="TOC1"/>
        <w:tabs>
          <w:tab w:val="left" w:pos="1140"/>
        </w:tabs>
        <w:rPr>
          <w:rFonts w:ascii="Times New Roman" w:hAnsi="Times New Roman" w:cs="Times New Roman"/>
          <w:b w:val="0"/>
          <w:bCs w:val="0"/>
          <w:noProof/>
        </w:rPr>
      </w:pPr>
      <w:hyperlink w:anchor="_Toc257189533" w:history="1">
        <w:r w:rsidRPr="00D52007">
          <w:rPr>
            <w:rStyle w:val="Hyperlink"/>
            <w:noProof/>
          </w:rPr>
          <w:t>5.</w:t>
        </w:r>
        <w:r>
          <w:rPr>
            <w:rFonts w:ascii="Times New Roman" w:hAnsi="Times New Roman" w:cs="Times New Roman"/>
            <w:b w:val="0"/>
            <w:bCs w:val="0"/>
            <w:noProof/>
          </w:rPr>
          <w:tab/>
        </w:r>
        <w:r w:rsidRPr="00D52007">
          <w:rPr>
            <w:rStyle w:val="Hyperlink"/>
            <w:noProof/>
          </w:rPr>
          <w:t>Conclusions</w:t>
        </w:r>
        <w:r>
          <w:rPr>
            <w:noProof/>
            <w:webHidden/>
          </w:rPr>
          <w:tab/>
        </w:r>
        <w:r>
          <w:rPr>
            <w:noProof/>
            <w:webHidden/>
          </w:rPr>
          <w:fldChar w:fldCharType="begin"/>
        </w:r>
        <w:r>
          <w:rPr>
            <w:noProof/>
            <w:webHidden/>
          </w:rPr>
          <w:instrText xml:space="preserve"> PAGEREF _Toc257189533 \h </w:instrText>
        </w:r>
        <w:r w:rsidR="00006EE5">
          <w:rPr>
            <w:noProof/>
          </w:rPr>
        </w:r>
        <w:r>
          <w:rPr>
            <w:noProof/>
            <w:webHidden/>
          </w:rPr>
          <w:fldChar w:fldCharType="separate"/>
        </w:r>
        <w:r w:rsidR="00377020">
          <w:rPr>
            <w:noProof/>
            <w:webHidden/>
          </w:rPr>
          <w:t>33</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34" w:history="1">
        <w:r w:rsidRPr="00D52007">
          <w:rPr>
            <w:rStyle w:val="Hyperlink"/>
            <w:noProof/>
          </w:rPr>
          <w:t>5.1</w:t>
        </w:r>
        <w:r>
          <w:rPr>
            <w:rFonts w:ascii="Times New Roman" w:hAnsi="Times New Roman"/>
            <w:b w:val="0"/>
            <w:bCs w:val="0"/>
            <w:noProof/>
            <w:sz w:val="24"/>
            <w:szCs w:val="24"/>
          </w:rPr>
          <w:tab/>
        </w:r>
        <w:r w:rsidRPr="00D52007">
          <w:rPr>
            <w:rStyle w:val="Hyperlink"/>
            <w:noProof/>
          </w:rPr>
          <w:t>Findings</w:t>
        </w:r>
        <w:r>
          <w:rPr>
            <w:noProof/>
            <w:webHidden/>
          </w:rPr>
          <w:tab/>
        </w:r>
        <w:r>
          <w:rPr>
            <w:noProof/>
            <w:webHidden/>
          </w:rPr>
          <w:fldChar w:fldCharType="begin"/>
        </w:r>
        <w:r>
          <w:rPr>
            <w:noProof/>
            <w:webHidden/>
          </w:rPr>
          <w:instrText xml:space="preserve"> PAGEREF _Toc257189534 \h </w:instrText>
        </w:r>
        <w:r w:rsidR="00006EE5">
          <w:rPr>
            <w:noProof/>
          </w:rPr>
        </w:r>
        <w:r>
          <w:rPr>
            <w:noProof/>
            <w:webHidden/>
          </w:rPr>
          <w:fldChar w:fldCharType="separate"/>
        </w:r>
        <w:r w:rsidR="00377020">
          <w:rPr>
            <w:noProof/>
            <w:webHidden/>
          </w:rPr>
          <w:t>33</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35" w:history="1">
        <w:r w:rsidRPr="00D52007">
          <w:rPr>
            <w:rStyle w:val="Hyperlink"/>
            <w:noProof/>
          </w:rPr>
          <w:t>5.2</w:t>
        </w:r>
        <w:r>
          <w:rPr>
            <w:rFonts w:ascii="Times New Roman" w:hAnsi="Times New Roman"/>
            <w:b w:val="0"/>
            <w:bCs w:val="0"/>
            <w:noProof/>
            <w:sz w:val="24"/>
            <w:szCs w:val="24"/>
          </w:rPr>
          <w:tab/>
        </w:r>
        <w:r w:rsidRPr="00D52007">
          <w:rPr>
            <w:rStyle w:val="Hyperlink"/>
            <w:noProof/>
          </w:rPr>
          <w:t>Contributing factors</w:t>
        </w:r>
        <w:r>
          <w:rPr>
            <w:noProof/>
            <w:webHidden/>
          </w:rPr>
          <w:tab/>
        </w:r>
        <w:r>
          <w:rPr>
            <w:noProof/>
            <w:webHidden/>
          </w:rPr>
          <w:fldChar w:fldCharType="begin"/>
        </w:r>
        <w:r>
          <w:rPr>
            <w:noProof/>
            <w:webHidden/>
          </w:rPr>
          <w:instrText xml:space="preserve"> PAGEREF _Toc257189535 \h </w:instrText>
        </w:r>
        <w:r w:rsidR="00006EE5">
          <w:rPr>
            <w:noProof/>
          </w:rPr>
        </w:r>
        <w:r>
          <w:rPr>
            <w:noProof/>
            <w:webHidden/>
          </w:rPr>
          <w:fldChar w:fldCharType="separate"/>
        </w:r>
        <w:r w:rsidR="00377020">
          <w:rPr>
            <w:noProof/>
            <w:webHidden/>
          </w:rPr>
          <w:t>33</w:t>
        </w:r>
        <w:r>
          <w:rPr>
            <w:noProof/>
            <w:webHidden/>
          </w:rPr>
          <w:fldChar w:fldCharType="end"/>
        </w:r>
      </w:hyperlink>
    </w:p>
    <w:p w:rsidR="00651F60" w:rsidRDefault="00651F60">
      <w:pPr>
        <w:pStyle w:val="TOC1"/>
        <w:rPr>
          <w:rFonts w:ascii="Times New Roman" w:hAnsi="Times New Roman" w:cs="Times New Roman"/>
          <w:b w:val="0"/>
          <w:bCs w:val="0"/>
          <w:noProof/>
        </w:rPr>
      </w:pPr>
      <w:hyperlink w:anchor="_Toc257189536" w:history="1">
        <w:r w:rsidRPr="00D52007">
          <w:rPr>
            <w:rStyle w:val="Hyperlink"/>
            <w:noProof/>
          </w:rPr>
          <w:t>6.</w:t>
        </w:r>
        <w:r>
          <w:rPr>
            <w:rFonts w:ascii="Times New Roman" w:hAnsi="Times New Roman" w:cs="Times New Roman"/>
            <w:b w:val="0"/>
            <w:bCs w:val="0"/>
            <w:noProof/>
          </w:rPr>
          <w:tab/>
        </w:r>
        <w:r w:rsidRPr="00D52007">
          <w:rPr>
            <w:rStyle w:val="Hyperlink"/>
            <w:noProof/>
          </w:rPr>
          <w:t>Safety Actions</w:t>
        </w:r>
        <w:r>
          <w:rPr>
            <w:noProof/>
            <w:webHidden/>
          </w:rPr>
          <w:tab/>
        </w:r>
        <w:r>
          <w:rPr>
            <w:noProof/>
            <w:webHidden/>
          </w:rPr>
          <w:fldChar w:fldCharType="begin"/>
        </w:r>
        <w:r>
          <w:rPr>
            <w:noProof/>
            <w:webHidden/>
          </w:rPr>
          <w:instrText xml:space="preserve"> PAGEREF _Toc257189536 \h </w:instrText>
        </w:r>
        <w:r w:rsidR="00006EE5">
          <w:rPr>
            <w:noProof/>
          </w:rPr>
        </w:r>
        <w:r>
          <w:rPr>
            <w:noProof/>
            <w:webHidden/>
          </w:rPr>
          <w:fldChar w:fldCharType="separate"/>
        </w:r>
        <w:r w:rsidR="00377020">
          <w:rPr>
            <w:noProof/>
            <w:webHidden/>
          </w:rPr>
          <w:t>35</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37" w:history="1">
        <w:r w:rsidRPr="00D52007">
          <w:rPr>
            <w:rStyle w:val="Hyperlink"/>
            <w:noProof/>
          </w:rPr>
          <w:t>6.1</w:t>
        </w:r>
        <w:r>
          <w:rPr>
            <w:rFonts w:ascii="Times New Roman" w:hAnsi="Times New Roman"/>
            <w:b w:val="0"/>
            <w:bCs w:val="0"/>
            <w:noProof/>
            <w:sz w:val="24"/>
            <w:szCs w:val="24"/>
          </w:rPr>
          <w:tab/>
        </w:r>
        <w:r w:rsidRPr="00D52007">
          <w:rPr>
            <w:rStyle w:val="Hyperlink"/>
            <w:noProof/>
          </w:rPr>
          <w:t>Safety Actions taken since the event</w:t>
        </w:r>
        <w:r>
          <w:rPr>
            <w:noProof/>
            <w:webHidden/>
          </w:rPr>
          <w:tab/>
        </w:r>
        <w:r>
          <w:rPr>
            <w:noProof/>
            <w:webHidden/>
          </w:rPr>
          <w:fldChar w:fldCharType="begin"/>
        </w:r>
        <w:r>
          <w:rPr>
            <w:noProof/>
            <w:webHidden/>
          </w:rPr>
          <w:instrText xml:space="preserve"> PAGEREF _Toc257189537 \h </w:instrText>
        </w:r>
        <w:r w:rsidR="00006EE5">
          <w:rPr>
            <w:noProof/>
          </w:rPr>
        </w:r>
        <w:r>
          <w:rPr>
            <w:noProof/>
            <w:webHidden/>
          </w:rPr>
          <w:fldChar w:fldCharType="separate"/>
        </w:r>
        <w:r w:rsidR="00377020">
          <w:rPr>
            <w:noProof/>
            <w:webHidden/>
          </w:rPr>
          <w:t>35</w:t>
        </w:r>
        <w:r>
          <w:rPr>
            <w:noProof/>
            <w:webHidden/>
          </w:rPr>
          <w:fldChar w:fldCharType="end"/>
        </w:r>
      </w:hyperlink>
    </w:p>
    <w:p w:rsidR="00651F60" w:rsidRDefault="00651F60" w:rsidP="007A1537">
      <w:pPr>
        <w:pStyle w:val="TOC2"/>
        <w:tabs>
          <w:tab w:val="clear" w:pos="907"/>
          <w:tab w:val="left" w:pos="1140"/>
        </w:tabs>
        <w:rPr>
          <w:rFonts w:ascii="Times New Roman" w:hAnsi="Times New Roman"/>
          <w:b w:val="0"/>
          <w:bCs w:val="0"/>
          <w:noProof/>
          <w:sz w:val="24"/>
          <w:szCs w:val="24"/>
        </w:rPr>
      </w:pPr>
      <w:hyperlink w:anchor="_Toc257189538" w:history="1">
        <w:r w:rsidRPr="00D52007">
          <w:rPr>
            <w:rStyle w:val="Hyperlink"/>
            <w:noProof/>
          </w:rPr>
          <w:t>6.2</w:t>
        </w:r>
        <w:r>
          <w:rPr>
            <w:rFonts w:ascii="Times New Roman" w:hAnsi="Times New Roman"/>
            <w:b w:val="0"/>
            <w:bCs w:val="0"/>
            <w:noProof/>
            <w:sz w:val="24"/>
            <w:szCs w:val="24"/>
          </w:rPr>
          <w:tab/>
        </w:r>
        <w:r w:rsidRPr="00D52007">
          <w:rPr>
            <w:rStyle w:val="Hyperlink"/>
            <w:noProof/>
          </w:rPr>
          <w:t>Recommended Safety Actions</w:t>
        </w:r>
        <w:r>
          <w:rPr>
            <w:noProof/>
            <w:webHidden/>
          </w:rPr>
          <w:tab/>
        </w:r>
        <w:r>
          <w:rPr>
            <w:noProof/>
            <w:webHidden/>
          </w:rPr>
          <w:fldChar w:fldCharType="begin"/>
        </w:r>
        <w:r>
          <w:rPr>
            <w:noProof/>
            <w:webHidden/>
          </w:rPr>
          <w:instrText xml:space="preserve"> PAGEREF _Toc257189538 \h </w:instrText>
        </w:r>
        <w:r w:rsidR="00006EE5">
          <w:rPr>
            <w:noProof/>
          </w:rPr>
        </w:r>
        <w:r>
          <w:rPr>
            <w:noProof/>
            <w:webHidden/>
          </w:rPr>
          <w:fldChar w:fldCharType="separate"/>
        </w:r>
        <w:r w:rsidR="00377020">
          <w:rPr>
            <w:noProof/>
            <w:webHidden/>
          </w:rPr>
          <w:t>35</w:t>
        </w:r>
        <w:r>
          <w:rPr>
            <w:noProof/>
            <w:webHidden/>
          </w:rPr>
          <w:fldChar w:fldCharType="end"/>
        </w:r>
      </w:hyperlink>
    </w:p>
    <w:p w:rsidR="00507CC7" w:rsidRPr="00321675" w:rsidRDefault="005246E8" w:rsidP="00483107">
      <w:r w:rsidRPr="00321675">
        <w:fldChar w:fldCharType="end"/>
      </w:r>
    </w:p>
    <w:p w:rsidR="00931577" w:rsidRPr="00321675" w:rsidRDefault="003B167D" w:rsidP="00343F3E">
      <w:pPr>
        <w:pStyle w:val="OCIHeadingCIandExecSummary"/>
      </w:pPr>
      <w:bookmarkStart w:id="2" w:name="_Toc78364372"/>
      <w:r w:rsidRPr="00321675">
        <w:br w:type="page"/>
      </w:r>
      <w:bookmarkStart w:id="3" w:name="_Toc211418580"/>
      <w:bookmarkStart w:id="4" w:name="_Toc214161941"/>
      <w:bookmarkStart w:id="5" w:name="_Toc214162204"/>
      <w:bookmarkStart w:id="6" w:name="_Toc214162390"/>
      <w:bookmarkStart w:id="7" w:name="_Toc214163332"/>
      <w:bookmarkStart w:id="8" w:name="_Toc214181990"/>
      <w:bookmarkStart w:id="9" w:name="_Toc214184563"/>
      <w:bookmarkStart w:id="10" w:name="_Toc257189512"/>
      <w:r w:rsidR="00931577" w:rsidRPr="00321675">
        <w:lastRenderedPageBreak/>
        <w:t>T</w:t>
      </w:r>
      <w:r w:rsidR="00B100B3" w:rsidRPr="00321675">
        <w:t>he Chief Investigator</w:t>
      </w:r>
      <w:bookmarkEnd w:id="3"/>
      <w:bookmarkEnd w:id="4"/>
      <w:bookmarkEnd w:id="5"/>
      <w:bookmarkEnd w:id="6"/>
      <w:bookmarkEnd w:id="7"/>
      <w:bookmarkEnd w:id="8"/>
      <w:bookmarkEnd w:id="9"/>
      <w:bookmarkEnd w:id="10"/>
    </w:p>
    <w:p w:rsidR="00931577" w:rsidRPr="00321675" w:rsidRDefault="00931577" w:rsidP="00931577">
      <w:pPr>
        <w:rPr>
          <w:rFonts w:cs="Arial"/>
          <w:szCs w:val="22"/>
        </w:rPr>
      </w:pPr>
      <w:r w:rsidRPr="00321675">
        <w:rPr>
          <w:rFonts w:cs="Arial"/>
          <w:szCs w:val="22"/>
        </w:rPr>
        <w:t xml:space="preserve">The Chief Investigator, Transport and Marine Safety Investigations is a statutory position established on </w:t>
      </w:r>
      <w:smartTag w:uri="urn:schemas-microsoft-com:office:smarttags" w:element="date">
        <w:smartTagPr>
          <w:attr w:name="Month" w:val="8"/>
          <w:attr w:name="Day" w:val="1"/>
          <w:attr w:name="Year" w:val="2006"/>
        </w:smartTagPr>
        <w:r w:rsidRPr="00321675">
          <w:rPr>
            <w:rFonts w:cs="Arial"/>
            <w:szCs w:val="22"/>
          </w:rPr>
          <w:t>1 August 2006</w:t>
        </w:r>
      </w:smartTag>
      <w:r w:rsidRPr="00321675">
        <w:rPr>
          <w:rFonts w:cs="Arial"/>
          <w:szCs w:val="22"/>
        </w:rPr>
        <w:t xml:space="preserve"> under Part V of the </w:t>
      </w:r>
      <w:r w:rsidRPr="00321675">
        <w:rPr>
          <w:rFonts w:cs="Arial"/>
          <w:i/>
          <w:szCs w:val="22"/>
        </w:rPr>
        <w:t>Transport Act 1983</w:t>
      </w:r>
      <w:r w:rsidRPr="00321675">
        <w:rPr>
          <w:rFonts w:cs="Arial"/>
          <w:szCs w:val="22"/>
        </w:rPr>
        <w:t xml:space="preserve">. </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The objective of the position is to improve public transport and marine safety by independently investigating public transport and marine safety matters.</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sidRPr="00321675">
        <w:rPr>
          <w:rFonts w:cs="Arial"/>
          <w:i/>
          <w:szCs w:val="22"/>
        </w:rPr>
        <w:t>Transport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931577" w:rsidRPr="00321675" w:rsidRDefault="00931577" w:rsidP="00483107"/>
    <w:p w:rsidR="00931577" w:rsidRPr="00321675" w:rsidRDefault="00931577" w:rsidP="00483107"/>
    <w:p w:rsidR="008A281E" w:rsidRDefault="00931577" w:rsidP="00343F3E">
      <w:pPr>
        <w:pStyle w:val="OCIHeadingCIandExecSummary"/>
        <w:sectPr w:rsidR="008A281E" w:rsidSect="00BE5E6E">
          <w:headerReference w:type="even" r:id="rId16"/>
          <w:headerReference w:type="default" r:id="rId17"/>
          <w:headerReference w:type="first" r:id="rId18"/>
          <w:pgSz w:w="11906" w:h="16838" w:code="9"/>
          <w:pgMar w:top="1258" w:right="1646" w:bottom="1258" w:left="1767" w:header="709" w:footer="709" w:gutter="0"/>
          <w:cols w:space="708"/>
          <w:docGrid w:linePitch="360"/>
        </w:sectPr>
      </w:pPr>
      <w:r w:rsidRPr="00321675">
        <w:br w:type="page"/>
      </w:r>
      <w:bookmarkStart w:id="11" w:name="_Toc212019923"/>
      <w:bookmarkStart w:id="12" w:name="_Toc214161607"/>
      <w:bookmarkStart w:id="13" w:name="_Toc214161803"/>
      <w:bookmarkStart w:id="14" w:name="_Toc214161942"/>
      <w:bookmarkStart w:id="15" w:name="_Toc214162205"/>
      <w:bookmarkStart w:id="16" w:name="_Toc214162317"/>
      <w:bookmarkStart w:id="17" w:name="_Toc214162391"/>
      <w:bookmarkStart w:id="18" w:name="_Toc214163333"/>
      <w:bookmarkStart w:id="19" w:name="_Toc214181991"/>
      <w:bookmarkStart w:id="20" w:name="_Toc214184564"/>
    </w:p>
    <w:p w:rsidR="00931577" w:rsidRPr="00321675" w:rsidRDefault="00931577" w:rsidP="00343F3E">
      <w:pPr>
        <w:pStyle w:val="OCIHeadingCIandExecSummary"/>
      </w:pPr>
      <w:bookmarkStart w:id="21" w:name="_Toc257189513"/>
      <w:r w:rsidRPr="00321675">
        <w:lastRenderedPageBreak/>
        <w:t>Executive Summary</w:t>
      </w:r>
      <w:bookmarkEnd w:id="11"/>
      <w:bookmarkEnd w:id="12"/>
      <w:bookmarkEnd w:id="13"/>
      <w:bookmarkEnd w:id="14"/>
      <w:bookmarkEnd w:id="15"/>
      <w:bookmarkEnd w:id="16"/>
      <w:bookmarkEnd w:id="17"/>
      <w:bookmarkEnd w:id="18"/>
      <w:bookmarkEnd w:id="19"/>
      <w:bookmarkEnd w:id="20"/>
      <w:bookmarkEnd w:id="21"/>
    </w:p>
    <w:p w:rsidR="00D02262" w:rsidRDefault="00D02262" w:rsidP="00D02262">
      <w:r>
        <w:rPr>
          <w:lang w:val="en-US"/>
        </w:rPr>
        <w:t xml:space="preserve">On </w:t>
      </w:r>
      <w:smartTag w:uri="urn:schemas-microsoft-com:office:smarttags" w:element="date">
        <w:smartTagPr>
          <w:attr w:name="Month" w:val="1"/>
          <w:attr w:name="Day" w:val="5"/>
          <w:attr w:name="Year" w:val="2009"/>
        </w:smartTagPr>
        <w:r>
          <w:rPr>
            <w:lang w:val="en-US"/>
          </w:rPr>
          <w:t>Monday 5 January 2009</w:t>
        </w:r>
      </w:smartTag>
      <w:r>
        <w:rPr>
          <w:lang w:val="en-US"/>
        </w:rPr>
        <w:t xml:space="preserve"> a Pacific National Melbourne to </w:t>
      </w:r>
      <w:smartTag w:uri="urn:schemas-microsoft-com:office:smarttags" w:element="City">
        <w:smartTag w:uri="urn:schemas-microsoft-com:office:smarttags" w:element="place">
          <w:r>
            <w:rPr>
              <w:lang w:val="en-US"/>
            </w:rPr>
            <w:t>Adelaide</w:t>
          </w:r>
        </w:smartTag>
      </w:smartTag>
      <w:r>
        <w:rPr>
          <w:lang w:val="en-US"/>
        </w:rPr>
        <w:t xml:space="preserve"> freight train made </w:t>
      </w:r>
      <w:r>
        <w:t xml:space="preserve">an unscheduled stop on the approach to </w:t>
      </w:r>
      <w:smartTag w:uri="urn:schemas-microsoft-com:office:smarttags" w:element="place">
        <w:smartTag w:uri="urn:schemas-microsoft-com:office:smarttags" w:element="City">
          <w:r>
            <w:t>Horsham</w:t>
          </w:r>
        </w:smartTag>
        <w:r>
          <w:t xml:space="preserve">, </w:t>
        </w:r>
        <w:smartTag w:uri="urn:schemas-microsoft-com:office:smarttags" w:element="State">
          <w:r>
            <w:t>Victoria</w:t>
          </w:r>
        </w:smartTag>
      </w:smartTag>
      <w:r>
        <w:t xml:space="preserve"> when the train crew observed a loss of air from the brake system.  When one of the crew in</w:t>
      </w:r>
      <w:r w:rsidR="009341DE">
        <w:t>vestigated the cause he found irregularit</w:t>
      </w:r>
      <w:r>
        <w:t xml:space="preserve">ies with the loads on three consecutive wagons in about the middle of the train.  An ISO tank container was leaking Terpene Hydrocarbon, a tractor was missing from its wagon and the cladding on another ISO tank container had come loose and was out-of-gauge.  The train crew had been previously unaware of the loading problems.  The leaking Terpene Hydrocarbon triggered a dangerous goods incident, which caused both the interstate rail line and the </w:t>
      </w:r>
      <w:smartTag w:uri="urn:schemas-microsoft-com:office:smarttags" w:element="Street">
        <w:smartTag w:uri="urn:schemas-microsoft-com:office:smarttags" w:element="address">
          <w:r>
            <w:t>Henty Highway</w:t>
          </w:r>
        </w:smartTag>
      </w:smartTag>
      <w:r>
        <w:t xml:space="preserve"> to be closed for several hours.</w:t>
      </w:r>
    </w:p>
    <w:p w:rsidR="00D02262" w:rsidRDefault="00D02262" w:rsidP="00D02262"/>
    <w:p w:rsidR="00D02262" w:rsidRDefault="00D02262" w:rsidP="00D02262">
      <w:r>
        <w:t xml:space="preserve">The tractor load shift resulted in the tractor striking a support for the </w:t>
      </w:r>
      <w:smartTag w:uri="urn:schemas-microsoft-com:office:smarttags" w:element="Street">
        <w:smartTag w:uri="urn:schemas-microsoft-com:office:smarttags" w:element="address">
          <w:r>
            <w:t xml:space="preserve">Colquhoun </w:t>
          </w:r>
          <w:r w:rsidR="006000EB">
            <w:t>Street</w:t>
          </w:r>
        </w:smartTag>
      </w:smartTag>
      <w:r w:rsidR="006000EB">
        <w:t xml:space="preserve"> </w:t>
      </w:r>
      <w:r>
        <w:t>overpass near Stawell, about 80 k</w:t>
      </w:r>
      <w:r w:rsidR="00B45E7A">
        <w:t>ilometres</w:t>
      </w:r>
      <w:r>
        <w:t xml:space="preserve"> before the train was stopped near Horsham. </w:t>
      </w:r>
    </w:p>
    <w:p w:rsidR="00D02262" w:rsidRDefault="00D02262" w:rsidP="00D02262"/>
    <w:p w:rsidR="00D02262" w:rsidRDefault="00D02262" w:rsidP="00D02262">
      <w:r>
        <w:t xml:space="preserve">The investigation identified that the Terpene Hydrocarbon leak resulted from a fatigue fracture in a high load point on the ISO tank container transporting this liquid.  </w:t>
      </w:r>
    </w:p>
    <w:p w:rsidR="00D02262" w:rsidRDefault="00D02262" w:rsidP="00D02262"/>
    <w:p w:rsidR="00D02262" w:rsidRDefault="00D02262" w:rsidP="00D02262">
      <w:r>
        <w:t>In respect to the tractor load shift, the investigation identified two likely causal scenarios for this event to occur</w:t>
      </w:r>
      <w:r w:rsidR="007C788D">
        <w:t>:</w:t>
      </w:r>
      <w:r>
        <w:t xml:space="preserve"> </w:t>
      </w:r>
    </w:p>
    <w:p w:rsidR="00E8503B" w:rsidRDefault="00E8503B" w:rsidP="00D02262"/>
    <w:p w:rsidR="00E8503B" w:rsidRDefault="00D02262" w:rsidP="000D4CB4">
      <w:pPr>
        <w:numPr>
          <w:ilvl w:val="0"/>
          <w:numId w:val="9"/>
        </w:numPr>
        <w:tabs>
          <w:tab w:val="clear" w:pos="720"/>
          <w:tab w:val="num" w:pos="399"/>
        </w:tabs>
        <w:ind w:hanging="720"/>
      </w:pPr>
      <w:r>
        <w:t>the strength and condition of the tie</w:t>
      </w:r>
      <w:r w:rsidR="009341DE">
        <w:t>-</w:t>
      </w:r>
      <w:r>
        <w:t>down securing points for the tractor</w:t>
      </w:r>
      <w:r w:rsidR="007127EA">
        <w:t>;</w:t>
      </w:r>
      <w:r>
        <w:t xml:space="preserve"> and</w:t>
      </w:r>
    </w:p>
    <w:p w:rsidR="00D02262" w:rsidRDefault="00D02262" w:rsidP="000D4CB4">
      <w:pPr>
        <w:numPr>
          <w:ilvl w:val="0"/>
          <w:numId w:val="9"/>
        </w:numPr>
        <w:tabs>
          <w:tab w:val="clear" w:pos="720"/>
          <w:tab w:val="num" w:pos="399"/>
        </w:tabs>
        <w:ind w:hanging="720"/>
      </w:pPr>
      <w:r>
        <w:t>the tensioning of the tractor tie</w:t>
      </w:r>
      <w:r w:rsidR="002F7A78">
        <w:t>-</w:t>
      </w:r>
      <w:r>
        <w:t>down chains at point of loading.</w:t>
      </w:r>
    </w:p>
    <w:p w:rsidR="00D02262" w:rsidRDefault="00D02262" w:rsidP="00D02262"/>
    <w:p w:rsidR="00D02262" w:rsidRDefault="00D02262" w:rsidP="00D02262">
      <w:r>
        <w:t>The out of g</w:t>
      </w:r>
      <w:r w:rsidR="008566FB">
        <w:t xml:space="preserve">auge </w:t>
      </w:r>
      <w:r w:rsidR="009341DE">
        <w:t xml:space="preserve">container cladding </w:t>
      </w:r>
      <w:r w:rsidR="008566FB">
        <w:t xml:space="preserve">resulted from the failure </w:t>
      </w:r>
      <w:r>
        <w:t>of the securing mechanism of the cladding</w:t>
      </w:r>
      <w:r w:rsidR="008566FB">
        <w:t xml:space="preserve"> due to corrosion and wear and tear</w:t>
      </w:r>
      <w:r>
        <w:t>.</w:t>
      </w:r>
    </w:p>
    <w:p w:rsidR="00D02262" w:rsidRDefault="00D02262" w:rsidP="00D02262">
      <w:pPr>
        <w:tabs>
          <w:tab w:val="left" w:pos="6042"/>
        </w:tabs>
      </w:pPr>
    </w:p>
    <w:p w:rsidR="00D02262" w:rsidRDefault="00D02262" w:rsidP="00D02262">
      <w:r>
        <w:t>Although all three incidents occurred on consecutive wagons the investigation did not identify a link between them.</w:t>
      </w:r>
    </w:p>
    <w:p w:rsidR="00D02262" w:rsidRDefault="00D02262" w:rsidP="00D02262"/>
    <w:p w:rsidR="00D02262" w:rsidRDefault="00D02262" w:rsidP="00D02262">
      <w:r>
        <w:t>The investigation has recommended safety actions related to the securing of mobile plant and other loads to freight wagons and the auditing of in-field loading practices.</w:t>
      </w:r>
    </w:p>
    <w:p w:rsidR="00D02262" w:rsidRDefault="00D02262" w:rsidP="00D02262"/>
    <w:p w:rsidR="00F75C2D" w:rsidRDefault="00F75C2D" w:rsidP="00D33358"/>
    <w:p w:rsidR="00F75C2D" w:rsidRDefault="00F75C2D" w:rsidP="00D33358">
      <w:bookmarkStart w:id="22" w:name="_Toc97438823"/>
      <w:bookmarkStart w:id="23" w:name="_Toc104111887"/>
      <w:bookmarkStart w:id="24" w:name="_Toc110321873"/>
      <w:bookmarkStart w:id="25" w:name="_Toc134462822"/>
      <w:bookmarkStart w:id="26" w:name="_Toc212019924"/>
      <w:bookmarkStart w:id="27" w:name="_Toc214161608"/>
      <w:bookmarkStart w:id="28" w:name="_Toc214161804"/>
      <w:bookmarkStart w:id="29" w:name="_Toc214161943"/>
      <w:bookmarkStart w:id="30" w:name="_Toc214162206"/>
      <w:bookmarkStart w:id="31" w:name="_Toc214162318"/>
      <w:bookmarkStart w:id="32" w:name="_Toc214162392"/>
      <w:bookmarkStart w:id="33" w:name="_Toc214163334"/>
      <w:bookmarkStart w:id="34" w:name="_Toc214181992"/>
      <w:bookmarkStart w:id="35" w:name="_Toc214182149"/>
      <w:bookmarkStart w:id="36" w:name="_Toc214184565"/>
      <w:bookmarkStart w:id="37" w:name="_Toc214949909"/>
      <w:bookmarkStart w:id="38" w:name="_Toc214949988"/>
      <w:bookmarkEnd w:id="2"/>
    </w:p>
    <w:p w:rsidR="00F75C2D" w:rsidRDefault="00F75C2D" w:rsidP="00D33358"/>
    <w:p w:rsidR="00C14734" w:rsidRDefault="00C14734" w:rsidP="00EF53EF">
      <w:pPr>
        <w:pStyle w:val="Heading1"/>
        <w:sectPr w:rsidR="00C14734" w:rsidSect="000D645D">
          <w:pgSz w:w="11906" w:h="16838" w:code="9"/>
          <w:pgMar w:top="1618" w:right="1646" w:bottom="1258" w:left="1767" w:header="709" w:footer="709" w:gutter="0"/>
          <w:cols w:space="708"/>
          <w:docGrid w:linePitch="360"/>
        </w:sectPr>
      </w:pPr>
    </w:p>
    <w:p w:rsidR="008A281E" w:rsidRDefault="008A281E" w:rsidP="00EF53EF">
      <w:pPr>
        <w:pStyle w:val="Heading1"/>
        <w:sectPr w:rsidR="008A281E" w:rsidSect="0022205C">
          <w:headerReference w:type="even" r:id="rId19"/>
          <w:headerReference w:type="default" r:id="rId20"/>
          <w:headerReference w:type="first" r:id="rId21"/>
          <w:pgSz w:w="11906" w:h="16838" w:code="9"/>
          <w:pgMar w:top="1440" w:right="1646" w:bottom="1258" w:left="1767" w:header="709" w:footer="709" w:gutter="0"/>
          <w:cols w:space="708"/>
          <w:docGrid w:linePitch="360"/>
        </w:sectPr>
      </w:pPr>
    </w:p>
    <w:p w:rsidR="0010280D" w:rsidRPr="00321675" w:rsidRDefault="00A14804" w:rsidP="00EF53EF">
      <w:pPr>
        <w:pStyle w:val="Heading1"/>
        <w:rPr>
          <w:szCs w:val="16"/>
        </w:rPr>
      </w:pPr>
      <w:bookmarkStart w:id="39" w:name="_Toc257189514"/>
      <w:r>
        <w:lastRenderedPageBreak/>
        <w:t>Background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2934" w:rsidRDefault="008D2934" w:rsidP="008D2934">
      <w:pPr>
        <w:spacing w:before="120" w:after="120"/>
        <w:ind w:right="-175"/>
        <w:rPr>
          <w:rFonts w:cs="Arial"/>
          <w:szCs w:val="22"/>
        </w:rPr>
      </w:pPr>
      <w:bookmarkStart w:id="40" w:name="_Toc134462823"/>
      <w:r>
        <w:rPr>
          <w:rFonts w:cs="Arial"/>
          <w:szCs w:val="22"/>
        </w:rPr>
        <w:t xml:space="preserve">Pacific National </w:t>
      </w:r>
      <w:r w:rsidR="00877CBB">
        <w:rPr>
          <w:rFonts w:cs="Arial"/>
          <w:szCs w:val="22"/>
        </w:rPr>
        <w:t xml:space="preserve">despatches daily freight trains from its </w:t>
      </w:r>
      <w:r>
        <w:rPr>
          <w:rFonts w:cs="Arial"/>
          <w:szCs w:val="22"/>
        </w:rPr>
        <w:t xml:space="preserve">MFT (Melbourne Freight Terminal) to </w:t>
      </w:r>
      <w:smartTag w:uri="urn:schemas-microsoft-com:office:smarttags" w:element="City">
        <w:smartTag w:uri="urn:schemas-microsoft-com:office:smarttags" w:element="place">
          <w:r>
            <w:rPr>
              <w:rFonts w:cs="Arial"/>
              <w:szCs w:val="22"/>
            </w:rPr>
            <w:t>Adelaide</w:t>
          </w:r>
        </w:smartTag>
      </w:smartTag>
      <w:r>
        <w:rPr>
          <w:rFonts w:cs="Arial"/>
          <w:szCs w:val="22"/>
        </w:rPr>
        <w:t xml:space="preserve">, </w:t>
      </w:r>
      <w:smartTag w:uri="urn:schemas-microsoft-com:office:smarttags" w:element="City">
        <w:smartTag w:uri="urn:schemas-microsoft-com:office:smarttags" w:element="place">
          <w:r>
            <w:rPr>
              <w:rFonts w:cs="Arial"/>
              <w:szCs w:val="22"/>
            </w:rPr>
            <w:t>Perth</w:t>
          </w:r>
        </w:smartTag>
      </w:smartTag>
      <w:r>
        <w:rPr>
          <w:rFonts w:cs="Arial"/>
          <w:szCs w:val="22"/>
        </w:rPr>
        <w:t xml:space="preserve">, </w:t>
      </w:r>
      <w:smartTag w:uri="urn:schemas-microsoft-com:office:smarttags" w:element="City">
        <w:smartTag w:uri="urn:schemas-microsoft-com:office:smarttags" w:element="place">
          <w:r>
            <w:rPr>
              <w:rFonts w:cs="Arial"/>
              <w:szCs w:val="22"/>
            </w:rPr>
            <w:t>Sydney</w:t>
          </w:r>
        </w:smartTag>
      </w:smartTag>
      <w:r>
        <w:rPr>
          <w:rFonts w:cs="Arial"/>
          <w:szCs w:val="22"/>
        </w:rPr>
        <w:t xml:space="preserve"> and </w:t>
      </w:r>
      <w:smartTag w:uri="urn:schemas-microsoft-com:office:smarttags" w:element="City">
        <w:smartTag w:uri="urn:schemas-microsoft-com:office:smarttags" w:element="place">
          <w:r>
            <w:rPr>
              <w:rFonts w:cs="Arial"/>
              <w:szCs w:val="22"/>
            </w:rPr>
            <w:t>Brisbane</w:t>
          </w:r>
        </w:smartTag>
      </w:smartTag>
      <w:r>
        <w:rPr>
          <w:rFonts w:cs="Arial"/>
          <w:szCs w:val="22"/>
        </w:rPr>
        <w:t>.</w:t>
      </w:r>
      <w:r w:rsidR="009E4766">
        <w:rPr>
          <w:rFonts w:cs="Arial"/>
          <w:szCs w:val="22"/>
        </w:rPr>
        <w:t xml:space="preserve"> </w:t>
      </w:r>
      <w:r>
        <w:rPr>
          <w:rFonts w:cs="Arial"/>
          <w:szCs w:val="22"/>
        </w:rPr>
        <w:t xml:space="preserve"> Loads in the form of various containers are received and transhipped from road to rail either directly or after being off</w:t>
      </w:r>
      <w:r w:rsidR="009341DE">
        <w:rPr>
          <w:rFonts w:cs="Arial"/>
          <w:szCs w:val="22"/>
        </w:rPr>
        <w:t>-</w:t>
      </w:r>
      <w:r>
        <w:rPr>
          <w:rFonts w:cs="Arial"/>
          <w:szCs w:val="22"/>
        </w:rPr>
        <w:t xml:space="preserve">loaded at allocated locations within the terminal.  Train 2MA5 is the </w:t>
      </w:r>
      <w:r w:rsidR="007A21BC">
        <w:rPr>
          <w:rFonts w:cs="Arial"/>
          <w:szCs w:val="22"/>
        </w:rPr>
        <w:t xml:space="preserve">1810 </w:t>
      </w:r>
      <w:r>
        <w:rPr>
          <w:rFonts w:cs="Arial"/>
          <w:szCs w:val="22"/>
        </w:rPr>
        <w:t xml:space="preserve">Monday service from </w:t>
      </w:r>
      <w:smartTag w:uri="urn:schemas-microsoft-com:office:smarttags" w:element="City">
        <w:smartTag w:uri="urn:schemas-microsoft-com:office:smarttags" w:element="place">
          <w:r>
            <w:rPr>
              <w:rFonts w:cs="Arial"/>
              <w:szCs w:val="22"/>
            </w:rPr>
            <w:t>Melbourne</w:t>
          </w:r>
        </w:smartTag>
      </w:smartTag>
      <w:r>
        <w:rPr>
          <w:rFonts w:cs="Arial"/>
          <w:szCs w:val="22"/>
        </w:rPr>
        <w:t xml:space="preserve"> to </w:t>
      </w:r>
      <w:smartTag w:uri="urn:schemas-microsoft-com:office:smarttags" w:element="City">
        <w:smartTag w:uri="urn:schemas-microsoft-com:office:smarttags" w:element="place">
          <w:r>
            <w:rPr>
              <w:rFonts w:cs="Arial"/>
              <w:szCs w:val="22"/>
            </w:rPr>
            <w:t>Adelaide</w:t>
          </w:r>
        </w:smartTag>
      </w:smartTag>
      <w:r>
        <w:rPr>
          <w:rFonts w:cs="Arial"/>
          <w:szCs w:val="22"/>
        </w:rPr>
        <w:t>.</w:t>
      </w:r>
    </w:p>
    <w:p w:rsidR="008D2934" w:rsidRPr="00E30825" w:rsidRDefault="00A14804" w:rsidP="008D2934">
      <w:pPr>
        <w:spacing w:before="120" w:after="120"/>
        <w:ind w:right="-175"/>
        <w:rPr>
          <w:rFonts w:cs="Arial"/>
          <w:szCs w:val="22"/>
        </w:rPr>
      </w:pPr>
      <w:r>
        <w:rPr>
          <w:rFonts w:cs="Arial"/>
          <w:szCs w:val="22"/>
        </w:rPr>
        <w:t>I</w:t>
      </w:r>
      <w:r w:rsidR="008D2934">
        <w:rPr>
          <w:rFonts w:cs="Arial"/>
          <w:szCs w:val="22"/>
        </w:rPr>
        <w:t xml:space="preserve">nterstate rail routes are referred to </w:t>
      </w:r>
      <w:r>
        <w:rPr>
          <w:rFonts w:cs="Arial"/>
          <w:szCs w:val="22"/>
        </w:rPr>
        <w:t xml:space="preserve">as </w:t>
      </w:r>
      <w:r w:rsidR="008D2934">
        <w:rPr>
          <w:rFonts w:cs="Arial"/>
          <w:szCs w:val="22"/>
        </w:rPr>
        <w:t xml:space="preserve">the DIRN (Defined Interstate Rail Network) which is managed by the </w:t>
      </w:r>
      <w:smartTag w:uri="urn:schemas-microsoft-com:office:smarttags" w:element="stockticker">
        <w:r w:rsidR="008D2934">
          <w:rPr>
            <w:rFonts w:cs="Arial"/>
            <w:szCs w:val="22"/>
          </w:rPr>
          <w:t>ARTC</w:t>
        </w:r>
      </w:smartTag>
      <w:r w:rsidR="003E2DCF">
        <w:rPr>
          <w:rFonts w:cs="Arial"/>
          <w:szCs w:val="22"/>
        </w:rPr>
        <w:t xml:space="preserve"> (Australian Rail Track Corporation)</w:t>
      </w:r>
      <w:r w:rsidR="006000EB">
        <w:rPr>
          <w:rFonts w:cs="Arial"/>
          <w:szCs w:val="22"/>
        </w:rPr>
        <w:t xml:space="preserve"> and maintained by </w:t>
      </w:r>
      <w:smartTag w:uri="urn:schemas-microsoft-com:office:smarttags" w:element="stockticker">
        <w:r w:rsidR="000275A4">
          <w:rPr>
            <w:rFonts w:cs="Arial"/>
            <w:szCs w:val="22"/>
          </w:rPr>
          <w:t>ARTC</w:t>
        </w:r>
      </w:smartTag>
      <w:r w:rsidR="000275A4">
        <w:rPr>
          <w:rFonts w:cs="Arial"/>
          <w:szCs w:val="22"/>
        </w:rPr>
        <w:t xml:space="preserve"> contractor, </w:t>
      </w:r>
      <w:r w:rsidR="006000EB">
        <w:rPr>
          <w:rFonts w:cs="Arial"/>
          <w:szCs w:val="22"/>
        </w:rPr>
        <w:t>Downer EDI Works.</w:t>
      </w:r>
      <w:r w:rsidR="008D2934">
        <w:rPr>
          <w:rFonts w:cs="Arial"/>
          <w:szCs w:val="22"/>
        </w:rPr>
        <w:t xml:space="preserve"> </w:t>
      </w:r>
    </w:p>
    <w:p w:rsidR="00A14804" w:rsidRPr="00EF53EF" w:rsidRDefault="00A14804" w:rsidP="00EF53EF">
      <w:pPr>
        <w:pStyle w:val="Heading1"/>
        <w:ind w:left="0" w:firstLine="0"/>
        <w:rPr>
          <w:bCs/>
        </w:rPr>
      </w:pPr>
      <w:bookmarkStart w:id="41" w:name="_Toc257189515"/>
      <w:r w:rsidRPr="00EF53EF">
        <w:rPr>
          <w:bCs/>
        </w:rPr>
        <w:t>Circumstances</w:t>
      </w:r>
      <w:bookmarkEnd w:id="41"/>
    </w:p>
    <w:p w:rsidR="007A21BC" w:rsidRDefault="007A21BC" w:rsidP="00474CEC">
      <w:r>
        <w:t xml:space="preserve">On </w:t>
      </w:r>
      <w:smartTag w:uri="urn:schemas-microsoft-com:office:smarttags" w:element="date">
        <w:smartTagPr>
          <w:attr w:name="Month" w:val="1"/>
          <w:attr w:name="Day" w:val="5"/>
          <w:attr w:name="Year" w:val="2009"/>
        </w:smartTagPr>
        <w:r>
          <w:t>Monday 5 January 2009</w:t>
        </w:r>
      </w:smartTag>
      <w:r>
        <w:t xml:space="preserve"> </w:t>
      </w:r>
      <w:r w:rsidR="003511FB">
        <w:t xml:space="preserve">Simon National Carriers </w:t>
      </w:r>
      <w:r w:rsidR="00A143DD">
        <w:t>accepted</w:t>
      </w:r>
      <w:r w:rsidR="009E4766">
        <w:t>,</w:t>
      </w:r>
      <w:r w:rsidR="00BD72D1">
        <w:t xml:space="preserve"> from</w:t>
      </w:r>
      <w:r w:rsidR="003511FB">
        <w:t xml:space="preserve"> Kubota Tractors Australia</w:t>
      </w:r>
      <w:r w:rsidR="009E4766">
        <w:t>,</w:t>
      </w:r>
      <w:r w:rsidR="003511FB">
        <w:t xml:space="preserve"> two M60</w:t>
      </w:r>
      <w:r w:rsidR="00E233A0">
        <w:t>4</w:t>
      </w:r>
      <w:r w:rsidR="003511FB">
        <w:t xml:space="preserve">0 tractors and associated </w:t>
      </w:r>
      <w:r w:rsidR="00651F60">
        <w:t>counterweight</w:t>
      </w:r>
      <w:r w:rsidR="003511FB">
        <w:t xml:space="preserve">s </w:t>
      </w:r>
      <w:r w:rsidR="00BD72D1">
        <w:t xml:space="preserve">loaded </w:t>
      </w:r>
      <w:r w:rsidR="003511FB">
        <w:t xml:space="preserve">on a </w:t>
      </w:r>
      <w:proofErr w:type="spellStart"/>
      <w:r w:rsidR="003511FB">
        <w:t>Transi</w:t>
      </w:r>
      <w:proofErr w:type="spellEnd"/>
      <w:r w:rsidR="003511FB">
        <w:t>-flat</w:t>
      </w:r>
      <w:r w:rsidR="00BF6723">
        <w:rPr>
          <w:rStyle w:val="FootnoteReference"/>
        </w:rPr>
        <w:footnoteReference w:id="1"/>
      </w:r>
      <w:r w:rsidR="00BD72D1">
        <w:t>.</w:t>
      </w:r>
      <w:r w:rsidR="003511FB">
        <w:t xml:space="preserve">  </w:t>
      </w:r>
      <w:r w:rsidR="00F154F7">
        <w:t>T</w:t>
      </w:r>
      <w:r w:rsidR="003511FB">
        <w:t>he Simon</w:t>
      </w:r>
      <w:r w:rsidR="009E4766">
        <w:t>’</w:t>
      </w:r>
      <w:r w:rsidR="003511FB">
        <w:t>s truck driver tie</w:t>
      </w:r>
      <w:r w:rsidR="00BD72D1">
        <w:t>d</w:t>
      </w:r>
      <w:r w:rsidR="003511FB">
        <w:t xml:space="preserve"> down the load at the </w:t>
      </w:r>
      <w:r w:rsidR="00A143DD">
        <w:t>Kubota</w:t>
      </w:r>
      <w:r w:rsidR="00BD72D1">
        <w:t xml:space="preserve"> yard </w:t>
      </w:r>
      <w:r w:rsidR="00B1299C">
        <w:t>prior to transport</w:t>
      </w:r>
      <w:r w:rsidR="00BD72D1">
        <w:t xml:space="preserve">ing the </w:t>
      </w:r>
      <w:proofErr w:type="spellStart"/>
      <w:r w:rsidR="00BD72D1">
        <w:t>Transi</w:t>
      </w:r>
      <w:proofErr w:type="spellEnd"/>
      <w:r w:rsidR="00BD72D1">
        <w:t>-flat and load to the MFT</w:t>
      </w:r>
      <w:r w:rsidR="00B1299C">
        <w:t>.</w:t>
      </w:r>
      <w:r w:rsidR="003511FB">
        <w:t xml:space="preserve"> </w:t>
      </w:r>
      <w:r w:rsidR="009E4766">
        <w:t xml:space="preserve"> </w:t>
      </w:r>
      <w:r w:rsidR="00B1299C">
        <w:t xml:space="preserve">On arrival at the MFT the load </w:t>
      </w:r>
      <w:r w:rsidR="003511FB">
        <w:t xml:space="preserve">was accepted </w:t>
      </w:r>
      <w:r w:rsidR="00B1299C">
        <w:t xml:space="preserve">by </w:t>
      </w:r>
      <w:r w:rsidR="00DE2AB9">
        <w:t>P</w:t>
      </w:r>
      <w:r w:rsidR="00531D2F">
        <w:t xml:space="preserve">acific National </w:t>
      </w:r>
      <w:r w:rsidR="003511FB">
        <w:t xml:space="preserve">and loaded onto train </w:t>
      </w:r>
      <w:r>
        <w:t>2MA5</w:t>
      </w:r>
      <w:r w:rsidR="007B7272">
        <w:t xml:space="preserve">. </w:t>
      </w:r>
      <w:r>
        <w:t xml:space="preserve"> </w:t>
      </w:r>
      <w:r w:rsidR="007B7272">
        <w:t>The train departed</w:t>
      </w:r>
      <w:r>
        <w:t xml:space="preserve"> at 1750</w:t>
      </w:r>
      <w:r w:rsidR="001A0EB2">
        <w:t xml:space="preserve"> with </w:t>
      </w:r>
      <w:r w:rsidR="00FE02FB">
        <w:t>the</w:t>
      </w:r>
      <w:r w:rsidR="001A0EB2">
        <w:t xml:space="preserve"> journey </w:t>
      </w:r>
      <w:r w:rsidR="008566FB">
        <w:t xml:space="preserve">reported as uneventful </w:t>
      </w:r>
      <w:r w:rsidR="001A0EB2">
        <w:t>until about 2300</w:t>
      </w:r>
      <w:r w:rsidR="009E4766">
        <w:t>,</w:t>
      </w:r>
      <w:r w:rsidR="001A0EB2">
        <w:t xml:space="preserve"> </w:t>
      </w:r>
      <w:r w:rsidR="009E4766">
        <w:t>when the train was</w:t>
      </w:r>
      <w:r w:rsidR="001A0EB2">
        <w:t xml:space="preserve"> approach</w:t>
      </w:r>
      <w:r w:rsidR="009E4766">
        <w:t>ing</w:t>
      </w:r>
      <w:r w:rsidR="001A0EB2">
        <w:t xml:space="preserve"> Horsham.</w:t>
      </w:r>
    </w:p>
    <w:p w:rsidR="007A21BC" w:rsidRDefault="007A21BC" w:rsidP="00474CEC"/>
    <w:p w:rsidR="00D165CF" w:rsidRDefault="007A3E8C" w:rsidP="00474CEC">
      <w:r>
        <w:rPr>
          <w:noProof/>
        </w:rPr>
        <w:drawing>
          <wp:inline distT="0" distB="0" distL="0" distR="0">
            <wp:extent cx="5343525" cy="2876550"/>
            <wp:effectExtent l="0" t="0" r="0" b="0"/>
            <wp:docPr id="3" name="Picture 3" descr="Location Map of Stawell and Horsham.  (Copyright Melway Publishing 2007.  Reproduced from e-Way Electronic Street Directory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Map of Stawell and Horsham.  (Copyright Melway Publishing 2007.  Reproduced from e-Way Electronic Street Directory with permis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2876550"/>
                    </a:xfrm>
                    <a:prstGeom prst="rect">
                      <a:avLst/>
                    </a:prstGeom>
                    <a:noFill/>
                    <a:ln>
                      <a:noFill/>
                    </a:ln>
                  </pic:spPr>
                </pic:pic>
              </a:graphicData>
            </a:graphic>
          </wp:inline>
        </w:drawing>
      </w:r>
    </w:p>
    <w:p w:rsidR="00C14734" w:rsidRDefault="00C14734" w:rsidP="000D4CB4">
      <w:pPr>
        <w:pStyle w:val="Caption"/>
        <w:tabs>
          <w:tab w:val="clear" w:pos="1021"/>
          <w:tab w:val="left" w:pos="969"/>
        </w:tabs>
      </w:pPr>
      <w:r>
        <w:t xml:space="preserve">Figure </w:t>
      </w:r>
      <w:r>
        <w:fldChar w:fldCharType="begin"/>
      </w:r>
      <w:r>
        <w:instrText xml:space="preserve"> SEQ Figure \* ARABIC </w:instrText>
      </w:r>
      <w:r>
        <w:fldChar w:fldCharType="separate"/>
      </w:r>
      <w:r w:rsidR="00377020">
        <w:rPr>
          <w:noProof/>
        </w:rPr>
        <w:t>1</w:t>
      </w:r>
      <w:r>
        <w:fldChar w:fldCharType="end"/>
      </w:r>
      <w:r>
        <w:t xml:space="preserve"> – </w:t>
      </w:r>
      <w:r w:rsidR="00FB6803">
        <w:t>Location of Stawell and Horsham</w:t>
      </w:r>
      <w:r>
        <w:t xml:space="preserve">.  (Copyright </w:t>
      </w:r>
      <w:proofErr w:type="spellStart"/>
      <w:r>
        <w:t>Melway</w:t>
      </w:r>
      <w:proofErr w:type="spellEnd"/>
      <w:r>
        <w:t xml:space="preserve"> Publishing 2007.  Reproduced from </w:t>
      </w:r>
      <w:r w:rsidR="009341DE">
        <w:t>e-W</w:t>
      </w:r>
      <w:r w:rsidR="00FB6803">
        <w:t>ay</w:t>
      </w:r>
      <w:r w:rsidR="00856400">
        <w:t xml:space="preserve"> </w:t>
      </w:r>
      <w:smartTag w:uri="urn:schemas-microsoft-com:office:smarttags" w:element="Street">
        <w:smartTag w:uri="urn:schemas-microsoft-com:office:smarttags" w:element="address">
          <w:r w:rsidR="00856400">
            <w:t>Electronic Street</w:t>
          </w:r>
        </w:smartTag>
      </w:smartTag>
      <w:r w:rsidR="00856400">
        <w:t xml:space="preserve"> Directory with</w:t>
      </w:r>
      <w:r>
        <w:t xml:space="preserve"> permission.)</w:t>
      </w:r>
    </w:p>
    <w:p w:rsidR="00A14804" w:rsidRDefault="00FE02FB" w:rsidP="00E11D89">
      <w:pPr>
        <w:spacing w:before="120" w:after="120"/>
        <w:ind w:right="-175"/>
        <w:rPr>
          <w:rFonts w:cs="Arial"/>
          <w:szCs w:val="22"/>
        </w:rPr>
      </w:pPr>
      <w:r>
        <w:t>A</w:t>
      </w:r>
      <w:r w:rsidR="00CC30F8">
        <w:t>t this time</w:t>
      </w:r>
      <w:r w:rsidR="00F610BD">
        <w:t>,</w:t>
      </w:r>
      <w:r w:rsidR="00E11D89">
        <w:t xml:space="preserve"> the </w:t>
      </w:r>
      <w:r>
        <w:t>train crew</w:t>
      </w:r>
      <w:r w:rsidR="00E11D89">
        <w:t xml:space="preserve"> identified a </w:t>
      </w:r>
      <w:r w:rsidR="00E11D89" w:rsidRPr="00E11D89">
        <w:rPr>
          <w:rFonts w:cs="Arial"/>
          <w:szCs w:val="22"/>
        </w:rPr>
        <w:t>gradual loss of brake pipe pressure</w:t>
      </w:r>
      <w:r w:rsidR="00E11D89">
        <w:rPr>
          <w:rFonts w:cs="Arial"/>
          <w:szCs w:val="22"/>
        </w:rPr>
        <w:t xml:space="preserve"> and brought their train to </w:t>
      </w:r>
      <w:r w:rsidR="00CC30F8">
        <w:rPr>
          <w:rFonts w:cs="Arial"/>
          <w:szCs w:val="22"/>
        </w:rPr>
        <w:t xml:space="preserve">a </w:t>
      </w:r>
      <w:r w:rsidR="00E11D89">
        <w:rPr>
          <w:rFonts w:cs="Arial"/>
          <w:szCs w:val="22"/>
        </w:rPr>
        <w:t xml:space="preserve">stand to investigate. </w:t>
      </w:r>
      <w:r>
        <w:rPr>
          <w:rFonts w:cs="Arial"/>
          <w:szCs w:val="22"/>
        </w:rPr>
        <w:t xml:space="preserve"> </w:t>
      </w:r>
      <w:r w:rsidR="00E11D89" w:rsidRPr="00E11D89">
        <w:rPr>
          <w:rFonts w:cs="Arial"/>
          <w:szCs w:val="22"/>
        </w:rPr>
        <w:t xml:space="preserve">During the inspection </w:t>
      </w:r>
      <w:r w:rsidR="00877CBB">
        <w:rPr>
          <w:rFonts w:cs="Arial"/>
          <w:szCs w:val="22"/>
        </w:rPr>
        <w:t>the following</w:t>
      </w:r>
      <w:r w:rsidR="00E11D89">
        <w:rPr>
          <w:rFonts w:cs="Arial"/>
          <w:szCs w:val="22"/>
        </w:rPr>
        <w:t xml:space="preserve"> w</w:t>
      </w:r>
      <w:r w:rsidR="00BB79F0">
        <w:rPr>
          <w:rFonts w:cs="Arial"/>
          <w:szCs w:val="22"/>
        </w:rPr>
        <w:t>as</w:t>
      </w:r>
      <w:r w:rsidR="00E11D89">
        <w:rPr>
          <w:rFonts w:cs="Arial"/>
          <w:szCs w:val="22"/>
        </w:rPr>
        <w:t xml:space="preserve"> identified</w:t>
      </w:r>
      <w:r w:rsidR="00C05349">
        <w:rPr>
          <w:rFonts w:cs="Arial"/>
          <w:szCs w:val="22"/>
        </w:rPr>
        <w:t>:</w:t>
      </w:r>
    </w:p>
    <w:p w:rsidR="00101551" w:rsidRDefault="00101551" w:rsidP="00E8503B">
      <w:pPr>
        <w:numPr>
          <w:ilvl w:val="0"/>
          <w:numId w:val="10"/>
        </w:numPr>
        <w:tabs>
          <w:tab w:val="clear" w:pos="720"/>
          <w:tab w:val="num" w:pos="342"/>
        </w:tabs>
        <w:spacing w:before="120" w:after="120"/>
        <w:ind w:right="-175" w:hanging="720"/>
        <w:rPr>
          <w:rFonts w:cs="Arial"/>
          <w:szCs w:val="22"/>
        </w:rPr>
      </w:pPr>
      <w:r w:rsidRPr="00E11D89">
        <w:rPr>
          <w:rFonts w:cs="Arial"/>
          <w:szCs w:val="22"/>
        </w:rPr>
        <w:t xml:space="preserve">a </w:t>
      </w:r>
      <w:r>
        <w:rPr>
          <w:rFonts w:cs="Arial"/>
          <w:szCs w:val="22"/>
        </w:rPr>
        <w:t xml:space="preserve">leaking tank container </w:t>
      </w:r>
      <w:r w:rsidR="006D6A1A">
        <w:rPr>
          <w:rFonts w:cs="Arial"/>
          <w:szCs w:val="22"/>
        </w:rPr>
        <w:t xml:space="preserve">- </w:t>
      </w:r>
      <w:r>
        <w:rPr>
          <w:rFonts w:cs="Arial"/>
          <w:szCs w:val="22"/>
        </w:rPr>
        <w:t>(</w:t>
      </w:r>
      <w:r w:rsidR="00877CBB">
        <w:rPr>
          <w:rFonts w:cs="Arial"/>
          <w:szCs w:val="22"/>
        </w:rPr>
        <w:t>D</w:t>
      </w:r>
      <w:r w:rsidRPr="00E11D89">
        <w:rPr>
          <w:rFonts w:cs="Arial"/>
          <w:szCs w:val="22"/>
        </w:rPr>
        <w:t xml:space="preserve">angerous </w:t>
      </w:r>
      <w:r w:rsidR="00877CBB">
        <w:rPr>
          <w:rFonts w:cs="Arial"/>
          <w:szCs w:val="22"/>
        </w:rPr>
        <w:t>G</w:t>
      </w:r>
      <w:r w:rsidRPr="00E11D89">
        <w:rPr>
          <w:rFonts w:cs="Arial"/>
          <w:szCs w:val="22"/>
        </w:rPr>
        <w:t xml:space="preserve">oods </w:t>
      </w:r>
      <w:r>
        <w:rPr>
          <w:rFonts w:cs="Arial"/>
          <w:szCs w:val="22"/>
        </w:rPr>
        <w:t>incident)</w:t>
      </w:r>
      <w:r w:rsidR="00C05349">
        <w:rPr>
          <w:rFonts w:cs="Arial"/>
          <w:szCs w:val="22"/>
        </w:rPr>
        <w:t>;</w:t>
      </w:r>
    </w:p>
    <w:p w:rsidR="00E11D89" w:rsidRDefault="00E11D89" w:rsidP="00E8503B">
      <w:pPr>
        <w:numPr>
          <w:ilvl w:val="0"/>
          <w:numId w:val="10"/>
        </w:numPr>
        <w:tabs>
          <w:tab w:val="clear" w:pos="720"/>
          <w:tab w:val="num" w:pos="342"/>
        </w:tabs>
        <w:spacing w:before="120" w:after="120"/>
        <w:ind w:right="-175" w:hanging="720"/>
        <w:rPr>
          <w:rFonts w:cs="Arial"/>
          <w:szCs w:val="22"/>
        </w:rPr>
      </w:pPr>
      <w:r w:rsidRPr="00E11D89">
        <w:rPr>
          <w:rFonts w:cs="Arial"/>
          <w:szCs w:val="22"/>
        </w:rPr>
        <w:t xml:space="preserve">a </w:t>
      </w:r>
      <w:r w:rsidR="00101551">
        <w:rPr>
          <w:rFonts w:cs="Arial"/>
          <w:szCs w:val="22"/>
        </w:rPr>
        <w:t xml:space="preserve">damaged </w:t>
      </w:r>
      <w:r>
        <w:rPr>
          <w:rFonts w:cs="Arial"/>
          <w:szCs w:val="22"/>
        </w:rPr>
        <w:t xml:space="preserve">tank container </w:t>
      </w:r>
      <w:r w:rsidR="00877CBB">
        <w:rPr>
          <w:rFonts w:cs="Arial"/>
          <w:szCs w:val="22"/>
        </w:rPr>
        <w:t>-</w:t>
      </w:r>
      <w:r w:rsidR="00E036AC">
        <w:rPr>
          <w:rFonts w:cs="Arial"/>
          <w:szCs w:val="22"/>
        </w:rPr>
        <w:t xml:space="preserve"> </w:t>
      </w:r>
      <w:r w:rsidR="009341DE">
        <w:rPr>
          <w:rFonts w:cs="Arial"/>
          <w:szCs w:val="22"/>
        </w:rPr>
        <w:t>(out-of-</w:t>
      </w:r>
      <w:r w:rsidR="006D6A1A">
        <w:rPr>
          <w:rFonts w:cs="Arial"/>
          <w:szCs w:val="22"/>
        </w:rPr>
        <w:t>gauge)</w:t>
      </w:r>
      <w:r w:rsidR="00C05349">
        <w:rPr>
          <w:rFonts w:cs="Arial"/>
          <w:szCs w:val="22"/>
        </w:rPr>
        <w:t>;</w:t>
      </w:r>
    </w:p>
    <w:p w:rsidR="00E11D89" w:rsidRDefault="00E11D89" w:rsidP="00E8503B">
      <w:pPr>
        <w:numPr>
          <w:ilvl w:val="0"/>
          <w:numId w:val="10"/>
        </w:numPr>
        <w:tabs>
          <w:tab w:val="clear" w:pos="720"/>
          <w:tab w:val="num" w:pos="342"/>
        </w:tabs>
        <w:spacing w:before="120" w:after="120"/>
        <w:ind w:right="-175" w:hanging="720"/>
        <w:rPr>
          <w:rFonts w:cs="Arial"/>
          <w:szCs w:val="22"/>
        </w:rPr>
      </w:pPr>
      <w:r w:rsidRPr="00E11D89">
        <w:rPr>
          <w:rFonts w:cs="Arial"/>
          <w:szCs w:val="22"/>
        </w:rPr>
        <w:t xml:space="preserve">a </w:t>
      </w:r>
      <w:r w:rsidR="00101551">
        <w:rPr>
          <w:rFonts w:cs="Arial"/>
          <w:szCs w:val="22"/>
        </w:rPr>
        <w:t xml:space="preserve">load </w:t>
      </w:r>
      <w:r w:rsidR="007268D8">
        <w:rPr>
          <w:rFonts w:cs="Arial"/>
          <w:szCs w:val="22"/>
        </w:rPr>
        <w:t xml:space="preserve">shift </w:t>
      </w:r>
      <w:r w:rsidR="00B44308">
        <w:rPr>
          <w:rFonts w:cs="Arial"/>
          <w:szCs w:val="22"/>
        </w:rPr>
        <w:t>(</w:t>
      </w:r>
      <w:r w:rsidR="00877CBB">
        <w:rPr>
          <w:rFonts w:cs="Arial"/>
          <w:szCs w:val="22"/>
        </w:rPr>
        <w:t xml:space="preserve">part of the load of one wagon </w:t>
      </w:r>
      <w:r w:rsidR="00E30B4B">
        <w:rPr>
          <w:rFonts w:cs="Arial"/>
          <w:szCs w:val="22"/>
        </w:rPr>
        <w:t xml:space="preserve">was </w:t>
      </w:r>
      <w:r w:rsidR="00877CBB">
        <w:rPr>
          <w:rFonts w:cs="Arial"/>
          <w:szCs w:val="22"/>
        </w:rPr>
        <w:t>missing</w:t>
      </w:r>
      <w:r w:rsidR="00B44308">
        <w:rPr>
          <w:rFonts w:cs="Arial"/>
          <w:szCs w:val="22"/>
        </w:rPr>
        <w:t>)</w:t>
      </w:r>
      <w:r w:rsidR="00B45E7A">
        <w:rPr>
          <w:rFonts w:cs="Arial"/>
          <w:szCs w:val="22"/>
        </w:rPr>
        <w:t>.</w:t>
      </w:r>
      <w:r w:rsidR="00B44308">
        <w:rPr>
          <w:rFonts w:cs="Arial"/>
          <w:szCs w:val="22"/>
        </w:rPr>
        <w:t xml:space="preserve"> </w:t>
      </w:r>
    </w:p>
    <w:p w:rsidR="005D3A80" w:rsidRDefault="005D3A80" w:rsidP="005D3A80"/>
    <w:p w:rsidR="00CC30F8" w:rsidRDefault="00CC30F8" w:rsidP="00474CEC">
      <w:r>
        <w:lastRenderedPageBreak/>
        <w:t xml:space="preserve">Local </w:t>
      </w:r>
      <w:r w:rsidR="006908C0">
        <w:t xml:space="preserve">police and </w:t>
      </w:r>
      <w:r>
        <w:t>emergency services respon</w:t>
      </w:r>
      <w:r w:rsidR="00FE02FB">
        <w:t>d</w:t>
      </w:r>
      <w:r>
        <w:t>e</w:t>
      </w:r>
      <w:r w:rsidR="00FE02FB">
        <w:t>d</w:t>
      </w:r>
      <w:r>
        <w:t xml:space="preserve"> to the Dangerous Goods leak incident</w:t>
      </w:r>
      <w:r w:rsidR="00120BCF">
        <w:t xml:space="preserve"> and </w:t>
      </w:r>
      <w:r w:rsidR="00C1060B">
        <w:t xml:space="preserve">immediately </w:t>
      </w:r>
      <w:r w:rsidR="00120BCF">
        <w:t>closed the</w:t>
      </w:r>
      <w:r w:rsidR="00C1060B">
        <w:t xml:space="preserve"> </w:t>
      </w:r>
      <w:smartTag w:uri="urn:schemas-microsoft-com:office:smarttags" w:element="Street">
        <w:smartTag w:uri="urn:schemas-microsoft-com:office:smarttags" w:element="address">
          <w:r w:rsidR="00120BCF">
            <w:t xml:space="preserve">Henty </w:t>
          </w:r>
          <w:r w:rsidR="00FE02FB">
            <w:t>H</w:t>
          </w:r>
          <w:r w:rsidR="00120BCF">
            <w:t>ighway</w:t>
          </w:r>
        </w:smartTag>
      </w:smartTag>
      <w:r w:rsidR="006908C0">
        <w:t>.</w:t>
      </w:r>
      <w:r w:rsidR="00A96D28">
        <w:t xml:space="preserve"> </w:t>
      </w:r>
      <w:r w:rsidR="00FE02FB">
        <w:t xml:space="preserve"> </w:t>
      </w:r>
      <w:r w:rsidR="006908C0">
        <w:t>O</w:t>
      </w:r>
      <w:r>
        <w:t xml:space="preserve">ne train crew </w:t>
      </w:r>
      <w:r w:rsidR="0007683D">
        <w:t xml:space="preserve">member </w:t>
      </w:r>
      <w:r w:rsidR="00EE6171">
        <w:t xml:space="preserve">was </w:t>
      </w:r>
      <w:r w:rsidR="00676E0F">
        <w:t xml:space="preserve">affected </w:t>
      </w:r>
      <w:r w:rsidR="00A3308C">
        <w:t xml:space="preserve">by fumes and was </w:t>
      </w:r>
      <w:r w:rsidR="0007683D">
        <w:t>t</w:t>
      </w:r>
      <w:r w:rsidR="00FE02FB">
        <w:t xml:space="preserve">aken </w:t>
      </w:r>
      <w:r>
        <w:t>to</w:t>
      </w:r>
      <w:r w:rsidR="00EE6171">
        <w:t xml:space="preserve"> the </w:t>
      </w:r>
      <w:smartTag w:uri="urn:schemas-microsoft-com:office:smarttags" w:element="place">
        <w:smartTag w:uri="urn:schemas-microsoft-com:office:smarttags" w:element="PlaceName">
          <w:r w:rsidR="00EE6171">
            <w:t>Horsham</w:t>
          </w:r>
        </w:smartTag>
        <w:r w:rsidR="00EE6171">
          <w:t xml:space="preserve"> </w:t>
        </w:r>
        <w:smartTag w:uri="urn:schemas-microsoft-com:office:smarttags" w:element="PlaceType">
          <w:r w:rsidR="00FE02FB">
            <w:t>H</w:t>
          </w:r>
          <w:r>
            <w:t>ospital</w:t>
          </w:r>
        </w:smartTag>
      </w:smartTag>
      <w:r>
        <w:t xml:space="preserve"> </w:t>
      </w:r>
      <w:r w:rsidR="00321639">
        <w:t>and</w:t>
      </w:r>
      <w:r w:rsidR="00FE02FB">
        <w:t xml:space="preserve"> </w:t>
      </w:r>
      <w:r w:rsidR="006908C0">
        <w:t>released after treatment</w:t>
      </w:r>
      <w:r>
        <w:t xml:space="preserve">. </w:t>
      </w:r>
      <w:r w:rsidR="005D3A80">
        <w:t xml:space="preserve"> </w:t>
      </w:r>
    </w:p>
    <w:p w:rsidR="00155203" w:rsidRDefault="00155203" w:rsidP="00155203">
      <w:pPr>
        <w:spacing w:before="120" w:after="120"/>
        <w:ind w:right="-175"/>
        <w:rPr>
          <w:rFonts w:cs="Arial"/>
          <w:szCs w:val="22"/>
        </w:rPr>
      </w:pPr>
      <w:r>
        <w:t xml:space="preserve">The </w:t>
      </w:r>
      <w:r w:rsidR="00676E0F">
        <w:t xml:space="preserve">missing load, a </w:t>
      </w:r>
      <w:r w:rsidR="00A14804">
        <w:t>tractor</w:t>
      </w:r>
      <w:r>
        <w:t xml:space="preserve"> </w:t>
      </w:r>
      <w:r w:rsidR="001B3B14">
        <w:t>and associated debris</w:t>
      </w:r>
      <w:r w:rsidR="00E30B4B">
        <w:t>,</w:t>
      </w:r>
      <w:r w:rsidR="001B3B14">
        <w:t xml:space="preserve"> </w:t>
      </w:r>
      <w:r>
        <w:t xml:space="preserve">was subsequently found </w:t>
      </w:r>
      <w:r w:rsidR="00A81628">
        <w:t>by the crew o</w:t>
      </w:r>
      <w:r w:rsidR="00676E0F">
        <w:t>f</w:t>
      </w:r>
      <w:r w:rsidR="00A81628">
        <w:t xml:space="preserve"> a following train </w:t>
      </w:r>
      <w:r w:rsidR="00D71245">
        <w:t xml:space="preserve">about 800 metres </w:t>
      </w:r>
      <w:r w:rsidR="001B3B14">
        <w:t xml:space="preserve">on the </w:t>
      </w:r>
      <w:smartTag w:uri="urn:schemas-microsoft-com:office:smarttags" w:element="City">
        <w:smartTag w:uri="urn:schemas-microsoft-com:office:smarttags" w:element="place">
          <w:r w:rsidR="001B3B14">
            <w:t>Melbourne</w:t>
          </w:r>
        </w:smartTag>
      </w:smartTag>
      <w:r w:rsidR="001B3B14">
        <w:t xml:space="preserve"> side of Stawell </w:t>
      </w:r>
      <w:r w:rsidR="00D71245">
        <w:t>Station</w:t>
      </w:r>
      <w:r w:rsidR="00E30B4B">
        <w:t>.  The load was</w:t>
      </w:r>
      <w:r w:rsidR="00D71245">
        <w:t xml:space="preserve"> </w:t>
      </w:r>
      <w:r w:rsidR="001B3B14">
        <w:t>beside the track</w:t>
      </w:r>
      <w:r w:rsidR="001B3B14" w:rsidDel="00C1060B">
        <w:t xml:space="preserve"> </w:t>
      </w:r>
      <w:r>
        <w:t>in a cutting</w:t>
      </w:r>
      <w:r w:rsidR="001674E3">
        <w:t xml:space="preserve"> </w:t>
      </w:r>
      <w:r w:rsidR="001B3B14">
        <w:t>about 10 metres beyond</w:t>
      </w:r>
      <w:r>
        <w:t xml:space="preserve"> </w:t>
      </w:r>
      <w:r w:rsidR="001B3B14">
        <w:rPr>
          <w:rFonts w:cs="Arial"/>
          <w:szCs w:val="22"/>
        </w:rPr>
        <w:t xml:space="preserve">the </w:t>
      </w:r>
      <w:smartTag w:uri="urn:schemas-microsoft-com:office:smarttags" w:element="Street">
        <w:smartTag w:uri="urn:schemas-microsoft-com:office:smarttags" w:element="address">
          <w:r w:rsidR="001B3B14">
            <w:rPr>
              <w:rFonts w:cs="Arial"/>
              <w:szCs w:val="22"/>
            </w:rPr>
            <w:t>Colquhoun Street</w:t>
          </w:r>
        </w:smartTag>
      </w:smartTag>
      <w:r w:rsidR="001B3B14">
        <w:rPr>
          <w:rFonts w:cs="Arial"/>
          <w:szCs w:val="22"/>
        </w:rPr>
        <w:t xml:space="preserve"> overpass.</w:t>
      </w:r>
      <w:r w:rsidR="00FE02FB">
        <w:rPr>
          <w:rFonts w:cs="Arial"/>
          <w:szCs w:val="22"/>
        </w:rPr>
        <w:t xml:space="preserve"> </w:t>
      </w:r>
      <w:r w:rsidR="001B3B14">
        <w:rPr>
          <w:rFonts w:cs="Arial"/>
          <w:szCs w:val="22"/>
        </w:rPr>
        <w:t xml:space="preserve"> </w:t>
      </w:r>
      <w:r w:rsidR="001B3B14">
        <w:t xml:space="preserve">Fresh tyre scuff marks on </w:t>
      </w:r>
      <w:r w:rsidR="00E9362F">
        <w:t xml:space="preserve">the </w:t>
      </w:r>
      <w:r w:rsidR="001B3B14">
        <w:rPr>
          <w:rFonts w:cs="Arial"/>
          <w:szCs w:val="22"/>
        </w:rPr>
        <w:t xml:space="preserve">southern abutment of this bridge </w:t>
      </w:r>
      <w:r w:rsidR="001B3B14">
        <w:t>were consistent with the tractor impacting it.</w:t>
      </w:r>
      <w:r>
        <w:rPr>
          <w:rFonts w:cs="Arial"/>
          <w:szCs w:val="22"/>
        </w:rPr>
        <w:t xml:space="preserve">  </w:t>
      </w:r>
    </w:p>
    <w:p w:rsidR="00513B23" w:rsidRPr="00E30825" w:rsidRDefault="00FE02FB" w:rsidP="00155203">
      <w:pPr>
        <w:spacing w:before="120" w:after="120"/>
        <w:ind w:right="-175"/>
        <w:rPr>
          <w:rFonts w:cs="Arial"/>
          <w:szCs w:val="22"/>
        </w:rPr>
      </w:pPr>
      <w:r>
        <w:rPr>
          <w:rFonts w:cs="Arial"/>
          <w:szCs w:val="22"/>
        </w:rPr>
        <w:t xml:space="preserve">The </w:t>
      </w:r>
      <w:smartTag w:uri="urn:schemas-microsoft-com:office:smarttags" w:element="stockticker">
        <w:r w:rsidR="00C1060B">
          <w:rPr>
            <w:rFonts w:cs="Arial"/>
            <w:szCs w:val="22"/>
          </w:rPr>
          <w:t>ARTC</w:t>
        </w:r>
      </w:smartTag>
      <w:r w:rsidR="00C1060B">
        <w:rPr>
          <w:rFonts w:cs="Arial"/>
          <w:szCs w:val="22"/>
        </w:rPr>
        <w:t xml:space="preserve"> </w:t>
      </w:r>
      <w:r>
        <w:rPr>
          <w:rFonts w:cs="Arial"/>
          <w:szCs w:val="22"/>
        </w:rPr>
        <w:t xml:space="preserve">subsequently </w:t>
      </w:r>
      <w:r w:rsidR="00C1060B">
        <w:rPr>
          <w:rFonts w:cs="Arial"/>
          <w:szCs w:val="22"/>
        </w:rPr>
        <w:t>conducted i</w:t>
      </w:r>
      <w:r w:rsidR="00513B23">
        <w:rPr>
          <w:rFonts w:cs="Arial"/>
          <w:szCs w:val="22"/>
        </w:rPr>
        <w:t xml:space="preserve">nspections of the rail infrastructure between Dooen and </w:t>
      </w:r>
      <w:r w:rsidR="00ED4EA9">
        <w:rPr>
          <w:rFonts w:cs="Arial"/>
          <w:szCs w:val="22"/>
        </w:rPr>
        <w:t>Stawell</w:t>
      </w:r>
      <w:r w:rsidR="002C5880">
        <w:rPr>
          <w:rFonts w:cs="Arial"/>
          <w:szCs w:val="22"/>
        </w:rPr>
        <w:t>.</w:t>
      </w:r>
      <w:r w:rsidR="00ED4EA9">
        <w:rPr>
          <w:rFonts w:cs="Arial"/>
          <w:szCs w:val="22"/>
        </w:rPr>
        <w:t xml:space="preserve"> </w:t>
      </w:r>
      <w:r w:rsidR="002C5880">
        <w:rPr>
          <w:rFonts w:cs="Arial"/>
          <w:szCs w:val="22"/>
        </w:rPr>
        <w:t>T</w:t>
      </w:r>
      <w:r w:rsidR="00C1060B">
        <w:rPr>
          <w:rFonts w:cs="Arial"/>
          <w:szCs w:val="22"/>
        </w:rPr>
        <w:t xml:space="preserve">hese inspections did not identify </w:t>
      </w:r>
      <w:r w:rsidR="004D1AC4">
        <w:rPr>
          <w:rFonts w:cs="Arial"/>
          <w:szCs w:val="22"/>
        </w:rPr>
        <w:t>any other components of the train, its load</w:t>
      </w:r>
      <w:r w:rsidR="009341DE">
        <w:rPr>
          <w:rFonts w:cs="Arial"/>
          <w:szCs w:val="22"/>
        </w:rPr>
        <w:t>,</w:t>
      </w:r>
      <w:r w:rsidR="00C1060B">
        <w:rPr>
          <w:rFonts w:cs="Arial"/>
          <w:szCs w:val="22"/>
        </w:rPr>
        <w:t xml:space="preserve"> or damage to the</w:t>
      </w:r>
      <w:r w:rsidR="00ED4EA9">
        <w:rPr>
          <w:rFonts w:cs="Arial"/>
          <w:szCs w:val="22"/>
        </w:rPr>
        <w:t xml:space="preserve"> track </w:t>
      </w:r>
      <w:r w:rsidR="00513B23">
        <w:rPr>
          <w:rFonts w:cs="Arial"/>
          <w:szCs w:val="22"/>
        </w:rPr>
        <w:t xml:space="preserve">or </w:t>
      </w:r>
      <w:r w:rsidR="00ED4EA9">
        <w:rPr>
          <w:rFonts w:cs="Arial"/>
          <w:szCs w:val="22"/>
        </w:rPr>
        <w:t xml:space="preserve">other </w:t>
      </w:r>
      <w:r w:rsidR="00C1060B">
        <w:rPr>
          <w:rFonts w:cs="Arial"/>
          <w:szCs w:val="22"/>
        </w:rPr>
        <w:t>line</w:t>
      </w:r>
      <w:r w:rsidR="002C5880">
        <w:rPr>
          <w:rFonts w:cs="Arial"/>
          <w:szCs w:val="22"/>
        </w:rPr>
        <w:t>-</w:t>
      </w:r>
      <w:r w:rsidR="00C1060B">
        <w:rPr>
          <w:rFonts w:cs="Arial"/>
          <w:szCs w:val="22"/>
        </w:rPr>
        <w:t xml:space="preserve">side </w:t>
      </w:r>
      <w:r w:rsidR="00ED4EA9">
        <w:rPr>
          <w:rFonts w:cs="Arial"/>
          <w:szCs w:val="22"/>
        </w:rPr>
        <w:t>infrastructure</w:t>
      </w:r>
      <w:r w:rsidR="00C1060B">
        <w:rPr>
          <w:rFonts w:cs="Arial"/>
          <w:szCs w:val="22"/>
        </w:rPr>
        <w:t>.</w:t>
      </w:r>
    </w:p>
    <w:p w:rsidR="00CC30F8" w:rsidRDefault="006908C0" w:rsidP="00474CEC">
      <w:r>
        <w:t xml:space="preserve">At about 0300 </w:t>
      </w:r>
      <w:r w:rsidR="00A81628">
        <w:t xml:space="preserve">on </w:t>
      </w:r>
      <w:smartTag w:uri="urn:schemas-microsoft-com:office:smarttags" w:element="date">
        <w:smartTagPr>
          <w:attr w:name="Month" w:val="1"/>
          <w:attr w:name="Day" w:val="6"/>
          <w:attr w:name="Year" w:val="2009"/>
        </w:smartTagPr>
        <w:r w:rsidR="00A81628">
          <w:t>6 January 2009</w:t>
        </w:r>
      </w:smartTag>
      <w:r w:rsidR="00A81628">
        <w:t xml:space="preserve"> </w:t>
      </w:r>
      <w:r>
        <w:t xml:space="preserve">the site was released by the emergency services </w:t>
      </w:r>
      <w:r w:rsidR="004D1AC4">
        <w:t xml:space="preserve">and </w:t>
      </w:r>
      <w:r>
        <w:t xml:space="preserve">2MA5 </w:t>
      </w:r>
      <w:r w:rsidR="004D1AC4">
        <w:t xml:space="preserve">was </w:t>
      </w:r>
      <w:r w:rsidR="006000EB">
        <w:t xml:space="preserve">propelled </w:t>
      </w:r>
      <w:r>
        <w:t>back to Dooen siding where t</w:t>
      </w:r>
      <w:r w:rsidR="003E2DCF">
        <w:t>he</w:t>
      </w:r>
      <w:r w:rsidR="005B30E0">
        <w:t xml:space="preserve"> three </w:t>
      </w:r>
      <w:r w:rsidR="003E2DCF">
        <w:t xml:space="preserve">wagons involved plus the immediate trailing wagon were detached and </w:t>
      </w:r>
      <w:r w:rsidR="002C5880">
        <w:t xml:space="preserve">secured </w:t>
      </w:r>
      <w:r>
        <w:t xml:space="preserve">for inspection. </w:t>
      </w:r>
    </w:p>
    <w:p w:rsidR="006908C0" w:rsidRDefault="006908C0" w:rsidP="00474CEC"/>
    <w:p w:rsidR="006908C0" w:rsidRDefault="006908C0" w:rsidP="006908C0">
      <w:r>
        <w:t>The</w:t>
      </w:r>
      <w:r w:rsidR="004D1AC4">
        <w:t xml:space="preserve"> rail</w:t>
      </w:r>
      <w:r>
        <w:t xml:space="preserve"> </w:t>
      </w:r>
      <w:r w:rsidR="00ED4EA9">
        <w:t>line</w:t>
      </w:r>
      <w:r>
        <w:t xml:space="preserve"> </w:t>
      </w:r>
      <w:r w:rsidR="00C1060B">
        <w:t xml:space="preserve">remained </w:t>
      </w:r>
      <w:r>
        <w:t xml:space="preserve">closed </w:t>
      </w:r>
      <w:r w:rsidR="00ED4EA9">
        <w:t>until about 0430</w:t>
      </w:r>
      <w:r w:rsidR="008566FB">
        <w:t xml:space="preserve">. </w:t>
      </w:r>
    </w:p>
    <w:p w:rsidR="006908C0" w:rsidRDefault="006908C0" w:rsidP="00474CEC"/>
    <w:p w:rsidR="003F79AD" w:rsidRPr="00321675" w:rsidRDefault="003F79AD" w:rsidP="003F79AD"/>
    <w:p w:rsidR="00F94933" w:rsidRPr="00321675" w:rsidRDefault="00F94933" w:rsidP="003F79AD"/>
    <w:p w:rsidR="00474CEC" w:rsidRPr="00321675" w:rsidRDefault="00474CEC" w:rsidP="00474CEC"/>
    <w:p w:rsidR="001740ED" w:rsidRPr="00321675" w:rsidRDefault="001740ED" w:rsidP="00474CEC"/>
    <w:p w:rsidR="002457F4" w:rsidRPr="00321675" w:rsidRDefault="00030A33" w:rsidP="00E24249">
      <w:pPr>
        <w:pStyle w:val="Heading1"/>
      </w:pPr>
      <w:r w:rsidRPr="00321675">
        <w:br w:type="page"/>
      </w:r>
      <w:bookmarkStart w:id="42" w:name="_Toc212019927"/>
      <w:bookmarkStart w:id="43" w:name="_Toc214161611"/>
      <w:bookmarkStart w:id="44" w:name="_Toc214161807"/>
      <w:bookmarkStart w:id="45" w:name="_Toc214161946"/>
      <w:bookmarkStart w:id="46" w:name="_Toc214162209"/>
      <w:bookmarkStart w:id="47" w:name="_Toc214162321"/>
      <w:bookmarkStart w:id="48" w:name="_Toc214162395"/>
      <w:bookmarkStart w:id="49" w:name="_Toc214163337"/>
      <w:bookmarkStart w:id="50" w:name="_Toc214181995"/>
      <w:bookmarkStart w:id="51" w:name="_Toc214182152"/>
      <w:bookmarkStart w:id="52" w:name="_Toc214184568"/>
      <w:bookmarkStart w:id="53" w:name="_Toc214949912"/>
      <w:bookmarkStart w:id="54" w:name="_Toc214949991"/>
      <w:bookmarkStart w:id="55" w:name="_Toc257189516"/>
      <w:r w:rsidR="00474CEC" w:rsidRPr="00321675">
        <w:lastRenderedPageBreak/>
        <w:t xml:space="preserve">Factual </w:t>
      </w:r>
      <w:r w:rsidR="000725EB">
        <w:t>i</w:t>
      </w:r>
      <w:r w:rsidR="00474CEC" w:rsidRPr="00321675">
        <w:t>nformation</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8C1D57" w:rsidRDefault="00D6387A" w:rsidP="00B45E7A">
      <w:pPr>
        <w:pStyle w:val="Heading2"/>
        <w:tabs>
          <w:tab w:val="clear" w:pos="834"/>
          <w:tab w:val="num" w:pos="741"/>
        </w:tabs>
        <w:ind w:hanging="834"/>
      </w:pPr>
      <w:bookmarkStart w:id="56" w:name="_Toc212019928"/>
      <w:bookmarkStart w:id="57" w:name="_Toc214161612"/>
      <w:bookmarkStart w:id="58" w:name="_Toc214161808"/>
      <w:bookmarkStart w:id="59" w:name="_Toc214161947"/>
      <w:bookmarkStart w:id="60" w:name="_Toc214162210"/>
      <w:bookmarkStart w:id="61" w:name="_Toc214162322"/>
      <w:bookmarkStart w:id="62" w:name="_Toc214162396"/>
      <w:bookmarkStart w:id="63" w:name="_Toc214163338"/>
      <w:bookmarkStart w:id="64" w:name="_Toc214181996"/>
      <w:bookmarkStart w:id="65" w:name="_Toc214182153"/>
      <w:bookmarkStart w:id="66" w:name="_Toc214184569"/>
      <w:bookmarkStart w:id="67" w:name="_Toc214949913"/>
      <w:bookmarkStart w:id="68" w:name="_Toc214949992"/>
      <w:bookmarkStart w:id="69" w:name="_Toc257189517"/>
      <w:r w:rsidRPr="00321675">
        <w:t>Personnel</w:t>
      </w:r>
      <w:bookmarkEnd w:id="56"/>
      <w:bookmarkEnd w:id="57"/>
      <w:bookmarkEnd w:id="58"/>
      <w:bookmarkEnd w:id="59"/>
      <w:bookmarkEnd w:id="60"/>
      <w:bookmarkEnd w:id="61"/>
      <w:bookmarkEnd w:id="62"/>
      <w:bookmarkEnd w:id="63"/>
      <w:bookmarkEnd w:id="64"/>
      <w:bookmarkEnd w:id="65"/>
      <w:bookmarkEnd w:id="66"/>
      <w:bookmarkEnd w:id="67"/>
      <w:bookmarkEnd w:id="68"/>
      <w:bookmarkEnd w:id="69"/>
      <w:r w:rsidR="0099061D">
        <w:t xml:space="preserve"> </w:t>
      </w:r>
    </w:p>
    <w:p w:rsidR="00BE06F4" w:rsidRPr="00321675" w:rsidRDefault="0099061D" w:rsidP="008C1D57">
      <w:pPr>
        <w:pStyle w:val="Heading3"/>
      </w:pPr>
      <w:r>
        <w:t xml:space="preserve">Train </w:t>
      </w:r>
      <w:r w:rsidR="004D1AC4">
        <w:t>c</w:t>
      </w:r>
      <w:r>
        <w:t>rew</w:t>
      </w:r>
    </w:p>
    <w:p w:rsidR="0099061D" w:rsidRDefault="0099061D" w:rsidP="00FE0B06">
      <w:bookmarkStart w:id="70" w:name="_Toc214181997"/>
      <w:r>
        <w:t>2MA5 was crewed by a locomotive driver trainer and a trainee driver.</w:t>
      </w:r>
      <w:r w:rsidR="00E9645B">
        <w:t xml:space="preserve"> </w:t>
      </w:r>
      <w:r w:rsidR="00E30B4B">
        <w:t xml:space="preserve"> </w:t>
      </w:r>
      <w:r w:rsidR="00E9645B">
        <w:t xml:space="preserve">Both crew members were appropriately qualified for their roles and </w:t>
      </w:r>
      <w:r w:rsidR="002C5880">
        <w:t>possessed current</w:t>
      </w:r>
      <w:r w:rsidR="00E9645B">
        <w:t xml:space="preserve"> medical </w:t>
      </w:r>
      <w:r w:rsidR="002C5880">
        <w:t xml:space="preserve">certification. </w:t>
      </w:r>
    </w:p>
    <w:p w:rsidR="00E9645B" w:rsidRDefault="00E9645B" w:rsidP="00FE0B06"/>
    <w:p w:rsidR="00E9645B" w:rsidRDefault="00366CA3" w:rsidP="00FE0B06">
      <w:r>
        <w:t>T</w:t>
      </w:r>
      <w:r w:rsidR="00E9645B">
        <w:t xml:space="preserve">he trainee </w:t>
      </w:r>
      <w:r w:rsidR="00BB5A05">
        <w:t>d</w:t>
      </w:r>
      <w:r w:rsidR="00E9645B">
        <w:t xml:space="preserve">river </w:t>
      </w:r>
      <w:r>
        <w:t>was</w:t>
      </w:r>
      <w:r w:rsidR="00E9645B">
        <w:t xml:space="preserve"> supervis</w:t>
      </w:r>
      <w:r>
        <w:t>ed</w:t>
      </w:r>
      <w:r w:rsidR="00E9645B">
        <w:t xml:space="preserve"> </w:t>
      </w:r>
      <w:r>
        <w:t>by</w:t>
      </w:r>
      <w:r w:rsidR="00E9645B">
        <w:t xml:space="preserve"> the trainer who monitor</w:t>
      </w:r>
      <w:r>
        <w:t>ed</w:t>
      </w:r>
      <w:r w:rsidR="00E9645B">
        <w:t xml:space="preserve"> and instruct</w:t>
      </w:r>
      <w:r>
        <w:t>ed</w:t>
      </w:r>
      <w:r w:rsidR="00E9645B">
        <w:t xml:space="preserve"> </w:t>
      </w:r>
      <w:r w:rsidR="007C49B5">
        <w:t xml:space="preserve">him </w:t>
      </w:r>
      <w:r w:rsidR="00E9645B">
        <w:t xml:space="preserve">as part </w:t>
      </w:r>
      <w:r w:rsidR="007C49B5">
        <w:t>of his</w:t>
      </w:r>
      <w:r w:rsidR="00E9645B">
        <w:t xml:space="preserve"> on</w:t>
      </w:r>
      <w:r>
        <w:t>-</w:t>
      </w:r>
      <w:r w:rsidR="00E9645B">
        <w:t>the</w:t>
      </w:r>
      <w:r>
        <w:t>-</w:t>
      </w:r>
      <w:r w:rsidR="00E9645B">
        <w:t xml:space="preserve">job training. </w:t>
      </w:r>
      <w:r w:rsidR="00E30B4B">
        <w:t xml:space="preserve"> </w:t>
      </w:r>
      <w:r w:rsidR="00E9645B">
        <w:t xml:space="preserve">At the time of the incident the trainee driver was </w:t>
      </w:r>
      <w:r w:rsidR="0099578F">
        <w:t>controlling the train.</w:t>
      </w:r>
      <w:r w:rsidR="00E9645B">
        <w:t xml:space="preserve"> </w:t>
      </w:r>
    </w:p>
    <w:p w:rsidR="0099061D" w:rsidRDefault="0099061D" w:rsidP="00FE0B06"/>
    <w:p w:rsidR="00897418" w:rsidRDefault="0099578F" w:rsidP="00FE0B06">
      <w:r>
        <w:t>When the train stopped near Horsham, t</w:t>
      </w:r>
      <w:r w:rsidR="00897418">
        <w:t>he stationary inspection was conducted by the trainee driver who was overcome by fumes</w:t>
      </w:r>
      <w:r>
        <w:t>.</w:t>
      </w:r>
    </w:p>
    <w:bookmarkEnd w:id="40"/>
    <w:bookmarkEnd w:id="70"/>
    <w:p w:rsidR="008C1D57" w:rsidRDefault="008C1D57" w:rsidP="008C1D57">
      <w:pPr>
        <w:pStyle w:val="Heading3"/>
      </w:pPr>
      <w:r>
        <w:t xml:space="preserve">Truck </w:t>
      </w:r>
      <w:r w:rsidR="004D1AC4">
        <w:t>d</w:t>
      </w:r>
      <w:r>
        <w:t>river</w:t>
      </w:r>
    </w:p>
    <w:p w:rsidR="008C1D57" w:rsidRDefault="003730C7" w:rsidP="009A0B63">
      <w:r w:rsidRPr="009A0B63">
        <w:t xml:space="preserve">The </w:t>
      </w:r>
      <w:r w:rsidR="0099578F" w:rsidRPr="009A0B63">
        <w:t xml:space="preserve">truck </w:t>
      </w:r>
      <w:r w:rsidRPr="009A0B63">
        <w:t xml:space="preserve">driver </w:t>
      </w:r>
      <w:r w:rsidR="009341DE">
        <w:t>who loaded the tractors on</w:t>
      </w:r>
      <w:r w:rsidR="00E30B4B" w:rsidRPr="009A0B63">
        <w:t xml:space="preserve">to the </w:t>
      </w:r>
      <w:proofErr w:type="spellStart"/>
      <w:r w:rsidR="00E30B4B" w:rsidRPr="009A0B63">
        <w:t>Transi</w:t>
      </w:r>
      <w:proofErr w:type="spellEnd"/>
      <w:r w:rsidR="00E30B4B" w:rsidRPr="009A0B63">
        <w:t xml:space="preserve">-flat for shipment </w:t>
      </w:r>
      <w:r w:rsidR="0099578F" w:rsidRPr="009A0B63">
        <w:t>had been employed by</w:t>
      </w:r>
      <w:r w:rsidRPr="009A0B63">
        <w:t xml:space="preserve"> Simon</w:t>
      </w:r>
      <w:r w:rsidR="00F20FC0" w:rsidRPr="009A0B63">
        <w:t xml:space="preserve"> National Carriers</w:t>
      </w:r>
      <w:r w:rsidRPr="009A0B63">
        <w:t xml:space="preserve"> since 1987</w:t>
      </w:r>
      <w:r w:rsidR="00E30B4B" w:rsidRPr="009A0B63">
        <w:t>.  He</w:t>
      </w:r>
      <w:r w:rsidRPr="009A0B63">
        <w:t xml:space="preserve"> </w:t>
      </w:r>
      <w:r w:rsidR="0099578F" w:rsidRPr="009A0B63">
        <w:t>wa</w:t>
      </w:r>
      <w:r w:rsidRPr="009A0B63">
        <w:t xml:space="preserve">s one of </w:t>
      </w:r>
      <w:r w:rsidR="003139DB" w:rsidRPr="009A0B63">
        <w:t xml:space="preserve">four </w:t>
      </w:r>
      <w:r w:rsidR="0099578F" w:rsidRPr="009A0B63">
        <w:t xml:space="preserve">drivers </w:t>
      </w:r>
      <w:r w:rsidR="00E30B4B" w:rsidRPr="009A0B63">
        <w:t xml:space="preserve">employed </w:t>
      </w:r>
      <w:r w:rsidR="009341DE">
        <w:t xml:space="preserve">by </w:t>
      </w:r>
      <w:r w:rsidRPr="009A0B63">
        <w:t>Simon</w:t>
      </w:r>
      <w:r w:rsidR="00E30B4B" w:rsidRPr="009A0B63">
        <w:t xml:space="preserve"> as</w:t>
      </w:r>
      <w:r w:rsidRPr="009A0B63">
        <w:t xml:space="preserve"> primary rail </w:t>
      </w:r>
      <w:r w:rsidR="00774179" w:rsidRPr="009A0B63">
        <w:t xml:space="preserve">consignment </w:t>
      </w:r>
      <w:r w:rsidRPr="009A0B63">
        <w:t>loaders</w:t>
      </w:r>
      <w:r w:rsidR="003139DB" w:rsidRPr="009A0B63">
        <w:t>.  He</w:t>
      </w:r>
      <w:r w:rsidRPr="009A0B63">
        <w:t xml:space="preserve"> </w:t>
      </w:r>
      <w:r w:rsidR="0099578F" w:rsidRPr="009A0B63">
        <w:t>wa</w:t>
      </w:r>
      <w:r w:rsidRPr="009A0B63">
        <w:t>s held in high regard by the company for his</w:t>
      </w:r>
      <w:r w:rsidR="003139DB" w:rsidRPr="009A0B63">
        <w:t xml:space="preserve"> expertise in securing loads and t</w:t>
      </w:r>
      <w:r w:rsidRPr="009A0B63">
        <w:t xml:space="preserve">his incident </w:t>
      </w:r>
      <w:r w:rsidR="003139DB" w:rsidRPr="009A0B63">
        <w:t>was</w:t>
      </w:r>
      <w:r w:rsidRPr="009A0B63">
        <w:t xml:space="preserve"> the first load shift</w:t>
      </w:r>
      <w:r w:rsidR="003139DB" w:rsidRPr="009A0B63">
        <w:t xml:space="preserve"> </w:t>
      </w:r>
      <w:r w:rsidR="00E30B4B" w:rsidRPr="009A0B63">
        <w:t>involving freight loaded by him.</w:t>
      </w:r>
      <w:r w:rsidRPr="009A0B63">
        <w:t xml:space="preserve">  </w:t>
      </w:r>
      <w:r w:rsidR="007A67BA" w:rsidRPr="009A0B63">
        <w:t>He ha</w:t>
      </w:r>
      <w:r w:rsidR="0099578F" w:rsidRPr="009A0B63">
        <w:t>d</w:t>
      </w:r>
      <w:r w:rsidR="007A67BA" w:rsidRPr="009A0B63">
        <w:t xml:space="preserve"> received training in the requirements of both </w:t>
      </w:r>
      <w:r w:rsidR="00F610BD">
        <w:t xml:space="preserve">the </w:t>
      </w:r>
      <w:r w:rsidR="007A67BA" w:rsidRPr="009A0B63">
        <w:t>Simon</w:t>
      </w:r>
      <w:r w:rsidR="00E30B4B" w:rsidRPr="009A0B63">
        <w:t>’</w:t>
      </w:r>
      <w:r w:rsidR="007A67BA" w:rsidRPr="009A0B63">
        <w:t xml:space="preserve">s Load Restraint Manual and the relevant sections of </w:t>
      </w:r>
      <w:r w:rsidR="009341DE">
        <w:t xml:space="preserve">the </w:t>
      </w:r>
      <w:r w:rsidR="007A67BA" w:rsidRPr="009A0B63">
        <w:t xml:space="preserve">Pacific National Freight Loading Manual. </w:t>
      </w:r>
    </w:p>
    <w:p w:rsidR="006A72AE" w:rsidRPr="009A0B63" w:rsidRDefault="006A72AE" w:rsidP="009A0B63"/>
    <w:p w:rsidR="00481178" w:rsidRPr="00321675" w:rsidRDefault="00FE0B06" w:rsidP="008A281E">
      <w:pPr>
        <w:pStyle w:val="Heading2"/>
        <w:tabs>
          <w:tab w:val="clear" w:pos="834"/>
          <w:tab w:val="num" w:pos="741"/>
        </w:tabs>
        <w:ind w:hanging="834"/>
      </w:pPr>
      <w:bookmarkStart w:id="71" w:name="_Toc212019929"/>
      <w:bookmarkStart w:id="72" w:name="_Toc214161613"/>
      <w:bookmarkStart w:id="73" w:name="_Toc214161809"/>
      <w:bookmarkStart w:id="74" w:name="_Toc214161948"/>
      <w:bookmarkStart w:id="75" w:name="_Toc214162211"/>
      <w:bookmarkStart w:id="76" w:name="_Toc214162323"/>
      <w:bookmarkStart w:id="77" w:name="_Toc214162397"/>
      <w:bookmarkStart w:id="78" w:name="_Toc214163339"/>
      <w:bookmarkStart w:id="79" w:name="_Toc214181998"/>
      <w:bookmarkStart w:id="80" w:name="_Toc214182154"/>
      <w:bookmarkStart w:id="81" w:name="_Toc214184570"/>
      <w:bookmarkStart w:id="82" w:name="_Toc214949914"/>
      <w:bookmarkStart w:id="83" w:name="_Toc214949993"/>
      <w:bookmarkStart w:id="84" w:name="_Toc257189518"/>
      <w:r w:rsidRPr="00321675">
        <w:t xml:space="preserve">The </w:t>
      </w:r>
      <w:r w:rsidR="0099578F">
        <w:t>t</w:t>
      </w:r>
      <w:r w:rsidR="002C5880">
        <w:t>rain</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C023C4" w:rsidRDefault="003E7308" w:rsidP="00C023C4">
      <w:pPr>
        <w:rPr>
          <w:rFonts w:cs="Arial"/>
          <w:szCs w:val="22"/>
        </w:rPr>
      </w:pPr>
      <w:r>
        <w:t xml:space="preserve">Train 2MA5 consisted of </w:t>
      </w:r>
      <w:r w:rsidR="0099578F">
        <w:t>two</w:t>
      </w:r>
      <w:r>
        <w:t xml:space="preserve"> NR class locomotives </w:t>
      </w:r>
      <w:r w:rsidR="00C023C4">
        <w:t xml:space="preserve">and </w:t>
      </w:r>
      <w:r>
        <w:t>25 wagons</w:t>
      </w:r>
      <w:r w:rsidR="00F17D9D">
        <w:t>.  The weight of the wagons and their load was</w:t>
      </w:r>
      <w:r>
        <w:t xml:space="preserve"> 2033.7 tonnes. </w:t>
      </w:r>
      <w:r w:rsidR="0099578F">
        <w:t xml:space="preserve"> The train</w:t>
      </w:r>
      <w:r>
        <w:t xml:space="preserve"> was 1202.3 metres long and was conveying four dangerous goods loads.  </w:t>
      </w:r>
      <w:r w:rsidR="004B47DF">
        <w:rPr>
          <w:rFonts w:cs="Arial"/>
          <w:szCs w:val="22"/>
        </w:rPr>
        <w:t>The wagon</w:t>
      </w:r>
      <w:r w:rsidR="002C5880">
        <w:rPr>
          <w:rFonts w:cs="Arial"/>
          <w:szCs w:val="22"/>
        </w:rPr>
        <w:t xml:space="preserve"> conveying the tank of </w:t>
      </w:r>
      <w:r w:rsidR="007E7FC1">
        <w:rPr>
          <w:rFonts w:cs="Arial"/>
          <w:szCs w:val="22"/>
        </w:rPr>
        <w:t xml:space="preserve">Terpene Hydrocarbon was correctly identified on </w:t>
      </w:r>
      <w:r w:rsidR="00C96F00">
        <w:rPr>
          <w:rFonts w:cs="Arial"/>
          <w:szCs w:val="22"/>
        </w:rPr>
        <w:t>the</w:t>
      </w:r>
      <w:r w:rsidR="007E7FC1">
        <w:rPr>
          <w:rFonts w:cs="Arial"/>
          <w:szCs w:val="22"/>
        </w:rPr>
        <w:t xml:space="preserve"> train manifest and was loaded </w:t>
      </w:r>
      <w:r w:rsidR="00C023C4">
        <w:rPr>
          <w:rFonts w:cs="Arial"/>
          <w:szCs w:val="22"/>
        </w:rPr>
        <w:t xml:space="preserve">in accordance with the Dangerous Goods segregation requirements for this product.  </w:t>
      </w:r>
    </w:p>
    <w:p w:rsidR="00450433" w:rsidRDefault="00B2424A" w:rsidP="00474CEC">
      <w:pPr>
        <w:rPr>
          <w:rFonts w:cs="Arial"/>
          <w:szCs w:val="22"/>
        </w:rPr>
      </w:pPr>
      <w:r>
        <w:rPr>
          <w:rFonts w:cs="Arial"/>
          <w:szCs w:val="22"/>
        </w:rPr>
        <w:t xml:space="preserve"> </w:t>
      </w:r>
    </w:p>
    <w:p w:rsidR="00450433" w:rsidRDefault="007A3E8C" w:rsidP="00474CEC">
      <w:pPr>
        <w:rPr>
          <w:rFonts w:cs="Arial"/>
          <w:szCs w:val="22"/>
        </w:rPr>
      </w:pPr>
      <w:r>
        <w:rPr>
          <w:rFonts w:cs="Arial"/>
          <w:noProof/>
          <w:szCs w:val="22"/>
        </w:rPr>
        <w:drawing>
          <wp:inline distT="0" distB="0" distL="0" distR="0">
            <wp:extent cx="5334000" cy="1990725"/>
            <wp:effectExtent l="0" t="0" r="0" b="0"/>
            <wp:docPr id="4" name="Picture 4" descr="Diagram identifying the wagons and the loading position of the containers involved in the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identifying the wagons and the loading position of the containers involved in the incid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1990725"/>
                    </a:xfrm>
                    <a:prstGeom prst="rect">
                      <a:avLst/>
                    </a:prstGeom>
                    <a:noFill/>
                    <a:ln>
                      <a:noFill/>
                    </a:ln>
                  </pic:spPr>
                </pic:pic>
              </a:graphicData>
            </a:graphic>
          </wp:inline>
        </w:drawing>
      </w:r>
    </w:p>
    <w:p w:rsidR="007268D8" w:rsidRPr="00C14734" w:rsidRDefault="00C14734" w:rsidP="00C14734">
      <w:pPr>
        <w:pStyle w:val="Caption"/>
        <w:rPr>
          <w:rFonts w:cs="Arial"/>
          <w:szCs w:val="18"/>
        </w:rPr>
      </w:pPr>
      <w:r>
        <w:t xml:space="preserve">Figure </w:t>
      </w:r>
      <w:r>
        <w:fldChar w:fldCharType="begin"/>
      </w:r>
      <w:r>
        <w:instrText xml:space="preserve"> SEQ Figure \* ARABIC </w:instrText>
      </w:r>
      <w:r>
        <w:fldChar w:fldCharType="separate"/>
      </w:r>
      <w:r w:rsidR="00377020">
        <w:rPr>
          <w:noProof/>
        </w:rPr>
        <w:t>2</w:t>
      </w:r>
      <w:r>
        <w:fldChar w:fldCharType="end"/>
      </w:r>
      <w:r>
        <w:rPr>
          <w:rFonts w:cs="Arial"/>
          <w:sz w:val="16"/>
          <w:szCs w:val="16"/>
        </w:rPr>
        <w:t xml:space="preserve"> </w:t>
      </w:r>
      <w:r w:rsidRPr="00C14734">
        <w:rPr>
          <w:rFonts w:cs="Arial"/>
          <w:szCs w:val="18"/>
        </w:rPr>
        <w:t>– I</w:t>
      </w:r>
      <w:r w:rsidR="007268D8" w:rsidRPr="00C14734">
        <w:rPr>
          <w:rFonts w:cs="Arial"/>
          <w:szCs w:val="18"/>
        </w:rPr>
        <w:t>dentif</w:t>
      </w:r>
      <w:r w:rsidR="00F84A13" w:rsidRPr="00C14734">
        <w:rPr>
          <w:rFonts w:cs="Arial"/>
          <w:szCs w:val="18"/>
        </w:rPr>
        <w:t>ies</w:t>
      </w:r>
      <w:r w:rsidR="007268D8" w:rsidRPr="00C14734">
        <w:rPr>
          <w:rFonts w:cs="Arial"/>
          <w:szCs w:val="18"/>
        </w:rPr>
        <w:t xml:space="preserve"> the wagons and</w:t>
      </w:r>
      <w:r w:rsidR="00157ABE" w:rsidRPr="00C14734">
        <w:rPr>
          <w:rFonts w:cs="Arial"/>
          <w:szCs w:val="18"/>
        </w:rPr>
        <w:t xml:space="preserve"> the</w:t>
      </w:r>
      <w:r w:rsidR="007268D8" w:rsidRPr="00C14734">
        <w:rPr>
          <w:rFonts w:cs="Arial"/>
          <w:szCs w:val="18"/>
        </w:rPr>
        <w:t xml:space="preserve"> loading position</w:t>
      </w:r>
      <w:r w:rsidR="00157ABE" w:rsidRPr="00C14734">
        <w:rPr>
          <w:rFonts w:cs="Arial"/>
          <w:szCs w:val="18"/>
        </w:rPr>
        <w:t xml:space="preserve"> of containers involved in the incidents</w:t>
      </w:r>
    </w:p>
    <w:p w:rsidR="00450433" w:rsidRPr="009C7479" w:rsidRDefault="009C7479" w:rsidP="00172CD8">
      <w:pPr>
        <w:pStyle w:val="Heading3"/>
      </w:pPr>
      <w:r>
        <w:lastRenderedPageBreak/>
        <w:t xml:space="preserve">Wagon </w:t>
      </w:r>
      <w:r w:rsidR="00450433" w:rsidRPr="009C7479">
        <w:t xml:space="preserve">RQJY 00001H </w:t>
      </w:r>
    </w:p>
    <w:p w:rsidR="00F81A5E" w:rsidRDefault="007E7FC1" w:rsidP="004E430B">
      <w:r w:rsidRPr="00F81A5E">
        <w:t xml:space="preserve">RQJY </w:t>
      </w:r>
      <w:r w:rsidR="007A2902">
        <w:t>0000</w:t>
      </w:r>
      <w:r w:rsidRPr="00F81A5E">
        <w:t xml:space="preserve">1H was the lead vehicle of those removed from the train at Dooen, </w:t>
      </w:r>
      <w:r>
        <w:t>a</w:t>
      </w:r>
      <w:r w:rsidRPr="00F81A5E">
        <w:t>nd carried the leaking tank container</w:t>
      </w:r>
      <w:r>
        <w:t xml:space="preserve"> conveying the</w:t>
      </w:r>
      <w:r w:rsidRPr="00F81A5E">
        <w:t xml:space="preserve"> Terpene</w:t>
      </w:r>
      <w:r>
        <w:t xml:space="preserve"> </w:t>
      </w:r>
      <w:r w:rsidR="00F84A13">
        <w:t>H</w:t>
      </w:r>
      <w:r>
        <w:t>ydrocarbon</w:t>
      </w:r>
      <w:r w:rsidR="00F84A13">
        <w:t xml:space="preserve">. </w:t>
      </w:r>
      <w:r>
        <w:t xml:space="preserve"> </w:t>
      </w:r>
      <w:r w:rsidR="009341DE">
        <w:t xml:space="preserve">The wagon </w:t>
      </w:r>
      <w:r w:rsidR="007A67BA">
        <w:t>was</w:t>
      </w:r>
      <w:r w:rsidR="00F81A5E">
        <w:t xml:space="preserve"> a </w:t>
      </w:r>
      <w:r>
        <w:t>five</w:t>
      </w:r>
      <w:r w:rsidR="009341DE">
        <w:t>-</w:t>
      </w:r>
      <w:r>
        <w:t xml:space="preserve">platform articulated </w:t>
      </w:r>
      <w:r w:rsidR="00F81A5E" w:rsidRPr="00F81A5E">
        <w:t>container wagon</w:t>
      </w:r>
      <w:r w:rsidR="00CA05A9">
        <w:t xml:space="preserve"> fitted with 70-tonne ride control bogies</w:t>
      </w:r>
      <w:r w:rsidR="00CA05A9">
        <w:rPr>
          <w:rStyle w:val="FootnoteReference"/>
        </w:rPr>
        <w:footnoteReference w:id="2"/>
      </w:r>
      <w:r w:rsidR="00F81A5E" w:rsidRPr="00F81A5E">
        <w:t xml:space="preserve"> with 10</w:t>
      </w:r>
      <w:r w:rsidR="00F81A5E">
        <w:t xml:space="preserve"> </w:t>
      </w:r>
      <w:r w:rsidR="00F81A5E" w:rsidRPr="00F81A5E">
        <w:t>standard 20</w:t>
      </w:r>
      <w:r w:rsidR="00F84A13">
        <w:t>-</w:t>
      </w:r>
      <w:r w:rsidR="00F81A5E" w:rsidRPr="00F81A5E">
        <w:t>f</w:t>
      </w:r>
      <w:r w:rsidR="00C05349">
        <w:t>oo</w:t>
      </w:r>
      <w:r w:rsidR="00F81A5E" w:rsidRPr="00F81A5E">
        <w:t>t ISO</w:t>
      </w:r>
      <w:r w:rsidR="00F81A5E">
        <w:t xml:space="preserve"> </w:t>
      </w:r>
      <w:r w:rsidR="00F81A5E" w:rsidRPr="00F81A5E">
        <w:t xml:space="preserve">container </w:t>
      </w:r>
      <w:r w:rsidR="00CA05A9">
        <w:t>‘</w:t>
      </w:r>
      <w:r w:rsidR="00F81A5E" w:rsidRPr="00F81A5E">
        <w:t>slots</w:t>
      </w:r>
      <w:r w:rsidR="00CA05A9">
        <w:t>’.</w:t>
      </w:r>
    </w:p>
    <w:p w:rsidR="007A67BA" w:rsidRDefault="007A67BA" w:rsidP="00F81A5E"/>
    <w:p w:rsidR="00C023C4" w:rsidRDefault="00F81A5E" w:rsidP="00C023C4">
      <w:r w:rsidRPr="00F81A5E">
        <w:t xml:space="preserve">The </w:t>
      </w:r>
      <w:r w:rsidR="00C023C4">
        <w:t>leading</w:t>
      </w:r>
      <w:r w:rsidR="00CA05A9">
        <w:t>-</w:t>
      </w:r>
      <w:r w:rsidRPr="00F81A5E">
        <w:t>end platform was loaded with two 20</w:t>
      </w:r>
      <w:r w:rsidR="00F84A13">
        <w:t>-</w:t>
      </w:r>
      <w:r w:rsidR="00626AD7">
        <w:t>f</w:t>
      </w:r>
      <w:r w:rsidR="00C05349">
        <w:t>oo</w:t>
      </w:r>
      <w:r w:rsidR="00626AD7">
        <w:t>t</w:t>
      </w:r>
      <w:r w:rsidRPr="00F81A5E">
        <w:t xml:space="preserve"> </w:t>
      </w:r>
      <w:r w:rsidR="00415B18">
        <w:t>containers</w:t>
      </w:r>
      <w:r w:rsidR="00D65EDD">
        <w:t xml:space="preserve"> and</w:t>
      </w:r>
      <w:r w:rsidR="00415B18">
        <w:t xml:space="preserve"> the i</w:t>
      </w:r>
      <w:r w:rsidRPr="00F81A5E">
        <w:t xml:space="preserve">ntermediate </w:t>
      </w:r>
      <w:r w:rsidR="00415B18" w:rsidRPr="00F81A5E">
        <w:t>platforms</w:t>
      </w:r>
      <w:r w:rsidR="00415B18">
        <w:t xml:space="preserve"> were </w:t>
      </w:r>
      <w:r w:rsidRPr="00F81A5E">
        <w:t>empty</w:t>
      </w:r>
      <w:r w:rsidR="00415B18">
        <w:t>. T</w:t>
      </w:r>
      <w:r w:rsidRPr="00F81A5E">
        <w:t xml:space="preserve">he </w:t>
      </w:r>
      <w:r w:rsidR="00C023C4">
        <w:t>trailing</w:t>
      </w:r>
      <w:r w:rsidR="00CA05A9">
        <w:t>-</w:t>
      </w:r>
      <w:r w:rsidRPr="00F81A5E">
        <w:t xml:space="preserve">end platform was loaded with </w:t>
      </w:r>
      <w:r w:rsidR="009E2564">
        <w:t xml:space="preserve">a standard </w:t>
      </w:r>
      <w:r w:rsidR="00482EF4">
        <w:t>20</w:t>
      </w:r>
      <w:r w:rsidR="00F84A13">
        <w:t>-</w:t>
      </w:r>
      <w:r w:rsidR="00482EF4">
        <w:t>f</w:t>
      </w:r>
      <w:r w:rsidR="00C05349">
        <w:t>oo</w:t>
      </w:r>
      <w:r w:rsidR="00482EF4">
        <w:t>t</w:t>
      </w:r>
      <w:r w:rsidR="009E2564">
        <w:t xml:space="preserve"> </w:t>
      </w:r>
      <w:r w:rsidRPr="00F81A5E">
        <w:t>container</w:t>
      </w:r>
      <w:r w:rsidR="009E2564">
        <w:t xml:space="preserve"> and</w:t>
      </w:r>
      <w:r w:rsidRPr="00F81A5E">
        <w:t xml:space="preserve"> tank</w:t>
      </w:r>
      <w:r>
        <w:t xml:space="preserve"> container</w:t>
      </w:r>
      <w:r w:rsidR="009E2564">
        <w:t xml:space="preserve"> KAL 8573</w:t>
      </w:r>
      <w:r w:rsidR="00D65EDD">
        <w:t>,</w:t>
      </w:r>
      <w:r w:rsidR="009E2564">
        <w:t xml:space="preserve"> which</w:t>
      </w:r>
      <w:r w:rsidR="00415B18">
        <w:t xml:space="preserve"> </w:t>
      </w:r>
      <w:r w:rsidR="009E2564">
        <w:t xml:space="preserve">was </w:t>
      </w:r>
      <w:r w:rsidR="007E7FC1">
        <w:t xml:space="preserve">loaded directly over the bogie. </w:t>
      </w:r>
      <w:r w:rsidR="00F84A13">
        <w:t xml:space="preserve"> </w:t>
      </w:r>
      <w:r w:rsidR="00C023C4">
        <w:t xml:space="preserve">The general condition of this wagon was observed to be good with no </w:t>
      </w:r>
      <w:proofErr w:type="spellStart"/>
      <w:r w:rsidR="00C023C4">
        <w:t>discernable</w:t>
      </w:r>
      <w:proofErr w:type="spellEnd"/>
      <w:r w:rsidR="00C023C4">
        <w:t xml:space="preserve"> signs of excessive wear on </w:t>
      </w:r>
      <w:r w:rsidR="00E755F8">
        <w:t>any of the bogie components</w:t>
      </w:r>
      <w:r w:rsidR="00F84A13">
        <w:t>.</w:t>
      </w:r>
    </w:p>
    <w:p w:rsidR="00CF3750" w:rsidRDefault="00B43E56" w:rsidP="009544FD">
      <w:pPr>
        <w:pStyle w:val="Heading3"/>
      </w:pPr>
      <w:r>
        <w:t>C</w:t>
      </w:r>
      <w:r w:rsidR="00CF3750">
        <w:t>ontainer KAL 8573</w:t>
      </w:r>
    </w:p>
    <w:p w:rsidR="00916DEA" w:rsidRPr="00916DEA" w:rsidRDefault="007E7FC1" w:rsidP="00916DEA">
      <w:r>
        <w:t>This container w</w:t>
      </w:r>
      <w:r w:rsidR="00C1735B" w:rsidRPr="00916DEA">
        <w:t>as an ISO stainless steel tank</w:t>
      </w:r>
      <w:r w:rsidR="00916DEA" w:rsidRPr="00916DEA">
        <w:t xml:space="preserve"> </w:t>
      </w:r>
      <w:r w:rsidRPr="00916DEA">
        <w:t xml:space="preserve">with a capacity of </w:t>
      </w:r>
      <w:r w:rsidR="00595A82">
        <w:t>19</w:t>
      </w:r>
      <w:r w:rsidR="00F17D9D">
        <w:t>,</w:t>
      </w:r>
      <w:r w:rsidR="00595A82">
        <w:t>800 litres</w:t>
      </w:r>
      <w:r w:rsidR="00F17D9D">
        <w:t>,</w:t>
      </w:r>
      <w:r w:rsidRPr="00916DEA">
        <w:t xml:space="preserve"> </w:t>
      </w:r>
      <w:r w:rsidR="00916DEA" w:rsidRPr="00916DEA">
        <w:t>owned</w:t>
      </w:r>
      <w:r w:rsidR="007A67BA">
        <w:t xml:space="preserve"> and operated by FBT </w:t>
      </w:r>
      <w:proofErr w:type="spellStart"/>
      <w:r w:rsidR="007A67BA">
        <w:t>Transwest</w:t>
      </w:r>
      <w:proofErr w:type="spellEnd"/>
      <w:r w:rsidR="007A67BA">
        <w:t>.</w:t>
      </w:r>
      <w:r w:rsidR="00C05349">
        <w:t xml:space="preserve"> </w:t>
      </w:r>
      <w:r w:rsidR="00916DEA" w:rsidRPr="00916DEA">
        <w:t xml:space="preserve"> </w:t>
      </w:r>
      <w:r w:rsidR="00916DEA" w:rsidRPr="00595A82">
        <w:t>On this occasion it was conveying</w:t>
      </w:r>
      <w:r w:rsidR="00D65EDD" w:rsidRPr="00595A82">
        <w:t xml:space="preserve"> </w:t>
      </w:r>
      <w:r w:rsidR="00916DEA" w:rsidRPr="00595A82">
        <w:t>19</w:t>
      </w:r>
      <w:r w:rsidR="00F17D9D">
        <w:t>,</w:t>
      </w:r>
      <w:r w:rsidR="00595A82" w:rsidRPr="00595A82">
        <w:t>324 litres</w:t>
      </w:r>
      <w:r w:rsidR="00916DEA" w:rsidRPr="00595A82">
        <w:t xml:space="preserve"> of Terpene Hydrocarbons</w:t>
      </w:r>
      <w:r w:rsidR="00916DEA" w:rsidRPr="00916DEA">
        <w:t>, DG Class 3, commodity 9310.</w:t>
      </w:r>
      <w:r w:rsidR="00C01DA0">
        <w:t xml:space="preserve">  Prior to departure this containe</w:t>
      </w:r>
      <w:r w:rsidR="00D95C1C">
        <w:t xml:space="preserve">r was removed from RQJY </w:t>
      </w:r>
      <w:r w:rsidR="00DB7AB7">
        <w:t>0</w:t>
      </w:r>
      <w:r w:rsidR="00D95C1C">
        <w:t>0001H pending the provision of the relevant dangerous goods information from the consignee.  When th</w:t>
      </w:r>
      <w:r w:rsidR="007A2902">
        <w:t>is</w:t>
      </w:r>
      <w:r w:rsidR="00D95C1C">
        <w:t xml:space="preserve"> information was provided the container was reloaded into the same position.</w:t>
      </w:r>
    </w:p>
    <w:p w:rsidR="006F13E8" w:rsidRDefault="006F13E8" w:rsidP="006F13E8">
      <w:pPr>
        <w:rPr>
          <w:rFonts w:cs="Arial"/>
          <w:szCs w:val="22"/>
        </w:rPr>
      </w:pPr>
    </w:p>
    <w:p w:rsidR="006F13E8" w:rsidRDefault="007A3E8C" w:rsidP="006F13E8">
      <w:pPr>
        <w:rPr>
          <w:rFonts w:cs="Arial"/>
          <w:szCs w:val="22"/>
        </w:rPr>
      </w:pPr>
      <w:r>
        <w:rPr>
          <w:rFonts w:cs="Arial"/>
          <w:noProof/>
          <w:szCs w:val="22"/>
        </w:rPr>
        <w:drawing>
          <wp:inline distT="0" distB="0" distL="0" distR="0">
            <wp:extent cx="5391150" cy="3629025"/>
            <wp:effectExtent l="0" t="0" r="0" b="0"/>
            <wp:docPr id="5" name="Picture 5" descr="Photograph of KAL 8573 in position on RQJY 00001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of KAL 8573 in position on RQJY 00001H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629025"/>
                    </a:xfrm>
                    <a:prstGeom prst="rect">
                      <a:avLst/>
                    </a:prstGeom>
                    <a:noFill/>
                    <a:ln>
                      <a:noFill/>
                    </a:ln>
                  </pic:spPr>
                </pic:pic>
              </a:graphicData>
            </a:graphic>
          </wp:inline>
        </w:drawing>
      </w:r>
    </w:p>
    <w:p w:rsidR="006F13E8" w:rsidRPr="00EA73C3" w:rsidRDefault="006F13E8" w:rsidP="006F13E8">
      <w:pPr>
        <w:pStyle w:val="Caption"/>
        <w:rPr>
          <w:rFonts w:cs="Arial"/>
          <w:sz w:val="16"/>
          <w:szCs w:val="16"/>
        </w:rPr>
      </w:pPr>
      <w:r>
        <w:t xml:space="preserve">Figure </w:t>
      </w:r>
      <w:r>
        <w:fldChar w:fldCharType="begin"/>
      </w:r>
      <w:r>
        <w:instrText xml:space="preserve"> SEQ Figure \* ARABIC </w:instrText>
      </w:r>
      <w:r>
        <w:fldChar w:fldCharType="separate"/>
      </w:r>
      <w:r w:rsidR="00377020">
        <w:rPr>
          <w:noProof/>
        </w:rPr>
        <w:t>3</w:t>
      </w:r>
      <w:r>
        <w:fldChar w:fldCharType="end"/>
      </w:r>
      <w:r>
        <w:rPr>
          <w:rFonts w:cs="Arial"/>
          <w:sz w:val="16"/>
          <w:szCs w:val="16"/>
        </w:rPr>
        <w:t xml:space="preserve"> – </w:t>
      </w:r>
      <w:r w:rsidRPr="007D292D">
        <w:rPr>
          <w:rFonts w:cs="Arial"/>
          <w:szCs w:val="18"/>
        </w:rPr>
        <w:t>KAL 8573 in position on RQJY 00001</w:t>
      </w:r>
      <w:r>
        <w:rPr>
          <w:rFonts w:cs="Arial"/>
          <w:szCs w:val="18"/>
        </w:rPr>
        <w:t xml:space="preserve">H </w:t>
      </w:r>
    </w:p>
    <w:p w:rsidR="00F7403D" w:rsidRDefault="00F610BD" w:rsidP="006F13E8">
      <w:pPr>
        <w:rPr>
          <w:rFonts w:cs="Arial"/>
          <w:szCs w:val="22"/>
        </w:rPr>
      </w:pPr>
      <w:r>
        <w:rPr>
          <w:rFonts w:cs="Arial"/>
          <w:szCs w:val="22"/>
        </w:rPr>
        <w:br w:type="page"/>
      </w:r>
    </w:p>
    <w:p w:rsidR="006F13E8" w:rsidRDefault="00AC0494" w:rsidP="006F13E8">
      <w:pPr>
        <w:rPr>
          <w:rFonts w:cs="Arial"/>
          <w:szCs w:val="22"/>
        </w:rPr>
      </w:pPr>
      <w:r>
        <w:rPr>
          <w:rFonts w:cs="Arial"/>
          <w:szCs w:val="22"/>
        </w:rPr>
        <w:lastRenderedPageBreak/>
        <w:t>The s</w:t>
      </w:r>
      <w:r w:rsidR="00047546">
        <w:rPr>
          <w:rFonts w:cs="Arial"/>
          <w:szCs w:val="22"/>
        </w:rPr>
        <w:t xml:space="preserve">tainless steel tank </w:t>
      </w:r>
      <w:r>
        <w:rPr>
          <w:rFonts w:cs="Arial"/>
          <w:szCs w:val="22"/>
        </w:rPr>
        <w:t xml:space="preserve">of </w:t>
      </w:r>
      <w:r w:rsidR="00047546">
        <w:rPr>
          <w:rFonts w:cs="Arial"/>
          <w:szCs w:val="22"/>
        </w:rPr>
        <w:t>container KAL</w:t>
      </w:r>
      <w:r w:rsidR="00DB7AB7">
        <w:rPr>
          <w:rFonts w:cs="Arial"/>
          <w:szCs w:val="22"/>
        </w:rPr>
        <w:t xml:space="preserve"> </w:t>
      </w:r>
      <w:r w:rsidR="00047546">
        <w:rPr>
          <w:rFonts w:cs="Arial"/>
          <w:szCs w:val="22"/>
        </w:rPr>
        <w:t xml:space="preserve">8573 </w:t>
      </w:r>
      <w:r w:rsidR="00AD0B31">
        <w:rPr>
          <w:rFonts w:cs="Arial"/>
          <w:szCs w:val="22"/>
        </w:rPr>
        <w:t>was</w:t>
      </w:r>
      <w:r w:rsidR="00047546">
        <w:rPr>
          <w:rFonts w:cs="Arial"/>
          <w:szCs w:val="22"/>
        </w:rPr>
        <w:t xml:space="preserve"> retained within </w:t>
      </w:r>
      <w:r w:rsidR="00AE6737">
        <w:rPr>
          <w:rFonts w:cs="Arial"/>
          <w:szCs w:val="22"/>
        </w:rPr>
        <w:t xml:space="preserve">a </w:t>
      </w:r>
      <w:r>
        <w:rPr>
          <w:rFonts w:cs="Arial"/>
          <w:szCs w:val="22"/>
        </w:rPr>
        <w:t>framed</w:t>
      </w:r>
      <w:r w:rsidR="006F13E8">
        <w:rPr>
          <w:rFonts w:cs="Arial"/>
          <w:szCs w:val="22"/>
        </w:rPr>
        <w:t xml:space="preserve"> box-like</w:t>
      </w:r>
      <w:r>
        <w:rPr>
          <w:rFonts w:cs="Arial"/>
          <w:szCs w:val="22"/>
        </w:rPr>
        <w:t xml:space="preserve"> structure by four </w:t>
      </w:r>
      <w:r w:rsidR="00047546">
        <w:rPr>
          <w:rFonts w:cs="Arial"/>
          <w:szCs w:val="22"/>
        </w:rPr>
        <w:t>longitudinal mounting rib</w:t>
      </w:r>
      <w:r>
        <w:rPr>
          <w:rFonts w:cs="Arial"/>
          <w:szCs w:val="22"/>
        </w:rPr>
        <w:t>s</w:t>
      </w:r>
      <w:r w:rsidR="006F13E8">
        <w:rPr>
          <w:rFonts w:cs="Arial"/>
          <w:szCs w:val="22"/>
        </w:rPr>
        <w:t xml:space="preserve"> welded to the tank via doubler plates (see Figure 4)</w:t>
      </w:r>
      <w:r>
        <w:rPr>
          <w:rFonts w:cs="Arial"/>
          <w:szCs w:val="22"/>
        </w:rPr>
        <w:t>.  The ribs</w:t>
      </w:r>
      <w:r w:rsidR="005E4DB0">
        <w:rPr>
          <w:rFonts w:cs="Arial"/>
          <w:szCs w:val="22"/>
        </w:rPr>
        <w:t>,</w:t>
      </w:r>
      <w:r w:rsidR="006F13E8">
        <w:rPr>
          <w:rFonts w:cs="Arial"/>
          <w:szCs w:val="22"/>
        </w:rPr>
        <w:t xml:space="preserve"> located at each lower ‘corner’ of the tank</w:t>
      </w:r>
      <w:r w:rsidR="005E4DB0">
        <w:rPr>
          <w:rFonts w:cs="Arial"/>
          <w:szCs w:val="22"/>
        </w:rPr>
        <w:t>,</w:t>
      </w:r>
      <w:r>
        <w:rPr>
          <w:rFonts w:cs="Arial"/>
          <w:szCs w:val="22"/>
        </w:rPr>
        <w:t xml:space="preserve"> extend</w:t>
      </w:r>
      <w:r w:rsidR="005E4DB0">
        <w:rPr>
          <w:rFonts w:cs="Arial"/>
          <w:szCs w:val="22"/>
        </w:rPr>
        <w:t xml:space="preserve"> </w:t>
      </w:r>
      <w:r>
        <w:rPr>
          <w:rFonts w:cs="Arial"/>
          <w:szCs w:val="22"/>
        </w:rPr>
        <w:t>and curve</w:t>
      </w:r>
      <w:r w:rsidR="005E4DB0">
        <w:rPr>
          <w:rFonts w:cs="Arial"/>
          <w:szCs w:val="22"/>
        </w:rPr>
        <w:t xml:space="preserve"> upward</w:t>
      </w:r>
      <w:r>
        <w:rPr>
          <w:rFonts w:cs="Arial"/>
          <w:szCs w:val="22"/>
        </w:rPr>
        <w:t xml:space="preserve"> </w:t>
      </w:r>
      <w:r w:rsidR="00AD0B31">
        <w:rPr>
          <w:rFonts w:cs="Arial"/>
          <w:szCs w:val="22"/>
        </w:rPr>
        <w:t>at</w:t>
      </w:r>
      <w:r>
        <w:rPr>
          <w:rFonts w:cs="Arial"/>
          <w:szCs w:val="22"/>
        </w:rPr>
        <w:t xml:space="preserve"> the ends of the tank</w:t>
      </w:r>
      <w:r w:rsidR="006F13E8">
        <w:rPr>
          <w:rFonts w:cs="Arial"/>
          <w:szCs w:val="22"/>
        </w:rPr>
        <w:t>.</w:t>
      </w:r>
      <w:r w:rsidR="00AD0B31">
        <w:rPr>
          <w:rFonts w:cs="Arial"/>
          <w:szCs w:val="22"/>
        </w:rPr>
        <w:t xml:space="preserve"> </w:t>
      </w:r>
      <w:r w:rsidR="00C05349">
        <w:rPr>
          <w:rFonts w:cs="Arial"/>
          <w:szCs w:val="22"/>
        </w:rPr>
        <w:t xml:space="preserve"> </w:t>
      </w:r>
      <w:r w:rsidR="00047546">
        <w:rPr>
          <w:rFonts w:cs="Arial"/>
          <w:szCs w:val="22"/>
        </w:rPr>
        <w:t xml:space="preserve">The </w:t>
      </w:r>
      <w:r w:rsidR="00AD0B31">
        <w:rPr>
          <w:rFonts w:cs="Arial"/>
          <w:szCs w:val="22"/>
        </w:rPr>
        <w:t>crack</w:t>
      </w:r>
      <w:r w:rsidR="00047546">
        <w:rPr>
          <w:rFonts w:cs="Arial"/>
          <w:szCs w:val="22"/>
        </w:rPr>
        <w:t xml:space="preserve"> that enabled the leak was across the top edge </w:t>
      </w:r>
      <w:r w:rsidR="00AD0B31">
        <w:rPr>
          <w:rFonts w:cs="Arial"/>
          <w:szCs w:val="22"/>
        </w:rPr>
        <w:t>of the weld attachment of th</w:t>
      </w:r>
      <w:r w:rsidR="005E4DB0">
        <w:rPr>
          <w:rFonts w:cs="Arial"/>
          <w:szCs w:val="22"/>
        </w:rPr>
        <w:t xml:space="preserve">e doubler of the left, trailing longitudinal rib support. </w:t>
      </w:r>
      <w:r w:rsidR="006F13E8">
        <w:rPr>
          <w:rFonts w:cs="Arial"/>
          <w:szCs w:val="22"/>
        </w:rPr>
        <w:t xml:space="preserve"> The investigation was informed by FBT that cracks across th</w:t>
      </w:r>
      <w:r w:rsidR="005E4DB0">
        <w:rPr>
          <w:rFonts w:cs="Arial"/>
          <w:szCs w:val="22"/>
        </w:rPr>
        <w:t xml:space="preserve">e </w:t>
      </w:r>
      <w:r w:rsidR="006F13E8">
        <w:rPr>
          <w:rFonts w:cs="Arial"/>
          <w:szCs w:val="22"/>
        </w:rPr>
        <w:t>top edge of these weld</w:t>
      </w:r>
      <w:r w:rsidR="005E4DB0">
        <w:rPr>
          <w:rFonts w:cs="Arial"/>
          <w:szCs w:val="22"/>
        </w:rPr>
        <w:t>s</w:t>
      </w:r>
      <w:r w:rsidR="006F13E8">
        <w:rPr>
          <w:rFonts w:cs="Arial"/>
          <w:szCs w:val="22"/>
        </w:rPr>
        <w:t xml:space="preserve"> at the tank ends </w:t>
      </w:r>
      <w:r w:rsidR="005E4DB0">
        <w:rPr>
          <w:rFonts w:cs="Arial"/>
          <w:szCs w:val="22"/>
        </w:rPr>
        <w:t>was</w:t>
      </w:r>
      <w:r w:rsidR="006F13E8">
        <w:rPr>
          <w:rFonts w:cs="Arial"/>
          <w:szCs w:val="22"/>
        </w:rPr>
        <w:t xml:space="preserve"> not uncommon given the handling and stress exposures incurred in the various modes of transport.</w:t>
      </w:r>
    </w:p>
    <w:p w:rsidR="00C26522" w:rsidRDefault="005370DC" w:rsidP="00DA4F0C">
      <w:pPr>
        <w:spacing w:before="120" w:after="120"/>
        <w:rPr>
          <w:rFonts w:cs="Arial"/>
          <w:szCs w:val="22"/>
        </w:rPr>
      </w:pPr>
      <w:r>
        <w:rPr>
          <w:rFonts w:cs="Arial"/>
          <w:szCs w:val="22"/>
        </w:rPr>
        <w:t>A</w:t>
      </w:r>
      <w:r w:rsidR="00D70DC5">
        <w:rPr>
          <w:rFonts w:cs="Arial"/>
          <w:szCs w:val="22"/>
        </w:rPr>
        <w:t xml:space="preserve">t Dooen </w:t>
      </w:r>
      <w:r>
        <w:rPr>
          <w:rFonts w:cs="Arial"/>
          <w:szCs w:val="22"/>
        </w:rPr>
        <w:t xml:space="preserve">the </w:t>
      </w:r>
      <w:r w:rsidR="007D41A4">
        <w:rPr>
          <w:rFonts w:cs="Arial"/>
          <w:szCs w:val="22"/>
        </w:rPr>
        <w:t>fracture</w:t>
      </w:r>
      <w:r>
        <w:rPr>
          <w:rFonts w:cs="Arial"/>
          <w:szCs w:val="22"/>
        </w:rPr>
        <w:t xml:space="preserve"> </w:t>
      </w:r>
      <w:r w:rsidR="00E237D5">
        <w:rPr>
          <w:rFonts w:cs="Arial"/>
          <w:szCs w:val="22"/>
        </w:rPr>
        <w:t>was plugged</w:t>
      </w:r>
      <w:r w:rsidR="00572CA1">
        <w:rPr>
          <w:rFonts w:cs="Arial"/>
          <w:szCs w:val="22"/>
        </w:rPr>
        <w:t xml:space="preserve"> with (</w:t>
      </w:r>
      <w:r w:rsidR="00572CA1" w:rsidRPr="00A759E1">
        <w:rPr>
          <w:rFonts w:cs="Arial"/>
          <w:i/>
          <w:szCs w:val="22"/>
        </w:rPr>
        <w:t>DENZO</w:t>
      </w:r>
      <w:r w:rsidR="00572CA1">
        <w:rPr>
          <w:rFonts w:cs="Arial"/>
          <w:i/>
          <w:szCs w:val="22"/>
        </w:rPr>
        <w:t>)</w:t>
      </w:r>
      <w:r w:rsidR="00572CA1">
        <w:rPr>
          <w:rFonts w:cs="Arial"/>
          <w:szCs w:val="22"/>
        </w:rPr>
        <w:t xml:space="preserve"> putty</w:t>
      </w:r>
      <w:r w:rsidR="00E237D5">
        <w:rPr>
          <w:rFonts w:cs="Arial"/>
          <w:szCs w:val="22"/>
        </w:rPr>
        <w:t xml:space="preserve"> by the fire brigade</w:t>
      </w:r>
      <w:r w:rsidR="00C26522">
        <w:rPr>
          <w:rFonts w:cs="Arial"/>
          <w:szCs w:val="22"/>
        </w:rPr>
        <w:t>.</w:t>
      </w:r>
      <w:r w:rsidR="00E237D5">
        <w:rPr>
          <w:rFonts w:cs="Arial"/>
          <w:szCs w:val="22"/>
        </w:rPr>
        <w:t xml:space="preserve">  This action successfully prevented any further leak</w:t>
      </w:r>
      <w:r w:rsidR="007D41A4">
        <w:rPr>
          <w:rFonts w:cs="Arial"/>
          <w:szCs w:val="22"/>
        </w:rPr>
        <w:t xml:space="preserve">age. </w:t>
      </w:r>
      <w:r w:rsidR="00C05349">
        <w:rPr>
          <w:rFonts w:cs="Arial"/>
          <w:szCs w:val="22"/>
        </w:rPr>
        <w:t xml:space="preserve"> </w:t>
      </w:r>
      <w:r w:rsidR="007D41A4">
        <w:rPr>
          <w:rFonts w:cs="Arial"/>
          <w:szCs w:val="22"/>
        </w:rPr>
        <w:t>T</w:t>
      </w:r>
      <w:r>
        <w:rPr>
          <w:rFonts w:cs="Arial"/>
          <w:szCs w:val="22"/>
        </w:rPr>
        <w:t>he</w:t>
      </w:r>
      <w:r w:rsidR="00322BF7">
        <w:rPr>
          <w:rFonts w:cs="Arial"/>
          <w:szCs w:val="22"/>
        </w:rPr>
        <w:t xml:space="preserve"> remaining product was transferred to another tank container at Dooen.  </w:t>
      </w:r>
    </w:p>
    <w:p w:rsidR="00F81A5E" w:rsidRDefault="00322BF7" w:rsidP="00DA4F0C">
      <w:pPr>
        <w:spacing w:before="120" w:after="120"/>
        <w:rPr>
          <w:rFonts w:cs="Arial"/>
          <w:szCs w:val="22"/>
        </w:rPr>
      </w:pPr>
      <w:r>
        <w:rPr>
          <w:rFonts w:cs="Arial"/>
          <w:szCs w:val="22"/>
        </w:rPr>
        <w:t xml:space="preserve">There are conflicting records as to the amount of lost product. </w:t>
      </w:r>
      <w:r w:rsidR="00D65EDD">
        <w:rPr>
          <w:rFonts w:cs="Arial"/>
          <w:szCs w:val="22"/>
        </w:rPr>
        <w:t xml:space="preserve"> </w:t>
      </w:r>
      <w:r w:rsidR="00126857">
        <w:rPr>
          <w:rFonts w:cs="Arial"/>
          <w:szCs w:val="22"/>
        </w:rPr>
        <w:t>At Dooen</w:t>
      </w:r>
      <w:r w:rsidR="00D65EDD">
        <w:rPr>
          <w:rFonts w:cs="Arial"/>
          <w:szCs w:val="22"/>
        </w:rPr>
        <w:t>,</w:t>
      </w:r>
      <w:r>
        <w:rPr>
          <w:rFonts w:cs="Arial"/>
          <w:szCs w:val="22"/>
        </w:rPr>
        <w:t xml:space="preserve"> </w:t>
      </w:r>
      <w:r w:rsidR="00C65915">
        <w:rPr>
          <w:rFonts w:cs="Arial"/>
          <w:szCs w:val="22"/>
        </w:rPr>
        <w:t xml:space="preserve">the </w:t>
      </w:r>
      <w:r w:rsidR="00B22E6F">
        <w:rPr>
          <w:rFonts w:cs="Arial"/>
          <w:szCs w:val="22"/>
        </w:rPr>
        <w:t>flow meter</w:t>
      </w:r>
      <w:r>
        <w:rPr>
          <w:rFonts w:cs="Arial"/>
          <w:szCs w:val="22"/>
        </w:rPr>
        <w:t xml:space="preserve"> </w:t>
      </w:r>
      <w:r w:rsidR="00126857">
        <w:rPr>
          <w:rFonts w:cs="Arial"/>
          <w:szCs w:val="22"/>
        </w:rPr>
        <w:t xml:space="preserve">on-site </w:t>
      </w:r>
      <w:r>
        <w:rPr>
          <w:rFonts w:cs="Arial"/>
          <w:szCs w:val="22"/>
        </w:rPr>
        <w:t>recorde</w:t>
      </w:r>
      <w:r w:rsidR="00C65915">
        <w:rPr>
          <w:rFonts w:cs="Arial"/>
          <w:szCs w:val="22"/>
        </w:rPr>
        <w:t>d</w:t>
      </w:r>
      <w:r>
        <w:rPr>
          <w:rFonts w:cs="Arial"/>
          <w:szCs w:val="22"/>
        </w:rPr>
        <w:t xml:space="preserve"> a 1632 litres</w:t>
      </w:r>
      <w:r w:rsidR="00C65915">
        <w:rPr>
          <w:rFonts w:cs="Arial"/>
          <w:szCs w:val="22"/>
        </w:rPr>
        <w:t xml:space="preserve"> loss from the initial load</w:t>
      </w:r>
      <w:r>
        <w:rPr>
          <w:rFonts w:cs="Arial"/>
          <w:szCs w:val="22"/>
        </w:rPr>
        <w:t xml:space="preserve"> whereas calculations </w:t>
      </w:r>
      <w:r w:rsidR="00C65915">
        <w:rPr>
          <w:rFonts w:cs="Arial"/>
          <w:szCs w:val="22"/>
        </w:rPr>
        <w:t>from</w:t>
      </w:r>
      <w:r>
        <w:rPr>
          <w:rFonts w:cs="Arial"/>
          <w:szCs w:val="22"/>
        </w:rPr>
        <w:t xml:space="preserve"> </w:t>
      </w:r>
      <w:r w:rsidR="00C1735B">
        <w:rPr>
          <w:rFonts w:cs="Arial"/>
          <w:szCs w:val="22"/>
        </w:rPr>
        <w:t xml:space="preserve">both the </w:t>
      </w:r>
      <w:r w:rsidR="00A759E1">
        <w:rPr>
          <w:rFonts w:cs="Arial"/>
          <w:szCs w:val="22"/>
        </w:rPr>
        <w:t xml:space="preserve">Pacific National </w:t>
      </w:r>
      <w:r w:rsidR="00C1735B">
        <w:rPr>
          <w:rFonts w:cs="Arial"/>
          <w:szCs w:val="22"/>
        </w:rPr>
        <w:t xml:space="preserve">MFT </w:t>
      </w:r>
      <w:r>
        <w:rPr>
          <w:rFonts w:cs="Arial"/>
          <w:szCs w:val="22"/>
        </w:rPr>
        <w:t>weighbridge</w:t>
      </w:r>
      <w:r w:rsidR="00C65915">
        <w:rPr>
          <w:rFonts w:cs="Arial"/>
          <w:szCs w:val="22"/>
        </w:rPr>
        <w:t xml:space="preserve"> </w:t>
      </w:r>
      <w:r w:rsidR="00C1735B">
        <w:rPr>
          <w:rFonts w:cs="Arial"/>
          <w:szCs w:val="22"/>
        </w:rPr>
        <w:t>and a public</w:t>
      </w:r>
      <w:r w:rsidR="00D70DC5">
        <w:rPr>
          <w:rFonts w:cs="Arial"/>
          <w:szCs w:val="22"/>
        </w:rPr>
        <w:t xml:space="preserve"> weighbridge</w:t>
      </w:r>
      <w:r w:rsidR="001D6DAD">
        <w:rPr>
          <w:rFonts w:cs="Arial"/>
          <w:szCs w:val="22"/>
        </w:rPr>
        <w:t xml:space="preserve"> at </w:t>
      </w:r>
      <w:r w:rsidR="00E32A5D">
        <w:rPr>
          <w:rFonts w:cs="Arial"/>
          <w:szCs w:val="22"/>
        </w:rPr>
        <w:t>Sunshine</w:t>
      </w:r>
      <w:r w:rsidR="001D6DAD">
        <w:rPr>
          <w:rFonts w:cs="Arial"/>
          <w:szCs w:val="22"/>
        </w:rPr>
        <w:t xml:space="preserve"> </w:t>
      </w:r>
      <w:r>
        <w:rPr>
          <w:rFonts w:cs="Arial"/>
          <w:szCs w:val="22"/>
        </w:rPr>
        <w:t>resulted in net gain</w:t>
      </w:r>
      <w:r w:rsidR="00D70DC5">
        <w:rPr>
          <w:rFonts w:cs="Arial"/>
          <w:szCs w:val="22"/>
        </w:rPr>
        <w:t>s</w:t>
      </w:r>
      <w:r>
        <w:rPr>
          <w:rFonts w:cs="Arial"/>
          <w:szCs w:val="22"/>
        </w:rPr>
        <w:t xml:space="preserve"> of </w:t>
      </w:r>
      <w:r w:rsidR="00D70DC5">
        <w:rPr>
          <w:rFonts w:cs="Arial"/>
          <w:szCs w:val="22"/>
        </w:rPr>
        <w:t>product.</w:t>
      </w:r>
    </w:p>
    <w:p w:rsidR="006D763E" w:rsidRDefault="0054164D" w:rsidP="00DA4F0C">
      <w:pPr>
        <w:spacing w:before="120" w:after="120"/>
        <w:rPr>
          <w:rFonts w:cs="Arial"/>
          <w:szCs w:val="22"/>
        </w:rPr>
      </w:pPr>
      <w:r>
        <w:rPr>
          <w:rFonts w:cs="Arial"/>
          <w:szCs w:val="22"/>
        </w:rPr>
        <w:t>C</w:t>
      </w:r>
      <w:r w:rsidR="004433B4">
        <w:rPr>
          <w:rFonts w:cs="Arial"/>
          <w:szCs w:val="22"/>
        </w:rPr>
        <w:t xml:space="preserve">ontainer </w:t>
      </w:r>
      <w:r>
        <w:rPr>
          <w:rFonts w:cs="Arial"/>
          <w:szCs w:val="22"/>
        </w:rPr>
        <w:t xml:space="preserve">KAL 8573 </w:t>
      </w:r>
      <w:r w:rsidR="004433B4">
        <w:rPr>
          <w:rFonts w:cs="Arial"/>
          <w:szCs w:val="22"/>
        </w:rPr>
        <w:t xml:space="preserve">was returned to the MFT under quarantine </w:t>
      </w:r>
      <w:r>
        <w:rPr>
          <w:rFonts w:cs="Arial"/>
          <w:szCs w:val="22"/>
        </w:rPr>
        <w:t>for scientific evaluation</w:t>
      </w:r>
      <w:r w:rsidR="00C26522">
        <w:rPr>
          <w:rFonts w:cs="Arial"/>
          <w:szCs w:val="22"/>
        </w:rPr>
        <w:t>;</w:t>
      </w:r>
      <w:r>
        <w:rPr>
          <w:rFonts w:cs="Arial"/>
          <w:szCs w:val="22"/>
        </w:rPr>
        <w:t xml:space="preserve"> </w:t>
      </w:r>
      <w:r w:rsidR="004433B4">
        <w:rPr>
          <w:rFonts w:cs="Arial"/>
          <w:szCs w:val="22"/>
        </w:rPr>
        <w:t>however</w:t>
      </w:r>
      <w:r w:rsidR="00C26522">
        <w:rPr>
          <w:rFonts w:cs="Arial"/>
          <w:szCs w:val="22"/>
        </w:rPr>
        <w:t>,</w:t>
      </w:r>
      <w:r w:rsidR="004433B4">
        <w:rPr>
          <w:rFonts w:cs="Arial"/>
          <w:szCs w:val="22"/>
        </w:rPr>
        <w:t xml:space="preserve"> </w:t>
      </w:r>
      <w:r w:rsidR="00DF47DE">
        <w:rPr>
          <w:rFonts w:cs="Arial"/>
          <w:szCs w:val="22"/>
        </w:rPr>
        <w:t xml:space="preserve">it was released </w:t>
      </w:r>
      <w:r w:rsidR="00084608">
        <w:rPr>
          <w:rFonts w:cs="Arial"/>
          <w:szCs w:val="22"/>
        </w:rPr>
        <w:t xml:space="preserve">to the owner </w:t>
      </w:r>
      <w:r w:rsidR="00DF47DE">
        <w:rPr>
          <w:rFonts w:cs="Arial"/>
          <w:szCs w:val="22"/>
        </w:rPr>
        <w:t>by P</w:t>
      </w:r>
      <w:r w:rsidR="006D763E">
        <w:rPr>
          <w:rFonts w:cs="Arial"/>
          <w:szCs w:val="22"/>
        </w:rPr>
        <w:t xml:space="preserve">acific </w:t>
      </w:r>
      <w:r w:rsidR="00DF47DE">
        <w:rPr>
          <w:rFonts w:cs="Arial"/>
          <w:szCs w:val="22"/>
        </w:rPr>
        <w:t>N</w:t>
      </w:r>
      <w:r w:rsidR="006D763E">
        <w:rPr>
          <w:rFonts w:cs="Arial"/>
          <w:szCs w:val="22"/>
        </w:rPr>
        <w:t>ational</w:t>
      </w:r>
      <w:r w:rsidR="00DF47DE">
        <w:rPr>
          <w:rFonts w:cs="Arial"/>
          <w:szCs w:val="22"/>
        </w:rPr>
        <w:t xml:space="preserve"> local representatives without authority and repaired </w:t>
      </w:r>
      <w:r w:rsidR="0060131A">
        <w:rPr>
          <w:rFonts w:cs="Arial"/>
          <w:szCs w:val="22"/>
        </w:rPr>
        <w:t xml:space="preserve">by Victorian Tank Services </w:t>
      </w:r>
      <w:r w:rsidR="00DF47DE">
        <w:rPr>
          <w:rFonts w:cs="Arial"/>
          <w:szCs w:val="22"/>
        </w:rPr>
        <w:t xml:space="preserve">before any </w:t>
      </w:r>
      <w:r w:rsidR="00327391">
        <w:rPr>
          <w:rFonts w:cs="Arial"/>
          <w:szCs w:val="22"/>
        </w:rPr>
        <w:t xml:space="preserve">metallurgical </w:t>
      </w:r>
      <w:r w:rsidR="00DF47DE">
        <w:rPr>
          <w:rFonts w:cs="Arial"/>
          <w:szCs w:val="22"/>
        </w:rPr>
        <w:t>appraisal could be conducted.</w:t>
      </w:r>
    </w:p>
    <w:p w:rsidR="00CA0EC0" w:rsidRPr="0049122B" w:rsidRDefault="006D763E" w:rsidP="00DC0F09">
      <w:pPr>
        <w:spacing w:before="240" w:after="240"/>
        <w:rPr>
          <w:b/>
        </w:rPr>
      </w:pPr>
      <w:r w:rsidRPr="0049122B">
        <w:rPr>
          <w:rFonts w:cs="Arial"/>
          <w:b/>
          <w:szCs w:val="22"/>
        </w:rPr>
        <w:t xml:space="preserve">Container </w:t>
      </w:r>
      <w:r w:rsidRPr="0049122B">
        <w:rPr>
          <w:b/>
        </w:rPr>
        <w:t>d</w:t>
      </w:r>
      <w:r w:rsidR="00CA0EC0" w:rsidRPr="0049122B">
        <w:rPr>
          <w:b/>
        </w:rPr>
        <w:t xml:space="preserve">amage </w:t>
      </w:r>
      <w:r w:rsidR="00E755F8" w:rsidRPr="0049122B">
        <w:rPr>
          <w:b/>
        </w:rPr>
        <w:t>i</w:t>
      </w:r>
      <w:r w:rsidR="00CA0EC0" w:rsidRPr="0049122B">
        <w:rPr>
          <w:b/>
        </w:rPr>
        <w:t>nspection report</w:t>
      </w:r>
    </w:p>
    <w:p w:rsidR="00140F7B" w:rsidRPr="00140F7B" w:rsidRDefault="00CA0EC0" w:rsidP="00DA4F0C">
      <w:pPr>
        <w:spacing w:before="120" w:after="120"/>
        <w:rPr>
          <w:rFonts w:cs="Arial"/>
          <w:szCs w:val="22"/>
        </w:rPr>
      </w:pPr>
      <w:r w:rsidRPr="006D763E">
        <w:rPr>
          <w:rFonts w:cs="Arial"/>
          <w:szCs w:val="22"/>
        </w:rPr>
        <w:t xml:space="preserve">Victorian Tank Services reported that </w:t>
      </w:r>
      <w:r w:rsidR="003B2005" w:rsidRPr="006D763E">
        <w:rPr>
          <w:rFonts w:cs="Arial"/>
          <w:szCs w:val="22"/>
        </w:rPr>
        <w:t xml:space="preserve">a </w:t>
      </w:r>
      <w:r w:rsidR="0048198B" w:rsidRPr="006D763E">
        <w:rPr>
          <w:rFonts w:cs="Arial"/>
          <w:szCs w:val="22"/>
        </w:rPr>
        <w:t>full</w:t>
      </w:r>
      <w:r w:rsidR="00521D2D">
        <w:rPr>
          <w:rFonts w:cs="Arial"/>
          <w:szCs w:val="22"/>
        </w:rPr>
        <w:t>-</w:t>
      </w:r>
      <w:r w:rsidR="003B2005" w:rsidRPr="006D763E">
        <w:rPr>
          <w:rFonts w:cs="Arial"/>
          <w:szCs w:val="22"/>
        </w:rPr>
        <w:t>thickness crack had been present at the toe of the weld of one of the underside support brackets.</w:t>
      </w:r>
      <w:r w:rsidR="00C05349">
        <w:rPr>
          <w:rFonts w:cs="Arial"/>
          <w:szCs w:val="22"/>
        </w:rPr>
        <w:t xml:space="preserve"> </w:t>
      </w:r>
      <w:r w:rsidR="003B2005" w:rsidRPr="006D763E">
        <w:rPr>
          <w:rFonts w:cs="Arial"/>
          <w:szCs w:val="22"/>
        </w:rPr>
        <w:t xml:space="preserve"> It was also reported that </w:t>
      </w:r>
      <w:r w:rsidRPr="006D763E">
        <w:rPr>
          <w:rFonts w:cs="Arial"/>
          <w:szCs w:val="22"/>
        </w:rPr>
        <w:t xml:space="preserve">an internal inspection </w:t>
      </w:r>
      <w:r w:rsidR="003B2005" w:rsidRPr="006D763E">
        <w:rPr>
          <w:rFonts w:cs="Arial"/>
          <w:szCs w:val="22"/>
        </w:rPr>
        <w:t xml:space="preserve">detected cracking in the toe region of the other three support brackets. </w:t>
      </w:r>
      <w:r w:rsidR="0085207D">
        <w:rPr>
          <w:rFonts w:cs="Arial"/>
          <w:szCs w:val="22"/>
        </w:rPr>
        <w:t xml:space="preserve"> </w:t>
      </w:r>
      <w:r w:rsidR="00140F7B">
        <w:rPr>
          <w:lang w:val="en-US"/>
        </w:rPr>
        <w:t xml:space="preserve">The cracked weld toes were all at the highest secured points of the container and as such would have been the most likely point of bending under load.  The </w:t>
      </w:r>
      <w:r w:rsidR="00AE6737">
        <w:rPr>
          <w:lang w:val="en-US"/>
        </w:rPr>
        <w:t>movement</w:t>
      </w:r>
      <w:r w:rsidR="00140F7B">
        <w:rPr>
          <w:lang w:val="en-US"/>
        </w:rPr>
        <w:t xml:space="preserve"> of </w:t>
      </w:r>
      <w:r w:rsidR="00AE6737">
        <w:rPr>
          <w:lang w:val="en-US"/>
        </w:rPr>
        <w:t xml:space="preserve">the </w:t>
      </w:r>
      <w:r w:rsidR="00140F7B">
        <w:rPr>
          <w:lang w:val="en-US"/>
        </w:rPr>
        <w:t xml:space="preserve">liquid </w:t>
      </w:r>
      <w:r w:rsidR="00AE6737">
        <w:rPr>
          <w:lang w:val="en-US"/>
        </w:rPr>
        <w:t>contents</w:t>
      </w:r>
      <w:r w:rsidR="00140F7B">
        <w:rPr>
          <w:lang w:val="en-US"/>
        </w:rPr>
        <w:t xml:space="preserve"> would place the inner surface of the tank ends under a tensile load with the point of highest stress being directly opposite the weld toe.  Even at relative</w:t>
      </w:r>
      <w:r w:rsidR="00AE6737">
        <w:rPr>
          <w:lang w:val="en-US"/>
        </w:rPr>
        <w:t>ly</w:t>
      </w:r>
      <w:r w:rsidR="00140F7B">
        <w:rPr>
          <w:lang w:val="en-US"/>
        </w:rPr>
        <w:t xml:space="preserve"> low stress loads the cumulative effect of many repeated cycles over an extended period of exposure could have been sufficient to initiate fatigue cracking.  </w:t>
      </w:r>
    </w:p>
    <w:p w:rsidR="00140F7B" w:rsidRPr="00373CF2" w:rsidRDefault="00140F7B" w:rsidP="00DA4F0C">
      <w:pPr>
        <w:rPr>
          <w:lang w:val="en-US"/>
        </w:rPr>
      </w:pPr>
      <w:r>
        <w:rPr>
          <w:lang w:val="en-US"/>
        </w:rPr>
        <w:t>The weld toe area is normally a region of high stress concentration and as the container was approximately 31 years old</w:t>
      </w:r>
      <w:r w:rsidR="008566FB">
        <w:rPr>
          <w:lang w:val="en-US"/>
        </w:rPr>
        <w:t>,</w:t>
      </w:r>
      <w:r>
        <w:rPr>
          <w:lang w:val="en-US"/>
        </w:rPr>
        <w:t xml:space="preserve"> fatigue-induced cracking becomes the</w:t>
      </w:r>
      <w:r w:rsidR="0049122B">
        <w:rPr>
          <w:lang w:val="en-US"/>
        </w:rPr>
        <w:t xml:space="preserve"> most likely failure mechanism.</w:t>
      </w:r>
    </w:p>
    <w:p w:rsidR="00327391" w:rsidRDefault="008566FB" w:rsidP="00DA4F0C">
      <w:pPr>
        <w:spacing w:before="120" w:after="120"/>
        <w:rPr>
          <w:rFonts w:cs="Arial"/>
          <w:szCs w:val="22"/>
        </w:rPr>
      </w:pPr>
      <w:r>
        <w:rPr>
          <w:rFonts w:cs="Arial"/>
          <w:szCs w:val="22"/>
        </w:rPr>
        <w:t>T</w:t>
      </w:r>
      <w:r w:rsidR="003B2005" w:rsidRPr="006D763E">
        <w:rPr>
          <w:rFonts w:cs="Arial"/>
          <w:szCs w:val="22"/>
        </w:rPr>
        <w:t>he cracked region was ground out in preparation for welding and a</w:t>
      </w:r>
      <w:r w:rsidR="00AE6737">
        <w:rPr>
          <w:rFonts w:cs="Arial"/>
          <w:szCs w:val="22"/>
        </w:rPr>
        <w:t>n internal</w:t>
      </w:r>
      <w:r w:rsidR="003B2005" w:rsidRPr="006D763E">
        <w:rPr>
          <w:rFonts w:cs="Arial"/>
          <w:szCs w:val="22"/>
        </w:rPr>
        <w:t xml:space="preserve"> stainless steel patch place</w:t>
      </w:r>
      <w:r w:rsidR="00F26E80">
        <w:rPr>
          <w:rFonts w:cs="Arial"/>
          <w:szCs w:val="22"/>
        </w:rPr>
        <w:t>d</w:t>
      </w:r>
      <w:r w:rsidR="003B2005" w:rsidRPr="006D763E">
        <w:rPr>
          <w:rFonts w:cs="Arial"/>
          <w:szCs w:val="22"/>
        </w:rPr>
        <w:t xml:space="preserve"> over the cracked regions and fillet</w:t>
      </w:r>
      <w:r w:rsidR="00AE6737">
        <w:rPr>
          <w:rFonts w:cs="Arial"/>
          <w:szCs w:val="22"/>
        </w:rPr>
        <w:t>-</w:t>
      </w:r>
      <w:r w:rsidR="003B2005" w:rsidRPr="006D763E">
        <w:rPr>
          <w:rFonts w:cs="Arial"/>
          <w:szCs w:val="22"/>
        </w:rPr>
        <w:t>welded in place</w:t>
      </w:r>
      <w:r w:rsidR="00AE0B82">
        <w:rPr>
          <w:rFonts w:cs="Arial"/>
          <w:szCs w:val="22"/>
        </w:rPr>
        <w:t>.</w:t>
      </w:r>
      <w:r w:rsidR="003B2005" w:rsidRPr="006D763E">
        <w:rPr>
          <w:rFonts w:cs="Arial"/>
          <w:szCs w:val="22"/>
        </w:rPr>
        <w:t xml:space="preserve">  The container was then inspected by an independent body</w:t>
      </w:r>
      <w:r w:rsidR="00087DB4">
        <w:rPr>
          <w:rFonts w:cs="Arial"/>
          <w:szCs w:val="22"/>
        </w:rPr>
        <w:t xml:space="preserve">, certified </w:t>
      </w:r>
      <w:r w:rsidR="003B2005" w:rsidRPr="006D763E">
        <w:rPr>
          <w:rFonts w:cs="Arial"/>
          <w:szCs w:val="22"/>
        </w:rPr>
        <w:t>and return</w:t>
      </w:r>
      <w:r w:rsidR="00521D2D">
        <w:rPr>
          <w:rFonts w:cs="Arial"/>
          <w:szCs w:val="22"/>
        </w:rPr>
        <w:t>ed</w:t>
      </w:r>
      <w:r w:rsidR="003B2005" w:rsidRPr="006D763E">
        <w:rPr>
          <w:rFonts w:cs="Arial"/>
          <w:szCs w:val="22"/>
        </w:rPr>
        <w:t xml:space="preserve"> to </w:t>
      </w:r>
      <w:r w:rsidR="00520353" w:rsidRPr="006D763E">
        <w:rPr>
          <w:rFonts w:cs="Arial"/>
          <w:szCs w:val="22"/>
        </w:rPr>
        <w:t>service.</w:t>
      </w:r>
      <w:r w:rsidR="003B2005" w:rsidRPr="006D763E">
        <w:rPr>
          <w:rFonts w:cs="Arial"/>
          <w:szCs w:val="22"/>
        </w:rPr>
        <w:t xml:space="preserve"> </w:t>
      </w:r>
    </w:p>
    <w:p w:rsidR="004A21CC" w:rsidRDefault="007A3E8C" w:rsidP="00DA4F0C">
      <w:pPr>
        <w:spacing w:before="120" w:after="120"/>
        <w:rPr>
          <w:rFonts w:cs="Arial"/>
          <w:szCs w:val="22"/>
        </w:rPr>
      </w:pPr>
      <w:r>
        <w:rPr>
          <w:rFonts w:cs="Arial"/>
          <w:noProof/>
          <w:szCs w:val="22"/>
        </w:rPr>
        <w:lastRenderedPageBreak/>
        <w:drawing>
          <wp:inline distT="0" distB="0" distL="0" distR="0">
            <wp:extent cx="5286375" cy="3676650"/>
            <wp:effectExtent l="0" t="0" r="0" b="0"/>
            <wp:docPr id="6" name="Picture 6" descr="Photograph of the Container KAL 8573 post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the Container KAL 8573 post rep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3676650"/>
                    </a:xfrm>
                    <a:prstGeom prst="rect">
                      <a:avLst/>
                    </a:prstGeom>
                    <a:noFill/>
                    <a:ln>
                      <a:noFill/>
                    </a:ln>
                  </pic:spPr>
                </pic:pic>
              </a:graphicData>
            </a:graphic>
          </wp:inline>
        </w:drawing>
      </w:r>
    </w:p>
    <w:p w:rsidR="004A21CC" w:rsidRDefault="007D292D" w:rsidP="007D292D">
      <w:pPr>
        <w:pStyle w:val="Caption"/>
        <w:rPr>
          <w:rFonts w:cs="Arial"/>
          <w:szCs w:val="18"/>
        </w:rPr>
      </w:pPr>
      <w:r>
        <w:t xml:space="preserve">Figure </w:t>
      </w:r>
      <w:r w:rsidR="003E289E">
        <w:rPr>
          <w:szCs w:val="18"/>
        </w:rPr>
        <w:t xml:space="preserve">4 </w:t>
      </w:r>
      <w:r>
        <w:rPr>
          <w:szCs w:val="18"/>
        </w:rPr>
        <w:t xml:space="preserve">– </w:t>
      </w:r>
      <w:r w:rsidR="004A21CC" w:rsidRPr="007D292D">
        <w:rPr>
          <w:rFonts w:cs="Arial"/>
          <w:szCs w:val="18"/>
        </w:rPr>
        <w:t>Container KAL 8573</w:t>
      </w:r>
      <w:r w:rsidR="00626AD7" w:rsidRPr="007D292D">
        <w:rPr>
          <w:rFonts w:cs="Arial"/>
          <w:szCs w:val="18"/>
        </w:rPr>
        <w:t xml:space="preserve"> post </w:t>
      </w:r>
      <w:r w:rsidR="004A21CC" w:rsidRPr="007D292D">
        <w:rPr>
          <w:rFonts w:cs="Arial"/>
          <w:szCs w:val="18"/>
        </w:rPr>
        <w:t>repair</w:t>
      </w:r>
    </w:p>
    <w:p w:rsidR="00220E11" w:rsidRDefault="00220E11" w:rsidP="00220E11">
      <w:pPr>
        <w:pStyle w:val="Heading3"/>
      </w:pPr>
      <w:r>
        <w:t>Terpene Hydrocarbons</w:t>
      </w:r>
    </w:p>
    <w:p w:rsidR="00220E11" w:rsidRDefault="00220E11" w:rsidP="00220E11">
      <w:r>
        <w:t xml:space="preserve">Terpene </w:t>
      </w:r>
      <w:r w:rsidR="00C26522">
        <w:t>H</w:t>
      </w:r>
      <w:r>
        <w:t xml:space="preserve">ydrocarbons are usually extracted from plant material and are employed mainly for fragrance and flavour </w:t>
      </w:r>
      <w:r w:rsidR="008224E6">
        <w:t xml:space="preserve">purposes </w:t>
      </w:r>
      <w:r w:rsidR="00C96F00">
        <w:t>in</w:t>
      </w:r>
      <w:r>
        <w:t xml:space="preserve"> the pharmaceutical and chemical industries.</w:t>
      </w:r>
    </w:p>
    <w:p w:rsidR="00220E11" w:rsidRDefault="00627AA2" w:rsidP="00DA4F0C">
      <w:pPr>
        <w:spacing w:before="120" w:after="120"/>
        <w:rPr>
          <w:rFonts w:cs="Arial"/>
          <w:szCs w:val="22"/>
        </w:rPr>
      </w:pPr>
      <w:r>
        <w:rPr>
          <w:rFonts w:cs="Arial"/>
          <w:szCs w:val="22"/>
        </w:rPr>
        <w:t>Terpene may be ignited by heat, sparks or flame and its vapours will spread along the ground and collect in low or confined areas</w:t>
      </w:r>
      <w:r w:rsidR="00AC6FD9">
        <w:rPr>
          <w:rFonts w:cs="Arial"/>
          <w:szCs w:val="22"/>
        </w:rPr>
        <w:t xml:space="preserve">. </w:t>
      </w:r>
      <w:r>
        <w:rPr>
          <w:rFonts w:cs="Arial"/>
          <w:szCs w:val="22"/>
        </w:rPr>
        <w:t xml:space="preserve"> </w:t>
      </w:r>
      <w:r w:rsidR="00AC6FD9">
        <w:rPr>
          <w:rFonts w:cs="Arial"/>
          <w:szCs w:val="22"/>
        </w:rPr>
        <w:t>W</w:t>
      </w:r>
      <w:r>
        <w:rPr>
          <w:rFonts w:cs="Arial"/>
          <w:szCs w:val="22"/>
        </w:rPr>
        <w:t>hen mixed with air</w:t>
      </w:r>
      <w:r w:rsidR="00DB37D1">
        <w:rPr>
          <w:rFonts w:cs="Arial"/>
          <w:szCs w:val="22"/>
        </w:rPr>
        <w:t>,</w:t>
      </w:r>
      <w:r w:rsidR="00AC6FD9">
        <w:rPr>
          <w:rFonts w:cs="Arial"/>
          <w:szCs w:val="22"/>
        </w:rPr>
        <w:t xml:space="preserve"> explosions may result. </w:t>
      </w:r>
      <w:r>
        <w:rPr>
          <w:rFonts w:cs="Arial"/>
          <w:szCs w:val="22"/>
        </w:rPr>
        <w:t>Health side</w:t>
      </w:r>
      <w:r w:rsidR="00DB5845">
        <w:rPr>
          <w:rFonts w:cs="Arial"/>
          <w:szCs w:val="22"/>
        </w:rPr>
        <w:t>-</w:t>
      </w:r>
      <w:r>
        <w:rPr>
          <w:rFonts w:cs="Arial"/>
          <w:szCs w:val="22"/>
        </w:rPr>
        <w:t xml:space="preserve">effects include irritation to both the eyes and skin.  In a vapour form </w:t>
      </w:r>
      <w:r w:rsidR="003F723B">
        <w:rPr>
          <w:rFonts w:cs="Arial"/>
          <w:szCs w:val="22"/>
        </w:rPr>
        <w:t>it</w:t>
      </w:r>
      <w:r>
        <w:rPr>
          <w:rFonts w:cs="Arial"/>
          <w:szCs w:val="22"/>
        </w:rPr>
        <w:t xml:space="preserve"> may </w:t>
      </w:r>
      <w:r w:rsidR="00E755F8">
        <w:rPr>
          <w:rFonts w:cs="Arial"/>
          <w:szCs w:val="22"/>
        </w:rPr>
        <w:t xml:space="preserve">also </w:t>
      </w:r>
      <w:r>
        <w:rPr>
          <w:rFonts w:cs="Arial"/>
          <w:szCs w:val="22"/>
        </w:rPr>
        <w:t>cause dizziness or drowsiness</w:t>
      </w:r>
      <w:r w:rsidR="00545B30">
        <w:rPr>
          <w:rFonts w:cs="Arial"/>
          <w:szCs w:val="22"/>
        </w:rPr>
        <w:t xml:space="preserve"> such as experienced by the trainee driver when inspecting the train </w:t>
      </w:r>
      <w:r w:rsidR="009F44D9">
        <w:rPr>
          <w:rFonts w:cs="Arial"/>
          <w:szCs w:val="22"/>
        </w:rPr>
        <w:t xml:space="preserve">at Dooen. </w:t>
      </w:r>
    </w:p>
    <w:p w:rsidR="00545B30" w:rsidRDefault="00E755F8" w:rsidP="00545B30">
      <w:r>
        <w:t>Terpene Hydrocarbon</w:t>
      </w:r>
      <w:r w:rsidR="00545B30">
        <w:t xml:space="preserve"> carries a UN code of 2319 and is classified as a </w:t>
      </w:r>
      <w:r w:rsidR="00DB5845">
        <w:t>C</w:t>
      </w:r>
      <w:r w:rsidR="00545B30">
        <w:t xml:space="preserve">lass 3 flammable dangerous goods commodity.  Guide 15 of the </w:t>
      </w:r>
      <w:r w:rsidR="00545B30" w:rsidRPr="00AE6737">
        <w:rPr>
          <w:i/>
        </w:rPr>
        <w:t xml:space="preserve">Standards </w:t>
      </w:r>
      <w:smartTag w:uri="urn:schemas-microsoft-com:office:smarttags" w:element="country-region">
        <w:smartTag w:uri="urn:schemas-microsoft-com:office:smarttags" w:element="place">
          <w:r w:rsidR="00545B30" w:rsidRPr="00AE6737">
            <w:rPr>
              <w:i/>
            </w:rPr>
            <w:t>Australia</w:t>
          </w:r>
        </w:smartTag>
      </w:smartTag>
      <w:r w:rsidR="00545B30" w:rsidRPr="00AE6737">
        <w:rPr>
          <w:i/>
        </w:rPr>
        <w:t xml:space="preserve"> Dangerous Goods Initial Emergency Response </w:t>
      </w:r>
      <w:r w:rsidR="00DB5845" w:rsidRPr="00AE6737">
        <w:rPr>
          <w:i/>
        </w:rPr>
        <w:t>G</w:t>
      </w:r>
      <w:r w:rsidR="00545B30" w:rsidRPr="00AE6737">
        <w:rPr>
          <w:i/>
        </w:rPr>
        <w:t xml:space="preserve">uide </w:t>
      </w:r>
      <w:smartTag w:uri="urn:schemas-microsoft-com:office:smarttags" w:element="stockticker">
        <w:r w:rsidR="00545B30" w:rsidRPr="00AE6737">
          <w:rPr>
            <w:i/>
          </w:rPr>
          <w:t>SAA</w:t>
        </w:r>
      </w:smartTag>
      <w:r w:rsidR="00545B30" w:rsidRPr="00AE6737">
        <w:rPr>
          <w:i/>
        </w:rPr>
        <w:t>/SNZ HB 76: 2004</w:t>
      </w:r>
      <w:r w:rsidR="00545B30">
        <w:t xml:space="preserve"> outlines the hazards and emergency response procedures for this commodity. </w:t>
      </w:r>
      <w:r w:rsidR="005F6496">
        <w:t xml:space="preserve"> The local emergency response agencies responded to this incident in accordance with </w:t>
      </w:r>
      <w:r w:rsidR="00DB5845">
        <w:t xml:space="preserve">the requirements </w:t>
      </w:r>
      <w:r w:rsidR="007A2902">
        <w:t xml:space="preserve">of </w:t>
      </w:r>
      <w:r w:rsidR="00DB5845">
        <w:t xml:space="preserve">the </w:t>
      </w:r>
      <w:r w:rsidR="005F6496">
        <w:t>guide.</w:t>
      </w:r>
    </w:p>
    <w:p w:rsidR="00767E00" w:rsidRDefault="00767E00" w:rsidP="00545B30"/>
    <w:p w:rsidR="0085207D" w:rsidRDefault="00767E00" w:rsidP="00767E00">
      <w:pPr>
        <w:rPr>
          <w:lang w:val="en-US"/>
        </w:rPr>
      </w:pPr>
      <w:r>
        <w:rPr>
          <w:lang w:val="en-US"/>
        </w:rPr>
        <w:t xml:space="preserve">A sample of the Terpene </w:t>
      </w:r>
      <w:r w:rsidR="002F7DED">
        <w:rPr>
          <w:lang w:val="en-US"/>
        </w:rPr>
        <w:t>H</w:t>
      </w:r>
      <w:r>
        <w:rPr>
          <w:lang w:val="en-US"/>
        </w:rPr>
        <w:t>ydrocarbon was examined to determine its friction properties.  Of particular interest was whether the lubricating properties were closer to water or to oil.  The outcome of the test was that the Terpene material was similar to water.  It is therefore reasonable to conclude that any contamination from the Terpene leak would not have had a negative effect on the ride performance of any of the wagons involved.</w:t>
      </w:r>
    </w:p>
    <w:p w:rsidR="00767E00" w:rsidRDefault="00767E00" w:rsidP="00767E00">
      <w:pPr>
        <w:rPr>
          <w:lang w:val="en-US"/>
        </w:rPr>
      </w:pPr>
    </w:p>
    <w:p w:rsidR="00DD7E81" w:rsidRPr="009640E5" w:rsidRDefault="00185006" w:rsidP="00185006">
      <w:r w:rsidRPr="009640E5">
        <w:t xml:space="preserve">A </w:t>
      </w:r>
      <w:r>
        <w:t>s</w:t>
      </w:r>
      <w:r w:rsidRPr="009640E5">
        <w:t xml:space="preserve">craping of residue taken from the plume of fluid on the </w:t>
      </w:r>
      <w:proofErr w:type="spellStart"/>
      <w:r>
        <w:t>Taultliner</w:t>
      </w:r>
      <w:proofErr w:type="spellEnd"/>
      <w:r>
        <w:t xml:space="preserve"> </w:t>
      </w:r>
      <w:r w:rsidRPr="009640E5">
        <w:t xml:space="preserve">was chemically examined in order to determine its composition and origin. </w:t>
      </w:r>
      <w:r>
        <w:t xml:space="preserve"> </w:t>
      </w:r>
      <w:r w:rsidRPr="009640E5">
        <w:t>The composition of the residue was identified as a mixture of a Phthalate Ester compound, Aluminium Silicate (clay) and dirt/dust particles.</w:t>
      </w:r>
      <w:r>
        <w:t xml:space="preserve"> </w:t>
      </w:r>
      <w:r w:rsidRPr="009640E5">
        <w:t xml:space="preserve"> Lubricants and other fluids used </w:t>
      </w:r>
      <w:r>
        <w:t>in</w:t>
      </w:r>
      <w:r w:rsidRPr="009640E5">
        <w:t xml:space="preserve"> tractors were not detected in the scraping</w:t>
      </w:r>
      <w:r>
        <w:t xml:space="preserve"> sample</w:t>
      </w:r>
      <w:r w:rsidRPr="009640E5">
        <w:t>.</w:t>
      </w:r>
    </w:p>
    <w:p w:rsidR="001D5E1B" w:rsidRDefault="001D5E1B" w:rsidP="00172CD8">
      <w:pPr>
        <w:pStyle w:val="Heading3"/>
        <w:sectPr w:rsidR="001D5E1B" w:rsidSect="0022205C">
          <w:pgSz w:w="11906" w:h="16838" w:code="9"/>
          <w:pgMar w:top="1440" w:right="1646" w:bottom="1258" w:left="1767" w:header="709" w:footer="709" w:gutter="0"/>
          <w:cols w:space="708"/>
          <w:docGrid w:linePitch="360"/>
        </w:sectPr>
      </w:pPr>
    </w:p>
    <w:p w:rsidR="009C7479" w:rsidRPr="00172CD8" w:rsidRDefault="009C7479" w:rsidP="00172CD8">
      <w:pPr>
        <w:pStyle w:val="Heading3"/>
      </w:pPr>
      <w:r w:rsidRPr="00172CD8">
        <w:lastRenderedPageBreak/>
        <w:t>Wagon RRKY 2050J</w:t>
      </w:r>
    </w:p>
    <w:p w:rsidR="009C7479" w:rsidRDefault="007A2902" w:rsidP="009C7479">
      <w:r>
        <w:t>RRKY 2050J w</w:t>
      </w:r>
      <w:r w:rsidR="009C7479">
        <w:t xml:space="preserve">as a </w:t>
      </w:r>
      <w:r w:rsidR="009C7479" w:rsidRPr="009C7479">
        <w:t>63</w:t>
      </w:r>
      <w:r w:rsidR="003F723B">
        <w:t>-</w:t>
      </w:r>
      <w:r w:rsidR="009C7479" w:rsidRPr="009C7479">
        <w:t>f</w:t>
      </w:r>
      <w:r w:rsidR="00C05349">
        <w:t>oo</w:t>
      </w:r>
      <w:r w:rsidR="009C7479" w:rsidRPr="009C7479">
        <w:t xml:space="preserve">t </w:t>
      </w:r>
      <w:r w:rsidR="00D82901">
        <w:t xml:space="preserve">container wagon equipped to convey </w:t>
      </w:r>
      <w:r w:rsidR="009C7479" w:rsidRPr="009C7479">
        <w:t xml:space="preserve">three </w:t>
      </w:r>
      <w:r w:rsidR="00482EF4">
        <w:t>20</w:t>
      </w:r>
      <w:r w:rsidR="003F723B">
        <w:t>-</w:t>
      </w:r>
      <w:r w:rsidR="00482EF4">
        <w:t>f</w:t>
      </w:r>
      <w:r w:rsidR="00C05349">
        <w:t>oo</w:t>
      </w:r>
      <w:r w:rsidR="00482EF4">
        <w:t>t</w:t>
      </w:r>
      <w:r w:rsidR="00D82901">
        <w:t xml:space="preserve"> ISO </w:t>
      </w:r>
      <w:r w:rsidR="009C7479" w:rsidRPr="009C7479">
        <w:t>container</w:t>
      </w:r>
      <w:r w:rsidR="00D82901">
        <w:t>s or any combination thereof and was</w:t>
      </w:r>
      <w:r w:rsidR="0023373E">
        <w:t xml:space="preserve"> fitted with 50</w:t>
      </w:r>
      <w:r w:rsidR="00AE6737">
        <w:t>-</w:t>
      </w:r>
      <w:r w:rsidR="0023373E">
        <w:t>tonne ride control bogies</w:t>
      </w:r>
      <w:r w:rsidR="009C7479">
        <w:t xml:space="preserve">. </w:t>
      </w:r>
      <w:r w:rsidR="0023373E">
        <w:t xml:space="preserve">This wagon was marshalled immediately behind RQJY 00001H and immediately ahead of the wagon conveying the tractor loads. </w:t>
      </w:r>
      <w:r w:rsidR="00C05349">
        <w:t xml:space="preserve"> </w:t>
      </w:r>
      <w:r w:rsidR="00B83DA0">
        <w:t xml:space="preserve">It was </w:t>
      </w:r>
      <w:r w:rsidR="0023373E">
        <w:t xml:space="preserve">loaded with </w:t>
      </w:r>
      <w:r w:rsidR="00B83DA0">
        <w:t xml:space="preserve">three </w:t>
      </w:r>
      <w:r w:rsidR="0023373E">
        <w:t>tank containers,</w:t>
      </w:r>
      <w:r w:rsidR="009C7479" w:rsidRPr="009C7479">
        <w:t xml:space="preserve"> </w:t>
      </w:r>
      <w:r w:rsidR="0023373E">
        <w:t>with the</w:t>
      </w:r>
      <w:r w:rsidR="009C7479" w:rsidRPr="009C7479">
        <w:t xml:space="preserve"> </w:t>
      </w:r>
      <w:r w:rsidR="00B83DA0">
        <w:t>out</w:t>
      </w:r>
      <w:r w:rsidR="0005647F">
        <w:t>-</w:t>
      </w:r>
      <w:r w:rsidR="00B83DA0">
        <w:t>of</w:t>
      </w:r>
      <w:r w:rsidR="0005647F">
        <w:t>-</w:t>
      </w:r>
      <w:r w:rsidR="00B83DA0">
        <w:t xml:space="preserve">gauge container </w:t>
      </w:r>
      <w:r w:rsidR="0005647F">
        <w:t>(</w:t>
      </w:r>
      <w:r w:rsidR="00B83DA0">
        <w:t>loose cladding</w:t>
      </w:r>
      <w:r w:rsidR="0005647F">
        <w:t xml:space="preserve">) </w:t>
      </w:r>
      <w:r w:rsidR="00AE6737">
        <w:t>o</w:t>
      </w:r>
      <w:r w:rsidR="00CE3043">
        <w:t>n</w:t>
      </w:r>
      <w:r w:rsidR="009C7479" w:rsidRPr="009C7479">
        <w:t xml:space="preserve"> the</w:t>
      </w:r>
      <w:r w:rsidR="009C7479">
        <w:t xml:space="preserve"> </w:t>
      </w:r>
      <w:r w:rsidR="003C037F">
        <w:t>leading</w:t>
      </w:r>
      <w:r>
        <w:t xml:space="preserve"> </w:t>
      </w:r>
      <w:r w:rsidR="009F44D9">
        <w:t xml:space="preserve">or </w:t>
      </w:r>
      <w:r w:rsidR="00CE3043" w:rsidRPr="009C7479">
        <w:t>Adelaide</w:t>
      </w:r>
      <w:r w:rsidR="00AE6737">
        <w:t>-</w:t>
      </w:r>
      <w:r w:rsidR="009C7479">
        <w:t xml:space="preserve">end </w:t>
      </w:r>
      <w:r w:rsidR="00AE6737">
        <w:t>platform</w:t>
      </w:r>
      <w:r w:rsidR="0023373E">
        <w:t>.</w:t>
      </w:r>
    </w:p>
    <w:p w:rsidR="00172CD8" w:rsidRDefault="00B102A4" w:rsidP="00172CD8">
      <w:pPr>
        <w:pStyle w:val="Heading3"/>
      </w:pPr>
      <w:r>
        <w:t>C</w:t>
      </w:r>
      <w:r w:rsidR="00172CD8">
        <w:t>ontainer GESU 801271</w:t>
      </w:r>
    </w:p>
    <w:p w:rsidR="00FE6FB0" w:rsidRDefault="007A3E8C" w:rsidP="00AF4F16">
      <w:r>
        <w:rPr>
          <w:noProof/>
        </w:rPr>
        <w:drawing>
          <wp:inline distT="0" distB="0" distL="0" distR="0">
            <wp:extent cx="5381625" cy="3000375"/>
            <wp:effectExtent l="0" t="0" r="0" b="0"/>
            <wp:docPr id="7" name="Picture 7" descr="Photograph of the out-of-gauge condition of GESU 801271 on RRKY 2050J at Doo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the out-of-gauge condition of GESU 801271 on RRKY 2050J at Dooe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1625" cy="3000375"/>
                    </a:xfrm>
                    <a:prstGeom prst="rect">
                      <a:avLst/>
                    </a:prstGeom>
                    <a:noFill/>
                    <a:ln>
                      <a:noFill/>
                    </a:ln>
                  </pic:spPr>
                </pic:pic>
              </a:graphicData>
            </a:graphic>
          </wp:inline>
        </w:drawing>
      </w:r>
    </w:p>
    <w:p w:rsidR="00FE6FB0" w:rsidRPr="00087E08" w:rsidRDefault="007D292D" w:rsidP="007D292D">
      <w:pPr>
        <w:pStyle w:val="Caption"/>
        <w:rPr>
          <w:szCs w:val="18"/>
        </w:rPr>
      </w:pPr>
      <w:r>
        <w:t xml:space="preserve">Figure </w:t>
      </w:r>
      <w:r w:rsidR="003E289E">
        <w:t xml:space="preserve">5 </w:t>
      </w:r>
      <w:r>
        <w:t xml:space="preserve">– </w:t>
      </w:r>
      <w:r w:rsidR="006A72AE">
        <w:t>T</w:t>
      </w:r>
      <w:r w:rsidR="00FE6FB0" w:rsidRPr="00087E08">
        <w:rPr>
          <w:szCs w:val="18"/>
        </w:rPr>
        <w:t>he</w:t>
      </w:r>
      <w:r w:rsidR="00554BAE" w:rsidRPr="00087E08">
        <w:rPr>
          <w:szCs w:val="18"/>
        </w:rPr>
        <w:t xml:space="preserve"> out</w:t>
      </w:r>
      <w:r w:rsidR="000D645D">
        <w:rPr>
          <w:szCs w:val="18"/>
        </w:rPr>
        <w:t>-</w:t>
      </w:r>
      <w:r w:rsidR="00554BAE" w:rsidRPr="00087E08">
        <w:rPr>
          <w:szCs w:val="18"/>
        </w:rPr>
        <w:t>of</w:t>
      </w:r>
      <w:r w:rsidR="000D645D">
        <w:rPr>
          <w:szCs w:val="18"/>
        </w:rPr>
        <w:t>-</w:t>
      </w:r>
      <w:r w:rsidR="00554BAE" w:rsidRPr="00087E08">
        <w:rPr>
          <w:szCs w:val="18"/>
        </w:rPr>
        <w:t xml:space="preserve">gauge </w:t>
      </w:r>
      <w:r w:rsidR="00FE6FB0" w:rsidRPr="00087E08">
        <w:rPr>
          <w:szCs w:val="18"/>
        </w:rPr>
        <w:t xml:space="preserve">condition of GESU 801271 </w:t>
      </w:r>
      <w:r w:rsidR="00FB6803">
        <w:rPr>
          <w:szCs w:val="18"/>
        </w:rPr>
        <w:t xml:space="preserve">on RRKY 2050J </w:t>
      </w:r>
      <w:r w:rsidR="00FE6FB0" w:rsidRPr="00087E08">
        <w:rPr>
          <w:szCs w:val="18"/>
        </w:rPr>
        <w:t xml:space="preserve">at Dooen </w:t>
      </w:r>
    </w:p>
    <w:p w:rsidR="00FE6FB0" w:rsidRDefault="00FE6FB0" w:rsidP="006A628A">
      <w:r>
        <w:t>There were no marks or indications on the out</w:t>
      </w:r>
      <w:r w:rsidR="00672758">
        <w:t>-</w:t>
      </w:r>
      <w:r>
        <w:t>of</w:t>
      </w:r>
      <w:r w:rsidR="00672758">
        <w:t>-</w:t>
      </w:r>
      <w:r>
        <w:t xml:space="preserve">gauge </w:t>
      </w:r>
      <w:r w:rsidR="00672758">
        <w:t>cladding</w:t>
      </w:r>
      <w:r>
        <w:t xml:space="preserve"> to indicate that it had struck any </w:t>
      </w:r>
      <w:r w:rsidR="001674E3">
        <w:t>line</w:t>
      </w:r>
      <w:r w:rsidR="00672758">
        <w:t>-</w:t>
      </w:r>
      <w:r w:rsidR="001674E3">
        <w:t>side</w:t>
      </w:r>
      <w:r>
        <w:t xml:space="preserve"> structures.</w:t>
      </w:r>
    </w:p>
    <w:p w:rsidR="00FE6FB0" w:rsidRDefault="00FE6FB0" w:rsidP="006A628A"/>
    <w:p w:rsidR="00A60F78" w:rsidRDefault="004E45AC" w:rsidP="006A628A">
      <w:r>
        <w:t xml:space="preserve">Inspection of the underside of the container identified that </w:t>
      </w:r>
      <w:r w:rsidR="00087E08">
        <w:t xml:space="preserve">rivet holes had corroded to such a degree that </w:t>
      </w:r>
      <w:r w:rsidR="0014072C">
        <w:t xml:space="preserve">would have allowed </w:t>
      </w:r>
      <w:r w:rsidR="00087E08">
        <w:t>the rivets</w:t>
      </w:r>
      <w:r w:rsidR="0014072C">
        <w:t xml:space="preserve"> to</w:t>
      </w:r>
      <w:r w:rsidR="00087E08">
        <w:t xml:space="preserve"> f</w:t>
      </w:r>
      <w:r w:rsidR="0014072C">
        <w:t>a</w:t>
      </w:r>
      <w:r w:rsidR="00087E08">
        <w:t>ll out</w:t>
      </w:r>
      <w:r w:rsidR="00565085">
        <w:t>.</w:t>
      </w:r>
      <w:r w:rsidR="00087E08">
        <w:t xml:space="preserve">  Significant levels of chlorine were detected </w:t>
      </w:r>
      <w:r w:rsidR="00A60F78">
        <w:t>in</w:t>
      </w:r>
      <w:r w:rsidR="00087E08">
        <w:t xml:space="preserve"> the </w:t>
      </w:r>
      <w:r w:rsidR="00A60F78">
        <w:t xml:space="preserve">corrosion deposits which </w:t>
      </w:r>
      <w:r w:rsidR="0014072C">
        <w:t xml:space="preserve">was </w:t>
      </w:r>
      <w:r w:rsidR="00A60F78">
        <w:t xml:space="preserve">consistent with exposure to </w:t>
      </w:r>
      <w:r w:rsidR="00565085">
        <w:t xml:space="preserve">saline water. </w:t>
      </w:r>
      <w:r w:rsidR="00C05349">
        <w:t xml:space="preserve"> </w:t>
      </w:r>
      <w:r w:rsidR="00A60F78">
        <w:t>In addition to this</w:t>
      </w:r>
      <w:r w:rsidR="0014072C">
        <w:t>,</w:t>
      </w:r>
      <w:r w:rsidR="00A60F78">
        <w:t xml:space="preserve"> </w:t>
      </w:r>
      <w:r>
        <w:t xml:space="preserve">the seam </w:t>
      </w:r>
      <w:r w:rsidR="00A60F78">
        <w:t xml:space="preserve">of </w:t>
      </w:r>
      <w:r>
        <w:t xml:space="preserve">the </w:t>
      </w:r>
      <w:r w:rsidR="00C50412">
        <w:t xml:space="preserve">lining </w:t>
      </w:r>
      <w:r w:rsidR="00A60F78">
        <w:t xml:space="preserve">showed evidence of </w:t>
      </w:r>
      <w:r w:rsidR="00F1725E">
        <w:t>previous repairs</w:t>
      </w:r>
      <w:r w:rsidR="00565085">
        <w:t xml:space="preserve"> and</w:t>
      </w:r>
      <w:r w:rsidR="00F1725E">
        <w:t xml:space="preserve"> </w:t>
      </w:r>
      <w:r w:rsidR="00DA0124">
        <w:t>many more holes than expected were observed in the edge of the sheet</w:t>
      </w:r>
      <w:r w:rsidR="0014072C">
        <w:t>,</w:t>
      </w:r>
      <w:r w:rsidR="00DA0124">
        <w:t xml:space="preserve"> consistent with previous sets of rivets </w:t>
      </w:r>
      <w:r w:rsidR="0014072C">
        <w:t xml:space="preserve">having been replaced. </w:t>
      </w:r>
      <w:r w:rsidR="00DA0124">
        <w:t xml:space="preserve"> </w:t>
      </w:r>
      <w:r w:rsidR="00F1725E">
        <w:t>There was no evidence of tearing of the rivet holes or scratches</w:t>
      </w:r>
      <w:r w:rsidR="00DA0124">
        <w:t xml:space="preserve"> </w:t>
      </w:r>
      <w:r w:rsidR="00F1725E">
        <w:t>consistent with the rivet heads shearing off.</w:t>
      </w:r>
    </w:p>
    <w:p w:rsidR="00A60F78" w:rsidRDefault="00A60F78" w:rsidP="006A628A"/>
    <w:p w:rsidR="00D503C5" w:rsidRDefault="00D503C5" w:rsidP="006A628A">
      <w:r>
        <w:t>The remaining cladding panel seams were also</w:t>
      </w:r>
      <w:r w:rsidR="00CE7CD9">
        <w:t xml:space="preserve"> observed to be</w:t>
      </w:r>
      <w:r>
        <w:t xml:space="preserve"> in poor condition with signs of dirt and moisture penetrating the lining </w:t>
      </w:r>
      <w:r w:rsidR="00B91281">
        <w:t>(</w:t>
      </w:r>
      <w:r w:rsidR="005B1BBB">
        <w:t>F</w:t>
      </w:r>
      <w:r>
        <w:t>igure</w:t>
      </w:r>
      <w:r w:rsidR="00626AD7">
        <w:t xml:space="preserve"> </w:t>
      </w:r>
      <w:r w:rsidR="00CE1E6E">
        <w:t>6</w:t>
      </w:r>
      <w:r w:rsidR="00B91281">
        <w:t>)</w:t>
      </w:r>
      <w:r w:rsidR="00BE5E6E">
        <w:t>.</w:t>
      </w:r>
    </w:p>
    <w:p w:rsidR="00A60F78" w:rsidRDefault="00F610BD" w:rsidP="00AF4F16">
      <w:r>
        <w:br w:type="page"/>
      </w:r>
    </w:p>
    <w:p w:rsidR="00F610BD" w:rsidRDefault="007A3E8C" w:rsidP="00AF4F16">
      <w:r>
        <w:rPr>
          <w:noProof/>
        </w:rPr>
        <w:lastRenderedPageBreak/>
        <w:drawing>
          <wp:inline distT="0" distB="0" distL="0" distR="0">
            <wp:extent cx="5372100" cy="3257550"/>
            <wp:effectExtent l="0" t="0" r="0" b="0"/>
            <wp:docPr id="8" name="Picture 8" descr="Photograph of the cladding condition of GE SU 80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graph of the cladding condition of GE SU 8012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257550"/>
                    </a:xfrm>
                    <a:prstGeom prst="rect">
                      <a:avLst/>
                    </a:prstGeom>
                    <a:noFill/>
                    <a:ln>
                      <a:noFill/>
                    </a:ln>
                  </pic:spPr>
                </pic:pic>
              </a:graphicData>
            </a:graphic>
          </wp:inline>
        </w:drawing>
      </w:r>
    </w:p>
    <w:p w:rsidR="005245AA" w:rsidRDefault="007D292D" w:rsidP="007D292D">
      <w:pPr>
        <w:pStyle w:val="Caption"/>
        <w:rPr>
          <w:szCs w:val="18"/>
        </w:rPr>
      </w:pPr>
      <w:r>
        <w:t xml:space="preserve">Figure </w:t>
      </w:r>
      <w:r w:rsidR="003E289E">
        <w:rPr>
          <w:szCs w:val="18"/>
        </w:rPr>
        <w:t xml:space="preserve">6 </w:t>
      </w:r>
      <w:r>
        <w:rPr>
          <w:szCs w:val="18"/>
        </w:rPr>
        <w:t xml:space="preserve">– </w:t>
      </w:r>
      <w:r w:rsidR="004E1F5F">
        <w:rPr>
          <w:szCs w:val="18"/>
        </w:rPr>
        <w:t>C</w:t>
      </w:r>
      <w:r w:rsidR="00626AD7" w:rsidRPr="007D292D">
        <w:rPr>
          <w:szCs w:val="18"/>
        </w:rPr>
        <w:t>ladding condition of GESU 801271</w:t>
      </w:r>
    </w:p>
    <w:p w:rsidR="00F610BD" w:rsidRDefault="00F610BD" w:rsidP="00F610BD"/>
    <w:p w:rsidR="00F610BD" w:rsidRPr="00F610BD" w:rsidRDefault="00F610BD" w:rsidP="00F610BD"/>
    <w:p w:rsidR="00087E08" w:rsidRDefault="007A3E8C" w:rsidP="00AF4F16">
      <w:r>
        <w:rPr>
          <w:noProof/>
        </w:rPr>
        <w:drawing>
          <wp:inline distT="0" distB="0" distL="0" distR="0">
            <wp:extent cx="5362575" cy="3629025"/>
            <wp:effectExtent l="0" t="0" r="0" b="0"/>
            <wp:docPr id="9" name="Picture 9" descr="Photograph of the additional rivet holes and damage on the loose 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the additional rivet holes and damage on the loose li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629025"/>
                    </a:xfrm>
                    <a:prstGeom prst="rect">
                      <a:avLst/>
                    </a:prstGeom>
                    <a:noFill/>
                    <a:ln>
                      <a:noFill/>
                    </a:ln>
                  </pic:spPr>
                </pic:pic>
              </a:graphicData>
            </a:graphic>
          </wp:inline>
        </w:drawing>
      </w:r>
    </w:p>
    <w:p w:rsidR="004E45AC" w:rsidRDefault="007D292D" w:rsidP="007D292D">
      <w:pPr>
        <w:pStyle w:val="Caption"/>
        <w:rPr>
          <w:szCs w:val="18"/>
        </w:rPr>
      </w:pPr>
      <w:r>
        <w:t xml:space="preserve">Figure </w:t>
      </w:r>
      <w:r w:rsidR="003E289E">
        <w:t>7</w:t>
      </w:r>
      <w:r w:rsidR="003E289E">
        <w:rPr>
          <w:szCs w:val="18"/>
        </w:rPr>
        <w:t xml:space="preserve"> </w:t>
      </w:r>
      <w:r>
        <w:rPr>
          <w:szCs w:val="18"/>
        </w:rPr>
        <w:t>–</w:t>
      </w:r>
      <w:r w:rsidR="002F7DED">
        <w:rPr>
          <w:szCs w:val="18"/>
        </w:rPr>
        <w:t xml:space="preserve"> </w:t>
      </w:r>
      <w:r w:rsidR="008C5EF7">
        <w:rPr>
          <w:szCs w:val="18"/>
        </w:rPr>
        <w:t>A</w:t>
      </w:r>
      <w:r w:rsidR="00DE58F1">
        <w:rPr>
          <w:szCs w:val="18"/>
        </w:rPr>
        <w:t>dditional rivet holes</w:t>
      </w:r>
      <w:r w:rsidR="008C5EF7">
        <w:rPr>
          <w:szCs w:val="18"/>
        </w:rPr>
        <w:t xml:space="preserve"> and damage on the loose lining</w:t>
      </w:r>
    </w:p>
    <w:p w:rsidR="00172CD8" w:rsidRDefault="00F610BD" w:rsidP="00E53D8F">
      <w:pPr>
        <w:pStyle w:val="Heading3"/>
      </w:pPr>
      <w:r>
        <w:br w:type="page"/>
      </w:r>
      <w:r w:rsidR="008C5EF7">
        <w:lastRenderedPageBreak/>
        <w:t xml:space="preserve">Wagon </w:t>
      </w:r>
      <w:r w:rsidR="000F663B">
        <w:t>RQKY 4347D</w:t>
      </w:r>
    </w:p>
    <w:p w:rsidR="000F663B" w:rsidRDefault="00CC108B" w:rsidP="000F663B">
      <w:r>
        <w:t xml:space="preserve">RQKY 4347D was a </w:t>
      </w:r>
      <w:r w:rsidRPr="009C7479">
        <w:t>63</w:t>
      </w:r>
      <w:r w:rsidR="0014072C">
        <w:t>-</w:t>
      </w:r>
      <w:r w:rsidRPr="009C7479">
        <w:t>f</w:t>
      </w:r>
      <w:r w:rsidR="00C05349">
        <w:t>oo</w:t>
      </w:r>
      <w:r w:rsidRPr="009C7479">
        <w:t xml:space="preserve">t </w:t>
      </w:r>
      <w:r>
        <w:t xml:space="preserve">container wagon equipped to convey </w:t>
      </w:r>
      <w:r w:rsidRPr="009C7479">
        <w:t xml:space="preserve">three </w:t>
      </w:r>
      <w:r>
        <w:t>20</w:t>
      </w:r>
      <w:r w:rsidR="007071F8">
        <w:t>-</w:t>
      </w:r>
      <w:r w:rsidR="00E25439">
        <w:t>f</w:t>
      </w:r>
      <w:r w:rsidR="00C05349">
        <w:t>oo</w:t>
      </w:r>
      <w:r w:rsidR="00E25439">
        <w:t>t</w:t>
      </w:r>
      <w:r>
        <w:t xml:space="preserve"> ISO </w:t>
      </w:r>
      <w:r w:rsidRPr="009C7479">
        <w:t>container</w:t>
      </w:r>
      <w:r>
        <w:t>s or any combination thereof and was fitted with 50</w:t>
      </w:r>
      <w:r w:rsidR="008C5EF7">
        <w:t>-</w:t>
      </w:r>
      <w:r>
        <w:t>tonne ride control bogies</w:t>
      </w:r>
      <w:r w:rsidR="00CB47ED">
        <w:t>.</w:t>
      </w:r>
      <w:r w:rsidR="000F663B">
        <w:t xml:space="preserve"> This wagon was conveying the </w:t>
      </w:r>
      <w:r w:rsidR="00482EF4">
        <w:t>40</w:t>
      </w:r>
      <w:r w:rsidR="007071F8">
        <w:t>-</w:t>
      </w:r>
      <w:r w:rsidR="00482EF4">
        <w:t>f</w:t>
      </w:r>
      <w:r w:rsidR="00C05349">
        <w:t>oo</w:t>
      </w:r>
      <w:r w:rsidR="00482EF4">
        <w:t>t</w:t>
      </w:r>
      <w:r>
        <w:t xml:space="preserve"> </w:t>
      </w:r>
      <w:proofErr w:type="spellStart"/>
      <w:r>
        <w:t>T</w:t>
      </w:r>
      <w:r w:rsidR="000F663B">
        <w:t>ransi</w:t>
      </w:r>
      <w:proofErr w:type="spellEnd"/>
      <w:r>
        <w:t>-f</w:t>
      </w:r>
      <w:r w:rsidR="000F663B">
        <w:t xml:space="preserve">lat loaded with </w:t>
      </w:r>
      <w:r w:rsidR="00154385">
        <w:t>two</w:t>
      </w:r>
      <w:r w:rsidR="000F663B">
        <w:t xml:space="preserve"> tractors</w:t>
      </w:r>
      <w:r w:rsidR="00154385">
        <w:t xml:space="preserve"> and two small palletised loads</w:t>
      </w:r>
      <w:r w:rsidR="000F663B">
        <w:t xml:space="preserve"> at the leading end </w:t>
      </w:r>
      <w:r w:rsidR="00154385">
        <w:t>with</w:t>
      </w:r>
      <w:r w:rsidR="000F663B">
        <w:t xml:space="preserve"> a tank container on the trailing </w:t>
      </w:r>
      <w:r w:rsidR="009A094E">
        <w:t>position</w:t>
      </w:r>
      <w:r w:rsidR="000F663B">
        <w:t xml:space="preserve">.  </w:t>
      </w:r>
      <w:r w:rsidR="00973902">
        <w:t>The</w:t>
      </w:r>
      <w:r w:rsidR="00F47AE3">
        <w:t>se</w:t>
      </w:r>
      <w:r w:rsidR="00973902">
        <w:t xml:space="preserve"> load</w:t>
      </w:r>
      <w:r w:rsidR="00F47AE3">
        <w:t>s</w:t>
      </w:r>
      <w:r w:rsidR="00973902">
        <w:t xml:space="preserve"> w</w:t>
      </w:r>
      <w:r w:rsidR="00F47AE3">
        <w:t>ere</w:t>
      </w:r>
      <w:r w:rsidR="00973902">
        <w:t xml:space="preserve"> </w:t>
      </w:r>
      <w:r w:rsidR="008C5EF7">
        <w:t xml:space="preserve">observed (via video) to be </w:t>
      </w:r>
      <w:r w:rsidR="00973902">
        <w:t xml:space="preserve">intact passing through Gheringhap and no negative report was received after a </w:t>
      </w:r>
      <w:r w:rsidR="002F7DED">
        <w:t>‘</w:t>
      </w:r>
      <w:r w:rsidR="00A3195F">
        <w:t>Roll-by</w:t>
      </w:r>
      <w:r w:rsidR="002F7DED">
        <w:t>’</w:t>
      </w:r>
      <w:r w:rsidR="00973902">
        <w:t xml:space="preserve"> inspection at </w:t>
      </w:r>
      <w:proofErr w:type="spellStart"/>
      <w:r w:rsidR="00973902">
        <w:t>Wingeel</w:t>
      </w:r>
      <w:proofErr w:type="spellEnd"/>
      <w:r w:rsidR="00154385">
        <w:t xml:space="preserve"> Loop</w:t>
      </w:r>
      <w:r w:rsidR="00973902">
        <w:t>.</w:t>
      </w:r>
    </w:p>
    <w:p w:rsidR="00E53D8F" w:rsidRDefault="00E53D8F" w:rsidP="000F663B"/>
    <w:p w:rsidR="007A0A48" w:rsidRDefault="002218DF" w:rsidP="002218DF">
      <w:r w:rsidRPr="002218DF">
        <w:t xml:space="preserve">The </w:t>
      </w:r>
      <w:proofErr w:type="spellStart"/>
      <w:r w:rsidRPr="002218DF">
        <w:t>bogies</w:t>
      </w:r>
      <w:proofErr w:type="spellEnd"/>
      <w:r w:rsidRPr="002218DF">
        <w:t xml:space="preserve"> were found to be in</w:t>
      </w:r>
      <w:r>
        <w:t xml:space="preserve"> </w:t>
      </w:r>
      <w:r w:rsidRPr="002218DF">
        <w:t xml:space="preserve">good condition </w:t>
      </w:r>
      <w:r w:rsidR="00154385">
        <w:t>with</w:t>
      </w:r>
      <w:r w:rsidRPr="002218DF">
        <w:t xml:space="preserve"> no signs of excessive wear or evidence of unsatisfactory ride performance</w:t>
      </w:r>
      <w:r w:rsidR="00154385">
        <w:t>.</w:t>
      </w:r>
      <w:r w:rsidRPr="002218DF">
        <w:t xml:space="preserve"> </w:t>
      </w:r>
      <w:r w:rsidR="00C05349">
        <w:t xml:space="preserve"> </w:t>
      </w:r>
      <w:r w:rsidRPr="002218DF">
        <w:t>The vehicle had sustained some superficial damage</w:t>
      </w:r>
      <w:r w:rsidR="00B80D9B">
        <w:t xml:space="preserve"> – ballast and chain</w:t>
      </w:r>
      <w:r w:rsidR="00CC108B">
        <w:t>-</w:t>
      </w:r>
      <w:r w:rsidR="00B80D9B">
        <w:t xml:space="preserve">strike bruising </w:t>
      </w:r>
      <w:r w:rsidR="00B45E7A">
        <w:t xml:space="preserve">– </w:t>
      </w:r>
      <w:r w:rsidRPr="002218DF">
        <w:t>to the bogies and under</w:t>
      </w:r>
      <w:r w:rsidR="008C5EF7">
        <w:t>-</w:t>
      </w:r>
      <w:r w:rsidRPr="002218DF">
        <w:t>gear</w:t>
      </w:r>
      <w:r>
        <w:t xml:space="preserve">. </w:t>
      </w:r>
    </w:p>
    <w:p w:rsidR="007A0A48" w:rsidRDefault="007A0A48" w:rsidP="002218DF"/>
    <w:p w:rsidR="002218DF" w:rsidRDefault="002218DF" w:rsidP="00AF4F16">
      <w:r w:rsidRPr="002218DF">
        <w:t xml:space="preserve"> </w:t>
      </w:r>
      <w:r w:rsidR="007A3E8C">
        <w:rPr>
          <w:noProof/>
        </w:rPr>
        <w:drawing>
          <wp:inline distT="0" distB="0" distL="0" distR="0">
            <wp:extent cx="5391150" cy="4019550"/>
            <wp:effectExtent l="0" t="0" r="0" b="0"/>
            <wp:docPr id="10" name="Picture 10" descr="Photograph of RQKY 4347D at Do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of RQKY 4347D at Doo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4019550"/>
                    </a:xfrm>
                    <a:prstGeom prst="rect">
                      <a:avLst/>
                    </a:prstGeom>
                    <a:noFill/>
                    <a:ln>
                      <a:noFill/>
                    </a:ln>
                  </pic:spPr>
                </pic:pic>
              </a:graphicData>
            </a:graphic>
          </wp:inline>
        </w:drawing>
      </w:r>
    </w:p>
    <w:p w:rsidR="00836059" w:rsidRPr="00DE410D" w:rsidRDefault="007D292D" w:rsidP="007D292D">
      <w:pPr>
        <w:pStyle w:val="Caption"/>
        <w:rPr>
          <w:sz w:val="16"/>
          <w:szCs w:val="16"/>
        </w:rPr>
      </w:pPr>
      <w:r>
        <w:t xml:space="preserve">Figure </w:t>
      </w:r>
      <w:r w:rsidR="003E289E">
        <w:rPr>
          <w:szCs w:val="18"/>
        </w:rPr>
        <w:t xml:space="preserve">8 </w:t>
      </w:r>
      <w:r>
        <w:rPr>
          <w:szCs w:val="18"/>
        </w:rPr>
        <w:t xml:space="preserve">– </w:t>
      </w:r>
      <w:r w:rsidR="00DE410D" w:rsidRPr="007D292D">
        <w:rPr>
          <w:szCs w:val="18"/>
        </w:rPr>
        <w:t>RQKY 4347D at Dooen</w:t>
      </w:r>
    </w:p>
    <w:p w:rsidR="00E9408F" w:rsidRDefault="00DF581A" w:rsidP="00DF581A">
      <w:pPr>
        <w:rPr>
          <w:lang w:val="en-US"/>
        </w:rPr>
      </w:pPr>
      <w:r>
        <w:rPr>
          <w:lang w:val="en-US"/>
        </w:rPr>
        <w:t xml:space="preserve">The dirt collector on the control valve had been struck and damaged with the dirt collector filter missing.  This damage </w:t>
      </w:r>
      <w:r w:rsidR="00CC108B">
        <w:rPr>
          <w:lang w:val="en-US"/>
        </w:rPr>
        <w:t>is consistent with</w:t>
      </w:r>
      <w:r>
        <w:rPr>
          <w:lang w:val="en-US"/>
        </w:rPr>
        <w:t xml:space="preserve"> </w:t>
      </w:r>
      <w:r w:rsidR="00DB58C9">
        <w:rPr>
          <w:lang w:val="en-US"/>
        </w:rPr>
        <w:t>the</w:t>
      </w:r>
      <w:r>
        <w:rPr>
          <w:lang w:val="en-US"/>
        </w:rPr>
        <w:t xml:space="preserve"> loss of brake pipe pressure that alerted the train crew to a problem on the train.</w:t>
      </w:r>
    </w:p>
    <w:p w:rsidR="00E9408F" w:rsidRDefault="00E9408F" w:rsidP="00DF581A">
      <w:pPr>
        <w:rPr>
          <w:lang w:val="en-US"/>
        </w:rPr>
      </w:pPr>
    </w:p>
    <w:p w:rsidR="004D5B3C" w:rsidRPr="007E0E27" w:rsidRDefault="00EE5ED7" w:rsidP="00E9408F">
      <w:pPr>
        <w:rPr>
          <w:b/>
          <w:lang w:val="en-US"/>
        </w:rPr>
      </w:pPr>
      <w:r w:rsidRPr="007E0E27">
        <w:rPr>
          <w:b/>
          <w:lang w:val="en-US"/>
        </w:rPr>
        <w:t xml:space="preserve">Tractor, </w:t>
      </w:r>
      <w:r w:rsidR="00651F60">
        <w:rPr>
          <w:b/>
          <w:lang w:val="en-US"/>
        </w:rPr>
        <w:t>counterweight</w:t>
      </w:r>
      <w:r w:rsidR="006C069B" w:rsidRPr="007E0E27">
        <w:rPr>
          <w:b/>
          <w:lang w:val="en-US"/>
        </w:rPr>
        <w:t xml:space="preserve"> and miscellaneous l</w:t>
      </w:r>
      <w:r w:rsidR="004D5B3C" w:rsidRPr="007E0E27">
        <w:rPr>
          <w:b/>
          <w:lang w:val="en-US"/>
        </w:rPr>
        <w:t xml:space="preserve">oading </w:t>
      </w:r>
    </w:p>
    <w:p w:rsidR="00E9408F" w:rsidRDefault="00E9408F" w:rsidP="00E9408F">
      <w:pPr>
        <w:rPr>
          <w:lang w:val="en-US"/>
        </w:rPr>
      </w:pPr>
    </w:p>
    <w:p w:rsidR="004D5B3C" w:rsidRDefault="004D5B3C" w:rsidP="004D5B3C">
      <w:pPr>
        <w:rPr>
          <w:lang w:val="en-US"/>
        </w:rPr>
      </w:pPr>
      <w:r>
        <w:rPr>
          <w:lang w:val="en-US"/>
        </w:rPr>
        <w:t xml:space="preserve">Kubota Tractor Australia Pty Ltd load tractors </w:t>
      </w:r>
      <w:r w:rsidR="008C5EF7">
        <w:rPr>
          <w:lang w:val="en-US"/>
        </w:rPr>
        <w:t>at</w:t>
      </w:r>
      <w:r>
        <w:rPr>
          <w:lang w:val="en-US"/>
        </w:rPr>
        <w:t xml:space="preserve"> their factory for rail transport on </w:t>
      </w:r>
      <w:r w:rsidR="00482EF4">
        <w:rPr>
          <w:lang w:val="en-US"/>
        </w:rPr>
        <w:t>40</w:t>
      </w:r>
      <w:r w:rsidR="00E9408F">
        <w:rPr>
          <w:lang w:val="en-US"/>
        </w:rPr>
        <w:t>-</w:t>
      </w:r>
      <w:r w:rsidR="00482EF4">
        <w:rPr>
          <w:lang w:val="en-US"/>
        </w:rPr>
        <w:t>f</w:t>
      </w:r>
      <w:r w:rsidR="00C05349">
        <w:rPr>
          <w:lang w:val="en-US"/>
        </w:rPr>
        <w:t>oo</w:t>
      </w:r>
      <w:r w:rsidR="00482EF4">
        <w:rPr>
          <w:lang w:val="en-US"/>
        </w:rPr>
        <w:t>t</w:t>
      </w:r>
      <w:r>
        <w:rPr>
          <w:lang w:val="en-US"/>
        </w:rPr>
        <w:t xml:space="preserve"> </w:t>
      </w:r>
      <w:proofErr w:type="spellStart"/>
      <w:r>
        <w:rPr>
          <w:lang w:val="en-US"/>
        </w:rPr>
        <w:t>Transi</w:t>
      </w:r>
      <w:proofErr w:type="spellEnd"/>
      <w:r w:rsidR="00CC108B">
        <w:rPr>
          <w:lang w:val="en-US"/>
        </w:rPr>
        <w:t>-</w:t>
      </w:r>
      <w:r>
        <w:rPr>
          <w:lang w:val="en-US"/>
        </w:rPr>
        <w:t xml:space="preserve">flats supplied by Simon National Carriers.  On </w:t>
      </w:r>
      <w:smartTag w:uri="urn:schemas-microsoft-com:office:smarttags" w:element="date">
        <w:smartTagPr>
          <w:attr w:name="Month" w:val="1"/>
          <w:attr w:name="Day" w:val="5"/>
          <w:attr w:name="Year" w:val="2009"/>
        </w:smartTagPr>
        <w:r>
          <w:rPr>
            <w:lang w:val="en-US"/>
          </w:rPr>
          <w:t>5 January 2009</w:t>
        </w:r>
      </w:smartTag>
      <w:r>
        <w:rPr>
          <w:lang w:val="en-US"/>
        </w:rPr>
        <w:t xml:space="preserve"> the load presented to Simon consisted of two </w:t>
      </w:r>
      <w:r w:rsidR="00CC108B">
        <w:rPr>
          <w:lang w:val="en-US"/>
        </w:rPr>
        <w:t xml:space="preserve">model </w:t>
      </w:r>
      <w:r w:rsidR="008C5EF7">
        <w:rPr>
          <w:lang w:val="en-US"/>
        </w:rPr>
        <w:t>M</w:t>
      </w:r>
      <w:r>
        <w:rPr>
          <w:lang w:val="en-US"/>
        </w:rPr>
        <w:t xml:space="preserve">6040 tractors, two </w:t>
      </w:r>
      <w:r w:rsidR="00DF22A0">
        <w:rPr>
          <w:lang w:val="en-US"/>
        </w:rPr>
        <w:t xml:space="preserve">sets of </w:t>
      </w:r>
      <w:r>
        <w:rPr>
          <w:lang w:val="en-US"/>
        </w:rPr>
        <w:t>shrink</w:t>
      </w:r>
      <w:r w:rsidR="008C5EF7">
        <w:rPr>
          <w:lang w:val="en-US"/>
        </w:rPr>
        <w:t>-</w:t>
      </w:r>
      <w:r>
        <w:rPr>
          <w:lang w:val="en-US"/>
        </w:rPr>
        <w:t>wrapped counterweights loaded on a pallet and a bundle of tarpaulins also loaded on a pallet.  Simon</w:t>
      </w:r>
      <w:r w:rsidR="00DD47BB">
        <w:rPr>
          <w:lang w:val="en-US"/>
        </w:rPr>
        <w:t>’</w:t>
      </w:r>
      <w:r>
        <w:rPr>
          <w:lang w:val="en-US"/>
        </w:rPr>
        <w:t xml:space="preserve">s truck drivers are responsible for securing loads presented </w:t>
      </w:r>
      <w:r w:rsidR="00B83DA0">
        <w:rPr>
          <w:lang w:val="en-US"/>
        </w:rPr>
        <w:t xml:space="preserve">by Kubota </w:t>
      </w:r>
      <w:r>
        <w:rPr>
          <w:lang w:val="en-US"/>
        </w:rPr>
        <w:t xml:space="preserve">for transport.  </w:t>
      </w:r>
      <w:r w:rsidR="001F38D0">
        <w:rPr>
          <w:lang w:val="en-US"/>
        </w:rPr>
        <w:t xml:space="preserve">Both </w:t>
      </w:r>
      <w:r>
        <w:rPr>
          <w:lang w:val="en-US"/>
        </w:rPr>
        <w:t xml:space="preserve">tractors were secured with </w:t>
      </w:r>
      <w:r w:rsidR="00E233A0">
        <w:rPr>
          <w:lang w:val="en-US"/>
        </w:rPr>
        <w:t>four</w:t>
      </w:r>
      <w:r>
        <w:rPr>
          <w:lang w:val="en-US"/>
        </w:rPr>
        <w:t xml:space="preserve"> </w:t>
      </w:r>
      <w:r w:rsidR="007D292D">
        <w:rPr>
          <w:lang w:val="en-US"/>
        </w:rPr>
        <w:t>eight</w:t>
      </w:r>
      <w:r w:rsidR="008C5EF7">
        <w:rPr>
          <w:lang w:val="en-US"/>
        </w:rPr>
        <w:t>-</w:t>
      </w:r>
      <w:proofErr w:type="spellStart"/>
      <w:r w:rsidR="002E0AE0">
        <w:rPr>
          <w:lang w:val="en-US"/>
        </w:rPr>
        <w:t>millimetre</w:t>
      </w:r>
      <w:proofErr w:type="spellEnd"/>
      <w:r>
        <w:rPr>
          <w:lang w:val="en-US"/>
        </w:rPr>
        <w:t xml:space="preserve"> transport </w:t>
      </w:r>
      <w:r w:rsidR="000414E8">
        <w:rPr>
          <w:lang w:val="en-US"/>
        </w:rPr>
        <w:t>chains</w:t>
      </w:r>
      <w:r w:rsidR="00B83DA0">
        <w:rPr>
          <w:lang w:val="en-US"/>
        </w:rPr>
        <w:t xml:space="preserve"> </w:t>
      </w:r>
      <w:r w:rsidR="000414E8">
        <w:rPr>
          <w:lang w:val="en-US"/>
        </w:rPr>
        <w:t>w</w:t>
      </w:r>
      <w:r w:rsidR="00E233A0">
        <w:rPr>
          <w:lang w:val="en-US"/>
        </w:rPr>
        <w:t>ith</w:t>
      </w:r>
      <w:r w:rsidR="001F38D0">
        <w:rPr>
          <w:lang w:val="en-US"/>
        </w:rPr>
        <w:t xml:space="preserve"> the </w:t>
      </w:r>
      <w:r>
        <w:rPr>
          <w:lang w:val="en-US"/>
        </w:rPr>
        <w:t>s</w:t>
      </w:r>
      <w:r w:rsidR="007D6413">
        <w:rPr>
          <w:lang w:val="en-US"/>
        </w:rPr>
        <w:t>hr</w:t>
      </w:r>
      <w:r>
        <w:rPr>
          <w:lang w:val="en-US"/>
        </w:rPr>
        <w:t>ink</w:t>
      </w:r>
      <w:r w:rsidR="008C5EF7">
        <w:rPr>
          <w:lang w:val="en-US"/>
        </w:rPr>
        <w:t>-</w:t>
      </w:r>
      <w:r>
        <w:rPr>
          <w:lang w:val="en-US"/>
        </w:rPr>
        <w:t xml:space="preserve">wrapped counterweights and tarpaulins secured to the </w:t>
      </w:r>
      <w:proofErr w:type="spellStart"/>
      <w:r w:rsidR="00DD47BB">
        <w:rPr>
          <w:lang w:val="en-US"/>
        </w:rPr>
        <w:t>T</w:t>
      </w:r>
      <w:r>
        <w:rPr>
          <w:lang w:val="en-US"/>
        </w:rPr>
        <w:t>ransi</w:t>
      </w:r>
      <w:proofErr w:type="spellEnd"/>
      <w:r w:rsidR="00CC108B">
        <w:rPr>
          <w:lang w:val="en-US"/>
        </w:rPr>
        <w:t>-</w:t>
      </w:r>
      <w:r>
        <w:rPr>
          <w:lang w:val="en-US"/>
        </w:rPr>
        <w:t>flat with web</w:t>
      </w:r>
      <w:r w:rsidR="00E233A0">
        <w:rPr>
          <w:lang w:val="en-US"/>
        </w:rPr>
        <w:t>-</w:t>
      </w:r>
      <w:r>
        <w:rPr>
          <w:lang w:val="en-US"/>
        </w:rPr>
        <w:t xml:space="preserve">straps. </w:t>
      </w:r>
    </w:p>
    <w:p w:rsidR="00F7403D" w:rsidRDefault="00F7403D" w:rsidP="004D5B3C">
      <w:pPr>
        <w:rPr>
          <w:lang w:val="en-US"/>
        </w:rPr>
      </w:pPr>
    </w:p>
    <w:p w:rsidR="00E403EC" w:rsidRDefault="008C5EF7" w:rsidP="00E403EC">
      <w:pPr>
        <w:pStyle w:val="Heading3"/>
        <w:rPr>
          <w:lang w:val="en-US"/>
        </w:rPr>
      </w:pPr>
      <w:r>
        <w:rPr>
          <w:lang w:val="en-US"/>
        </w:rPr>
        <w:t xml:space="preserve">Wagon </w:t>
      </w:r>
      <w:r w:rsidR="00E403EC">
        <w:rPr>
          <w:lang w:val="en-US"/>
        </w:rPr>
        <w:t xml:space="preserve">RQJW 22077Q </w:t>
      </w:r>
    </w:p>
    <w:p w:rsidR="003D0521" w:rsidRPr="004745D9" w:rsidRDefault="00E25439" w:rsidP="003D0521">
      <w:r>
        <w:t>RQJW 22077Q w</w:t>
      </w:r>
      <w:r w:rsidR="009640E5" w:rsidRPr="004745D9">
        <w:t>as a</w:t>
      </w:r>
      <w:r w:rsidR="00DD47BB">
        <w:t>n</w:t>
      </w:r>
      <w:r w:rsidR="009640E5" w:rsidRPr="004745D9">
        <w:t xml:space="preserve"> 80</w:t>
      </w:r>
      <w:r w:rsidR="00E233A0">
        <w:t>-</w:t>
      </w:r>
      <w:r w:rsidR="005B6C01">
        <w:t>f</w:t>
      </w:r>
      <w:r w:rsidR="00C05349">
        <w:t>oo</w:t>
      </w:r>
      <w:r w:rsidR="005B6C01">
        <w:t>t</w:t>
      </w:r>
      <w:r w:rsidR="009640E5" w:rsidRPr="004745D9">
        <w:t xml:space="preserve"> container wagon </w:t>
      </w:r>
      <w:r>
        <w:t xml:space="preserve">equipped to convey </w:t>
      </w:r>
      <w:r w:rsidR="00E233A0">
        <w:t>four</w:t>
      </w:r>
      <w:r>
        <w:t xml:space="preserve"> ISO containers or any combination thereof and was </w:t>
      </w:r>
      <w:r w:rsidR="009640E5" w:rsidRPr="004745D9">
        <w:t>fitted with rigid frame primary suspension</w:t>
      </w:r>
      <w:r w:rsidR="009E3456">
        <w:t xml:space="preserve"> bogie</w:t>
      </w:r>
      <w:r w:rsidR="009D2973">
        <w:t>s</w:t>
      </w:r>
      <w:r w:rsidR="009640E5" w:rsidRPr="004745D9">
        <w:t>.</w:t>
      </w:r>
      <w:r w:rsidR="00DD47BB">
        <w:t xml:space="preserve"> </w:t>
      </w:r>
      <w:r w:rsidR="009640E5" w:rsidRPr="004745D9">
        <w:t xml:space="preserve"> </w:t>
      </w:r>
      <w:r>
        <w:t>It</w:t>
      </w:r>
      <w:r w:rsidR="009640E5" w:rsidRPr="004745D9">
        <w:t xml:space="preserve"> was conveying a </w:t>
      </w:r>
      <w:r w:rsidR="00C05349">
        <w:t>40</w:t>
      </w:r>
      <w:r w:rsidR="008C5EF7">
        <w:t>-</w:t>
      </w:r>
      <w:r w:rsidR="00C05349">
        <w:t>foot</w:t>
      </w:r>
      <w:r w:rsidR="00C05349" w:rsidRPr="004745D9">
        <w:t xml:space="preserve"> </w:t>
      </w:r>
      <w:proofErr w:type="spellStart"/>
      <w:r w:rsidR="009640E5" w:rsidRPr="004745D9">
        <w:t>Taultliner</w:t>
      </w:r>
      <w:proofErr w:type="spellEnd"/>
      <w:r w:rsidR="00D447E5">
        <w:rPr>
          <w:rStyle w:val="FootnoteReference"/>
        </w:rPr>
        <w:footnoteReference w:id="3"/>
      </w:r>
      <w:r w:rsidR="009640E5" w:rsidRPr="004745D9">
        <w:t xml:space="preserve"> container</w:t>
      </w:r>
      <w:r>
        <w:t xml:space="preserve"> </w:t>
      </w:r>
      <w:r w:rsidR="009640E5" w:rsidRPr="004745D9">
        <w:t xml:space="preserve">loaded </w:t>
      </w:r>
      <w:r>
        <w:t>in</w:t>
      </w:r>
      <w:r w:rsidR="009640E5" w:rsidRPr="004745D9">
        <w:t xml:space="preserve"> the centre </w:t>
      </w:r>
      <w:r>
        <w:t>of the wagon</w:t>
      </w:r>
      <w:r w:rsidR="009640E5" w:rsidRPr="004745D9">
        <w:t xml:space="preserve">.  Apart from superficial damage due to flying debris no abnormalities with the vehicle or bogie components were identified.  The </w:t>
      </w:r>
      <w:r w:rsidR="005F5136">
        <w:t>curtain</w:t>
      </w:r>
      <w:r w:rsidR="009640E5" w:rsidRPr="004745D9">
        <w:t xml:space="preserve"> on the left-hand side (in direction of travel) was noted to have a fresh stain, </w:t>
      </w:r>
      <w:r w:rsidR="008C5EF7">
        <w:t>extend</w:t>
      </w:r>
      <w:r w:rsidR="009640E5" w:rsidRPr="004745D9">
        <w:t>ing from about half</w:t>
      </w:r>
      <w:r w:rsidR="00E233A0">
        <w:t>-</w:t>
      </w:r>
      <w:r w:rsidR="009640E5" w:rsidRPr="004745D9">
        <w:t xml:space="preserve">way along the </w:t>
      </w:r>
      <w:r w:rsidR="008C5EF7">
        <w:t>curtain</w:t>
      </w:r>
      <w:r w:rsidR="009640E5" w:rsidRPr="004745D9">
        <w:t xml:space="preserve"> to the </w:t>
      </w:r>
      <w:r w:rsidR="008C5EF7">
        <w:t>trailing end.  T</w:t>
      </w:r>
      <w:r w:rsidR="009D2973">
        <w:t>h</w:t>
      </w:r>
      <w:r w:rsidR="008C5EF7">
        <w:t>is</w:t>
      </w:r>
      <w:r w:rsidR="003D0521" w:rsidRPr="004745D9">
        <w:t xml:space="preserve"> was not </w:t>
      </w:r>
      <w:r w:rsidR="0032599A">
        <w:t xml:space="preserve">evident on the video taken of 2MA5 </w:t>
      </w:r>
      <w:r w:rsidR="009D2973">
        <w:t>as it</w:t>
      </w:r>
      <w:r w:rsidR="00492A61">
        <w:t xml:space="preserve"> passed through Gheringhap.</w:t>
      </w:r>
    </w:p>
    <w:p w:rsidR="0015493E" w:rsidRDefault="0015493E" w:rsidP="004745D9"/>
    <w:p w:rsidR="00E53D8F" w:rsidRDefault="00E53D8F" w:rsidP="004745D9"/>
    <w:p w:rsidR="0015493E" w:rsidRDefault="007A3E8C" w:rsidP="00AF4F16">
      <w:r>
        <w:rPr>
          <w:noProof/>
        </w:rPr>
        <w:drawing>
          <wp:inline distT="0" distB="0" distL="0" distR="0">
            <wp:extent cx="5400675" cy="4019550"/>
            <wp:effectExtent l="0" t="0" r="0" b="0"/>
            <wp:docPr id="11" name="Picture 11" descr="Photograph showing fluid stain on curta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graph showing fluid stain on curtainsid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4019550"/>
                    </a:xfrm>
                    <a:prstGeom prst="rect">
                      <a:avLst/>
                    </a:prstGeom>
                    <a:noFill/>
                    <a:ln>
                      <a:noFill/>
                    </a:ln>
                  </pic:spPr>
                </pic:pic>
              </a:graphicData>
            </a:graphic>
          </wp:inline>
        </w:drawing>
      </w:r>
    </w:p>
    <w:p w:rsidR="00CC108B" w:rsidRPr="00CC108B" w:rsidRDefault="00C41FB6" w:rsidP="00C41FB6">
      <w:pPr>
        <w:pStyle w:val="Caption"/>
        <w:rPr>
          <w:sz w:val="16"/>
          <w:szCs w:val="16"/>
        </w:rPr>
      </w:pPr>
      <w:r>
        <w:t xml:space="preserve">Figure </w:t>
      </w:r>
      <w:r w:rsidR="003E289E">
        <w:t xml:space="preserve">9 </w:t>
      </w:r>
      <w:r>
        <w:t xml:space="preserve">– </w:t>
      </w:r>
      <w:r w:rsidRPr="002503CB">
        <w:rPr>
          <w:szCs w:val="18"/>
        </w:rPr>
        <w:t>S</w:t>
      </w:r>
      <w:r w:rsidR="00CC108B" w:rsidRPr="002503CB">
        <w:rPr>
          <w:szCs w:val="18"/>
        </w:rPr>
        <w:t xml:space="preserve">howing fluid stain on </w:t>
      </w:r>
      <w:proofErr w:type="spellStart"/>
      <w:r w:rsidR="00CC108B" w:rsidRPr="002503CB">
        <w:rPr>
          <w:szCs w:val="18"/>
        </w:rPr>
        <w:t>curtainsider</w:t>
      </w:r>
      <w:proofErr w:type="spellEnd"/>
    </w:p>
    <w:p w:rsidR="00474CEC" w:rsidRPr="00321675" w:rsidRDefault="00E53D8F" w:rsidP="00DC0F09">
      <w:pPr>
        <w:pStyle w:val="Heading2"/>
        <w:ind w:hanging="834"/>
      </w:pPr>
      <w:r>
        <w:br w:type="page"/>
      </w:r>
      <w:bookmarkStart w:id="85" w:name="_Toc212019930"/>
      <w:bookmarkStart w:id="86" w:name="_Toc214161614"/>
      <w:bookmarkStart w:id="87" w:name="_Toc214161810"/>
      <w:bookmarkStart w:id="88" w:name="_Toc214161949"/>
      <w:bookmarkStart w:id="89" w:name="_Toc214162212"/>
      <w:bookmarkStart w:id="90" w:name="_Toc214162324"/>
      <w:bookmarkStart w:id="91" w:name="_Toc214162398"/>
      <w:bookmarkStart w:id="92" w:name="_Toc214163340"/>
      <w:bookmarkStart w:id="93" w:name="_Toc214181999"/>
      <w:bookmarkStart w:id="94" w:name="_Toc214182155"/>
      <w:bookmarkStart w:id="95" w:name="_Toc214184571"/>
      <w:bookmarkStart w:id="96" w:name="_Toc214949915"/>
      <w:bookmarkStart w:id="97" w:name="_Toc214949994"/>
      <w:bookmarkStart w:id="98" w:name="_Toc257189519"/>
      <w:r w:rsidR="00B113C4">
        <w:lastRenderedPageBreak/>
        <w:t xml:space="preserve">Track </w:t>
      </w:r>
      <w:r w:rsidR="004E1F5F">
        <w:t>i</w:t>
      </w:r>
      <w:r w:rsidR="00474CEC" w:rsidRPr="00321675">
        <w:t>nfrastructure</w:t>
      </w:r>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0C183C" w:rsidRPr="005B30E0" w:rsidRDefault="00905223" w:rsidP="004E31F5">
      <w:r w:rsidRPr="00905223">
        <w:t>The mai</w:t>
      </w:r>
      <w:r>
        <w:t>n</w:t>
      </w:r>
      <w:r w:rsidR="000F2DAA">
        <w:t xml:space="preserve"> </w:t>
      </w:r>
      <w:r w:rsidRPr="00905223">
        <w:t xml:space="preserve">line between Melbourne and Horsham is divided into </w:t>
      </w:r>
      <w:r w:rsidR="006632C7">
        <w:t xml:space="preserve">various </w:t>
      </w:r>
      <w:r w:rsidRPr="00905223">
        <w:t xml:space="preserve">segments of </w:t>
      </w:r>
      <w:r w:rsidR="006632C7">
        <w:t>47</w:t>
      </w:r>
      <w:r w:rsidR="004E1F5F">
        <w:t xml:space="preserve"> </w:t>
      </w:r>
      <w:r w:rsidR="006632C7">
        <w:t>kg</w:t>
      </w:r>
      <w:r w:rsidR="008C5EF7">
        <w:t>/metre</w:t>
      </w:r>
      <w:r w:rsidR="006632C7">
        <w:t xml:space="preserve"> rail on timber sleepers and 60</w:t>
      </w:r>
      <w:r w:rsidR="00B91281">
        <w:t xml:space="preserve"> </w:t>
      </w:r>
      <w:r w:rsidR="006632C7">
        <w:t>kg</w:t>
      </w:r>
      <w:r w:rsidR="00AB78A4">
        <w:t>/metre</w:t>
      </w:r>
      <w:r w:rsidR="006632C7">
        <w:t xml:space="preserve"> rail on concrete sleepers.  The tractor load</w:t>
      </w:r>
      <w:r w:rsidR="00580274">
        <w:t xml:space="preserve"> </w:t>
      </w:r>
      <w:r w:rsidR="006632C7">
        <w:t>shift</w:t>
      </w:r>
      <w:r w:rsidR="001E543D">
        <w:t xml:space="preserve"> and </w:t>
      </w:r>
      <w:r w:rsidR="00D07B0F">
        <w:t xml:space="preserve">loss </w:t>
      </w:r>
      <w:r w:rsidR="006632C7">
        <w:t xml:space="preserve">occurred </w:t>
      </w:r>
      <w:r w:rsidR="000F2DAA">
        <w:t>o</w:t>
      </w:r>
      <w:r w:rsidR="006632C7">
        <w:t xml:space="preserve">n a section of </w:t>
      </w:r>
      <w:r w:rsidR="00F74708">
        <w:t xml:space="preserve">track which consisted of </w:t>
      </w:r>
      <w:r w:rsidR="006632C7">
        <w:t>47</w:t>
      </w:r>
      <w:r w:rsidR="00B91281">
        <w:t xml:space="preserve"> </w:t>
      </w:r>
      <w:r w:rsidR="006632C7">
        <w:t>kg</w:t>
      </w:r>
      <w:r w:rsidR="00AB78A4">
        <w:t>/metre</w:t>
      </w:r>
      <w:r w:rsidR="006632C7">
        <w:t xml:space="preserve"> rail on timber sleepers.</w:t>
      </w:r>
    </w:p>
    <w:p w:rsidR="000C183C" w:rsidRDefault="000C183C" w:rsidP="004E31F5">
      <w:pPr>
        <w:rPr>
          <w:highlight w:val="yellow"/>
        </w:rPr>
      </w:pPr>
    </w:p>
    <w:p w:rsidR="004E31F5" w:rsidRPr="00060F1A" w:rsidRDefault="00AB78A4" w:rsidP="004E31F5">
      <w:smartTag w:uri="urn:schemas-microsoft-com:office:smarttags" w:element="stockticker">
        <w:r>
          <w:t>ARTC</w:t>
        </w:r>
      </w:smartTag>
      <w:r>
        <w:t xml:space="preserve"> has engaged</w:t>
      </w:r>
      <w:r w:rsidR="00A27C1B">
        <w:t xml:space="preserve"> EDI Downer Works to undertake track maintenance under a long</w:t>
      </w:r>
      <w:r w:rsidR="008C5EF7">
        <w:t>-</w:t>
      </w:r>
      <w:r w:rsidR="00A27C1B">
        <w:t>term alliance</w:t>
      </w:r>
      <w:r w:rsidR="008C5EF7">
        <w:t>.</w:t>
      </w:r>
      <w:r w:rsidR="00962E22">
        <w:t xml:space="preserve"> </w:t>
      </w:r>
      <w:r w:rsidR="008C5EF7">
        <w:t xml:space="preserve"> EDI </w:t>
      </w:r>
      <w:r w:rsidR="00610BC7" w:rsidRPr="00060F1A">
        <w:t>conduct routine track inspections (min</w:t>
      </w:r>
      <w:r w:rsidR="003E2DCF">
        <w:t>imum</w:t>
      </w:r>
      <w:r w:rsidR="00610BC7" w:rsidRPr="00060F1A">
        <w:t xml:space="preserve"> of </w:t>
      </w:r>
      <w:r w:rsidR="0090221E">
        <w:t>three</w:t>
      </w:r>
      <w:r w:rsidR="00610BC7" w:rsidRPr="00060F1A">
        <w:t xml:space="preserve"> per fourteen</w:t>
      </w:r>
      <w:r w:rsidR="008C5EF7">
        <w:t>-</w:t>
      </w:r>
      <w:r w:rsidR="00610BC7" w:rsidRPr="00060F1A">
        <w:t xml:space="preserve">day cycle) utilising a </w:t>
      </w:r>
      <w:r w:rsidR="00FF7060">
        <w:t>Hi-</w:t>
      </w:r>
      <w:r w:rsidR="00610BC7" w:rsidRPr="00060F1A">
        <w:t>Rail vehicle</w:t>
      </w:r>
      <w:r w:rsidR="00060F1A" w:rsidRPr="00060F1A">
        <w:t>.  In addition to these visual inspections</w:t>
      </w:r>
      <w:r w:rsidR="00610BC7" w:rsidRPr="00060F1A">
        <w:t xml:space="preserve"> </w:t>
      </w:r>
      <w:r w:rsidR="00060F1A" w:rsidRPr="00060F1A">
        <w:t>Electronic Track Condition Monitoring is conducted every 1</w:t>
      </w:r>
      <w:r w:rsidR="00E7777F">
        <w:t>3 to 18</w:t>
      </w:r>
      <w:r w:rsidR="00060F1A" w:rsidRPr="00060F1A">
        <w:t xml:space="preserve"> weeks</w:t>
      </w:r>
      <w:r w:rsidR="00D07B0F">
        <w:t xml:space="preserve"> utilising </w:t>
      </w:r>
      <w:r w:rsidR="00DD7C3B">
        <w:t>a train carrying track measuring equipment</w:t>
      </w:r>
      <w:r w:rsidR="00D07B0F">
        <w:t>.</w:t>
      </w:r>
    </w:p>
    <w:p w:rsidR="004E31F5" w:rsidRPr="00A04417" w:rsidRDefault="004E31F5" w:rsidP="004E31F5">
      <w:pPr>
        <w:rPr>
          <w:highlight w:val="yellow"/>
        </w:rPr>
      </w:pPr>
    </w:p>
    <w:p w:rsidR="00207083" w:rsidRDefault="000C183C" w:rsidP="004E31F5">
      <w:r w:rsidRPr="000C183C">
        <w:t>The visual inspections trigger reactive maintenance, whereas electronic monitoring is utilised as a planning tool for track maintenance.</w:t>
      </w:r>
      <w:r w:rsidR="0002353E">
        <w:t xml:space="preserve"> </w:t>
      </w:r>
      <w:r w:rsidR="00C41FB6">
        <w:t xml:space="preserve"> </w:t>
      </w:r>
      <w:r w:rsidR="00207083" w:rsidRPr="00207083">
        <w:t xml:space="preserve">The last electronic track condition monitoring was conducted </w:t>
      </w:r>
      <w:r w:rsidR="000F2DAA">
        <w:t xml:space="preserve">over this section </w:t>
      </w:r>
      <w:r w:rsidR="003A36FD">
        <w:t xml:space="preserve">in </w:t>
      </w:r>
      <w:r w:rsidR="00207083" w:rsidRPr="00207083">
        <w:t xml:space="preserve">October 2008. </w:t>
      </w:r>
    </w:p>
    <w:p w:rsidR="0002353E" w:rsidRDefault="0002353E" w:rsidP="004E31F5"/>
    <w:p w:rsidR="003002B8" w:rsidRDefault="003002B8" w:rsidP="004E31F5">
      <w:r w:rsidRPr="003002B8">
        <w:t xml:space="preserve">On the day of the incidents there were </w:t>
      </w:r>
      <w:r w:rsidR="00660D2F">
        <w:t>17</w:t>
      </w:r>
      <w:r w:rsidR="00660D2F" w:rsidRPr="003002B8">
        <w:t xml:space="preserve"> </w:t>
      </w:r>
      <w:r>
        <w:t>track</w:t>
      </w:r>
      <w:r w:rsidR="000F2DAA">
        <w:t>-</w:t>
      </w:r>
      <w:r>
        <w:t>related TSRs (Temporary Speed Restrictions)</w:t>
      </w:r>
      <w:r w:rsidRPr="003002B8">
        <w:t xml:space="preserve"> </w:t>
      </w:r>
      <w:r w:rsidR="008207C0">
        <w:t xml:space="preserve">in force </w:t>
      </w:r>
      <w:r w:rsidRPr="003002B8">
        <w:t>between Melbourne and Horsham</w:t>
      </w:r>
      <w:r>
        <w:t xml:space="preserve">.  The conditions for these speed restrictions </w:t>
      </w:r>
      <w:r w:rsidR="00C96F00">
        <w:t>were, poor</w:t>
      </w:r>
      <w:r>
        <w:t xml:space="preserve"> rail condition, </w:t>
      </w:r>
      <w:r w:rsidR="003E689B">
        <w:t xml:space="preserve">ballast </w:t>
      </w:r>
      <w:r>
        <w:t xml:space="preserve">mud holes and </w:t>
      </w:r>
      <w:r w:rsidR="00FA639A">
        <w:t xml:space="preserve">track </w:t>
      </w:r>
      <w:r>
        <w:t>geometry.</w:t>
      </w:r>
      <w:r w:rsidR="00DD47BB">
        <w:t xml:space="preserve"> </w:t>
      </w:r>
      <w:r>
        <w:t xml:space="preserve"> </w:t>
      </w:r>
      <w:r w:rsidR="00EB79B9" w:rsidRPr="00AC1BA1">
        <w:t xml:space="preserve">In isolation these track conditions </w:t>
      </w:r>
      <w:r w:rsidR="00A37C54">
        <w:t>sh</w:t>
      </w:r>
      <w:r w:rsidR="00EB79B9" w:rsidRPr="00AC1BA1">
        <w:t xml:space="preserve">ould not </w:t>
      </w:r>
      <w:r w:rsidR="00D110D4">
        <w:t xml:space="preserve">have </w:t>
      </w:r>
      <w:r w:rsidR="00EB79B9" w:rsidRPr="00AC1BA1">
        <w:t>induce</w:t>
      </w:r>
      <w:r w:rsidR="005F6791">
        <w:t>d</w:t>
      </w:r>
      <w:r w:rsidR="00EB79B9" w:rsidRPr="00AC1BA1">
        <w:t xml:space="preserve"> extreme forces to trigger any of the events identified with 2MA5.</w:t>
      </w:r>
      <w:r w:rsidR="00B83DA0">
        <w:t xml:space="preserve">  </w:t>
      </w:r>
    </w:p>
    <w:p w:rsidR="0027415C" w:rsidRDefault="0027415C" w:rsidP="004E31F5"/>
    <w:p w:rsidR="008207C0" w:rsidRDefault="008207C0" w:rsidP="008207C0">
      <w:r w:rsidRPr="00D21F8E">
        <w:t xml:space="preserve">Track </w:t>
      </w:r>
      <w:r w:rsidR="00D110D4">
        <w:t>curvature and gradient in</w:t>
      </w:r>
      <w:r w:rsidRPr="00D21F8E">
        <w:t xml:space="preserve"> the </w:t>
      </w:r>
      <w:r w:rsidR="00660D2F">
        <w:t>area of</w:t>
      </w:r>
      <w:r w:rsidRPr="00D21F8E">
        <w:t xml:space="preserve"> the </w:t>
      </w:r>
      <w:r w:rsidR="00D4009F">
        <w:t>load shift</w:t>
      </w:r>
      <w:r>
        <w:t xml:space="preserve"> consisted of left and right</w:t>
      </w:r>
      <w:r w:rsidR="00D110D4">
        <w:t>-</w:t>
      </w:r>
      <w:r>
        <w:t xml:space="preserve">hand curves with rising and falling </w:t>
      </w:r>
      <w:smartTag w:uri="urn:schemas-microsoft-com:office:smarttags" w:element="time">
        <w:smartTagPr>
          <w:attr w:name="Hour" w:val="13"/>
          <w:attr w:name="Minute" w:val="50"/>
        </w:smartTagPr>
        <w:r>
          <w:t>1:50</w:t>
        </w:r>
      </w:smartTag>
      <w:r>
        <w:t xml:space="preserve"> gradients </w:t>
      </w:r>
      <w:r w:rsidR="00BE5E6E">
        <w:t>(</w:t>
      </w:r>
      <w:r w:rsidR="005B1BBB">
        <w:t>F</w:t>
      </w:r>
      <w:r w:rsidR="00DF22A0">
        <w:t>igure 1</w:t>
      </w:r>
      <w:r w:rsidR="00882022">
        <w:t>0</w:t>
      </w:r>
      <w:r w:rsidR="00BE5E6E">
        <w:t>).</w:t>
      </w:r>
    </w:p>
    <w:p w:rsidR="0091451E" w:rsidRDefault="007A3E8C" w:rsidP="00547F61">
      <w:pPr>
        <w:jc w:val="left"/>
        <w:rPr>
          <w:lang w:val="en-US"/>
        </w:rPr>
      </w:pPr>
      <w:bookmarkStart w:id="99" w:name="_Toc212019931"/>
      <w:bookmarkStart w:id="100" w:name="_Toc214161615"/>
      <w:bookmarkStart w:id="101" w:name="_Toc214161811"/>
      <w:bookmarkStart w:id="102" w:name="_Toc214161950"/>
      <w:bookmarkStart w:id="103" w:name="_Toc214162213"/>
      <w:bookmarkStart w:id="104" w:name="_Toc214162325"/>
      <w:bookmarkStart w:id="105" w:name="_Toc214162399"/>
      <w:bookmarkStart w:id="106" w:name="_Toc214163341"/>
      <w:bookmarkStart w:id="107" w:name="_Toc214182000"/>
      <w:bookmarkStart w:id="108" w:name="_Toc214182156"/>
      <w:bookmarkStart w:id="109" w:name="_Toc214184572"/>
      <w:bookmarkStart w:id="110" w:name="_Toc214949916"/>
      <w:bookmarkStart w:id="111" w:name="_Toc214949995"/>
      <w:r>
        <w:rPr>
          <w:noProof/>
        </w:rPr>
        <w:drawing>
          <wp:inline distT="0" distB="0" distL="0" distR="0">
            <wp:extent cx="5391150" cy="4543425"/>
            <wp:effectExtent l="0" t="0" r="0" b="0"/>
            <wp:docPr id="12" name="Picture 12" descr="Diagram of the gradients and curves Ararat – Hor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of the gradients and curves Ararat – Horsh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4543425"/>
                    </a:xfrm>
                    <a:prstGeom prst="rect">
                      <a:avLst/>
                    </a:prstGeom>
                    <a:noFill/>
                    <a:ln>
                      <a:noFill/>
                    </a:ln>
                  </pic:spPr>
                </pic:pic>
              </a:graphicData>
            </a:graphic>
          </wp:inline>
        </w:drawing>
      </w:r>
    </w:p>
    <w:p w:rsidR="00C41FB6" w:rsidRDefault="00C41FB6" w:rsidP="00C41FB6">
      <w:pPr>
        <w:pStyle w:val="Caption"/>
      </w:pPr>
      <w:r>
        <w:t xml:space="preserve">Figure </w:t>
      </w:r>
      <w:r w:rsidR="003E289E">
        <w:t>1</w:t>
      </w:r>
      <w:r w:rsidR="00E53D8F">
        <w:t>0</w:t>
      </w:r>
      <w:r w:rsidR="003E289E">
        <w:t xml:space="preserve"> </w:t>
      </w:r>
      <w:r>
        <w:t xml:space="preserve">– </w:t>
      </w:r>
      <w:r w:rsidR="00DF22A0">
        <w:t xml:space="preserve">Gradients and curves </w:t>
      </w:r>
      <w:r w:rsidR="005F6791">
        <w:t>Ararat</w:t>
      </w:r>
      <w:r w:rsidR="00DF22A0">
        <w:t xml:space="preserve"> – Horsham</w:t>
      </w:r>
    </w:p>
    <w:p w:rsidR="007A0580" w:rsidRPr="004F73F3" w:rsidRDefault="00FF7060" w:rsidP="007A0580">
      <w:r>
        <w:lastRenderedPageBreak/>
        <w:t>Following the</w:t>
      </w:r>
      <w:r w:rsidR="004F73F3">
        <w:t xml:space="preserve"> incident an investigator undertook a return locomotive </w:t>
      </w:r>
      <w:r w:rsidR="007A0580">
        <w:t>ride</w:t>
      </w:r>
      <w:r w:rsidR="004F73F3">
        <w:t xml:space="preserve"> </w:t>
      </w:r>
      <w:r w:rsidR="007A0580">
        <w:t xml:space="preserve">on a similar service to 2MA5 </w:t>
      </w:r>
      <w:r w:rsidR="004F73F3">
        <w:t xml:space="preserve">between Melbourne and Dimboola </w:t>
      </w:r>
      <w:r w:rsidR="007A0580">
        <w:t>to experience the ride condition of the track</w:t>
      </w:r>
      <w:r w:rsidR="00917FA3">
        <w:t xml:space="preserve"> under normal operations</w:t>
      </w:r>
      <w:r w:rsidR="00360FC0">
        <w:t>.</w:t>
      </w:r>
      <w:r w:rsidR="007A0580">
        <w:t xml:space="preserve"> The location identified as having </w:t>
      </w:r>
      <w:r w:rsidR="00360FC0">
        <w:t xml:space="preserve">the most significant </w:t>
      </w:r>
      <w:r w:rsidR="007A0580">
        <w:t>effect</w:t>
      </w:r>
      <w:r w:rsidR="00EB6C81">
        <w:t xml:space="preserve"> </w:t>
      </w:r>
      <w:r w:rsidR="007A0580">
        <w:t>on ride quality</w:t>
      </w:r>
      <w:r w:rsidR="00080055">
        <w:t xml:space="preserve"> – l</w:t>
      </w:r>
      <w:r w:rsidR="00EB6C81">
        <w:t>ateral movement</w:t>
      </w:r>
      <w:r w:rsidR="00080055">
        <w:t xml:space="preserve"> – w</w:t>
      </w:r>
      <w:r w:rsidR="007A0580">
        <w:t>as a right</w:t>
      </w:r>
      <w:r w:rsidR="00DD7C3B">
        <w:t>-</w:t>
      </w:r>
      <w:r w:rsidR="007A0580">
        <w:t>hand curve at the 194 k</w:t>
      </w:r>
      <w:r w:rsidR="004E646C">
        <w:t>ilometre</w:t>
      </w:r>
      <w:r w:rsidR="007A0580">
        <w:t xml:space="preserve"> </w:t>
      </w:r>
      <w:r w:rsidR="00DD7C3B">
        <w:t>marker</w:t>
      </w:r>
      <w:r w:rsidR="007A0580">
        <w:t xml:space="preserve">.  </w:t>
      </w:r>
      <w:r w:rsidR="00360FC0">
        <w:t xml:space="preserve">At this location there was a </w:t>
      </w:r>
      <w:r w:rsidR="007A0580">
        <w:t>temporary speed restriction of 90 km/h</w:t>
      </w:r>
      <w:r w:rsidR="00360FC0">
        <w:t xml:space="preserve"> </w:t>
      </w:r>
      <w:r w:rsidR="00DD7C3B">
        <w:t xml:space="preserve">(imposed after the incident) </w:t>
      </w:r>
      <w:r w:rsidR="00360FC0">
        <w:t>categorised under</w:t>
      </w:r>
      <w:r w:rsidR="007A0580">
        <w:t xml:space="preserve"> </w:t>
      </w:r>
      <w:r w:rsidR="00360FC0">
        <w:t>‘track condition other’</w:t>
      </w:r>
      <w:r w:rsidR="00EB6C81">
        <w:t>.</w:t>
      </w:r>
      <w:r w:rsidR="00360FC0">
        <w:t xml:space="preserve"> </w:t>
      </w:r>
      <w:r w:rsidR="0085207D">
        <w:t xml:space="preserve"> </w:t>
      </w:r>
      <w:r w:rsidR="00360FC0">
        <w:t xml:space="preserve">This section of track between 193.5 and 194.5 kilometres is recognised for cant defects which effectively result in a twist fault that continually requires lifting and packing </w:t>
      </w:r>
      <w:r w:rsidR="00DD7C3B">
        <w:t>every</w:t>
      </w:r>
      <w:r w:rsidR="00E53D8F">
        <w:t xml:space="preserve"> four to eight weeks.</w:t>
      </w:r>
    </w:p>
    <w:p w:rsidR="007A0580" w:rsidRDefault="007A0580" w:rsidP="007A0580"/>
    <w:p w:rsidR="0085207D" w:rsidRPr="00321675" w:rsidRDefault="0085207D" w:rsidP="004E646C">
      <w:pPr>
        <w:pStyle w:val="Heading2"/>
        <w:tabs>
          <w:tab w:val="clear" w:pos="834"/>
          <w:tab w:val="num" w:pos="741"/>
        </w:tabs>
        <w:ind w:hanging="834"/>
      </w:pPr>
      <w:bookmarkStart w:id="112" w:name="_Toc257189520"/>
      <w:r>
        <w:t>Recorded information</w:t>
      </w:r>
      <w:bookmarkEnd w:id="112"/>
    </w:p>
    <w:p w:rsidR="007D7DF6" w:rsidRPr="007D7DF6" w:rsidRDefault="001F740C" w:rsidP="002E6368">
      <w:pPr>
        <w:pStyle w:val="Heading3"/>
        <w:rPr>
          <w:lang w:val="en-GB"/>
        </w:rPr>
      </w:pPr>
      <w:smartTag w:uri="urn:schemas-microsoft-com:office:smarttags" w:element="City">
        <w:smartTag w:uri="urn:schemas-microsoft-com:office:smarttags" w:element="place">
          <w:r>
            <w:t>M</w:t>
          </w:r>
          <w:r w:rsidR="00080055">
            <w:t>elbourne</w:t>
          </w:r>
        </w:smartTag>
      </w:smartTag>
      <w:r w:rsidR="00080055">
        <w:t xml:space="preserve"> Freight Terminal</w:t>
      </w:r>
      <w:r>
        <w:t xml:space="preserve"> </w:t>
      </w:r>
      <w:r w:rsidR="00DD644C" w:rsidRPr="00321675">
        <w:t xml:space="preserve">CCTV </w:t>
      </w:r>
    </w:p>
    <w:p w:rsidR="00070B08" w:rsidRPr="0094136F" w:rsidRDefault="00207A29" w:rsidP="004E646C">
      <w:r w:rsidRPr="0094136F">
        <w:t xml:space="preserve">A review of </w:t>
      </w:r>
      <w:r w:rsidR="001F740C" w:rsidRPr="0094136F">
        <w:t xml:space="preserve">CCTV </w:t>
      </w:r>
      <w:r w:rsidRPr="0094136F">
        <w:t xml:space="preserve">footage </w:t>
      </w:r>
      <w:r w:rsidR="001F740C" w:rsidRPr="0094136F">
        <w:t xml:space="preserve">at the </w:t>
      </w:r>
      <w:smartTag w:uri="urn:schemas-microsoft-com:office:smarttags" w:element="City">
        <w:smartTag w:uri="urn:schemas-microsoft-com:office:smarttags" w:element="place">
          <w:r w:rsidR="00A07130">
            <w:t>Melbourne</w:t>
          </w:r>
        </w:smartTag>
      </w:smartTag>
      <w:r w:rsidR="00A07130">
        <w:t xml:space="preserve"> </w:t>
      </w:r>
      <w:r w:rsidRPr="0094136F">
        <w:t xml:space="preserve">terminal </w:t>
      </w:r>
      <w:r w:rsidR="001F740C" w:rsidRPr="0094136F">
        <w:t xml:space="preserve">entry gate confirmed the position and securing method </w:t>
      </w:r>
      <w:r w:rsidRPr="0094136F">
        <w:t>applied to</w:t>
      </w:r>
      <w:r w:rsidR="001F740C" w:rsidRPr="0094136F">
        <w:t xml:space="preserve"> the tractor loads on </w:t>
      </w:r>
      <w:r w:rsidR="00D73C26">
        <w:t xml:space="preserve">the </w:t>
      </w:r>
      <w:proofErr w:type="spellStart"/>
      <w:r w:rsidR="00D73C26">
        <w:t>T</w:t>
      </w:r>
      <w:r w:rsidR="001F740C" w:rsidRPr="0094136F">
        <w:t>ransi</w:t>
      </w:r>
      <w:proofErr w:type="spellEnd"/>
      <w:r w:rsidR="00A07130">
        <w:t>-</w:t>
      </w:r>
      <w:r w:rsidR="001F740C" w:rsidRPr="0094136F">
        <w:t>flat</w:t>
      </w:r>
      <w:r w:rsidR="000A5742">
        <w:t xml:space="preserve"> </w:t>
      </w:r>
      <w:r w:rsidR="004F1941">
        <w:t>when</w:t>
      </w:r>
      <w:r w:rsidR="004F1941" w:rsidRPr="0094136F">
        <w:t xml:space="preserve"> </w:t>
      </w:r>
      <w:r w:rsidR="000A5742" w:rsidRPr="0094136F">
        <w:t>delivered</w:t>
      </w:r>
      <w:r w:rsidR="001F740C" w:rsidRPr="0094136F">
        <w:t xml:space="preserve">.  </w:t>
      </w:r>
      <w:r w:rsidR="00D73C26">
        <w:t>Video f</w:t>
      </w:r>
      <w:r w:rsidR="00503003" w:rsidRPr="0094136F">
        <w:t xml:space="preserve">ootage of the departure of 2MA5 shows the </w:t>
      </w:r>
      <w:r w:rsidR="001F740C" w:rsidRPr="0094136F">
        <w:t xml:space="preserve">two containers and </w:t>
      </w:r>
      <w:r w:rsidR="00503003" w:rsidRPr="0094136F">
        <w:t xml:space="preserve">tractor </w:t>
      </w:r>
      <w:r w:rsidR="001F740C" w:rsidRPr="0094136F">
        <w:t xml:space="preserve">involved </w:t>
      </w:r>
      <w:r w:rsidR="00503003" w:rsidRPr="0094136F">
        <w:t xml:space="preserve">loaded </w:t>
      </w:r>
      <w:r w:rsidR="001F740C" w:rsidRPr="0094136F">
        <w:t xml:space="preserve">with </w:t>
      </w:r>
      <w:r w:rsidR="00503003" w:rsidRPr="0094136F">
        <w:t>no sign of</w:t>
      </w:r>
      <w:r w:rsidR="001F740C" w:rsidRPr="0094136F">
        <w:t xml:space="preserve"> load</w:t>
      </w:r>
      <w:r w:rsidR="002E6368" w:rsidRPr="0094136F">
        <w:t xml:space="preserve"> </w:t>
      </w:r>
      <w:r w:rsidR="001F740C" w:rsidRPr="0094136F">
        <w:t>shift, damage or leaking product</w:t>
      </w:r>
      <w:r w:rsidR="0094136F">
        <w:t>.</w:t>
      </w:r>
    </w:p>
    <w:p w:rsidR="00070B08" w:rsidRDefault="00832A78" w:rsidP="002E6368">
      <w:pPr>
        <w:pStyle w:val="Heading3"/>
      </w:pPr>
      <w:r>
        <w:t>Track side v</w:t>
      </w:r>
      <w:r w:rsidR="00070B08">
        <w:t xml:space="preserve">ideo </w:t>
      </w:r>
      <w:r>
        <w:t>-</w:t>
      </w:r>
      <w:r w:rsidR="00070B08">
        <w:t xml:space="preserve"> Gheringhap</w:t>
      </w:r>
    </w:p>
    <w:p w:rsidR="00641AE9" w:rsidRDefault="00AC2FE8" w:rsidP="004E646C">
      <w:pPr>
        <w:pStyle w:val="ListBullet"/>
        <w:tabs>
          <w:tab w:val="clear" w:pos="454"/>
          <w:tab w:val="left" w:pos="0"/>
        </w:tabs>
        <w:ind w:left="0" w:firstLine="0"/>
        <w:rPr>
          <w:lang w:val="en-AU"/>
        </w:rPr>
      </w:pPr>
      <w:proofErr w:type="spellStart"/>
      <w:r>
        <w:t>Gheringhap</w:t>
      </w:r>
      <w:proofErr w:type="spellEnd"/>
      <w:r>
        <w:t xml:space="preserve"> is </w:t>
      </w:r>
      <w:r w:rsidR="00A07130">
        <w:t xml:space="preserve">a </w:t>
      </w:r>
      <w:r w:rsidR="005337DB">
        <w:t>h</w:t>
      </w:r>
      <w:r>
        <w:t xml:space="preserve">amlet </w:t>
      </w:r>
      <w:r w:rsidR="00721709">
        <w:t xml:space="preserve">in South West Victoria about 83 kilometres from </w:t>
      </w:r>
      <w:smartTag w:uri="urn:schemas-microsoft-com:office:smarttags" w:element="City">
        <w:smartTag w:uri="urn:schemas-microsoft-com:office:smarttags" w:element="place">
          <w:r w:rsidR="00721709">
            <w:t>Melbourne</w:t>
          </w:r>
        </w:smartTag>
      </w:smartTag>
      <w:r w:rsidR="00721709">
        <w:t xml:space="preserve"> where </w:t>
      </w:r>
      <w:r w:rsidR="00660D2F">
        <w:t xml:space="preserve">passing </w:t>
      </w:r>
      <w:r w:rsidR="00721709">
        <w:t xml:space="preserve">trains are automatically recorded on video by a local rail enthusiast.  </w:t>
      </w:r>
      <w:r w:rsidR="00D73C26">
        <w:t xml:space="preserve">Video </w:t>
      </w:r>
      <w:r w:rsidR="004F1941">
        <w:t xml:space="preserve">sourced from this location </w:t>
      </w:r>
      <w:r w:rsidR="00721709">
        <w:rPr>
          <w:lang w:val="en-AU"/>
        </w:rPr>
        <w:t>showing the left</w:t>
      </w:r>
      <w:r w:rsidR="00A07130">
        <w:rPr>
          <w:lang w:val="en-AU"/>
        </w:rPr>
        <w:t>-</w:t>
      </w:r>
      <w:r w:rsidR="00721709">
        <w:rPr>
          <w:lang w:val="en-AU"/>
        </w:rPr>
        <w:t xml:space="preserve">hand side </w:t>
      </w:r>
      <w:r w:rsidR="00A07130">
        <w:rPr>
          <w:lang w:val="en-AU"/>
        </w:rPr>
        <w:t>(</w:t>
      </w:r>
      <w:r w:rsidR="00721709">
        <w:rPr>
          <w:lang w:val="en-AU"/>
        </w:rPr>
        <w:t xml:space="preserve">in </w:t>
      </w:r>
      <w:r w:rsidR="000A5742">
        <w:rPr>
          <w:lang w:val="en-AU"/>
        </w:rPr>
        <w:t xml:space="preserve">the </w:t>
      </w:r>
      <w:r w:rsidR="00721709">
        <w:rPr>
          <w:lang w:val="en-AU"/>
        </w:rPr>
        <w:t>direction of travel</w:t>
      </w:r>
      <w:r w:rsidR="004F1941">
        <w:rPr>
          <w:lang w:val="en-AU"/>
        </w:rPr>
        <w:t>) of</w:t>
      </w:r>
      <w:r w:rsidR="000A5742">
        <w:rPr>
          <w:lang w:val="en-AU"/>
        </w:rPr>
        <w:t xml:space="preserve"> 2MA5</w:t>
      </w:r>
      <w:r w:rsidR="00D73C26">
        <w:rPr>
          <w:lang w:val="en-AU"/>
        </w:rPr>
        <w:t xml:space="preserve"> </w:t>
      </w:r>
      <w:r w:rsidR="00641AE9">
        <w:rPr>
          <w:lang w:val="en-AU"/>
        </w:rPr>
        <w:t>indicate</w:t>
      </w:r>
      <w:r w:rsidR="00721709">
        <w:rPr>
          <w:lang w:val="en-AU"/>
        </w:rPr>
        <w:t>d</w:t>
      </w:r>
      <w:r w:rsidR="00641AE9">
        <w:rPr>
          <w:lang w:val="en-AU"/>
        </w:rPr>
        <w:t xml:space="preserve"> that </w:t>
      </w:r>
      <w:r w:rsidR="00721709">
        <w:rPr>
          <w:lang w:val="en-AU"/>
        </w:rPr>
        <w:t xml:space="preserve">at this point in the journey </w:t>
      </w:r>
      <w:r w:rsidR="00641AE9">
        <w:rPr>
          <w:lang w:val="en-AU"/>
        </w:rPr>
        <w:t>there was no fluid leaking from container KAL</w:t>
      </w:r>
      <w:r w:rsidR="00660D2F">
        <w:rPr>
          <w:lang w:val="en-AU"/>
        </w:rPr>
        <w:t xml:space="preserve"> </w:t>
      </w:r>
      <w:r w:rsidR="00641AE9">
        <w:rPr>
          <w:lang w:val="en-AU"/>
        </w:rPr>
        <w:t xml:space="preserve">8573, </w:t>
      </w:r>
      <w:r w:rsidR="000A5742">
        <w:rPr>
          <w:lang w:val="en-AU"/>
        </w:rPr>
        <w:t xml:space="preserve">no </w:t>
      </w:r>
      <w:r w:rsidR="00641AE9">
        <w:rPr>
          <w:lang w:val="en-AU"/>
        </w:rPr>
        <w:t xml:space="preserve">load shift of the tractor on RQKY4347 or </w:t>
      </w:r>
      <w:r w:rsidR="000A5742">
        <w:rPr>
          <w:lang w:val="en-AU"/>
        </w:rPr>
        <w:t xml:space="preserve">any damage to the </w:t>
      </w:r>
      <w:r w:rsidR="00641AE9">
        <w:rPr>
          <w:lang w:val="en-AU"/>
        </w:rPr>
        <w:t xml:space="preserve">outer cladding </w:t>
      </w:r>
      <w:r w:rsidR="000A5742">
        <w:rPr>
          <w:lang w:val="en-AU"/>
        </w:rPr>
        <w:t xml:space="preserve">on </w:t>
      </w:r>
      <w:r w:rsidR="00641AE9">
        <w:rPr>
          <w:lang w:val="en-AU"/>
        </w:rPr>
        <w:t>container GESU8012717. The</w:t>
      </w:r>
      <w:r w:rsidR="000A5742">
        <w:rPr>
          <w:lang w:val="en-AU"/>
        </w:rPr>
        <w:t xml:space="preserve"> </w:t>
      </w:r>
      <w:proofErr w:type="spellStart"/>
      <w:r w:rsidR="000A5742">
        <w:rPr>
          <w:lang w:val="en-AU"/>
        </w:rPr>
        <w:t>curtain</w:t>
      </w:r>
      <w:r w:rsidR="00A07130">
        <w:rPr>
          <w:lang w:val="en-AU"/>
        </w:rPr>
        <w:t>side</w:t>
      </w:r>
      <w:proofErr w:type="spellEnd"/>
      <w:r w:rsidR="00641AE9">
        <w:rPr>
          <w:lang w:val="en-AU"/>
        </w:rPr>
        <w:t xml:space="preserve"> on wagon RQJW 22077Q </w:t>
      </w:r>
      <w:r w:rsidR="00DD7C3B">
        <w:rPr>
          <w:lang w:val="en-AU"/>
        </w:rPr>
        <w:t>showe</w:t>
      </w:r>
      <w:r w:rsidR="000A5742">
        <w:rPr>
          <w:lang w:val="en-AU"/>
        </w:rPr>
        <w:t xml:space="preserve">d </w:t>
      </w:r>
      <w:r w:rsidR="00641AE9">
        <w:rPr>
          <w:lang w:val="en-AU"/>
        </w:rPr>
        <w:t xml:space="preserve">no sign of </w:t>
      </w:r>
      <w:r w:rsidR="00AA5A07">
        <w:rPr>
          <w:lang w:val="en-AU"/>
        </w:rPr>
        <w:t>a</w:t>
      </w:r>
      <w:r w:rsidR="00641AE9">
        <w:rPr>
          <w:lang w:val="en-AU"/>
        </w:rPr>
        <w:t xml:space="preserve"> fluid plume</w:t>
      </w:r>
      <w:r w:rsidR="0036607D">
        <w:rPr>
          <w:lang w:val="en-AU"/>
        </w:rPr>
        <w:t xml:space="preserve">. </w:t>
      </w:r>
    </w:p>
    <w:p w:rsidR="00890881" w:rsidRDefault="00890881" w:rsidP="002E6368">
      <w:pPr>
        <w:pStyle w:val="Heading3"/>
      </w:pPr>
      <w:r>
        <w:t xml:space="preserve">Locomotive </w:t>
      </w:r>
      <w:r w:rsidRPr="00321675">
        <w:t>data logger</w:t>
      </w:r>
      <w:r>
        <w:t xml:space="preserve"> </w:t>
      </w:r>
    </w:p>
    <w:p w:rsidR="00890881" w:rsidRDefault="00890881" w:rsidP="004E646C">
      <w:r>
        <w:rPr>
          <w:lang w:val="en-US"/>
        </w:rPr>
        <w:t xml:space="preserve">A review of the </w:t>
      </w:r>
      <w:r>
        <w:t>event recorder data from the lead locomotive</w:t>
      </w:r>
      <w:r w:rsidR="009A4ED1">
        <w:t xml:space="preserve"> of 2MA5 </w:t>
      </w:r>
      <w:r>
        <w:t xml:space="preserve">indicated that </w:t>
      </w:r>
      <w:r w:rsidR="009A4ED1">
        <w:t>there were no train-handling issues and that the line</w:t>
      </w:r>
      <w:r w:rsidR="00DD7C3B">
        <w:t xml:space="preserve"> speed</w:t>
      </w:r>
      <w:r w:rsidR="009A4ED1">
        <w:t xml:space="preserve"> and temporary speed restrictions were complied with. </w:t>
      </w:r>
    </w:p>
    <w:p w:rsidR="00A044B2" w:rsidRPr="00890881" w:rsidRDefault="00A044B2" w:rsidP="004E646C">
      <w:pPr>
        <w:rPr>
          <w:lang w:val="en-US"/>
        </w:rPr>
      </w:pPr>
    </w:p>
    <w:p w:rsidR="00474CEC" w:rsidRPr="00321675" w:rsidRDefault="005337DB" w:rsidP="004E646C">
      <w:pPr>
        <w:pStyle w:val="Heading2"/>
        <w:tabs>
          <w:tab w:val="clear" w:pos="834"/>
          <w:tab w:val="num" w:pos="741"/>
        </w:tabs>
        <w:ind w:hanging="834"/>
      </w:pPr>
      <w:bookmarkStart w:id="113" w:name="_Toc257189521"/>
      <w:r>
        <w:t>Weather</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3"/>
    </w:p>
    <w:p w:rsidR="00A04417" w:rsidRDefault="00A04417" w:rsidP="004E646C">
      <w:pPr>
        <w:rPr>
          <w:rFonts w:cs="Arial"/>
        </w:rPr>
      </w:pPr>
      <w:r>
        <w:rPr>
          <w:rFonts w:cs="Arial"/>
          <w:szCs w:val="22"/>
        </w:rPr>
        <w:t>T</w:t>
      </w:r>
      <w:r w:rsidRPr="003004B0">
        <w:rPr>
          <w:rFonts w:cs="Arial"/>
          <w:szCs w:val="22"/>
        </w:rPr>
        <w:t xml:space="preserve">he weather </w:t>
      </w:r>
      <w:r>
        <w:rPr>
          <w:rFonts w:cs="Arial"/>
          <w:szCs w:val="22"/>
        </w:rPr>
        <w:t xml:space="preserve">at both Stawell and Horsham </w:t>
      </w:r>
      <w:r w:rsidRPr="003004B0">
        <w:rPr>
          <w:rFonts w:cs="Arial"/>
          <w:szCs w:val="22"/>
        </w:rPr>
        <w:t>was fine</w:t>
      </w:r>
      <w:r>
        <w:rPr>
          <w:rFonts w:cs="Arial"/>
          <w:szCs w:val="22"/>
        </w:rPr>
        <w:t xml:space="preserve"> with</w:t>
      </w:r>
      <w:r w:rsidRPr="003004B0">
        <w:rPr>
          <w:rFonts w:cs="Arial"/>
          <w:szCs w:val="22"/>
        </w:rPr>
        <w:t xml:space="preserve"> little or no cloud</w:t>
      </w:r>
      <w:r w:rsidR="00831C33">
        <w:rPr>
          <w:rFonts w:cs="Arial"/>
          <w:szCs w:val="22"/>
        </w:rPr>
        <w:t>. T</w:t>
      </w:r>
      <w:r>
        <w:rPr>
          <w:rFonts w:cs="Arial"/>
          <w:szCs w:val="22"/>
        </w:rPr>
        <w:t xml:space="preserve">he recorded </w:t>
      </w:r>
      <w:r w:rsidRPr="009A79B6">
        <w:rPr>
          <w:rFonts w:cs="Arial"/>
        </w:rPr>
        <w:t xml:space="preserve">temperature </w:t>
      </w:r>
      <w:r>
        <w:rPr>
          <w:rFonts w:cs="Arial"/>
        </w:rPr>
        <w:t>at Horsham was about 19 degrees</w:t>
      </w:r>
      <w:r w:rsidR="00660D2F">
        <w:rPr>
          <w:rFonts w:cs="Arial"/>
        </w:rPr>
        <w:t xml:space="preserve"> Celsius</w:t>
      </w:r>
      <w:r>
        <w:rPr>
          <w:rFonts w:cs="Arial"/>
        </w:rPr>
        <w:t>.</w:t>
      </w:r>
    </w:p>
    <w:p w:rsidR="00A044B2" w:rsidRPr="009A79B6" w:rsidRDefault="00A044B2" w:rsidP="004E646C">
      <w:pPr>
        <w:rPr>
          <w:rFonts w:cs="Arial"/>
        </w:rPr>
      </w:pPr>
    </w:p>
    <w:p w:rsidR="00095B06" w:rsidRPr="00321675" w:rsidRDefault="00095B06" w:rsidP="004E646C">
      <w:pPr>
        <w:pStyle w:val="Heading2"/>
        <w:tabs>
          <w:tab w:val="clear" w:pos="834"/>
          <w:tab w:val="num" w:pos="684"/>
        </w:tabs>
        <w:ind w:left="741" w:hanging="741"/>
      </w:pPr>
      <w:r w:rsidRPr="00095B06">
        <w:t xml:space="preserve"> </w:t>
      </w:r>
      <w:bookmarkStart w:id="114" w:name="_Toc257189522"/>
      <w:r>
        <w:t>Standards</w:t>
      </w:r>
      <w:r w:rsidR="00A044B2">
        <w:t xml:space="preserve"> and</w:t>
      </w:r>
      <w:r>
        <w:t xml:space="preserve"> guidelines</w:t>
      </w:r>
      <w:bookmarkEnd w:id="114"/>
      <w:r>
        <w:t xml:space="preserve"> </w:t>
      </w:r>
    </w:p>
    <w:p w:rsidR="00095B06" w:rsidRDefault="00095B06" w:rsidP="004E646C">
      <w:pPr>
        <w:pStyle w:val="Heading3"/>
      </w:pPr>
      <w:r w:rsidRPr="00763067">
        <w:t xml:space="preserve">ISO Tank </w:t>
      </w:r>
      <w:r>
        <w:t>c</w:t>
      </w:r>
      <w:r w:rsidRPr="00763067">
        <w:t>ontainer</w:t>
      </w:r>
      <w:r>
        <w:t>s</w:t>
      </w:r>
      <w:r w:rsidRPr="00763067">
        <w:t xml:space="preserve"> </w:t>
      </w:r>
    </w:p>
    <w:p w:rsidR="00095B06" w:rsidRDefault="00095B06" w:rsidP="00095B06">
      <w:r w:rsidRPr="0067184F">
        <w:t>ISO containers are used for the intermodal transport of freight</w:t>
      </w:r>
      <w:r>
        <w:t xml:space="preserve"> and</w:t>
      </w:r>
      <w:r w:rsidRPr="0067184F">
        <w:t xml:space="preserve"> are manufactured according to specifications from the International Standards Organi</w:t>
      </w:r>
      <w:r w:rsidR="00BF5537">
        <w:t>s</w:t>
      </w:r>
      <w:r w:rsidRPr="0067184F">
        <w:t>ation (ISO)</w:t>
      </w:r>
      <w:r>
        <w:t xml:space="preserve">. </w:t>
      </w:r>
      <w:r w:rsidRPr="0067184F">
        <w:t xml:space="preserve"> Tank containers are built to the same standard dimensions as other ISO containers, but are cylindrical vessels mounted in a rectangular steel frame. </w:t>
      </w:r>
      <w:r w:rsidR="004F1941">
        <w:t xml:space="preserve"> </w:t>
      </w:r>
      <w:r w:rsidRPr="0067184F">
        <w:t xml:space="preserve">Typically, these containers are used to transport liquid or bulk materials. </w:t>
      </w:r>
    </w:p>
    <w:p w:rsidR="00A27C1B" w:rsidRDefault="00E53D8F" w:rsidP="00A27C1B">
      <w:r>
        <w:br w:type="page"/>
      </w:r>
      <w:r w:rsidR="00095B06" w:rsidRPr="0067184F">
        <w:lastRenderedPageBreak/>
        <w:t>All ISO containers are issued a container safety certificate (</w:t>
      </w:r>
      <w:smartTag w:uri="urn:schemas-microsoft-com:office:smarttags" w:element="stockticker">
        <w:r w:rsidR="00095B06" w:rsidRPr="0067184F">
          <w:t>CSC</w:t>
        </w:r>
      </w:smartTag>
      <w:r w:rsidR="00095B06" w:rsidRPr="0067184F">
        <w:t>) by the manufacturer that must be renewed every 30 months by a certified inspector.</w:t>
      </w:r>
      <w:r w:rsidR="00095B06">
        <w:t xml:space="preserve"> </w:t>
      </w:r>
      <w:r w:rsidR="00095B06" w:rsidRPr="0067184F">
        <w:t xml:space="preserve"> If necessary, an approved continuous examination program (ACEP) can be used in place of this procedure.</w:t>
      </w:r>
      <w:r w:rsidR="00D25A54">
        <w:t xml:space="preserve"> </w:t>
      </w:r>
      <w:r w:rsidR="00A27C1B">
        <w:t xml:space="preserve">Both tank containers involved </w:t>
      </w:r>
      <w:r w:rsidR="00F17D9D">
        <w:t>had</w:t>
      </w:r>
      <w:r w:rsidR="00A27C1B">
        <w:t xml:space="preserve"> current compliance certificate</w:t>
      </w:r>
      <w:r w:rsidR="00F17D9D">
        <w:t>s</w:t>
      </w:r>
      <w:r w:rsidR="00A27C1B">
        <w:t xml:space="preserve">. </w:t>
      </w:r>
    </w:p>
    <w:p w:rsidR="00095B06" w:rsidRDefault="00095B06" w:rsidP="00095B06">
      <w:pPr>
        <w:pStyle w:val="Heading3"/>
      </w:pPr>
      <w:r>
        <w:t>Chains</w:t>
      </w:r>
    </w:p>
    <w:p w:rsidR="00095B06" w:rsidRPr="00307E81" w:rsidRDefault="00095B06" w:rsidP="00095B06">
      <w:r>
        <w:t xml:space="preserve">Australian Standard </w:t>
      </w:r>
      <w:r w:rsidRPr="00A82050">
        <w:rPr>
          <w:i/>
        </w:rPr>
        <w:t>AS</w:t>
      </w:r>
      <w:r w:rsidR="00977BCB">
        <w:rPr>
          <w:i/>
        </w:rPr>
        <w:t xml:space="preserve"> </w:t>
      </w:r>
      <w:r w:rsidRPr="00A82050">
        <w:rPr>
          <w:i/>
        </w:rPr>
        <w:t>4344:2001</w:t>
      </w:r>
      <w:r w:rsidRPr="008D7840">
        <w:t xml:space="preserve"> outlines the types of materials, design and manufacturing processes required in the production of transport chain </w:t>
      </w:r>
      <w:r w:rsidRPr="00307E81">
        <w:t xml:space="preserve">to ensure </w:t>
      </w:r>
      <w:r>
        <w:t>a</w:t>
      </w:r>
      <w:r w:rsidRPr="0066521D">
        <w:t xml:space="preserve"> minimum breaking strength of 73.6</w:t>
      </w:r>
      <w:r w:rsidR="00DD7C3B">
        <w:t xml:space="preserve"> </w:t>
      </w:r>
      <w:proofErr w:type="spellStart"/>
      <w:r w:rsidRPr="0066521D">
        <w:t>kN</w:t>
      </w:r>
      <w:r w:rsidR="00DF22A0">
        <w:t>.</w:t>
      </w:r>
      <w:proofErr w:type="spellEnd"/>
      <w:r w:rsidR="00DF22A0">
        <w:t xml:space="preserve"> </w:t>
      </w:r>
    </w:p>
    <w:p w:rsidR="00095B06" w:rsidRPr="00307E81" w:rsidRDefault="00095B06" w:rsidP="00E53D8F"/>
    <w:p w:rsidR="00095B06" w:rsidRDefault="00095B06" w:rsidP="00095B06">
      <w:r>
        <w:t>Figure</w:t>
      </w:r>
      <w:r w:rsidR="00277768">
        <w:t xml:space="preserve"> </w:t>
      </w:r>
      <w:r w:rsidR="00975EF4">
        <w:t>1</w:t>
      </w:r>
      <w:r w:rsidR="00977BCB">
        <w:t>1</w:t>
      </w:r>
      <w:r w:rsidR="00975EF4">
        <w:t xml:space="preserve"> shows</w:t>
      </w:r>
      <w:r>
        <w:t xml:space="preserve"> the c</w:t>
      </w:r>
      <w:r w:rsidRPr="00307E81">
        <w:t xml:space="preserve">hain used </w:t>
      </w:r>
      <w:r>
        <w:t xml:space="preserve">to secure </w:t>
      </w:r>
      <w:r w:rsidRPr="00307E81">
        <w:t>the Kubota Tractor</w:t>
      </w:r>
      <w:r>
        <w:t xml:space="preserve">. Note the </w:t>
      </w:r>
      <w:r w:rsidRPr="00307E81">
        <w:t xml:space="preserve">insignia ‘4344-4.0’ which identifies </w:t>
      </w:r>
      <w:r>
        <w:t xml:space="preserve">the manufacturing standard as </w:t>
      </w:r>
      <w:proofErr w:type="spellStart"/>
      <w:r w:rsidRPr="00307E81">
        <w:t>AS</w:t>
      </w:r>
      <w:proofErr w:type="spellEnd"/>
      <w:r w:rsidR="00977BCB">
        <w:t xml:space="preserve"> </w:t>
      </w:r>
      <w:r w:rsidRPr="00307E81">
        <w:t>4344 and lashing capacity</w:t>
      </w:r>
      <w:r>
        <w:t xml:space="preserve"> </w:t>
      </w:r>
      <w:r w:rsidRPr="00307E81">
        <w:t>4000</w:t>
      </w:r>
      <w:r w:rsidR="00A044B2">
        <w:t xml:space="preserve"> </w:t>
      </w:r>
      <w:r w:rsidRPr="00307E81">
        <w:t>kg</w:t>
      </w:r>
      <w:r>
        <w:t>.  While not specifically relating to rail transport</w:t>
      </w:r>
      <w:r w:rsidR="00102E7C">
        <w:t>,</w:t>
      </w:r>
      <w:r>
        <w:t xml:space="preserve"> the chain capacity and breaking loads are comparable to the requirements in the RISSB Freight Loading Manual.</w:t>
      </w:r>
      <w:r w:rsidR="004F1941">
        <w:t xml:space="preserve"> (see paragraph 3.6.3).</w:t>
      </w:r>
    </w:p>
    <w:p w:rsidR="00095B06" w:rsidRPr="00307E81" w:rsidRDefault="00095B06" w:rsidP="00E53D8F"/>
    <w:p w:rsidR="00095B06" w:rsidRDefault="007A3E8C" w:rsidP="00AF4F16">
      <w:pPr>
        <w:jc w:val="left"/>
        <w:rPr>
          <w:bCs/>
        </w:rPr>
      </w:pPr>
      <w:r>
        <w:rPr>
          <w:bCs/>
          <w:noProof/>
        </w:rPr>
        <w:drawing>
          <wp:inline distT="0" distB="0" distL="0" distR="0">
            <wp:extent cx="5400675" cy="3409950"/>
            <wp:effectExtent l="0" t="0" r="0" b="0"/>
            <wp:docPr id="13" name="Picture 13" descr="Photograph of the AS stamp on chain link ex tractor ti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graph of the AS stamp on chain link ex tractor tie dow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3409950"/>
                    </a:xfrm>
                    <a:prstGeom prst="rect">
                      <a:avLst/>
                    </a:prstGeom>
                    <a:noFill/>
                    <a:ln>
                      <a:noFill/>
                    </a:ln>
                  </pic:spPr>
                </pic:pic>
              </a:graphicData>
            </a:graphic>
          </wp:inline>
        </w:drawing>
      </w:r>
    </w:p>
    <w:p w:rsidR="00095B06" w:rsidRPr="004E646C" w:rsidRDefault="004E646C" w:rsidP="004E646C">
      <w:pPr>
        <w:pStyle w:val="Caption"/>
        <w:rPr>
          <w:szCs w:val="18"/>
        </w:rPr>
      </w:pPr>
      <w:r>
        <w:t xml:space="preserve">Figure </w:t>
      </w:r>
      <w:r w:rsidR="003E289E">
        <w:t>1</w:t>
      </w:r>
      <w:r w:rsidR="00826BCB">
        <w:t>1</w:t>
      </w:r>
      <w:r w:rsidR="00095B06" w:rsidRPr="00B75B9C">
        <w:rPr>
          <w:sz w:val="16"/>
          <w:szCs w:val="16"/>
        </w:rPr>
        <w:t xml:space="preserve"> </w:t>
      </w:r>
      <w:r w:rsidR="00095B06" w:rsidRPr="004E646C">
        <w:rPr>
          <w:szCs w:val="18"/>
        </w:rPr>
        <w:t>– AS stamp on chain link ex tractor tie down</w:t>
      </w:r>
    </w:p>
    <w:p w:rsidR="00095B06" w:rsidRDefault="00095B06" w:rsidP="00095B06">
      <w:pPr>
        <w:pStyle w:val="Heading3"/>
      </w:pPr>
      <w:r w:rsidRPr="003A6CBE">
        <w:t>Rail Industry Safety and Standards Board</w:t>
      </w:r>
    </w:p>
    <w:p w:rsidR="00095B06" w:rsidRDefault="00095B06" w:rsidP="00095B06">
      <w:r>
        <w:t>RISSB</w:t>
      </w:r>
      <w:r w:rsidR="00A044B2">
        <w:t xml:space="preserve"> (Rail Industry Safety and Standards Board)</w:t>
      </w:r>
      <w:r>
        <w:t xml:space="preserve"> is a rail industry body that </w:t>
      </w:r>
      <w:r w:rsidR="00DD7C3B">
        <w:t>develops and manages standards, rules and codes of practice</w:t>
      </w:r>
      <w:r>
        <w:t xml:space="preserve"> for industry.  </w:t>
      </w:r>
      <w:r w:rsidRPr="00AD1DDE">
        <w:t>RISSB</w:t>
      </w:r>
      <w:r>
        <w:t xml:space="preserve"> </w:t>
      </w:r>
      <w:r w:rsidR="00A044B2">
        <w:t>–</w:t>
      </w:r>
      <w:r w:rsidRPr="00AD1DDE">
        <w:t xml:space="preserve"> </w:t>
      </w:r>
      <w:r w:rsidRPr="003A7335">
        <w:rPr>
          <w:i/>
        </w:rPr>
        <w:t>Rolling</w:t>
      </w:r>
      <w:r w:rsidR="00B91281">
        <w:rPr>
          <w:i/>
        </w:rPr>
        <w:t xml:space="preserve"> </w:t>
      </w:r>
      <w:r w:rsidRPr="003A7335">
        <w:rPr>
          <w:i/>
        </w:rPr>
        <w:t>Stock Freight Loading Manual</w:t>
      </w:r>
      <w:r w:rsidRPr="00AD1DDE">
        <w:t xml:space="preserve"> </w:t>
      </w:r>
      <w:r w:rsidRPr="00DD7C3B">
        <w:rPr>
          <w:i/>
        </w:rPr>
        <w:t>January 2003</w:t>
      </w:r>
      <w:r w:rsidRPr="00AD1DDE">
        <w:t xml:space="preserve"> (clause 4.6.2) </w:t>
      </w:r>
      <w:r>
        <w:t>outlines</w:t>
      </w:r>
      <w:r w:rsidRPr="00AD1DDE">
        <w:t xml:space="preserve"> the minimum accelerations</w:t>
      </w:r>
      <w:r>
        <w:t xml:space="preserve"> </w:t>
      </w:r>
      <w:r w:rsidR="00DD7C3B">
        <w:t>that</w:t>
      </w:r>
      <w:r w:rsidRPr="00AD1DDE">
        <w:t xml:space="preserve"> load </w:t>
      </w:r>
      <w:r>
        <w:t>s</w:t>
      </w:r>
      <w:r w:rsidRPr="00AD1DDE">
        <w:t>ecur</w:t>
      </w:r>
      <w:r>
        <w:t>ing</w:t>
      </w:r>
      <w:r w:rsidRPr="00AD1DDE">
        <w:t xml:space="preserve"> systems (other than container securing devices), lashing equipment and components should be designed</w:t>
      </w:r>
      <w:r w:rsidR="00DD7C3B">
        <w:t xml:space="preserve"> to withstand</w:t>
      </w:r>
      <w:r>
        <w:t xml:space="preserve">. </w:t>
      </w:r>
      <w:r w:rsidRPr="00731879">
        <w:t xml:space="preserve"> </w:t>
      </w:r>
      <w:r>
        <w:t>Both the RISSB manual</w:t>
      </w:r>
      <w:r w:rsidRPr="00731879">
        <w:t xml:space="preserve"> and P</w:t>
      </w:r>
      <w:r>
        <w:t xml:space="preserve">acific </w:t>
      </w:r>
      <w:r w:rsidRPr="00731879">
        <w:t>N</w:t>
      </w:r>
      <w:r>
        <w:t>ational</w:t>
      </w:r>
      <w:r w:rsidRPr="00731879">
        <w:t xml:space="preserve"> </w:t>
      </w:r>
      <w:smartTag w:uri="urn:schemas-microsoft-com:office:smarttags" w:element="stockticker">
        <w:r>
          <w:t>FLM</w:t>
        </w:r>
      </w:smartTag>
      <w:r>
        <w:t xml:space="preserve"> (Freight Loading Manual) give </w:t>
      </w:r>
      <w:r w:rsidRPr="00731879">
        <w:t>the minimum accelerations</w:t>
      </w:r>
      <w:r>
        <w:t xml:space="preserve"> </w:t>
      </w:r>
      <w:r w:rsidR="00DD7C3B">
        <w:t>against</w:t>
      </w:r>
      <w:r>
        <w:t xml:space="preserve"> which the load is to be secured as</w:t>
      </w:r>
      <w:r w:rsidRPr="00731879">
        <w:t xml:space="preserve"> 2g longitudinal, </w:t>
      </w:r>
      <w:r>
        <w:t xml:space="preserve">1g </w:t>
      </w:r>
      <w:r w:rsidRPr="00731879">
        <w:t xml:space="preserve">vertical and </w:t>
      </w:r>
      <w:r>
        <w:t xml:space="preserve">1g </w:t>
      </w:r>
      <w:r w:rsidRPr="00731879">
        <w:t>lateral</w:t>
      </w:r>
      <w:r>
        <w:t xml:space="preserve">. </w:t>
      </w:r>
    </w:p>
    <w:p w:rsidR="00095B06" w:rsidRDefault="006D5898" w:rsidP="00095B06">
      <w:r>
        <w:br w:type="page"/>
      </w:r>
      <w:r w:rsidR="00095B06">
        <w:lastRenderedPageBreak/>
        <w:t xml:space="preserve">The RISSB Freight Loading Manual states that chains used as part of load </w:t>
      </w:r>
      <w:r w:rsidR="00095B06" w:rsidRPr="00E648F6">
        <w:t>securing assemblies should comply with AS</w:t>
      </w:r>
      <w:r w:rsidR="00977BCB">
        <w:t xml:space="preserve"> </w:t>
      </w:r>
      <w:r w:rsidR="00095B06" w:rsidRPr="00E648F6">
        <w:t>2321-2006, and be short</w:t>
      </w:r>
      <w:r w:rsidR="00095B06">
        <w:t>-</w:t>
      </w:r>
      <w:r w:rsidR="00095B06" w:rsidRPr="00E648F6">
        <w:t>link chain for lifting purposes</w:t>
      </w:r>
      <w:r w:rsidR="00095B06">
        <w:t xml:space="preserve"> with</w:t>
      </w:r>
      <w:r w:rsidR="00095B06" w:rsidRPr="00E648F6">
        <w:t xml:space="preserve"> link material </w:t>
      </w:r>
      <w:r w:rsidR="00095B06">
        <w:t>not l</w:t>
      </w:r>
      <w:r w:rsidR="00A044B2">
        <w:t xml:space="preserve">ess than eight </w:t>
      </w:r>
      <w:r w:rsidR="00072BB5">
        <w:t>millimetres</w:t>
      </w:r>
      <w:r w:rsidR="00095B06" w:rsidRPr="00A5357A">
        <w:t xml:space="preserve"> </w:t>
      </w:r>
      <w:r w:rsidR="00095B06">
        <w:t xml:space="preserve">in </w:t>
      </w:r>
      <w:r w:rsidR="00095B06" w:rsidRPr="00E648F6">
        <w:t>diameter</w:t>
      </w:r>
      <w:r w:rsidR="00095B06">
        <w:t xml:space="preserve">. </w:t>
      </w:r>
      <w:r w:rsidR="00A044B2">
        <w:t xml:space="preserve"> </w:t>
      </w:r>
      <w:r w:rsidR="00095B06">
        <w:t xml:space="preserve">The tractor load in this case required four </w:t>
      </w:r>
      <w:r w:rsidR="00993CAF">
        <w:t xml:space="preserve">eight millimetre </w:t>
      </w:r>
      <w:r w:rsidR="00095B06">
        <w:t>chains</w:t>
      </w:r>
      <w:r w:rsidR="00993CAF">
        <w:t>.</w:t>
      </w:r>
      <w:r w:rsidR="00095B06">
        <w:t xml:space="preserve"> </w:t>
      </w:r>
    </w:p>
    <w:p w:rsidR="00993CAF" w:rsidRDefault="00993CAF" w:rsidP="00095B06"/>
    <w:p w:rsidR="00095B06" w:rsidRDefault="00DD7C3B" w:rsidP="00095B06">
      <w:r>
        <w:t>AS</w:t>
      </w:r>
      <w:r w:rsidR="00152AB6">
        <w:t xml:space="preserve"> </w:t>
      </w:r>
      <w:r w:rsidR="00095B06">
        <w:t>2321-2006 specifies the requirements of short-link chains for lifting purposes.</w:t>
      </w:r>
      <w:r w:rsidR="00975EF4">
        <w:t xml:space="preserve"> </w:t>
      </w:r>
      <w:r w:rsidR="00095B06">
        <w:t xml:space="preserve"> It identifies the type of materials to be used, the d</w:t>
      </w:r>
      <w:r w:rsidR="00FF7060">
        <w:t>esign and manufacturing process</w:t>
      </w:r>
      <w:r w:rsidR="00095B06">
        <w:t xml:space="preserve"> </w:t>
      </w:r>
      <w:r w:rsidR="00FF7060">
        <w:t xml:space="preserve">and </w:t>
      </w:r>
      <w:r w:rsidR="00095B06">
        <w:t>outlin</w:t>
      </w:r>
      <w:r>
        <w:t>es</w:t>
      </w:r>
      <w:r w:rsidR="00095B06">
        <w:t xml:space="preserve"> the mechanical properties and strength test characteristics of chains needed to provide </w:t>
      </w:r>
      <w:r w:rsidR="004F1941">
        <w:t xml:space="preserve">a </w:t>
      </w:r>
      <w:r w:rsidR="00095B06">
        <w:t>safe and deformity-free chain.</w:t>
      </w:r>
    </w:p>
    <w:p w:rsidR="009F19FF" w:rsidRDefault="009F19FF" w:rsidP="00095B06"/>
    <w:p w:rsidR="00095B06" w:rsidRDefault="00095B06" w:rsidP="00A044B2">
      <w:pPr>
        <w:pStyle w:val="Heading2"/>
        <w:tabs>
          <w:tab w:val="clear" w:pos="834"/>
          <w:tab w:val="num" w:pos="741"/>
        </w:tabs>
        <w:ind w:hanging="834"/>
      </w:pPr>
      <w:bookmarkStart w:id="115" w:name="_Toc257189523"/>
      <w:r>
        <w:t>Load handling procedures</w:t>
      </w:r>
      <w:bookmarkEnd w:id="115"/>
      <w:r>
        <w:t xml:space="preserve"> </w:t>
      </w:r>
    </w:p>
    <w:p w:rsidR="00095B06" w:rsidRPr="00E31B08" w:rsidRDefault="00095B06" w:rsidP="00095B06">
      <w:pPr>
        <w:pStyle w:val="Heading3"/>
      </w:pPr>
      <w:r w:rsidRPr="00E31B08">
        <w:t xml:space="preserve">Kubota </w:t>
      </w:r>
    </w:p>
    <w:p w:rsidR="00095B06" w:rsidRPr="00E31B08" w:rsidRDefault="00095B06" w:rsidP="00095B06">
      <w:pPr>
        <w:rPr>
          <w:lang w:val="en-US"/>
        </w:rPr>
      </w:pPr>
      <w:r w:rsidRPr="00915205">
        <w:t xml:space="preserve">Kubota Tractor Australia Pty Ltd </w:t>
      </w:r>
      <w:r w:rsidR="00745244">
        <w:t>conduc</w:t>
      </w:r>
      <w:r w:rsidR="00FF7060">
        <w:t>t</w:t>
      </w:r>
      <w:r w:rsidR="00B36EDA">
        <w:t>s</w:t>
      </w:r>
      <w:r w:rsidR="00FF7060">
        <w:t xml:space="preserve"> </w:t>
      </w:r>
      <w:r w:rsidR="00745244">
        <w:t>training programs with</w:t>
      </w:r>
      <w:r>
        <w:t xml:space="preserve"> their</w:t>
      </w:r>
      <w:r w:rsidRPr="00915205">
        <w:t xml:space="preserve"> freight</w:t>
      </w:r>
      <w:r>
        <w:t xml:space="preserve"> </w:t>
      </w:r>
      <w:r w:rsidRPr="00610913">
        <w:t xml:space="preserve">forwarders </w:t>
      </w:r>
      <w:r w:rsidR="00745244">
        <w:t>at the beginning of a contract with</w:t>
      </w:r>
      <w:r>
        <w:t xml:space="preserve"> the company.  The training course</w:t>
      </w:r>
      <w:r w:rsidRPr="00610913">
        <w:t xml:space="preserve"> outline</w:t>
      </w:r>
      <w:r>
        <w:t>s</w:t>
      </w:r>
      <w:r w:rsidRPr="00610913">
        <w:t xml:space="preserve"> the processes and techniques which are </w:t>
      </w:r>
      <w:r>
        <w:t>to be used</w:t>
      </w:r>
      <w:r w:rsidRPr="00610913">
        <w:t xml:space="preserve"> for the transportation of their goods. </w:t>
      </w:r>
      <w:r>
        <w:t xml:space="preserve"> </w:t>
      </w:r>
    </w:p>
    <w:p w:rsidR="00095B06" w:rsidRDefault="00095B06" w:rsidP="00095B06">
      <w:pPr>
        <w:pStyle w:val="Heading3"/>
      </w:pPr>
      <w:r>
        <w:t>Simon National Carriers Load Restraint Manual</w:t>
      </w:r>
    </w:p>
    <w:p w:rsidR="00095B06" w:rsidRDefault="00095B06" w:rsidP="00095B06">
      <w:r>
        <w:t xml:space="preserve">This manual primarily focuses on road transport requirements and is based on </w:t>
      </w:r>
      <w:r w:rsidRPr="001F475F">
        <w:rPr>
          <w:i/>
        </w:rPr>
        <w:t>The National Transport Commission - Load Restraint Guide (2nd Edition 2004</w:t>
      </w:r>
      <w:r>
        <w:rPr>
          <w:i/>
        </w:rPr>
        <w:t>).</w:t>
      </w:r>
      <w:r>
        <w:t xml:space="preserve">  Simon </w:t>
      </w:r>
      <w:r w:rsidR="004F1941">
        <w:t xml:space="preserve">is </w:t>
      </w:r>
      <w:r>
        <w:t>provided access to Pacific National’s F</w:t>
      </w:r>
      <w:r w:rsidR="00102E7C">
        <w:t xml:space="preserve">reight </w:t>
      </w:r>
      <w:r>
        <w:t>L</w:t>
      </w:r>
      <w:r w:rsidR="00102E7C">
        <w:t xml:space="preserve">oading </w:t>
      </w:r>
      <w:r>
        <w:t>M</w:t>
      </w:r>
      <w:r w:rsidR="00102E7C">
        <w:t>anual (</w:t>
      </w:r>
      <w:smartTag w:uri="urn:schemas-microsoft-com:office:smarttags" w:element="stockticker">
        <w:r w:rsidR="00102E7C">
          <w:t>FLM</w:t>
        </w:r>
      </w:smartTag>
      <w:r w:rsidR="00102E7C">
        <w:t>)</w:t>
      </w:r>
      <w:r>
        <w:t xml:space="preserve"> </w:t>
      </w:r>
      <w:r w:rsidR="004F1941">
        <w:t>w</w:t>
      </w:r>
      <w:r>
        <w:t>hich</w:t>
      </w:r>
      <w:r w:rsidR="004F1941">
        <w:t>,</w:t>
      </w:r>
      <w:r>
        <w:t xml:space="preserve"> at section 2.7.3</w:t>
      </w:r>
      <w:r w:rsidR="004F1941">
        <w:t>,</w:t>
      </w:r>
      <w:r>
        <w:t xml:space="preserve"> outlines requirements when forwarding rail loads.</w:t>
      </w:r>
    </w:p>
    <w:p w:rsidR="00095B06" w:rsidRDefault="00095B06" w:rsidP="00095B06">
      <w:pPr>
        <w:pStyle w:val="Heading3"/>
      </w:pPr>
      <w:r>
        <w:t>Pacific National Freight Loading Manual</w:t>
      </w:r>
    </w:p>
    <w:p w:rsidR="00095B06" w:rsidRDefault="00095B06" w:rsidP="00095B06">
      <w:r>
        <w:t>Pacific National has its own fr</w:t>
      </w:r>
      <w:r w:rsidR="00DD7C3B">
        <w:t>eight loading manual (</w:t>
      </w:r>
      <w:smartTag w:uri="urn:schemas-microsoft-com:office:smarttags" w:element="stockticker">
        <w:r w:rsidR="00DD7C3B">
          <w:t>FLM</w:t>
        </w:r>
      </w:smartTag>
      <w:r w:rsidR="00DD7C3B">
        <w:t xml:space="preserve"> </w:t>
      </w:r>
      <w:smartTag w:uri="urn:schemas-microsoft-com:office:smarttags" w:element="date">
        <w:smartTagPr>
          <w:attr w:name="Month" w:val="7"/>
          <w:attr w:name="Day" w:val="6"/>
          <w:attr w:name="Year" w:val="2007"/>
        </w:smartTagPr>
        <w:r w:rsidR="00DD7C3B">
          <w:t>06-07-</w:t>
        </w:r>
        <w:r>
          <w:t>2007</w:t>
        </w:r>
      </w:smartTag>
      <w:r w:rsidR="00DD7C3B">
        <w:t>)</w:t>
      </w:r>
      <w:r>
        <w:t xml:space="preserve"> which is written with reference to the standards and guidelines set out by the </w:t>
      </w:r>
      <w:r w:rsidRPr="00DD7C3B">
        <w:rPr>
          <w:i/>
        </w:rPr>
        <w:t>RISSB Rolling Stock Freight Loading Manual 2003.</w:t>
      </w:r>
    </w:p>
    <w:p w:rsidR="00095B06" w:rsidRPr="00AD1DDE" w:rsidRDefault="00095B06" w:rsidP="00095B06"/>
    <w:p w:rsidR="00095B06" w:rsidRDefault="00095B06" w:rsidP="00095B06">
      <w:r>
        <w:t>The Pacific National manual outlines the general procedures for all types of load</w:t>
      </w:r>
      <w:r w:rsidR="00BF6A23">
        <w:t>s</w:t>
      </w:r>
      <w:r>
        <w:t xml:space="preserve"> conveyed by Pacific National services.  The procedure titled </w:t>
      </w:r>
      <w:r w:rsidR="006D5898" w:rsidRPr="006D5898">
        <w:rPr>
          <w:i/>
        </w:rPr>
        <w:t>Mobile Plant and Equipment</w:t>
      </w:r>
      <w:r>
        <w:t xml:space="preserve"> stipulates who is responsible for compliance </w:t>
      </w:r>
      <w:r w:rsidR="00DD7C3B">
        <w:t>with</w:t>
      </w:r>
      <w:r>
        <w:t xml:space="preserve"> the procedure and lists customers</w:t>
      </w:r>
      <w:r w:rsidR="00152AB6">
        <w:t xml:space="preserve"> and their loading contractors</w:t>
      </w:r>
      <w:r>
        <w:t xml:space="preserve"> together with Pacific National Terminal Operators and planners.  Mobile plant is identified as being any plant that has wheels or tracks for transport purposes and includes rubber</w:t>
      </w:r>
      <w:r w:rsidR="00152AB6">
        <w:t>-</w:t>
      </w:r>
      <w:r>
        <w:t xml:space="preserve">tyred vehicles, such as tractors. </w:t>
      </w:r>
      <w:r w:rsidR="00BF6A23">
        <w:t xml:space="preserve"> </w:t>
      </w:r>
      <w:r w:rsidR="00152AB6">
        <w:t>The G</w:t>
      </w:r>
      <w:r>
        <w:t>eneral section of this procedure identifies ‘Direct Restraint’ as the preferred method of securing mobile plant and equipment.  It also states (in part):</w:t>
      </w:r>
    </w:p>
    <w:p w:rsidR="00095B06" w:rsidRDefault="00095B06" w:rsidP="00095B06"/>
    <w:p w:rsidR="00095B06" w:rsidRDefault="00095B06" w:rsidP="00B91281">
      <w:pPr>
        <w:numPr>
          <w:ilvl w:val="0"/>
          <w:numId w:val="5"/>
        </w:numPr>
        <w:tabs>
          <w:tab w:val="clear" w:pos="720"/>
          <w:tab w:val="num" w:pos="342"/>
        </w:tabs>
        <w:ind w:left="342" w:hanging="342"/>
      </w:pPr>
      <w:r>
        <w:t xml:space="preserve">‘In accordance with best industry practice, direct lashings should be applied in pairs in order to provide the required restraint in all directions, based on the restraint factors for rail of 2g longitudinally, 1g vertically and 1g laterally.’  </w:t>
      </w:r>
    </w:p>
    <w:p w:rsidR="00095B06" w:rsidRDefault="00095B06" w:rsidP="00B91281">
      <w:pPr>
        <w:tabs>
          <w:tab w:val="num" w:pos="342"/>
        </w:tabs>
        <w:ind w:left="342" w:hanging="342"/>
      </w:pPr>
    </w:p>
    <w:p w:rsidR="00095B06" w:rsidRDefault="00095B06" w:rsidP="00B91281">
      <w:pPr>
        <w:numPr>
          <w:ilvl w:val="0"/>
          <w:numId w:val="5"/>
        </w:numPr>
        <w:tabs>
          <w:tab w:val="clear" w:pos="720"/>
          <w:tab w:val="num" w:pos="342"/>
        </w:tabs>
        <w:ind w:left="342" w:hanging="342"/>
      </w:pPr>
      <w:r>
        <w:t>‘The wagon/</w:t>
      </w:r>
      <w:proofErr w:type="spellStart"/>
      <w:r w:rsidR="00BF6A23">
        <w:t>T</w:t>
      </w:r>
      <w:r>
        <w:t>ransi</w:t>
      </w:r>
      <w:proofErr w:type="spellEnd"/>
      <w:r>
        <w:t>-flat must be fitted with complete solid floors and appropriate lashing securement points.’</w:t>
      </w:r>
    </w:p>
    <w:p w:rsidR="00095B06" w:rsidRDefault="00095B06" w:rsidP="00B91281">
      <w:pPr>
        <w:tabs>
          <w:tab w:val="num" w:pos="342"/>
        </w:tabs>
        <w:ind w:left="342" w:hanging="342"/>
      </w:pPr>
    </w:p>
    <w:p w:rsidR="00095B06" w:rsidRDefault="00095B06" w:rsidP="00B91281">
      <w:pPr>
        <w:numPr>
          <w:ilvl w:val="0"/>
          <w:numId w:val="5"/>
        </w:numPr>
        <w:tabs>
          <w:tab w:val="clear" w:pos="720"/>
          <w:tab w:val="num" w:pos="342"/>
        </w:tabs>
        <w:ind w:left="342" w:hanging="342"/>
      </w:pPr>
      <w:r>
        <w:t>‘It is recommended that all wheels are chocked to eliminate any movement, the chocks must be secured in a manner that will not allow them to move or protrude from the wagon.  The chocks are to be of a suitable size and material</w:t>
      </w:r>
      <w:r w:rsidR="00A044B2">
        <w:t>,</w:t>
      </w:r>
      <w:r>
        <w:t xml:space="preserve"> </w:t>
      </w:r>
      <w:r w:rsidR="00A044B2">
        <w:t>for example</w:t>
      </w:r>
      <w:r>
        <w:t xml:space="preserve"> hardwood (75</w:t>
      </w:r>
      <w:r w:rsidRPr="00095B06">
        <w:t xml:space="preserve"> </w:t>
      </w:r>
      <w:r>
        <w:t>millimetre x</w:t>
      </w:r>
      <w:r w:rsidR="006A72AE">
        <w:t xml:space="preserve"> </w:t>
      </w:r>
      <w:r>
        <w:t>75</w:t>
      </w:r>
      <w:r w:rsidR="00A044B2">
        <w:t xml:space="preserve"> </w:t>
      </w:r>
      <w:r>
        <w:t>millimetre)</w:t>
      </w:r>
      <w:r w:rsidR="00152AB6">
        <w:t>.</w:t>
      </w:r>
      <w:r w:rsidR="006D5898">
        <w:t>’</w:t>
      </w:r>
      <w:r w:rsidR="0036682F">
        <w:t xml:space="preserve">  </w:t>
      </w:r>
      <w:r w:rsidR="0036682F" w:rsidRPr="00152AB6">
        <w:t>The company advised that typically wheel chocking applies when equipment larger than the Kubota M6040 tractor is transported.</w:t>
      </w:r>
      <w:r w:rsidR="0036682F" w:rsidRPr="001C3D7A">
        <w:rPr>
          <w:i/>
        </w:rPr>
        <w:t xml:space="preserve"> </w:t>
      </w:r>
    </w:p>
    <w:p w:rsidR="00095B06" w:rsidRDefault="00095B06" w:rsidP="00B91281">
      <w:pPr>
        <w:numPr>
          <w:ilvl w:val="0"/>
          <w:numId w:val="5"/>
        </w:numPr>
        <w:tabs>
          <w:tab w:val="clear" w:pos="720"/>
          <w:tab w:val="num" w:pos="342"/>
        </w:tabs>
        <w:ind w:left="342" w:hanging="342"/>
      </w:pPr>
      <w:r>
        <w:lastRenderedPageBreak/>
        <w:t>‘Manufacturer’s recommendations for transportation are to be followed in regards to positioning of the gearbox or transmission</w:t>
      </w:r>
      <w:r w:rsidR="00826BCB">
        <w:t>.</w:t>
      </w:r>
      <w:r>
        <w:t xml:space="preserve">’  </w:t>
      </w:r>
    </w:p>
    <w:p w:rsidR="00095B06" w:rsidRDefault="00095B06" w:rsidP="00B91281">
      <w:pPr>
        <w:tabs>
          <w:tab w:val="num" w:pos="342"/>
        </w:tabs>
        <w:ind w:left="342" w:hanging="342"/>
      </w:pPr>
    </w:p>
    <w:p w:rsidR="00095B06" w:rsidRDefault="00095B06" w:rsidP="00B91281">
      <w:pPr>
        <w:numPr>
          <w:ilvl w:val="0"/>
          <w:numId w:val="5"/>
        </w:numPr>
        <w:tabs>
          <w:tab w:val="clear" w:pos="720"/>
          <w:tab w:val="num" w:pos="342"/>
        </w:tabs>
        <w:ind w:left="342" w:hanging="342"/>
      </w:pPr>
      <w:r>
        <w:t>‘Where web straps and chains pass over sharp edges or sharp corners, an approved form of corner edge protection must be used</w:t>
      </w:r>
      <w:r w:rsidR="00826BCB">
        <w:t>.</w:t>
      </w:r>
      <w:r>
        <w:t>’</w:t>
      </w:r>
    </w:p>
    <w:p w:rsidR="00F7403D" w:rsidRDefault="00F7403D" w:rsidP="00F7403D"/>
    <w:p w:rsidR="00095B06" w:rsidRDefault="00095B06" w:rsidP="00F7403D">
      <w:r>
        <w:t xml:space="preserve">The </w:t>
      </w:r>
      <w:smartTag w:uri="urn:schemas-microsoft-com:office:smarttags" w:element="stockticker">
        <w:r>
          <w:t>FLM</w:t>
        </w:r>
      </w:smartTag>
      <w:r>
        <w:t xml:space="preserve"> outlines the methods for s</w:t>
      </w:r>
      <w:r w:rsidRPr="006637F2">
        <w:t xml:space="preserve">ecuring </w:t>
      </w:r>
      <w:r>
        <w:t>l</w:t>
      </w:r>
      <w:r w:rsidRPr="006637F2">
        <w:t xml:space="preserve">ashings </w:t>
      </w:r>
      <w:r>
        <w:t>and states that t</w:t>
      </w:r>
      <w:r w:rsidRPr="00ED100E">
        <w:t>he following restraint configuration is to be used where possible</w:t>
      </w:r>
      <w:r w:rsidR="00A044B2">
        <w:t>:</w:t>
      </w:r>
      <w:r w:rsidRPr="00ED100E">
        <w:t xml:space="preserve"> </w:t>
      </w:r>
    </w:p>
    <w:p w:rsidR="00095B06" w:rsidRDefault="00A044B2" w:rsidP="00F7403D">
      <w:pPr>
        <w:pStyle w:val="Heading4"/>
        <w:numPr>
          <w:ilvl w:val="0"/>
          <w:numId w:val="8"/>
        </w:numPr>
        <w:tabs>
          <w:tab w:val="clear" w:pos="720"/>
          <w:tab w:val="num" w:pos="342"/>
        </w:tabs>
        <w:ind w:left="342" w:hanging="342"/>
      </w:pPr>
      <w:r>
        <w:t>‘</w:t>
      </w:r>
      <w:r w:rsidR="00095B06" w:rsidRPr="00ED100E">
        <w:t>Lashing chains or web straps are to be securely tightened</w:t>
      </w:r>
      <w:r>
        <w:t>’;</w:t>
      </w:r>
      <w:r w:rsidR="00095B06" w:rsidRPr="00ED100E">
        <w:t xml:space="preserve">  </w:t>
      </w:r>
    </w:p>
    <w:p w:rsidR="00095B06" w:rsidRDefault="00A044B2" w:rsidP="00F7403D">
      <w:pPr>
        <w:pStyle w:val="Heading4"/>
        <w:numPr>
          <w:ilvl w:val="0"/>
          <w:numId w:val="8"/>
        </w:numPr>
        <w:tabs>
          <w:tab w:val="clear" w:pos="720"/>
          <w:tab w:val="num" w:pos="342"/>
        </w:tabs>
        <w:ind w:left="342" w:hanging="342"/>
      </w:pPr>
      <w:r>
        <w:t>‘</w:t>
      </w:r>
      <w:r w:rsidR="00095B06">
        <w:t>L</w:t>
      </w:r>
      <w:r w:rsidR="00095B06" w:rsidRPr="00ED100E">
        <w:t>oad binder handles are to be wired or cable</w:t>
      </w:r>
      <w:r w:rsidR="00152AB6">
        <w:t>-</w:t>
      </w:r>
      <w:r w:rsidR="00095B06" w:rsidRPr="00ED100E">
        <w:t>tied closed</w:t>
      </w:r>
      <w:r>
        <w:t>’;</w:t>
      </w:r>
      <w:r w:rsidR="00095B06" w:rsidRPr="00ED100E">
        <w:t xml:space="preserve"> </w:t>
      </w:r>
    </w:p>
    <w:p w:rsidR="00095B06" w:rsidRDefault="00A044B2" w:rsidP="00F7403D">
      <w:pPr>
        <w:pStyle w:val="Heading4"/>
        <w:numPr>
          <w:ilvl w:val="0"/>
          <w:numId w:val="8"/>
        </w:numPr>
        <w:tabs>
          <w:tab w:val="clear" w:pos="720"/>
          <w:tab w:val="num" w:pos="342"/>
        </w:tabs>
        <w:ind w:left="342" w:hanging="342"/>
      </w:pPr>
      <w:r>
        <w:t>‘</w:t>
      </w:r>
      <w:r w:rsidR="00095B06" w:rsidRPr="00ED100E">
        <w:t>Loose ends of web straps or chains are to be secured</w:t>
      </w:r>
      <w:r>
        <w:t>’;</w:t>
      </w:r>
    </w:p>
    <w:p w:rsidR="00095B06" w:rsidRPr="00ED100E" w:rsidRDefault="00A044B2" w:rsidP="00F7403D">
      <w:pPr>
        <w:numPr>
          <w:ilvl w:val="0"/>
          <w:numId w:val="8"/>
        </w:numPr>
        <w:tabs>
          <w:tab w:val="clear" w:pos="720"/>
          <w:tab w:val="num" w:pos="342"/>
        </w:tabs>
        <w:ind w:left="342" w:hanging="342"/>
      </w:pPr>
      <w:r>
        <w:t>‘</w:t>
      </w:r>
      <w:r w:rsidR="00095B06" w:rsidRPr="00ED100E">
        <w:t>The end diagonal restraints are to be as near as possible to 45</w:t>
      </w:r>
      <w:r>
        <w:t xml:space="preserve"> degrees</w:t>
      </w:r>
      <w:r w:rsidR="00095B06" w:rsidRPr="00ED100E">
        <w:t xml:space="preserve"> from the wagon’s centreline and 30</w:t>
      </w:r>
      <w:r>
        <w:t xml:space="preserve"> degrees</w:t>
      </w:r>
      <w:r w:rsidR="00095B06" w:rsidRPr="00ED100E">
        <w:t xml:space="preserve"> from the wagon deck (horizontal)</w:t>
      </w:r>
      <w:r>
        <w:t>’</w:t>
      </w:r>
      <w:r w:rsidR="00095B06" w:rsidRPr="00ED100E">
        <w:t>.</w:t>
      </w:r>
    </w:p>
    <w:p w:rsidR="00095B06" w:rsidRPr="00ED100E" w:rsidRDefault="00095B06" w:rsidP="00095B06"/>
    <w:p w:rsidR="00095B06" w:rsidRDefault="00095B06" w:rsidP="00095B06">
      <w:r w:rsidRPr="00ED100E">
        <w:t xml:space="preserve">Vehicles or </w:t>
      </w:r>
      <w:r w:rsidR="0000710B">
        <w:t>e</w:t>
      </w:r>
      <w:r w:rsidRPr="00ED100E">
        <w:t xml:space="preserve">quipment with a </w:t>
      </w:r>
      <w:r>
        <w:t>m</w:t>
      </w:r>
      <w:r w:rsidRPr="00ED100E">
        <w:t>ass of up to 2.5 t</w:t>
      </w:r>
      <w:r>
        <w:t>onne</w:t>
      </w:r>
      <w:r w:rsidR="00152AB6">
        <w:t>s</w:t>
      </w:r>
      <w:r>
        <w:t xml:space="preserve"> are to be secured with </w:t>
      </w:r>
      <w:r w:rsidRPr="00ED100E">
        <w:t>a minimum of</w:t>
      </w:r>
      <w:r>
        <w:t xml:space="preserve"> </w:t>
      </w:r>
      <w:r w:rsidRPr="00ED100E">
        <w:t>six web straps and ratchets with a minimum lashing capacity of 2.5 t</w:t>
      </w:r>
      <w:r>
        <w:t>onne</w:t>
      </w:r>
      <w:r w:rsidR="00152AB6">
        <w:t>s or</w:t>
      </w:r>
      <w:r>
        <w:t xml:space="preserve"> </w:t>
      </w:r>
      <w:r w:rsidRPr="00ED100E">
        <w:t xml:space="preserve">four </w:t>
      </w:r>
      <w:r w:rsidR="00A044B2">
        <w:t>eight</w:t>
      </w:r>
      <w:r w:rsidR="00152AB6">
        <w:t>-</w:t>
      </w:r>
      <w:r>
        <w:t>millimetre</w:t>
      </w:r>
      <w:r w:rsidRPr="00ED100E">
        <w:t xml:space="preserve"> </w:t>
      </w:r>
      <w:r w:rsidR="00D74C7A">
        <w:t>‘</w:t>
      </w:r>
      <w:r w:rsidRPr="00ED100E">
        <w:t>transport</w:t>
      </w:r>
      <w:r w:rsidR="00D74C7A">
        <w:t>’</w:t>
      </w:r>
      <w:r w:rsidRPr="00ED100E">
        <w:t xml:space="preserve"> chains and load binders with a minimum lashing capacity of 3.8 t</w:t>
      </w:r>
      <w:r>
        <w:t>onne.</w:t>
      </w:r>
    </w:p>
    <w:p w:rsidR="006A72AE" w:rsidRDefault="006A72AE" w:rsidP="00095B06"/>
    <w:p w:rsidR="00095B06" w:rsidRDefault="00095B06" w:rsidP="00DC0F09">
      <w:pPr>
        <w:pStyle w:val="Heading2"/>
        <w:ind w:hanging="834"/>
      </w:pPr>
      <w:bookmarkStart w:id="116" w:name="_Toc257189524"/>
      <w:r>
        <w:t>Kubota M6040 t</w:t>
      </w:r>
      <w:r w:rsidRPr="00247E8F">
        <w:t>ractor</w:t>
      </w:r>
      <w:r>
        <w:t xml:space="preserve"> tie-downs</w:t>
      </w:r>
      <w:bookmarkEnd w:id="116"/>
    </w:p>
    <w:p w:rsidR="00095B06" w:rsidRDefault="007A3E8C" w:rsidP="00AF4F16">
      <w:pPr>
        <w:jc w:val="left"/>
      </w:pPr>
      <w:r>
        <w:rPr>
          <w:noProof/>
        </w:rPr>
        <w:drawing>
          <wp:inline distT="0" distB="0" distL="0" distR="0">
            <wp:extent cx="5353050" cy="4010025"/>
            <wp:effectExtent l="0" t="0" r="0" b="0"/>
            <wp:docPr id="14" name="Picture 14" descr="Photograph of the view of the remaining tractor at Dooen 7 Januar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ph of the view of the remaining tractor at Dooen 7 January 20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4010025"/>
                    </a:xfrm>
                    <a:prstGeom prst="rect">
                      <a:avLst/>
                    </a:prstGeom>
                    <a:noFill/>
                    <a:ln>
                      <a:noFill/>
                    </a:ln>
                  </pic:spPr>
                </pic:pic>
              </a:graphicData>
            </a:graphic>
          </wp:inline>
        </w:drawing>
      </w:r>
    </w:p>
    <w:p w:rsidR="00095B06" w:rsidRPr="004E646C" w:rsidRDefault="004E646C" w:rsidP="004E646C">
      <w:pPr>
        <w:pStyle w:val="Caption"/>
        <w:rPr>
          <w:rFonts w:cs="Arial"/>
          <w:bCs w:val="0"/>
          <w:szCs w:val="18"/>
        </w:rPr>
      </w:pPr>
      <w:r>
        <w:t xml:space="preserve">Figure </w:t>
      </w:r>
      <w:r w:rsidR="003E289E">
        <w:t>1</w:t>
      </w:r>
      <w:r w:rsidR="00826BCB">
        <w:t>2</w:t>
      </w:r>
      <w:r w:rsidR="003E289E">
        <w:t xml:space="preserve"> </w:t>
      </w:r>
      <w:r w:rsidRPr="004E646C">
        <w:rPr>
          <w:b w:val="0"/>
          <w:szCs w:val="18"/>
        </w:rPr>
        <w:t>–</w:t>
      </w:r>
      <w:r w:rsidR="00095B06" w:rsidRPr="004E646C">
        <w:rPr>
          <w:rFonts w:cs="Arial"/>
          <w:b w:val="0"/>
          <w:bCs w:val="0"/>
          <w:szCs w:val="18"/>
        </w:rPr>
        <w:t xml:space="preserve"> </w:t>
      </w:r>
      <w:r w:rsidR="00095B06" w:rsidRPr="004E646C">
        <w:rPr>
          <w:rFonts w:cs="Arial"/>
          <w:bCs w:val="0"/>
          <w:szCs w:val="18"/>
        </w:rPr>
        <w:t xml:space="preserve">View of remaining </w:t>
      </w:r>
      <w:r w:rsidRPr="004E646C">
        <w:rPr>
          <w:rFonts w:cs="Arial"/>
          <w:bCs w:val="0"/>
          <w:szCs w:val="18"/>
        </w:rPr>
        <w:t>t</w:t>
      </w:r>
      <w:r w:rsidR="00095B06" w:rsidRPr="004E646C">
        <w:rPr>
          <w:rFonts w:cs="Arial"/>
          <w:bCs w:val="0"/>
          <w:szCs w:val="18"/>
        </w:rPr>
        <w:t xml:space="preserve">ractor at Dooen </w:t>
      </w:r>
      <w:smartTag w:uri="urn:schemas-microsoft-com:office:smarttags" w:element="date">
        <w:smartTagPr>
          <w:attr w:name="Month" w:val="1"/>
          <w:attr w:name="Day" w:val="7"/>
          <w:attr w:name="Year" w:val="2009"/>
        </w:smartTagPr>
        <w:r w:rsidR="00095B06" w:rsidRPr="004E646C">
          <w:rPr>
            <w:rFonts w:cs="Arial"/>
            <w:bCs w:val="0"/>
            <w:szCs w:val="18"/>
          </w:rPr>
          <w:t>7 Jan</w:t>
        </w:r>
        <w:r w:rsidR="00826BCB">
          <w:rPr>
            <w:rFonts w:cs="Arial"/>
            <w:bCs w:val="0"/>
            <w:szCs w:val="18"/>
          </w:rPr>
          <w:t>uary</w:t>
        </w:r>
        <w:r w:rsidR="00095B06" w:rsidRPr="004E646C">
          <w:rPr>
            <w:rFonts w:cs="Arial"/>
            <w:bCs w:val="0"/>
            <w:szCs w:val="18"/>
          </w:rPr>
          <w:t xml:space="preserve"> 2009</w:t>
        </w:r>
      </w:smartTag>
    </w:p>
    <w:p w:rsidR="00826BCB" w:rsidRDefault="00826BCB" w:rsidP="00F7403D"/>
    <w:p w:rsidR="00095B06" w:rsidRPr="00DD0BFF" w:rsidRDefault="00095B06" w:rsidP="00F7403D">
      <w:pPr>
        <w:rPr>
          <w:lang w:val="en-US"/>
        </w:rPr>
      </w:pPr>
      <w:r>
        <w:lastRenderedPageBreak/>
        <w:t>Kubota reported that the tractor loading and securing method is standard</w:t>
      </w:r>
      <w:r w:rsidR="00B36EDA">
        <w:t>;</w:t>
      </w:r>
      <w:r>
        <w:t xml:space="preserve"> therefore the securing method for the surviving tractor </w:t>
      </w:r>
      <w:r w:rsidR="00826BCB">
        <w:t xml:space="preserve">(Figure 12) </w:t>
      </w:r>
      <w:r w:rsidR="00BF6A23">
        <w:t xml:space="preserve">should </w:t>
      </w:r>
      <w:r>
        <w:t>have been the same as that for the lost tractor</w:t>
      </w:r>
      <w:r w:rsidR="0062737A">
        <w:t>.</w:t>
      </w:r>
      <w:r>
        <w:t xml:space="preserve"> </w:t>
      </w:r>
      <w:r w:rsidR="0062737A">
        <w:t xml:space="preserve"> </w:t>
      </w:r>
      <w:r>
        <w:t xml:space="preserve">Chains secure the tractor from four points on the </w:t>
      </w:r>
      <w:proofErr w:type="spellStart"/>
      <w:r w:rsidR="00BF6A23">
        <w:t>T</w:t>
      </w:r>
      <w:r>
        <w:t>ransi</w:t>
      </w:r>
      <w:proofErr w:type="spellEnd"/>
      <w:r>
        <w:t>-flat chassis.  These chains are tensioned with load binders which in turn are cable</w:t>
      </w:r>
      <w:r w:rsidR="00152AB6">
        <w:t>-</w:t>
      </w:r>
      <w:r>
        <w:t>tied or wired closed.</w:t>
      </w:r>
    </w:p>
    <w:p w:rsidR="00095B06" w:rsidRDefault="00095B06" w:rsidP="00095B06"/>
    <w:p w:rsidR="00095B06" w:rsidRDefault="00095B06" w:rsidP="00095B06">
      <w:r w:rsidRPr="00176A23">
        <w:t>The chains used</w:t>
      </w:r>
      <w:r>
        <w:t xml:space="preserve"> to</w:t>
      </w:r>
      <w:r w:rsidRPr="00176A23">
        <w:t xml:space="preserve"> transport</w:t>
      </w:r>
      <w:r>
        <w:t xml:space="preserve"> the incident tr</w:t>
      </w:r>
      <w:r w:rsidRPr="00176A23">
        <w:t xml:space="preserve">actor were designed </w:t>
      </w:r>
      <w:r>
        <w:t xml:space="preserve">in </w:t>
      </w:r>
      <w:r w:rsidRPr="00176A23">
        <w:t>accord</w:t>
      </w:r>
      <w:r>
        <w:t>ance with</w:t>
      </w:r>
      <w:r w:rsidRPr="00176A23">
        <w:t xml:space="preserve"> AS</w:t>
      </w:r>
      <w:r w:rsidR="00977BCB">
        <w:t xml:space="preserve"> </w:t>
      </w:r>
      <w:r w:rsidRPr="00176A23">
        <w:t xml:space="preserve">4344: </w:t>
      </w:r>
      <w:r w:rsidRPr="00A5541C">
        <w:rPr>
          <w:i/>
        </w:rPr>
        <w:t>Motor Vehicle Cargo Restrain Systems</w:t>
      </w:r>
      <w:r w:rsidRPr="00176A23">
        <w:t xml:space="preserve">. </w:t>
      </w:r>
      <w:r w:rsidR="0062737A">
        <w:t xml:space="preserve"> </w:t>
      </w:r>
      <w:r w:rsidRPr="00176A23">
        <w:t>Th</w:t>
      </w:r>
      <w:r>
        <w:t>e</w:t>
      </w:r>
      <w:r w:rsidRPr="00176A23">
        <w:t xml:space="preserve"> chain</w:t>
      </w:r>
      <w:r>
        <w:t>s</w:t>
      </w:r>
      <w:r w:rsidRPr="00176A23">
        <w:t xml:space="preserve"> ha</w:t>
      </w:r>
      <w:r>
        <w:t>d</w:t>
      </w:r>
      <w:r w:rsidRPr="00176A23">
        <w:t xml:space="preserve"> a minimum breaking strength of around 78</w:t>
      </w:r>
      <w:r w:rsidR="00152AB6">
        <w:t xml:space="preserve"> </w:t>
      </w:r>
      <w:proofErr w:type="spellStart"/>
      <w:r w:rsidRPr="00176A23">
        <w:t>kN</w:t>
      </w:r>
      <w:proofErr w:type="spellEnd"/>
      <w:r w:rsidRPr="00176A23">
        <w:t>, which is comparable to grade T chain</w:t>
      </w:r>
      <w:r>
        <w:t>s</w:t>
      </w:r>
      <w:r w:rsidRPr="00176A23">
        <w:t xml:space="preserve"> </w:t>
      </w:r>
      <w:r>
        <w:t>specified in</w:t>
      </w:r>
      <w:r w:rsidRPr="00176A23">
        <w:t xml:space="preserve"> RISSB </w:t>
      </w:r>
      <w:r>
        <w:t>s</w:t>
      </w:r>
      <w:r w:rsidRPr="00176A23">
        <w:t>tandard AS</w:t>
      </w:r>
      <w:r w:rsidR="00977BCB">
        <w:t xml:space="preserve"> </w:t>
      </w:r>
      <w:r w:rsidRPr="00176A23">
        <w:t>2321:2006</w:t>
      </w:r>
      <w:r w:rsidR="00D74C7A">
        <w:t xml:space="preserve"> – </w:t>
      </w:r>
      <w:r w:rsidRPr="00A5541C">
        <w:rPr>
          <w:i/>
        </w:rPr>
        <w:t>Short Link Chain for Lifting Purposes</w:t>
      </w:r>
      <w:r>
        <w:rPr>
          <w:i/>
        </w:rPr>
        <w:t>.</w:t>
      </w:r>
      <w:r>
        <w:t xml:space="preserve"> </w:t>
      </w:r>
      <w:r w:rsidRPr="00176A23">
        <w:t xml:space="preserve"> </w:t>
      </w:r>
    </w:p>
    <w:p w:rsidR="00095B06" w:rsidRPr="008C31D3" w:rsidRDefault="00095B06" w:rsidP="00095B06">
      <w:pPr>
        <w:jc w:val="left"/>
        <w:rPr>
          <w:sz w:val="16"/>
          <w:szCs w:val="16"/>
        </w:rPr>
      </w:pPr>
    </w:p>
    <w:p w:rsidR="00095B06" w:rsidRDefault="00095B06" w:rsidP="00095B06">
      <w:r>
        <w:t>The type and number of chains used to tie</w:t>
      </w:r>
      <w:r w:rsidR="00152AB6">
        <w:t xml:space="preserve"> down </w:t>
      </w:r>
      <w:r>
        <w:t xml:space="preserve">the tractor complied with the RISSB standard and Pacific National </w:t>
      </w:r>
      <w:smartTag w:uri="urn:schemas-microsoft-com:office:smarttags" w:element="stockticker">
        <w:r>
          <w:t>FLM</w:t>
        </w:r>
      </w:smartTag>
      <w:r>
        <w:t>.  However, the angular configuration of the chains deviated from the ‘near as possible’ angles as summarised below:</w:t>
      </w:r>
    </w:p>
    <w:p w:rsidR="00095B06" w:rsidRDefault="00095B06" w:rsidP="00095B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2344"/>
        <w:gridCol w:w="3163"/>
      </w:tblGrid>
      <w:tr w:rsidR="00095B06" w:rsidTr="008367B0">
        <w:tc>
          <w:tcPr>
            <w:tcW w:w="2907" w:type="dxa"/>
            <w:tcBorders>
              <w:top w:val="nil"/>
              <w:left w:val="nil"/>
              <w:bottom w:val="single" w:sz="4" w:space="0" w:color="auto"/>
              <w:right w:val="single" w:sz="4" w:space="0" w:color="auto"/>
            </w:tcBorders>
            <w:shd w:val="clear" w:color="auto" w:fill="auto"/>
          </w:tcPr>
          <w:p w:rsidR="00095B06" w:rsidRDefault="00095B06" w:rsidP="008367B0">
            <w:pPr>
              <w:spacing w:before="120" w:after="120"/>
            </w:pPr>
          </w:p>
        </w:tc>
        <w:tc>
          <w:tcPr>
            <w:tcW w:w="2344" w:type="dxa"/>
            <w:tcBorders>
              <w:left w:val="single" w:sz="4" w:space="0" w:color="auto"/>
            </w:tcBorders>
            <w:shd w:val="clear" w:color="auto" w:fill="auto"/>
          </w:tcPr>
          <w:p w:rsidR="00095B06" w:rsidRDefault="00095B06" w:rsidP="008367B0">
            <w:pPr>
              <w:spacing w:before="120" w:after="120"/>
            </w:pPr>
            <w:r>
              <w:t>Suggested tie angles</w:t>
            </w:r>
          </w:p>
        </w:tc>
        <w:tc>
          <w:tcPr>
            <w:tcW w:w="3163" w:type="dxa"/>
            <w:shd w:val="clear" w:color="auto" w:fill="auto"/>
          </w:tcPr>
          <w:p w:rsidR="00095B06" w:rsidRDefault="00095B06" w:rsidP="008367B0">
            <w:pPr>
              <w:spacing w:before="120" w:after="120"/>
            </w:pPr>
            <w:r>
              <w:t>Actual chain angles</w:t>
            </w:r>
          </w:p>
        </w:tc>
      </w:tr>
      <w:tr w:rsidR="00095B06" w:rsidTr="008367B0">
        <w:tc>
          <w:tcPr>
            <w:tcW w:w="2907" w:type="dxa"/>
            <w:tcBorders>
              <w:top w:val="single" w:sz="4" w:space="0" w:color="auto"/>
            </w:tcBorders>
            <w:shd w:val="clear" w:color="auto" w:fill="auto"/>
          </w:tcPr>
          <w:p w:rsidR="00095B06" w:rsidRDefault="00095B06" w:rsidP="008367B0">
            <w:pPr>
              <w:spacing w:before="120" w:after="120"/>
            </w:pPr>
            <w:r>
              <w:t>Longitudinal (to centreline)</w:t>
            </w:r>
          </w:p>
        </w:tc>
        <w:tc>
          <w:tcPr>
            <w:tcW w:w="2344" w:type="dxa"/>
            <w:shd w:val="clear" w:color="auto" w:fill="auto"/>
          </w:tcPr>
          <w:p w:rsidR="00095B06" w:rsidRDefault="00095B06" w:rsidP="008367B0">
            <w:pPr>
              <w:spacing w:before="120" w:after="120"/>
            </w:pPr>
            <w:r>
              <w:t>45 degrees</w:t>
            </w:r>
          </w:p>
        </w:tc>
        <w:tc>
          <w:tcPr>
            <w:tcW w:w="3163" w:type="dxa"/>
            <w:shd w:val="clear" w:color="auto" w:fill="auto"/>
          </w:tcPr>
          <w:p w:rsidR="00856BAD" w:rsidRDefault="00095B06" w:rsidP="008367B0">
            <w:pPr>
              <w:spacing w:before="120" w:after="120"/>
            </w:pPr>
            <w:r>
              <w:t>44</w:t>
            </w:r>
            <w:r w:rsidR="00856BAD">
              <w:t xml:space="preserve"> degrees</w:t>
            </w:r>
            <w:r>
              <w:t xml:space="preserve"> (</w:t>
            </w:r>
            <w:r w:rsidR="00856BAD">
              <w:t xml:space="preserve">to </w:t>
            </w:r>
            <w:r w:rsidR="0000710B">
              <w:t>f</w:t>
            </w:r>
            <w:r w:rsidR="00856BAD">
              <w:t>ront axle)</w:t>
            </w:r>
          </w:p>
          <w:p w:rsidR="00095B06" w:rsidRDefault="00095B06" w:rsidP="008367B0">
            <w:pPr>
              <w:spacing w:before="120" w:after="120"/>
            </w:pPr>
            <w:r>
              <w:t>25</w:t>
            </w:r>
            <w:r w:rsidR="00856BAD">
              <w:t xml:space="preserve"> degrees (to rear drawbar</w:t>
            </w:r>
            <w:r>
              <w:t>)</w:t>
            </w:r>
          </w:p>
        </w:tc>
      </w:tr>
      <w:tr w:rsidR="00095B06" w:rsidTr="008367B0">
        <w:tc>
          <w:tcPr>
            <w:tcW w:w="2907" w:type="dxa"/>
            <w:shd w:val="clear" w:color="auto" w:fill="auto"/>
          </w:tcPr>
          <w:p w:rsidR="00095B06" w:rsidRDefault="00095B06" w:rsidP="008367B0">
            <w:pPr>
              <w:spacing w:before="120" w:after="120"/>
            </w:pPr>
            <w:r>
              <w:t>Vertical (to wagon deck)</w:t>
            </w:r>
          </w:p>
        </w:tc>
        <w:tc>
          <w:tcPr>
            <w:tcW w:w="2344" w:type="dxa"/>
            <w:shd w:val="clear" w:color="auto" w:fill="auto"/>
          </w:tcPr>
          <w:p w:rsidR="00095B06" w:rsidRDefault="00095B06" w:rsidP="008367B0">
            <w:pPr>
              <w:spacing w:before="120" w:after="120"/>
            </w:pPr>
            <w:r>
              <w:t>30 degrees</w:t>
            </w:r>
          </w:p>
        </w:tc>
        <w:tc>
          <w:tcPr>
            <w:tcW w:w="3163" w:type="dxa"/>
            <w:shd w:val="clear" w:color="auto" w:fill="auto"/>
          </w:tcPr>
          <w:p w:rsidR="00856BAD" w:rsidRDefault="00095B06" w:rsidP="008367B0">
            <w:pPr>
              <w:spacing w:before="120" w:after="120"/>
            </w:pPr>
            <w:r>
              <w:t xml:space="preserve">12 </w:t>
            </w:r>
            <w:r w:rsidR="00856BAD">
              <w:t xml:space="preserve">degrees </w:t>
            </w:r>
            <w:r>
              <w:t>(</w:t>
            </w:r>
            <w:r w:rsidR="00856BAD">
              <w:t>to front axle</w:t>
            </w:r>
            <w:r>
              <w:t>)</w:t>
            </w:r>
          </w:p>
          <w:p w:rsidR="00095B06" w:rsidRDefault="00095B06" w:rsidP="008367B0">
            <w:pPr>
              <w:spacing w:before="120" w:after="120"/>
            </w:pPr>
            <w:r>
              <w:t xml:space="preserve">9 </w:t>
            </w:r>
            <w:r w:rsidR="00856BAD">
              <w:t xml:space="preserve">degrees </w:t>
            </w:r>
            <w:r>
              <w:t>(</w:t>
            </w:r>
            <w:r w:rsidR="00856BAD">
              <w:t xml:space="preserve">to </w:t>
            </w:r>
            <w:r w:rsidR="0000710B">
              <w:t>rear</w:t>
            </w:r>
            <w:r w:rsidR="00856BAD">
              <w:t xml:space="preserve"> drawbar</w:t>
            </w:r>
            <w:r>
              <w:t>)</w:t>
            </w:r>
          </w:p>
        </w:tc>
      </w:tr>
    </w:tbl>
    <w:p w:rsidR="00095B06" w:rsidRDefault="00095B06" w:rsidP="00095B06"/>
    <w:p w:rsidR="00095B06" w:rsidRDefault="00095B06" w:rsidP="00095B06">
      <w:r>
        <w:t xml:space="preserve">The </w:t>
      </w:r>
      <w:r w:rsidR="007B0A56">
        <w:t xml:space="preserve">Pacific National FLM </w:t>
      </w:r>
      <w:r>
        <w:t>specif</w:t>
      </w:r>
      <w:r w:rsidR="007B0A56">
        <w:t>ies</w:t>
      </w:r>
      <w:r>
        <w:t xml:space="preserve"> that handbrakes on all plant machinery are to be applied while in transit</w:t>
      </w:r>
      <w:r w:rsidR="007B0A56">
        <w:t xml:space="preserve">.  </w:t>
      </w:r>
    </w:p>
    <w:p w:rsidR="00095B06" w:rsidRPr="0062737A" w:rsidRDefault="0062737A" w:rsidP="0062737A">
      <w:pPr>
        <w:pStyle w:val="Heading3"/>
        <w:numPr>
          <w:ilvl w:val="0"/>
          <w:numId w:val="0"/>
        </w:numPr>
        <w:tabs>
          <w:tab w:val="left" w:pos="570"/>
          <w:tab w:val="left" w:pos="855"/>
        </w:tabs>
      </w:pPr>
      <w:r w:rsidRPr="0062737A">
        <w:t>3.8.1</w:t>
      </w:r>
      <w:r>
        <w:tab/>
      </w:r>
      <w:r w:rsidR="00095B06" w:rsidRPr="0062737A">
        <w:t>Side gate support pockets</w:t>
      </w:r>
    </w:p>
    <w:p w:rsidR="00095B06" w:rsidRPr="007432BE" w:rsidRDefault="00095B06" w:rsidP="00095B06">
      <w:r w:rsidRPr="007432BE">
        <w:t xml:space="preserve">Side-gate pockets are fitted to the edges of </w:t>
      </w:r>
      <w:proofErr w:type="spellStart"/>
      <w:r w:rsidRPr="007432BE">
        <w:t>Transi</w:t>
      </w:r>
      <w:proofErr w:type="spellEnd"/>
      <w:r w:rsidRPr="007432BE">
        <w:t xml:space="preserve">-flats to locate and support side-gates.  The upper, inboard edge of the side-gate pocket is fully welded along its length to the edge of the </w:t>
      </w:r>
      <w:proofErr w:type="spellStart"/>
      <w:r w:rsidRPr="007432BE">
        <w:t>Transi</w:t>
      </w:r>
      <w:proofErr w:type="spellEnd"/>
      <w:r w:rsidR="007506C7">
        <w:t>-</w:t>
      </w:r>
      <w:r w:rsidRPr="007432BE">
        <w:t>deck.  The lower, inboard edge of the pocket is welded to the longitudinal tie-down pipe at its fore and aft corners.  These lower attachment points are of much smaller cross-sectional area than the upper connection.</w:t>
      </w:r>
    </w:p>
    <w:p w:rsidR="00095B06" w:rsidRPr="00826BCB" w:rsidRDefault="00095B06" w:rsidP="00095B06"/>
    <w:p w:rsidR="00095B06" w:rsidRDefault="00095B06" w:rsidP="00095B06">
      <w:r>
        <w:t>The welds attaching one of the side</w:t>
      </w:r>
      <w:r w:rsidR="00152AB6">
        <w:t>-</w:t>
      </w:r>
      <w:r>
        <w:t xml:space="preserve">gate support brackets was found to be </w:t>
      </w:r>
      <w:r w:rsidR="00BE5E6E">
        <w:t>broken (</w:t>
      </w:r>
      <w:r w:rsidR="004E646C">
        <w:t>F</w:t>
      </w:r>
      <w:r>
        <w:t xml:space="preserve">igure </w:t>
      </w:r>
      <w:r w:rsidR="006E0320">
        <w:t>1</w:t>
      </w:r>
      <w:r w:rsidR="0074555B">
        <w:t>3</w:t>
      </w:r>
      <w:r w:rsidR="00BE5E6E">
        <w:t>)</w:t>
      </w:r>
      <w:r w:rsidR="00BF6A23">
        <w:t>.</w:t>
      </w:r>
      <w:r>
        <w:t xml:space="preserve">  </w:t>
      </w:r>
      <w:r w:rsidR="00E46963">
        <w:t>T</w:t>
      </w:r>
      <w:r>
        <w:t xml:space="preserve">he investigation was able to confirm that this area of the </w:t>
      </w:r>
      <w:proofErr w:type="spellStart"/>
      <w:r>
        <w:t>Transi</w:t>
      </w:r>
      <w:proofErr w:type="spellEnd"/>
      <w:r>
        <w:t>-flat had been used as a tie-down point for one of the chains which was attached to the rear of the tractor</w:t>
      </w:r>
      <w:r w:rsidR="00152AB6">
        <w:t xml:space="preserve">. </w:t>
      </w:r>
      <w:r>
        <w:t xml:space="preserve"> </w:t>
      </w:r>
      <w:r w:rsidR="00152AB6">
        <w:t>T</w:t>
      </w:r>
      <w:r>
        <w:t xml:space="preserve">he detailed method </w:t>
      </w:r>
      <w:r w:rsidR="00152AB6">
        <w:t>used to</w:t>
      </w:r>
      <w:r>
        <w:t xml:space="preserve"> attach</w:t>
      </w:r>
      <w:r w:rsidR="00E46963">
        <w:t xml:space="preserve"> </w:t>
      </w:r>
      <w:r>
        <w:t>the chain to or around the pocket could not be determined</w:t>
      </w:r>
      <w:r w:rsidR="00152AB6">
        <w:t>.</w:t>
      </w:r>
    </w:p>
    <w:p w:rsidR="00095B06" w:rsidRPr="006345B6" w:rsidRDefault="00095B06" w:rsidP="00095B06"/>
    <w:p w:rsidR="00095B06" w:rsidRDefault="007A3E8C" w:rsidP="00AF4F16">
      <w:pPr>
        <w:ind w:right="-208"/>
        <w:jc w:val="left"/>
      </w:pPr>
      <w:r>
        <w:rPr>
          <w:noProof/>
        </w:rPr>
        <w:lastRenderedPageBreak/>
        <w:drawing>
          <wp:inline distT="0" distB="0" distL="0" distR="0">
            <wp:extent cx="5334000" cy="4238625"/>
            <wp:effectExtent l="0" t="0" r="0" b="0"/>
            <wp:docPr id="15" name="Picture 15" descr="Photograph of the side gate pocket at the tie dow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graph of the side gate pocket at the tie down poi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4238625"/>
                    </a:xfrm>
                    <a:prstGeom prst="rect">
                      <a:avLst/>
                    </a:prstGeom>
                    <a:noFill/>
                    <a:ln>
                      <a:noFill/>
                    </a:ln>
                  </pic:spPr>
                </pic:pic>
              </a:graphicData>
            </a:graphic>
          </wp:inline>
        </w:drawing>
      </w:r>
    </w:p>
    <w:p w:rsidR="00095B06" w:rsidRPr="004E646C" w:rsidRDefault="004E646C" w:rsidP="004E646C">
      <w:pPr>
        <w:pStyle w:val="Caption"/>
        <w:rPr>
          <w:szCs w:val="18"/>
        </w:rPr>
      </w:pPr>
      <w:r>
        <w:t xml:space="preserve">Figure </w:t>
      </w:r>
      <w:r w:rsidR="003E289E">
        <w:t>1</w:t>
      </w:r>
      <w:r w:rsidR="00634EF2">
        <w:t>3</w:t>
      </w:r>
      <w:r w:rsidR="003E289E">
        <w:t xml:space="preserve"> </w:t>
      </w:r>
      <w:r w:rsidRPr="004E646C">
        <w:rPr>
          <w:szCs w:val="18"/>
        </w:rPr>
        <w:t xml:space="preserve">– </w:t>
      </w:r>
      <w:r w:rsidR="00095B06" w:rsidRPr="004E646C">
        <w:rPr>
          <w:szCs w:val="18"/>
        </w:rPr>
        <w:t>Side gate pocket at the tie down point</w:t>
      </w:r>
    </w:p>
    <w:p w:rsidR="00095B06" w:rsidRDefault="00095B06" w:rsidP="007506C7">
      <w:pPr>
        <w:pStyle w:val="Heading2"/>
        <w:ind w:hanging="834"/>
      </w:pPr>
      <w:bookmarkStart w:id="117" w:name="_Toc257189525"/>
      <w:r>
        <w:t xml:space="preserve">Tractor counterweight and </w:t>
      </w:r>
      <w:r w:rsidRPr="00323870">
        <w:t>tarpaulin</w:t>
      </w:r>
      <w:r>
        <w:t xml:space="preserve"> </w:t>
      </w:r>
      <w:r w:rsidRPr="00816DD7">
        <w:t>tie</w:t>
      </w:r>
      <w:r>
        <w:t>-</w:t>
      </w:r>
      <w:r w:rsidRPr="00816DD7">
        <w:t>down</w:t>
      </w:r>
      <w:r>
        <w:t>s</w:t>
      </w:r>
      <w:bookmarkEnd w:id="117"/>
    </w:p>
    <w:p w:rsidR="00095B06" w:rsidRDefault="00095B06" w:rsidP="00095B06">
      <w:r>
        <w:t xml:space="preserve">The pallet of tractor counterweights shifted laterally to the extent that a corner was hanging over the </w:t>
      </w:r>
      <w:proofErr w:type="spellStart"/>
      <w:r>
        <w:t>Transi</w:t>
      </w:r>
      <w:proofErr w:type="spellEnd"/>
      <w:r>
        <w:t>-flat edge</w:t>
      </w:r>
      <w:r w:rsidR="00BF6A23">
        <w:t xml:space="preserve"> and </w:t>
      </w:r>
      <w:r w:rsidR="00152AB6">
        <w:t xml:space="preserve">was </w:t>
      </w:r>
      <w:r>
        <w:t xml:space="preserve">out-of-gauge </w:t>
      </w:r>
      <w:r w:rsidR="00053F26">
        <w:t>(Figure1</w:t>
      </w:r>
      <w:r w:rsidR="00634EF2">
        <w:t>4</w:t>
      </w:r>
      <w:r w:rsidR="00053F26">
        <w:t xml:space="preserve">). </w:t>
      </w:r>
    </w:p>
    <w:p w:rsidR="00EE44B9" w:rsidRDefault="00EE44B9" w:rsidP="00095B06"/>
    <w:p w:rsidR="00EE44B9" w:rsidRDefault="007A3E8C" w:rsidP="00095B06">
      <w:r>
        <w:rPr>
          <w:noProof/>
        </w:rPr>
        <w:drawing>
          <wp:inline distT="0" distB="0" distL="0" distR="0">
            <wp:extent cx="5391150" cy="3038475"/>
            <wp:effectExtent l="0" t="0" r="0" b="0"/>
            <wp:docPr id="16" name="Picture 16" descr="Photograph of the out-of-gauge pallet of counterweights on the Transi-flat at Doo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graph of the out-of-gauge pallet of counterweights on the Transi-flat at Dooe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095B06" w:rsidRDefault="004E646C" w:rsidP="004E646C">
      <w:pPr>
        <w:pStyle w:val="Caption"/>
        <w:rPr>
          <w:szCs w:val="18"/>
        </w:rPr>
      </w:pPr>
      <w:r>
        <w:t xml:space="preserve">Figure </w:t>
      </w:r>
      <w:r w:rsidR="003E289E">
        <w:t>1</w:t>
      </w:r>
      <w:r w:rsidR="00634EF2">
        <w:t>4</w:t>
      </w:r>
      <w:r w:rsidR="003E289E">
        <w:t xml:space="preserve"> </w:t>
      </w:r>
      <w:r>
        <w:t xml:space="preserve">– </w:t>
      </w:r>
      <w:r w:rsidR="007506C7" w:rsidRPr="002503CB">
        <w:rPr>
          <w:szCs w:val="18"/>
        </w:rPr>
        <w:t>T</w:t>
      </w:r>
      <w:r w:rsidR="00095B06" w:rsidRPr="002503CB">
        <w:rPr>
          <w:szCs w:val="18"/>
        </w:rPr>
        <w:t xml:space="preserve">he out-of-gauge pallet of counterweights on the </w:t>
      </w:r>
      <w:proofErr w:type="spellStart"/>
      <w:r w:rsidR="00095B06" w:rsidRPr="002503CB">
        <w:rPr>
          <w:szCs w:val="18"/>
        </w:rPr>
        <w:t>Transi</w:t>
      </w:r>
      <w:proofErr w:type="spellEnd"/>
      <w:r w:rsidR="00095B06" w:rsidRPr="002503CB">
        <w:rPr>
          <w:szCs w:val="18"/>
        </w:rPr>
        <w:t xml:space="preserve">-flat at Dooen </w:t>
      </w:r>
    </w:p>
    <w:p w:rsidR="00EE44B9" w:rsidRPr="00EE44B9" w:rsidRDefault="00EE44B9" w:rsidP="00EE44B9"/>
    <w:p w:rsidR="00095B06" w:rsidRPr="000D6710" w:rsidRDefault="00095B06" w:rsidP="00095B06">
      <w:r w:rsidRPr="000D6710">
        <w:t xml:space="preserve">The National Transport Commission - </w:t>
      </w:r>
      <w:r w:rsidRPr="007A495A">
        <w:rPr>
          <w:i/>
        </w:rPr>
        <w:t>Load Restraint Guide (2nd Edition 2004)</w:t>
      </w:r>
      <w:r w:rsidRPr="000D6710">
        <w:t xml:space="preserve"> suggests the maximum weight </w:t>
      </w:r>
      <w:r w:rsidR="00152AB6">
        <w:t xml:space="preserve">that </w:t>
      </w:r>
      <w:r w:rsidRPr="000D6710">
        <w:t>each 50</w:t>
      </w:r>
      <w:r w:rsidR="007506C7">
        <w:t xml:space="preserve"> </w:t>
      </w:r>
      <w:r>
        <w:t>millimetre</w:t>
      </w:r>
      <w:r w:rsidRPr="000D6710">
        <w:t xml:space="preserve"> webbing strap can restrain. </w:t>
      </w:r>
      <w:r w:rsidR="00BF6A23">
        <w:t xml:space="preserve"> </w:t>
      </w:r>
      <w:r w:rsidRPr="000D6710">
        <w:t xml:space="preserve">Using the conditions presented in the </w:t>
      </w:r>
      <w:r w:rsidR="00651F60">
        <w:t>counterweight</w:t>
      </w:r>
      <w:r w:rsidRPr="000D6710">
        <w:t xml:space="preserve"> shift</w:t>
      </w:r>
      <w:r w:rsidR="00BF6A23">
        <w:t>,</w:t>
      </w:r>
      <w:r w:rsidRPr="000D6710">
        <w:t xml:space="preserve"> a 50</w:t>
      </w:r>
      <w:r w:rsidR="00152AB6">
        <w:t xml:space="preserve"> millimetre</w:t>
      </w:r>
      <w:r w:rsidRPr="000D6710">
        <w:t xml:space="preserve"> webbing strap at an angle of approximately 15</w:t>
      </w:r>
      <w:r w:rsidR="007506C7">
        <w:t xml:space="preserve">–30 degrees </w:t>
      </w:r>
      <w:r w:rsidR="007506C7" w:rsidRPr="000D6710">
        <w:t>with</w:t>
      </w:r>
      <w:r w:rsidRPr="000D6710">
        <w:t xml:space="preserve"> a medium coefficient of friction can restrain up to 150</w:t>
      </w:r>
      <w:r w:rsidR="007506C7">
        <w:t xml:space="preserve"> </w:t>
      </w:r>
      <w:r w:rsidRPr="000D6710">
        <w:t>kg per web</w:t>
      </w:r>
      <w:r w:rsidR="007C530C">
        <w:t>bing</w:t>
      </w:r>
      <w:r w:rsidRPr="000D6710">
        <w:t xml:space="preserve"> strap. </w:t>
      </w:r>
    </w:p>
    <w:p w:rsidR="00095B06" w:rsidRPr="000D6710" w:rsidRDefault="00095B06" w:rsidP="00095B06"/>
    <w:p w:rsidR="00095B06" w:rsidRDefault="00095B06" w:rsidP="00095B06">
      <w:r w:rsidRPr="000D6710">
        <w:t xml:space="preserve">The </w:t>
      </w:r>
      <w:r w:rsidR="00651F60">
        <w:t>counterweight</w:t>
      </w:r>
      <w:r w:rsidRPr="000D6710">
        <w:t xml:space="preserve"> load </w:t>
      </w:r>
      <w:r>
        <w:t>which weighed about 485</w:t>
      </w:r>
      <w:r w:rsidR="00DA0F92">
        <w:t xml:space="preserve"> </w:t>
      </w:r>
      <w:r>
        <w:t xml:space="preserve">kg was only secured by two webbing straps at an </w:t>
      </w:r>
      <w:r w:rsidRPr="000D6710">
        <w:t xml:space="preserve">angle </w:t>
      </w:r>
      <w:r>
        <w:t xml:space="preserve">of </w:t>
      </w:r>
      <w:r w:rsidRPr="000D6710">
        <w:t xml:space="preserve">between </w:t>
      </w:r>
      <w:r w:rsidR="00DA0F92" w:rsidRPr="000D6710">
        <w:t>15</w:t>
      </w:r>
      <w:r w:rsidR="00DA0F92">
        <w:t xml:space="preserve"> degrees – 30 degrees</w:t>
      </w:r>
      <w:r>
        <w:t>.  T</w:t>
      </w:r>
      <w:r w:rsidRPr="000D6710">
        <w:t xml:space="preserve">his strapping arrangement did not meet the guidelines and </w:t>
      </w:r>
      <w:r>
        <w:t xml:space="preserve">was insufficient to secure the load during transport. </w:t>
      </w:r>
    </w:p>
    <w:p w:rsidR="00095B06" w:rsidRDefault="00095B06" w:rsidP="00095B06"/>
    <w:p w:rsidR="00095B06" w:rsidRDefault="00095B06" w:rsidP="00095B06">
      <w:r>
        <w:t>The miscellaneous tarpaulin load was also secured by two webbing straps</w:t>
      </w:r>
      <w:r w:rsidR="00BF6A23">
        <w:t>,</w:t>
      </w:r>
      <w:r>
        <w:t xml:space="preserve"> however this load weighed less than 300</w:t>
      </w:r>
      <w:r w:rsidR="00DA0F92">
        <w:t xml:space="preserve"> </w:t>
      </w:r>
      <w:r>
        <w:t>kg</w:t>
      </w:r>
      <w:r w:rsidR="00BF6A23">
        <w:t xml:space="preserve"> and</w:t>
      </w:r>
      <w:r>
        <w:t xml:space="preserve"> therefore the restraint method </w:t>
      </w:r>
      <w:r w:rsidRPr="000D6710">
        <w:t>met the guidelines</w:t>
      </w:r>
      <w:r>
        <w:t xml:space="preserve"> and was sufficient to secure the load during transit.</w:t>
      </w:r>
    </w:p>
    <w:p w:rsidR="006A72AE" w:rsidRDefault="006A72AE" w:rsidP="00095B06"/>
    <w:p w:rsidR="00095B06" w:rsidRDefault="00095B06" w:rsidP="00DA0F92">
      <w:pPr>
        <w:pStyle w:val="Heading2"/>
        <w:ind w:hanging="834"/>
      </w:pPr>
      <w:bookmarkStart w:id="118" w:name="_Toc257189526"/>
      <w:r>
        <w:t>Network requirements</w:t>
      </w:r>
      <w:bookmarkEnd w:id="118"/>
    </w:p>
    <w:p w:rsidR="00095B06" w:rsidRDefault="00095B06" w:rsidP="007C530C">
      <w:pPr>
        <w:ind w:right="-175"/>
        <w:rPr>
          <w:rFonts w:cs="Arial"/>
          <w:szCs w:val="22"/>
        </w:rPr>
      </w:pPr>
      <w:r>
        <w:rPr>
          <w:lang w:val="en-US"/>
        </w:rPr>
        <w:t xml:space="preserve">Train operators are required to comply with the rail network manager’s </w:t>
      </w:r>
      <w:r>
        <w:rPr>
          <w:rFonts w:cs="Arial"/>
          <w:szCs w:val="22"/>
        </w:rPr>
        <w:t xml:space="preserve">(in this case the </w:t>
      </w:r>
      <w:smartTag w:uri="urn:schemas-microsoft-com:office:smarttags" w:element="stockticker">
        <w:r>
          <w:rPr>
            <w:rFonts w:cs="Arial"/>
            <w:szCs w:val="22"/>
          </w:rPr>
          <w:t>ARTC</w:t>
        </w:r>
      </w:smartTag>
      <w:r>
        <w:rPr>
          <w:rFonts w:cs="Arial"/>
          <w:szCs w:val="22"/>
        </w:rPr>
        <w:t xml:space="preserve">) train inspection requirements prior to departure.  Operators must ensure that loads are secure and that </w:t>
      </w:r>
      <w:r w:rsidR="00072BB5">
        <w:rPr>
          <w:rFonts w:cs="Arial"/>
          <w:szCs w:val="22"/>
        </w:rPr>
        <w:t>rolling stock</w:t>
      </w:r>
      <w:r>
        <w:rPr>
          <w:rFonts w:cs="Arial"/>
          <w:szCs w:val="22"/>
        </w:rPr>
        <w:t xml:space="preserve"> is fit to travel.  They are then required to issue a Train Inspection Certificate to the train crew.  In this incident</w:t>
      </w:r>
      <w:r w:rsidR="00BF6A23">
        <w:rPr>
          <w:rFonts w:cs="Arial"/>
          <w:szCs w:val="22"/>
        </w:rPr>
        <w:t>,</w:t>
      </w:r>
      <w:r>
        <w:rPr>
          <w:rFonts w:cs="Arial"/>
          <w:szCs w:val="22"/>
        </w:rPr>
        <w:t xml:space="preserve"> the train operator was not able to pr</w:t>
      </w:r>
      <w:r w:rsidR="007C530C">
        <w:rPr>
          <w:rFonts w:cs="Arial"/>
          <w:szCs w:val="22"/>
        </w:rPr>
        <w:t>ovide a copy of the certificate provided to the train crew.</w:t>
      </w:r>
    </w:p>
    <w:p w:rsidR="007C530C" w:rsidRPr="00196AE8" w:rsidRDefault="007C530C" w:rsidP="007C530C">
      <w:pPr>
        <w:ind w:right="-175"/>
        <w:rPr>
          <w:lang w:val="en-US"/>
        </w:rPr>
      </w:pPr>
    </w:p>
    <w:p w:rsidR="00095B06" w:rsidRDefault="00095B06" w:rsidP="007C530C">
      <w:pPr>
        <w:rPr>
          <w:lang w:val="en-US"/>
        </w:rPr>
      </w:pPr>
      <w:smartTag w:uri="urn:schemas-microsoft-com:office:smarttags" w:element="stockticker">
        <w:r>
          <w:rPr>
            <w:lang w:val="en-US"/>
          </w:rPr>
          <w:t>ARTC</w:t>
        </w:r>
      </w:smartTag>
      <w:r>
        <w:rPr>
          <w:lang w:val="en-US"/>
        </w:rPr>
        <w:t xml:space="preserve"> Network and Pacific National procedures require train crew, when crossing other trains, </w:t>
      </w:r>
      <w:r w:rsidR="00152AB6">
        <w:rPr>
          <w:lang w:val="en-US"/>
        </w:rPr>
        <w:t xml:space="preserve">to </w:t>
      </w:r>
      <w:r>
        <w:rPr>
          <w:lang w:val="en-US"/>
        </w:rPr>
        <w:t xml:space="preserve">conduct ‘Roll-by’ train inspections.  Train 2MA5 </w:t>
      </w:r>
      <w:r w:rsidR="00622425">
        <w:rPr>
          <w:lang w:val="en-US"/>
        </w:rPr>
        <w:t>received</w:t>
      </w:r>
      <w:r>
        <w:rPr>
          <w:lang w:val="en-US"/>
        </w:rPr>
        <w:t xml:space="preserve"> such an inspection from a train crew at </w:t>
      </w:r>
      <w:proofErr w:type="spellStart"/>
      <w:r>
        <w:rPr>
          <w:lang w:val="en-US"/>
        </w:rPr>
        <w:t>Wingeel</w:t>
      </w:r>
      <w:proofErr w:type="spellEnd"/>
      <w:r>
        <w:rPr>
          <w:lang w:val="en-US"/>
        </w:rPr>
        <w:t xml:space="preserve"> Loop</w:t>
      </w:r>
      <w:r w:rsidR="0093007E">
        <w:rPr>
          <w:lang w:val="en-US"/>
        </w:rPr>
        <w:t>,</w:t>
      </w:r>
      <w:r>
        <w:rPr>
          <w:lang w:val="en-US"/>
        </w:rPr>
        <w:t xml:space="preserve"> 174 rail </w:t>
      </w:r>
      <w:proofErr w:type="spellStart"/>
      <w:r>
        <w:rPr>
          <w:lang w:val="en-US"/>
        </w:rPr>
        <w:t>ki</w:t>
      </w:r>
      <w:r w:rsidR="00152AB6">
        <w:rPr>
          <w:lang w:val="en-US"/>
        </w:rPr>
        <w:t>lometres</w:t>
      </w:r>
      <w:proofErr w:type="spellEnd"/>
      <w:r w:rsidR="00152AB6">
        <w:rPr>
          <w:lang w:val="en-US"/>
        </w:rPr>
        <w:t xml:space="preserve"> before the tractor was lost from</w:t>
      </w:r>
      <w:r>
        <w:rPr>
          <w:lang w:val="en-US"/>
        </w:rPr>
        <w:t xml:space="preserve"> the </w:t>
      </w:r>
      <w:proofErr w:type="spellStart"/>
      <w:r>
        <w:rPr>
          <w:lang w:val="en-US"/>
        </w:rPr>
        <w:t>Transi</w:t>
      </w:r>
      <w:proofErr w:type="spellEnd"/>
      <w:r>
        <w:rPr>
          <w:lang w:val="en-US"/>
        </w:rPr>
        <w:t>-flat.  The crew of the other train did not report observing any problems either with the general condition or the loading of 2MA5.</w:t>
      </w:r>
    </w:p>
    <w:p w:rsidR="00095B06" w:rsidRDefault="00095B06" w:rsidP="007C530C">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900269" w:rsidRDefault="00900269" w:rsidP="00095B06">
      <w:pPr>
        <w:rPr>
          <w:lang w:val="en-US"/>
        </w:rPr>
      </w:pPr>
    </w:p>
    <w:p w:rsidR="00F22191" w:rsidRPr="00321675" w:rsidRDefault="0085207D" w:rsidP="00DA0F92">
      <w:pPr>
        <w:pStyle w:val="Heading2"/>
        <w:ind w:hanging="834"/>
      </w:pPr>
      <w:bookmarkStart w:id="119" w:name="_Toc257189527"/>
      <w:r>
        <w:lastRenderedPageBreak/>
        <w:t>Specialist examination and testing</w:t>
      </w:r>
      <w:bookmarkEnd w:id="119"/>
    </w:p>
    <w:p w:rsidR="00317033" w:rsidRDefault="00317033" w:rsidP="00AB49E0">
      <w:pPr>
        <w:pStyle w:val="Heading3"/>
        <w:tabs>
          <w:tab w:val="clear" w:pos="720"/>
          <w:tab w:val="num" w:pos="855"/>
        </w:tabs>
      </w:pPr>
      <w:r>
        <w:t>Loading demonstration</w:t>
      </w:r>
    </w:p>
    <w:p w:rsidR="0078064C" w:rsidRDefault="00317033" w:rsidP="00317033">
      <w:pPr>
        <w:rPr>
          <w:lang w:val="en-US"/>
        </w:rPr>
      </w:pPr>
      <w:r>
        <w:rPr>
          <w:lang w:val="en-US"/>
        </w:rPr>
        <w:t xml:space="preserve">Simon </w:t>
      </w:r>
      <w:r w:rsidR="00C866AB">
        <w:rPr>
          <w:lang w:val="en-US"/>
        </w:rPr>
        <w:t xml:space="preserve">National </w:t>
      </w:r>
      <w:r w:rsidR="004E3669">
        <w:rPr>
          <w:lang w:val="en-US"/>
        </w:rPr>
        <w:t xml:space="preserve">Carriers </w:t>
      </w:r>
      <w:r>
        <w:rPr>
          <w:lang w:val="en-US"/>
        </w:rPr>
        <w:t xml:space="preserve">conducted a demonstration of the loading method for the </w:t>
      </w:r>
      <w:r w:rsidR="00C866AB">
        <w:rPr>
          <w:lang w:val="en-US"/>
        </w:rPr>
        <w:t xml:space="preserve">Kubota </w:t>
      </w:r>
      <w:r>
        <w:rPr>
          <w:lang w:val="en-US"/>
        </w:rPr>
        <w:t xml:space="preserve">M6040 tractor for the investigation.  This demonstration was performed by the same </w:t>
      </w:r>
      <w:r w:rsidR="008B5234">
        <w:rPr>
          <w:lang w:val="en-US"/>
        </w:rPr>
        <w:t xml:space="preserve">truck </w:t>
      </w:r>
      <w:r>
        <w:rPr>
          <w:lang w:val="en-US"/>
        </w:rPr>
        <w:t>driver involved with the load</w:t>
      </w:r>
      <w:r w:rsidR="008B5234">
        <w:rPr>
          <w:lang w:val="en-US"/>
        </w:rPr>
        <w:t xml:space="preserve">ing on </w:t>
      </w:r>
      <w:smartTag w:uri="urn:schemas-microsoft-com:office:smarttags" w:element="date">
        <w:smartTagPr>
          <w:attr w:name="Month" w:val="1"/>
          <w:attr w:name="Day" w:val="5"/>
          <w:attr w:name="Year" w:val="2009"/>
        </w:smartTagPr>
        <w:r w:rsidR="008B5234">
          <w:rPr>
            <w:lang w:val="en-US"/>
          </w:rPr>
          <w:t>5 January 2009</w:t>
        </w:r>
      </w:smartTag>
      <w:r w:rsidR="008B5234">
        <w:rPr>
          <w:lang w:val="en-US"/>
        </w:rPr>
        <w:t>.</w:t>
      </w:r>
      <w:r>
        <w:rPr>
          <w:lang w:val="en-US"/>
        </w:rPr>
        <w:t xml:space="preserve">  The load was secured in a similar manner with the exception of the use of carpet</w:t>
      </w:r>
      <w:r w:rsidR="00C866AB">
        <w:rPr>
          <w:lang w:val="en-US"/>
        </w:rPr>
        <w:t>-</w:t>
      </w:r>
      <w:r>
        <w:rPr>
          <w:lang w:val="en-US"/>
        </w:rPr>
        <w:t>type filler between chains at areas of overlap.</w:t>
      </w:r>
    </w:p>
    <w:p w:rsidR="0078064C" w:rsidRDefault="0078064C" w:rsidP="00317033">
      <w:pPr>
        <w:rPr>
          <w:lang w:val="en-US"/>
        </w:rPr>
      </w:pPr>
    </w:p>
    <w:p w:rsidR="0078064C" w:rsidRDefault="007A3E8C" w:rsidP="00317033">
      <w:pPr>
        <w:rPr>
          <w:lang w:val="en-US"/>
        </w:rPr>
      </w:pPr>
      <w:r>
        <w:rPr>
          <w:noProof/>
        </w:rPr>
        <w:drawing>
          <wp:inline distT="0" distB="0" distL="0" distR="0">
            <wp:extent cx="5305425" cy="3086100"/>
            <wp:effectExtent l="0" t="0" r="0" b="0"/>
            <wp:docPr id="17" name="Picture 17" descr="Phoograph of a typical tractor ti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ograph of a typical tractor tie dow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3086100"/>
                    </a:xfrm>
                    <a:prstGeom prst="rect">
                      <a:avLst/>
                    </a:prstGeom>
                    <a:noFill/>
                    <a:ln>
                      <a:noFill/>
                    </a:ln>
                  </pic:spPr>
                </pic:pic>
              </a:graphicData>
            </a:graphic>
          </wp:inline>
        </w:drawing>
      </w:r>
    </w:p>
    <w:p w:rsidR="00BF055B" w:rsidRPr="002503CB" w:rsidRDefault="00BF055B" w:rsidP="00BF055B">
      <w:pPr>
        <w:pStyle w:val="Caption"/>
        <w:rPr>
          <w:szCs w:val="18"/>
          <w:lang w:val="en-US"/>
        </w:rPr>
      </w:pPr>
      <w:r>
        <w:t xml:space="preserve">Figure </w:t>
      </w:r>
      <w:r w:rsidR="003E289E">
        <w:t>1</w:t>
      </w:r>
      <w:r w:rsidR="00900269">
        <w:t>5</w:t>
      </w:r>
      <w:r w:rsidR="003E289E">
        <w:t xml:space="preserve"> </w:t>
      </w:r>
      <w:r>
        <w:t xml:space="preserve">– </w:t>
      </w:r>
      <w:r w:rsidRPr="002503CB">
        <w:rPr>
          <w:szCs w:val="18"/>
          <w:lang w:val="en-US"/>
        </w:rPr>
        <w:t>Typical tractor tie down</w:t>
      </w:r>
    </w:p>
    <w:p w:rsidR="005C3628" w:rsidRDefault="007A3E8C" w:rsidP="00DF6566">
      <w:r>
        <w:rPr>
          <w:noProof/>
        </w:rPr>
        <w:drawing>
          <wp:inline distT="0" distB="0" distL="0" distR="0">
            <wp:extent cx="5391150" cy="3514725"/>
            <wp:effectExtent l="0" t="0" r="0" b="0"/>
            <wp:docPr id="18" name="Picture 18" descr="Photograph showing the typical methong of securing tension device with a wire 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graph showing the typical methong of securing tension device with a wire twi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C518A0" w:rsidRPr="002503CB" w:rsidRDefault="001952C7" w:rsidP="001952C7">
      <w:pPr>
        <w:pStyle w:val="Caption"/>
        <w:rPr>
          <w:szCs w:val="18"/>
          <w:lang w:val="en-US"/>
        </w:rPr>
      </w:pPr>
      <w:r>
        <w:t xml:space="preserve">Figure </w:t>
      </w:r>
      <w:r w:rsidR="003E289E">
        <w:t>1</w:t>
      </w:r>
      <w:r w:rsidR="00900269">
        <w:t>6</w:t>
      </w:r>
      <w:r w:rsidR="003E289E">
        <w:t xml:space="preserve"> </w:t>
      </w:r>
      <w:r>
        <w:t xml:space="preserve">– </w:t>
      </w:r>
      <w:r w:rsidR="00C518A0" w:rsidRPr="002503CB">
        <w:rPr>
          <w:szCs w:val="18"/>
        </w:rPr>
        <w:t>Showing typical method of securing tension device with</w:t>
      </w:r>
      <w:r w:rsidR="0095294D" w:rsidRPr="002503CB">
        <w:rPr>
          <w:szCs w:val="18"/>
        </w:rPr>
        <w:t xml:space="preserve"> a</w:t>
      </w:r>
      <w:r w:rsidR="00C518A0" w:rsidRPr="002503CB">
        <w:rPr>
          <w:szCs w:val="18"/>
        </w:rPr>
        <w:t xml:space="preserve"> wire twist</w:t>
      </w:r>
    </w:p>
    <w:p w:rsidR="00317033" w:rsidRDefault="00317033" w:rsidP="00317033">
      <w:pPr>
        <w:rPr>
          <w:lang w:val="en-US"/>
        </w:rPr>
      </w:pPr>
      <w:r>
        <w:rPr>
          <w:lang w:val="en-US"/>
        </w:rPr>
        <w:lastRenderedPageBreak/>
        <w:t>The tension applied to the tie</w:t>
      </w:r>
      <w:r w:rsidR="00333AC6">
        <w:rPr>
          <w:lang w:val="en-US"/>
        </w:rPr>
        <w:t>-</w:t>
      </w:r>
      <w:r>
        <w:rPr>
          <w:lang w:val="en-US"/>
        </w:rPr>
        <w:t xml:space="preserve">down chains is reliant on the variable exertion applied by </w:t>
      </w:r>
      <w:r w:rsidR="00C518A0">
        <w:rPr>
          <w:lang w:val="en-US"/>
        </w:rPr>
        <w:t>an</w:t>
      </w:r>
      <w:r>
        <w:rPr>
          <w:lang w:val="en-US"/>
        </w:rPr>
        <w:t xml:space="preserve"> </w:t>
      </w:r>
      <w:r w:rsidR="00333AC6">
        <w:rPr>
          <w:lang w:val="en-US"/>
        </w:rPr>
        <w:t>individual when tightening the chains</w:t>
      </w:r>
      <w:r>
        <w:rPr>
          <w:lang w:val="en-US"/>
        </w:rPr>
        <w:t>.</w:t>
      </w:r>
      <w:r w:rsidR="002C6994">
        <w:rPr>
          <w:lang w:val="en-US"/>
        </w:rPr>
        <w:t xml:space="preserve"> </w:t>
      </w:r>
      <w:r w:rsidR="0090221E">
        <w:rPr>
          <w:lang w:val="en-US"/>
        </w:rPr>
        <w:t xml:space="preserve"> </w:t>
      </w:r>
      <w:r w:rsidR="00363DC0">
        <w:rPr>
          <w:lang w:val="en-US"/>
        </w:rPr>
        <w:t>O</w:t>
      </w:r>
      <w:r w:rsidR="002C6994">
        <w:rPr>
          <w:lang w:val="en-US"/>
        </w:rPr>
        <w:t>ther influence</w:t>
      </w:r>
      <w:r w:rsidR="00363DC0">
        <w:rPr>
          <w:lang w:val="en-US"/>
        </w:rPr>
        <w:t>s</w:t>
      </w:r>
      <w:r w:rsidR="002C6994">
        <w:rPr>
          <w:lang w:val="en-US"/>
        </w:rPr>
        <w:t xml:space="preserve"> </w:t>
      </w:r>
      <w:r w:rsidR="00422938">
        <w:rPr>
          <w:lang w:val="en-US"/>
        </w:rPr>
        <w:t xml:space="preserve">on the chain tension </w:t>
      </w:r>
      <w:r w:rsidR="002C6994">
        <w:rPr>
          <w:lang w:val="en-US"/>
        </w:rPr>
        <w:t>would be the use or non</w:t>
      </w:r>
      <w:r w:rsidR="00152AB6">
        <w:rPr>
          <w:lang w:val="en-US"/>
        </w:rPr>
        <w:t>-</w:t>
      </w:r>
      <w:r w:rsidR="002C6994">
        <w:rPr>
          <w:lang w:val="en-US"/>
        </w:rPr>
        <w:t>use of carpet fillers</w:t>
      </w:r>
      <w:r w:rsidR="00363DC0">
        <w:rPr>
          <w:lang w:val="en-US"/>
        </w:rPr>
        <w:t xml:space="preserve"> and corner edge protection</w:t>
      </w:r>
      <w:r w:rsidR="002C6994">
        <w:rPr>
          <w:lang w:val="en-US"/>
        </w:rPr>
        <w:t>.</w:t>
      </w:r>
    </w:p>
    <w:p w:rsidR="0090221E" w:rsidRDefault="0090221E" w:rsidP="00317033">
      <w:pPr>
        <w:rPr>
          <w:lang w:val="en-US"/>
        </w:rPr>
      </w:pPr>
    </w:p>
    <w:p w:rsidR="00317033" w:rsidRPr="00321675" w:rsidRDefault="00363DC0" w:rsidP="00F524F4">
      <w:r>
        <w:t xml:space="preserve">None of the loads were observed to employ corner edge protection between the chains and </w:t>
      </w:r>
      <w:r w:rsidR="00FC1FC8">
        <w:t xml:space="preserve">the </w:t>
      </w:r>
      <w:proofErr w:type="spellStart"/>
      <w:r w:rsidR="00FC1FC8">
        <w:t>Transi</w:t>
      </w:r>
      <w:proofErr w:type="spellEnd"/>
      <w:r w:rsidR="00FC1FC8">
        <w:t>-flat sides.</w:t>
      </w:r>
    </w:p>
    <w:p w:rsidR="009640E5" w:rsidRPr="00085D92" w:rsidRDefault="00CE03BF" w:rsidP="00620CC9">
      <w:pPr>
        <w:pStyle w:val="Heading3"/>
        <w:ind w:left="0" w:firstLine="0"/>
      </w:pPr>
      <w:r w:rsidRPr="00085D92">
        <w:t xml:space="preserve">Metallurgical testing of chains </w:t>
      </w:r>
    </w:p>
    <w:p w:rsidR="004745D9" w:rsidRDefault="00D77933" w:rsidP="004745D9">
      <w:r>
        <w:t>S</w:t>
      </w:r>
      <w:r w:rsidR="004745D9">
        <w:t xml:space="preserve">ections of chain </w:t>
      </w:r>
      <w:r>
        <w:t>used to secure</w:t>
      </w:r>
      <w:r w:rsidR="00FB5D88">
        <w:t xml:space="preserve"> the tractor </w:t>
      </w:r>
      <w:r w:rsidR="004745D9">
        <w:t>were submitted</w:t>
      </w:r>
      <w:r w:rsidR="00FB5D88">
        <w:t xml:space="preserve"> for independent scientific evaluation.  The evaluation incorporated chemical analysis, mechanical testing and micro structural </w:t>
      </w:r>
      <w:r w:rsidR="00B1698C">
        <w:t>evaluation for both the fractured link and an intact</w:t>
      </w:r>
      <w:r w:rsidR="0059778C">
        <w:t xml:space="preserve"> </w:t>
      </w:r>
      <w:r w:rsidR="00B1698C">
        <w:t>link</w:t>
      </w:r>
      <w:r w:rsidR="00DA0F92">
        <w:t>:</w:t>
      </w:r>
      <w:r w:rsidR="00FB5D88">
        <w:t xml:space="preserve">  </w:t>
      </w:r>
    </w:p>
    <w:p w:rsidR="00B1698C" w:rsidRDefault="00B1698C" w:rsidP="004745D9"/>
    <w:p w:rsidR="00FB5D88" w:rsidRDefault="00B1698C" w:rsidP="00E8503B">
      <w:pPr>
        <w:numPr>
          <w:ilvl w:val="0"/>
          <w:numId w:val="6"/>
        </w:numPr>
        <w:tabs>
          <w:tab w:val="clear" w:pos="720"/>
          <w:tab w:val="num" w:pos="342"/>
        </w:tabs>
        <w:ind w:left="342" w:hanging="342"/>
      </w:pPr>
      <w:r>
        <w:t xml:space="preserve">Chemical analysis - </w:t>
      </w:r>
      <w:r w:rsidR="00FB5D88">
        <w:t xml:space="preserve">The sample chain complied with the requirement of AS 4344 </w:t>
      </w:r>
      <w:r w:rsidR="0093007E">
        <w:t>for</w:t>
      </w:r>
      <w:r w:rsidR="00FB5D88">
        <w:t xml:space="preserve"> a carbon content of 0.45</w:t>
      </w:r>
      <w:r w:rsidR="0090221E">
        <w:t xml:space="preserve"> per cent</w:t>
      </w:r>
      <w:r w:rsidR="00FB5D88">
        <w:t xml:space="preserve"> maximum. </w:t>
      </w:r>
    </w:p>
    <w:p w:rsidR="00B1698C" w:rsidRDefault="00B1698C" w:rsidP="00AB49E0">
      <w:pPr>
        <w:tabs>
          <w:tab w:val="num" w:pos="285"/>
        </w:tabs>
        <w:ind w:left="342" w:hanging="342"/>
      </w:pPr>
    </w:p>
    <w:p w:rsidR="004745D9" w:rsidRDefault="00B1698C" w:rsidP="00E8503B">
      <w:pPr>
        <w:numPr>
          <w:ilvl w:val="0"/>
          <w:numId w:val="6"/>
        </w:numPr>
        <w:tabs>
          <w:tab w:val="clear" w:pos="720"/>
          <w:tab w:val="num" w:pos="342"/>
        </w:tabs>
        <w:ind w:left="342" w:hanging="342"/>
      </w:pPr>
      <w:r>
        <w:t xml:space="preserve">Mechanical testing - </w:t>
      </w:r>
      <w:r w:rsidR="00FB5D88">
        <w:t>The tensile properties of the chain exceeded the minimum requirement of AS</w:t>
      </w:r>
      <w:r w:rsidR="0093007E">
        <w:t xml:space="preserve"> </w:t>
      </w:r>
      <w:r w:rsidR="00FB5D88">
        <w:t xml:space="preserve">4344 for </w:t>
      </w:r>
      <w:r w:rsidR="0090221E">
        <w:t xml:space="preserve">eight </w:t>
      </w:r>
      <w:r w:rsidR="00095B06">
        <w:t>millimetre</w:t>
      </w:r>
      <w:r w:rsidR="00FB5D88">
        <w:t xml:space="preserve"> nominal chain (73.6</w:t>
      </w:r>
      <w:r w:rsidR="00152AB6">
        <w:t xml:space="preserve"> </w:t>
      </w:r>
      <w:proofErr w:type="spellStart"/>
      <w:r w:rsidR="00FB5D88">
        <w:t>kN</w:t>
      </w:r>
      <w:proofErr w:type="spellEnd"/>
      <w:r w:rsidR="00FB5D88">
        <w:t xml:space="preserve"> failure load and 17</w:t>
      </w:r>
      <w:r w:rsidR="0090221E">
        <w:t xml:space="preserve"> per cent</w:t>
      </w:r>
      <w:r w:rsidR="00FB5D88">
        <w:t xml:space="preserve"> elongation at failure</w:t>
      </w:r>
      <w:r w:rsidR="00152AB6">
        <w:t>)</w:t>
      </w:r>
      <w:r w:rsidR="00FB5D88">
        <w:t>.</w:t>
      </w:r>
      <w:r w:rsidR="00D77933">
        <w:t xml:space="preserve"> </w:t>
      </w:r>
      <w:r>
        <w:t>The average hardness of the fractured link was slightly higher and more variable than the intact link which is consistent with it having been deformed in the fracture event.</w:t>
      </w:r>
    </w:p>
    <w:p w:rsidR="00B1698C" w:rsidRDefault="00B1698C" w:rsidP="00AB49E0">
      <w:pPr>
        <w:tabs>
          <w:tab w:val="num" w:pos="285"/>
        </w:tabs>
        <w:ind w:left="342" w:hanging="342"/>
      </w:pPr>
    </w:p>
    <w:p w:rsidR="00B1698C" w:rsidRDefault="00B1698C" w:rsidP="00E8503B">
      <w:pPr>
        <w:numPr>
          <w:ilvl w:val="0"/>
          <w:numId w:val="6"/>
        </w:numPr>
        <w:tabs>
          <w:tab w:val="clear" w:pos="720"/>
          <w:tab w:val="num" w:pos="342"/>
        </w:tabs>
        <w:ind w:left="342" w:hanging="342"/>
      </w:pPr>
      <w:r>
        <w:t>Micro</w:t>
      </w:r>
      <w:r w:rsidR="00152AB6">
        <w:t>-</w:t>
      </w:r>
      <w:r>
        <w:t xml:space="preserve">structural evaluation </w:t>
      </w:r>
      <w:r w:rsidR="00152AB6">
        <w:t>-</w:t>
      </w:r>
      <w:r>
        <w:t xml:space="preserve"> The fracture showed some evidence of thinning and elongation typical of a tensile overload.</w:t>
      </w:r>
    </w:p>
    <w:p w:rsidR="00B1698C" w:rsidRDefault="00B1698C" w:rsidP="004745D9"/>
    <w:p w:rsidR="009C7749" w:rsidRDefault="007A3E8C" w:rsidP="004745D9">
      <w:r>
        <w:rPr>
          <w:noProof/>
        </w:rPr>
        <w:drawing>
          <wp:inline distT="0" distB="0" distL="0" distR="0">
            <wp:extent cx="5257800" cy="2095500"/>
            <wp:effectExtent l="0" t="0" r="0" b="0"/>
            <wp:docPr id="19" name="Picture 19" descr="Photographs showing fractured and damaged chai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graphs showing fractured and damaged chain link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2095500"/>
                    </a:xfrm>
                    <a:prstGeom prst="rect">
                      <a:avLst/>
                    </a:prstGeom>
                    <a:noFill/>
                    <a:ln>
                      <a:noFill/>
                    </a:ln>
                  </pic:spPr>
                </pic:pic>
              </a:graphicData>
            </a:graphic>
          </wp:inline>
        </w:drawing>
      </w:r>
    </w:p>
    <w:p w:rsidR="00F46047" w:rsidRPr="002503CB" w:rsidRDefault="001952C7" w:rsidP="001952C7">
      <w:pPr>
        <w:pStyle w:val="Caption"/>
        <w:rPr>
          <w:szCs w:val="18"/>
        </w:rPr>
      </w:pPr>
      <w:r>
        <w:t xml:space="preserve">Figure </w:t>
      </w:r>
      <w:r w:rsidR="003E289E">
        <w:t>1</w:t>
      </w:r>
      <w:r w:rsidR="00900269">
        <w:t>7</w:t>
      </w:r>
      <w:r w:rsidR="003E289E">
        <w:t xml:space="preserve"> </w:t>
      </w:r>
      <w:r>
        <w:t xml:space="preserve">– </w:t>
      </w:r>
      <w:r w:rsidRPr="002503CB">
        <w:rPr>
          <w:szCs w:val="18"/>
        </w:rPr>
        <w:t>S</w:t>
      </w:r>
      <w:r w:rsidR="00B75B9C" w:rsidRPr="002503CB">
        <w:rPr>
          <w:szCs w:val="18"/>
        </w:rPr>
        <w:t>howing fractured and damaged chain links</w:t>
      </w:r>
    </w:p>
    <w:p w:rsidR="00B1698C" w:rsidRDefault="00B1698C" w:rsidP="004745D9">
      <w:r>
        <w:t>The tensile testing performed on the apparently unaffected link</w:t>
      </w:r>
      <w:r w:rsidR="00461CA7">
        <w:t xml:space="preserve"> resulted in higher</w:t>
      </w:r>
      <w:r w:rsidR="00152AB6">
        <w:t>-</w:t>
      </w:r>
      <w:r w:rsidR="00461CA7">
        <w:t>than</w:t>
      </w:r>
      <w:r w:rsidR="00152AB6">
        <w:t>-</w:t>
      </w:r>
      <w:r w:rsidR="00461CA7">
        <w:t>minimum code requirements</w:t>
      </w:r>
      <w:r w:rsidR="0093007E">
        <w:t>,</w:t>
      </w:r>
      <w:r w:rsidR="00461CA7">
        <w:t xml:space="preserve"> as did the hardness comparison.  No significant evidence of corrosion, progressive cracking or other significant damage was observed </w:t>
      </w:r>
      <w:r w:rsidR="007C530C">
        <w:t xml:space="preserve">in either link </w:t>
      </w:r>
      <w:r w:rsidR="00461CA7">
        <w:t>which would have been likely to result in a premature failure of the chain</w:t>
      </w:r>
      <w:r w:rsidR="002700EB">
        <w:t xml:space="preserve"> or indicate that the chain –</w:t>
      </w:r>
      <w:r w:rsidR="00DA0F92">
        <w:t xml:space="preserve"> </w:t>
      </w:r>
      <w:r w:rsidR="002700EB">
        <w:t>as a whole – was in a compromised condition</w:t>
      </w:r>
      <w:r w:rsidR="00461CA7">
        <w:t xml:space="preserve">. </w:t>
      </w:r>
      <w:r w:rsidR="002700EB">
        <w:t xml:space="preserve"> The elongation of the links on one side of the fracture </w:t>
      </w:r>
      <w:r w:rsidR="007C530C">
        <w:t>is</w:t>
      </w:r>
      <w:r w:rsidR="002700EB">
        <w:t xml:space="preserve"> consistent with the securing hook </w:t>
      </w:r>
      <w:r w:rsidR="00152AB6">
        <w:t xml:space="preserve">having </w:t>
      </w:r>
      <w:r w:rsidR="002700EB">
        <w:t>been engaged on the fractured link with the single end hav</w:t>
      </w:r>
      <w:r w:rsidR="00666BD0">
        <w:t>ing</w:t>
      </w:r>
      <w:r w:rsidR="002700EB">
        <w:t xml:space="preserve"> tak</w:t>
      </w:r>
      <w:r w:rsidR="00152AB6">
        <w:t>en</w:t>
      </w:r>
      <w:r w:rsidR="002700EB">
        <w:t xml:space="preserve"> a</w:t>
      </w:r>
      <w:r w:rsidR="00152AB6">
        <w:t xml:space="preserve"> load in excess of the chain’s S</w:t>
      </w:r>
      <w:r w:rsidR="007C530C">
        <w:t>WL</w:t>
      </w:r>
      <w:r w:rsidR="00152AB6">
        <w:t xml:space="preserve"> (Safe Working Load)</w:t>
      </w:r>
      <w:r w:rsidR="002700EB">
        <w:t xml:space="preserve">. </w:t>
      </w:r>
    </w:p>
    <w:p w:rsidR="00DC014C" w:rsidRDefault="00DC014C" w:rsidP="004745D9"/>
    <w:p w:rsidR="00D77933" w:rsidRDefault="00D77933" w:rsidP="00D77933">
      <w:r>
        <w:t xml:space="preserve">The type of chain used for the tractor tie-down was compliant with the RISSB and </w:t>
      </w:r>
      <w:r w:rsidR="00482EF4">
        <w:t>P</w:t>
      </w:r>
      <w:r w:rsidR="007529D3">
        <w:t xml:space="preserve">acific National </w:t>
      </w:r>
      <w:r>
        <w:t>loading manuals.  The chain had a SWL of 4000</w:t>
      </w:r>
      <w:r w:rsidR="0090221E">
        <w:t xml:space="preserve"> </w:t>
      </w:r>
      <w:r>
        <w:t>kg (with a breaking strength of 8000</w:t>
      </w:r>
      <w:r w:rsidR="0090221E">
        <w:t xml:space="preserve"> </w:t>
      </w:r>
      <w:r>
        <w:t>kg) and was appropriately certified.  The chains tested by the investigation met specification</w:t>
      </w:r>
      <w:r w:rsidR="005C55C3">
        <w:t>.</w:t>
      </w:r>
    </w:p>
    <w:p w:rsidR="00BF055B" w:rsidRDefault="00BF055B" w:rsidP="00CE03BF">
      <w:pPr>
        <w:rPr>
          <w:lang w:val="en-US"/>
        </w:rPr>
      </w:pPr>
    </w:p>
    <w:p w:rsidR="008A281E" w:rsidRDefault="008A281E" w:rsidP="004E646C">
      <w:pPr>
        <w:pStyle w:val="Heading1"/>
        <w:sectPr w:rsidR="008A281E" w:rsidSect="00676147">
          <w:pgSz w:w="11906" w:h="16838" w:code="9"/>
          <w:pgMar w:top="1440" w:right="1646" w:bottom="1258" w:left="1767" w:header="709" w:footer="709" w:gutter="0"/>
          <w:cols w:space="708"/>
          <w:docGrid w:linePitch="360"/>
        </w:sectPr>
      </w:pPr>
      <w:bookmarkStart w:id="120" w:name="OLE_LINK2"/>
      <w:bookmarkStart w:id="121" w:name="_Toc248304772"/>
    </w:p>
    <w:p w:rsidR="00BF055B" w:rsidRPr="004E646C" w:rsidRDefault="00BE5E6E" w:rsidP="00BE5E6E">
      <w:pPr>
        <w:pStyle w:val="Heading1"/>
      </w:pPr>
      <w:bookmarkStart w:id="122" w:name="_Toc257189528"/>
      <w:r>
        <w:lastRenderedPageBreak/>
        <w:t>A</w:t>
      </w:r>
      <w:r w:rsidR="00BF055B" w:rsidRPr="004E646C">
        <w:t>nalysis</w:t>
      </w:r>
      <w:bookmarkEnd w:id="121"/>
      <w:bookmarkEnd w:id="122"/>
    </w:p>
    <w:p w:rsidR="009D357C" w:rsidRPr="002253DD" w:rsidRDefault="009D357C" w:rsidP="00DA0F92">
      <w:pPr>
        <w:pStyle w:val="Heading2"/>
        <w:tabs>
          <w:tab w:val="clear" w:pos="834"/>
          <w:tab w:val="num" w:pos="741"/>
        </w:tabs>
        <w:ind w:hanging="834"/>
        <w:rPr>
          <w:sz w:val="22"/>
          <w:szCs w:val="22"/>
        </w:rPr>
      </w:pPr>
      <w:bookmarkStart w:id="123" w:name="_Toc248304773"/>
      <w:bookmarkStart w:id="124" w:name="_Toc257189529"/>
      <w:r>
        <w:rPr>
          <w:lang w:val="en-US"/>
        </w:rPr>
        <w:t>Sequence of events</w:t>
      </w:r>
      <w:bookmarkEnd w:id="124"/>
      <w:r>
        <w:rPr>
          <w:lang w:val="en-US"/>
        </w:rPr>
        <w:t xml:space="preserve"> </w:t>
      </w:r>
    </w:p>
    <w:p w:rsidR="009D357C" w:rsidRDefault="009D357C" w:rsidP="009D357C">
      <w:pPr>
        <w:rPr>
          <w:lang w:val="en-US"/>
        </w:rPr>
      </w:pPr>
      <w:r>
        <w:rPr>
          <w:lang w:val="en-US"/>
        </w:rPr>
        <w:t xml:space="preserve">The train was inspected </w:t>
      </w:r>
      <w:r w:rsidR="00F7012C">
        <w:rPr>
          <w:lang w:val="en-US"/>
        </w:rPr>
        <w:t>prior to and when departing the M</w:t>
      </w:r>
      <w:r w:rsidR="000359C7">
        <w:rPr>
          <w:lang w:val="en-US"/>
        </w:rPr>
        <w:t xml:space="preserve">elbourne </w:t>
      </w:r>
      <w:r w:rsidR="00F7012C">
        <w:rPr>
          <w:lang w:val="en-US"/>
        </w:rPr>
        <w:t>F</w:t>
      </w:r>
      <w:r w:rsidR="000359C7">
        <w:rPr>
          <w:lang w:val="en-US"/>
        </w:rPr>
        <w:t xml:space="preserve">reight </w:t>
      </w:r>
      <w:r w:rsidR="00F7012C">
        <w:rPr>
          <w:lang w:val="en-US"/>
        </w:rPr>
        <w:t>T</w:t>
      </w:r>
      <w:r w:rsidR="000359C7">
        <w:rPr>
          <w:lang w:val="en-US"/>
        </w:rPr>
        <w:t>erminal</w:t>
      </w:r>
      <w:r w:rsidR="00F7012C">
        <w:rPr>
          <w:lang w:val="en-US"/>
        </w:rPr>
        <w:t xml:space="preserve"> </w:t>
      </w:r>
      <w:r>
        <w:rPr>
          <w:lang w:val="en-US"/>
        </w:rPr>
        <w:t xml:space="preserve">and </w:t>
      </w:r>
      <w:r w:rsidR="00F7012C">
        <w:rPr>
          <w:lang w:val="en-US"/>
        </w:rPr>
        <w:t xml:space="preserve">by </w:t>
      </w:r>
      <w:r w:rsidR="002F7DED">
        <w:rPr>
          <w:lang w:val="en-US"/>
        </w:rPr>
        <w:t>‘Roll-by’</w:t>
      </w:r>
      <w:r w:rsidR="00F7012C">
        <w:rPr>
          <w:lang w:val="en-US"/>
        </w:rPr>
        <w:t xml:space="preserve"> inspection at</w:t>
      </w:r>
      <w:r>
        <w:rPr>
          <w:lang w:val="en-US"/>
        </w:rPr>
        <w:t xml:space="preserve"> </w:t>
      </w:r>
      <w:proofErr w:type="spellStart"/>
      <w:r>
        <w:rPr>
          <w:lang w:val="en-US"/>
        </w:rPr>
        <w:t>Wingeel</w:t>
      </w:r>
      <w:proofErr w:type="spellEnd"/>
      <w:r>
        <w:rPr>
          <w:lang w:val="en-US"/>
        </w:rPr>
        <w:t xml:space="preserve"> Loop.  No</w:t>
      </w:r>
      <w:r w:rsidR="00F7012C">
        <w:rPr>
          <w:lang w:val="en-US"/>
        </w:rPr>
        <w:t xml:space="preserve"> </w:t>
      </w:r>
      <w:r w:rsidR="000F6768">
        <w:rPr>
          <w:lang w:val="en-US"/>
        </w:rPr>
        <w:t xml:space="preserve">abnormal issues with the train or its loading were identified on any of these occasions. </w:t>
      </w:r>
    </w:p>
    <w:p w:rsidR="009D357C" w:rsidRDefault="009D357C" w:rsidP="009D357C">
      <w:pPr>
        <w:rPr>
          <w:lang w:val="en-US"/>
        </w:rPr>
      </w:pPr>
    </w:p>
    <w:p w:rsidR="009D357C" w:rsidRDefault="009D357C" w:rsidP="009D357C">
      <w:pPr>
        <w:rPr>
          <w:lang w:val="en-US"/>
        </w:rPr>
      </w:pPr>
      <w:r>
        <w:rPr>
          <w:lang w:val="en-US"/>
        </w:rPr>
        <w:t>2MA5 continued its journey</w:t>
      </w:r>
      <w:r w:rsidR="00143328">
        <w:rPr>
          <w:lang w:val="en-US"/>
        </w:rPr>
        <w:t>,</w:t>
      </w:r>
      <w:r>
        <w:rPr>
          <w:lang w:val="en-US"/>
        </w:rPr>
        <w:t xml:space="preserve"> passing through </w:t>
      </w:r>
      <w:proofErr w:type="spellStart"/>
      <w:r>
        <w:rPr>
          <w:lang w:val="en-US"/>
        </w:rPr>
        <w:t>Maroona</w:t>
      </w:r>
      <w:proofErr w:type="spellEnd"/>
      <w:r>
        <w:rPr>
          <w:lang w:val="en-US"/>
        </w:rPr>
        <w:t xml:space="preserve"> and then Ararat </w:t>
      </w:r>
      <w:r w:rsidR="0025025E">
        <w:rPr>
          <w:lang w:val="en-US"/>
        </w:rPr>
        <w:t>Station</w:t>
      </w:r>
      <w:r>
        <w:rPr>
          <w:lang w:val="en-US"/>
        </w:rPr>
        <w:t>, 210</w:t>
      </w:r>
      <w:r w:rsidR="004E646C">
        <w:rPr>
          <w:lang w:val="en-US"/>
        </w:rPr>
        <w:t xml:space="preserve"> </w:t>
      </w:r>
      <w:proofErr w:type="spellStart"/>
      <w:r>
        <w:rPr>
          <w:lang w:val="en-US"/>
        </w:rPr>
        <w:t>k</w:t>
      </w:r>
      <w:r w:rsidR="004E646C">
        <w:rPr>
          <w:lang w:val="en-US"/>
        </w:rPr>
        <w:t>ilometres</w:t>
      </w:r>
      <w:proofErr w:type="spellEnd"/>
      <w:r>
        <w:rPr>
          <w:lang w:val="en-US"/>
        </w:rPr>
        <w:t xml:space="preserve"> from </w:t>
      </w:r>
      <w:smartTag w:uri="urn:schemas-microsoft-com:office:smarttags" w:element="City">
        <w:smartTag w:uri="urn:schemas-microsoft-com:office:smarttags" w:element="place">
          <w:r>
            <w:rPr>
              <w:lang w:val="en-US"/>
            </w:rPr>
            <w:t>Melbourne</w:t>
          </w:r>
        </w:smartTag>
      </w:smartTag>
      <w:r>
        <w:rPr>
          <w:lang w:val="en-US"/>
        </w:rPr>
        <w:t xml:space="preserve"> without incident</w:t>
      </w:r>
      <w:r w:rsidR="00577D11">
        <w:rPr>
          <w:lang w:val="en-US"/>
        </w:rPr>
        <w:t>.</w:t>
      </w:r>
      <w:r w:rsidR="008F2646">
        <w:rPr>
          <w:lang w:val="en-US"/>
        </w:rPr>
        <w:t xml:space="preserve"> </w:t>
      </w:r>
      <w:r w:rsidR="00577D11">
        <w:rPr>
          <w:lang w:val="en-US"/>
        </w:rPr>
        <w:t xml:space="preserve"> It</w:t>
      </w:r>
      <w:r w:rsidR="0085207D">
        <w:rPr>
          <w:lang w:val="en-US"/>
        </w:rPr>
        <w:t xml:space="preserve"> then</w:t>
      </w:r>
      <w:r>
        <w:rPr>
          <w:lang w:val="en-US"/>
        </w:rPr>
        <w:t xml:space="preserve"> pass</w:t>
      </w:r>
      <w:r w:rsidR="0085207D">
        <w:rPr>
          <w:lang w:val="en-US"/>
        </w:rPr>
        <w:t>e</w:t>
      </w:r>
      <w:r w:rsidR="0038749E">
        <w:rPr>
          <w:lang w:val="en-US"/>
        </w:rPr>
        <w:t>d</w:t>
      </w:r>
      <w:r>
        <w:rPr>
          <w:lang w:val="en-US"/>
        </w:rPr>
        <w:t xml:space="preserve"> between two signal</w:t>
      </w:r>
      <w:r w:rsidR="004C7779">
        <w:rPr>
          <w:lang w:val="en-US"/>
        </w:rPr>
        <w:t xml:space="preserve"> masts</w:t>
      </w:r>
      <w:r w:rsidR="00CE755C">
        <w:rPr>
          <w:lang w:val="en-US"/>
        </w:rPr>
        <w:t xml:space="preserve"> (almost opposite each other) </w:t>
      </w:r>
      <w:r>
        <w:rPr>
          <w:lang w:val="en-US"/>
        </w:rPr>
        <w:t>at 238.100</w:t>
      </w:r>
      <w:r w:rsidR="004E646C">
        <w:rPr>
          <w:lang w:val="en-US"/>
        </w:rPr>
        <w:t xml:space="preserve"> </w:t>
      </w:r>
      <w:proofErr w:type="spellStart"/>
      <w:r>
        <w:rPr>
          <w:lang w:val="en-US"/>
        </w:rPr>
        <w:t>k</w:t>
      </w:r>
      <w:r w:rsidR="004E646C">
        <w:rPr>
          <w:lang w:val="en-US"/>
        </w:rPr>
        <w:t>ilometres</w:t>
      </w:r>
      <w:proofErr w:type="spellEnd"/>
      <w:r>
        <w:rPr>
          <w:lang w:val="en-US"/>
        </w:rPr>
        <w:t>.  These two signals, like the many others on the corridor</w:t>
      </w:r>
      <w:r w:rsidR="004C7779">
        <w:rPr>
          <w:lang w:val="en-US"/>
        </w:rPr>
        <w:t>,</w:t>
      </w:r>
      <w:r>
        <w:rPr>
          <w:lang w:val="en-US"/>
        </w:rPr>
        <w:t xml:space="preserve"> are positioned about 2.4</w:t>
      </w:r>
      <w:r w:rsidR="004E646C">
        <w:rPr>
          <w:lang w:val="en-US"/>
        </w:rPr>
        <w:t xml:space="preserve"> </w:t>
      </w:r>
      <w:proofErr w:type="spellStart"/>
      <w:r>
        <w:rPr>
          <w:lang w:val="en-US"/>
        </w:rPr>
        <w:t>m</w:t>
      </w:r>
      <w:r w:rsidR="004E646C">
        <w:rPr>
          <w:lang w:val="en-US"/>
        </w:rPr>
        <w:t>etres</w:t>
      </w:r>
      <w:proofErr w:type="spellEnd"/>
      <w:r>
        <w:rPr>
          <w:lang w:val="en-US"/>
        </w:rPr>
        <w:t xml:space="preserve"> from the track </w:t>
      </w:r>
      <w:proofErr w:type="spellStart"/>
      <w:r>
        <w:rPr>
          <w:lang w:val="en-US"/>
        </w:rPr>
        <w:t>centre</w:t>
      </w:r>
      <w:proofErr w:type="spellEnd"/>
      <w:r>
        <w:rPr>
          <w:lang w:val="en-US"/>
        </w:rPr>
        <w:t xml:space="preserve"> and did not show evidence of any impact damage.</w:t>
      </w:r>
    </w:p>
    <w:p w:rsidR="009D357C" w:rsidRDefault="009D357C" w:rsidP="00642004">
      <w:pPr>
        <w:rPr>
          <w:lang w:val="en-US"/>
        </w:rPr>
      </w:pPr>
    </w:p>
    <w:p w:rsidR="009D357C" w:rsidRDefault="009D357C" w:rsidP="009D357C">
      <w:pPr>
        <w:rPr>
          <w:lang w:val="en-US"/>
        </w:rPr>
      </w:pPr>
      <w:r>
        <w:rPr>
          <w:lang w:val="en-US"/>
        </w:rPr>
        <w:t xml:space="preserve">Just beyond these signals there were </w:t>
      </w:r>
      <w:r w:rsidR="00577D11">
        <w:rPr>
          <w:lang w:val="en-US"/>
        </w:rPr>
        <w:t>marks</w:t>
      </w:r>
      <w:r>
        <w:rPr>
          <w:lang w:val="en-US"/>
        </w:rPr>
        <w:t xml:space="preserve"> consistent with a tractor </w:t>
      </w:r>
      <w:r w:rsidRPr="00693776">
        <w:t>tyre</w:t>
      </w:r>
      <w:r>
        <w:rPr>
          <w:lang w:val="en-US"/>
        </w:rPr>
        <w:t xml:space="preserve"> (believed to be the front right hand wheel of </w:t>
      </w:r>
      <w:r w:rsidR="003E6F0C">
        <w:rPr>
          <w:lang w:val="en-US"/>
        </w:rPr>
        <w:t xml:space="preserve">the incident </w:t>
      </w:r>
      <w:r>
        <w:rPr>
          <w:lang w:val="en-US"/>
        </w:rPr>
        <w:t xml:space="preserve">tractor) </w:t>
      </w:r>
      <w:r w:rsidR="00577D11">
        <w:rPr>
          <w:lang w:val="en-US"/>
        </w:rPr>
        <w:t xml:space="preserve">having been </w:t>
      </w:r>
      <w:r>
        <w:rPr>
          <w:lang w:val="en-US"/>
        </w:rPr>
        <w:t>dragg</w:t>
      </w:r>
      <w:r w:rsidR="00577D11">
        <w:rPr>
          <w:lang w:val="en-US"/>
        </w:rPr>
        <w:t>ed</w:t>
      </w:r>
      <w:r>
        <w:rPr>
          <w:lang w:val="en-US"/>
        </w:rPr>
        <w:t xml:space="preserve"> in the ballast shoulder.</w:t>
      </w:r>
      <w:r w:rsidR="00543ADB">
        <w:rPr>
          <w:lang w:val="en-US"/>
        </w:rPr>
        <w:t xml:space="preserve"> </w:t>
      </w:r>
      <w:r w:rsidR="008F2646">
        <w:rPr>
          <w:lang w:val="en-US"/>
        </w:rPr>
        <w:t xml:space="preserve"> </w:t>
      </w:r>
      <w:r>
        <w:rPr>
          <w:lang w:val="en-US"/>
        </w:rPr>
        <w:t xml:space="preserve">These drag marks continue across </w:t>
      </w:r>
      <w:smartTag w:uri="urn:schemas-microsoft-com:office:smarttags" w:element="Street">
        <w:smartTag w:uri="urn:schemas-microsoft-com:office:smarttags" w:element="address">
          <w:r>
            <w:rPr>
              <w:lang w:val="en-US"/>
            </w:rPr>
            <w:t>Ararat Road</w:t>
          </w:r>
        </w:smartTag>
      </w:smartTag>
      <w:r>
        <w:rPr>
          <w:lang w:val="en-US"/>
        </w:rPr>
        <w:t xml:space="preserve"> level crossing to the </w:t>
      </w:r>
      <w:smartTag w:uri="urn:schemas-microsoft-com:office:smarttags" w:element="Street">
        <w:smartTag w:uri="urn:schemas-microsoft-com:office:smarttags" w:element="address">
          <w:r>
            <w:rPr>
              <w:lang w:val="en-US"/>
            </w:rPr>
            <w:t xml:space="preserve">Colquhoun </w:t>
          </w:r>
          <w:r w:rsidR="00A47D49">
            <w:rPr>
              <w:lang w:val="en-US"/>
            </w:rPr>
            <w:t>Street</w:t>
          </w:r>
        </w:smartTag>
      </w:smartTag>
      <w:r w:rsidR="00A47D49">
        <w:rPr>
          <w:lang w:val="en-US"/>
        </w:rPr>
        <w:t xml:space="preserve"> </w:t>
      </w:r>
      <w:r>
        <w:rPr>
          <w:lang w:val="en-US"/>
        </w:rPr>
        <w:t>over</w:t>
      </w:r>
      <w:r w:rsidR="004C7779">
        <w:rPr>
          <w:lang w:val="en-US"/>
        </w:rPr>
        <w:t>-</w:t>
      </w:r>
      <w:r>
        <w:rPr>
          <w:lang w:val="en-US"/>
        </w:rPr>
        <w:t>bridge.  At the bridge</w:t>
      </w:r>
      <w:r w:rsidR="00543ADB">
        <w:rPr>
          <w:lang w:val="en-US"/>
        </w:rPr>
        <w:t>,</w:t>
      </w:r>
      <w:r>
        <w:rPr>
          <w:lang w:val="en-US"/>
        </w:rPr>
        <w:t xml:space="preserve"> the tractor str</w:t>
      </w:r>
      <w:r w:rsidR="0025025E">
        <w:rPr>
          <w:lang w:val="en-US"/>
        </w:rPr>
        <w:t>uck</w:t>
      </w:r>
      <w:r>
        <w:rPr>
          <w:lang w:val="en-US"/>
        </w:rPr>
        <w:t xml:space="preserve"> the abutment (evidenced by a large </w:t>
      </w:r>
      <w:proofErr w:type="spellStart"/>
      <w:r>
        <w:rPr>
          <w:lang w:val="en-US"/>
        </w:rPr>
        <w:t>tyre</w:t>
      </w:r>
      <w:proofErr w:type="spellEnd"/>
      <w:r>
        <w:rPr>
          <w:lang w:val="en-US"/>
        </w:rPr>
        <w:t xml:space="preserve"> scuff mark) and </w:t>
      </w:r>
      <w:r w:rsidR="00DA0F92">
        <w:rPr>
          <w:lang w:val="en-US"/>
        </w:rPr>
        <w:t>was</w:t>
      </w:r>
      <w:r>
        <w:rPr>
          <w:lang w:val="en-US"/>
        </w:rPr>
        <w:t xml:space="preserve"> subsequently dumped in the cutting</w:t>
      </w:r>
      <w:r w:rsidR="0025025E">
        <w:rPr>
          <w:lang w:val="en-US"/>
        </w:rPr>
        <w:t>,</w:t>
      </w:r>
      <w:r>
        <w:rPr>
          <w:lang w:val="en-US"/>
        </w:rPr>
        <w:t xml:space="preserve"> with debris spread in the drainage ditch beside the track over about 200</w:t>
      </w:r>
      <w:r w:rsidR="004E646C">
        <w:rPr>
          <w:lang w:val="en-US"/>
        </w:rPr>
        <w:t xml:space="preserve"> </w:t>
      </w:r>
      <w:proofErr w:type="spellStart"/>
      <w:r>
        <w:rPr>
          <w:lang w:val="en-US"/>
        </w:rPr>
        <w:t>m</w:t>
      </w:r>
      <w:r w:rsidR="004E646C">
        <w:rPr>
          <w:lang w:val="en-US"/>
        </w:rPr>
        <w:t>etres</w:t>
      </w:r>
      <w:proofErr w:type="spellEnd"/>
      <w:r>
        <w:rPr>
          <w:lang w:val="en-US"/>
        </w:rPr>
        <w:t>.</w:t>
      </w:r>
    </w:p>
    <w:p w:rsidR="009D357C" w:rsidRDefault="009D357C" w:rsidP="009D357C">
      <w:pPr>
        <w:rPr>
          <w:lang w:val="en-US"/>
        </w:rPr>
      </w:pPr>
    </w:p>
    <w:p w:rsidR="009D357C" w:rsidRDefault="009D357C" w:rsidP="009D357C">
      <w:pPr>
        <w:rPr>
          <w:lang w:val="en-US"/>
        </w:rPr>
      </w:pPr>
      <w:r>
        <w:rPr>
          <w:lang w:val="en-US"/>
        </w:rPr>
        <w:t>Train 2MA5 continue</w:t>
      </w:r>
      <w:r w:rsidR="00DA0F92">
        <w:rPr>
          <w:lang w:val="en-US"/>
        </w:rPr>
        <w:t>d</w:t>
      </w:r>
      <w:r>
        <w:rPr>
          <w:lang w:val="en-US"/>
        </w:rPr>
        <w:t>, without striking or damaging any further line-side infrastructure, until the train crew bec</w:t>
      </w:r>
      <w:r w:rsidR="00DA0F92">
        <w:rPr>
          <w:lang w:val="en-US"/>
        </w:rPr>
        <w:t>a</w:t>
      </w:r>
      <w:r>
        <w:rPr>
          <w:lang w:val="en-US"/>
        </w:rPr>
        <w:t>me aware of a loss of brake pipe pressure between</w:t>
      </w:r>
      <w:r w:rsidR="0025025E">
        <w:rPr>
          <w:lang w:val="en-US"/>
        </w:rPr>
        <w:t xml:space="preserve"> </w:t>
      </w:r>
      <w:proofErr w:type="spellStart"/>
      <w:r w:rsidR="0025025E">
        <w:rPr>
          <w:lang w:val="en-US"/>
        </w:rPr>
        <w:t>Dooen</w:t>
      </w:r>
      <w:proofErr w:type="spellEnd"/>
      <w:r w:rsidR="0025025E">
        <w:rPr>
          <w:lang w:val="en-US"/>
        </w:rPr>
        <w:t xml:space="preserve"> and Horsham – at the 324</w:t>
      </w:r>
      <w:r w:rsidR="004E646C">
        <w:rPr>
          <w:lang w:val="en-US"/>
        </w:rPr>
        <w:t xml:space="preserve"> </w:t>
      </w:r>
      <w:proofErr w:type="spellStart"/>
      <w:r>
        <w:rPr>
          <w:lang w:val="en-US"/>
        </w:rPr>
        <w:t>k</w:t>
      </w:r>
      <w:r w:rsidR="004E646C">
        <w:rPr>
          <w:lang w:val="en-US"/>
        </w:rPr>
        <w:t>ilometre</w:t>
      </w:r>
      <w:proofErr w:type="spellEnd"/>
      <w:r>
        <w:rPr>
          <w:lang w:val="en-US"/>
        </w:rPr>
        <w:t xml:space="preserve"> post – and br</w:t>
      </w:r>
      <w:r w:rsidR="00DA0F92">
        <w:rPr>
          <w:lang w:val="en-US"/>
        </w:rPr>
        <w:t xml:space="preserve">ought </w:t>
      </w:r>
      <w:r>
        <w:rPr>
          <w:lang w:val="en-US"/>
        </w:rPr>
        <w:t>the train to a stand</w:t>
      </w:r>
      <w:r w:rsidR="00E30CB9">
        <w:rPr>
          <w:lang w:val="en-US"/>
        </w:rPr>
        <w:t>.</w:t>
      </w:r>
    </w:p>
    <w:p w:rsidR="009D357C" w:rsidRDefault="009D357C" w:rsidP="009D357C">
      <w:pPr>
        <w:rPr>
          <w:lang w:val="en-US"/>
        </w:rPr>
      </w:pPr>
    </w:p>
    <w:p w:rsidR="009D357C" w:rsidRDefault="000359C7" w:rsidP="009D357C">
      <w:pPr>
        <w:rPr>
          <w:lang w:val="en-US"/>
        </w:rPr>
      </w:pPr>
      <w:r>
        <w:rPr>
          <w:lang w:val="en-US"/>
        </w:rPr>
        <w:t>E</w:t>
      </w:r>
      <w:r w:rsidR="009D357C">
        <w:rPr>
          <w:lang w:val="en-US"/>
        </w:rPr>
        <w:t>vidence indicate</w:t>
      </w:r>
      <w:r>
        <w:rPr>
          <w:lang w:val="en-US"/>
        </w:rPr>
        <w:t>d</w:t>
      </w:r>
      <w:r w:rsidR="009D357C">
        <w:rPr>
          <w:lang w:val="en-US"/>
        </w:rPr>
        <w:t xml:space="preserve"> that the first point where the tracto</w:t>
      </w:r>
      <w:r w:rsidR="0025025E">
        <w:rPr>
          <w:lang w:val="en-US"/>
        </w:rPr>
        <w:t>r actually moved partially off</w:t>
      </w:r>
      <w:r>
        <w:rPr>
          <w:lang w:val="en-US"/>
        </w:rPr>
        <w:t xml:space="preserve"> the </w:t>
      </w:r>
      <w:proofErr w:type="spellStart"/>
      <w:r w:rsidR="0025025E">
        <w:rPr>
          <w:lang w:val="en-US"/>
        </w:rPr>
        <w:t>T</w:t>
      </w:r>
      <w:r w:rsidR="009D357C">
        <w:rPr>
          <w:lang w:val="en-US"/>
        </w:rPr>
        <w:t>ransi</w:t>
      </w:r>
      <w:proofErr w:type="spellEnd"/>
      <w:r w:rsidR="009D357C">
        <w:rPr>
          <w:lang w:val="en-US"/>
        </w:rPr>
        <w:t xml:space="preserve">-flat and became </w:t>
      </w:r>
      <w:r>
        <w:rPr>
          <w:lang w:val="en-US"/>
        </w:rPr>
        <w:t xml:space="preserve">significantly </w:t>
      </w:r>
      <w:r w:rsidR="009D357C">
        <w:rPr>
          <w:lang w:val="en-US"/>
        </w:rPr>
        <w:t>out-o</w:t>
      </w:r>
      <w:r w:rsidR="004C7779">
        <w:rPr>
          <w:lang w:val="en-US"/>
        </w:rPr>
        <w:t>f-gauge</w:t>
      </w:r>
      <w:r>
        <w:rPr>
          <w:lang w:val="en-US"/>
        </w:rPr>
        <w:t xml:space="preserve"> </w:t>
      </w:r>
      <w:r w:rsidR="003E6F0C">
        <w:rPr>
          <w:lang w:val="en-US"/>
        </w:rPr>
        <w:t>(</w:t>
      </w:r>
      <w:r>
        <w:rPr>
          <w:lang w:val="en-US"/>
        </w:rPr>
        <w:t>the presence of a wheel gouge in the shoulder of the ballast</w:t>
      </w:r>
      <w:r w:rsidR="003E6F0C">
        <w:rPr>
          <w:lang w:val="en-US"/>
        </w:rPr>
        <w:t xml:space="preserve">) </w:t>
      </w:r>
      <w:r w:rsidR="004C7779">
        <w:rPr>
          <w:lang w:val="en-US"/>
        </w:rPr>
        <w:t xml:space="preserve">was just beyond signal </w:t>
      </w:r>
      <w:r w:rsidR="009D357C" w:rsidRPr="00A774C7">
        <w:rPr>
          <w:lang w:val="en-US"/>
        </w:rPr>
        <w:t>2381</w:t>
      </w:r>
      <w:r w:rsidR="00577D11">
        <w:rPr>
          <w:lang w:val="en-US"/>
        </w:rPr>
        <w:t>,</w:t>
      </w:r>
      <w:r w:rsidR="009D357C">
        <w:rPr>
          <w:lang w:val="en-US"/>
        </w:rPr>
        <w:t xml:space="preserve"> about 700</w:t>
      </w:r>
      <w:r w:rsidR="004E646C">
        <w:rPr>
          <w:lang w:val="en-US"/>
        </w:rPr>
        <w:t xml:space="preserve"> </w:t>
      </w:r>
      <w:proofErr w:type="spellStart"/>
      <w:r w:rsidR="009D357C">
        <w:rPr>
          <w:lang w:val="en-US"/>
        </w:rPr>
        <w:t>m</w:t>
      </w:r>
      <w:r w:rsidR="004E646C">
        <w:rPr>
          <w:lang w:val="en-US"/>
        </w:rPr>
        <w:t>etres</w:t>
      </w:r>
      <w:proofErr w:type="spellEnd"/>
      <w:r w:rsidR="009D357C">
        <w:rPr>
          <w:lang w:val="en-US"/>
        </w:rPr>
        <w:t xml:space="preserve"> </w:t>
      </w:r>
      <w:r w:rsidR="0025025E">
        <w:rPr>
          <w:lang w:val="en-US"/>
        </w:rPr>
        <w:t>before</w:t>
      </w:r>
      <w:r w:rsidR="009D357C">
        <w:rPr>
          <w:lang w:val="en-US"/>
        </w:rPr>
        <w:t xml:space="preserve"> the </w:t>
      </w:r>
      <w:smartTag w:uri="urn:schemas-microsoft-com:office:smarttags" w:element="Street">
        <w:smartTag w:uri="urn:schemas-microsoft-com:office:smarttags" w:element="address">
          <w:r w:rsidR="009D357C">
            <w:rPr>
              <w:lang w:val="en-US"/>
            </w:rPr>
            <w:t>Ararat Road</w:t>
          </w:r>
        </w:smartTag>
      </w:smartTag>
      <w:r w:rsidR="009D357C">
        <w:rPr>
          <w:lang w:val="en-US"/>
        </w:rPr>
        <w:t xml:space="preserve"> level crossing and about 2.2</w:t>
      </w:r>
      <w:r w:rsidR="0038749E">
        <w:rPr>
          <w:lang w:val="en-US"/>
        </w:rPr>
        <w:t xml:space="preserve"> </w:t>
      </w:r>
      <w:proofErr w:type="spellStart"/>
      <w:r w:rsidR="009D357C">
        <w:rPr>
          <w:lang w:val="en-US"/>
        </w:rPr>
        <w:t>k</w:t>
      </w:r>
      <w:r w:rsidR="0038749E">
        <w:rPr>
          <w:lang w:val="en-US"/>
        </w:rPr>
        <w:t>ilometres</w:t>
      </w:r>
      <w:proofErr w:type="spellEnd"/>
      <w:r w:rsidR="009D357C">
        <w:rPr>
          <w:lang w:val="en-US"/>
        </w:rPr>
        <w:t xml:space="preserve"> </w:t>
      </w:r>
      <w:r w:rsidR="0025025E">
        <w:rPr>
          <w:lang w:val="en-US"/>
        </w:rPr>
        <w:t>before</w:t>
      </w:r>
      <w:r w:rsidR="009D357C">
        <w:rPr>
          <w:lang w:val="en-US"/>
        </w:rPr>
        <w:t xml:space="preserve"> the </w:t>
      </w:r>
      <w:smartTag w:uri="urn:schemas-microsoft-com:office:smarttags" w:element="Street">
        <w:smartTag w:uri="urn:schemas-microsoft-com:office:smarttags" w:element="address">
          <w:r w:rsidR="009D357C">
            <w:rPr>
              <w:lang w:val="en-US"/>
            </w:rPr>
            <w:t>Colquhoun Street</w:t>
          </w:r>
        </w:smartTag>
      </w:smartTag>
      <w:r w:rsidR="009D357C">
        <w:rPr>
          <w:lang w:val="en-US"/>
        </w:rPr>
        <w:t xml:space="preserve"> over</w:t>
      </w:r>
      <w:r w:rsidR="004C7779">
        <w:rPr>
          <w:lang w:val="en-US"/>
        </w:rPr>
        <w:t>-</w:t>
      </w:r>
      <w:r w:rsidR="009D357C">
        <w:rPr>
          <w:lang w:val="en-US"/>
        </w:rPr>
        <w:t>bridge</w:t>
      </w:r>
      <w:r w:rsidR="00543ADB">
        <w:rPr>
          <w:lang w:val="en-US"/>
        </w:rPr>
        <w:t>.</w:t>
      </w:r>
      <w:r w:rsidR="009D357C">
        <w:rPr>
          <w:lang w:val="en-US"/>
        </w:rPr>
        <w:t xml:space="preserve">  Had the tractor been out-of-gauge before this signal it was not to the degree where the wheel was dragging in the ballast shoulder or sufficiently outside the wagon profile to make contact with the signal mast</w:t>
      </w:r>
      <w:r w:rsidR="003E6F0C">
        <w:rPr>
          <w:lang w:val="en-US"/>
        </w:rPr>
        <w:t>,</w:t>
      </w:r>
      <w:r w:rsidR="009D357C">
        <w:rPr>
          <w:lang w:val="en-US"/>
        </w:rPr>
        <w:t xml:space="preserve"> which was the last line</w:t>
      </w:r>
      <w:r w:rsidR="00543ADB">
        <w:rPr>
          <w:lang w:val="en-US"/>
        </w:rPr>
        <w:t>-</w:t>
      </w:r>
      <w:r w:rsidR="009D357C">
        <w:rPr>
          <w:lang w:val="en-US"/>
        </w:rPr>
        <w:t xml:space="preserve">side structure prior to the </w:t>
      </w:r>
      <w:smartTag w:uri="urn:schemas-microsoft-com:office:smarttags" w:element="Street">
        <w:smartTag w:uri="urn:schemas-microsoft-com:office:smarttags" w:element="address">
          <w:r w:rsidR="009D357C">
            <w:rPr>
              <w:lang w:val="en-US"/>
            </w:rPr>
            <w:t xml:space="preserve">Colquhoun </w:t>
          </w:r>
          <w:r w:rsidR="00050E07">
            <w:rPr>
              <w:lang w:val="en-US"/>
            </w:rPr>
            <w:t>Street</w:t>
          </w:r>
        </w:smartTag>
      </w:smartTag>
      <w:r w:rsidR="00050E07">
        <w:rPr>
          <w:lang w:val="en-US"/>
        </w:rPr>
        <w:t xml:space="preserve"> </w:t>
      </w:r>
      <w:r w:rsidR="00E30CB9">
        <w:rPr>
          <w:lang w:val="en-US"/>
        </w:rPr>
        <w:t>over</w:t>
      </w:r>
      <w:r w:rsidR="004C7779">
        <w:rPr>
          <w:lang w:val="en-US"/>
        </w:rPr>
        <w:t>-</w:t>
      </w:r>
      <w:r w:rsidR="00E30CB9">
        <w:rPr>
          <w:lang w:val="en-US"/>
        </w:rPr>
        <w:t>bridge.</w:t>
      </w:r>
    </w:p>
    <w:p w:rsidR="009D357C" w:rsidRDefault="009D357C" w:rsidP="009D357C">
      <w:pPr>
        <w:rPr>
          <w:lang w:val="en-US"/>
        </w:rPr>
      </w:pPr>
    </w:p>
    <w:p w:rsidR="009D357C" w:rsidRDefault="009D357C" w:rsidP="009D357C">
      <w:pPr>
        <w:rPr>
          <w:lang w:val="en-US"/>
        </w:rPr>
      </w:pPr>
      <w:r>
        <w:rPr>
          <w:lang w:val="en-US"/>
        </w:rPr>
        <w:t>The fact that 2MA5 was able to continue without incident for</w:t>
      </w:r>
      <w:r w:rsidR="0025025E">
        <w:rPr>
          <w:lang w:val="en-US"/>
        </w:rPr>
        <w:t xml:space="preserve"> a further </w:t>
      </w:r>
      <w:r w:rsidR="004C7779">
        <w:rPr>
          <w:lang w:val="en-US"/>
        </w:rPr>
        <w:t>82</w:t>
      </w:r>
      <w:r w:rsidR="004E646C">
        <w:rPr>
          <w:lang w:val="en-US"/>
        </w:rPr>
        <w:t xml:space="preserve"> </w:t>
      </w:r>
      <w:proofErr w:type="spellStart"/>
      <w:r>
        <w:rPr>
          <w:lang w:val="en-US"/>
        </w:rPr>
        <w:t>k</w:t>
      </w:r>
      <w:r w:rsidR="004E646C">
        <w:rPr>
          <w:lang w:val="en-US"/>
        </w:rPr>
        <w:t>ilometres</w:t>
      </w:r>
      <w:proofErr w:type="spellEnd"/>
      <w:r>
        <w:rPr>
          <w:lang w:val="en-US"/>
        </w:rPr>
        <w:t xml:space="preserve"> without fouling any line</w:t>
      </w:r>
      <w:r w:rsidR="00543ADB">
        <w:rPr>
          <w:lang w:val="en-US"/>
        </w:rPr>
        <w:t>-</w:t>
      </w:r>
      <w:r w:rsidR="0025025E">
        <w:rPr>
          <w:lang w:val="en-US"/>
        </w:rPr>
        <w:t>side structure</w:t>
      </w:r>
      <w:r>
        <w:rPr>
          <w:lang w:val="en-US"/>
        </w:rPr>
        <w:t xml:space="preserve"> or equipment also indicates that it is highly unlikely that any loose chains were flaying or that the damaged container cladding was fouling beyond the loading gauge.</w:t>
      </w:r>
    </w:p>
    <w:p w:rsidR="009D357C" w:rsidRDefault="009D357C" w:rsidP="009D357C">
      <w:pPr>
        <w:rPr>
          <w:lang w:val="en-US"/>
        </w:rPr>
      </w:pPr>
    </w:p>
    <w:p w:rsidR="009D357C" w:rsidRDefault="009D357C" w:rsidP="00E30CB9">
      <w:pPr>
        <w:rPr>
          <w:lang w:val="en-US"/>
        </w:rPr>
      </w:pPr>
      <w:r>
        <w:rPr>
          <w:lang w:val="en-US"/>
        </w:rPr>
        <w:t>In respect to the leak associated with container KAL</w:t>
      </w:r>
      <w:r w:rsidR="003E6F0C">
        <w:rPr>
          <w:lang w:val="en-US"/>
        </w:rPr>
        <w:t xml:space="preserve"> </w:t>
      </w:r>
      <w:r>
        <w:rPr>
          <w:lang w:val="en-US"/>
        </w:rPr>
        <w:t xml:space="preserve">8573 or damaged cladding on container GESU 801271 the investigation was unable to determine </w:t>
      </w:r>
      <w:r w:rsidR="00CE755C">
        <w:rPr>
          <w:lang w:val="en-US"/>
        </w:rPr>
        <w:t xml:space="preserve">at what stage during </w:t>
      </w:r>
      <w:r>
        <w:rPr>
          <w:lang w:val="en-US"/>
        </w:rPr>
        <w:t xml:space="preserve">the </w:t>
      </w:r>
      <w:r w:rsidR="00CE755C">
        <w:rPr>
          <w:lang w:val="en-US"/>
        </w:rPr>
        <w:t xml:space="preserve">journey </w:t>
      </w:r>
      <w:r w:rsidR="00E30CB9">
        <w:rPr>
          <w:lang w:val="en-US"/>
        </w:rPr>
        <w:t>these first occurred.</w:t>
      </w:r>
    </w:p>
    <w:p w:rsidR="00BF055B" w:rsidRPr="00A60210" w:rsidRDefault="00577D11" w:rsidP="00DC0F09">
      <w:pPr>
        <w:pStyle w:val="Heading2"/>
        <w:ind w:hanging="834"/>
      </w:pPr>
      <w:bookmarkStart w:id="125" w:name="_Toc257189530"/>
      <w:bookmarkEnd w:id="123"/>
      <w:r>
        <w:t>Load shifts</w:t>
      </w:r>
      <w:bookmarkEnd w:id="125"/>
    </w:p>
    <w:p w:rsidR="00BF055B" w:rsidRDefault="00BF055B" w:rsidP="00BF055B">
      <w:r>
        <w:t xml:space="preserve">The tie-down arrangement of the tractor was similar to that used on at least 270 previous tractor loads.  While all chain angles to the </w:t>
      </w:r>
      <w:proofErr w:type="spellStart"/>
      <w:r>
        <w:t>Transi</w:t>
      </w:r>
      <w:proofErr w:type="spellEnd"/>
      <w:r>
        <w:t>-flat deck were less than that recommended by the RISSB and Pacific National standards, the type and numbers of chains used were consistent with these standards.  Calculations performed as part of the investigation indicated that it was unlikely that the chains would break unless subjected to extreme loads</w:t>
      </w:r>
      <w:r w:rsidR="004C7779">
        <w:t>;</w:t>
      </w:r>
      <w:r>
        <w:t xml:space="preserve"> significantly above those expected to have applied during this journey. </w:t>
      </w:r>
      <w:r w:rsidR="00E30CB9">
        <w:t xml:space="preserve"> </w:t>
      </w:r>
      <w:r>
        <w:t>The system of securing the tractors using four chains and lever</w:t>
      </w:r>
      <w:r w:rsidR="004C7779">
        <w:t>-</w:t>
      </w:r>
      <w:r>
        <w:t xml:space="preserve">type load binders would be adequate providing all chains remain tensioned. </w:t>
      </w:r>
    </w:p>
    <w:p w:rsidR="00BF055B" w:rsidRDefault="00BF055B" w:rsidP="00BF055B"/>
    <w:p w:rsidR="00BF055B" w:rsidRPr="0080542F" w:rsidRDefault="00BF055B" w:rsidP="00BF055B">
      <w:pPr>
        <w:rPr>
          <w:lang w:val="en-US"/>
        </w:rPr>
      </w:pPr>
      <w:r>
        <w:rPr>
          <w:lang w:val="en-US"/>
        </w:rPr>
        <w:t>A variable</w:t>
      </w:r>
      <w:r w:rsidRPr="0080542F">
        <w:rPr>
          <w:lang w:val="en-US"/>
        </w:rPr>
        <w:t xml:space="preserve"> </w:t>
      </w:r>
      <w:r w:rsidR="004C7779">
        <w:rPr>
          <w:lang w:val="en-US"/>
        </w:rPr>
        <w:t xml:space="preserve">factor </w:t>
      </w:r>
      <w:r>
        <w:rPr>
          <w:lang w:val="en-US"/>
        </w:rPr>
        <w:t xml:space="preserve">in </w:t>
      </w:r>
      <w:r w:rsidRPr="0080542F">
        <w:rPr>
          <w:lang w:val="en-US"/>
        </w:rPr>
        <w:t xml:space="preserve">the </w:t>
      </w:r>
      <w:r>
        <w:rPr>
          <w:lang w:val="en-US"/>
        </w:rPr>
        <w:t xml:space="preserve">effectiveness of the </w:t>
      </w:r>
      <w:r w:rsidRPr="0080542F">
        <w:rPr>
          <w:lang w:val="en-US"/>
        </w:rPr>
        <w:t>tie</w:t>
      </w:r>
      <w:r>
        <w:rPr>
          <w:lang w:val="en-US"/>
        </w:rPr>
        <w:t>-</w:t>
      </w:r>
      <w:r w:rsidRPr="0080542F">
        <w:rPr>
          <w:lang w:val="en-US"/>
        </w:rPr>
        <w:t>down</w:t>
      </w:r>
      <w:r>
        <w:rPr>
          <w:lang w:val="en-US"/>
        </w:rPr>
        <w:t xml:space="preserve"> process is introduced by the individual loader, their skills and their performance on the day.  Whilst there is no evidence to identify that the loader’s actions on this occasion had any influence on the event it must be </w:t>
      </w:r>
      <w:proofErr w:type="spellStart"/>
      <w:r>
        <w:rPr>
          <w:lang w:val="en-US"/>
        </w:rPr>
        <w:t>recognised</w:t>
      </w:r>
      <w:proofErr w:type="spellEnd"/>
      <w:r>
        <w:rPr>
          <w:lang w:val="en-US"/>
        </w:rPr>
        <w:t xml:space="preserve"> that any variation in the tensioning of the tie down chains would have an effect on the security of loading.</w:t>
      </w:r>
    </w:p>
    <w:p w:rsidR="00BF055B" w:rsidRDefault="00BF055B" w:rsidP="00BF055B"/>
    <w:p w:rsidR="00577D11" w:rsidRDefault="00BF055B" w:rsidP="00BF055B">
      <w:r>
        <w:t>The marks on and around the damaged side gate pocket indicate that a chain was secured around the tie bar and this pocket to prevent the chain sliding along the bar and loosening.</w:t>
      </w:r>
      <w:r w:rsidR="00E30CB9">
        <w:t xml:space="preserve"> </w:t>
      </w:r>
      <w:r>
        <w:t>The loosening of one chain would have allowed movement of the tractor and loosening of other chains and potentially, the release of the chain tensioning devices.</w:t>
      </w:r>
    </w:p>
    <w:p w:rsidR="00577D11" w:rsidRDefault="00577D11" w:rsidP="00BF055B"/>
    <w:p w:rsidR="00BF055B" w:rsidRDefault="00BF055B" w:rsidP="00BF055B">
      <w:r>
        <w:t xml:space="preserve">For the tractor to move to the extent it did it would require lateral forces sufficient to overcome the friction between the tractor tyres and the </w:t>
      </w:r>
      <w:proofErr w:type="spellStart"/>
      <w:r>
        <w:t>Transi</w:t>
      </w:r>
      <w:proofErr w:type="spellEnd"/>
      <w:r>
        <w:t>-flat</w:t>
      </w:r>
      <w:r w:rsidR="004C7779">
        <w:t xml:space="preserve"> deck</w:t>
      </w:r>
      <w:r>
        <w:t>.  Lateral forces are generally higher when negotiating curves and points and crossings, or they may occur as the result of abnormal ride performance such as hunting</w:t>
      </w:r>
      <w:r w:rsidR="004C7779">
        <w:t>,</w:t>
      </w:r>
      <w:r>
        <w:t xml:space="preserve"> particularly </w:t>
      </w:r>
      <w:r w:rsidR="0025025E">
        <w:t xml:space="preserve">when </w:t>
      </w:r>
      <w:r>
        <w:t xml:space="preserve">combined with poor track geometry.  The bogies fitted to RQKY 4347D were in good condition and did not show signs of </w:t>
      </w:r>
      <w:r w:rsidR="0025025E">
        <w:t xml:space="preserve">poor </w:t>
      </w:r>
      <w:r>
        <w:t>ride</w:t>
      </w:r>
      <w:r w:rsidR="0025025E">
        <w:t>.</w:t>
      </w:r>
    </w:p>
    <w:p w:rsidR="00BF055B" w:rsidRDefault="00BF055B" w:rsidP="00BF055B"/>
    <w:p w:rsidR="00F30BF4" w:rsidRDefault="00F30BF4" w:rsidP="00F30BF4">
      <w:r>
        <w:t>I</w:t>
      </w:r>
      <w:r w:rsidRPr="00F30BF4">
        <w:t xml:space="preserve">t </w:t>
      </w:r>
      <w:r w:rsidR="00DA0F92">
        <w:t xml:space="preserve">is </w:t>
      </w:r>
      <w:r w:rsidRPr="00F30BF4">
        <w:t>possible that the wagon conveying the tractors could have suffered a severe sideways jerk at th</w:t>
      </w:r>
      <w:r>
        <w:t>e 194 k</w:t>
      </w:r>
      <w:r w:rsidR="00DA0F92">
        <w:t>ilometre</w:t>
      </w:r>
      <w:r w:rsidRPr="00F30BF4">
        <w:t xml:space="preserve"> </w:t>
      </w:r>
      <w:r w:rsidR="004C7779">
        <w:t>marker</w:t>
      </w:r>
      <w:r w:rsidRPr="00F30BF4">
        <w:t xml:space="preserve"> that may have strained or snapped one or more of the right-side chains securing the tractor. </w:t>
      </w:r>
      <w:r w:rsidR="00577D11">
        <w:t xml:space="preserve"> </w:t>
      </w:r>
      <w:r w:rsidRPr="00F30BF4">
        <w:t xml:space="preserve">The same right-hand 'wrench' on the other subject wagons may have strained the degraded cladding attachments on tank container </w:t>
      </w:r>
      <w:r>
        <w:t xml:space="preserve">GESU 801271 and </w:t>
      </w:r>
      <w:r w:rsidRPr="00F30BF4">
        <w:t>contributed to the stress at the longitudinal mounting rib</w:t>
      </w:r>
      <w:r>
        <w:t xml:space="preserve"> on</w:t>
      </w:r>
      <w:r w:rsidRPr="00F30BF4">
        <w:t xml:space="preserve"> tank container</w:t>
      </w:r>
      <w:r>
        <w:t xml:space="preserve"> KAL 8573</w:t>
      </w:r>
      <w:r w:rsidRPr="00F30BF4">
        <w:t>.</w:t>
      </w:r>
    </w:p>
    <w:p w:rsidR="00F30BF4" w:rsidRPr="00F30BF4" w:rsidRDefault="00F30BF4" w:rsidP="00F30BF4"/>
    <w:p w:rsidR="00F30BF4" w:rsidRDefault="00F30BF4" w:rsidP="00F30BF4">
      <w:r w:rsidRPr="00F30BF4">
        <w:t xml:space="preserve">All wagons sustained an 'event' on their left-hand side in the direction of travel; the tractor fell from the </w:t>
      </w:r>
      <w:r w:rsidR="00642004">
        <w:t xml:space="preserve">left-hand </w:t>
      </w:r>
      <w:r w:rsidRPr="00F30BF4">
        <w:t xml:space="preserve">side of the train, the cladding on the liquid foodstuffs tank container released to the </w:t>
      </w:r>
      <w:r w:rsidR="00642004">
        <w:t xml:space="preserve">left-hand </w:t>
      </w:r>
      <w:r w:rsidRPr="00F30BF4">
        <w:t xml:space="preserve">side of the train and the tank container leak occurred at the longitudinal mounting rib </w:t>
      </w:r>
      <w:r w:rsidR="00642004">
        <w:t>on</w:t>
      </w:r>
      <w:r w:rsidRPr="00F30BF4">
        <w:t xml:space="preserve"> the </w:t>
      </w:r>
      <w:r w:rsidR="00642004">
        <w:t>left-hand,</w:t>
      </w:r>
      <w:r w:rsidRPr="00F30BF4">
        <w:t xml:space="preserve"> trailing end of the tank.</w:t>
      </w:r>
    </w:p>
    <w:p w:rsidR="00F30BF4" w:rsidRPr="00F30BF4" w:rsidRDefault="00F30BF4" w:rsidP="00F30BF4"/>
    <w:p w:rsidR="00BF055B" w:rsidRDefault="00BF055B" w:rsidP="00BF055B">
      <w:r>
        <w:t>There was evidence of a pre-existing crack at the weld</w:t>
      </w:r>
      <w:r w:rsidR="0025025E">
        <w:t xml:space="preserve"> on the damaged side</w:t>
      </w:r>
      <w:r w:rsidR="004C7779">
        <w:t>-</w:t>
      </w:r>
      <w:r w:rsidR="0025025E">
        <w:t>gate pocket</w:t>
      </w:r>
      <w:r>
        <w:t xml:space="preserve"> which would have made </w:t>
      </w:r>
      <w:r w:rsidR="004C7779">
        <w:t>the pocket</w:t>
      </w:r>
      <w:r>
        <w:t xml:space="preserve"> more susceptible to failure.  While the actual loading on the welds would have been highly dependent on the detail of the</w:t>
      </w:r>
      <w:r w:rsidR="005E4ACB">
        <w:t xml:space="preserve"> manner of</w:t>
      </w:r>
      <w:r>
        <w:t xml:space="preserve"> attachment in this area together with the presence of a pre-existing crack, the </w:t>
      </w:r>
      <w:r w:rsidR="005E4ACB">
        <w:t>side-gate pocket</w:t>
      </w:r>
      <w:r>
        <w:t xml:space="preserve"> may have fractured as a result of chain tension during transit.  In these circumstances it would have been more likely for the welds on the side</w:t>
      </w:r>
      <w:r w:rsidR="005E4ACB">
        <w:t xml:space="preserve">-gate </w:t>
      </w:r>
      <w:r>
        <w:t>pocket to fail before the chain.</w:t>
      </w:r>
    </w:p>
    <w:p w:rsidR="00BF055B" w:rsidRDefault="00BF055B" w:rsidP="00BF055B"/>
    <w:p w:rsidR="00BF055B" w:rsidRDefault="00BF055B" w:rsidP="00BF055B">
      <w:r>
        <w:t>The fact that the second tractor</w:t>
      </w:r>
      <w:r w:rsidR="005E4ACB">
        <w:t>,</w:t>
      </w:r>
      <w:r>
        <w:t xml:space="preserve"> which was similarly tied down</w:t>
      </w:r>
      <w:r w:rsidR="005E4ACB">
        <w:t>,</w:t>
      </w:r>
      <w:r>
        <w:t xml:space="preserve"> did not move supports the scenario </w:t>
      </w:r>
      <w:r w:rsidR="00666BD0">
        <w:t>of</w:t>
      </w:r>
      <w:r>
        <w:t xml:space="preserve"> the side</w:t>
      </w:r>
      <w:r w:rsidR="005E4ACB">
        <w:t>-</w:t>
      </w:r>
      <w:r>
        <w:t xml:space="preserve">gate pocket failure or </w:t>
      </w:r>
      <w:r w:rsidR="00666BD0">
        <w:t xml:space="preserve">the </w:t>
      </w:r>
      <w:r>
        <w:t xml:space="preserve">chain tensioning process contributing to the </w:t>
      </w:r>
      <w:r w:rsidR="00E30CB9">
        <w:t xml:space="preserve">tractor </w:t>
      </w:r>
      <w:r>
        <w:t>load shift.</w:t>
      </w:r>
    </w:p>
    <w:p w:rsidR="00BF055B" w:rsidRDefault="00BF055B" w:rsidP="00BF055B">
      <w:pPr>
        <w:rPr>
          <w:lang w:val="en-US"/>
        </w:rPr>
      </w:pPr>
    </w:p>
    <w:p w:rsidR="00C24383" w:rsidRDefault="00D16C9B" w:rsidP="00C24383">
      <w:pPr>
        <w:rPr>
          <w:lang w:val="en-US"/>
        </w:rPr>
      </w:pPr>
      <w:r>
        <w:rPr>
          <w:lang w:val="en-US"/>
        </w:rPr>
        <w:t>In summary</w:t>
      </w:r>
      <w:r w:rsidR="00230AFA">
        <w:rPr>
          <w:lang w:val="en-US"/>
        </w:rPr>
        <w:t xml:space="preserve">, </w:t>
      </w:r>
      <w:r>
        <w:rPr>
          <w:lang w:val="en-US"/>
        </w:rPr>
        <w:t>t</w:t>
      </w:r>
      <w:r w:rsidR="00C24383">
        <w:rPr>
          <w:lang w:val="en-US"/>
        </w:rPr>
        <w:t xml:space="preserve">he </w:t>
      </w:r>
      <w:r w:rsidR="00C25449">
        <w:rPr>
          <w:lang w:val="en-US"/>
        </w:rPr>
        <w:t>most likely scenario is that the side gate pocket weld failed leading to a loss of tension in the right-hand side chain attached to the tractor drawbar.  This loss of tension would have rendered the tie down system ineffective.</w:t>
      </w:r>
      <w:r w:rsidR="00576B3C">
        <w:rPr>
          <w:lang w:val="en-US"/>
        </w:rPr>
        <w:t xml:space="preserve"> </w:t>
      </w:r>
      <w:r w:rsidR="00C24383">
        <w:rPr>
          <w:lang w:val="en-US"/>
        </w:rPr>
        <w:t xml:space="preserve"> Once</w:t>
      </w:r>
      <w:r w:rsidR="00C25449">
        <w:rPr>
          <w:lang w:val="en-US"/>
        </w:rPr>
        <w:t xml:space="preserve"> tension in the system was lost,</w:t>
      </w:r>
      <w:r w:rsidR="00C24383">
        <w:rPr>
          <w:lang w:val="en-US"/>
        </w:rPr>
        <w:t xml:space="preserve"> the tractor was in a condition that allowed sideways movement in reaction to the natural lateral and longitudinal movement of the rail wagon to</w:t>
      </w:r>
      <w:r w:rsidR="005E4ACB">
        <w:rPr>
          <w:lang w:val="en-US"/>
        </w:rPr>
        <w:t xml:space="preserve"> the</w:t>
      </w:r>
      <w:r w:rsidR="00C24383">
        <w:rPr>
          <w:lang w:val="en-US"/>
        </w:rPr>
        <w:t xml:space="preserve"> point where the tractor became out-of-gauge. </w:t>
      </w:r>
    </w:p>
    <w:p w:rsidR="006213A4" w:rsidRDefault="006213A4" w:rsidP="00BF055B">
      <w:pPr>
        <w:rPr>
          <w:lang w:val="en-US"/>
        </w:rPr>
      </w:pPr>
    </w:p>
    <w:p w:rsidR="0062737A" w:rsidRDefault="0062737A" w:rsidP="00BF055B">
      <w:pPr>
        <w:rPr>
          <w:lang w:val="en-US"/>
        </w:rPr>
      </w:pPr>
    </w:p>
    <w:p w:rsidR="00BF055B" w:rsidRDefault="001C3D7A" w:rsidP="00AA433E">
      <w:pPr>
        <w:pStyle w:val="Heading2"/>
        <w:ind w:hanging="834"/>
        <w:rPr>
          <w:lang w:val="en-US"/>
        </w:rPr>
      </w:pPr>
      <w:bookmarkStart w:id="126" w:name="_Toc248304776"/>
      <w:bookmarkStart w:id="127" w:name="_Toc257189531"/>
      <w:r>
        <w:rPr>
          <w:lang w:val="en-US"/>
        </w:rPr>
        <w:br w:type="page"/>
      </w:r>
      <w:r w:rsidR="00BF055B" w:rsidRPr="003E688B">
        <w:rPr>
          <w:lang w:val="en-US"/>
        </w:rPr>
        <w:lastRenderedPageBreak/>
        <w:t>Train condition monitoring.</w:t>
      </w:r>
      <w:bookmarkEnd w:id="126"/>
      <w:bookmarkEnd w:id="127"/>
      <w:r w:rsidR="00BF055B" w:rsidRPr="003E688B">
        <w:rPr>
          <w:lang w:val="en-US"/>
        </w:rPr>
        <w:t xml:space="preserve">  </w:t>
      </w:r>
    </w:p>
    <w:p w:rsidR="00BF055B" w:rsidRPr="001657D0" w:rsidRDefault="00BF055B" w:rsidP="00BF055B">
      <w:pPr>
        <w:rPr>
          <w:lang w:val="en-US"/>
        </w:rPr>
      </w:pPr>
      <w:r>
        <w:rPr>
          <w:lang w:val="en-US"/>
        </w:rPr>
        <w:t xml:space="preserve">The last check </w:t>
      </w:r>
      <w:r w:rsidR="00804F01">
        <w:rPr>
          <w:lang w:val="en-US"/>
        </w:rPr>
        <w:t xml:space="preserve">given to the train was </w:t>
      </w:r>
      <w:r w:rsidR="005E4ACB">
        <w:rPr>
          <w:lang w:val="en-US"/>
        </w:rPr>
        <w:t>a visual ‘R</w:t>
      </w:r>
      <w:r>
        <w:rPr>
          <w:lang w:val="en-US"/>
        </w:rPr>
        <w:t>oll</w:t>
      </w:r>
      <w:r w:rsidR="00804F01">
        <w:rPr>
          <w:lang w:val="en-US"/>
        </w:rPr>
        <w:t>-</w:t>
      </w:r>
      <w:r>
        <w:rPr>
          <w:lang w:val="en-US"/>
        </w:rPr>
        <w:t xml:space="preserve">by’ </w:t>
      </w:r>
      <w:r w:rsidR="005E4ACB">
        <w:rPr>
          <w:lang w:val="en-US"/>
        </w:rPr>
        <w:t xml:space="preserve">inspection </w:t>
      </w:r>
      <w:r w:rsidR="00804F01">
        <w:rPr>
          <w:lang w:val="en-US"/>
        </w:rPr>
        <w:t>about 260</w:t>
      </w:r>
      <w:r>
        <w:rPr>
          <w:lang w:val="en-US"/>
        </w:rPr>
        <w:t xml:space="preserve"> </w:t>
      </w:r>
      <w:proofErr w:type="spellStart"/>
      <w:r>
        <w:rPr>
          <w:lang w:val="en-US"/>
        </w:rPr>
        <w:t>kilomet</w:t>
      </w:r>
      <w:r w:rsidR="005E4ACB">
        <w:rPr>
          <w:lang w:val="en-US"/>
        </w:rPr>
        <w:t>re</w:t>
      </w:r>
      <w:r>
        <w:rPr>
          <w:lang w:val="en-US"/>
        </w:rPr>
        <w:t>s</w:t>
      </w:r>
      <w:proofErr w:type="spellEnd"/>
      <w:r>
        <w:rPr>
          <w:lang w:val="en-US"/>
        </w:rPr>
        <w:t xml:space="preserve"> prior to </w:t>
      </w:r>
      <w:proofErr w:type="spellStart"/>
      <w:r>
        <w:rPr>
          <w:lang w:val="en-US"/>
        </w:rPr>
        <w:t>Stawell</w:t>
      </w:r>
      <w:proofErr w:type="spellEnd"/>
      <w:r>
        <w:rPr>
          <w:lang w:val="en-US"/>
        </w:rPr>
        <w:t xml:space="preserve">.  </w:t>
      </w:r>
      <w:r w:rsidR="00804F01">
        <w:rPr>
          <w:lang w:val="en-US"/>
        </w:rPr>
        <w:t xml:space="preserve">The </w:t>
      </w:r>
      <w:r w:rsidR="00BB6900">
        <w:rPr>
          <w:lang w:val="en-US"/>
        </w:rPr>
        <w:t xml:space="preserve">inspection frequency during a journey is reliant on the volume and pattern of rail traffic on any given day and </w:t>
      </w:r>
      <w:r w:rsidR="000C6218">
        <w:rPr>
          <w:lang w:val="en-US"/>
        </w:rPr>
        <w:t>it is common for</w:t>
      </w:r>
      <w:r w:rsidR="00804F01">
        <w:rPr>
          <w:lang w:val="en-US"/>
        </w:rPr>
        <w:t xml:space="preserve"> trains </w:t>
      </w:r>
      <w:r w:rsidR="000C6218">
        <w:rPr>
          <w:lang w:val="en-US"/>
        </w:rPr>
        <w:t xml:space="preserve">to </w:t>
      </w:r>
      <w:r w:rsidR="00804F01">
        <w:rPr>
          <w:lang w:val="en-US"/>
        </w:rPr>
        <w:t xml:space="preserve">travel long distances </w:t>
      </w:r>
      <w:r w:rsidR="000C6218">
        <w:rPr>
          <w:lang w:val="en-US"/>
        </w:rPr>
        <w:t>without having a ‘</w:t>
      </w:r>
      <w:r w:rsidR="00A3195F">
        <w:rPr>
          <w:lang w:val="en-US"/>
        </w:rPr>
        <w:t>Roll-by</w:t>
      </w:r>
      <w:r w:rsidR="000C6218">
        <w:rPr>
          <w:lang w:val="en-US"/>
        </w:rPr>
        <w:t xml:space="preserve">’ inspection. </w:t>
      </w:r>
      <w:r w:rsidR="00BB6900">
        <w:rPr>
          <w:lang w:val="en-US"/>
        </w:rPr>
        <w:t xml:space="preserve"> O</w:t>
      </w:r>
      <w:r>
        <w:rPr>
          <w:lang w:val="en-US"/>
        </w:rPr>
        <w:t xml:space="preserve">n this occasion 2MA5’s crew were unaware of any issues associated with their train until the loss of brake pipe pressure </w:t>
      </w:r>
      <w:r w:rsidR="00BB6900">
        <w:rPr>
          <w:lang w:val="en-US"/>
        </w:rPr>
        <w:t>when approaching</w:t>
      </w:r>
      <w:r>
        <w:rPr>
          <w:lang w:val="en-US"/>
        </w:rPr>
        <w:t xml:space="preserve"> Horsham</w:t>
      </w:r>
      <w:r w:rsidR="000C6218">
        <w:rPr>
          <w:lang w:val="en-US"/>
        </w:rPr>
        <w:t>,</w:t>
      </w:r>
      <w:r>
        <w:rPr>
          <w:lang w:val="en-US"/>
        </w:rPr>
        <w:t xml:space="preserve"> 8</w:t>
      </w:r>
      <w:r w:rsidR="005E4ACB">
        <w:rPr>
          <w:lang w:val="en-US"/>
        </w:rPr>
        <w:t>2</w:t>
      </w:r>
      <w:r w:rsidR="00AA433E">
        <w:rPr>
          <w:lang w:val="en-US"/>
        </w:rPr>
        <w:t xml:space="preserve"> </w:t>
      </w:r>
      <w:proofErr w:type="spellStart"/>
      <w:r w:rsidR="000C6218">
        <w:rPr>
          <w:lang w:val="en-US"/>
        </w:rPr>
        <w:t>k</w:t>
      </w:r>
      <w:r w:rsidR="00AA433E">
        <w:rPr>
          <w:lang w:val="en-US"/>
        </w:rPr>
        <w:t>ilometres</w:t>
      </w:r>
      <w:proofErr w:type="spellEnd"/>
      <w:r>
        <w:rPr>
          <w:lang w:val="en-US"/>
        </w:rPr>
        <w:t xml:space="preserve"> from where the tractor load shift/out-of-gauge </w:t>
      </w:r>
      <w:r w:rsidR="00804F01">
        <w:rPr>
          <w:lang w:val="en-US"/>
        </w:rPr>
        <w:t>incident</w:t>
      </w:r>
      <w:r w:rsidR="005E4ACB">
        <w:rPr>
          <w:lang w:val="en-US"/>
        </w:rPr>
        <w:t xml:space="preserve"> occurred</w:t>
      </w:r>
      <w:r w:rsidR="00804F01">
        <w:rPr>
          <w:lang w:val="en-US"/>
        </w:rPr>
        <w:t xml:space="preserve"> </w:t>
      </w:r>
    </w:p>
    <w:p w:rsidR="00BF055B" w:rsidRDefault="00BF055B" w:rsidP="00BF055B">
      <w:pPr>
        <w:rPr>
          <w:lang w:val="en-US"/>
        </w:rPr>
      </w:pPr>
    </w:p>
    <w:p w:rsidR="00BF055B" w:rsidRPr="00DE3BB8" w:rsidRDefault="00BF055B" w:rsidP="00BF055B">
      <w:pPr>
        <w:rPr>
          <w:lang w:val="en-US"/>
        </w:rPr>
      </w:pPr>
      <w:r>
        <w:rPr>
          <w:lang w:val="en-US"/>
        </w:rPr>
        <w:t xml:space="preserve">The </w:t>
      </w:r>
      <w:smartTag w:uri="urn:schemas-microsoft-com:office:smarttags" w:element="stockticker">
        <w:r w:rsidR="00BB6900">
          <w:rPr>
            <w:lang w:val="en-US"/>
          </w:rPr>
          <w:t>ARTC</w:t>
        </w:r>
      </w:smartTag>
      <w:r w:rsidR="00BB6900">
        <w:rPr>
          <w:lang w:val="en-US"/>
        </w:rPr>
        <w:t xml:space="preserve"> </w:t>
      </w:r>
      <w:r>
        <w:rPr>
          <w:lang w:val="en-US"/>
        </w:rPr>
        <w:t xml:space="preserve">network does </w:t>
      </w:r>
      <w:r w:rsidR="00BB6900">
        <w:rPr>
          <w:lang w:val="en-US"/>
        </w:rPr>
        <w:t xml:space="preserve">provide trackside equipment to </w:t>
      </w:r>
      <w:r>
        <w:rPr>
          <w:lang w:val="en-US"/>
        </w:rPr>
        <w:t>monitor some rolling st</w:t>
      </w:r>
      <w:r w:rsidR="005E4ACB">
        <w:rPr>
          <w:lang w:val="en-US"/>
        </w:rPr>
        <w:t>ock performance characteristics;</w:t>
      </w:r>
      <w:r>
        <w:rPr>
          <w:lang w:val="en-US"/>
        </w:rPr>
        <w:t xml:space="preserve"> however these installations do not monitor out-of-gauge events.  </w:t>
      </w:r>
    </w:p>
    <w:p w:rsidR="00BF055B" w:rsidRDefault="00BF055B" w:rsidP="00BF055B"/>
    <w:p w:rsidR="00BF055B" w:rsidRPr="00B62466" w:rsidRDefault="00BF055B" w:rsidP="00033D36">
      <w:pPr>
        <w:pStyle w:val="Heading2"/>
        <w:ind w:hanging="834"/>
        <w:rPr>
          <w:bCs/>
        </w:rPr>
      </w:pPr>
      <w:bookmarkStart w:id="128" w:name="_Toc257189532"/>
      <w:r w:rsidRPr="00B62466">
        <w:rPr>
          <w:bCs/>
        </w:rPr>
        <w:t>Relationship between the occurrences</w:t>
      </w:r>
      <w:bookmarkEnd w:id="128"/>
    </w:p>
    <w:p w:rsidR="00BF055B" w:rsidRDefault="00BF055B" w:rsidP="00BF055B">
      <w:pPr>
        <w:rPr>
          <w:lang w:val="en-US"/>
        </w:rPr>
      </w:pPr>
      <w:r>
        <w:rPr>
          <w:lang w:val="en-US"/>
        </w:rPr>
        <w:t>The coincidence of three incidents on the same train and within</w:t>
      </w:r>
      <w:r w:rsidR="00F15E05">
        <w:rPr>
          <w:lang w:val="en-US"/>
        </w:rPr>
        <w:t xml:space="preserve"> the distance of </w:t>
      </w:r>
      <w:r>
        <w:rPr>
          <w:lang w:val="en-US"/>
        </w:rPr>
        <w:t xml:space="preserve">three coupled wagons is highly unusual </w:t>
      </w:r>
      <w:r w:rsidR="00F15E05">
        <w:rPr>
          <w:lang w:val="en-US"/>
        </w:rPr>
        <w:t>and</w:t>
      </w:r>
      <w:r>
        <w:rPr>
          <w:lang w:val="en-US"/>
        </w:rPr>
        <w:t xml:space="preserve"> improbable</w:t>
      </w:r>
      <w:r w:rsidR="00F15E05">
        <w:rPr>
          <w:lang w:val="en-US"/>
        </w:rPr>
        <w:t>,</w:t>
      </w:r>
      <w:r>
        <w:rPr>
          <w:lang w:val="en-US"/>
        </w:rPr>
        <w:t xml:space="preserve"> therefore factors that may link the incidents were considered.  </w:t>
      </w:r>
      <w:r w:rsidR="00587A5A">
        <w:rPr>
          <w:lang w:val="en-US"/>
        </w:rPr>
        <w:t xml:space="preserve">The ride and track conditions identified at </w:t>
      </w:r>
      <w:r w:rsidR="000C6218">
        <w:rPr>
          <w:lang w:val="en-US"/>
        </w:rPr>
        <w:t>the curves a</w:t>
      </w:r>
      <w:r w:rsidR="00F15E05">
        <w:rPr>
          <w:lang w:val="en-US"/>
        </w:rPr>
        <w:t>t the</w:t>
      </w:r>
      <w:r w:rsidR="000C6218">
        <w:rPr>
          <w:lang w:val="en-US"/>
        </w:rPr>
        <w:t xml:space="preserve"> </w:t>
      </w:r>
      <w:r w:rsidR="00F15E05">
        <w:rPr>
          <w:lang w:val="en-US"/>
        </w:rPr>
        <w:t xml:space="preserve">194 </w:t>
      </w:r>
      <w:proofErr w:type="spellStart"/>
      <w:r w:rsidR="00F15E05">
        <w:rPr>
          <w:lang w:val="en-US"/>
        </w:rPr>
        <w:t>kilometre</w:t>
      </w:r>
      <w:proofErr w:type="spellEnd"/>
      <w:r w:rsidR="00F15E05">
        <w:rPr>
          <w:lang w:val="en-US"/>
        </w:rPr>
        <w:t xml:space="preserve"> mark</w:t>
      </w:r>
      <w:r w:rsidR="00587A5A">
        <w:rPr>
          <w:lang w:val="en-US"/>
        </w:rPr>
        <w:t xml:space="preserve"> may have had suffic</w:t>
      </w:r>
      <w:r w:rsidR="00245A02">
        <w:rPr>
          <w:lang w:val="en-US"/>
        </w:rPr>
        <w:t>i</w:t>
      </w:r>
      <w:r w:rsidR="00587A5A">
        <w:rPr>
          <w:lang w:val="en-US"/>
        </w:rPr>
        <w:t xml:space="preserve">ent </w:t>
      </w:r>
      <w:r w:rsidR="00245A02">
        <w:rPr>
          <w:lang w:val="en-US"/>
        </w:rPr>
        <w:t>impact on the ride quality to trigger the individual load issues.</w:t>
      </w:r>
      <w:r w:rsidR="00587A5A">
        <w:rPr>
          <w:lang w:val="en-US"/>
        </w:rPr>
        <w:t xml:space="preserve">  </w:t>
      </w:r>
      <w:r>
        <w:rPr>
          <w:lang w:val="en-US"/>
        </w:rPr>
        <w:t xml:space="preserve">The connection between the Terpene leak and the tractor load shift was </w:t>
      </w:r>
      <w:r w:rsidR="00587A5A">
        <w:rPr>
          <w:lang w:val="en-US"/>
        </w:rPr>
        <w:t xml:space="preserve">also </w:t>
      </w:r>
      <w:r w:rsidR="00F15E05">
        <w:rPr>
          <w:lang w:val="en-US"/>
        </w:rPr>
        <w:t>of interest;</w:t>
      </w:r>
      <w:r>
        <w:rPr>
          <w:lang w:val="en-US"/>
        </w:rPr>
        <w:t xml:space="preserve"> however</w:t>
      </w:r>
      <w:r w:rsidR="00F15E05">
        <w:rPr>
          <w:lang w:val="en-US"/>
        </w:rPr>
        <w:t>,</w:t>
      </w:r>
      <w:r>
        <w:rPr>
          <w:lang w:val="en-US"/>
        </w:rPr>
        <w:t xml:space="preserve"> the fact that the lubricity of Terpene and water are similar indicate</w:t>
      </w:r>
      <w:r w:rsidR="00245A02">
        <w:rPr>
          <w:lang w:val="en-US"/>
        </w:rPr>
        <w:t xml:space="preserve">d </w:t>
      </w:r>
      <w:r>
        <w:rPr>
          <w:lang w:val="en-US"/>
        </w:rPr>
        <w:t xml:space="preserve">that the Terpene leak and the tractor load shift were </w:t>
      </w:r>
      <w:r w:rsidR="00587A5A">
        <w:rPr>
          <w:lang w:val="en-US"/>
        </w:rPr>
        <w:t xml:space="preserve">not </w:t>
      </w:r>
      <w:r>
        <w:rPr>
          <w:lang w:val="en-US"/>
        </w:rPr>
        <w:t xml:space="preserve">related, nor did the investigation identify any connection between the out-of-gauge cladding and the other two </w:t>
      </w:r>
      <w:r w:rsidR="00587A5A">
        <w:rPr>
          <w:lang w:val="en-US"/>
        </w:rPr>
        <w:t xml:space="preserve">load </w:t>
      </w:r>
      <w:r>
        <w:rPr>
          <w:lang w:val="en-US"/>
        </w:rPr>
        <w:t xml:space="preserve">incidents. </w:t>
      </w:r>
    </w:p>
    <w:p w:rsidR="00BF055B" w:rsidRPr="008C50D8" w:rsidRDefault="00BF055B" w:rsidP="00BF055B">
      <w:pPr>
        <w:rPr>
          <w:b/>
          <w:lang w:val="en-US"/>
        </w:rPr>
      </w:pPr>
    </w:p>
    <w:p w:rsidR="008A281E" w:rsidRDefault="008A281E" w:rsidP="00FC7D6F">
      <w:pPr>
        <w:pStyle w:val="Heading1"/>
        <w:sectPr w:rsidR="008A281E" w:rsidSect="00AA3FEF">
          <w:pgSz w:w="11906" w:h="16838" w:code="9"/>
          <w:pgMar w:top="1618" w:right="1646" w:bottom="1258" w:left="1767" w:header="709" w:footer="709" w:gutter="0"/>
          <w:cols w:space="708"/>
          <w:docGrid w:linePitch="360"/>
        </w:sectPr>
      </w:pPr>
      <w:bookmarkStart w:id="129" w:name="_Toc97438825"/>
      <w:bookmarkStart w:id="130" w:name="_Toc104111889"/>
      <w:bookmarkStart w:id="131" w:name="_Toc110321875"/>
      <w:bookmarkStart w:id="132" w:name="_Toc134462829"/>
      <w:bookmarkStart w:id="133" w:name="_Toc212019937"/>
      <w:bookmarkStart w:id="134" w:name="_Toc214161621"/>
      <w:bookmarkStart w:id="135" w:name="_Toc214161817"/>
      <w:bookmarkStart w:id="136" w:name="_Toc214161956"/>
      <w:bookmarkStart w:id="137" w:name="_Toc214162219"/>
      <w:bookmarkStart w:id="138" w:name="_Toc214162331"/>
      <w:bookmarkStart w:id="139" w:name="_Toc214162405"/>
      <w:bookmarkStart w:id="140" w:name="_Toc214163347"/>
      <w:bookmarkStart w:id="141" w:name="_Toc214182007"/>
      <w:bookmarkStart w:id="142" w:name="_Toc214182162"/>
      <w:bookmarkStart w:id="143" w:name="_Toc214184578"/>
      <w:bookmarkStart w:id="144" w:name="_Toc214949922"/>
      <w:bookmarkStart w:id="145" w:name="_Toc214950001"/>
      <w:bookmarkEnd w:id="120"/>
    </w:p>
    <w:p w:rsidR="00D5358F" w:rsidRPr="00321675" w:rsidRDefault="00345B56" w:rsidP="00FC7D6F">
      <w:pPr>
        <w:pStyle w:val="Heading1"/>
      </w:pPr>
      <w:r>
        <w:lastRenderedPageBreak/>
        <w:br w:type="page"/>
      </w:r>
      <w:bookmarkStart w:id="146" w:name="_Toc257189533"/>
      <w:r w:rsidR="00D5358F" w:rsidRPr="00321675">
        <w:lastRenderedPageBreak/>
        <w:t>Conclusions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D5358F" w:rsidRDefault="00D5358F" w:rsidP="00AB49E0">
      <w:pPr>
        <w:pStyle w:val="Heading2"/>
        <w:tabs>
          <w:tab w:val="clear" w:pos="834"/>
          <w:tab w:val="num" w:pos="741"/>
        </w:tabs>
        <w:ind w:hanging="834"/>
      </w:pPr>
      <w:bookmarkStart w:id="147" w:name="_Toc212019938"/>
      <w:bookmarkStart w:id="148" w:name="_Toc214161622"/>
      <w:bookmarkStart w:id="149" w:name="_Toc214161818"/>
      <w:bookmarkStart w:id="150" w:name="_Toc214161957"/>
      <w:bookmarkStart w:id="151" w:name="_Toc214162220"/>
      <w:bookmarkStart w:id="152" w:name="_Toc214162332"/>
      <w:bookmarkStart w:id="153" w:name="_Toc214162406"/>
      <w:bookmarkStart w:id="154" w:name="_Toc214163348"/>
      <w:bookmarkStart w:id="155" w:name="_Toc214182008"/>
      <w:bookmarkStart w:id="156" w:name="_Toc214182163"/>
      <w:bookmarkStart w:id="157" w:name="_Toc214184579"/>
      <w:bookmarkStart w:id="158" w:name="_Toc214949923"/>
      <w:bookmarkStart w:id="159" w:name="_Toc214950002"/>
      <w:bookmarkStart w:id="160" w:name="_Toc257189534"/>
      <w:r w:rsidRPr="00321675">
        <w:t>Findings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E645CA" w:rsidRPr="00E645CA" w:rsidRDefault="00E645CA" w:rsidP="00220CDE">
      <w:pPr>
        <w:pStyle w:val="numberedlistOCI"/>
        <w:rPr>
          <w:lang w:val="en-US"/>
        </w:rPr>
      </w:pPr>
      <w:r>
        <w:t xml:space="preserve">The chain used for </w:t>
      </w:r>
      <w:r w:rsidR="00CD2C8A">
        <w:t xml:space="preserve">securing </w:t>
      </w:r>
      <w:r>
        <w:t xml:space="preserve">the tractor met the requirements of </w:t>
      </w:r>
      <w:r w:rsidR="00B930AA">
        <w:t xml:space="preserve">both </w:t>
      </w:r>
      <w:r>
        <w:t xml:space="preserve">the </w:t>
      </w:r>
      <w:r w:rsidR="00291EEB" w:rsidRPr="00A60716">
        <w:t>P</w:t>
      </w:r>
      <w:r w:rsidR="00291EEB">
        <w:t xml:space="preserve">acific </w:t>
      </w:r>
      <w:r w:rsidR="00291EEB" w:rsidRPr="00A60716">
        <w:t>N</w:t>
      </w:r>
      <w:r w:rsidR="00291EEB">
        <w:t>ational</w:t>
      </w:r>
      <w:r w:rsidR="00291EEB" w:rsidRPr="00A60716">
        <w:t xml:space="preserve"> </w:t>
      </w:r>
      <w:r w:rsidR="00B930AA">
        <w:t>F</w:t>
      </w:r>
      <w:r w:rsidR="00291EEB">
        <w:t xml:space="preserve">reight </w:t>
      </w:r>
      <w:r w:rsidR="00576B3C">
        <w:t>L</w:t>
      </w:r>
      <w:r w:rsidR="00291EEB" w:rsidRPr="00A60716">
        <w:t xml:space="preserve">oading </w:t>
      </w:r>
      <w:r w:rsidR="00B930AA">
        <w:t>M</w:t>
      </w:r>
      <w:r w:rsidR="00291EEB" w:rsidRPr="00A60716">
        <w:t>anual</w:t>
      </w:r>
      <w:r w:rsidR="00291EEB">
        <w:t xml:space="preserve"> and </w:t>
      </w:r>
      <w:r w:rsidR="00B930AA">
        <w:t xml:space="preserve">the </w:t>
      </w:r>
      <w:r>
        <w:t>RISSB standard</w:t>
      </w:r>
      <w:r w:rsidR="00291EEB">
        <w:t xml:space="preserve">s. </w:t>
      </w:r>
      <w:r>
        <w:t xml:space="preserve"> </w:t>
      </w:r>
    </w:p>
    <w:p w:rsidR="00AA5A07" w:rsidRDefault="00AA5A07" w:rsidP="007002C0">
      <w:pPr>
        <w:pStyle w:val="numberedlistOCI"/>
      </w:pPr>
      <w:r w:rsidRPr="00A60716">
        <w:t xml:space="preserve">The method used to </w:t>
      </w:r>
      <w:r w:rsidR="00291EEB">
        <w:t xml:space="preserve">secure </w:t>
      </w:r>
      <w:r w:rsidRPr="00A60716">
        <w:t xml:space="preserve">the tractor </w:t>
      </w:r>
      <w:r w:rsidR="0024242F">
        <w:t xml:space="preserve">to the </w:t>
      </w:r>
      <w:proofErr w:type="spellStart"/>
      <w:r w:rsidR="006213A4">
        <w:t>T</w:t>
      </w:r>
      <w:r w:rsidR="0024242F">
        <w:t>ransi</w:t>
      </w:r>
      <w:proofErr w:type="spellEnd"/>
      <w:r w:rsidR="00291EEB">
        <w:t>-</w:t>
      </w:r>
      <w:r w:rsidR="0024242F">
        <w:t xml:space="preserve">flat </w:t>
      </w:r>
      <w:r w:rsidRPr="00A60716">
        <w:t>did not meet the recommended tie</w:t>
      </w:r>
      <w:r w:rsidR="00291EEB">
        <w:t>-</w:t>
      </w:r>
      <w:r w:rsidRPr="00A60716">
        <w:t xml:space="preserve">down angles </w:t>
      </w:r>
      <w:r w:rsidR="0024242F">
        <w:t xml:space="preserve">for securing chains as </w:t>
      </w:r>
      <w:r w:rsidRPr="00A60716">
        <w:t>specified in the P</w:t>
      </w:r>
      <w:r w:rsidR="00E645CA">
        <w:t xml:space="preserve">acific </w:t>
      </w:r>
      <w:r w:rsidRPr="00A60716">
        <w:t>N</w:t>
      </w:r>
      <w:r w:rsidR="00E645CA">
        <w:t>ational</w:t>
      </w:r>
      <w:r w:rsidRPr="00A60716">
        <w:t xml:space="preserve"> </w:t>
      </w:r>
      <w:r w:rsidR="00B930AA">
        <w:t>F</w:t>
      </w:r>
      <w:r w:rsidR="00F04764">
        <w:t xml:space="preserve">reight </w:t>
      </w:r>
      <w:r w:rsidR="00576B3C">
        <w:t>L</w:t>
      </w:r>
      <w:r w:rsidRPr="00A60716">
        <w:t xml:space="preserve">oading </w:t>
      </w:r>
      <w:r w:rsidR="00B930AA">
        <w:t>M</w:t>
      </w:r>
      <w:r w:rsidRPr="00A60716">
        <w:t>anual.</w:t>
      </w:r>
    </w:p>
    <w:p w:rsidR="00136C80" w:rsidRDefault="00136C80" w:rsidP="007002C0">
      <w:pPr>
        <w:pStyle w:val="numberedlistOCI"/>
      </w:pPr>
      <w:r>
        <w:t xml:space="preserve">The </w:t>
      </w:r>
      <w:r w:rsidR="00D2211B">
        <w:t>tie</w:t>
      </w:r>
      <w:r w:rsidR="00291EEB">
        <w:t>-</w:t>
      </w:r>
      <w:r w:rsidR="00D2211B">
        <w:t xml:space="preserve">down </w:t>
      </w:r>
      <w:r>
        <w:t xml:space="preserve">arrangement used to secure the </w:t>
      </w:r>
      <w:r w:rsidR="00CA4CE1">
        <w:t xml:space="preserve">tractor </w:t>
      </w:r>
      <w:r>
        <w:t>counterweight pallet was inadequate</w:t>
      </w:r>
      <w:r w:rsidR="00291EEB">
        <w:t xml:space="preserve"> for the weight</w:t>
      </w:r>
      <w:r w:rsidR="006213A4">
        <w:t xml:space="preserve"> of the load</w:t>
      </w:r>
      <w:r w:rsidR="00291EEB">
        <w:t xml:space="preserve"> and not in accordance with the standard. </w:t>
      </w:r>
    </w:p>
    <w:p w:rsidR="00273552" w:rsidRDefault="00273552" w:rsidP="007002C0">
      <w:pPr>
        <w:pStyle w:val="numberedlistOCI"/>
      </w:pPr>
      <w:r w:rsidRPr="00A60716">
        <w:t>The</w:t>
      </w:r>
      <w:r>
        <w:t>re</w:t>
      </w:r>
      <w:r w:rsidRPr="00A60716">
        <w:t xml:space="preserve"> was no evidence to suggest </w:t>
      </w:r>
      <w:r>
        <w:t xml:space="preserve">significant </w:t>
      </w:r>
      <w:r w:rsidRPr="00A60716">
        <w:t xml:space="preserve">loss of dynamic performance or the initiation of bogie hunting on </w:t>
      </w:r>
      <w:r>
        <w:t xml:space="preserve">the </w:t>
      </w:r>
      <w:r w:rsidRPr="00A60716">
        <w:t>freight wagon</w:t>
      </w:r>
      <w:r>
        <w:t>s involved.</w:t>
      </w:r>
    </w:p>
    <w:p w:rsidR="00220CDE" w:rsidRPr="00220CDE" w:rsidRDefault="00220CDE" w:rsidP="007002C0">
      <w:pPr>
        <w:pStyle w:val="numberedlistOCI"/>
      </w:pPr>
      <w:r>
        <w:rPr>
          <w:lang w:val="en-US"/>
        </w:rPr>
        <w:t>The loss of Terpene Hydrocarbon product was due to an undetected flaw in ISO tank container KAL 8573.</w:t>
      </w:r>
    </w:p>
    <w:p w:rsidR="00E645CA" w:rsidRPr="00517284" w:rsidRDefault="00E645CA" w:rsidP="007002C0">
      <w:pPr>
        <w:pStyle w:val="numberedlistOCI"/>
      </w:pPr>
      <w:r>
        <w:rPr>
          <w:lang w:val="en-US"/>
        </w:rPr>
        <w:t xml:space="preserve">The investigation was unable to determine </w:t>
      </w:r>
      <w:r w:rsidR="006213A4">
        <w:rPr>
          <w:lang w:val="en-US"/>
        </w:rPr>
        <w:t>at what stage in the journey the</w:t>
      </w:r>
      <w:r>
        <w:rPr>
          <w:lang w:val="en-US"/>
        </w:rPr>
        <w:t xml:space="preserve"> Terpene Hydrocarbon leak commenced.</w:t>
      </w:r>
      <w:r w:rsidR="00517284">
        <w:rPr>
          <w:lang w:val="en-US"/>
        </w:rPr>
        <w:t xml:space="preserve"> </w:t>
      </w:r>
    </w:p>
    <w:p w:rsidR="00E645CA" w:rsidRDefault="00E645CA" w:rsidP="007002C0">
      <w:pPr>
        <w:pStyle w:val="numberedlistOCI"/>
        <w:rPr>
          <w:lang w:val="en-US"/>
        </w:rPr>
      </w:pPr>
      <w:r>
        <w:rPr>
          <w:lang w:val="en-US"/>
        </w:rPr>
        <w:t xml:space="preserve">The investigation was unable to determine </w:t>
      </w:r>
      <w:r w:rsidR="00DB5C6D">
        <w:rPr>
          <w:lang w:val="en-US"/>
        </w:rPr>
        <w:t>at what stage in the journey</w:t>
      </w:r>
      <w:r>
        <w:rPr>
          <w:lang w:val="en-US"/>
        </w:rPr>
        <w:t xml:space="preserve"> the out</w:t>
      </w:r>
      <w:r w:rsidR="00F464AD">
        <w:rPr>
          <w:lang w:val="en-US"/>
        </w:rPr>
        <w:t>-</w:t>
      </w:r>
      <w:r>
        <w:rPr>
          <w:lang w:val="en-US"/>
        </w:rPr>
        <w:t>of</w:t>
      </w:r>
      <w:r w:rsidR="00F464AD">
        <w:rPr>
          <w:lang w:val="en-US"/>
        </w:rPr>
        <w:t>-</w:t>
      </w:r>
      <w:r>
        <w:rPr>
          <w:lang w:val="en-US"/>
        </w:rPr>
        <w:t>gauge</w:t>
      </w:r>
      <w:r w:rsidR="00F464AD">
        <w:rPr>
          <w:lang w:val="en-US"/>
        </w:rPr>
        <w:t xml:space="preserve"> condition of</w:t>
      </w:r>
      <w:r>
        <w:rPr>
          <w:lang w:val="en-US"/>
        </w:rPr>
        <w:t xml:space="preserve"> </w:t>
      </w:r>
      <w:r>
        <w:t xml:space="preserve">ISO </w:t>
      </w:r>
      <w:r w:rsidR="00F15E05">
        <w:t xml:space="preserve">tank </w:t>
      </w:r>
      <w:r w:rsidRPr="00A60716">
        <w:t>container GESU 801271</w:t>
      </w:r>
      <w:r>
        <w:rPr>
          <w:lang w:val="en-US"/>
        </w:rPr>
        <w:t xml:space="preserve"> </w:t>
      </w:r>
      <w:r w:rsidR="00DB5C6D">
        <w:rPr>
          <w:lang w:val="en-US"/>
        </w:rPr>
        <w:t>occurred</w:t>
      </w:r>
      <w:r>
        <w:rPr>
          <w:lang w:val="en-US"/>
        </w:rPr>
        <w:t>.</w:t>
      </w:r>
    </w:p>
    <w:p w:rsidR="00D7187E" w:rsidRPr="00D7187E" w:rsidRDefault="00D7187E" w:rsidP="00D7187E">
      <w:pPr>
        <w:rPr>
          <w:lang w:val="en-US"/>
        </w:rPr>
      </w:pPr>
    </w:p>
    <w:p w:rsidR="006F68C2" w:rsidRDefault="00D5358F" w:rsidP="00AB49E0">
      <w:pPr>
        <w:pStyle w:val="Heading2"/>
        <w:tabs>
          <w:tab w:val="clear" w:pos="834"/>
          <w:tab w:val="num" w:pos="741"/>
        </w:tabs>
        <w:ind w:hanging="834"/>
      </w:pPr>
      <w:bookmarkStart w:id="161" w:name="_Toc212019939"/>
      <w:bookmarkStart w:id="162" w:name="_Toc214161623"/>
      <w:bookmarkStart w:id="163" w:name="_Toc214161819"/>
      <w:bookmarkStart w:id="164" w:name="_Toc214161958"/>
      <w:bookmarkStart w:id="165" w:name="_Toc214162221"/>
      <w:bookmarkStart w:id="166" w:name="_Toc214162333"/>
      <w:bookmarkStart w:id="167" w:name="_Toc214162407"/>
      <w:bookmarkStart w:id="168" w:name="_Toc214163349"/>
      <w:bookmarkStart w:id="169" w:name="_Toc214182009"/>
      <w:bookmarkStart w:id="170" w:name="_Toc214182164"/>
      <w:bookmarkStart w:id="171" w:name="_Toc214184580"/>
      <w:bookmarkStart w:id="172" w:name="_Toc214949924"/>
      <w:bookmarkStart w:id="173" w:name="_Toc214950003"/>
      <w:bookmarkStart w:id="174" w:name="_Toc257189535"/>
      <w:r w:rsidRPr="00321675">
        <w:t xml:space="preserve">Contributing </w:t>
      </w:r>
      <w:r w:rsidR="001952C7">
        <w:t>f</w:t>
      </w:r>
      <w:r w:rsidRPr="00321675">
        <w:t>actors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6213A4" w:rsidRPr="00220CDE" w:rsidRDefault="006213A4" w:rsidP="00220CDE">
      <w:pPr>
        <w:pStyle w:val="Heading3"/>
        <w:rPr>
          <w:lang w:val="en-US"/>
        </w:rPr>
      </w:pPr>
      <w:r>
        <w:rPr>
          <w:lang w:val="en-US"/>
        </w:rPr>
        <w:t>Tractor l</w:t>
      </w:r>
      <w:r w:rsidR="008A5FF6" w:rsidRPr="008A5FF6">
        <w:rPr>
          <w:lang w:val="en-US"/>
        </w:rPr>
        <w:t xml:space="preserve">oad </w:t>
      </w:r>
      <w:r>
        <w:rPr>
          <w:lang w:val="en-US"/>
        </w:rPr>
        <w:t>s</w:t>
      </w:r>
      <w:r w:rsidR="008A5FF6" w:rsidRPr="008A5FF6">
        <w:rPr>
          <w:lang w:val="en-US"/>
        </w:rPr>
        <w:t xml:space="preserve">hift </w:t>
      </w:r>
    </w:p>
    <w:p w:rsidR="008A5FF6" w:rsidRDefault="008A5FF6" w:rsidP="007002C0">
      <w:pPr>
        <w:pStyle w:val="numberedlistOCI"/>
        <w:numPr>
          <w:ilvl w:val="0"/>
          <w:numId w:val="17"/>
        </w:numPr>
        <w:rPr>
          <w:lang w:val="en-US"/>
        </w:rPr>
      </w:pPr>
      <w:r>
        <w:rPr>
          <w:lang w:val="en-US"/>
        </w:rPr>
        <w:t>The weld</w:t>
      </w:r>
      <w:r w:rsidR="005A0033">
        <w:rPr>
          <w:lang w:val="en-US"/>
        </w:rPr>
        <w:t xml:space="preserve"> that attached </w:t>
      </w:r>
      <w:r>
        <w:rPr>
          <w:lang w:val="en-US"/>
        </w:rPr>
        <w:t>the side</w:t>
      </w:r>
      <w:r w:rsidR="00F15E05">
        <w:rPr>
          <w:lang w:val="en-US"/>
        </w:rPr>
        <w:t>-</w:t>
      </w:r>
      <w:r>
        <w:rPr>
          <w:lang w:val="en-US"/>
        </w:rPr>
        <w:t xml:space="preserve">gate support bracket </w:t>
      </w:r>
      <w:r w:rsidR="005A0033">
        <w:rPr>
          <w:lang w:val="en-US"/>
        </w:rPr>
        <w:t xml:space="preserve">to the wagon was not of sufficient strength </w:t>
      </w:r>
      <w:r>
        <w:rPr>
          <w:lang w:val="en-US"/>
        </w:rPr>
        <w:t xml:space="preserve">to </w:t>
      </w:r>
      <w:r w:rsidR="005A0033">
        <w:rPr>
          <w:lang w:val="en-US"/>
        </w:rPr>
        <w:t>carry the loads applied by the tie-down chains.</w:t>
      </w:r>
    </w:p>
    <w:p w:rsidR="00B930AA" w:rsidRPr="00321675" w:rsidRDefault="00B930AA" w:rsidP="007002C0">
      <w:pPr>
        <w:pStyle w:val="numberedlistOCI"/>
      </w:pPr>
      <w:r>
        <w:t xml:space="preserve">Pacific National had well-documented and prescriptive procedures for mobile plant loading; however, these requirements were not enforced with the contractor or at an operational level within Pacific National. </w:t>
      </w:r>
    </w:p>
    <w:p w:rsidR="008A5FF6" w:rsidRDefault="008A5FF6" w:rsidP="00F232FF">
      <w:pPr>
        <w:pStyle w:val="Heading3"/>
      </w:pPr>
      <w:r>
        <w:t xml:space="preserve">Terpene hydrocarbon leak incident </w:t>
      </w:r>
    </w:p>
    <w:p w:rsidR="008A5FF6" w:rsidRPr="008A5FF6" w:rsidRDefault="008A5FF6" w:rsidP="007002C0">
      <w:pPr>
        <w:pStyle w:val="numberedlistOCI"/>
        <w:numPr>
          <w:ilvl w:val="0"/>
          <w:numId w:val="18"/>
        </w:numPr>
      </w:pPr>
      <w:r>
        <w:t xml:space="preserve">ISO </w:t>
      </w:r>
      <w:r w:rsidR="00F15E05">
        <w:t xml:space="preserve">tank </w:t>
      </w:r>
      <w:r w:rsidRPr="008A5FF6">
        <w:t>container KAL 8573</w:t>
      </w:r>
      <w:r w:rsidR="00537F9D">
        <w:t xml:space="preserve"> </w:t>
      </w:r>
      <w:r w:rsidR="00666558">
        <w:t xml:space="preserve">had a flaw which was undetected at loading </w:t>
      </w:r>
      <w:r w:rsidR="00220CDE">
        <w:t>and</w:t>
      </w:r>
      <w:r w:rsidR="00666558">
        <w:t xml:space="preserve"> developed </w:t>
      </w:r>
      <w:r w:rsidR="00220CDE">
        <w:t xml:space="preserve">further </w:t>
      </w:r>
      <w:r w:rsidR="00666558">
        <w:t>during transit</w:t>
      </w:r>
      <w:r w:rsidR="00220CDE">
        <w:t>.</w:t>
      </w:r>
    </w:p>
    <w:p w:rsidR="008A5FF6" w:rsidRPr="008A5FF6" w:rsidRDefault="008A5FF6" w:rsidP="00F232FF">
      <w:pPr>
        <w:pStyle w:val="Heading3"/>
      </w:pPr>
      <w:r w:rsidRPr="008A5FF6">
        <w:t>Out-of</w:t>
      </w:r>
      <w:r w:rsidR="00F15E05">
        <w:t>-g</w:t>
      </w:r>
      <w:r w:rsidRPr="008A5FF6">
        <w:t>auge incident</w:t>
      </w:r>
    </w:p>
    <w:p w:rsidR="00B25FFC" w:rsidRDefault="000B0B84" w:rsidP="007002C0">
      <w:pPr>
        <w:pStyle w:val="numberedlistOCI"/>
        <w:numPr>
          <w:ilvl w:val="0"/>
          <w:numId w:val="19"/>
        </w:numPr>
      </w:pPr>
      <w:r>
        <w:t xml:space="preserve">The maintenance of </w:t>
      </w:r>
      <w:r w:rsidR="00B25FFC">
        <w:t xml:space="preserve">ISO tank container GESU 801271 </w:t>
      </w:r>
      <w:r w:rsidR="00B930AA">
        <w:t>was in</w:t>
      </w:r>
      <w:r>
        <w:t xml:space="preserve">adequate. </w:t>
      </w:r>
    </w:p>
    <w:p w:rsidR="00797AA4" w:rsidRDefault="00797AA4" w:rsidP="00797AA4"/>
    <w:p w:rsidR="00797AA4" w:rsidRDefault="00797AA4" w:rsidP="00797AA4"/>
    <w:p w:rsidR="00AA433E" w:rsidRDefault="00AA433E" w:rsidP="00797AA4">
      <w:pPr>
        <w:sectPr w:rsidR="00AA433E" w:rsidSect="005246E8">
          <w:pgSz w:w="11906" w:h="16838" w:code="9"/>
          <w:pgMar w:top="1440" w:right="1646" w:bottom="1258" w:left="1767" w:header="709" w:footer="709" w:gutter="0"/>
          <w:cols w:space="708"/>
          <w:docGrid w:linePitch="360"/>
        </w:sectPr>
      </w:pPr>
    </w:p>
    <w:p w:rsidR="008A281E" w:rsidRDefault="008A281E" w:rsidP="00E0596A">
      <w:pPr>
        <w:pStyle w:val="Heading1"/>
        <w:ind w:left="0" w:firstLine="0"/>
        <w:sectPr w:rsidR="008A281E" w:rsidSect="005246E8">
          <w:pgSz w:w="11906" w:h="16838" w:code="9"/>
          <w:pgMar w:top="1440" w:right="1646" w:bottom="1258" w:left="1767" w:header="709" w:footer="709" w:gutter="0"/>
          <w:cols w:space="708"/>
          <w:docGrid w:linePitch="360"/>
        </w:sectPr>
      </w:pPr>
      <w:bookmarkStart w:id="175" w:name="_Toc212019940"/>
      <w:bookmarkStart w:id="176" w:name="_Toc214161624"/>
      <w:bookmarkStart w:id="177" w:name="_Toc214161820"/>
      <w:bookmarkStart w:id="178" w:name="_Toc214161959"/>
      <w:bookmarkStart w:id="179" w:name="_Toc214162222"/>
      <w:bookmarkStart w:id="180" w:name="_Toc214162334"/>
      <w:bookmarkStart w:id="181" w:name="_Toc214162408"/>
      <w:bookmarkStart w:id="182" w:name="_Toc214163350"/>
      <w:bookmarkStart w:id="183" w:name="_Toc214182010"/>
      <w:bookmarkStart w:id="184" w:name="_Toc214182165"/>
      <w:bookmarkStart w:id="185" w:name="_Toc214184581"/>
      <w:bookmarkStart w:id="186" w:name="_Toc214949925"/>
      <w:bookmarkStart w:id="187" w:name="_Toc214950004"/>
    </w:p>
    <w:p w:rsidR="00D5358F" w:rsidRDefault="00D5358F" w:rsidP="00E0596A">
      <w:pPr>
        <w:pStyle w:val="Heading1"/>
        <w:ind w:left="0" w:firstLine="0"/>
      </w:pPr>
      <w:bookmarkStart w:id="188" w:name="_Toc257189536"/>
      <w:r w:rsidRPr="00321675">
        <w:lastRenderedPageBreak/>
        <w:t>Safety Actions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E06B2B" w:rsidRPr="004D27D4" w:rsidRDefault="00E06B2B" w:rsidP="002F7A78">
      <w:pPr>
        <w:pStyle w:val="Heading2"/>
        <w:tabs>
          <w:tab w:val="clear" w:pos="834"/>
          <w:tab w:val="num" w:pos="741"/>
        </w:tabs>
        <w:ind w:hanging="834"/>
      </w:pPr>
      <w:bookmarkStart w:id="189" w:name="_Toc257189537"/>
      <w:r w:rsidRPr="004D27D4">
        <w:t xml:space="preserve">Safety Actions </w:t>
      </w:r>
      <w:r w:rsidR="002F7DED">
        <w:t>t</w:t>
      </w:r>
      <w:r w:rsidRPr="004D27D4">
        <w:t>aken</w:t>
      </w:r>
      <w:r w:rsidR="00386FC8" w:rsidRPr="004D27D4">
        <w:t xml:space="preserve"> </w:t>
      </w:r>
      <w:r w:rsidR="002F7DED">
        <w:t>s</w:t>
      </w:r>
      <w:r w:rsidR="00386FC8" w:rsidRPr="004D27D4">
        <w:t xml:space="preserve">ince the </w:t>
      </w:r>
      <w:r w:rsidR="002F7DED">
        <w:t>e</w:t>
      </w:r>
      <w:r w:rsidR="00386FC8" w:rsidRPr="004D27D4">
        <w:t>vent</w:t>
      </w:r>
      <w:bookmarkEnd w:id="189"/>
    </w:p>
    <w:p w:rsidR="00386FC8" w:rsidRDefault="00E06B2B" w:rsidP="00386FC8">
      <w:r>
        <w:t>Pacific National have re</w:t>
      </w:r>
      <w:r w:rsidR="00DE4EDE">
        <w:t>i</w:t>
      </w:r>
      <w:r>
        <w:t xml:space="preserve">nforced with </w:t>
      </w:r>
      <w:r w:rsidR="00386FC8">
        <w:t xml:space="preserve">the freight forwarder that they are required to comply with the Freight Loading Manual regarding the securing method for mobile plant.  </w:t>
      </w:r>
    </w:p>
    <w:p w:rsidR="00386FC8" w:rsidRDefault="00386FC8" w:rsidP="00386FC8"/>
    <w:p w:rsidR="00386FC8" w:rsidRDefault="004D27D4" w:rsidP="00386FC8">
      <w:r>
        <w:t xml:space="preserve">Pacific National </w:t>
      </w:r>
      <w:r w:rsidR="00DE4EDE">
        <w:t>has</w:t>
      </w:r>
      <w:r w:rsidR="00775097">
        <w:t xml:space="preserve"> instruct</w:t>
      </w:r>
      <w:r w:rsidR="00F15E05">
        <w:t>ed</w:t>
      </w:r>
      <w:r w:rsidR="00775097">
        <w:t xml:space="preserve"> </w:t>
      </w:r>
      <w:r w:rsidR="00386FC8">
        <w:t xml:space="preserve">train inspection staff that the </w:t>
      </w:r>
      <w:r w:rsidR="00F15E05">
        <w:t xml:space="preserve">mobile plant securing requirements of the </w:t>
      </w:r>
      <w:r w:rsidR="00386FC8">
        <w:t xml:space="preserve">Freight Loading Manual are to be adhered to. </w:t>
      </w:r>
    </w:p>
    <w:p w:rsidR="00E06B2B" w:rsidRPr="00E06B2B" w:rsidRDefault="00E06B2B" w:rsidP="00E06B2B"/>
    <w:p w:rsidR="00D5358F" w:rsidRPr="00321675" w:rsidRDefault="00D5358F" w:rsidP="002F7A78">
      <w:pPr>
        <w:pStyle w:val="Heading2"/>
        <w:tabs>
          <w:tab w:val="clear" w:pos="834"/>
          <w:tab w:val="num" w:pos="741"/>
        </w:tabs>
        <w:ind w:hanging="834"/>
      </w:pPr>
      <w:bookmarkStart w:id="190" w:name="_Toc212019942"/>
      <w:bookmarkStart w:id="191" w:name="_Toc214161626"/>
      <w:bookmarkStart w:id="192" w:name="_Toc214161822"/>
      <w:bookmarkStart w:id="193" w:name="_Toc214161961"/>
      <w:bookmarkStart w:id="194" w:name="_Toc214162224"/>
      <w:bookmarkStart w:id="195" w:name="_Toc214162336"/>
      <w:bookmarkStart w:id="196" w:name="_Toc214162410"/>
      <w:bookmarkStart w:id="197" w:name="_Toc214163352"/>
      <w:bookmarkStart w:id="198" w:name="_Toc214182012"/>
      <w:bookmarkStart w:id="199" w:name="_Toc214182167"/>
      <w:bookmarkStart w:id="200" w:name="_Toc214184583"/>
      <w:bookmarkStart w:id="201" w:name="_Toc214949927"/>
      <w:bookmarkStart w:id="202" w:name="_Toc214950006"/>
      <w:bookmarkStart w:id="203" w:name="_Toc257189538"/>
      <w:r w:rsidRPr="00321675">
        <w:t>Recommended Safety Action</w:t>
      </w:r>
      <w:bookmarkEnd w:id="190"/>
      <w:bookmarkEnd w:id="191"/>
      <w:bookmarkEnd w:id="192"/>
      <w:bookmarkEnd w:id="193"/>
      <w:bookmarkEnd w:id="194"/>
      <w:bookmarkEnd w:id="195"/>
      <w:bookmarkEnd w:id="196"/>
      <w:bookmarkEnd w:id="197"/>
      <w:bookmarkEnd w:id="198"/>
      <w:bookmarkEnd w:id="199"/>
      <w:bookmarkEnd w:id="200"/>
      <w:bookmarkEnd w:id="201"/>
      <w:bookmarkEnd w:id="202"/>
      <w:r w:rsidR="002F7DED">
        <w:t>s</w:t>
      </w:r>
      <w:bookmarkEnd w:id="203"/>
    </w:p>
    <w:p w:rsidR="00797AA4" w:rsidRDefault="00797AA4" w:rsidP="00797AA4">
      <w:pPr>
        <w:rPr>
          <w:b/>
        </w:rPr>
      </w:pPr>
      <w:r w:rsidRPr="00797AA4">
        <w:rPr>
          <w:b/>
        </w:rPr>
        <w:t xml:space="preserve">Issue </w:t>
      </w:r>
      <w:r w:rsidR="00386FC8">
        <w:rPr>
          <w:b/>
        </w:rPr>
        <w:t>1</w:t>
      </w:r>
    </w:p>
    <w:p w:rsidR="00797AA4" w:rsidRPr="007002C0" w:rsidRDefault="00797AA4" w:rsidP="00797AA4"/>
    <w:p w:rsidR="00797AA4" w:rsidRPr="00797AA4" w:rsidRDefault="00797AA4" w:rsidP="00797AA4">
      <w:pPr>
        <w:rPr>
          <w:b/>
        </w:rPr>
      </w:pPr>
      <w:r>
        <w:t>The arrangement used to secure the tractor counterweight pallet was found to be inadequate</w:t>
      </w:r>
      <w:r w:rsidR="00F15E05">
        <w:t xml:space="preserve"> and not to standard</w:t>
      </w:r>
      <w:r w:rsidR="004760E7">
        <w:t xml:space="preserve"> for the weight</w:t>
      </w:r>
      <w:r w:rsidR="000A19C6">
        <w:t xml:space="preserve"> on the pallet</w:t>
      </w:r>
      <w:r w:rsidR="00F15E05">
        <w:t>.</w:t>
      </w:r>
    </w:p>
    <w:p w:rsidR="00797AA4" w:rsidRPr="00321675" w:rsidRDefault="00797AA4" w:rsidP="00797AA4">
      <w:pPr>
        <w:pStyle w:val="SafetyIssue"/>
        <w:rPr>
          <w:lang w:val="en-AU"/>
        </w:rPr>
      </w:pPr>
      <w:r w:rsidRPr="00321675">
        <w:rPr>
          <w:lang w:val="en-AU"/>
        </w:rPr>
        <w:t>RSA 20</w:t>
      </w:r>
      <w:r w:rsidR="007B6CE0">
        <w:rPr>
          <w:lang w:val="en-AU"/>
        </w:rPr>
        <w:t>09</w:t>
      </w:r>
      <w:r w:rsidR="004F194E">
        <w:rPr>
          <w:lang w:val="en-AU"/>
        </w:rPr>
        <w:t>013</w:t>
      </w:r>
    </w:p>
    <w:p w:rsidR="00797AA4" w:rsidRDefault="00797AA4" w:rsidP="00797AA4">
      <w:r>
        <w:t>That P</w:t>
      </w:r>
      <w:r w:rsidR="00226C38">
        <w:t xml:space="preserve">acific </w:t>
      </w:r>
      <w:r>
        <w:t>N</w:t>
      </w:r>
      <w:r w:rsidR="00226C38">
        <w:t>ational</w:t>
      </w:r>
      <w:r>
        <w:t xml:space="preserve"> review</w:t>
      </w:r>
      <w:r w:rsidR="00FC3A68">
        <w:t>s</w:t>
      </w:r>
      <w:r>
        <w:t xml:space="preserve"> the securing </w:t>
      </w:r>
      <w:r w:rsidR="004760E7">
        <w:t>of</w:t>
      </w:r>
      <w:r>
        <w:t xml:space="preserve"> </w:t>
      </w:r>
      <w:r w:rsidR="00D46CEB">
        <w:t>tractor counterweight</w:t>
      </w:r>
      <w:r w:rsidR="00226C38">
        <w:t>s</w:t>
      </w:r>
      <w:r w:rsidR="00D46CEB">
        <w:t xml:space="preserve"> when shipped as </w:t>
      </w:r>
      <w:r>
        <w:t>palletised loading</w:t>
      </w:r>
      <w:r w:rsidR="00D46CEB">
        <w:t xml:space="preserve"> on </w:t>
      </w:r>
      <w:proofErr w:type="spellStart"/>
      <w:r w:rsidR="00FC7D6F">
        <w:t>Transi</w:t>
      </w:r>
      <w:proofErr w:type="spellEnd"/>
      <w:r w:rsidR="00FC7D6F">
        <w:t>-flat</w:t>
      </w:r>
      <w:r w:rsidR="00D46CEB">
        <w:t xml:space="preserve"> </w:t>
      </w:r>
      <w:r w:rsidR="004760E7">
        <w:t>containers to ensure the tie-downs for the weight carried meet the standard.</w:t>
      </w:r>
      <w:bookmarkEnd w:id="129"/>
      <w:bookmarkEnd w:id="130"/>
      <w:bookmarkEnd w:id="131"/>
      <w:bookmarkEnd w:id="132"/>
    </w:p>
    <w:p w:rsidR="007002C0" w:rsidRDefault="007002C0" w:rsidP="00797AA4"/>
    <w:p w:rsidR="007002C0" w:rsidRDefault="007002C0" w:rsidP="007002C0">
      <w:pPr>
        <w:rPr>
          <w:b/>
        </w:rPr>
      </w:pPr>
      <w:r w:rsidRPr="00797AA4">
        <w:rPr>
          <w:b/>
        </w:rPr>
        <w:t xml:space="preserve">Issue </w:t>
      </w:r>
      <w:r>
        <w:rPr>
          <w:b/>
        </w:rPr>
        <w:t>2</w:t>
      </w:r>
    </w:p>
    <w:p w:rsidR="007002C0" w:rsidRPr="007002C0" w:rsidRDefault="007002C0" w:rsidP="007002C0"/>
    <w:p w:rsidR="007002C0" w:rsidRPr="00797AA4" w:rsidRDefault="00B36EDA" w:rsidP="007002C0">
      <w:pPr>
        <w:rPr>
          <w:b/>
        </w:rPr>
      </w:pPr>
      <w:r>
        <w:t>Using</w:t>
      </w:r>
      <w:r w:rsidR="002F7A78">
        <w:t xml:space="preserve"> </w:t>
      </w:r>
      <w:proofErr w:type="spellStart"/>
      <w:r>
        <w:t>Transi</w:t>
      </w:r>
      <w:proofErr w:type="spellEnd"/>
      <w:r>
        <w:t xml:space="preserve">-flat </w:t>
      </w:r>
      <w:r w:rsidR="002F7A78">
        <w:t xml:space="preserve">side-gate pockets </w:t>
      </w:r>
      <w:r>
        <w:t>as securing points for tractor loads</w:t>
      </w:r>
      <w:r w:rsidR="002F7A78">
        <w:t xml:space="preserve"> can introduce weak point</w:t>
      </w:r>
      <w:r>
        <w:t>s;</w:t>
      </w:r>
      <w:r w:rsidR="002F7A78">
        <w:t xml:space="preserve"> potentially leading to a loss of tension within the securing system.</w:t>
      </w:r>
    </w:p>
    <w:p w:rsidR="007002C0" w:rsidRPr="00321675" w:rsidRDefault="007002C0" w:rsidP="007002C0">
      <w:pPr>
        <w:pStyle w:val="SafetyIssue"/>
        <w:rPr>
          <w:lang w:val="en-AU"/>
        </w:rPr>
      </w:pPr>
      <w:r w:rsidRPr="00321675">
        <w:rPr>
          <w:lang w:val="en-AU"/>
        </w:rPr>
        <w:t>RSA 20</w:t>
      </w:r>
      <w:r>
        <w:rPr>
          <w:lang w:val="en-AU"/>
        </w:rPr>
        <w:t>09</w:t>
      </w:r>
      <w:r w:rsidR="004F194E">
        <w:rPr>
          <w:lang w:val="en-AU"/>
        </w:rPr>
        <w:t>014</w:t>
      </w:r>
    </w:p>
    <w:p w:rsidR="007002C0" w:rsidRDefault="007002C0" w:rsidP="007002C0">
      <w:r>
        <w:t xml:space="preserve">That Pacific National </w:t>
      </w:r>
      <w:r w:rsidR="00B36EDA">
        <w:t>considers updating its Freight Loading Manual to reflect this risk</w:t>
      </w:r>
      <w:r>
        <w:t>.</w:t>
      </w:r>
    </w:p>
    <w:p w:rsidR="006777B1" w:rsidRDefault="006777B1" w:rsidP="00797AA4"/>
    <w:p w:rsidR="006777B1" w:rsidRDefault="006777B1" w:rsidP="000A7D06"/>
    <w:sectPr w:rsidR="006777B1" w:rsidSect="005246E8">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809" w:rsidRDefault="00A16809">
      <w:r>
        <w:separator/>
      </w:r>
    </w:p>
  </w:endnote>
  <w:endnote w:type="continuationSeparator" w:id="0">
    <w:p w:rsidR="00A16809" w:rsidRDefault="00A16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CB" w:rsidRDefault="002503C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53A71">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53A71">
      <w:rPr>
        <w:rStyle w:val="PageNumber"/>
        <w:noProof/>
      </w:rPr>
      <w:t>34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CB" w:rsidRPr="009214B1" w:rsidRDefault="002503CB"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353A71">
      <w:rPr>
        <w:rStyle w:val="PageNumber"/>
        <w:noProof/>
      </w:rPr>
      <w:t>23</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353A71">
      <w:rPr>
        <w:rStyle w:val="PageNumber"/>
        <w:noProof/>
      </w:rPr>
      <w:t>34</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38" w:rsidRDefault="00121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809" w:rsidRDefault="00A16809">
      <w:r>
        <w:separator/>
      </w:r>
    </w:p>
  </w:footnote>
  <w:footnote w:type="continuationSeparator" w:id="0">
    <w:p w:rsidR="00A16809" w:rsidRDefault="00A16809">
      <w:r>
        <w:continuationSeparator/>
      </w:r>
    </w:p>
  </w:footnote>
  <w:footnote w:id="1">
    <w:p w:rsidR="002503CB" w:rsidRDefault="002503CB">
      <w:pPr>
        <w:pStyle w:val="FootnoteText"/>
      </w:pPr>
      <w:r>
        <w:rPr>
          <w:rStyle w:val="FootnoteReference"/>
        </w:rPr>
        <w:footnoteRef/>
      </w:r>
      <w:r>
        <w:t xml:space="preserve"> A Transi-flat container is a container base with removable sides and no roof structure.</w:t>
      </w:r>
    </w:p>
  </w:footnote>
  <w:footnote w:id="2">
    <w:p w:rsidR="002503CB" w:rsidRDefault="002503CB" w:rsidP="00CA05A9">
      <w:pPr>
        <w:pStyle w:val="FootnoteText"/>
      </w:pPr>
      <w:r>
        <w:rPr>
          <w:rStyle w:val="FootnoteReference"/>
        </w:rPr>
        <w:footnoteRef/>
      </w:r>
      <w:r>
        <w:t xml:space="preserve">  Ride control bogies are fitted with specific suspension components to improve the ride characteristics of wagons.  </w:t>
      </w:r>
    </w:p>
  </w:footnote>
  <w:footnote w:id="3">
    <w:p w:rsidR="002503CB" w:rsidRDefault="002503CB" w:rsidP="004E1F5F">
      <w:pPr>
        <w:pStyle w:val="FootnoteText"/>
        <w:tabs>
          <w:tab w:val="clear" w:pos="170"/>
          <w:tab w:val="left" w:pos="114"/>
        </w:tabs>
      </w:pPr>
      <w:r>
        <w:rPr>
          <w:rStyle w:val="FootnoteReference"/>
        </w:rPr>
        <w:footnoteRef/>
      </w:r>
      <w:r>
        <w:t xml:space="preserve">  </w:t>
      </w:r>
      <w:r w:rsidRPr="004E1F5F">
        <w:rPr>
          <w:bCs/>
          <w:lang w:val="en"/>
        </w:rPr>
        <w:t>Tautliner</w:t>
      </w:r>
      <w:r>
        <w:rPr>
          <w:lang w:val="en"/>
        </w:rPr>
        <w:t xml:space="preserve"> is used as a generic name for curtain-sided </w:t>
      </w:r>
      <w:hyperlink r:id="rId1" w:tooltip="Truck" w:history="1">
        <w:r w:rsidRPr="004E1F5F">
          <w:t>trucks</w:t>
        </w:r>
      </w:hyperlink>
      <w:r>
        <w:rPr>
          <w:lang w:val="en"/>
        </w:rPr>
        <w:t>/</w:t>
      </w:r>
      <w:hyperlink r:id="rId2" w:tooltip="Trailer (vehicle)" w:history="1">
        <w:r w:rsidRPr="004E1F5F">
          <w:t>trailers</w:t>
        </w:r>
      </w:hyperlink>
      <w:r>
        <w:rPr>
          <w:lang w:val="en"/>
        </w:rPr>
        <w:t xml:space="preserve">.  The curtains contain load-retaining straps which, when released, allow the curtain to be pulled back and a </w:t>
      </w:r>
      <w:hyperlink r:id="rId3" w:tooltip="Forklift" w:history="1">
        <w:r w:rsidRPr="004E1F5F">
          <w:t>forklift</w:t>
        </w:r>
      </w:hyperlink>
      <w:r>
        <w:rPr>
          <w:lang w:val="en"/>
        </w:rPr>
        <w:t xml:space="preserve"> to be used for easy and efficient loading and unloading.</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38" w:rsidRDefault="00121C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38" w:rsidRDefault="00121C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38" w:rsidRDefault="00121C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CB" w:rsidRDefault="002503C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CB" w:rsidRPr="008A281E" w:rsidRDefault="002503CB" w:rsidP="008A281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CB" w:rsidRDefault="002503C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CB" w:rsidRDefault="002503C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CB" w:rsidRDefault="002503C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CB" w:rsidRDefault="002503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B792FA92"/>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834"/>
        </w:tabs>
        <w:ind w:left="834"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C927D20"/>
    <w:multiLevelType w:val="hybridMultilevel"/>
    <w:tmpl w:val="A11C4EB2"/>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20632882"/>
    <w:multiLevelType w:val="hybridMultilevel"/>
    <w:tmpl w:val="5D3EA21C"/>
    <w:lvl w:ilvl="0" w:tplc="9DFC544C">
      <w:start w:val="1"/>
      <w:numFmt w:val="bullet"/>
      <w:lvlText w:val=""/>
      <w:lvlJc w:val="left"/>
      <w:pPr>
        <w:tabs>
          <w:tab w:val="num" w:pos="720"/>
        </w:tabs>
        <w:ind w:left="720" w:hanging="360"/>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2D683A02"/>
    <w:multiLevelType w:val="hybridMultilevel"/>
    <w:tmpl w:val="F2A8DC42"/>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572B563C"/>
    <w:multiLevelType w:val="hybridMultilevel"/>
    <w:tmpl w:val="523A0F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C0A398D"/>
    <w:multiLevelType w:val="hybridMultilevel"/>
    <w:tmpl w:val="7E32DB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6FEF72F7"/>
    <w:multiLevelType w:val="hybridMultilevel"/>
    <w:tmpl w:val="6D1C6D2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nsid w:val="742F0509"/>
    <w:multiLevelType w:val="hybridMultilevel"/>
    <w:tmpl w:val="BA98FC94"/>
    <w:lvl w:ilvl="0" w:tplc="9DFC544C">
      <w:start w:val="1"/>
      <w:numFmt w:val="bullet"/>
      <w:lvlText w:val=""/>
      <w:lvlJc w:val="left"/>
      <w:pPr>
        <w:tabs>
          <w:tab w:val="num" w:pos="720"/>
        </w:tabs>
        <w:ind w:left="720" w:hanging="360"/>
      </w:pPr>
      <w:rPr>
        <w:rFonts w:ascii="Symbol" w:hAnsi="Symbol" w:hint="default"/>
        <w:color w:val="00000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76741216"/>
    <w:multiLevelType w:val="hybridMultilevel"/>
    <w:tmpl w:val="14EC15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9"/>
  </w:num>
  <w:num w:numId="4">
    <w:abstractNumId w:val="3"/>
  </w:num>
  <w:num w:numId="5">
    <w:abstractNumId w:val="10"/>
  </w:num>
  <w:num w:numId="6">
    <w:abstractNumId w:val="6"/>
  </w:num>
  <w:num w:numId="7">
    <w:abstractNumId w:val="7"/>
  </w:num>
  <w:num w:numId="8">
    <w:abstractNumId w:val="5"/>
  </w:num>
  <w:num w:numId="9">
    <w:abstractNumId w:val="2"/>
  </w:num>
  <w:num w:numId="10">
    <w:abstractNumId w:val="8"/>
  </w:num>
  <w:num w:numId="11">
    <w:abstractNumId w:val="1"/>
  </w:num>
  <w:num w:numId="12">
    <w:abstractNumId w:val="0"/>
  </w:num>
  <w:num w:numId="13">
    <w:abstractNumId w:val="0"/>
  </w:num>
  <w:num w:numId="14">
    <w:abstractNumId w:val="0"/>
  </w:num>
  <w:num w:numId="15">
    <w:abstractNumId w:val="0"/>
  </w:num>
  <w:num w:numId="16">
    <w:abstractNumId w:val="0"/>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0FB0"/>
    <w:rsid w:val="00003150"/>
    <w:rsid w:val="00006EE5"/>
    <w:rsid w:val="0000710B"/>
    <w:rsid w:val="0001041A"/>
    <w:rsid w:val="0001179D"/>
    <w:rsid w:val="0001300D"/>
    <w:rsid w:val="000136A1"/>
    <w:rsid w:val="000139A0"/>
    <w:rsid w:val="00014F45"/>
    <w:rsid w:val="00015EE5"/>
    <w:rsid w:val="00021194"/>
    <w:rsid w:val="0002353E"/>
    <w:rsid w:val="00027473"/>
    <w:rsid w:val="000275A4"/>
    <w:rsid w:val="00030A33"/>
    <w:rsid w:val="00031D41"/>
    <w:rsid w:val="000333F1"/>
    <w:rsid w:val="000336C7"/>
    <w:rsid w:val="00033D36"/>
    <w:rsid w:val="000344D5"/>
    <w:rsid w:val="0003455C"/>
    <w:rsid w:val="00034C55"/>
    <w:rsid w:val="0003530A"/>
    <w:rsid w:val="00035608"/>
    <w:rsid w:val="000359C7"/>
    <w:rsid w:val="000359F4"/>
    <w:rsid w:val="00037498"/>
    <w:rsid w:val="00040FD5"/>
    <w:rsid w:val="000414E8"/>
    <w:rsid w:val="00043BDA"/>
    <w:rsid w:val="00044BD1"/>
    <w:rsid w:val="000454D1"/>
    <w:rsid w:val="0004582A"/>
    <w:rsid w:val="00045EC0"/>
    <w:rsid w:val="00047546"/>
    <w:rsid w:val="0004784F"/>
    <w:rsid w:val="000478E1"/>
    <w:rsid w:val="00047FB5"/>
    <w:rsid w:val="00050E07"/>
    <w:rsid w:val="00051ACC"/>
    <w:rsid w:val="00053F26"/>
    <w:rsid w:val="000542A1"/>
    <w:rsid w:val="0005436A"/>
    <w:rsid w:val="00055123"/>
    <w:rsid w:val="0005647F"/>
    <w:rsid w:val="00060F1A"/>
    <w:rsid w:val="00061589"/>
    <w:rsid w:val="00062A91"/>
    <w:rsid w:val="00064191"/>
    <w:rsid w:val="00065ABD"/>
    <w:rsid w:val="00066004"/>
    <w:rsid w:val="00066B09"/>
    <w:rsid w:val="00066D6D"/>
    <w:rsid w:val="00067ED5"/>
    <w:rsid w:val="00070B08"/>
    <w:rsid w:val="000713A5"/>
    <w:rsid w:val="00071C2B"/>
    <w:rsid w:val="000725EB"/>
    <w:rsid w:val="00072BB5"/>
    <w:rsid w:val="000733E3"/>
    <w:rsid w:val="00073AF3"/>
    <w:rsid w:val="00075EC8"/>
    <w:rsid w:val="0007683D"/>
    <w:rsid w:val="00076B24"/>
    <w:rsid w:val="00076F67"/>
    <w:rsid w:val="00077DA5"/>
    <w:rsid w:val="00080055"/>
    <w:rsid w:val="00081149"/>
    <w:rsid w:val="00082036"/>
    <w:rsid w:val="000823E3"/>
    <w:rsid w:val="00082A2F"/>
    <w:rsid w:val="00084608"/>
    <w:rsid w:val="00084ECA"/>
    <w:rsid w:val="00085D92"/>
    <w:rsid w:val="00087DB4"/>
    <w:rsid w:val="00087E08"/>
    <w:rsid w:val="00087F57"/>
    <w:rsid w:val="000904AA"/>
    <w:rsid w:val="00091686"/>
    <w:rsid w:val="000927CF"/>
    <w:rsid w:val="00095B06"/>
    <w:rsid w:val="00095BDC"/>
    <w:rsid w:val="0009788C"/>
    <w:rsid w:val="000A19C6"/>
    <w:rsid w:val="000A23C6"/>
    <w:rsid w:val="000A49AC"/>
    <w:rsid w:val="000A5742"/>
    <w:rsid w:val="000A764F"/>
    <w:rsid w:val="000A7D06"/>
    <w:rsid w:val="000B04BF"/>
    <w:rsid w:val="000B0B84"/>
    <w:rsid w:val="000B67F6"/>
    <w:rsid w:val="000C183C"/>
    <w:rsid w:val="000C1E1C"/>
    <w:rsid w:val="000C2611"/>
    <w:rsid w:val="000C2775"/>
    <w:rsid w:val="000C6218"/>
    <w:rsid w:val="000C6645"/>
    <w:rsid w:val="000C73F8"/>
    <w:rsid w:val="000D0279"/>
    <w:rsid w:val="000D0F06"/>
    <w:rsid w:val="000D0FC4"/>
    <w:rsid w:val="000D18C9"/>
    <w:rsid w:val="000D26F4"/>
    <w:rsid w:val="000D4CB4"/>
    <w:rsid w:val="000D645D"/>
    <w:rsid w:val="000D6710"/>
    <w:rsid w:val="000D6835"/>
    <w:rsid w:val="000E0894"/>
    <w:rsid w:val="000E1B21"/>
    <w:rsid w:val="000E1F27"/>
    <w:rsid w:val="000E30F4"/>
    <w:rsid w:val="000E3A75"/>
    <w:rsid w:val="000E45B3"/>
    <w:rsid w:val="000E4CCC"/>
    <w:rsid w:val="000E74F8"/>
    <w:rsid w:val="000F00A7"/>
    <w:rsid w:val="000F1EC2"/>
    <w:rsid w:val="000F2DAA"/>
    <w:rsid w:val="000F33C6"/>
    <w:rsid w:val="000F3AE6"/>
    <w:rsid w:val="000F3BEF"/>
    <w:rsid w:val="000F4C41"/>
    <w:rsid w:val="000F55FD"/>
    <w:rsid w:val="000F663B"/>
    <w:rsid w:val="000F6768"/>
    <w:rsid w:val="000F6F8C"/>
    <w:rsid w:val="000F7208"/>
    <w:rsid w:val="000F73AC"/>
    <w:rsid w:val="00101551"/>
    <w:rsid w:val="0010280D"/>
    <w:rsid w:val="00102E7C"/>
    <w:rsid w:val="00102F27"/>
    <w:rsid w:val="00103510"/>
    <w:rsid w:val="0010548B"/>
    <w:rsid w:val="001127C9"/>
    <w:rsid w:val="00113799"/>
    <w:rsid w:val="0011762D"/>
    <w:rsid w:val="001178C4"/>
    <w:rsid w:val="00120BCF"/>
    <w:rsid w:val="00121936"/>
    <w:rsid w:val="00121C38"/>
    <w:rsid w:val="001241AA"/>
    <w:rsid w:val="00126857"/>
    <w:rsid w:val="00126B8B"/>
    <w:rsid w:val="001271DD"/>
    <w:rsid w:val="0013095A"/>
    <w:rsid w:val="00132B3E"/>
    <w:rsid w:val="001338B0"/>
    <w:rsid w:val="0013635F"/>
    <w:rsid w:val="0013657C"/>
    <w:rsid w:val="00136C80"/>
    <w:rsid w:val="0014072C"/>
    <w:rsid w:val="00140F7B"/>
    <w:rsid w:val="00141CE0"/>
    <w:rsid w:val="00142678"/>
    <w:rsid w:val="00143328"/>
    <w:rsid w:val="00143876"/>
    <w:rsid w:val="00147C49"/>
    <w:rsid w:val="00150933"/>
    <w:rsid w:val="00152AB6"/>
    <w:rsid w:val="001542A7"/>
    <w:rsid w:val="00154385"/>
    <w:rsid w:val="0015493E"/>
    <w:rsid w:val="00154A0F"/>
    <w:rsid w:val="00155203"/>
    <w:rsid w:val="0015527D"/>
    <w:rsid w:val="001560D2"/>
    <w:rsid w:val="001566C8"/>
    <w:rsid w:val="001566C9"/>
    <w:rsid w:val="0015675E"/>
    <w:rsid w:val="00157ABE"/>
    <w:rsid w:val="001631C6"/>
    <w:rsid w:val="0016347C"/>
    <w:rsid w:val="001637C2"/>
    <w:rsid w:val="00163C68"/>
    <w:rsid w:val="001657D0"/>
    <w:rsid w:val="00167398"/>
    <w:rsid w:val="001674E3"/>
    <w:rsid w:val="001677B1"/>
    <w:rsid w:val="00170963"/>
    <w:rsid w:val="00171C5A"/>
    <w:rsid w:val="00172CD8"/>
    <w:rsid w:val="001740ED"/>
    <w:rsid w:val="00175E68"/>
    <w:rsid w:val="00176820"/>
    <w:rsid w:val="00180943"/>
    <w:rsid w:val="00181760"/>
    <w:rsid w:val="00181E1B"/>
    <w:rsid w:val="00185006"/>
    <w:rsid w:val="00185FBF"/>
    <w:rsid w:val="00187BF1"/>
    <w:rsid w:val="00187CEA"/>
    <w:rsid w:val="001952C7"/>
    <w:rsid w:val="00195716"/>
    <w:rsid w:val="001958BE"/>
    <w:rsid w:val="00196AE8"/>
    <w:rsid w:val="001974D6"/>
    <w:rsid w:val="001A0281"/>
    <w:rsid w:val="001A0EB2"/>
    <w:rsid w:val="001A12B3"/>
    <w:rsid w:val="001A1F80"/>
    <w:rsid w:val="001A3099"/>
    <w:rsid w:val="001B0B22"/>
    <w:rsid w:val="001B3B14"/>
    <w:rsid w:val="001B44F3"/>
    <w:rsid w:val="001B4E8B"/>
    <w:rsid w:val="001B5570"/>
    <w:rsid w:val="001C3D7A"/>
    <w:rsid w:val="001C473A"/>
    <w:rsid w:val="001C6BD6"/>
    <w:rsid w:val="001C7FFA"/>
    <w:rsid w:val="001D169B"/>
    <w:rsid w:val="001D2890"/>
    <w:rsid w:val="001D2FBD"/>
    <w:rsid w:val="001D5E1B"/>
    <w:rsid w:val="001D68C6"/>
    <w:rsid w:val="001D6DAD"/>
    <w:rsid w:val="001E44FB"/>
    <w:rsid w:val="001E543D"/>
    <w:rsid w:val="001E7D90"/>
    <w:rsid w:val="001F1314"/>
    <w:rsid w:val="001F38D0"/>
    <w:rsid w:val="001F475F"/>
    <w:rsid w:val="001F5864"/>
    <w:rsid w:val="001F740C"/>
    <w:rsid w:val="002002A7"/>
    <w:rsid w:val="0020192C"/>
    <w:rsid w:val="00205348"/>
    <w:rsid w:val="0020631B"/>
    <w:rsid w:val="00206C31"/>
    <w:rsid w:val="00207083"/>
    <w:rsid w:val="00207185"/>
    <w:rsid w:val="002074AA"/>
    <w:rsid w:val="00207A29"/>
    <w:rsid w:val="00207EDE"/>
    <w:rsid w:val="00210CC4"/>
    <w:rsid w:val="00211A58"/>
    <w:rsid w:val="00213442"/>
    <w:rsid w:val="00214574"/>
    <w:rsid w:val="0021482B"/>
    <w:rsid w:val="002156B4"/>
    <w:rsid w:val="00215F4D"/>
    <w:rsid w:val="00216FAF"/>
    <w:rsid w:val="00220CDE"/>
    <w:rsid w:val="00220E11"/>
    <w:rsid w:val="002218DF"/>
    <w:rsid w:val="0022205C"/>
    <w:rsid w:val="002253DD"/>
    <w:rsid w:val="00226C38"/>
    <w:rsid w:val="00230A56"/>
    <w:rsid w:val="00230AFA"/>
    <w:rsid w:val="0023373E"/>
    <w:rsid w:val="00233A09"/>
    <w:rsid w:val="00233BC0"/>
    <w:rsid w:val="00240710"/>
    <w:rsid w:val="0024242F"/>
    <w:rsid w:val="002457F4"/>
    <w:rsid w:val="00245A02"/>
    <w:rsid w:val="0024659B"/>
    <w:rsid w:val="002467FD"/>
    <w:rsid w:val="0025025E"/>
    <w:rsid w:val="002503CB"/>
    <w:rsid w:val="00251E42"/>
    <w:rsid w:val="00252ED3"/>
    <w:rsid w:val="00254FB3"/>
    <w:rsid w:val="00255BCD"/>
    <w:rsid w:val="002574C0"/>
    <w:rsid w:val="00261A59"/>
    <w:rsid w:val="00261BF2"/>
    <w:rsid w:val="002650F7"/>
    <w:rsid w:val="0026762D"/>
    <w:rsid w:val="002700EB"/>
    <w:rsid w:val="002704E4"/>
    <w:rsid w:val="00271126"/>
    <w:rsid w:val="00271FB7"/>
    <w:rsid w:val="00273552"/>
    <w:rsid w:val="00273738"/>
    <w:rsid w:val="0027415C"/>
    <w:rsid w:val="00274958"/>
    <w:rsid w:val="00275D5B"/>
    <w:rsid w:val="0027685D"/>
    <w:rsid w:val="00277768"/>
    <w:rsid w:val="00282419"/>
    <w:rsid w:val="00285E30"/>
    <w:rsid w:val="00287088"/>
    <w:rsid w:val="002874F5"/>
    <w:rsid w:val="002878D6"/>
    <w:rsid w:val="00291EEB"/>
    <w:rsid w:val="00291FD3"/>
    <w:rsid w:val="002927FF"/>
    <w:rsid w:val="002946F8"/>
    <w:rsid w:val="002962C7"/>
    <w:rsid w:val="00296A39"/>
    <w:rsid w:val="002A18E2"/>
    <w:rsid w:val="002A1F90"/>
    <w:rsid w:val="002A2FAE"/>
    <w:rsid w:val="002A32FB"/>
    <w:rsid w:val="002A34C3"/>
    <w:rsid w:val="002A3790"/>
    <w:rsid w:val="002A7C5E"/>
    <w:rsid w:val="002B067A"/>
    <w:rsid w:val="002B230B"/>
    <w:rsid w:val="002B27CE"/>
    <w:rsid w:val="002B33D5"/>
    <w:rsid w:val="002B355F"/>
    <w:rsid w:val="002B45DF"/>
    <w:rsid w:val="002B53AF"/>
    <w:rsid w:val="002B59AD"/>
    <w:rsid w:val="002B64D7"/>
    <w:rsid w:val="002C033F"/>
    <w:rsid w:val="002C2269"/>
    <w:rsid w:val="002C4BBA"/>
    <w:rsid w:val="002C5695"/>
    <w:rsid w:val="002C5880"/>
    <w:rsid w:val="002C6994"/>
    <w:rsid w:val="002D32BE"/>
    <w:rsid w:val="002D4DB0"/>
    <w:rsid w:val="002D5CF5"/>
    <w:rsid w:val="002D67EB"/>
    <w:rsid w:val="002D6F40"/>
    <w:rsid w:val="002D7DA3"/>
    <w:rsid w:val="002E0986"/>
    <w:rsid w:val="002E0AE0"/>
    <w:rsid w:val="002E1559"/>
    <w:rsid w:val="002E27EB"/>
    <w:rsid w:val="002E55F9"/>
    <w:rsid w:val="002E6368"/>
    <w:rsid w:val="002F35F5"/>
    <w:rsid w:val="002F47A3"/>
    <w:rsid w:val="002F595B"/>
    <w:rsid w:val="002F769D"/>
    <w:rsid w:val="002F7A78"/>
    <w:rsid w:val="002F7DED"/>
    <w:rsid w:val="003002B8"/>
    <w:rsid w:val="0030079C"/>
    <w:rsid w:val="003022AE"/>
    <w:rsid w:val="00303545"/>
    <w:rsid w:val="00304C70"/>
    <w:rsid w:val="00304FA8"/>
    <w:rsid w:val="003055F8"/>
    <w:rsid w:val="003075C8"/>
    <w:rsid w:val="00307BEE"/>
    <w:rsid w:val="003101D0"/>
    <w:rsid w:val="0031082F"/>
    <w:rsid w:val="00310EA1"/>
    <w:rsid w:val="003139DB"/>
    <w:rsid w:val="00315F81"/>
    <w:rsid w:val="003166E8"/>
    <w:rsid w:val="00317033"/>
    <w:rsid w:val="00321639"/>
    <w:rsid w:val="00321675"/>
    <w:rsid w:val="00321C19"/>
    <w:rsid w:val="00322BF7"/>
    <w:rsid w:val="003248CF"/>
    <w:rsid w:val="0032599A"/>
    <w:rsid w:val="00327391"/>
    <w:rsid w:val="00331D97"/>
    <w:rsid w:val="00331FA7"/>
    <w:rsid w:val="003332BB"/>
    <w:rsid w:val="0033352A"/>
    <w:rsid w:val="00333AC6"/>
    <w:rsid w:val="00334F0E"/>
    <w:rsid w:val="00336641"/>
    <w:rsid w:val="00336859"/>
    <w:rsid w:val="003378BE"/>
    <w:rsid w:val="00337960"/>
    <w:rsid w:val="00343328"/>
    <w:rsid w:val="00343F3E"/>
    <w:rsid w:val="00344B62"/>
    <w:rsid w:val="00345B56"/>
    <w:rsid w:val="00345B61"/>
    <w:rsid w:val="003511FB"/>
    <w:rsid w:val="003513EB"/>
    <w:rsid w:val="00351422"/>
    <w:rsid w:val="00352E95"/>
    <w:rsid w:val="00353A71"/>
    <w:rsid w:val="0035741D"/>
    <w:rsid w:val="00360FC0"/>
    <w:rsid w:val="003616C3"/>
    <w:rsid w:val="003620D9"/>
    <w:rsid w:val="003634D4"/>
    <w:rsid w:val="003639BF"/>
    <w:rsid w:val="00363DC0"/>
    <w:rsid w:val="00365961"/>
    <w:rsid w:val="0036607D"/>
    <w:rsid w:val="0036682F"/>
    <w:rsid w:val="0036686E"/>
    <w:rsid w:val="00366CA3"/>
    <w:rsid w:val="00371903"/>
    <w:rsid w:val="00371A0D"/>
    <w:rsid w:val="003730C7"/>
    <w:rsid w:val="00373CF2"/>
    <w:rsid w:val="0037491A"/>
    <w:rsid w:val="0037649A"/>
    <w:rsid w:val="00376BE0"/>
    <w:rsid w:val="00377020"/>
    <w:rsid w:val="00377616"/>
    <w:rsid w:val="003805B2"/>
    <w:rsid w:val="00383C6D"/>
    <w:rsid w:val="00384739"/>
    <w:rsid w:val="00386FC8"/>
    <w:rsid w:val="0038749E"/>
    <w:rsid w:val="00391363"/>
    <w:rsid w:val="00392391"/>
    <w:rsid w:val="0039351F"/>
    <w:rsid w:val="003963F2"/>
    <w:rsid w:val="00396872"/>
    <w:rsid w:val="00397C65"/>
    <w:rsid w:val="003A280F"/>
    <w:rsid w:val="003A36FD"/>
    <w:rsid w:val="003A450E"/>
    <w:rsid w:val="003A69BC"/>
    <w:rsid w:val="003A6CBE"/>
    <w:rsid w:val="003A7335"/>
    <w:rsid w:val="003B0389"/>
    <w:rsid w:val="003B167D"/>
    <w:rsid w:val="003B2005"/>
    <w:rsid w:val="003B3DC2"/>
    <w:rsid w:val="003C037F"/>
    <w:rsid w:val="003C1413"/>
    <w:rsid w:val="003C2AA0"/>
    <w:rsid w:val="003C3A51"/>
    <w:rsid w:val="003D0521"/>
    <w:rsid w:val="003D3B5F"/>
    <w:rsid w:val="003D742A"/>
    <w:rsid w:val="003D749E"/>
    <w:rsid w:val="003D7658"/>
    <w:rsid w:val="003D78C2"/>
    <w:rsid w:val="003E279F"/>
    <w:rsid w:val="003E289E"/>
    <w:rsid w:val="003E2DCF"/>
    <w:rsid w:val="003E689B"/>
    <w:rsid w:val="003E6F0C"/>
    <w:rsid w:val="003E7308"/>
    <w:rsid w:val="003F0AEE"/>
    <w:rsid w:val="003F1BF1"/>
    <w:rsid w:val="003F6A56"/>
    <w:rsid w:val="003F723B"/>
    <w:rsid w:val="003F79AD"/>
    <w:rsid w:val="00402672"/>
    <w:rsid w:val="00404175"/>
    <w:rsid w:val="004051DD"/>
    <w:rsid w:val="0040620E"/>
    <w:rsid w:val="00406C5A"/>
    <w:rsid w:val="00407D79"/>
    <w:rsid w:val="00407DC3"/>
    <w:rsid w:val="0041084C"/>
    <w:rsid w:val="00410B53"/>
    <w:rsid w:val="0041267E"/>
    <w:rsid w:val="00414455"/>
    <w:rsid w:val="00415102"/>
    <w:rsid w:val="00415B18"/>
    <w:rsid w:val="00416A19"/>
    <w:rsid w:val="00416B8F"/>
    <w:rsid w:val="0041774F"/>
    <w:rsid w:val="00417A78"/>
    <w:rsid w:val="00420B83"/>
    <w:rsid w:val="0042244A"/>
    <w:rsid w:val="00422938"/>
    <w:rsid w:val="00423472"/>
    <w:rsid w:val="00424923"/>
    <w:rsid w:val="00425323"/>
    <w:rsid w:val="00430D02"/>
    <w:rsid w:val="00430FC1"/>
    <w:rsid w:val="004314EA"/>
    <w:rsid w:val="0043316B"/>
    <w:rsid w:val="004364EC"/>
    <w:rsid w:val="004369F5"/>
    <w:rsid w:val="00440850"/>
    <w:rsid w:val="0044217C"/>
    <w:rsid w:val="004433B4"/>
    <w:rsid w:val="004452A3"/>
    <w:rsid w:val="00445692"/>
    <w:rsid w:val="00450331"/>
    <w:rsid w:val="00450433"/>
    <w:rsid w:val="0045045B"/>
    <w:rsid w:val="00451CD8"/>
    <w:rsid w:val="004557D0"/>
    <w:rsid w:val="004564DA"/>
    <w:rsid w:val="00457945"/>
    <w:rsid w:val="0046079B"/>
    <w:rsid w:val="00460B5E"/>
    <w:rsid w:val="00461CA7"/>
    <w:rsid w:val="00463821"/>
    <w:rsid w:val="00465306"/>
    <w:rsid w:val="004663DF"/>
    <w:rsid w:val="00467EB7"/>
    <w:rsid w:val="004745D9"/>
    <w:rsid w:val="004749B3"/>
    <w:rsid w:val="00474CEC"/>
    <w:rsid w:val="004760E7"/>
    <w:rsid w:val="004772DC"/>
    <w:rsid w:val="00477A87"/>
    <w:rsid w:val="00481178"/>
    <w:rsid w:val="0048198B"/>
    <w:rsid w:val="00482EF4"/>
    <w:rsid w:val="00483107"/>
    <w:rsid w:val="0048370B"/>
    <w:rsid w:val="004863C4"/>
    <w:rsid w:val="0048784C"/>
    <w:rsid w:val="00487D85"/>
    <w:rsid w:val="00490E86"/>
    <w:rsid w:val="0049122B"/>
    <w:rsid w:val="00492A61"/>
    <w:rsid w:val="00494786"/>
    <w:rsid w:val="00494C40"/>
    <w:rsid w:val="00495600"/>
    <w:rsid w:val="004A013A"/>
    <w:rsid w:val="004A0D34"/>
    <w:rsid w:val="004A1047"/>
    <w:rsid w:val="004A1C1E"/>
    <w:rsid w:val="004A21CC"/>
    <w:rsid w:val="004A30B2"/>
    <w:rsid w:val="004A339F"/>
    <w:rsid w:val="004A6300"/>
    <w:rsid w:val="004A7E6D"/>
    <w:rsid w:val="004B1EAB"/>
    <w:rsid w:val="004B2F53"/>
    <w:rsid w:val="004B3113"/>
    <w:rsid w:val="004B47DF"/>
    <w:rsid w:val="004B4945"/>
    <w:rsid w:val="004B5E9C"/>
    <w:rsid w:val="004C2DE2"/>
    <w:rsid w:val="004C5CB4"/>
    <w:rsid w:val="004C6798"/>
    <w:rsid w:val="004C72B0"/>
    <w:rsid w:val="004C7779"/>
    <w:rsid w:val="004D1AC4"/>
    <w:rsid w:val="004D27D4"/>
    <w:rsid w:val="004D422C"/>
    <w:rsid w:val="004D5B3C"/>
    <w:rsid w:val="004E1F5F"/>
    <w:rsid w:val="004E31F5"/>
    <w:rsid w:val="004E3669"/>
    <w:rsid w:val="004E3B66"/>
    <w:rsid w:val="004E430B"/>
    <w:rsid w:val="004E45AC"/>
    <w:rsid w:val="004E4E0B"/>
    <w:rsid w:val="004E646C"/>
    <w:rsid w:val="004E69E6"/>
    <w:rsid w:val="004E7966"/>
    <w:rsid w:val="004E7D63"/>
    <w:rsid w:val="004E7F61"/>
    <w:rsid w:val="004F09AC"/>
    <w:rsid w:val="004F0A24"/>
    <w:rsid w:val="004F1941"/>
    <w:rsid w:val="004F194E"/>
    <w:rsid w:val="004F41FE"/>
    <w:rsid w:val="004F5F65"/>
    <w:rsid w:val="004F648C"/>
    <w:rsid w:val="004F64B7"/>
    <w:rsid w:val="004F6D96"/>
    <w:rsid w:val="004F73F3"/>
    <w:rsid w:val="004F7EB8"/>
    <w:rsid w:val="005002F2"/>
    <w:rsid w:val="00500831"/>
    <w:rsid w:val="0050164B"/>
    <w:rsid w:val="00503003"/>
    <w:rsid w:val="00503366"/>
    <w:rsid w:val="00503C32"/>
    <w:rsid w:val="00504A19"/>
    <w:rsid w:val="00506233"/>
    <w:rsid w:val="005063E6"/>
    <w:rsid w:val="00507CC7"/>
    <w:rsid w:val="005118D4"/>
    <w:rsid w:val="005125F2"/>
    <w:rsid w:val="00513B23"/>
    <w:rsid w:val="00513F82"/>
    <w:rsid w:val="005152DB"/>
    <w:rsid w:val="00516B70"/>
    <w:rsid w:val="00516CF4"/>
    <w:rsid w:val="00516D87"/>
    <w:rsid w:val="00517284"/>
    <w:rsid w:val="00520353"/>
    <w:rsid w:val="005206C0"/>
    <w:rsid w:val="005217DA"/>
    <w:rsid w:val="00521D2D"/>
    <w:rsid w:val="005245AA"/>
    <w:rsid w:val="005246E8"/>
    <w:rsid w:val="005248E2"/>
    <w:rsid w:val="005251C3"/>
    <w:rsid w:val="005274E2"/>
    <w:rsid w:val="00531ADC"/>
    <w:rsid w:val="00531D2F"/>
    <w:rsid w:val="005337A3"/>
    <w:rsid w:val="005337DB"/>
    <w:rsid w:val="005370DC"/>
    <w:rsid w:val="00537683"/>
    <w:rsid w:val="00537F9D"/>
    <w:rsid w:val="00540286"/>
    <w:rsid w:val="0054164D"/>
    <w:rsid w:val="0054231D"/>
    <w:rsid w:val="005427A5"/>
    <w:rsid w:val="00542DFB"/>
    <w:rsid w:val="00543AB3"/>
    <w:rsid w:val="00543ADB"/>
    <w:rsid w:val="00543F66"/>
    <w:rsid w:val="00544320"/>
    <w:rsid w:val="00545B30"/>
    <w:rsid w:val="00547F61"/>
    <w:rsid w:val="00553328"/>
    <w:rsid w:val="00553916"/>
    <w:rsid w:val="00554BAE"/>
    <w:rsid w:val="00554FE2"/>
    <w:rsid w:val="005554DB"/>
    <w:rsid w:val="00556E6F"/>
    <w:rsid w:val="00557203"/>
    <w:rsid w:val="0055752E"/>
    <w:rsid w:val="00561426"/>
    <w:rsid w:val="0056249E"/>
    <w:rsid w:val="00562DFC"/>
    <w:rsid w:val="00562E3F"/>
    <w:rsid w:val="00564ED1"/>
    <w:rsid w:val="00565085"/>
    <w:rsid w:val="00566A2E"/>
    <w:rsid w:val="00567319"/>
    <w:rsid w:val="00567699"/>
    <w:rsid w:val="00572CA1"/>
    <w:rsid w:val="00575600"/>
    <w:rsid w:val="00576B3C"/>
    <w:rsid w:val="00577125"/>
    <w:rsid w:val="0057760E"/>
    <w:rsid w:val="005778A4"/>
    <w:rsid w:val="00577D11"/>
    <w:rsid w:val="00580274"/>
    <w:rsid w:val="005804B7"/>
    <w:rsid w:val="0058457C"/>
    <w:rsid w:val="0058538E"/>
    <w:rsid w:val="00587775"/>
    <w:rsid w:val="00587A5A"/>
    <w:rsid w:val="00587E67"/>
    <w:rsid w:val="00592271"/>
    <w:rsid w:val="00592E2E"/>
    <w:rsid w:val="00593124"/>
    <w:rsid w:val="0059476E"/>
    <w:rsid w:val="005950EB"/>
    <w:rsid w:val="00595A82"/>
    <w:rsid w:val="00596076"/>
    <w:rsid w:val="00596608"/>
    <w:rsid w:val="0059778C"/>
    <w:rsid w:val="00597FD0"/>
    <w:rsid w:val="005A0033"/>
    <w:rsid w:val="005A0114"/>
    <w:rsid w:val="005A2AFB"/>
    <w:rsid w:val="005A3684"/>
    <w:rsid w:val="005A3A5A"/>
    <w:rsid w:val="005A52AF"/>
    <w:rsid w:val="005A553C"/>
    <w:rsid w:val="005A666C"/>
    <w:rsid w:val="005B0182"/>
    <w:rsid w:val="005B126B"/>
    <w:rsid w:val="005B1BBB"/>
    <w:rsid w:val="005B28DA"/>
    <w:rsid w:val="005B30E0"/>
    <w:rsid w:val="005B3845"/>
    <w:rsid w:val="005B54D2"/>
    <w:rsid w:val="005B5DD6"/>
    <w:rsid w:val="005B68A9"/>
    <w:rsid w:val="005B6C01"/>
    <w:rsid w:val="005C1869"/>
    <w:rsid w:val="005C3628"/>
    <w:rsid w:val="005C55C3"/>
    <w:rsid w:val="005C5734"/>
    <w:rsid w:val="005C58A1"/>
    <w:rsid w:val="005C67FE"/>
    <w:rsid w:val="005D0AE7"/>
    <w:rsid w:val="005D15FD"/>
    <w:rsid w:val="005D20F7"/>
    <w:rsid w:val="005D251C"/>
    <w:rsid w:val="005D3A80"/>
    <w:rsid w:val="005D44F6"/>
    <w:rsid w:val="005D6D61"/>
    <w:rsid w:val="005E1C35"/>
    <w:rsid w:val="005E2B8A"/>
    <w:rsid w:val="005E4723"/>
    <w:rsid w:val="005E4ACB"/>
    <w:rsid w:val="005E4DB0"/>
    <w:rsid w:val="005E4FAA"/>
    <w:rsid w:val="005E6E48"/>
    <w:rsid w:val="005F1FA7"/>
    <w:rsid w:val="005F31D1"/>
    <w:rsid w:val="005F5136"/>
    <w:rsid w:val="005F5164"/>
    <w:rsid w:val="005F6496"/>
    <w:rsid w:val="005F6791"/>
    <w:rsid w:val="005F6B24"/>
    <w:rsid w:val="005F6CBA"/>
    <w:rsid w:val="005F7F57"/>
    <w:rsid w:val="006000EB"/>
    <w:rsid w:val="006001DC"/>
    <w:rsid w:val="0060131A"/>
    <w:rsid w:val="00601E95"/>
    <w:rsid w:val="0060472A"/>
    <w:rsid w:val="00604973"/>
    <w:rsid w:val="00604C99"/>
    <w:rsid w:val="00605AC0"/>
    <w:rsid w:val="006067D9"/>
    <w:rsid w:val="006104BF"/>
    <w:rsid w:val="00610540"/>
    <w:rsid w:val="00610BC7"/>
    <w:rsid w:val="00612288"/>
    <w:rsid w:val="00613D85"/>
    <w:rsid w:val="00614E81"/>
    <w:rsid w:val="00615F5E"/>
    <w:rsid w:val="0061720D"/>
    <w:rsid w:val="00620CC9"/>
    <w:rsid w:val="00621189"/>
    <w:rsid w:val="006213A4"/>
    <w:rsid w:val="00622425"/>
    <w:rsid w:val="00622B20"/>
    <w:rsid w:val="00623CF9"/>
    <w:rsid w:val="00624782"/>
    <w:rsid w:val="00626AD7"/>
    <w:rsid w:val="00626D68"/>
    <w:rsid w:val="0062737A"/>
    <w:rsid w:val="00627AA2"/>
    <w:rsid w:val="006302B6"/>
    <w:rsid w:val="006319F5"/>
    <w:rsid w:val="006323E0"/>
    <w:rsid w:val="00632901"/>
    <w:rsid w:val="00632D71"/>
    <w:rsid w:val="006345B6"/>
    <w:rsid w:val="00634EF2"/>
    <w:rsid w:val="00634FF0"/>
    <w:rsid w:val="0063719D"/>
    <w:rsid w:val="00637476"/>
    <w:rsid w:val="00641850"/>
    <w:rsid w:val="00641AE9"/>
    <w:rsid w:val="00642004"/>
    <w:rsid w:val="00644F14"/>
    <w:rsid w:val="006458BA"/>
    <w:rsid w:val="00646196"/>
    <w:rsid w:val="00650DB0"/>
    <w:rsid w:val="0065132E"/>
    <w:rsid w:val="00651F60"/>
    <w:rsid w:val="00653417"/>
    <w:rsid w:val="00653990"/>
    <w:rsid w:val="0065502A"/>
    <w:rsid w:val="0065569E"/>
    <w:rsid w:val="00655AED"/>
    <w:rsid w:val="00656A56"/>
    <w:rsid w:val="00660227"/>
    <w:rsid w:val="00660D2F"/>
    <w:rsid w:val="0066307D"/>
    <w:rsid w:val="00663174"/>
    <w:rsid w:val="006632C7"/>
    <w:rsid w:val="006636B2"/>
    <w:rsid w:val="006637F2"/>
    <w:rsid w:val="00666558"/>
    <w:rsid w:val="00666BD0"/>
    <w:rsid w:val="0067184F"/>
    <w:rsid w:val="00672758"/>
    <w:rsid w:val="0067384F"/>
    <w:rsid w:val="00675D83"/>
    <w:rsid w:val="00675DE1"/>
    <w:rsid w:val="00676147"/>
    <w:rsid w:val="00676E0F"/>
    <w:rsid w:val="006770B3"/>
    <w:rsid w:val="006777B1"/>
    <w:rsid w:val="00687B0C"/>
    <w:rsid w:val="00690292"/>
    <w:rsid w:val="00690841"/>
    <w:rsid w:val="006908C0"/>
    <w:rsid w:val="00693776"/>
    <w:rsid w:val="0069516B"/>
    <w:rsid w:val="00696EBC"/>
    <w:rsid w:val="006A05D7"/>
    <w:rsid w:val="006A0931"/>
    <w:rsid w:val="006A0B03"/>
    <w:rsid w:val="006A2104"/>
    <w:rsid w:val="006A2CAF"/>
    <w:rsid w:val="006A5044"/>
    <w:rsid w:val="006A561D"/>
    <w:rsid w:val="006A628A"/>
    <w:rsid w:val="006A6600"/>
    <w:rsid w:val="006A72AE"/>
    <w:rsid w:val="006A7899"/>
    <w:rsid w:val="006B5AF1"/>
    <w:rsid w:val="006B61B6"/>
    <w:rsid w:val="006B6611"/>
    <w:rsid w:val="006B7D8B"/>
    <w:rsid w:val="006C02E1"/>
    <w:rsid w:val="006C069B"/>
    <w:rsid w:val="006C126A"/>
    <w:rsid w:val="006C1708"/>
    <w:rsid w:val="006C3E72"/>
    <w:rsid w:val="006C60CA"/>
    <w:rsid w:val="006C63E9"/>
    <w:rsid w:val="006C7CDF"/>
    <w:rsid w:val="006D0799"/>
    <w:rsid w:val="006D133A"/>
    <w:rsid w:val="006D4B4C"/>
    <w:rsid w:val="006D4C32"/>
    <w:rsid w:val="006D5898"/>
    <w:rsid w:val="006D60E7"/>
    <w:rsid w:val="006D6A1A"/>
    <w:rsid w:val="006D763E"/>
    <w:rsid w:val="006E0320"/>
    <w:rsid w:val="006E1314"/>
    <w:rsid w:val="006E588A"/>
    <w:rsid w:val="006E7009"/>
    <w:rsid w:val="006F0F6B"/>
    <w:rsid w:val="006F13E8"/>
    <w:rsid w:val="006F26F2"/>
    <w:rsid w:val="006F3012"/>
    <w:rsid w:val="006F388E"/>
    <w:rsid w:val="006F3BA7"/>
    <w:rsid w:val="006F58C3"/>
    <w:rsid w:val="006F5E09"/>
    <w:rsid w:val="006F62E2"/>
    <w:rsid w:val="006F68C2"/>
    <w:rsid w:val="007002C0"/>
    <w:rsid w:val="00700AFB"/>
    <w:rsid w:val="00700D05"/>
    <w:rsid w:val="0070135A"/>
    <w:rsid w:val="00701760"/>
    <w:rsid w:val="0070261D"/>
    <w:rsid w:val="00702832"/>
    <w:rsid w:val="007031AF"/>
    <w:rsid w:val="00703E6A"/>
    <w:rsid w:val="00706F8C"/>
    <w:rsid w:val="007071F8"/>
    <w:rsid w:val="00707CC7"/>
    <w:rsid w:val="007111F0"/>
    <w:rsid w:val="007119EF"/>
    <w:rsid w:val="00711CD2"/>
    <w:rsid w:val="00712708"/>
    <w:rsid w:val="007127EA"/>
    <w:rsid w:val="00712B05"/>
    <w:rsid w:val="00714525"/>
    <w:rsid w:val="00716815"/>
    <w:rsid w:val="00717272"/>
    <w:rsid w:val="00720B15"/>
    <w:rsid w:val="00721709"/>
    <w:rsid w:val="00724E36"/>
    <w:rsid w:val="00725F99"/>
    <w:rsid w:val="007265B9"/>
    <w:rsid w:val="007268D8"/>
    <w:rsid w:val="00730376"/>
    <w:rsid w:val="00730439"/>
    <w:rsid w:val="0073071D"/>
    <w:rsid w:val="00731879"/>
    <w:rsid w:val="00731B53"/>
    <w:rsid w:val="00733CEC"/>
    <w:rsid w:val="007341A1"/>
    <w:rsid w:val="007368D6"/>
    <w:rsid w:val="00737458"/>
    <w:rsid w:val="0073780B"/>
    <w:rsid w:val="00737B6C"/>
    <w:rsid w:val="00741D13"/>
    <w:rsid w:val="00741D58"/>
    <w:rsid w:val="007423F8"/>
    <w:rsid w:val="0074430D"/>
    <w:rsid w:val="00745244"/>
    <w:rsid w:val="00745552"/>
    <w:rsid w:val="0074555B"/>
    <w:rsid w:val="00745BA3"/>
    <w:rsid w:val="007506C7"/>
    <w:rsid w:val="007515A8"/>
    <w:rsid w:val="0075234B"/>
    <w:rsid w:val="0075241B"/>
    <w:rsid w:val="007529D3"/>
    <w:rsid w:val="00752FAD"/>
    <w:rsid w:val="007541B7"/>
    <w:rsid w:val="00754A53"/>
    <w:rsid w:val="00755C12"/>
    <w:rsid w:val="007562A2"/>
    <w:rsid w:val="007571A4"/>
    <w:rsid w:val="007625B5"/>
    <w:rsid w:val="007646EB"/>
    <w:rsid w:val="00764D2C"/>
    <w:rsid w:val="00765211"/>
    <w:rsid w:val="00765387"/>
    <w:rsid w:val="007674A2"/>
    <w:rsid w:val="00767E00"/>
    <w:rsid w:val="0077190D"/>
    <w:rsid w:val="0077275C"/>
    <w:rsid w:val="00774179"/>
    <w:rsid w:val="0077456F"/>
    <w:rsid w:val="00774BB1"/>
    <w:rsid w:val="00775097"/>
    <w:rsid w:val="00775CCC"/>
    <w:rsid w:val="00776339"/>
    <w:rsid w:val="0077716A"/>
    <w:rsid w:val="007801B6"/>
    <w:rsid w:val="0078064C"/>
    <w:rsid w:val="0078280A"/>
    <w:rsid w:val="00782C6A"/>
    <w:rsid w:val="00782E9E"/>
    <w:rsid w:val="00783FB3"/>
    <w:rsid w:val="00784996"/>
    <w:rsid w:val="00784F70"/>
    <w:rsid w:val="0078723A"/>
    <w:rsid w:val="00787837"/>
    <w:rsid w:val="00791268"/>
    <w:rsid w:val="00793C80"/>
    <w:rsid w:val="007962C8"/>
    <w:rsid w:val="00797AA4"/>
    <w:rsid w:val="007A0580"/>
    <w:rsid w:val="007A0A48"/>
    <w:rsid w:val="007A0DEE"/>
    <w:rsid w:val="007A1537"/>
    <w:rsid w:val="007A21BC"/>
    <w:rsid w:val="007A21EB"/>
    <w:rsid w:val="007A2902"/>
    <w:rsid w:val="007A2E14"/>
    <w:rsid w:val="007A3E8C"/>
    <w:rsid w:val="007A4955"/>
    <w:rsid w:val="007A495A"/>
    <w:rsid w:val="007A67BA"/>
    <w:rsid w:val="007B094B"/>
    <w:rsid w:val="007B0A56"/>
    <w:rsid w:val="007B1787"/>
    <w:rsid w:val="007B1DB1"/>
    <w:rsid w:val="007B23E6"/>
    <w:rsid w:val="007B4F18"/>
    <w:rsid w:val="007B6CE0"/>
    <w:rsid w:val="007B7272"/>
    <w:rsid w:val="007C11D9"/>
    <w:rsid w:val="007C1AF5"/>
    <w:rsid w:val="007C3D43"/>
    <w:rsid w:val="007C49B5"/>
    <w:rsid w:val="007C530C"/>
    <w:rsid w:val="007C6788"/>
    <w:rsid w:val="007C74A3"/>
    <w:rsid w:val="007C788D"/>
    <w:rsid w:val="007D057A"/>
    <w:rsid w:val="007D06CF"/>
    <w:rsid w:val="007D11CE"/>
    <w:rsid w:val="007D1597"/>
    <w:rsid w:val="007D292D"/>
    <w:rsid w:val="007D37EC"/>
    <w:rsid w:val="007D41A4"/>
    <w:rsid w:val="007D4538"/>
    <w:rsid w:val="007D53C4"/>
    <w:rsid w:val="007D5D10"/>
    <w:rsid w:val="007D6413"/>
    <w:rsid w:val="007D706F"/>
    <w:rsid w:val="007D760F"/>
    <w:rsid w:val="007D7620"/>
    <w:rsid w:val="007D7DF6"/>
    <w:rsid w:val="007E0E27"/>
    <w:rsid w:val="007E0ECB"/>
    <w:rsid w:val="007E282C"/>
    <w:rsid w:val="007E3317"/>
    <w:rsid w:val="007E3748"/>
    <w:rsid w:val="007E451F"/>
    <w:rsid w:val="007E4C01"/>
    <w:rsid w:val="007E641C"/>
    <w:rsid w:val="007E6B81"/>
    <w:rsid w:val="007E6D47"/>
    <w:rsid w:val="007E7FC1"/>
    <w:rsid w:val="007F0AE8"/>
    <w:rsid w:val="007F2DF0"/>
    <w:rsid w:val="007F3C0C"/>
    <w:rsid w:val="007F559D"/>
    <w:rsid w:val="007F6018"/>
    <w:rsid w:val="008003B4"/>
    <w:rsid w:val="00801BC2"/>
    <w:rsid w:val="00802F7F"/>
    <w:rsid w:val="00803628"/>
    <w:rsid w:val="008049C5"/>
    <w:rsid w:val="00804F01"/>
    <w:rsid w:val="0080542F"/>
    <w:rsid w:val="00805D4D"/>
    <w:rsid w:val="008112FA"/>
    <w:rsid w:val="00811374"/>
    <w:rsid w:val="008117CD"/>
    <w:rsid w:val="008121AC"/>
    <w:rsid w:val="0081580D"/>
    <w:rsid w:val="00817110"/>
    <w:rsid w:val="00817C27"/>
    <w:rsid w:val="008207C0"/>
    <w:rsid w:val="00821596"/>
    <w:rsid w:val="008224E6"/>
    <w:rsid w:val="008229E4"/>
    <w:rsid w:val="00823777"/>
    <w:rsid w:val="0082477D"/>
    <w:rsid w:val="00825098"/>
    <w:rsid w:val="00826339"/>
    <w:rsid w:val="0082687C"/>
    <w:rsid w:val="00826BCB"/>
    <w:rsid w:val="00826E7D"/>
    <w:rsid w:val="00827022"/>
    <w:rsid w:val="0082710F"/>
    <w:rsid w:val="00827686"/>
    <w:rsid w:val="008301CC"/>
    <w:rsid w:val="00831C33"/>
    <w:rsid w:val="00832A78"/>
    <w:rsid w:val="008344F0"/>
    <w:rsid w:val="0083584F"/>
    <w:rsid w:val="00836059"/>
    <w:rsid w:val="008367B0"/>
    <w:rsid w:val="0083717C"/>
    <w:rsid w:val="00842473"/>
    <w:rsid w:val="00842820"/>
    <w:rsid w:val="00842B9B"/>
    <w:rsid w:val="00850320"/>
    <w:rsid w:val="00852061"/>
    <w:rsid w:val="0085207D"/>
    <w:rsid w:val="0085434E"/>
    <w:rsid w:val="00856400"/>
    <w:rsid w:val="008566FB"/>
    <w:rsid w:val="00856BAD"/>
    <w:rsid w:val="00856FEE"/>
    <w:rsid w:val="00861E7D"/>
    <w:rsid w:val="0086426D"/>
    <w:rsid w:val="008645D9"/>
    <w:rsid w:val="00867F5A"/>
    <w:rsid w:val="008723B7"/>
    <w:rsid w:val="008734A0"/>
    <w:rsid w:val="00873700"/>
    <w:rsid w:val="00873721"/>
    <w:rsid w:val="00875EF2"/>
    <w:rsid w:val="00876791"/>
    <w:rsid w:val="00877CBB"/>
    <w:rsid w:val="00877EAE"/>
    <w:rsid w:val="00882022"/>
    <w:rsid w:val="00882077"/>
    <w:rsid w:val="008823D6"/>
    <w:rsid w:val="0088277D"/>
    <w:rsid w:val="008830D5"/>
    <w:rsid w:val="0088342D"/>
    <w:rsid w:val="00883585"/>
    <w:rsid w:val="00883CE1"/>
    <w:rsid w:val="00884223"/>
    <w:rsid w:val="008851B8"/>
    <w:rsid w:val="008874B3"/>
    <w:rsid w:val="00890881"/>
    <w:rsid w:val="008933F8"/>
    <w:rsid w:val="0089537E"/>
    <w:rsid w:val="00895A00"/>
    <w:rsid w:val="008972FD"/>
    <w:rsid w:val="00897300"/>
    <w:rsid w:val="00897418"/>
    <w:rsid w:val="00897ACE"/>
    <w:rsid w:val="008A0CC9"/>
    <w:rsid w:val="008A12FD"/>
    <w:rsid w:val="008A1C7D"/>
    <w:rsid w:val="008A281E"/>
    <w:rsid w:val="008A3E41"/>
    <w:rsid w:val="008A4138"/>
    <w:rsid w:val="008A4249"/>
    <w:rsid w:val="008A517C"/>
    <w:rsid w:val="008A5C1F"/>
    <w:rsid w:val="008A5FF6"/>
    <w:rsid w:val="008A64ED"/>
    <w:rsid w:val="008A6896"/>
    <w:rsid w:val="008A695B"/>
    <w:rsid w:val="008A7EBC"/>
    <w:rsid w:val="008B25D8"/>
    <w:rsid w:val="008B4383"/>
    <w:rsid w:val="008B5234"/>
    <w:rsid w:val="008B552B"/>
    <w:rsid w:val="008B56C9"/>
    <w:rsid w:val="008B5AAB"/>
    <w:rsid w:val="008B5B87"/>
    <w:rsid w:val="008B78AB"/>
    <w:rsid w:val="008C1B73"/>
    <w:rsid w:val="008C1D57"/>
    <w:rsid w:val="008C2361"/>
    <w:rsid w:val="008C31D3"/>
    <w:rsid w:val="008C3354"/>
    <w:rsid w:val="008C4213"/>
    <w:rsid w:val="008C4738"/>
    <w:rsid w:val="008C50D8"/>
    <w:rsid w:val="008C5EF7"/>
    <w:rsid w:val="008C750B"/>
    <w:rsid w:val="008D09BC"/>
    <w:rsid w:val="008D0EEB"/>
    <w:rsid w:val="008D2934"/>
    <w:rsid w:val="008D3C21"/>
    <w:rsid w:val="008D3D9C"/>
    <w:rsid w:val="008D6166"/>
    <w:rsid w:val="008D7800"/>
    <w:rsid w:val="008D7B1A"/>
    <w:rsid w:val="008E20BD"/>
    <w:rsid w:val="008F0B12"/>
    <w:rsid w:val="008F17F4"/>
    <w:rsid w:val="008F2646"/>
    <w:rsid w:val="008F3ADC"/>
    <w:rsid w:val="008F40D4"/>
    <w:rsid w:val="008F5DD5"/>
    <w:rsid w:val="008F6B10"/>
    <w:rsid w:val="00900269"/>
    <w:rsid w:val="0090221E"/>
    <w:rsid w:val="00902F7F"/>
    <w:rsid w:val="009046B3"/>
    <w:rsid w:val="00905223"/>
    <w:rsid w:val="009101FA"/>
    <w:rsid w:val="00910349"/>
    <w:rsid w:val="00910977"/>
    <w:rsid w:val="009118C3"/>
    <w:rsid w:val="00912B26"/>
    <w:rsid w:val="009131ED"/>
    <w:rsid w:val="0091451E"/>
    <w:rsid w:val="00915459"/>
    <w:rsid w:val="00916DEA"/>
    <w:rsid w:val="00917361"/>
    <w:rsid w:val="00917FA3"/>
    <w:rsid w:val="00921CA8"/>
    <w:rsid w:val="00925F4E"/>
    <w:rsid w:val="00926881"/>
    <w:rsid w:val="0093007E"/>
    <w:rsid w:val="00930810"/>
    <w:rsid w:val="0093081C"/>
    <w:rsid w:val="00930917"/>
    <w:rsid w:val="00930A36"/>
    <w:rsid w:val="00931006"/>
    <w:rsid w:val="009311A3"/>
    <w:rsid w:val="00931577"/>
    <w:rsid w:val="00931F16"/>
    <w:rsid w:val="009341DE"/>
    <w:rsid w:val="009349D6"/>
    <w:rsid w:val="009407BC"/>
    <w:rsid w:val="009408F2"/>
    <w:rsid w:val="00941067"/>
    <w:rsid w:val="0094136F"/>
    <w:rsid w:val="00943B99"/>
    <w:rsid w:val="00947254"/>
    <w:rsid w:val="0095124B"/>
    <w:rsid w:val="009516A6"/>
    <w:rsid w:val="0095294D"/>
    <w:rsid w:val="009531E4"/>
    <w:rsid w:val="009543C0"/>
    <w:rsid w:val="009544FD"/>
    <w:rsid w:val="009622EB"/>
    <w:rsid w:val="00962E22"/>
    <w:rsid w:val="009640E5"/>
    <w:rsid w:val="00967864"/>
    <w:rsid w:val="00973902"/>
    <w:rsid w:val="00974594"/>
    <w:rsid w:val="00975EF4"/>
    <w:rsid w:val="00976037"/>
    <w:rsid w:val="00977659"/>
    <w:rsid w:val="00977BCB"/>
    <w:rsid w:val="00982EC1"/>
    <w:rsid w:val="00983917"/>
    <w:rsid w:val="00983A9F"/>
    <w:rsid w:val="009854F6"/>
    <w:rsid w:val="00987ABC"/>
    <w:rsid w:val="0099061D"/>
    <w:rsid w:val="00991C80"/>
    <w:rsid w:val="0099263A"/>
    <w:rsid w:val="00992C60"/>
    <w:rsid w:val="00993CAF"/>
    <w:rsid w:val="0099578F"/>
    <w:rsid w:val="009A02DA"/>
    <w:rsid w:val="009A094E"/>
    <w:rsid w:val="009A0B63"/>
    <w:rsid w:val="009A1005"/>
    <w:rsid w:val="009A4A12"/>
    <w:rsid w:val="009A4ED1"/>
    <w:rsid w:val="009A6CD6"/>
    <w:rsid w:val="009A758E"/>
    <w:rsid w:val="009B0738"/>
    <w:rsid w:val="009B1A01"/>
    <w:rsid w:val="009B278E"/>
    <w:rsid w:val="009B3A62"/>
    <w:rsid w:val="009B3B10"/>
    <w:rsid w:val="009B3F3D"/>
    <w:rsid w:val="009C07D0"/>
    <w:rsid w:val="009C1BC3"/>
    <w:rsid w:val="009C473D"/>
    <w:rsid w:val="009C5123"/>
    <w:rsid w:val="009C52DC"/>
    <w:rsid w:val="009C52E7"/>
    <w:rsid w:val="009C7479"/>
    <w:rsid w:val="009C7749"/>
    <w:rsid w:val="009C7A9A"/>
    <w:rsid w:val="009D1159"/>
    <w:rsid w:val="009D24DB"/>
    <w:rsid w:val="009D2973"/>
    <w:rsid w:val="009D32D5"/>
    <w:rsid w:val="009D34AC"/>
    <w:rsid w:val="009D357C"/>
    <w:rsid w:val="009D72C9"/>
    <w:rsid w:val="009D79E9"/>
    <w:rsid w:val="009D7FCA"/>
    <w:rsid w:val="009E19BE"/>
    <w:rsid w:val="009E252A"/>
    <w:rsid w:val="009E2564"/>
    <w:rsid w:val="009E3456"/>
    <w:rsid w:val="009E37F7"/>
    <w:rsid w:val="009E4766"/>
    <w:rsid w:val="009E590F"/>
    <w:rsid w:val="009E6A49"/>
    <w:rsid w:val="009E7376"/>
    <w:rsid w:val="009F0D1B"/>
    <w:rsid w:val="009F19FF"/>
    <w:rsid w:val="009F2BA1"/>
    <w:rsid w:val="009F44D9"/>
    <w:rsid w:val="009F4C71"/>
    <w:rsid w:val="00A00880"/>
    <w:rsid w:val="00A02853"/>
    <w:rsid w:val="00A04417"/>
    <w:rsid w:val="00A044B2"/>
    <w:rsid w:val="00A04773"/>
    <w:rsid w:val="00A07130"/>
    <w:rsid w:val="00A1114E"/>
    <w:rsid w:val="00A11A2E"/>
    <w:rsid w:val="00A11AAC"/>
    <w:rsid w:val="00A11FFC"/>
    <w:rsid w:val="00A1280F"/>
    <w:rsid w:val="00A14028"/>
    <w:rsid w:val="00A143DD"/>
    <w:rsid w:val="00A14804"/>
    <w:rsid w:val="00A16809"/>
    <w:rsid w:val="00A1786F"/>
    <w:rsid w:val="00A20514"/>
    <w:rsid w:val="00A20CEA"/>
    <w:rsid w:val="00A2170B"/>
    <w:rsid w:val="00A2360F"/>
    <w:rsid w:val="00A24C03"/>
    <w:rsid w:val="00A25000"/>
    <w:rsid w:val="00A27C1B"/>
    <w:rsid w:val="00A3195F"/>
    <w:rsid w:val="00A31ACD"/>
    <w:rsid w:val="00A321B3"/>
    <w:rsid w:val="00A3308C"/>
    <w:rsid w:val="00A361D3"/>
    <w:rsid w:val="00A3670A"/>
    <w:rsid w:val="00A3716F"/>
    <w:rsid w:val="00A37C54"/>
    <w:rsid w:val="00A447B6"/>
    <w:rsid w:val="00A46DB5"/>
    <w:rsid w:val="00A47A0C"/>
    <w:rsid w:val="00A47D49"/>
    <w:rsid w:val="00A50E3A"/>
    <w:rsid w:val="00A50FAB"/>
    <w:rsid w:val="00A53C7B"/>
    <w:rsid w:val="00A54E91"/>
    <w:rsid w:val="00A54F20"/>
    <w:rsid w:val="00A5541C"/>
    <w:rsid w:val="00A5574E"/>
    <w:rsid w:val="00A56673"/>
    <w:rsid w:val="00A5721C"/>
    <w:rsid w:val="00A60646"/>
    <w:rsid w:val="00A60716"/>
    <w:rsid w:val="00A60F78"/>
    <w:rsid w:val="00A63B3E"/>
    <w:rsid w:val="00A6561D"/>
    <w:rsid w:val="00A6583E"/>
    <w:rsid w:val="00A67165"/>
    <w:rsid w:val="00A6727B"/>
    <w:rsid w:val="00A67F80"/>
    <w:rsid w:val="00A72C0F"/>
    <w:rsid w:val="00A73AFE"/>
    <w:rsid w:val="00A73D49"/>
    <w:rsid w:val="00A74068"/>
    <w:rsid w:val="00A759E1"/>
    <w:rsid w:val="00A774C7"/>
    <w:rsid w:val="00A81628"/>
    <w:rsid w:val="00A81ECE"/>
    <w:rsid w:val="00A82050"/>
    <w:rsid w:val="00A87CCA"/>
    <w:rsid w:val="00A90083"/>
    <w:rsid w:val="00A90B29"/>
    <w:rsid w:val="00A932AE"/>
    <w:rsid w:val="00A95E67"/>
    <w:rsid w:val="00A95F73"/>
    <w:rsid w:val="00A96D28"/>
    <w:rsid w:val="00AA1753"/>
    <w:rsid w:val="00AA250C"/>
    <w:rsid w:val="00AA2BEE"/>
    <w:rsid w:val="00AA3FEF"/>
    <w:rsid w:val="00AA433E"/>
    <w:rsid w:val="00AA5325"/>
    <w:rsid w:val="00AA5A07"/>
    <w:rsid w:val="00AB0C51"/>
    <w:rsid w:val="00AB1110"/>
    <w:rsid w:val="00AB1946"/>
    <w:rsid w:val="00AB3138"/>
    <w:rsid w:val="00AB3BF0"/>
    <w:rsid w:val="00AB49E0"/>
    <w:rsid w:val="00AB728D"/>
    <w:rsid w:val="00AB78A4"/>
    <w:rsid w:val="00AB795F"/>
    <w:rsid w:val="00AC0494"/>
    <w:rsid w:val="00AC1BA1"/>
    <w:rsid w:val="00AC2FE8"/>
    <w:rsid w:val="00AC342C"/>
    <w:rsid w:val="00AC44BC"/>
    <w:rsid w:val="00AC6FD9"/>
    <w:rsid w:val="00AC7806"/>
    <w:rsid w:val="00AD0B31"/>
    <w:rsid w:val="00AD0B4C"/>
    <w:rsid w:val="00AD1070"/>
    <w:rsid w:val="00AD11A3"/>
    <w:rsid w:val="00AD1DDE"/>
    <w:rsid w:val="00AD2AFE"/>
    <w:rsid w:val="00AD3274"/>
    <w:rsid w:val="00AD5BDF"/>
    <w:rsid w:val="00AD5E73"/>
    <w:rsid w:val="00AD784C"/>
    <w:rsid w:val="00AE00E9"/>
    <w:rsid w:val="00AE0877"/>
    <w:rsid w:val="00AE0B82"/>
    <w:rsid w:val="00AE25B4"/>
    <w:rsid w:val="00AE2AB9"/>
    <w:rsid w:val="00AE3055"/>
    <w:rsid w:val="00AE3BEF"/>
    <w:rsid w:val="00AE652D"/>
    <w:rsid w:val="00AE6737"/>
    <w:rsid w:val="00AE699B"/>
    <w:rsid w:val="00AF3BA5"/>
    <w:rsid w:val="00AF4F16"/>
    <w:rsid w:val="00AF7EEC"/>
    <w:rsid w:val="00B022B3"/>
    <w:rsid w:val="00B03AD9"/>
    <w:rsid w:val="00B0480C"/>
    <w:rsid w:val="00B049F6"/>
    <w:rsid w:val="00B04E1C"/>
    <w:rsid w:val="00B0640E"/>
    <w:rsid w:val="00B078BE"/>
    <w:rsid w:val="00B07EFF"/>
    <w:rsid w:val="00B100B3"/>
    <w:rsid w:val="00B102A4"/>
    <w:rsid w:val="00B10710"/>
    <w:rsid w:val="00B10DD3"/>
    <w:rsid w:val="00B113C4"/>
    <w:rsid w:val="00B1299C"/>
    <w:rsid w:val="00B1308B"/>
    <w:rsid w:val="00B14E6A"/>
    <w:rsid w:val="00B1571E"/>
    <w:rsid w:val="00B16175"/>
    <w:rsid w:val="00B1698C"/>
    <w:rsid w:val="00B176CE"/>
    <w:rsid w:val="00B2057C"/>
    <w:rsid w:val="00B21973"/>
    <w:rsid w:val="00B21E36"/>
    <w:rsid w:val="00B22E6F"/>
    <w:rsid w:val="00B2424A"/>
    <w:rsid w:val="00B24755"/>
    <w:rsid w:val="00B24E72"/>
    <w:rsid w:val="00B25FFC"/>
    <w:rsid w:val="00B263F1"/>
    <w:rsid w:val="00B26999"/>
    <w:rsid w:val="00B27820"/>
    <w:rsid w:val="00B30E97"/>
    <w:rsid w:val="00B31FC6"/>
    <w:rsid w:val="00B33635"/>
    <w:rsid w:val="00B33B8C"/>
    <w:rsid w:val="00B34739"/>
    <w:rsid w:val="00B35EF6"/>
    <w:rsid w:val="00B363B0"/>
    <w:rsid w:val="00B36EDA"/>
    <w:rsid w:val="00B421BE"/>
    <w:rsid w:val="00B42C18"/>
    <w:rsid w:val="00B43D3A"/>
    <w:rsid w:val="00B43E56"/>
    <w:rsid w:val="00B44308"/>
    <w:rsid w:val="00B4571C"/>
    <w:rsid w:val="00B45E7A"/>
    <w:rsid w:val="00B46AA4"/>
    <w:rsid w:val="00B47D58"/>
    <w:rsid w:val="00B52FA4"/>
    <w:rsid w:val="00B53D97"/>
    <w:rsid w:val="00B56C98"/>
    <w:rsid w:val="00B65F1E"/>
    <w:rsid w:val="00B71048"/>
    <w:rsid w:val="00B71A0F"/>
    <w:rsid w:val="00B71A2B"/>
    <w:rsid w:val="00B71BCC"/>
    <w:rsid w:val="00B75B9C"/>
    <w:rsid w:val="00B775AE"/>
    <w:rsid w:val="00B77AE3"/>
    <w:rsid w:val="00B80D9B"/>
    <w:rsid w:val="00B81C59"/>
    <w:rsid w:val="00B83DA0"/>
    <w:rsid w:val="00B8580D"/>
    <w:rsid w:val="00B86FD7"/>
    <w:rsid w:val="00B90771"/>
    <w:rsid w:val="00B91281"/>
    <w:rsid w:val="00B930AA"/>
    <w:rsid w:val="00B939B4"/>
    <w:rsid w:val="00B93AFF"/>
    <w:rsid w:val="00B94A88"/>
    <w:rsid w:val="00B95F2D"/>
    <w:rsid w:val="00B97F1B"/>
    <w:rsid w:val="00BA2144"/>
    <w:rsid w:val="00BA2404"/>
    <w:rsid w:val="00BA2916"/>
    <w:rsid w:val="00BA3237"/>
    <w:rsid w:val="00BA37C7"/>
    <w:rsid w:val="00BA3DF3"/>
    <w:rsid w:val="00BA482F"/>
    <w:rsid w:val="00BA545D"/>
    <w:rsid w:val="00BA74AB"/>
    <w:rsid w:val="00BA7B82"/>
    <w:rsid w:val="00BB1082"/>
    <w:rsid w:val="00BB39D6"/>
    <w:rsid w:val="00BB5A05"/>
    <w:rsid w:val="00BB5A0E"/>
    <w:rsid w:val="00BB6900"/>
    <w:rsid w:val="00BB79F0"/>
    <w:rsid w:val="00BB7EB3"/>
    <w:rsid w:val="00BC10C1"/>
    <w:rsid w:val="00BC1A3C"/>
    <w:rsid w:val="00BC2209"/>
    <w:rsid w:val="00BC2D62"/>
    <w:rsid w:val="00BD04F1"/>
    <w:rsid w:val="00BD4AD9"/>
    <w:rsid w:val="00BD56DE"/>
    <w:rsid w:val="00BD72D1"/>
    <w:rsid w:val="00BD73AD"/>
    <w:rsid w:val="00BE04CD"/>
    <w:rsid w:val="00BE06F4"/>
    <w:rsid w:val="00BE0D80"/>
    <w:rsid w:val="00BE3E9B"/>
    <w:rsid w:val="00BE4347"/>
    <w:rsid w:val="00BE55D1"/>
    <w:rsid w:val="00BE5E6E"/>
    <w:rsid w:val="00BF055B"/>
    <w:rsid w:val="00BF0B0D"/>
    <w:rsid w:val="00BF1C79"/>
    <w:rsid w:val="00BF24FD"/>
    <w:rsid w:val="00BF4338"/>
    <w:rsid w:val="00BF5537"/>
    <w:rsid w:val="00BF6723"/>
    <w:rsid w:val="00BF6A23"/>
    <w:rsid w:val="00BF7100"/>
    <w:rsid w:val="00C01AEA"/>
    <w:rsid w:val="00C01DA0"/>
    <w:rsid w:val="00C023C4"/>
    <w:rsid w:val="00C05349"/>
    <w:rsid w:val="00C075C3"/>
    <w:rsid w:val="00C07F3A"/>
    <w:rsid w:val="00C1060B"/>
    <w:rsid w:val="00C110ED"/>
    <w:rsid w:val="00C14734"/>
    <w:rsid w:val="00C1735B"/>
    <w:rsid w:val="00C206C2"/>
    <w:rsid w:val="00C22CB7"/>
    <w:rsid w:val="00C23D65"/>
    <w:rsid w:val="00C24383"/>
    <w:rsid w:val="00C2473A"/>
    <w:rsid w:val="00C253FF"/>
    <w:rsid w:val="00C25449"/>
    <w:rsid w:val="00C25757"/>
    <w:rsid w:val="00C25BCD"/>
    <w:rsid w:val="00C2634E"/>
    <w:rsid w:val="00C26522"/>
    <w:rsid w:val="00C274A1"/>
    <w:rsid w:val="00C30BC4"/>
    <w:rsid w:val="00C34040"/>
    <w:rsid w:val="00C3450B"/>
    <w:rsid w:val="00C34E77"/>
    <w:rsid w:val="00C35FC1"/>
    <w:rsid w:val="00C402F3"/>
    <w:rsid w:val="00C40B87"/>
    <w:rsid w:val="00C41FB6"/>
    <w:rsid w:val="00C45EDD"/>
    <w:rsid w:val="00C4606C"/>
    <w:rsid w:val="00C46B94"/>
    <w:rsid w:val="00C478B5"/>
    <w:rsid w:val="00C47F9B"/>
    <w:rsid w:val="00C50412"/>
    <w:rsid w:val="00C518A0"/>
    <w:rsid w:val="00C520D8"/>
    <w:rsid w:val="00C53D26"/>
    <w:rsid w:val="00C53FD3"/>
    <w:rsid w:val="00C55630"/>
    <w:rsid w:val="00C56571"/>
    <w:rsid w:val="00C601D5"/>
    <w:rsid w:val="00C60762"/>
    <w:rsid w:val="00C620E5"/>
    <w:rsid w:val="00C634CD"/>
    <w:rsid w:val="00C634FD"/>
    <w:rsid w:val="00C65915"/>
    <w:rsid w:val="00C65B48"/>
    <w:rsid w:val="00C70470"/>
    <w:rsid w:val="00C716DC"/>
    <w:rsid w:val="00C72A1D"/>
    <w:rsid w:val="00C72C22"/>
    <w:rsid w:val="00C7569D"/>
    <w:rsid w:val="00C80286"/>
    <w:rsid w:val="00C821BE"/>
    <w:rsid w:val="00C82C4B"/>
    <w:rsid w:val="00C8394D"/>
    <w:rsid w:val="00C866AB"/>
    <w:rsid w:val="00C91579"/>
    <w:rsid w:val="00C916F5"/>
    <w:rsid w:val="00C96F00"/>
    <w:rsid w:val="00C97439"/>
    <w:rsid w:val="00CA05A9"/>
    <w:rsid w:val="00CA0EC0"/>
    <w:rsid w:val="00CA1A77"/>
    <w:rsid w:val="00CA1AA2"/>
    <w:rsid w:val="00CA24D8"/>
    <w:rsid w:val="00CA42CE"/>
    <w:rsid w:val="00CA4CE1"/>
    <w:rsid w:val="00CA77C3"/>
    <w:rsid w:val="00CB2C99"/>
    <w:rsid w:val="00CB47ED"/>
    <w:rsid w:val="00CB5E81"/>
    <w:rsid w:val="00CB6DEB"/>
    <w:rsid w:val="00CC052C"/>
    <w:rsid w:val="00CC108B"/>
    <w:rsid w:val="00CC1913"/>
    <w:rsid w:val="00CC30F8"/>
    <w:rsid w:val="00CC3545"/>
    <w:rsid w:val="00CC3628"/>
    <w:rsid w:val="00CC4C56"/>
    <w:rsid w:val="00CD0619"/>
    <w:rsid w:val="00CD246E"/>
    <w:rsid w:val="00CD2C8A"/>
    <w:rsid w:val="00CD4281"/>
    <w:rsid w:val="00CD650D"/>
    <w:rsid w:val="00CD65D3"/>
    <w:rsid w:val="00CE03BF"/>
    <w:rsid w:val="00CE157F"/>
    <w:rsid w:val="00CE1E6E"/>
    <w:rsid w:val="00CE1FA1"/>
    <w:rsid w:val="00CE27E3"/>
    <w:rsid w:val="00CE3043"/>
    <w:rsid w:val="00CE3324"/>
    <w:rsid w:val="00CE46DA"/>
    <w:rsid w:val="00CE530F"/>
    <w:rsid w:val="00CE755C"/>
    <w:rsid w:val="00CE7CD9"/>
    <w:rsid w:val="00CF13BF"/>
    <w:rsid w:val="00CF3750"/>
    <w:rsid w:val="00CF40B9"/>
    <w:rsid w:val="00CF479E"/>
    <w:rsid w:val="00CF6878"/>
    <w:rsid w:val="00CF753F"/>
    <w:rsid w:val="00CF7A21"/>
    <w:rsid w:val="00D0194E"/>
    <w:rsid w:val="00D02262"/>
    <w:rsid w:val="00D05405"/>
    <w:rsid w:val="00D07B0F"/>
    <w:rsid w:val="00D110D4"/>
    <w:rsid w:val="00D1233E"/>
    <w:rsid w:val="00D13FAA"/>
    <w:rsid w:val="00D14D31"/>
    <w:rsid w:val="00D1556B"/>
    <w:rsid w:val="00D15E53"/>
    <w:rsid w:val="00D163E8"/>
    <w:rsid w:val="00D165CF"/>
    <w:rsid w:val="00D16C9B"/>
    <w:rsid w:val="00D17E8F"/>
    <w:rsid w:val="00D206E1"/>
    <w:rsid w:val="00D21F85"/>
    <w:rsid w:val="00D21F8E"/>
    <w:rsid w:val="00D2211B"/>
    <w:rsid w:val="00D24DA6"/>
    <w:rsid w:val="00D25782"/>
    <w:rsid w:val="00D25A54"/>
    <w:rsid w:val="00D30FF0"/>
    <w:rsid w:val="00D316FE"/>
    <w:rsid w:val="00D32656"/>
    <w:rsid w:val="00D33358"/>
    <w:rsid w:val="00D359FA"/>
    <w:rsid w:val="00D35CD6"/>
    <w:rsid w:val="00D377BB"/>
    <w:rsid w:val="00D37D49"/>
    <w:rsid w:val="00D4009F"/>
    <w:rsid w:val="00D407FB"/>
    <w:rsid w:val="00D423D3"/>
    <w:rsid w:val="00D430E6"/>
    <w:rsid w:val="00D431BA"/>
    <w:rsid w:val="00D443F6"/>
    <w:rsid w:val="00D447E5"/>
    <w:rsid w:val="00D45349"/>
    <w:rsid w:val="00D46615"/>
    <w:rsid w:val="00D46CEB"/>
    <w:rsid w:val="00D503C5"/>
    <w:rsid w:val="00D533BF"/>
    <w:rsid w:val="00D5358F"/>
    <w:rsid w:val="00D53DEA"/>
    <w:rsid w:val="00D54F6F"/>
    <w:rsid w:val="00D56BC8"/>
    <w:rsid w:val="00D61915"/>
    <w:rsid w:val="00D61EBF"/>
    <w:rsid w:val="00D6387A"/>
    <w:rsid w:val="00D65845"/>
    <w:rsid w:val="00D65EDD"/>
    <w:rsid w:val="00D67870"/>
    <w:rsid w:val="00D70688"/>
    <w:rsid w:val="00D70DC5"/>
    <w:rsid w:val="00D71245"/>
    <w:rsid w:val="00D7157A"/>
    <w:rsid w:val="00D7187E"/>
    <w:rsid w:val="00D72D63"/>
    <w:rsid w:val="00D73C26"/>
    <w:rsid w:val="00D74C7A"/>
    <w:rsid w:val="00D75B86"/>
    <w:rsid w:val="00D77933"/>
    <w:rsid w:val="00D77B86"/>
    <w:rsid w:val="00D8056F"/>
    <w:rsid w:val="00D81812"/>
    <w:rsid w:val="00D81BBE"/>
    <w:rsid w:val="00D82611"/>
    <w:rsid w:val="00D82864"/>
    <w:rsid w:val="00D82901"/>
    <w:rsid w:val="00D8604C"/>
    <w:rsid w:val="00D903A2"/>
    <w:rsid w:val="00D90454"/>
    <w:rsid w:val="00D90D08"/>
    <w:rsid w:val="00D919DE"/>
    <w:rsid w:val="00D94560"/>
    <w:rsid w:val="00D95A22"/>
    <w:rsid w:val="00D95C1C"/>
    <w:rsid w:val="00DA0124"/>
    <w:rsid w:val="00DA0F92"/>
    <w:rsid w:val="00DA4F0C"/>
    <w:rsid w:val="00DA668F"/>
    <w:rsid w:val="00DB064F"/>
    <w:rsid w:val="00DB1801"/>
    <w:rsid w:val="00DB191C"/>
    <w:rsid w:val="00DB26E3"/>
    <w:rsid w:val="00DB37D1"/>
    <w:rsid w:val="00DB5845"/>
    <w:rsid w:val="00DB58C9"/>
    <w:rsid w:val="00DB5C6D"/>
    <w:rsid w:val="00DB7AB7"/>
    <w:rsid w:val="00DB7C50"/>
    <w:rsid w:val="00DC014C"/>
    <w:rsid w:val="00DC0F09"/>
    <w:rsid w:val="00DC3576"/>
    <w:rsid w:val="00DC48B2"/>
    <w:rsid w:val="00DC50CB"/>
    <w:rsid w:val="00DC770B"/>
    <w:rsid w:val="00DD07D4"/>
    <w:rsid w:val="00DD081D"/>
    <w:rsid w:val="00DD1967"/>
    <w:rsid w:val="00DD47BB"/>
    <w:rsid w:val="00DD63B5"/>
    <w:rsid w:val="00DD644C"/>
    <w:rsid w:val="00DD715E"/>
    <w:rsid w:val="00DD7C3B"/>
    <w:rsid w:val="00DD7E81"/>
    <w:rsid w:val="00DE169F"/>
    <w:rsid w:val="00DE2A8D"/>
    <w:rsid w:val="00DE2AB9"/>
    <w:rsid w:val="00DE3BB8"/>
    <w:rsid w:val="00DE410D"/>
    <w:rsid w:val="00DE4EDE"/>
    <w:rsid w:val="00DE58F1"/>
    <w:rsid w:val="00DE62BC"/>
    <w:rsid w:val="00DE6935"/>
    <w:rsid w:val="00DE6C45"/>
    <w:rsid w:val="00DE74F1"/>
    <w:rsid w:val="00DF0A5D"/>
    <w:rsid w:val="00DF19D5"/>
    <w:rsid w:val="00DF22A0"/>
    <w:rsid w:val="00DF2912"/>
    <w:rsid w:val="00DF3327"/>
    <w:rsid w:val="00DF47DE"/>
    <w:rsid w:val="00DF4EEF"/>
    <w:rsid w:val="00DF581A"/>
    <w:rsid w:val="00DF5D64"/>
    <w:rsid w:val="00DF60E9"/>
    <w:rsid w:val="00DF6566"/>
    <w:rsid w:val="00DF6DF2"/>
    <w:rsid w:val="00DF7469"/>
    <w:rsid w:val="00E000AB"/>
    <w:rsid w:val="00E0063A"/>
    <w:rsid w:val="00E018F0"/>
    <w:rsid w:val="00E0282C"/>
    <w:rsid w:val="00E031A4"/>
    <w:rsid w:val="00E036AC"/>
    <w:rsid w:val="00E045EF"/>
    <w:rsid w:val="00E0596A"/>
    <w:rsid w:val="00E06B2B"/>
    <w:rsid w:val="00E11D89"/>
    <w:rsid w:val="00E12706"/>
    <w:rsid w:val="00E13532"/>
    <w:rsid w:val="00E15B0D"/>
    <w:rsid w:val="00E1658F"/>
    <w:rsid w:val="00E16C54"/>
    <w:rsid w:val="00E17E47"/>
    <w:rsid w:val="00E2143B"/>
    <w:rsid w:val="00E21A3E"/>
    <w:rsid w:val="00E233A0"/>
    <w:rsid w:val="00E2351E"/>
    <w:rsid w:val="00E2376D"/>
    <w:rsid w:val="00E237D5"/>
    <w:rsid w:val="00E24249"/>
    <w:rsid w:val="00E25439"/>
    <w:rsid w:val="00E257FC"/>
    <w:rsid w:val="00E26575"/>
    <w:rsid w:val="00E308D1"/>
    <w:rsid w:val="00E30B4B"/>
    <w:rsid w:val="00E30CB9"/>
    <w:rsid w:val="00E31B08"/>
    <w:rsid w:val="00E320E0"/>
    <w:rsid w:val="00E32A5D"/>
    <w:rsid w:val="00E349E6"/>
    <w:rsid w:val="00E3562E"/>
    <w:rsid w:val="00E37E5A"/>
    <w:rsid w:val="00E400C0"/>
    <w:rsid w:val="00E403EC"/>
    <w:rsid w:val="00E434F3"/>
    <w:rsid w:val="00E4549B"/>
    <w:rsid w:val="00E4683D"/>
    <w:rsid w:val="00E46963"/>
    <w:rsid w:val="00E473E1"/>
    <w:rsid w:val="00E47C57"/>
    <w:rsid w:val="00E501D8"/>
    <w:rsid w:val="00E52C14"/>
    <w:rsid w:val="00E52DA5"/>
    <w:rsid w:val="00E53D8F"/>
    <w:rsid w:val="00E60A1F"/>
    <w:rsid w:val="00E62B3B"/>
    <w:rsid w:val="00E631D3"/>
    <w:rsid w:val="00E645CA"/>
    <w:rsid w:val="00E64FF2"/>
    <w:rsid w:val="00E660B4"/>
    <w:rsid w:val="00E716F6"/>
    <w:rsid w:val="00E71FF8"/>
    <w:rsid w:val="00E73784"/>
    <w:rsid w:val="00E755F8"/>
    <w:rsid w:val="00E75F30"/>
    <w:rsid w:val="00E7637C"/>
    <w:rsid w:val="00E7739D"/>
    <w:rsid w:val="00E7777F"/>
    <w:rsid w:val="00E83A5C"/>
    <w:rsid w:val="00E8503B"/>
    <w:rsid w:val="00E87303"/>
    <w:rsid w:val="00E87DD3"/>
    <w:rsid w:val="00E906B7"/>
    <w:rsid w:val="00E91654"/>
    <w:rsid w:val="00E92C5A"/>
    <w:rsid w:val="00E9362F"/>
    <w:rsid w:val="00E93B37"/>
    <w:rsid w:val="00E9408F"/>
    <w:rsid w:val="00E9645B"/>
    <w:rsid w:val="00E97010"/>
    <w:rsid w:val="00EA22C3"/>
    <w:rsid w:val="00EA5E22"/>
    <w:rsid w:val="00EA71D8"/>
    <w:rsid w:val="00EA73C3"/>
    <w:rsid w:val="00EB1D1C"/>
    <w:rsid w:val="00EB1DBC"/>
    <w:rsid w:val="00EB23F4"/>
    <w:rsid w:val="00EB31DC"/>
    <w:rsid w:val="00EB610B"/>
    <w:rsid w:val="00EB6C81"/>
    <w:rsid w:val="00EB79B9"/>
    <w:rsid w:val="00EC04FE"/>
    <w:rsid w:val="00EC13C4"/>
    <w:rsid w:val="00EC2AE2"/>
    <w:rsid w:val="00EC3216"/>
    <w:rsid w:val="00EC4740"/>
    <w:rsid w:val="00ED100E"/>
    <w:rsid w:val="00ED1ADC"/>
    <w:rsid w:val="00ED2FAD"/>
    <w:rsid w:val="00ED38DF"/>
    <w:rsid w:val="00ED4EA9"/>
    <w:rsid w:val="00ED7B60"/>
    <w:rsid w:val="00ED7E59"/>
    <w:rsid w:val="00EE0852"/>
    <w:rsid w:val="00EE2941"/>
    <w:rsid w:val="00EE3903"/>
    <w:rsid w:val="00EE42EC"/>
    <w:rsid w:val="00EE44B9"/>
    <w:rsid w:val="00EE4DE8"/>
    <w:rsid w:val="00EE5ED7"/>
    <w:rsid w:val="00EE6171"/>
    <w:rsid w:val="00EE65AD"/>
    <w:rsid w:val="00EE66FA"/>
    <w:rsid w:val="00EE7FCD"/>
    <w:rsid w:val="00EF2438"/>
    <w:rsid w:val="00EF2743"/>
    <w:rsid w:val="00EF31FA"/>
    <w:rsid w:val="00EF4154"/>
    <w:rsid w:val="00EF4D88"/>
    <w:rsid w:val="00EF53EF"/>
    <w:rsid w:val="00F04764"/>
    <w:rsid w:val="00F06F50"/>
    <w:rsid w:val="00F079F6"/>
    <w:rsid w:val="00F106FA"/>
    <w:rsid w:val="00F10D3D"/>
    <w:rsid w:val="00F11DFF"/>
    <w:rsid w:val="00F12337"/>
    <w:rsid w:val="00F13796"/>
    <w:rsid w:val="00F1425E"/>
    <w:rsid w:val="00F14833"/>
    <w:rsid w:val="00F154F7"/>
    <w:rsid w:val="00F15E05"/>
    <w:rsid w:val="00F1725E"/>
    <w:rsid w:val="00F17D9D"/>
    <w:rsid w:val="00F20FC0"/>
    <w:rsid w:val="00F21371"/>
    <w:rsid w:val="00F22191"/>
    <w:rsid w:val="00F23145"/>
    <w:rsid w:val="00F232FF"/>
    <w:rsid w:val="00F23F4C"/>
    <w:rsid w:val="00F24348"/>
    <w:rsid w:val="00F259E0"/>
    <w:rsid w:val="00F26720"/>
    <w:rsid w:val="00F26E80"/>
    <w:rsid w:val="00F26FDB"/>
    <w:rsid w:val="00F30BF4"/>
    <w:rsid w:val="00F32981"/>
    <w:rsid w:val="00F3511F"/>
    <w:rsid w:val="00F35E46"/>
    <w:rsid w:val="00F420A7"/>
    <w:rsid w:val="00F43950"/>
    <w:rsid w:val="00F445BD"/>
    <w:rsid w:val="00F45601"/>
    <w:rsid w:val="00F45B16"/>
    <w:rsid w:val="00F46047"/>
    <w:rsid w:val="00F463DF"/>
    <w:rsid w:val="00F464AD"/>
    <w:rsid w:val="00F46540"/>
    <w:rsid w:val="00F46570"/>
    <w:rsid w:val="00F46ECC"/>
    <w:rsid w:val="00F47AE3"/>
    <w:rsid w:val="00F47D7E"/>
    <w:rsid w:val="00F51040"/>
    <w:rsid w:val="00F513E4"/>
    <w:rsid w:val="00F524F4"/>
    <w:rsid w:val="00F5512B"/>
    <w:rsid w:val="00F5617E"/>
    <w:rsid w:val="00F57A0F"/>
    <w:rsid w:val="00F6031F"/>
    <w:rsid w:val="00F605F5"/>
    <w:rsid w:val="00F60F81"/>
    <w:rsid w:val="00F610BD"/>
    <w:rsid w:val="00F6433B"/>
    <w:rsid w:val="00F64781"/>
    <w:rsid w:val="00F6525A"/>
    <w:rsid w:val="00F65610"/>
    <w:rsid w:val="00F67DBC"/>
    <w:rsid w:val="00F70060"/>
    <w:rsid w:val="00F7012C"/>
    <w:rsid w:val="00F701BD"/>
    <w:rsid w:val="00F704BD"/>
    <w:rsid w:val="00F71620"/>
    <w:rsid w:val="00F72F47"/>
    <w:rsid w:val="00F738EC"/>
    <w:rsid w:val="00F739B6"/>
    <w:rsid w:val="00F73B23"/>
    <w:rsid w:val="00F73EEE"/>
    <w:rsid w:val="00F7403D"/>
    <w:rsid w:val="00F742A1"/>
    <w:rsid w:val="00F74620"/>
    <w:rsid w:val="00F74708"/>
    <w:rsid w:val="00F75C2D"/>
    <w:rsid w:val="00F767A6"/>
    <w:rsid w:val="00F81A5E"/>
    <w:rsid w:val="00F83858"/>
    <w:rsid w:val="00F84A13"/>
    <w:rsid w:val="00F859E0"/>
    <w:rsid w:val="00F87748"/>
    <w:rsid w:val="00F90742"/>
    <w:rsid w:val="00F90FCD"/>
    <w:rsid w:val="00F91FE4"/>
    <w:rsid w:val="00F93552"/>
    <w:rsid w:val="00F9488C"/>
    <w:rsid w:val="00F94933"/>
    <w:rsid w:val="00F94BF7"/>
    <w:rsid w:val="00F95207"/>
    <w:rsid w:val="00FA01EA"/>
    <w:rsid w:val="00FA214F"/>
    <w:rsid w:val="00FA5B2D"/>
    <w:rsid w:val="00FA639A"/>
    <w:rsid w:val="00FA79D8"/>
    <w:rsid w:val="00FB10FE"/>
    <w:rsid w:val="00FB5D88"/>
    <w:rsid w:val="00FB6803"/>
    <w:rsid w:val="00FC0077"/>
    <w:rsid w:val="00FC1366"/>
    <w:rsid w:val="00FC1E18"/>
    <w:rsid w:val="00FC1FC8"/>
    <w:rsid w:val="00FC377D"/>
    <w:rsid w:val="00FC3A68"/>
    <w:rsid w:val="00FC3D6A"/>
    <w:rsid w:val="00FC4205"/>
    <w:rsid w:val="00FC61E7"/>
    <w:rsid w:val="00FC71C1"/>
    <w:rsid w:val="00FC7398"/>
    <w:rsid w:val="00FC7D6F"/>
    <w:rsid w:val="00FD53B1"/>
    <w:rsid w:val="00FD566A"/>
    <w:rsid w:val="00FD6DFB"/>
    <w:rsid w:val="00FD7E4A"/>
    <w:rsid w:val="00FE02FB"/>
    <w:rsid w:val="00FE0B06"/>
    <w:rsid w:val="00FE31CB"/>
    <w:rsid w:val="00FE5832"/>
    <w:rsid w:val="00FE6036"/>
    <w:rsid w:val="00FE6FB0"/>
    <w:rsid w:val="00FF3670"/>
    <w:rsid w:val="00FF7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213A4"/>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 Char Char Char Char Char Char Char Char Char Char Char Char Char Char Char Char"/>
    <w:link w:val="CharCharCharCharCharCharCharCharCharChar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2"/>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3"/>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4"/>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a">
    <w:name w:val="_"/>
    <w:basedOn w:val="Normal"/>
    <w:rsid w:val="00ED100E"/>
    <w:pPr>
      <w:widowControl w:val="0"/>
      <w:ind w:left="1819" w:hanging="624"/>
      <w:jc w:val="left"/>
    </w:pPr>
    <w:rPr>
      <w:rFonts w:ascii="Times New Roman" w:hAnsi="Times New Roman"/>
      <w:snapToGrid w:val="0"/>
      <w:sz w:val="24"/>
      <w:szCs w:val="20"/>
      <w:lang w:val="en-US" w:eastAsia="en-US"/>
    </w:rPr>
  </w:style>
  <w:style w:type="paragraph" w:customStyle="1" w:styleId="CharCharCharCharCharCharCharCharCharCharCharCharCharCharCharCharChar">
    <w:name w:val=" Char Char Char Char Char Char Char Char Char Char Char Char Char Char Char Char Char"/>
    <w:basedOn w:val="Normal"/>
    <w:link w:val="DefaultParagraphFont"/>
    <w:rsid w:val="00E31B08"/>
    <w:pPr>
      <w:spacing w:after="160" w:line="240" w:lineRule="exact"/>
      <w:jc w:val="left"/>
    </w:pPr>
    <w:rPr>
      <w:rFonts w:ascii="Times New Roman" w:hAnsi="Times New Roman"/>
      <w:szCs w:val="22"/>
      <w:lang w:eastAsia="en-US"/>
    </w:rPr>
  </w:style>
  <w:style w:type="paragraph" w:customStyle="1" w:styleId="learnmoretext">
    <w:name w:val="learnmoretext"/>
    <w:basedOn w:val="Normal"/>
    <w:rsid w:val="0067184F"/>
    <w:pPr>
      <w:spacing w:after="150"/>
      <w:jc w:val="left"/>
    </w:pPr>
    <w:rPr>
      <w:rFonts w:ascii="Times New Roman" w:hAnsi="Times New Roman"/>
      <w:sz w:val="24"/>
    </w:rPr>
  </w:style>
  <w:style w:type="paragraph" w:styleId="PlainText">
    <w:name w:val="Plain Text"/>
    <w:basedOn w:val="Normal"/>
    <w:rsid w:val="00A143DD"/>
    <w:pPr>
      <w:jc w:val="left"/>
    </w:pPr>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213A4"/>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 Char Char Char Char Char Char Char Char Char Char Char Char Char Char Char Char"/>
    <w:link w:val="CharCharCharCharCharCharCharCharCharChar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2"/>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3"/>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4"/>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a">
    <w:name w:val="_"/>
    <w:basedOn w:val="Normal"/>
    <w:rsid w:val="00ED100E"/>
    <w:pPr>
      <w:widowControl w:val="0"/>
      <w:ind w:left="1819" w:hanging="624"/>
      <w:jc w:val="left"/>
    </w:pPr>
    <w:rPr>
      <w:rFonts w:ascii="Times New Roman" w:hAnsi="Times New Roman"/>
      <w:snapToGrid w:val="0"/>
      <w:sz w:val="24"/>
      <w:szCs w:val="20"/>
      <w:lang w:val="en-US" w:eastAsia="en-US"/>
    </w:rPr>
  </w:style>
  <w:style w:type="paragraph" w:customStyle="1" w:styleId="CharCharCharCharCharCharCharCharCharCharCharCharCharCharCharCharChar">
    <w:name w:val=" Char Char Char Char Char Char Char Char Char Char Char Char Char Char Char Char Char"/>
    <w:basedOn w:val="Normal"/>
    <w:link w:val="DefaultParagraphFont"/>
    <w:rsid w:val="00E31B08"/>
    <w:pPr>
      <w:spacing w:after="160" w:line="240" w:lineRule="exact"/>
      <w:jc w:val="left"/>
    </w:pPr>
    <w:rPr>
      <w:rFonts w:ascii="Times New Roman" w:hAnsi="Times New Roman"/>
      <w:szCs w:val="22"/>
      <w:lang w:eastAsia="en-US"/>
    </w:rPr>
  </w:style>
  <w:style w:type="paragraph" w:customStyle="1" w:styleId="learnmoretext">
    <w:name w:val="learnmoretext"/>
    <w:basedOn w:val="Normal"/>
    <w:rsid w:val="0067184F"/>
    <w:pPr>
      <w:spacing w:after="150"/>
      <w:jc w:val="left"/>
    </w:pPr>
    <w:rPr>
      <w:rFonts w:ascii="Times New Roman" w:hAnsi="Times New Roman"/>
      <w:sz w:val="24"/>
    </w:rPr>
  </w:style>
  <w:style w:type="paragraph" w:styleId="PlainText">
    <w:name w:val="Plain Text"/>
    <w:basedOn w:val="Normal"/>
    <w:rsid w:val="00A143DD"/>
    <w:pPr>
      <w:jc w:val="left"/>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9.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Forklift" TargetMode="External"/><Relationship Id="rId2" Type="http://schemas.openxmlformats.org/officeDocument/2006/relationships/hyperlink" Target="http://en.wikipedia.org/wiki/Trailer_(vehicle)" TargetMode="External"/><Relationship Id="rId1" Type="http://schemas.openxmlformats.org/officeDocument/2006/relationships/hyperlink" Target="http://en.wikipedia.org/wiki/Tru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7148</Words>
  <Characters>37804</Characters>
  <DocSecurity>0</DocSecurity>
  <Lines>872</Lines>
  <Paragraphs>262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44957</CharactersWithSpaces>
  <SharedDoc>false</SharedDoc>
  <HLinks>
    <vt:vector size="180" baseType="variant">
      <vt:variant>
        <vt:i4>1638456</vt:i4>
      </vt:variant>
      <vt:variant>
        <vt:i4>158</vt:i4>
      </vt:variant>
      <vt:variant>
        <vt:i4>0</vt:i4>
      </vt:variant>
      <vt:variant>
        <vt:i4>5</vt:i4>
      </vt:variant>
      <vt:variant>
        <vt:lpwstr/>
      </vt:variant>
      <vt:variant>
        <vt:lpwstr>_Toc257189538</vt:lpwstr>
      </vt:variant>
      <vt:variant>
        <vt:i4>1638456</vt:i4>
      </vt:variant>
      <vt:variant>
        <vt:i4>152</vt:i4>
      </vt:variant>
      <vt:variant>
        <vt:i4>0</vt:i4>
      </vt:variant>
      <vt:variant>
        <vt:i4>5</vt:i4>
      </vt:variant>
      <vt:variant>
        <vt:lpwstr/>
      </vt:variant>
      <vt:variant>
        <vt:lpwstr>_Toc257189537</vt:lpwstr>
      </vt:variant>
      <vt:variant>
        <vt:i4>1638456</vt:i4>
      </vt:variant>
      <vt:variant>
        <vt:i4>146</vt:i4>
      </vt:variant>
      <vt:variant>
        <vt:i4>0</vt:i4>
      </vt:variant>
      <vt:variant>
        <vt:i4>5</vt:i4>
      </vt:variant>
      <vt:variant>
        <vt:lpwstr/>
      </vt:variant>
      <vt:variant>
        <vt:lpwstr>_Toc257189536</vt:lpwstr>
      </vt:variant>
      <vt:variant>
        <vt:i4>1638456</vt:i4>
      </vt:variant>
      <vt:variant>
        <vt:i4>140</vt:i4>
      </vt:variant>
      <vt:variant>
        <vt:i4>0</vt:i4>
      </vt:variant>
      <vt:variant>
        <vt:i4>5</vt:i4>
      </vt:variant>
      <vt:variant>
        <vt:lpwstr/>
      </vt:variant>
      <vt:variant>
        <vt:lpwstr>_Toc257189535</vt:lpwstr>
      </vt:variant>
      <vt:variant>
        <vt:i4>1638456</vt:i4>
      </vt:variant>
      <vt:variant>
        <vt:i4>134</vt:i4>
      </vt:variant>
      <vt:variant>
        <vt:i4>0</vt:i4>
      </vt:variant>
      <vt:variant>
        <vt:i4>5</vt:i4>
      </vt:variant>
      <vt:variant>
        <vt:lpwstr/>
      </vt:variant>
      <vt:variant>
        <vt:lpwstr>_Toc257189534</vt:lpwstr>
      </vt:variant>
      <vt:variant>
        <vt:i4>1638456</vt:i4>
      </vt:variant>
      <vt:variant>
        <vt:i4>128</vt:i4>
      </vt:variant>
      <vt:variant>
        <vt:i4>0</vt:i4>
      </vt:variant>
      <vt:variant>
        <vt:i4>5</vt:i4>
      </vt:variant>
      <vt:variant>
        <vt:lpwstr/>
      </vt:variant>
      <vt:variant>
        <vt:lpwstr>_Toc257189533</vt:lpwstr>
      </vt:variant>
      <vt:variant>
        <vt:i4>1638456</vt:i4>
      </vt:variant>
      <vt:variant>
        <vt:i4>122</vt:i4>
      </vt:variant>
      <vt:variant>
        <vt:i4>0</vt:i4>
      </vt:variant>
      <vt:variant>
        <vt:i4>5</vt:i4>
      </vt:variant>
      <vt:variant>
        <vt:lpwstr/>
      </vt:variant>
      <vt:variant>
        <vt:lpwstr>_Toc257189532</vt:lpwstr>
      </vt:variant>
      <vt:variant>
        <vt:i4>1638456</vt:i4>
      </vt:variant>
      <vt:variant>
        <vt:i4>116</vt:i4>
      </vt:variant>
      <vt:variant>
        <vt:i4>0</vt:i4>
      </vt:variant>
      <vt:variant>
        <vt:i4>5</vt:i4>
      </vt:variant>
      <vt:variant>
        <vt:lpwstr/>
      </vt:variant>
      <vt:variant>
        <vt:lpwstr>_Toc257189531</vt:lpwstr>
      </vt:variant>
      <vt:variant>
        <vt:i4>1638456</vt:i4>
      </vt:variant>
      <vt:variant>
        <vt:i4>110</vt:i4>
      </vt:variant>
      <vt:variant>
        <vt:i4>0</vt:i4>
      </vt:variant>
      <vt:variant>
        <vt:i4>5</vt:i4>
      </vt:variant>
      <vt:variant>
        <vt:lpwstr/>
      </vt:variant>
      <vt:variant>
        <vt:lpwstr>_Toc257189530</vt:lpwstr>
      </vt:variant>
      <vt:variant>
        <vt:i4>1572920</vt:i4>
      </vt:variant>
      <vt:variant>
        <vt:i4>104</vt:i4>
      </vt:variant>
      <vt:variant>
        <vt:i4>0</vt:i4>
      </vt:variant>
      <vt:variant>
        <vt:i4>5</vt:i4>
      </vt:variant>
      <vt:variant>
        <vt:lpwstr/>
      </vt:variant>
      <vt:variant>
        <vt:lpwstr>_Toc257189529</vt:lpwstr>
      </vt:variant>
      <vt:variant>
        <vt:i4>1572920</vt:i4>
      </vt:variant>
      <vt:variant>
        <vt:i4>98</vt:i4>
      </vt:variant>
      <vt:variant>
        <vt:i4>0</vt:i4>
      </vt:variant>
      <vt:variant>
        <vt:i4>5</vt:i4>
      </vt:variant>
      <vt:variant>
        <vt:lpwstr/>
      </vt:variant>
      <vt:variant>
        <vt:lpwstr>_Toc257189528</vt:lpwstr>
      </vt:variant>
      <vt:variant>
        <vt:i4>1572920</vt:i4>
      </vt:variant>
      <vt:variant>
        <vt:i4>92</vt:i4>
      </vt:variant>
      <vt:variant>
        <vt:i4>0</vt:i4>
      </vt:variant>
      <vt:variant>
        <vt:i4>5</vt:i4>
      </vt:variant>
      <vt:variant>
        <vt:lpwstr/>
      </vt:variant>
      <vt:variant>
        <vt:lpwstr>_Toc257189527</vt:lpwstr>
      </vt:variant>
      <vt:variant>
        <vt:i4>1572920</vt:i4>
      </vt:variant>
      <vt:variant>
        <vt:i4>86</vt:i4>
      </vt:variant>
      <vt:variant>
        <vt:i4>0</vt:i4>
      </vt:variant>
      <vt:variant>
        <vt:i4>5</vt:i4>
      </vt:variant>
      <vt:variant>
        <vt:lpwstr/>
      </vt:variant>
      <vt:variant>
        <vt:lpwstr>_Toc257189526</vt:lpwstr>
      </vt:variant>
      <vt:variant>
        <vt:i4>1572920</vt:i4>
      </vt:variant>
      <vt:variant>
        <vt:i4>80</vt:i4>
      </vt:variant>
      <vt:variant>
        <vt:i4>0</vt:i4>
      </vt:variant>
      <vt:variant>
        <vt:i4>5</vt:i4>
      </vt:variant>
      <vt:variant>
        <vt:lpwstr/>
      </vt:variant>
      <vt:variant>
        <vt:lpwstr>_Toc257189525</vt:lpwstr>
      </vt:variant>
      <vt:variant>
        <vt:i4>1572920</vt:i4>
      </vt:variant>
      <vt:variant>
        <vt:i4>74</vt:i4>
      </vt:variant>
      <vt:variant>
        <vt:i4>0</vt:i4>
      </vt:variant>
      <vt:variant>
        <vt:i4>5</vt:i4>
      </vt:variant>
      <vt:variant>
        <vt:lpwstr/>
      </vt:variant>
      <vt:variant>
        <vt:lpwstr>_Toc257189524</vt:lpwstr>
      </vt:variant>
      <vt:variant>
        <vt:i4>1572920</vt:i4>
      </vt:variant>
      <vt:variant>
        <vt:i4>68</vt:i4>
      </vt:variant>
      <vt:variant>
        <vt:i4>0</vt:i4>
      </vt:variant>
      <vt:variant>
        <vt:i4>5</vt:i4>
      </vt:variant>
      <vt:variant>
        <vt:lpwstr/>
      </vt:variant>
      <vt:variant>
        <vt:lpwstr>_Toc257189523</vt:lpwstr>
      </vt:variant>
      <vt:variant>
        <vt:i4>1572920</vt:i4>
      </vt:variant>
      <vt:variant>
        <vt:i4>62</vt:i4>
      </vt:variant>
      <vt:variant>
        <vt:i4>0</vt:i4>
      </vt:variant>
      <vt:variant>
        <vt:i4>5</vt:i4>
      </vt:variant>
      <vt:variant>
        <vt:lpwstr/>
      </vt:variant>
      <vt:variant>
        <vt:lpwstr>_Toc257189522</vt:lpwstr>
      </vt:variant>
      <vt:variant>
        <vt:i4>1572920</vt:i4>
      </vt:variant>
      <vt:variant>
        <vt:i4>56</vt:i4>
      </vt:variant>
      <vt:variant>
        <vt:i4>0</vt:i4>
      </vt:variant>
      <vt:variant>
        <vt:i4>5</vt:i4>
      </vt:variant>
      <vt:variant>
        <vt:lpwstr/>
      </vt:variant>
      <vt:variant>
        <vt:lpwstr>_Toc257189521</vt:lpwstr>
      </vt:variant>
      <vt:variant>
        <vt:i4>1572920</vt:i4>
      </vt:variant>
      <vt:variant>
        <vt:i4>50</vt:i4>
      </vt:variant>
      <vt:variant>
        <vt:i4>0</vt:i4>
      </vt:variant>
      <vt:variant>
        <vt:i4>5</vt:i4>
      </vt:variant>
      <vt:variant>
        <vt:lpwstr/>
      </vt:variant>
      <vt:variant>
        <vt:lpwstr>_Toc257189520</vt:lpwstr>
      </vt:variant>
      <vt:variant>
        <vt:i4>1769528</vt:i4>
      </vt:variant>
      <vt:variant>
        <vt:i4>44</vt:i4>
      </vt:variant>
      <vt:variant>
        <vt:i4>0</vt:i4>
      </vt:variant>
      <vt:variant>
        <vt:i4>5</vt:i4>
      </vt:variant>
      <vt:variant>
        <vt:lpwstr/>
      </vt:variant>
      <vt:variant>
        <vt:lpwstr>_Toc257189519</vt:lpwstr>
      </vt:variant>
      <vt:variant>
        <vt:i4>1769528</vt:i4>
      </vt:variant>
      <vt:variant>
        <vt:i4>38</vt:i4>
      </vt:variant>
      <vt:variant>
        <vt:i4>0</vt:i4>
      </vt:variant>
      <vt:variant>
        <vt:i4>5</vt:i4>
      </vt:variant>
      <vt:variant>
        <vt:lpwstr/>
      </vt:variant>
      <vt:variant>
        <vt:lpwstr>_Toc257189518</vt:lpwstr>
      </vt:variant>
      <vt:variant>
        <vt:i4>1769528</vt:i4>
      </vt:variant>
      <vt:variant>
        <vt:i4>32</vt:i4>
      </vt:variant>
      <vt:variant>
        <vt:i4>0</vt:i4>
      </vt:variant>
      <vt:variant>
        <vt:i4>5</vt:i4>
      </vt:variant>
      <vt:variant>
        <vt:lpwstr/>
      </vt:variant>
      <vt:variant>
        <vt:lpwstr>_Toc257189517</vt:lpwstr>
      </vt:variant>
      <vt:variant>
        <vt:i4>1769528</vt:i4>
      </vt:variant>
      <vt:variant>
        <vt:i4>26</vt:i4>
      </vt:variant>
      <vt:variant>
        <vt:i4>0</vt:i4>
      </vt:variant>
      <vt:variant>
        <vt:i4>5</vt:i4>
      </vt:variant>
      <vt:variant>
        <vt:lpwstr/>
      </vt:variant>
      <vt:variant>
        <vt:lpwstr>_Toc257189516</vt:lpwstr>
      </vt:variant>
      <vt:variant>
        <vt:i4>1769528</vt:i4>
      </vt:variant>
      <vt:variant>
        <vt:i4>20</vt:i4>
      </vt:variant>
      <vt:variant>
        <vt:i4>0</vt:i4>
      </vt:variant>
      <vt:variant>
        <vt:i4>5</vt:i4>
      </vt:variant>
      <vt:variant>
        <vt:lpwstr/>
      </vt:variant>
      <vt:variant>
        <vt:lpwstr>_Toc257189515</vt:lpwstr>
      </vt:variant>
      <vt:variant>
        <vt:i4>1769528</vt:i4>
      </vt:variant>
      <vt:variant>
        <vt:i4>14</vt:i4>
      </vt:variant>
      <vt:variant>
        <vt:i4>0</vt:i4>
      </vt:variant>
      <vt:variant>
        <vt:i4>5</vt:i4>
      </vt:variant>
      <vt:variant>
        <vt:lpwstr/>
      </vt:variant>
      <vt:variant>
        <vt:lpwstr>_Toc257189514</vt:lpwstr>
      </vt:variant>
      <vt:variant>
        <vt:i4>1769528</vt:i4>
      </vt:variant>
      <vt:variant>
        <vt:i4>8</vt:i4>
      </vt:variant>
      <vt:variant>
        <vt:i4>0</vt:i4>
      </vt:variant>
      <vt:variant>
        <vt:i4>5</vt:i4>
      </vt:variant>
      <vt:variant>
        <vt:lpwstr/>
      </vt:variant>
      <vt:variant>
        <vt:lpwstr>_Toc257189513</vt:lpwstr>
      </vt:variant>
      <vt:variant>
        <vt:i4>1769528</vt:i4>
      </vt:variant>
      <vt:variant>
        <vt:i4>2</vt:i4>
      </vt:variant>
      <vt:variant>
        <vt:i4>0</vt:i4>
      </vt:variant>
      <vt:variant>
        <vt:i4>5</vt:i4>
      </vt:variant>
      <vt:variant>
        <vt:lpwstr/>
      </vt:variant>
      <vt:variant>
        <vt:lpwstr>_Toc257189512</vt:lpwstr>
      </vt:variant>
      <vt:variant>
        <vt:i4>65624</vt:i4>
      </vt:variant>
      <vt:variant>
        <vt:i4>6</vt:i4>
      </vt:variant>
      <vt:variant>
        <vt:i4>0</vt:i4>
      </vt:variant>
      <vt:variant>
        <vt:i4>5</vt:i4>
      </vt:variant>
      <vt:variant>
        <vt:lpwstr>http://en.wikipedia.org/wiki/Forklift</vt:lpwstr>
      </vt:variant>
      <vt:variant>
        <vt:lpwstr/>
      </vt:variant>
      <vt:variant>
        <vt:i4>7667724</vt:i4>
      </vt:variant>
      <vt:variant>
        <vt:i4>3</vt:i4>
      </vt:variant>
      <vt:variant>
        <vt:i4>0</vt:i4>
      </vt:variant>
      <vt:variant>
        <vt:i4>5</vt:i4>
      </vt:variant>
      <vt:variant>
        <vt:lpwstr>http://en.wikipedia.org/wiki/Trailer_(vehicle)</vt:lpwstr>
      </vt:variant>
      <vt:variant>
        <vt:lpwstr/>
      </vt:variant>
      <vt:variant>
        <vt:i4>7667748</vt:i4>
      </vt:variant>
      <vt:variant>
        <vt:i4>0</vt:i4>
      </vt:variant>
      <vt:variant>
        <vt:i4>0</vt:i4>
      </vt:variant>
      <vt:variant>
        <vt:i4>5</vt:i4>
      </vt:variant>
      <vt:variant>
        <vt:lpwstr>http://en.wikipedia.org/wiki/Truck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2016-06-22T02:50:00Z</dcterms:created>
  <dcterms:modified xsi:type="dcterms:W3CDTF">2016-06-22T02:51:00Z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ce429b7f-b416-4a55-9baa-ae5a1f1de157</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