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6E12" w14:textId="60973CE7" w:rsidR="00372EE8" w:rsidRPr="001A6D4D" w:rsidRDefault="00C658DB">
      <w:pPr>
        <w:rPr>
          <w:rFonts w:ascii="VIC" w:hAnsi="VIC"/>
          <w:b/>
        </w:rPr>
      </w:pPr>
      <w:r>
        <w:rPr>
          <w:rFonts w:ascii="VIC" w:hAnsi="VIC"/>
          <w:b/>
          <w:bCs/>
        </w:rPr>
        <w:t>Government Response</w:t>
      </w:r>
      <w:r w:rsidR="00140328">
        <w:rPr>
          <w:rFonts w:ascii="VIC" w:hAnsi="VIC"/>
          <w:b/>
          <w:bCs/>
        </w:rPr>
        <w:t xml:space="preserve">: </w:t>
      </w:r>
      <w:r>
        <w:rPr>
          <w:rFonts w:ascii="VIC" w:hAnsi="VIC"/>
          <w:b/>
          <w:bCs/>
        </w:rPr>
        <w:t xml:space="preserve"> </w:t>
      </w:r>
      <w:r w:rsidR="00372EE8">
        <w:rPr>
          <w:rFonts w:ascii="VIC" w:hAnsi="VIC"/>
          <w:b/>
          <w:bCs/>
        </w:rPr>
        <w:t xml:space="preserve">The Victorian </w:t>
      </w:r>
      <w:r w:rsidR="00140328" w:rsidRPr="002A222B">
        <w:rPr>
          <w:rFonts w:ascii="VIC" w:hAnsi="VIC"/>
          <w:b/>
          <w:bCs/>
        </w:rPr>
        <w:t xml:space="preserve">Family Violence Multi-Agency Risk Assessment and Management (MARAM) Framework 5-Year Evidence Review </w:t>
      </w:r>
      <w:proofErr w:type="gramStart"/>
      <w:r w:rsidR="00140328" w:rsidRPr="002A222B">
        <w:rPr>
          <w:rFonts w:ascii="VIC" w:hAnsi="VIC"/>
          <w:b/>
          <w:bCs/>
        </w:rPr>
        <w:t>report</w:t>
      </w:r>
      <w:proofErr w:type="gramEnd"/>
      <w:r w:rsidR="00140328" w:rsidDel="00140328">
        <w:rPr>
          <w:rFonts w:ascii="VIC" w:hAnsi="VIC"/>
          <w:b/>
          <w:bCs/>
        </w:rPr>
        <w:t xml:space="preserve"> </w:t>
      </w:r>
    </w:p>
    <w:p w14:paraId="37038BCA" w14:textId="3C6D34A3" w:rsidR="008D1F8F" w:rsidRDefault="00800D4E" w:rsidP="008D1F8F">
      <w:pPr>
        <w:rPr>
          <w:rFonts w:ascii="VIC" w:hAnsi="VIC"/>
        </w:rPr>
      </w:pPr>
      <w:r w:rsidRPr="002A222B">
        <w:rPr>
          <w:rFonts w:ascii="VIC" w:hAnsi="VIC"/>
        </w:rPr>
        <w:t>The Victorian Government welcomes the first</w:t>
      </w:r>
      <w:r w:rsidR="00FF6AF1">
        <w:rPr>
          <w:rFonts w:ascii="VIC" w:hAnsi="VIC"/>
        </w:rPr>
        <w:t xml:space="preserve"> Victorian</w:t>
      </w:r>
      <w:r w:rsidRPr="002A222B">
        <w:rPr>
          <w:rFonts w:ascii="VIC" w:hAnsi="VIC"/>
        </w:rPr>
        <w:t xml:space="preserve"> </w:t>
      </w:r>
      <w:r w:rsidR="00787E6B" w:rsidRPr="002A222B">
        <w:rPr>
          <w:rFonts w:ascii="VIC" w:hAnsi="VIC"/>
        </w:rPr>
        <w:t xml:space="preserve">Family Violence Multi-Agency </w:t>
      </w:r>
      <w:r w:rsidR="00BE6A00" w:rsidRPr="002A222B">
        <w:rPr>
          <w:rFonts w:ascii="VIC" w:hAnsi="VIC"/>
        </w:rPr>
        <w:t>Risk Assessment and Management (</w:t>
      </w:r>
      <w:r w:rsidRPr="002A222B">
        <w:rPr>
          <w:rFonts w:ascii="VIC" w:hAnsi="VIC"/>
        </w:rPr>
        <w:t>MARAM</w:t>
      </w:r>
      <w:r w:rsidR="00BE6A00" w:rsidRPr="002A222B">
        <w:rPr>
          <w:rFonts w:ascii="VIC" w:hAnsi="VIC"/>
        </w:rPr>
        <w:t>) Framework</w:t>
      </w:r>
      <w:r w:rsidRPr="002A222B">
        <w:rPr>
          <w:rFonts w:ascii="VIC" w:hAnsi="VIC"/>
        </w:rPr>
        <w:t xml:space="preserve"> 5-Year Evidence Review</w:t>
      </w:r>
      <w:r w:rsidR="00D770CA" w:rsidRPr="00D770CA">
        <w:rPr>
          <w:rFonts w:ascii="VIC" w:hAnsi="VIC"/>
        </w:rPr>
        <w:t xml:space="preserve"> </w:t>
      </w:r>
      <w:r w:rsidR="00E90AF4">
        <w:rPr>
          <w:rFonts w:ascii="VIC" w:hAnsi="VIC"/>
        </w:rPr>
        <w:t xml:space="preserve">(the Review) </w:t>
      </w:r>
      <w:r w:rsidR="00D770CA" w:rsidRPr="00E1223C">
        <w:rPr>
          <w:rFonts w:ascii="VIC" w:hAnsi="VIC"/>
        </w:rPr>
        <w:t>report</w:t>
      </w:r>
      <w:r w:rsidR="00D770CA">
        <w:rPr>
          <w:rFonts w:ascii="VIC" w:hAnsi="VIC"/>
        </w:rPr>
        <w:t>, undertaken by</w:t>
      </w:r>
      <w:r w:rsidR="00D770CA" w:rsidRPr="00E1223C">
        <w:rPr>
          <w:rFonts w:ascii="VIC" w:hAnsi="VIC"/>
        </w:rPr>
        <w:t xml:space="preserve"> Allen &amp; Clarke</w:t>
      </w:r>
      <w:r w:rsidR="00787E6B" w:rsidRPr="002A222B">
        <w:rPr>
          <w:rFonts w:ascii="VIC" w:hAnsi="VIC"/>
        </w:rPr>
        <w:t xml:space="preserve">. </w:t>
      </w:r>
      <w:r w:rsidR="008D1F8F">
        <w:rPr>
          <w:rFonts w:ascii="VIC" w:hAnsi="VIC"/>
        </w:rPr>
        <w:t>The Review</w:t>
      </w:r>
      <w:r w:rsidR="008D1F8F" w:rsidRPr="00204A2E">
        <w:rPr>
          <w:rFonts w:ascii="VIC" w:hAnsi="VIC"/>
        </w:rPr>
        <w:t xml:space="preserve"> make</w:t>
      </w:r>
      <w:r w:rsidR="008D1F8F">
        <w:rPr>
          <w:rFonts w:ascii="VIC" w:hAnsi="VIC"/>
        </w:rPr>
        <w:t>s</w:t>
      </w:r>
      <w:r w:rsidR="008D1F8F" w:rsidRPr="00204A2E">
        <w:rPr>
          <w:rFonts w:ascii="VIC" w:hAnsi="VIC"/>
        </w:rPr>
        <w:t xml:space="preserve"> 17 recommendations </w:t>
      </w:r>
      <w:r w:rsidR="00D64A36">
        <w:rPr>
          <w:rFonts w:ascii="VIC" w:hAnsi="VIC"/>
        </w:rPr>
        <w:t xml:space="preserve">and </w:t>
      </w:r>
      <w:r w:rsidR="00D64A36" w:rsidRPr="002A222B">
        <w:rPr>
          <w:rFonts w:ascii="VIC" w:hAnsi="VIC"/>
        </w:rPr>
        <w:t>provide</w:t>
      </w:r>
      <w:r w:rsidR="00D64A36">
        <w:rPr>
          <w:rFonts w:ascii="VIC" w:hAnsi="VIC"/>
        </w:rPr>
        <w:t>s</w:t>
      </w:r>
      <w:r w:rsidR="00D64A36" w:rsidRPr="00F75390">
        <w:rPr>
          <w:rFonts w:ascii="VIC" w:hAnsi="VIC"/>
        </w:rPr>
        <w:t xml:space="preserve"> </w:t>
      </w:r>
      <w:r w:rsidR="00D64A36">
        <w:rPr>
          <w:rFonts w:ascii="VIC" w:hAnsi="VIC"/>
        </w:rPr>
        <w:t>an important</w:t>
      </w:r>
      <w:r w:rsidR="00D64A36" w:rsidRPr="00F75390">
        <w:rPr>
          <w:rFonts w:ascii="VIC" w:hAnsi="VIC"/>
        </w:rPr>
        <w:t xml:space="preserve"> opportunit</w:t>
      </w:r>
      <w:r w:rsidR="00D64A36">
        <w:rPr>
          <w:rFonts w:ascii="VIC" w:hAnsi="VIC"/>
        </w:rPr>
        <w:t>y</w:t>
      </w:r>
      <w:r w:rsidR="00D64A36" w:rsidRPr="00F75390">
        <w:rPr>
          <w:rFonts w:ascii="VIC" w:hAnsi="VIC"/>
        </w:rPr>
        <w:t xml:space="preserve"> to ensure MARAM</w:t>
      </w:r>
      <w:r w:rsidR="00D64A36" w:rsidRPr="00204A2E">
        <w:rPr>
          <w:rFonts w:ascii="VIC" w:hAnsi="VIC"/>
        </w:rPr>
        <w:t xml:space="preserve"> </w:t>
      </w:r>
      <w:r w:rsidR="008D1F8F" w:rsidRPr="00204A2E">
        <w:rPr>
          <w:rFonts w:ascii="VIC" w:hAnsi="VIC"/>
        </w:rPr>
        <w:t xml:space="preserve">remains consistent with </w:t>
      </w:r>
      <w:r w:rsidR="00D64A36">
        <w:rPr>
          <w:rFonts w:ascii="VIC" w:hAnsi="VIC"/>
        </w:rPr>
        <w:t xml:space="preserve">and reflects </w:t>
      </w:r>
      <w:r w:rsidR="008D1F8F" w:rsidRPr="00204A2E">
        <w:rPr>
          <w:rFonts w:ascii="VIC" w:hAnsi="VIC"/>
        </w:rPr>
        <w:t>best practice</w:t>
      </w:r>
      <w:r w:rsidR="008D1F8F">
        <w:rPr>
          <w:rFonts w:ascii="VIC" w:hAnsi="VIC"/>
        </w:rPr>
        <w:t xml:space="preserve"> in</w:t>
      </w:r>
      <w:r w:rsidR="008D1F8F" w:rsidRPr="00204A2E">
        <w:rPr>
          <w:rFonts w:ascii="VIC" w:hAnsi="VIC"/>
        </w:rPr>
        <w:t xml:space="preserve"> family violence risk assessment and risk management. </w:t>
      </w:r>
    </w:p>
    <w:p w14:paraId="2631AFF3" w14:textId="6C2ED2DB" w:rsidR="005C0143" w:rsidRPr="001A6D4D" w:rsidRDefault="005C0143">
      <w:pPr>
        <w:rPr>
          <w:rStyle w:val="ui-provider"/>
          <w:rFonts w:ascii="VIC" w:hAnsi="VIC"/>
        </w:rPr>
      </w:pPr>
      <w:r w:rsidRPr="00F75390">
        <w:rPr>
          <w:rStyle w:val="ui-provider"/>
          <w:rFonts w:ascii="VIC" w:hAnsi="VIC"/>
        </w:rPr>
        <w:t xml:space="preserve">MARAM is an innovative and world-leading </w:t>
      </w:r>
      <w:r w:rsidR="004905DA" w:rsidRPr="00F75390">
        <w:rPr>
          <w:rStyle w:val="ui-provider"/>
          <w:rFonts w:ascii="VIC" w:hAnsi="VIC"/>
        </w:rPr>
        <w:t>f</w:t>
      </w:r>
      <w:r w:rsidRPr="00F75390">
        <w:rPr>
          <w:rStyle w:val="ui-provider"/>
          <w:rFonts w:ascii="VIC" w:hAnsi="VIC"/>
        </w:rPr>
        <w:t xml:space="preserve">ramework that aims to establish a system-wide shared understanding </w:t>
      </w:r>
      <w:r w:rsidR="00EE77F1">
        <w:rPr>
          <w:rStyle w:val="ui-provider"/>
          <w:rFonts w:ascii="VIC" w:hAnsi="VIC"/>
        </w:rPr>
        <w:t>and response to</w:t>
      </w:r>
      <w:r w:rsidRPr="00F75390">
        <w:rPr>
          <w:rStyle w:val="ui-provider"/>
          <w:rFonts w:ascii="VIC" w:hAnsi="VIC"/>
        </w:rPr>
        <w:t xml:space="preserve"> family violence</w:t>
      </w:r>
      <w:r w:rsidR="004F74FC">
        <w:rPr>
          <w:rStyle w:val="ui-provider"/>
          <w:rFonts w:ascii="VIC" w:hAnsi="VIC"/>
        </w:rPr>
        <w:t>, across all communities, all family relationships and</w:t>
      </w:r>
      <w:r w:rsidR="001C2499">
        <w:rPr>
          <w:rStyle w:val="ui-provider"/>
          <w:rFonts w:ascii="VIC" w:hAnsi="VIC"/>
        </w:rPr>
        <w:t xml:space="preserve"> for children and young people and older people</w:t>
      </w:r>
      <w:r w:rsidRPr="001A6D4D">
        <w:rPr>
          <w:rStyle w:val="ui-provider"/>
          <w:rFonts w:ascii="VIC" w:hAnsi="VIC"/>
        </w:rPr>
        <w:t xml:space="preserve">. It provides practice guidance, assessment tools and other supporting resources </w:t>
      </w:r>
      <w:r w:rsidR="000574D8" w:rsidRPr="001A6D4D">
        <w:rPr>
          <w:rStyle w:val="ui-provider"/>
          <w:rFonts w:ascii="VIC" w:hAnsi="VIC"/>
        </w:rPr>
        <w:t xml:space="preserve">that </w:t>
      </w:r>
      <w:r w:rsidRPr="001A6D4D">
        <w:rPr>
          <w:rStyle w:val="ui-provider"/>
          <w:rFonts w:ascii="VIC" w:hAnsi="VIC"/>
        </w:rPr>
        <w:t xml:space="preserve">professionals need to keep </w:t>
      </w:r>
      <w:r w:rsidR="00EE77F1">
        <w:rPr>
          <w:rStyle w:val="ui-provider"/>
          <w:rFonts w:ascii="VIC" w:hAnsi="VIC"/>
        </w:rPr>
        <w:t>adults and children experiencing fami</w:t>
      </w:r>
      <w:r w:rsidR="001552E8">
        <w:rPr>
          <w:rStyle w:val="ui-provider"/>
          <w:rFonts w:ascii="VIC" w:hAnsi="VIC"/>
        </w:rPr>
        <w:t xml:space="preserve">ly violence </w:t>
      </w:r>
      <w:r w:rsidRPr="001A6D4D">
        <w:rPr>
          <w:rStyle w:val="ui-provider"/>
          <w:rFonts w:ascii="VIC" w:hAnsi="VIC"/>
        </w:rPr>
        <w:t xml:space="preserve">safe, and to keep perpetrators in view and accountable. In the five years since MARAM’s commencement, </w:t>
      </w:r>
      <w:r w:rsidR="00143656">
        <w:rPr>
          <w:rStyle w:val="ui-provider"/>
          <w:rFonts w:ascii="VIC" w:hAnsi="VIC"/>
        </w:rPr>
        <w:t xml:space="preserve">approximately </w:t>
      </w:r>
      <w:r w:rsidR="009D4D12">
        <w:rPr>
          <w:rStyle w:val="ui-provider"/>
          <w:rFonts w:ascii="VIC" w:hAnsi="VIC"/>
        </w:rPr>
        <w:t xml:space="preserve">380,000 </w:t>
      </w:r>
      <w:r w:rsidRPr="001A6D4D">
        <w:rPr>
          <w:rStyle w:val="ui-provider"/>
          <w:rFonts w:ascii="VIC" w:hAnsi="VIC"/>
        </w:rPr>
        <w:t xml:space="preserve">professionals </w:t>
      </w:r>
      <w:r w:rsidR="00D65219">
        <w:rPr>
          <w:rStyle w:val="ui-provider"/>
          <w:rFonts w:ascii="VIC" w:hAnsi="VIC"/>
        </w:rPr>
        <w:t xml:space="preserve">have been </w:t>
      </w:r>
      <w:r w:rsidRPr="001A6D4D">
        <w:rPr>
          <w:rStyle w:val="ui-provider"/>
          <w:rFonts w:ascii="VIC" w:hAnsi="VIC"/>
        </w:rPr>
        <w:t xml:space="preserve">prescribed </w:t>
      </w:r>
      <w:r w:rsidR="00C81168">
        <w:rPr>
          <w:rStyle w:val="ui-provider"/>
          <w:rFonts w:ascii="VIC" w:hAnsi="VIC"/>
        </w:rPr>
        <w:t xml:space="preserve">in law </w:t>
      </w:r>
      <w:r w:rsidRPr="001A6D4D">
        <w:rPr>
          <w:rStyle w:val="ui-provider"/>
          <w:rFonts w:ascii="VIC" w:hAnsi="VIC"/>
        </w:rPr>
        <w:t>to apply the MARAM Framework in their work</w:t>
      </w:r>
      <w:r w:rsidR="007932BA">
        <w:rPr>
          <w:rStyle w:val="ui-provider"/>
          <w:rFonts w:ascii="VIC" w:hAnsi="VIC"/>
        </w:rPr>
        <w:t xml:space="preserve"> with the Victorian community</w:t>
      </w:r>
      <w:r w:rsidRPr="001A6D4D">
        <w:rPr>
          <w:rStyle w:val="ui-provider"/>
          <w:rFonts w:ascii="VIC" w:hAnsi="VIC"/>
        </w:rPr>
        <w:t xml:space="preserve">. </w:t>
      </w:r>
    </w:p>
    <w:p w14:paraId="2BA5AA79" w14:textId="4F6101AB" w:rsidR="005C0143" w:rsidRPr="00CB2D5F" w:rsidRDefault="005C0143">
      <w:pPr>
        <w:rPr>
          <w:rStyle w:val="ui-provider"/>
          <w:rFonts w:ascii="VIC" w:hAnsi="VIC"/>
        </w:rPr>
      </w:pPr>
      <w:r w:rsidRPr="001A6D4D">
        <w:rPr>
          <w:rStyle w:val="ui-provider"/>
          <w:rFonts w:ascii="VIC" w:hAnsi="VIC"/>
        </w:rPr>
        <w:t xml:space="preserve">The </w:t>
      </w:r>
      <w:r w:rsidR="0080110B">
        <w:rPr>
          <w:rStyle w:val="ui-provider"/>
          <w:rFonts w:ascii="VIC" w:hAnsi="VIC"/>
        </w:rPr>
        <w:t>Review’s key findings include</w:t>
      </w:r>
      <w:r w:rsidRPr="00CB2D5F">
        <w:rPr>
          <w:rStyle w:val="ui-provider"/>
          <w:rFonts w:ascii="VIC" w:hAnsi="VIC"/>
        </w:rPr>
        <w:t xml:space="preserve"> that the MARAM Framework:</w:t>
      </w:r>
    </w:p>
    <w:p w14:paraId="60DD5E67" w14:textId="5AE8FB48" w:rsidR="005C0143" w:rsidRPr="008151B9" w:rsidRDefault="00072520" w:rsidP="005C0143">
      <w:pPr>
        <w:pStyle w:val="ListParagraph"/>
        <w:numPr>
          <w:ilvl w:val="0"/>
          <w:numId w:val="1"/>
        </w:numPr>
        <w:rPr>
          <w:rFonts w:ascii="VIC" w:hAnsi="VIC"/>
        </w:rPr>
      </w:pPr>
      <w:r>
        <w:rPr>
          <w:rFonts w:ascii="VIC" w:hAnsi="VIC"/>
        </w:rPr>
        <w:t>p</w:t>
      </w:r>
      <w:r w:rsidR="009501E4" w:rsidRPr="00CB2D5F">
        <w:rPr>
          <w:rFonts w:ascii="VIC" w:hAnsi="VIC"/>
        </w:rPr>
        <w:t>rovide</w:t>
      </w:r>
      <w:r w:rsidR="00E2065E">
        <w:rPr>
          <w:rFonts w:ascii="VIC" w:hAnsi="VIC"/>
        </w:rPr>
        <w:t>s</w:t>
      </w:r>
      <w:r w:rsidR="009501E4" w:rsidRPr="008151B9">
        <w:rPr>
          <w:rFonts w:ascii="VIC" w:hAnsi="VIC"/>
        </w:rPr>
        <w:t xml:space="preserve"> a valuable central repository </w:t>
      </w:r>
      <w:r w:rsidR="00901F55" w:rsidRPr="008151B9">
        <w:rPr>
          <w:rFonts w:ascii="VIC" w:hAnsi="VIC"/>
        </w:rPr>
        <w:t xml:space="preserve">of information and single source of truth to support </w:t>
      </w:r>
      <w:r w:rsidR="00BE6C76" w:rsidRPr="008151B9">
        <w:rPr>
          <w:rFonts w:ascii="VIC" w:hAnsi="VIC"/>
        </w:rPr>
        <w:t xml:space="preserve">a shared understanding of family </w:t>
      </w:r>
      <w:proofErr w:type="gramStart"/>
      <w:r w:rsidR="00BE6C76" w:rsidRPr="008151B9">
        <w:rPr>
          <w:rFonts w:ascii="VIC" w:hAnsi="VIC"/>
        </w:rPr>
        <w:t>violence</w:t>
      </w:r>
      <w:proofErr w:type="gramEnd"/>
    </w:p>
    <w:p w14:paraId="5A313B9C" w14:textId="36FCEFB2" w:rsidR="00BE6C76" w:rsidRPr="00AA5577" w:rsidRDefault="00072520" w:rsidP="005C0143">
      <w:pPr>
        <w:pStyle w:val="ListParagraph"/>
        <w:numPr>
          <w:ilvl w:val="0"/>
          <w:numId w:val="1"/>
        </w:numPr>
        <w:rPr>
          <w:rFonts w:ascii="VIC" w:hAnsi="VIC"/>
        </w:rPr>
      </w:pPr>
      <w:r>
        <w:rPr>
          <w:rFonts w:ascii="VIC" w:hAnsi="VIC"/>
        </w:rPr>
        <w:t>h</w:t>
      </w:r>
      <w:r w:rsidR="00E2065E">
        <w:rPr>
          <w:rFonts w:ascii="VIC" w:hAnsi="VIC"/>
        </w:rPr>
        <w:t>as h</w:t>
      </w:r>
      <w:r w:rsidR="00B70C4C" w:rsidRPr="00B50074">
        <w:rPr>
          <w:rFonts w:ascii="VIC" w:hAnsi="VIC"/>
        </w:rPr>
        <w:t xml:space="preserve">ad a significant </w:t>
      </w:r>
      <w:r w:rsidR="00E2065E">
        <w:rPr>
          <w:rFonts w:ascii="VIC" w:hAnsi="VIC"/>
        </w:rPr>
        <w:t xml:space="preserve">positive </w:t>
      </w:r>
      <w:r w:rsidR="00B70C4C" w:rsidRPr="00AA5577">
        <w:rPr>
          <w:rFonts w:ascii="VIC" w:hAnsi="VIC"/>
        </w:rPr>
        <w:t>impact in promoting more integrat</w:t>
      </w:r>
      <w:r w:rsidR="009D225B" w:rsidRPr="00AA5577">
        <w:rPr>
          <w:rFonts w:ascii="VIC" w:hAnsi="VIC"/>
        </w:rPr>
        <w:t>ed service response</w:t>
      </w:r>
      <w:r w:rsidR="00F6573F">
        <w:rPr>
          <w:rFonts w:ascii="VIC" w:hAnsi="VIC"/>
        </w:rPr>
        <w:t>s</w:t>
      </w:r>
      <w:r w:rsidR="009D225B" w:rsidRPr="00AA5577">
        <w:rPr>
          <w:rFonts w:ascii="VIC" w:hAnsi="VIC"/>
        </w:rPr>
        <w:t xml:space="preserve"> by </w:t>
      </w:r>
      <w:r w:rsidR="002A2EB7" w:rsidRPr="00AA5577">
        <w:rPr>
          <w:rFonts w:ascii="VIC" w:hAnsi="VIC"/>
        </w:rPr>
        <w:t xml:space="preserve">improving consistency and breaking down </w:t>
      </w:r>
      <w:proofErr w:type="gramStart"/>
      <w:r w:rsidR="002A2EB7" w:rsidRPr="00AA5577">
        <w:rPr>
          <w:rFonts w:ascii="VIC" w:hAnsi="VIC"/>
        </w:rPr>
        <w:t>silos</w:t>
      </w:r>
      <w:proofErr w:type="gramEnd"/>
    </w:p>
    <w:p w14:paraId="2186A047" w14:textId="0CCFDDD7" w:rsidR="002A2EB7" w:rsidRPr="00AA5577" w:rsidRDefault="00072520" w:rsidP="005E63A2">
      <w:pPr>
        <w:pStyle w:val="ListParagraph"/>
        <w:numPr>
          <w:ilvl w:val="0"/>
          <w:numId w:val="1"/>
        </w:numPr>
        <w:rPr>
          <w:rFonts w:ascii="VIC" w:hAnsi="VIC"/>
        </w:rPr>
      </w:pPr>
      <w:r>
        <w:rPr>
          <w:rFonts w:ascii="VIC" w:hAnsi="VIC"/>
        </w:rPr>
        <w:t>r</w:t>
      </w:r>
      <w:r w:rsidR="000F7E8B" w:rsidRPr="00AA5577">
        <w:rPr>
          <w:rFonts w:ascii="VIC" w:hAnsi="VIC"/>
        </w:rPr>
        <w:t xml:space="preserve">emains </w:t>
      </w:r>
      <w:r w:rsidR="00B17FBA">
        <w:rPr>
          <w:rFonts w:ascii="VIC" w:hAnsi="VIC"/>
        </w:rPr>
        <w:t xml:space="preserve">largely </w:t>
      </w:r>
      <w:r w:rsidR="000F7E8B" w:rsidRPr="00AA5577">
        <w:rPr>
          <w:rFonts w:ascii="VIC" w:hAnsi="VIC"/>
        </w:rPr>
        <w:t xml:space="preserve">consistent with evidence of best practices including through its multi-agency approach, adoption </w:t>
      </w:r>
      <w:r w:rsidR="00345A1D" w:rsidRPr="00AA5577">
        <w:rPr>
          <w:rFonts w:ascii="VIC" w:hAnsi="VIC"/>
        </w:rPr>
        <w:t>of the structured professional judgment model and its use of a</w:t>
      </w:r>
      <w:r w:rsidR="004D7BC5" w:rsidRPr="00AA5577">
        <w:rPr>
          <w:rFonts w:ascii="VIC" w:hAnsi="VIC"/>
        </w:rPr>
        <w:t xml:space="preserve"> broad and consistent definition of family violence.</w:t>
      </w:r>
    </w:p>
    <w:p w14:paraId="6EF8AC2C" w14:textId="0765FA62" w:rsidR="005E63A2" w:rsidRPr="00C179FE" w:rsidRDefault="005E63A2" w:rsidP="005E63A2">
      <w:pPr>
        <w:rPr>
          <w:rFonts w:ascii="VIC" w:hAnsi="VIC"/>
        </w:rPr>
      </w:pPr>
      <w:r w:rsidRPr="00AA5577">
        <w:rPr>
          <w:rFonts w:ascii="VIC" w:hAnsi="VIC"/>
        </w:rPr>
        <w:t xml:space="preserve">The </w:t>
      </w:r>
      <w:r w:rsidR="009709CD" w:rsidRPr="00AA5577">
        <w:rPr>
          <w:rFonts w:ascii="VIC" w:hAnsi="VIC"/>
        </w:rPr>
        <w:t xml:space="preserve">report </w:t>
      </w:r>
      <w:r w:rsidR="000318EE">
        <w:rPr>
          <w:rFonts w:ascii="VIC" w:hAnsi="VIC"/>
        </w:rPr>
        <w:t>found</w:t>
      </w:r>
      <w:r w:rsidRPr="006D54C1">
        <w:rPr>
          <w:rFonts w:ascii="VIC" w:hAnsi="VIC"/>
        </w:rPr>
        <w:t xml:space="preserve"> that the</w:t>
      </w:r>
      <w:r w:rsidR="00880EF3">
        <w:rPr>
          <w:rFonts w:ascii="VIC" w:hAnsi="VIC"/>
        </w:rPr>
        <w:t xml:space="preserve"> family violence service</w:t>
      </w:r>
      <w:r w:rsidRPr="006D54C1">
        <w:rPr>
          <w:rFonts w:ascii="VIC" w:hAnsi="VIC"/>
        </w:rPr>
        <w:t xml:space="preserve"> system</w:t>
      </w:r>
      <w:r w:rsidR="008C499A">
        <w:rPr>
          <w:rFonts w:ascii="VIC" w:hAnsi="VIC"/>
        </w:rPr>
        <w:t>,</w:t>
      </w:r>
      <w:r w:rsidRPr="006D54C1">
        <w:rPr>
          <w:rFonts w:ascii="VIC" w:hAnsi="VIC"/>
        </w:rPr>
        <w:t xml:space="preserve"> and </w:t>
      </w:r>
      <w:r w:rsidR="009B4C3E">
        <w:rPr>
          <w:rFonts w:ascii="VIC" w:hAnsi="VIC"/>
        </w:rPr>
        <w:t xml:space="preserve">the </w:t>
      </w:r>
      <w:r w:rsidR="00880EF3">
        <w:rPr>
          <w:rFonts w:ascii="VIC" w:hAnsi="VIC"/>
        </w:rPr>
        <w:t>evidence</w:t>
      </w:r>
      <w:r w:rsidR="008C499A">
        <w:rPr>
          <w:rFonts w:ascii="VIC" w:hAnsi="VIC"/>
        </w:rPr>
        <w:t xml:space="preserve"> base</w:t>
      </w:r>
      <w:r w:rsidR="00880EF3">
        <w:rPr>
          <w:rFonts w:ascii="VIC" w:hAnsi="VIC"/>
        </w:rPr>
        <w:t xml:space="preserve"> </w:t>
      </w:r>
      <w:r w:rsidR="008C499A">
        <w:rPr>
          <w:rFonts w:ascii="VIC" w:hAnsi="VIC"/>
        </w:rPr>
        <w:t>to improve responses</w:t>
      </w:r>
      <w:r w:rsidR="00880EF3">
        <w:rPr>
          <w:rFonts w:ascii="VIC" w:hAnsi="VIC"/>
        </w:rPr>
        <w:t xml:space="preserve"> to family violence</w:t>
      </w:r>
      <w:r w:rsidR="008C499A">
        <w:rPr>
          <w:rFonts w:ascii="VIC" w:hAnsi="VIC"/>
        </w:rPr>
        <w:t>,</w:t>
      </w:r>
      <w:r w:rsidR="00880EF3">
        <w:rPr>
          <w:rFonts w:ascii="VIC" w:hAnsi="VIC"/>
        </w:rPr>
        <w:t xml:space="preserve"> </w:t>
      </w:r>
      <w:r w:rsidR="00762DE3">
        <w:rPr>
          <w:rFonts w:ascii="VIC" w:hAnsi="VIC"/>
        </w:rPr>
        <w:t>c</w:t>
      </w:r>
      <w:r w:rsidR="00880EF3">
        <w:rPr>
          <w:rFonts w:ascii="VIC" w:hAnsi="VIC"/>
        </w:rPr>
        <w:t>ontinues to mature</w:t>
      </w:r>
      <w:r w:rsidR="00D91417">
        <w:rPr>
          <w:rFonts w:ascii="VIC" w:hAnsi="VIC"/>
        </w:rPr>
        <w:t xml:space="preserve"> alongside </w:t>
      </w:r>
      <w:r w:rsidR="001A63B3">
        <w:rPr>
          <w:rFonts w:ascii="VIC" w:hAnsi="VIC"/>
        </w:rPr>
        <w:t>Victoria’s reforms</w:t>
      </w:r>
      <w:r w:rsidR="00D91417">
        <w:rPr>
          <w:rFonts w:ascii="VIC" w:hAnsi="VIC"/>
        </w:rPr>
        <w:t xml:space="preserve"> Royal Commission</w:t>
      </w:r>
      <w:r w:rsidR="009B4C3E">
        <w:rPr>
          <w:rFonts w:ascii="VIC" w:hAnsi="VIC"/>
        </w:rPr>
        <w:t xml:space="preserve"> </w:t>
      </w:r>
      <w:r w:rsidR="001A63B3">
        <w:rPr>
          <w:rFonts w:ascii="VIC" w:hAnsi="VIC"/>
        </w:rPr>
        <w:t>reforms since</w:t>
      </w:r>
      <w:r w:rsidR="009B4C3E">
        <w:rPr>
          <w:rFonts w:ascii="VIC" w:hAnsi="VIC"/>
        </w:rPr>
        <w:t xml:space="preserve"> 2016</w:t>
      </w:r>
      <w:r w:rsidR="0041270A" w:rsidRPr="00FB1DD0">
        <w:rPr>
          <w:rFonts w:ascii="VIC" w:hAnsi="VIC"/>
        </w:rPr>
        <w:t>. T</w:t>
      </w:r>
      <w:r w:rsidRPr="00FB1DD0">
        <w:rPr>
          <w:rFonts w:ascii="VIC" w:hAnsi="VIC"/>
        </w:rPr>
        <w:t>he</w:t>
      </w:r>
      <w:r w:rsidR="00DA45A4">
        <w:rPr>
          <w:rFonts w:ascii="VIC" w:hAnsi="VIC"/>
        </w:rPr>
        <w:t xml:space="preserve"> Review found </w:t>
      </w:r>
      <w:r w:rsidRPr="00FB1DD0">
        <w:rPr>
          <w:rFonts w:ascii="VIC" w:hAnsi="VIC"/>
        </w:rPr>
        <w:t xml:space="preserve">room </w:t>
      </w:r>
      <w:r w:rsidR="00C765B9" w:rsidRPr="00FB1DD0">
        <w:rPr>
          <w:rFonts w:ascii="VIC" w:hAnsi="VIC"/>
        </w:rPr>
        <w:t>for improvement</w:t>
      </w:r>
      <w:r w:rsidR="007422A6">
        <w:rPr>
          <w:rFonts w:ascii="VIC" w:hAnsi="VIC"/>
        </w:rPr>
        <w:t xml:space="preserve"> in the MARAM Framework to reflect</w:t>
      </w:r>
      <w:r w:rsidR="00762DE3">
        <w:rPr>
          <w:rFonts w:ascii="VIC" w:hAnsi="VIC"/>
        </w:rPr>
        <w:t xml:space="preserve"> these changes</w:t>
      </w:r>
      <w:r w:rsidR="007422A6">
        <w:rPr>
          <w:rFonts w:ascii="VIC" w:hAnsi="VIC"/>
        </w:rPr>
        <w:t>, including</w:t>
      </w:r>
      <w:r w:rsidR="005E1386">
        <w:rPr>
          <w:rFonts w:ascii="VIC" w:hAnsi="VIC"/>
        </w:rPr>
        <w:t xml:space="preserve"> improvements to</w:t>
      </w:r>
      <w:r w:rsidRPr="00C179FE">
        <w:rPr>
          <w:rFonts w:ascii="VIC" w:hAnsi="VIC"/>
        </w:rPr>
        <w:t>:</w:t>
      </w:r>
    </w:p>
    <w:p w14:paraId="6FC6EB37" w14:textId="0CDCF20E" w:rsidR="005E63A2" w:rsidRPr="00D14C30" w:rsidRDefault="00C765B9" w:rsidP="005E63A2">
      <w:pPr>
        <w:pStyle w:val="ListParagraph"/>
        <w:numPr>
          <w:ilvl w:val="0"/>
          <w:numId w:val="2"/>
        </w:numPr>
        <w:rPr>
          <w:rFonts w:ascii="VIC" w:hAnsi="VIC"/>
        </w:rPr>
      </w:pPr>
      <w:r w:rsidRPr="00441A06">
        <w:rPr>
          <w:rFonts w:ascii="VIC" w:hAnsi="VIC"/>
        </w:rPr>
        <w:t>accessibility</w:t>
      </w:r>
      <w:r w:rsidR="00744966">
        <w:rPr>
          <w:rFonts w:ascii="VIC" w:hAnsi="VIC"/>
        </w:rPr>
        <w:t xml:space="preserve"> and useability</w:t>
      </w:r>
      <w:r w:rsidRPr="00441A06">
        <w:rPr>
          <w:rFonts w:ascii="VIC" w:hAnsi="VIC"/>
        </w:rPr>
        <w:t xml:space="preserve"> of the MARAM </w:t>
      </w:r>
      <w:r w:rsidR="00072520">
        <w:rPr>
          <w:rFonts w:ascii="VIC" w:hAnsi="VIC"/>
        </w:rPr>
        <w:t>p</w:t>
      </w:r>
      <w:r w:rsidRPr="00441A06">
        <w:rPr>
          <w:rFonts w:ascii="VIC" w:hAnsi="VIC"/>
        </w:rPr>
        <w:t xml:space="preserve">ractice </w:t>
      </w:r>
      <w:r w:rsidR="00072520">
        <w:rPr>
          <w:rFonts w:ascii="VIC" w:hAnsi="VIC"/>
        </w:rPr>
        <w:t>g</w:t>
      </w:r>
      <w:r w:rsidRPr="00441A06">
        <w:rPr>
          <w:rFonts w:ascii="VIC" w:hAnsi="VIC"/>
        </w:rPr>
        <w:t xml:space="preserve">uides and </w:t>
      </w:r>
      <w:r w:rsidR="00072520">
        <w:rPr>
          <w:rFonts w:ascii="VIC" w:hAnsi="VIC"/>
        </w:rPr>
        <w:t>a</w:t>
      </w:r>
      <w:r w:rsidRPr="00441A06">
        <w:rPr>
          <w:rFonts w:ascii="VIC" w:hAnsi="VIC"/>
        </w:rPr>
        <w:t xml:space="preserve">ssessment </w:t>
      </w:r>
      <w:proofErr w:type="gramStart"/>
      <w:r w:rsidR="00072520">
        <w:rPr>
          <w:rFonts w:ascii="VIC" w:hAnsi="VIC"/>
        </w:rPr>
        <w:t>t</w:t>
      </w:r>
      <w:r w:rsidRPr="00441A06">
        <w:rPr>
          <w:rFonts w:ascii="VIC" w:hAnsi="VIC"/>
        </w:rPr>
        <w:t>ools</w:t>
      </w:r>
      <w:proofErr w:type="gramEnd"/>
    </w:p>
    <w:p w14:paraId="748687A5" w14:textId="133EC0D4" w:rsidR="003A7206" w:rsidRPr="00D14C30" w:rsidRDefault="00AC31E2" w:rsidP="005E63A2">
      <w:pPr>
        <w:pStyle w:val="ListParagraph"/>
        <w:numPr>
          <w:ilvl w:val="0"/>
          <w:numId w:val="2"/>
        </w:numPr>
        <w:rPr>
          <w:rFonts w:ascii="VIC" w:hAnsi="VIC"/>
        </w:rPr>
      </w:pPr>
      <w:r w:rsidRPr="00D14C30">
        <w:rPr>
          <w:rFonts w:ascii="VIC" w:hAnsi="VIC"/>
        </w:rPr>
        <w:t xml:space="preserve">narrative-based approaches </w:t>
      </w:r>
      <w:r w:rsidR="00A52A17">
        <w:rPr>
          <w:rFonts w:ascii="VIC" w:hAnsi="VIC"/>
        </w:rPr>
        <w:t xml:space="preserve">to risk </w:t>
      </w:r>
      <w:r w:rsidR="008A355A">
        <w:rPr>
          <w:rFonts w:ascii="VIC" w:hAnsi="VIC"/>
        </w:rPr>
        <w:t xml:space="preserve">identification, </w:t>
      </w:r>
      <w:r w:rsidR="00A52A17">
        <w:rPr>
          <w:rFonts w:ascii="VIC" w:hAnsi="VIC"/>
        </w:rPr>
        <w:t xml:space="preserve">assessment and management, to reduce </w:t>
      </w:r>
      <w:r w:rsidR="00761ECD">
        <w:rPr>
          <w:rFonts w:ascii="VIC" w:hAnsi="VIC"/>
        </w:rPr>
        <w:t xml:space="preserve">victim survivors feeling they are receiving a </w:t>
      </w:r>
      <w:r w:rsidR="00A52A17">
        <w:rPr>
          <w:rFonts w:ascii="VIC" w:hAnsi="VIC"/>
        </w:rPr>
        <w:t xml:space="preserve">‘tick box’ </w:t>
      </w:r>
      <w:proofErr w:type="gramStart"/>
      <w:r w:rsidR="00A52A17">
        <w:rPr>
          <w:rFonts w:ascii="VIC" w:hAnsi="VIC"/>
        </w:rPr>
        <w:t>experience</w:t>
      </w:r>
      <w:proofErr w:type="gramEnd"/>
    </w:p>
    <w:p w14:paraId="46B58413" w14:textId="47F8DEF5" w:rsidR="00501ABB" w:rsidRDefault="00501ABB" w:rsidP="008110F8">
      <w:pPr>
        <w:pStyle w:val="ListParagraph"/>
        <w:numPr>
          <w:ilvl w:val="0"/>
          <w:numId w:val="2"/>
        </w:numPr>
        <w:rPr>
          <w:rFonts w:ascii="VIC" w:hAnsi="VIC"/>
        </w:rPr>
      </w:pPr>
      <w:r>
        <w:rPr>
          <w:rFonts w:ascii="VIC" w:hAnsi="VIC"/>
        </w:rPr>
        <w:t xml:space="preserve">descriptions of risk factors and </w:t>
      </w:r>
      <w:r w:rsidR="008A355A">
        <w:rPr>
          <w:rFonts w:ascii="VIC" w:hAnsi="VIC"/>
        </w:rPr>
        <w:t xml:space="preserve">identification and </w:t>
      </w:r>
      <w:r>
        <w:rPr>
          <w:rFonts w:ascii="VIC" w:hAnsi="VIC"/>
        </w:rPr>
        <w:t xml:space="preserve">assessment of </w:t>
      </w:r>
      <w:r w:rsidR="008A355A">
        <w:rPr>
          <w:rFonts w:ascii="VIC" w:hAnsi="VIC"/>
        </w:rPr>
        <w:t xml:space="preserve">the range of </w:t>
      </w:r>
      <w:r w:rsidR="00427700">
        <w:rPr>
          <w:rFonts w:ascii="VIC" w:hAnsi="VIC"/>
        </w:rPr>
        <w:t xml:space="preserve">presentations of risk, including </w:t>
      </w:r>
      <w:r w:rsidR="00243DA9">
        <w:rPr>
          <w:rFonts w:ascii="VIC" w:hAnsi="VIC"/>
        </w:rPr>
        <w:t>coerc</w:t>
      </w:r>
      <w:r w:rsidR="002C55AE">
        <w:rPr>
          <w:rFonts w:ascii="VIC" w:hAnsi="VIC"/>
        </w:rPr>
        <w:t>ive control</w:t>
      </w:r>
    </w:p>
    <w:p w14:paraId="759786BF" w14:textId="7501C73F" w:rsidR="008110F8" w:rsidRPr="00C45854" w:rsidRDefault="00501ABB" w:rsidP="008110F8">
      <w:pPr>
        <w:pStyle w:val="ListParagraph"/>
        <w:numPr>
          <w:ilvl w:val="0"/>
          <w:numId w:val="2"/>
        </w:numPr>
        <w:rPr>
          <w:rFonts w:ascii="VIC" w:hAnsi="VIC"/>
        </w:rPr>
      </w:pPr>
      <w:r>
        <w:rPr>
          <w:rFonts w:ascii="VIC" w:hAnsi="VIC"/>
        </w:rPr>
        <w:t>guidance and resources to better reflect</w:t>
      </w:r>
      <w:r w:rsidR="00A12D60" w:rsidRPr="00C45854">
        <w:rPr>
          <w:rFonts w:ascii="VIC" w:hAnsi="VIC"/>
        </w:rPr>
        <w:t xml:space="preserve"> </w:t>
      </w:r>
      <w:r w:rsidR="00DB0F64">
        <w:rPr>
          <w:rFonts w:ascii="VIC" w:hAnsi="VIC"/>
        </w:rPr>
        <w:t>how</w:t>
      </w:r>
      <w:r w:rsidR="004C4C75" w:rsidRPr="00C45854">
        <w:rPr>
          <w:rFonts w:ascii="VIC" w:hAnsi="VIC"/>
        </w:rPr>
        <w:t xml:space="preserve"> family violence </w:t>
      </w:r>
      <w:r w:rsidR="00DB0F64">
        <w:rPr>
          <w:rFonts w:ascii="VIC" w:hAnsi="VIC"/>
        </w:rPr>
        <w:t xml:space="preserve">affects </w:t>
      </w:r>
      <w:r w:rsidR="00316B2E">
        <w:rPr>
          <w:rFonts w:ascii="VIC" w:hAnsi="VIC"/>
        </w:rPr>
        <w:t xml:space="preserve">diverse  </w:t>
      </w:r>
      <w:r w:rsidR="00316B2E" w:rsidRPr="00C45854">
        <w:rPr>
          <w:rFonts w:ascii="VIC" w:hAnsi="VIC"/>
        </w:rPr>
        <w:t>communities</w:t>
      </w:r>
      <w:r w:rsidR="00DB0F64">
        <w:rPr>
          <w:rFonts w:ascii="VIC" w:hAnsi="VIC"/>
        </w:rPr>
        <w:t xml:space="preserve">, </w:t>
      </w:r>
      <w:r w:rsidR="008110F8" w:rsidRPr="00C45854">
        <w:rPr>
          <w:rFonts w:ascii="VIC" w:hAnsi="VIC"/>
        </w:rPr>
        <w:t>to recognise children and young people as victim survivors in their own right</w:t>
      </w:r>
      <w:r w:rsidR="006A157B">
        <w:rPr>
          <w:rFonts w:ascii="VIC" w:hAnsi="VIC"/>
        </w:rPr>
        <w:t xml:space="preserve"> and</w:t>
      </w:r>
      <w:r w:rsidR="00CB7AD6">
        <w:rPr>
          <w:rFonts w:ascii="VIC" w:hAnsi="VIC"/>
        </w:rPr>
        <w:t xml:space="preserve"> responding to</w:t>
      </w:r>
      <w:r w:rsidR="006A157B">
        <w:rPr>
          <w:rFonts w:ascii="VIC" w:hAnsi="VIC"/>
        </w:rPr>
        <w:t xml:space="preserve"> the impact of risk across the lifespan</w:t>
      </w:r>
      <w:r w:rsidR="008110F8" w:rsidRPr="00C45854">
        <w:rPr>
          <w:rFonts w:ascii="VIC" w:hAnsi="VIC"/>
        </w:rPr>
        <w:t>.</w:t>
      </w:r>
    </w:p>
    <w:p w14:paraId="6C6F12F1" w14:textId="19AA301B" w:rsidR="008110F8" w:rsidRPr="0060618A" w:rsidRDefault="000959BE" w:rsidP="008110F8">
      <w:pPr>
        <w:rPr>
          <w:rFonts w:ascii="VIC" w:hAnsi="VIC"/>
        </w:rPr>
      </w:pPr>
      <w:r w:rsidRPr="00204A2E">
        <w:rPr>
          <w:rFonts w:ascii="VIC" w:hAnsi="VIC"/>
        </w:rPr>
        <w:lastRenderedPageBreak/>
        <w:t>The</w:t>
      </w:r>
      <w:r w:rsidR="00CB7AD6">
        <w:rPr>
          <w:rFonts w:ascii="VIC" w:hAnsi="VIC"/>
        </w:rPr>
        <w:t xml:space="preserve"> Victorian Government</w:t>
      </w:r>
      <w:r w:rsidR="00094236">
        <w:rPr>
          <w:rFonts w:ascii="VIC" w:hAnsi="VIC"/>
        </w:rPr>
        <w:t xml:space="preserve"> </w:t>
      </w:r>
      <w:r w:rsidR="001146A3">
        <w:rPr>
          <w:rFonts w:ascii="VIC" w:hAnsi="VIC"/>
        </w:rPr>
        <w:t>is committed to ensuring the MARAM Framework continues to reflect evidence-based best practice</w:t>
      </w:r>
      <w:r w:rsidR="00462CB7">
        <w:rPr>
          <w:rFonts w:ascii="VIC" w:hAnsi="VIC"/>
        </w:rPr>
        <w:t>, driving world-</w:t>
      </w:r>
      <w:r w:rsidR="00777586">
        <w:rPr>
          <w:rFonts w:ascii="VIC" w:hAnsi="VIC"/>
        </w:rPr>
        <w:t>leading family violence reform</w:t>
      </w:r>
      <w:r w:rsidR="00931006">
        <w:rPr>
          <w:rFonts w:ascii="VIC" w:hAnsi="VIC"/>
        </w:rPr>
        <w:t>s</w:t>
      </w:r>
      <w:r w:rsidR="00AD4F83">
        <w:rPr>
          <w:rFonts w:ascii="VIC" w:hAnsi="VIC"/>
        </w:rPr>
        <w:t>.</w:t>
      </w:r>
      <w:r w:rsidR="00B215CC">
        <w:rPr>
          <w:rFonts w:ascii="VIC" w:hAnsi="VIC"/>
        </w:rPr>
        <w:t xml:space="preserve"> The Review’s 17 recommendations will be</w:t>
      </w:r>
      <w:r w:rsidR="00C31444">
        <w:rPr>
          <w:rFonts w:ascii="VIC" w:hAnsi="VIC"/>
        </w:rPr>
        <w:t xml:space="preserve"> accepted and</w:t>
      </w:r>
      <w:r w:rsidR="00B215CC">
        <w:rPr>
          <w:rFonts w:ascii="VIC" w:hAnsi="VIC"/>
        </w:rPr>
        <w:t xml:space="preserve"> </w:t>
      </w:r>
      <w:r w:rsidR="008847F9">
        <w:rPr>
          <w:rFonts w:ascii="VIC" w:hAnsi="VIC"/>
        </w:rPr>
        <w:t xml:space="preserve">addressed alongside </w:t>
      </w:r>
      <w:r w:rsidR="00380E5C">
        <w:rPr>
          <w:rFonts w:ascii="VIC" w:hAnsi="VIC"/>
        </w:rPr>
        <w:t>the recent</w:t>
      </w:r>
      <w:r w:rsidR="00D96BB0">
        <w:rPr>
          <w:rFonts w:ascii="VIC" w:hAnsi="VIC"/>
        </w:rPr>
        <w:t xml:space="preserve"> independent</w:t>
      </w:r>
      <w:r w:rsidR="00380E5C">
        <w:rPr>
          <w:rFonts w:ascii="VIC" w:hAnsi="VIC"/>
        </w:rPr>
        <w:t xml:space="preserve"> </w:t>
      </w:r>
      <w:r w:rsidR="00D96BB0" w:rsidRPr="002509F3">
        <w:rPr>
          <w:rFonts w:ascii="VIC" w:hAnsi="VIC"/>
          <w:i/>
          <w:iCs/>
        </w:rPr>
        <w:t>Legislative review of family violence information sharing and risk management</w:t>
      </w:r>
      <w:r w:rsidR="00D96BB0" w:rsidRPr="00D96BB0">
        <w:rPr>
          <w:rFonts w:ascii="VIC" w:hAnsi="VIC"/>
        </w:rPr>
        <w:t xml:space="preserve"> (the Legislative Review) undertaken by the Family Violence Reform Implementation Monitor (the FVRIM)</w:t>
      </w:r>
      <w:r w:rsidR="002509F3">
        <w:rPr>
          <w:rFonts w:ascii="VIC" w:hAnsi="VIC"/>
        </w:rPr>
        <w:t>.</w:t>
      </w:r>
      <w:r w:rsidR="00CF73D9">
        <w:rPr>
          <w:rFonts w:ascii="VIC" w:hAnsi="VIC"/>
        </w:rPr>
        <w:t xml:space="preserve"> </w:t>
      </w:r>
    </w:p>
    <w:p w14:paraId="699A81F8" w14:textId="42A08ECE" w:rsidR="00F35ABC" w:rsidRPr="0060618A" w:rsidRDefault="00B2672C" w:rsidP="006B6EBD">
      <w:pPr>
        <w:rPr>
          <w:rFonts w:ascii="VIC" w:hAnsi="VIC"/>
        </w:rPr>
      </w:pPr>
      <w:r w:rsidRPr="0060618A">
        <w:rPr>
          <w:rFonts w:ascii="VIC" w:hAnsi="VIC"/>
        </w:rPr>
        <w:t>We thank all who gave their time s</w:t>
      </w:r>
      <w:r w:rsidR="00783251" w:rsidRPr="0060618A">
        <w:rPr>
          <w:rFonts w:ascii="VIC" w:hAnsi="VIC"/>
        </w:rPr>
        <w:t>o</w:t>
      </w:r>
      <w:r w:rsidRPr="0060618A">
        <w:rPr>
          <w:rFonts w:ascii="VIC" w:hAnsi="VIC"/>
        </w:rPr>
        <w:t xml:space="preserve"> generously to contribute</w:t>
      </w:r>
      <w:r w:rsidR="008546B4" w:rsidRPr="0060618A">
        <w:rPr>
          <w:rFonts w:ascii="VIC" w:hAnsi="VIC"/>
        </w:rPr>
        <w:t xml:space="preserve"> </w:t>
      </w:r>
      <w:r w:rsidR="000574D8" w:rsidRPr="0060618A">
        <w:rPr>
          <w:rFonts w:ascii="VIC" w:hAnsi="VIC"/>
        </w:rPr>
        <w:t xml:space="preserve">to </w:t>
      </w:r>
      <w:r w:rsidR="008546B4" w:rsidRPr="0060618A">
        <w:rPr>
          <w:rFonts w:ascii="VIC" w:hAnsi="VIC"/>
        </w:rPr>
        <w:t xml:space="preserve">this </w:t>
      </w:r>
      <w:r w:rsidR="00E44D41" w:rsidRPr="0060618A">
        <w:rPr>
          <w:rFonts w:ascii="VIC" w:hAnsi="VIC"/>
        </w:rPr>
        <w:t>r</w:t>
      </w:r>
      <w:r w:rsidR="008546B4" w:rsidRPr="0060618A">
        <w:rPr>
          <w:rFonts w:ascii="VIC" w:hAnsi="VIC"/>
        </w:rPr>
        <w:t xml:space="preserve">eview, including victim survivors, family violence practitioners, academics and those working </w:t>
      </w:r>
      <w:r w:rsidR="00912DE4" w:rsidRPr="0060618A">
        <w:rPr>
          <w:rFonts w:ascii="VIC" w:hAnsi="VIC"/>
        </w:rPr>
        <w:t xml:space="preserve">for other specialist </w:t>
      </w:r>
      <w:r w:rsidR="001421C7" w:rsidRPr="0060618A">
        <w:rPr>
          <w:rFonts w:ascii="VIC" w:hAnsi="VIC"/>
        </w:rPr>
        <w:t>or universal service providers and government bodies.</w:t>
      </w:r>
      <w:r w:rsidR="00281A80" w:rsidRPr="0060618A">
        <w:rPr>
          <w:rFonts w:ascii="VIC" w:hAnsi="VIC"/>
        </w:rPr>
        <w:t xml:space="preserve"> </w:t>
      </w:r>
    </w:p>
    <w:sectPr w:rsidR="00F35ABC" w:rsidRPr="0060618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7540" w14:textId="77777777" w:rsidR="00005E53" w:rsidRDefault="00005E53" w:rsidP="00576BFE">
      <w:pPr>
        <w:spacing w:after="0" w:line="240" w:lineRule="auto"/>
      </w:pPr>
      <w:r>
        <w:separator/>
      </w:r>
    </w:p>
  </w:endnote>
  <w:endnote w:type="continuationSeparator" w:id="0">
    <w:p w14:paraId="6DA41C70" w14:textId="77777777" w:rsidR="00005E53" w:rsidRDefault="00005E53" w:rsidP="00576BFE">
      <w:pPr>
        <w:spacing w:after="0" w:line="240" w:lineRule="auto"/>
      </w:pPr>
      <w:r>
        <w:continuationSeparator/>
      </w:r>
    </w:p>
  </w:endnote>
  <w:endnote w:type="continuationNotice" w:id="1">
    <w:p w14:paraId="7FA489B2" w14:textId="77777777" w:rsidR="00005E53" w:rsidRDefault="00005E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B62E" w14:textId="306F0BB2" w:rsidR="00576BFE" w:rsidRDefault="006B25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36EDDF9" wp14:editId="21A80AD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-140416105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6040AE" w14:textId="57B6E218" w:rsidR="006B2582" w:rsidRPr="006B2582" w:rsidRDefault="006B2582" w:rsidP="006B258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6B2582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EDDF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{&quot;HashCode&quot;:-1404161052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C6040AE" w14:textId="57B6E218" w:rsidR="006B2582" w:rsidRPr="006B2582" w:rsidRDefault="006B2582" w:rsidP="006B2582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6B2582">
                      <w:rPr>
                        <w:rFonts w:ascii="Arial Black" w:hAnsi="Arial Black"/>
                        <w:color w:val="E4100E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B27D3" w14:textId="77777777" w:rsidR="00005E53" w:rsidRDefault="00005E53" w:rsidP="00576BFE">
      <w:pPr>
        <w:spacing w:after="0" w:line="240" w:lineRule="auto"/>
      </w:pPr>
      <w:r>
        <w:separator/>
      </w:r>
    </w:p>
  </w:footnote>
  <w:footnote w:type="continuationSeparator" w:id="0">
    <w:p w14:paraId="04CA9265" w14:textId="77777777" w:rsidR="00005E53" w:rsidRDefault="00005E53" w:rsidP="00576BFE">
      <w:pPr>
        <w:spacing w:after="0" w:line="240" w:lineRule="auto"/>
      </w:pPr>
      <w:r>
        <w:continuationSeparator/>
      </w:r>
    </w:p>
  </w:footnote>
  <w:footnote w:type="continuationNotice" w:id="1">
    <w:p w14:paraId="54D622C6" w14:textId="77777777" w:rsidR="00005E53" w:rsidRDefault="00005E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E528" w14:textId="4008E612" w:rsidR="00576BFE" w:rsidRDefault="006B25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70040C" wp14:editId="2D3E8A4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7" name="Text Box 7" descr="{&quot;HashCode&quot;:-142829862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ADC4DA" w14:textId="4A184764" w:rsidR="006B2582" w:rsidRPr="006B2582" w:rsidRDefault="006B2582" w:rsidP="006B258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  <w:r w:rsidRPr="006B2582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004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{&quot;HashCode&quot;:-142829862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1ADC4DA" w14:textId="4A184764" w:rsidR="006B2582" w:rsidRPr="006B2582" w:rsidRDefault="006B2582" w:rsidP="006B2582">
                    <w:pPr>
                      <w:spacing w:after="0"/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  <w:r w:rsidRPr="006B2582">
                      <w:rPr>
                        <w:rFonts w:ascii="Arial Black" w:hAnsi="Arial Black"/>
                        <w:color w:val="E4100E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E39"/>
    <w:multiLevelType w:val="hybridMultilevel"/>
    <w:tmpl w:val="4A68D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339A"/>
    <w:multiLevelType w:val="hybridMultilevel"/>
    <w:tmpl w:val="CEA29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76070">
    <w:abstractNumId w:val="0"/>
  </w:num>
  <w:num w:numId="2" w16cid:durableId="452527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FE"/>
    <w:rsid w:val="00005E53"/>
    <w:rsid w:val="000318EE"/>
    <w:rsid w:val="00031C22"/>
    <w:rsid w:val="00044D8B"/>
    <w:rsid w:val="00052EEE"/>
    <w:rsid w:val="000574D8"/>
    <w:rsid w:val="000639F0"/>
    <w:rsid w:val="00072520"/>
    <w:rsid w:val="00094236"/>
    <w:rsid w:val="000959BE"/>
    <w:rsid w:val="00096069"/>
    <w:rsid w:val="000D3C87"/>
    <w:rsid w:val="000F7E8B"/>
    <w:rsid w:val="001146A3"/>
    <w:rsid w:val="00122B14"/>
    <w:rsid w:val="00133129"/>
    <w:rsid w:val="001355C0"/>
    <w:rsid w:val="00140328"/>
    <w:rsid w:val="001421C7"/>
    <w:rsid w:val="00142DAB"/>
    <w:rsid w:val="00143656"/>
    <w:rsid w:val="00147D81"/>
    <w:rsid w:val="001552E8"/>
    <w:rsid w:val="00165F73"/>
    <w:rsid w:val="00180B4E"/>
    <w:rsid w:val="00180EC7"/>
    <w:rsid w:val="001A63B3"/>
    <w:rsid w:val="001A6D4D"/>
    <w:rsid w:val="001B205A"/>
    <w:rsid w:val="001B2273"/>
    <w:rsid w:val="001C2499"/>
    <w:rsid w:val="00204A2E"/>
    <w:rsid w:val="002166C4"/>
    <w:rsid w:val="00243DA9"/>
    <w:rsid w:val="002509F3"/>
    <w:rsid w:val="00264914"/>
    <w:rsid w:val="00281A80"/>
    <w:rsid w:val="00287AD5"/>
    <w:rsid w:val="002A222B"/>
    <w:rsid w:val="002A2EB7"/>
    <w:rsid w:val="002C4379"/>
    <w:rsid w:val="002C55AE"/>
    <w:rsid w:val="002D2656"/>
    <w:rsid w:val="002F5941"/>
    <w:rsid w:val="00316B2E"/>
    <w:rsid w:val="003307FB"/>
    <w:rsid w:val="00345A1D"/>
    <w:rsid w:val="00365FBB"/>
    <w:rsid w:val="00372EE8"/>
    <w:rsid w:val="00380E5C"/>
    <w:rsid w:val="003A7206"/>
    <w:rsid w:val="003C2968"/>
    <w:rsid w:val="003E3392"/>
    <w:rsid w:val="0041270A"/>
    <w:rsid w:val="004203C8"/>
    <w:rsid w:val="004259E7"/>
    <w:rsid w:val="00427700"/>
    <w:rsid w:val="004352F7"/>
    <w:rsid w:val="00441A06"/>
    <w:rsid w:val="00462CB7"/>
    <w:rsid w:val="004905DA"/>
    <w:rsid w:val="004C4C75"/>
    <w:rsid w:val="004C536D"/>
    <w:rsid w:val="004D7BC5"/>
    <w:rsid w:val="004E0E0F"/>
    <w:rsid w:val="004F74FC"/>
    <w:rsid w:val="00501ABB"/>
    <w:rsid w:val="005157F9"/>
    <w:rsid w:val="00525FAF"/>
    <w:rsid w:val="00531775"/>
    <w:rsid w:val="00546BDE"/>
    <w:rsid w:val="00560C39"/>
    <w:rsid w:val="00562B16"/>
    <w:rsid w:val="00576BFE"/>
    <w:rsid w:val="005979BD"/>
    <w:rsid w:val="005C0143"/>
    <w:rsid w:val="005C24D1"/>
    <w:rsid w:val="005E1386"/>
    <w:rsid w:val="005E63A2"/>
    <w:rsid w:val="005F2403"/>
    <w:rsid w:val="0060618A"/>
    <w:rsid w:val="00606F73"/>
    <w:rsid w:val="0062244F"/>
    <w:rsid w:val="00633047"/>
    <w:rsid w:val="006839ED"/>
    <w:rsid w:val="00684CB7"/>
    <w:rsid w:val="00690EF8"/>
    <w:rsid w:val="006A157B"/>
    <w:rsid w:val="006B2582"/>
    <w:rsid w:val="006B349D"/>
    <w:rsid w:val="006B6EBD"/>
    <w:rsid w:val="006D54C1"/>
    <w:rsid w:val="007262B8"/>
    <w:rsid w:val="00734A66"/>
    <w:rsid w:val="007422A6"/>
    <w:rsid w:val="00744966"/>
    <w:rsid w:val="00750769"/>
    <w:rsid w:val="00761ECD"/>
    <w:rsid w:val="00762DE3"/>
    <w:rsid w:val="00777586"/>
    <w:rsid w:val="00783251"/>
    <w:rsid w:val="00787E6B"/>
    <w:rsid w:val="007932BA"/>
    <w:rsid w:val="007C0EE8"/>
    <w:rsid w:val="007C500F"/>
    <w:rsid w:val="007D6C22"/>
    <w:rsid w:val="007F0E2A"/>
    <w:rsid w:val="007F762D"/>
    <w:rsid w:val="00800D4E"/>
    <w:rsid w:val="0080110B"/>
    <w:rsid w:val="008110F8"/>
    <w:rsid w:val="00811688"/>
    <w:rsid w:val="0081196A"/>
    <w:rsid w:val="008151B9"/>
    <w:rsid w:val="0083735D"/>
    <w:rsid w:val="008434DB"/>
    <w:rsid w:val="00845B7A"/>
    <w:rsid w:val="008546B4"/>
    <w:rsid w:val="00866424"/>
    <w:rsid w:val="00866B87"/>
    <w:rsid w:val="00880EF3"/>
    <w:rsid w:val="008847F9"/>
    <w:rsid w:val="008A355A"/>
    <w:rsid w:val="008C499A"/>
    <w:rsid w:val="008D1F8F"/>
    <w:rsid w:val="008D5308"/>
    <w:rsid w:val="008F370E"/>
    <w:rsid w:val="00901F55"/>
    <w:rsid w:val="00912DE4"/>
    <w:rsid w:val="00931006"/>
    <w:rsid w:val="00932323"/>
    <w:rsid w:val="009345DD"/>
    <w:rsid w:val="009401C6"/>
    <w:rsid w:val="009501E4"/>
    <w:rsid w:val="00953833"/>
    <w:rsid w:val="0095708D"/>
    <w:rsid w:val="00964FC6"/>
    <w:rsid w:val="009709CD"/>
    <w:rsid w:val="00994422"/>
    <w:rsid w:val="009A242D"/>
    <w:rsid w:val="009B4C3E"/>
    <w:rsid w:val="009D225B"/>
    <w:rsid w:val="009D4D12"/>
    <w:rsid w:val="00A12D60"/>
    <w:rsid w:val="00A13661"/>
    <w:rsid w:val="00A21BF6"/>
    <w:rsid w:val="00A32CE6"/>
    <w:rsid w:val="00A52A17"/>
    <w:rsid w:val="00A852FF"/>
    <w:rsid w:val="00AA5577"/>
    <w:rsid w:val="00AB3DA0"/>
    <w:rsid w:val="00AC31E2"/>
    <w:rsid w:val="00AD4F83"/>
    <w:rsid w:val="00AD507C"/>
    <w:rsid w:val="00AD727B"/>
    <w:rsid w:val="00AF6767"/>
    <w:rsid w:val="00B17FBA"/>
    <w:rsid w:val="00B215CC"/>
    <w:rsid w:val="00B2672C"/>
    <w:rsid w:val="00B27135"/>
    <w:rsid w:val="00B50074"/>
    <w:rsid w:val="00B64D99"/>
    <w:rsid w:val="00B70C4C"/>
    <w:rsid w:val="00B86250"/>
    <w:rsid w:val="00BC04C3"/>
    <w:rsid w:val="00BE6A00"/>
    <w:rsid w:val="00BE6C76"/>
    <w:rsid w:val="00C179FE"/>
    <w:rsid w:val="00C31444"/>
    <w:rsid w:val="00C45854"/>
    <w:rsid w:val="00C658DB"/>
    <w:rsid w:val="00C765B9"/>
    <w:rsid w:val="00C81168"/>
    <w:rsid w:val="00C81229"/>
    <w:rsid w:val="00CB2D5F"/>
    <w:rsid w:val="00CB7AD6"/>
    <w:rsid w:val="00CD4A55"/>
    <w:rsid w:val="00CF73D9"/>
    <w:rsid w:val="00D07262"/>
    <w:rsid w:val="00D14C30"/>
    <w:rsid w:val="00D23FA3"/>
    <w:rsid w:val="00D2615E"/>
    <w:rsid w:val="00D34EA6"/>
    <w:rsid w:val="00D64A36"/>
    <w:rsid w:val="00D65219"/>
    <w:rsid w:val="00D74CDB"/>
    <w:rsid w:val="00D770CA"/>
    <w:rsid w:val="00D91417"/>
    <w:rsid w:val="00D96BB0"/>
    <w:rsid w:val="00DA45A4"/>
    <w:rsid w:val="00DA4D7B"/>
    <w:rsid w:val="00DB0F64"/>
    <w:rsid w:val="00DC6740"/>
    <w:rsid w:val="00E2065E"/>
    <w:rsid w:val="00E3367C"/>
    <w:rsid w:val="00E33876"/>
    <w:rsid w:val="00E44D41"/>
    <w:rsid w:val="00E80E77"/>
    <w:rsid w:val="00E90AF4"/>
    <w:rsid w:val="00EB03B8"/>
    <w:rsid w:val="00EB41E2"/>
    <w:rsid w:val="00EB611D"/>
    <w:rsid w:val="00EE03F9"/>
    <w:rsid w:val="00EE77F1"/>
    <w:rsid w:val="00F24881"/>
    <w:rsid w:val="00F35ABC"/>
    <w:rsid w:val="00F36CAC"/>
    <w:rsid w:val="00F558B8"/>
    <w:rsid w:val="00F6573F"/>
    <w:rsid w:val="00F75390"/>
    <w:rsid w:val="00F76FAB"/>
    <w:rsid w:val="00F86D82"/>
    <w:rsid w:val="00FB1DD0"/>
    <w:rsid w:val="00FD6A69"/>
    <w:rsid w:val="00FF1A1A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0DE30"/>
  <w15:chartTrackingRefBased/>
  <w15:docId w15:val="{5307B200-3675-44B8-A02D-E1787F61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FE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FE"/>
  </w:style>
  <w:style w:type="character" w:customStyle="1" w:styleId="ui-provider">
    <w:name w:val="ui-provider"/>
    <w:basedOn w:val="DefaultParagraphFont"/>
    <w:rsid w:val="005C0143"/>
  </w:style>
  <w:style w:type="paragraph" w:styleId="ListParagraph">
    <w:name w:val="List Paragraph"/>
    <w:basedOn w:val="Normal"/>
    <w:uiPriority w:val="34"/>
    <w:qFormat/>
    <w:rsid w:val="005C01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3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D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0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DF8538E20725164D82A104E09F6F1C51" ma:contentTypeVersion="46" ma:contentTypeDescription="" ma:contentTypeScope="" ma:versionID="3b133b178602d4244055ec7338844a55">
  <xsd:schema xmlns:xsd="http://www.w3.org/2001/XMLSchema" xmlns:xs="http://www.w3.org/2001/XMLSchema" xmlns:p="http://schemas.microsoft.com/office/2006/metadata/properties" xmlns:ns1="http://schemas.microsoft.com/sharepoint/v3" xmlns:ns2="59098f23-3ca6-4eec-8c4e-6f77ceae2d9e" xmlns:ns3="131e7afd-8cb4-4255-a884-cbcde2747e4c" xmlns:ns4="9bb0acc9-d7bd-4cdf-ad2b-ac1699117d04" xmlns:ns5="4e6cfa50-9814-4036-b2f8-54bb7ef1e7f8" xmlns:ns6="http://schemas.microsoft.com/sharepoint/v4" xmlns:ns7="5ce0f2b5-5be5-4508-bce9-d7011ece0659" targetNamespace="http://schemas.microsoft.com/office/2006/metadata/properties" ma:root="true" ma:fieldsID="6747a119cc4725d16cff9c5ac0325b8a" ns1:_="" ns2:_="" ns3:_="" ns4:_="" ns5:_="" ns6:_="" ns7:_="">
    <xsd:import namespace="http://schemas.microsoft.com/sharepoint/v3"/>
    <xsd:import namespace="59098f23-3ca6-4eec-8c4e-6f77ceae2d9e"/>
    <xsd:import namespace="131e7afd-8cb4-4255-a884-cbcde2747e4c"/>
    <xsd:import namespace="9bb0acc9-d7bd-4cdf-ad2b-ac1699117d04"/>
    <xsd:import namespace="4e6cfa50-9814-4036-b2f8-54bb7ef1e7f8"/>
    <xsd:import namespace="http://schemas.microsoft.com/sharepoint/v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Briefing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7:TaxCatchAll" minOccurs="0"/>
                <xsd:element ref="ns4:MediaService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0acc9-d7bd-4cdf-ad2b-ac1699117d04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Briefing" ma:index="16" nillable="true" ma:displayName="Update File Name Briefing" ma:internalName="Update_x0020_File_x0020_Name_x0020_Brief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SharedWithUsers xmlns="59098f23-3ca6-4eec-8c4e-6f77ceae2d9e">
      <UserInfo>
        <DisplayName>Simone Tassone (DFFH)</DisplayName>
        <AccountId>30</AccountId>
        <AccountType/>
      </UserInfo>
      <UserInfo>
        <DisplayName>Julian Alban (DFFH)</DisplayName>
        <AccountId>12</AccountId>
        <AccountType/>
      </UserInfo>
      <UserInfo>
        <DisplayName>Bethany Collier (DFFH)</DisplayName>
        <AccountId>362</AccountId>
        <AccountType/>
      </UserInfo>
      <UserInfo>
        <DisplayName>Fran Jacka (DFFH)</DisplayName>
        <AccountId>16</AccountId>
        <AccountType/>
      </UserInfo>
    </SharedWithUsers>
    <RequestID xmlns="131e7afd-8cb4-4255-a884-cbcde2747e4c" xsi:nil="true"/>
    <CBSFileName xmlns="59098f23-3ca6-4eec-8c4e-6f77ceae2d9e">Attachment E - Response to MARAM 5-Year Evidence Review</CBSFileName>
    <CBSDocType xmlns="59098f23-3ca6-4eec-8c4e-6f77ceae2d9e" xsi:nil="true"/>
    <IconOverlay xmlns="http://schemas.microsoft.com/sharepoint/v4" xsi:nil="true"/>
    <RecordStatus xmlns="4e6cfa50-9814-4036-b2f8-54bb7ef1e7f8" xsi:nil="true"/>
    <CBSStatus xmlns="59098f23-3ca6-4eec-8c4e-6f77ceae2d9e">Finalised</CBSStatus>
    <Update_x0020_File_x0020_Name_x0020_Briefing xmlns="9bb0acc9-d7bd-4cdf-ad2b-ac1699117d04">
      <Url xsi:nil="true"/>
      <Description xsi:nil="true"/>
    </Update_x0020_File_x0020_Name_x0020_Briefing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184FA-867C-4425-8796-F0BAF30E1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98f23-3ca6-4eec-8c4e-6f77ceae2d9e"/>
    <ds:schemaRef ds:uri="131e7afd-8cb4-4255-a884-cbcde2747e4c"/>
    <ds:schemaRef ds:uri="9bb0acc9-d7bd-4cdf-ad2b-ac1699117d04"/>
    <ds:schemaRef ds:uri="4e6cfa50-9814-4036-b2f8-54bb7ef1e7f8"/>
    <ds:schemaRef ds:uri="http://schemas.microsoft.com/sharepoint/v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28FBB-B8C8-4ED8-8153-A57D45AA4EDB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9098f23-3ca6-4eec-8c4e-6f77ceae2d9e"/>
    <ds:schemaRef ds:uri="131e7afd-8cb4-4255-a884-cbcde2747e4c"/>
    <ds:schemaRef ds:uri="http://schemas.microsoft.com/sharepoint/v4"/>
    <ds:schemaRef ds:uri="4e6cfa50-9814-4036-b2f8-54bb7ef1e7f8"/>
    <ds:schemaRef ds:uri="9bb0acc9-d7bd-4cdf-ad2b-ac1699117d04"/>
  </ds:schemaRefs>
</ds:datastoreItem>
</file>

<file path=customXml/itemProps3.xml><?xml version="1.0" encoding="utf-8"?>
<ds:datastoreItem xmlns:ds="http://schemas.openxmlformats.org/officeDocument/2006/customXml" ds:itemID="{5673D57B-8A4E-4BE5-8F8E-3B5C453D6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Alban (DFFH)</dc:creator>
  <cp:keywords/>
  <dc:description/>
  <cp:lastModifiedBy>Simone Tassone (DFFH)</cp:lastModifiedBy>
  <cp:revision>32</cp:revision>
  <dcterms:created xsi:type="dcterms:W3CDTF">2023-12-29T01:41:00Z</dcterms:created>
  <dcterms:modified xsi:type="dcterms:W3CDTF">2024-04-05T05:15:00Z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6ac21b-c26e-4a58-afbb-d8a477ffc503_Enabled">
    <vt:lpwstr>true</vt:lpwstr>
  </property>
  <property fmtid="{D5CDD505-2E9C-101B-9397-08002B2CF9AE}" pid="3" name="MSIP_Label_ad6ac21b-c26e-4a58-afbb-d8a477ffc503_Method">
    <vt:lpwstr>Privileged</vt:lpwstr>
  </property>
  <property fmtid="{D5CDD505-2E9C-101B-9397-08002B2CF9AE}" pid="4" name="MSIP_Label_ad6ac21b-c26e-4a58-afbb-d8a477ffc503_Name">
    <vt:lpwstr>ad6ac21b-c26e-4a58-afbb-d8a477ffc503</vt:lpwstr>
  </property>
  <property fmtid="{D5CDD505-2E9C-101B-9397-08002B2CF9AE}" pid="5" name="MSIP_Label_ad6ac21b-c26e-4a58-afbb-d8a477ffc503_SiteId">
    <vt:lpwstr>c0e0601f-0fac-449c-9c88-a104c4eb9f28</vt:lpwstr>
  </property>
  <property fmtid="{D5CDD505-2E9C-101B-9397-08002B2CF9AE}" pid="6" name="MSIP_Label_ad6ac21b-c26e-4a58-afbb-d8a477ffc503_ContentBits">
    <vt:lpwstr>3</vt:lpwstr>
  </property>
  <property fmtid="{D5CDD505-2E9C-101B-9397-08002B2CF9AE}" pid="7" name="ContentTypeId">
    <vt:lpwstr>0x010100A5FD4705EF695745935DCFF362D96FD900DF8538E20725164D82A104E09F6F1C51</vt:lpwstr>
  </property>
  <property fmtid="{D5CDD505-2E9C-101B-9397-08002B2CF9AE}" pid="8" name="MediaServiceImageTags">
    <vt:lpwstr/>
  </property>
  <property fmtid="{D5CDD505-2E9C-101B-9397-08002B2CF9AE}" pid="9" name="MSIP_Label_ad6ac21b-c26e-4a58-afbb-d8a477ffc503_SetDate">
    <vt:lpwstr>2023-12-21T23:41:14Z</vt:lpwstr>
  </property>
  <property fmtid="{D5CDD505-2E9C-101B-9397-08002B2CF9AE}" pid="10" name="MSIP_Label_ad6ac21b-c26e-4a58-afbb-d8a477ffc503_ActionId">
    <vt:lpwstr>5e7238eb-d3b1-41e4-9e95-5813198ee13c</vt:lpwstr>
  </property>
  <property fmtid="{D5CDD505-2E9C-101B-9397-08002B2CF9AE}" pid="11" name="lcf76f155ced4ddcb4097134ff3c332f">
    <vt:lpwstr/>
  </property>
</Properties>
</file>