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96F5" w14:textId="32710A2D" w:rsidR="0044256F" w:rsidRPr="00DB4367" w:rsidRDefault="0007686E" w:rsidP="00113437">
      <w:pPr>
        <w:pStyle w:val="Heading1"/>
        <w:rPr>
          <w:sz w:val="36"/>
          <w:szCs w:val="36"/>
        </w:rPr>
      </w:pPr>
      <w:r w:rsidRPr="00DB4367">
        <w:rPr>
          <w:sz w:val="36"/>
          <w:szCs w:val="36"/>
        </w:rPr>
        <w:t>Example evaluation framework template</w:t>
      </w:r>
    </w:p>
    <w:p w14:paraId="602C2036" w14:textId="131EEBA5" w:rsidR="00113437" w:rsidRPr="00DB4367" w:rsidRDefault="0007686E" w:rsidP="00113437">
      <w:pPr>
        <w:pStyle w:val="Heading2"/>
        <w:rPr>
          <w:sz w:val="32"/>
          <w:szCs w:val="32"/>
        </w:rPr>
      </w:pPr>
      <w:r w:rsidRPr="00DB4367">
        <w:rPr>
          <w:sz w:val="32"/>
          <w:szCs w:val="32"/>
        </w:rPr>
        <w:t>Purpose of the evaluation</w:t>
      </w:r>
    </w:p>
    <w:p w14:paraId="28D577E8" w14:textId="77777777" w:rsidR="00113437" w:rsidRDefault="00113437" w:rsidP="0011343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22"/>
        <w:gridCol w:w="2184"/>
        <w:gridCol w:w="2024"/>
        <w:gridCol w:w="2038"/>
        <w:gridCol w:w="1605"/>
        <w:gridCol w:w="2574"/>
        <w:gridCol w:w="1913"/>
      </w:tblGrid>
      <w:tr w:rsidR="00D35F39" w:rsidRPr="00B32265" w14:paraId="0A39FC55" w14:textId="3AABC5C9" w:rsidTr="00D35F39">
        <w:trPr>
          <w:tblHeader/>
        </w:trPr>
        <w:tc>
          <w:tcPr>
            <w:tcW w:w="763" w:type="pct"/>
          </w:tcPr>
          <w:p w14:paraId="14112883" w14:textId="74CD9565" w:rsidR="0075363F" w:rsidRPr="00B32265" w:rsidRDefault="0075363F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ColumnTitle_1"/>
            <w:r w:rsidRPr="00B32265">
              <w:rPr>
                <w:rFonts w:cstheme="minorHAnsi"/>
                <w:b/>
                <w:bCs/>
                <w:sz w:val="28"/>
                <w:szCs w:val="28"/>
              </w:rPr>
              <w:t>Goal</w:t>
            </w:r>
          </w:p>
        </w:tc>
        <w:tc>
          <w:tcPr>
            <w:tcW w:w="750" w:type="pct"/>
          </w:tcPr>
          <w:p w14:paraId="714BE634" w14:textId="1BB12AA0" w:rsidR="0075363F" w:rsidRPr="00B32265" w:rsidRDefault="0075363F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695" w:type="pct"/>
          </w:tcPr>
          <w:p w14:paraId="07CB5713" w14:textId="6E128E6F" w:rsidR="0075363F" w:rsidRPr="00B32265" w:rsidRDefault="0075363F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Information</w:t>
            </w:r>
          </w:p>
        </w:tc>
        <w:tc>
          <w:tcPr>
            <w:tcW w:w="700" w:type="pct"/>
          </w:tcPr>
          <w:p w14:paraId="1ED822E2" w14:textId="11F8526B" w:rsidR="0075363F" w:rsidRPr="00B32265" w:rsidRDefault="0075363F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Responsible</w:t>
            </w:r>
          </w:p>
        </w:tc>
        <w:tc>
          <w:tcPr>
            <w:tcW w:w="551" w:type="pct"/>
          </w:tcPr>
          <w:p w14:paraId="64BF0DAB" w14:textId="45441D48" w:rsidR="0075363F" w:rsidRPr="00B32265" w:rsidRDefault="0075363F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Time frame</w:t>
            </w:r>
          </w:p>
        </w:tc>
        <w:tc>
          <w:tcPr>
            <w:tcW w:w="884" w:type="pct"/>
          </w:tcPr>
          <w:p w14:paraId="107C4399" w14:textId="1C7C7537" w:rsidR="0075363F" w:rsidRPr="00B32265" w:rsidRDefault="0075363F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Communication</w:t>
            </w:r>
          </w:p>
        </w:tc>
        <w:tc>
          <w:tcPr>
            <w:tcW w:w="657" w:type="pct"/>
          </w:tcPr>
          <w:p w14:paraId="6ACF868F" w14:textId="20419A2A" w:rsidR="0075363F" w:rsidRDefault="0075363F" w:rsidP="0011343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Resources</w:t>
            </w:r>
          </w:p>
        </w:tc>
      </w:tr>
      <w:bookmarkEnd w:id="0"/>
      <w:tr w:rsidR="00D35F39" w:rsidRPr="00B32265" w14:paraId="6364BBED" w14:textId="73959C2A" w:rsidTr="00D35F39">
        <w:tc>
          <w:tcPr>
            <w:tcW w:w="763" w:type="pct"/>
          </w:tcPr>
          <w:p w14:paraId="43BC802D" w14:textId="04F825B4" w:rsidR="0075363F" w:rsidRPr="00847263" w:rsidRDefault="00CB6636" w:rsidP="00113437">
            <w:pPr>
              <w:rPr>
                <w:sz w:val="28"/>
                <w:szCs w:val="28"/>
              </w:rPr>
            </w:pPr>
            <w:r w:rsidRPr="00847263">
              <w:rPr>
                <w:sz w:val="28"/>
                <w:szCs w:val="28"/>
              </w:rPr>
              <w:t>For example, to ensure those affected by the disaster are provided with opportunities to reconnect with their communities.</w:t>
            </w:r>
          </w:p>
        </w:tc>
        <w:tc>
          <w:tcPr>
            <w:tcW w:w="750" w:type="pct"/>
          </w:tcPr>
          <w:p w14:paraId="318E2646" w14:textId="188BF686" w:rsidR="0075363F" w:rsidRPr="00847263" w:rsidRDefault="00CB6636" w:rsidP="00113437">
            <w:pPr>
              <w:rPr>
                <w:sz w:val="28"/>
                <w:szCs w:val="28"/>
              </w:rPr>
            </w:pPr>
            <w:r w:rsidRPr="00847263">
              <w:rPr>
                <w:sz w:val="28"/>
                <w:szCs w:val="28"/>
              </w:rPr>
              <w:t>For example, number of events; participation levels in community events; community perceptions of community connectedness.</w:t>
            </w:r>
          </w:p>
        </w:tc>
        <w:tc>
          <w:tcPr>
            <w:tcW w:w="695" w:type="pct"/>
          </w:tcPr>
          <w:p w14:paraId="355F22CC" w14:textId="257E6E17" w:rsidR="0075363F" w:rsidRPr="00847263" w:rsidRDefault="00CB6636" w:rsidP="00113437">
            <w:pPr>
              <w:rPr>
                <w:sz w:val="28"/>
                <w:szCs w:val="28"/>
              </w:rPr>
            </w:pPr>
            <w:r w:rsidRPr="00847263">
              <w:rPr>
                <w:sz w:val="28"/>
                <w:szCs w:val="28"/>
              </w:rPr>
              <w:t>For example</w:t>
            </w:r>
            <w:r w:rsidR="006C60A6" w:rsidRPr="00847263">
              <w:rPr>
                <w:sz w:val="28"/>
                <w:szCs w:val="28"/>
              </w:rPr>
              <w:t xml:space="preserve">, </w:t>
            </w:r>
            <w:r w:rsidRPr="00847263">
              <w:rPr>
                <w:sz w:val="28"/>
                <w:szCs w:val="28"/>
              </w:rPr>
              <w:t>schedule of events; records of attendance; survey of community perceptions.</w:t>
            </w:r>
          </w:p>
        </w:tc>
        <w:tc>
          <w:tcPr>
            <w:tcW w:w="700" w:type="pct"/>
          </w:tcPr>
          <w:p w14:paraId="1DC6BE02" w14:textId="1C54DF0E" w:rsidR="0075363F" w:rsidRPr="00847263" w:rsidRDefault="006C60A6" w:rsidP="00113437">
            <w:pPr>
              <w:rPr>
                <w:sz w:val="28"/>
                <w:szCs w:val="28"/>
              </w:rPr>
            </w:pPr>
            <w:r w:rsidRPr="00847263">
              <w:rPr>
                <w:sz w:val="28"/>
                <w:szCs w:val="28"/>
              </w:rPr>
              <w:t>For example, community development officer.</w:t>
            </w:r>
          </w:p>
        </w:tc>
        <w:tc>
          <w:tcPr>
            <w:tcW w:w="551" w:type="pct"/>
          </w:tcPr>
          <w:p w14:paraId="6C741AA8" w14:textId="56F527B3" w:rsidR="0075363F" w:rsidRPr="00847263" w:rsidRDefault="006C60A6" w:rsidP="00113437">
            <w:pPr>
              <w:rPr>
                <w:sz w:val="28"/>
                <w:szCs w:val="28"/>
              </w:rPr>
            </w:pPr>
            <w:r w:rsidRPr="00847263">
              <w:rPr>
                <w:sz w:val="28"/>
                <w:szCs w:val="28"/>
              </w:rPr>
              <w:t>For example, progress report due, December 2020; final report due June 2021.</w:t>
            </w:r>
          </w:p>
        </w:tc>
        <w:tc>
          <w:tcPr>
            <w:tcW w:w="884" w:type="pct"/>
          </w:tcPr>
          <w:p w14:paraId="3D2F8742" w14:textId="3A443636" w:rsidR="0075363F" w:rsidRPr="00847263" w:rsidRDefault="006C60A6" w:rsidP="00113437">
            <w:pPr>
              <w:rPr>
                <w:sz w:val="28"/>
                <w:szCs w:val="28"/>
              </w:rPr>
            </w:pPr>
            <w:r w:rsidRPr="00847263">
              <w:rPr>
                <w:sz w:val="28"/>
                <w:szCs w:val="28"/>
              </w:rPr>
              <w:t>For example, all stakeholders will be advised of intention to undertake the evaluation. Key stakeholders will be invited onto an evaluation reference group. A presentation of key findings will be delivered to a senior executive group. A copy of the final report will be available to all stakeholders</w:t>
            </w:r>
            <w:r w:rsidRPr="00847263">
              <w:rPr>
                <w:sz w:val="28"/>
                <w:szCs w:val="28"/>
              </w:rPr>
              <w:t>.</w:t>
            </w:r>
          </w:p>
        </w:tc>
        <w:tc>
          <w:tcPr>
            <w:tcW w:w="657" w:type="pct"/>
          </w:tcPr>
          <w:p w14:paraId="4D94EE9E" w14:textId="17D2B5A5" w:rsidR="0075363F" w:rsidRPr="00847263" w:rsidRDefault="00E71573" w:rsidP="00113437">
            <w:pPr>
              <w:rPr>
                <w:sz w:val="28"/>
                <w:szCs w:val="28"/>
              </w:rPr>
            </w:pPr>
            <w:r w:rsidRPr="00847263">
              <w:rPr>
                <w:sz w:val="28"/>
                <w:szCs w:val="28"/>
              </w:rPr>
              <w:t>The evaluation will be conducted internally, led by the community development officer. $10,000 will be budgeted for the evaluation process.</w:t>
            </w:r>
          </w:p>
        </w:tc>
      </w:tr>
      <w:tr w:rsidR="00D35F39" w:rsidRPr="00B32265" w14:paraId="73246E46" w14:textId="3260EF51" w:rsidTr="00D35F39">
        <w:tc>
          <w:tcPr>
            <w:tcW w:w="763" w:type="pct"/>
          </w:tcPr>
          <w:p w14:paraId="043C5451" w14:textId="6686E546" w:rsidR="00847263" w:rsidRDefault="0075363F" w:rsidP="00113437">
            <w:pPr>
              <w:rPr>
                <w:sz w:val="28"/>
                <w:szCs w:val="28"/>
              </w:rPr>
            </w:pPr>
            <w:r w:rsidRPr="00B32265">
              <w:rPr>
                <w:sz w:val="28"/>
                <w:szCs w:val="28"/>
              </w:rPr>
              <w:t>1.</w:t>
            </w:r>
          </w:p>
          <w:p w14:paraId="297B42B3" w14:textId="77777777" w:rsidR="00847263" w:rsidRDefault="00847263" w:rsidP="00113437">
            <w:pPr>
              <w:rPr>
                <w:sz w:val="28"/>
                <w:szCs w:val="28"/>
              </w:rPr>
            </w:pPr>
          </w:p>
          <w:p w14:paraId="28AF4635" w14:textId="77777777" w:rsidR="00847263" w:rsidRDefault="00847263" w:rsidP="00113437">
            <w:pPr>
              <w:rPr>
                <w:sz w:val="28"/>
                <w:szCs w:val="28"/>
              </w:rPr>
            </w:pPr>
          </w:p>
          <w:p w14:paraId="517F1E25" w14:textId="58349430" w:rsidR="00847263" w:rsidRPr="00B32265" w:rsidRDefault="00847263" w:rsidP="00113437">
            <w:pPr>
              <w:rPr>
                <w:sz w:val="28"/>
                <w:szCs w:val="28"/>
              </w:rPr>
            </w:pPr>
          </w:p>
        </w:tc>
        <w:tc>
          <w:tcPr>
            <w:tcW w:w="750" w:type="pct"/>
          </w:tcPr>
          <w:p w14:paraId="14B46369" w14:textId="77777777" w:rsidR="0075363F" w:rsidRPr="00B32265" w:rsidRDefault="0075363F" w:rsidP="00113437">
            <w:pPr>
              <w:rPr>
                <w:sz w:val="28"/>
                <w:szCs w:val="28"/>
              </w:rPr>
            </w:pPr>
          </w:p>
        </w:tc>
        <w:tc>
          <w:tcPr>
            <w:tcW w:w="695" w:type="pct"/>
          </w:tcPr>
          <w:p w14:paraId="6756712F" w14:textId="77777777" w:rsidR="0075363F" w:rsidRPr="00B32265" w:rsidRDefault="0075363F" w:rsidP="00113437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</w:tcPr>
          <w:p w14:paraId="7A410132" w14:textId="77777777" w:rsidR="0075363F" w:rsidRPr="00B32265" w:rsidRDefault="0075363F" w:rsidP="00113437">
            <w:pPr>
              <w:rPr>
                <w:sz w:val="28"/>
                <w:szCs w:val="28"/>
              </w:rPr>
            </w:pPr>
          </w:p>
        </w:tc>
        <w:tc>
          <w:tcPr>
            <w:tcW w:w="551" w:type="pct"/>
          </w:tcPr>
          <w:p w14:paraId="2AD7D54C" w14:textId="77777777" w:rsidR="0075363F" w:rsidRPr="00B32265" w:rsidRDefault="0075363F" w:rsidP="00113437">
            <w:pPr>
              <w:rPr>
                <w:sz w:val="28"/>
                <w:szCs w:val="28"/>
              </w:rPr>
            </w:pPr>
          </w:p>
        </w:tc>
        <w:tc>
          <w:tcPr>
            <w:tcW w:w="884" w:type="pct"/>
          </w:tcPr>
          <w:p w14:paraId="351EA172" w14:textId="77777777" w:rsidR="0075363F" w:rsidRPr="00B32265" w:rsidRDefault="0075363F" w:rsidP="00113437">
            <w:pPr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14:paraId="4BC9B67D" w14:textId="77777777" w:rsidR="0075363F" w:rsidRPr="00B32265" w:rsidRDefault="0075363F" w:rsidP="00113437">
            <w:pPr>
              <w:rPr>
                <w:sz w:val="28"/>
                <w:szCs w:val="28"/>
              </w:rPr>
            </w:pPr>
          </w:p>
        </w:tc>
      </w:tr>
    </w:tbl>
    <w:p w14:paraId="7DE87033" w14:textId="77777777" w:rsidR="00113437" w:rsidRPr="001F25F9" w:rsidRDefault="00113437" w:rsidP="00113437">
      <w:pPr>
        <w:rPr>
          <w:sz w:val="28"/>
          <w:szCs w:val="28"/>
        </w:rPr>
      </w:pPr>
    </w:p>
    <w:p w14:paraId="52AC5C63" w14:textId="43AC04AC" w:rsidR="00113437" w:rsidRPr="00113437" w:rsidRDefault="00B32265" w:rsidP="00E71573">
      <w:pPr>
        <w:spacing w:after="0" w:line="240" w:lineRule="auto"/>
      </w:pPr>
      <w:r w:rsidRPr="001F25F9">
        <w:rPr>
          <w:sz w:val="28"/>
          <w:szCs w:val="28"/>
        </w:rPr>
        <w:lastRenderedPageBreak/>
        <w:t>Source: </w:t>
      </w:r>
      <w:r w:rsidR="00E71573" w:rsidRPr="00E71573">
        <w:rPr>
          <w:sz w:val="28"/>
          <w:szCs w:val="28"/>
        </w:rPr>
        <w:t>Benefits and limitations of community engagement methods, EMV Disaster Recovery Toolkit, Book 8.</w:t>
      </w:r>
    </w:p>
    <w:sectPr w:rsidR="00113437" w:rsidRPr="00113437" w:rsidSect="007E16C0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2C5B" w14:textId="77777777" w:rsidR="008E24CA" w:rsidRDefault="008E24CA" w:rsidP="008E24CA">
      <w:pPr>
        <w:spacing w:after="0" w:line="240" w:lineRule="auto"/>
      </w:pPr>
      <w:r>
        <w:separator/>
      </w:r>
    </w:p>
  </w:endnote>
  <w:endnote w:type="continuationSeparator" w:id="0">
    <w:p w14:paraId="36B89E07" w14:textId="77777777" w:rsidR="008E24CA" w:rsidRDefault="008E24CA" w:rsidP="008E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341D9" w14:textId="77777777" w:rsidR="008E24CA" w:rsidRDefault="008E24CA" w:rsidP="008E24CA">
      <w:pPr>
        <w:spacing w:after="0" w:line="240" w:lineRule="auto"/>
      </w:pPr>
      <w:r>
        <w:separator/>
      </w:r>
    </w:p>
  </w:footnote>
  <w:footnote w:type="continuationSeparator" w:id="0">
    <w:p w14:paraId="1FFE73B7" w14:textId="77777777" w:rsidR="008E24CA" w:rsidRDefault="008E24CA" w:rsidP="008E2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37"/>
    <w:rsid w:val="0007686E"/>
    <w:rsid w:val="00113437"/>
    <w:rsid w:val="001F25F9"/>
    <w:rsid w:val="00430BAF"/>
    <w:rsid w:val="0044256F"/>
    <w:rsid w:val="006C60A6"/>
    <w:rsid w:val="0075363F"/>
    <w:rsid w:val="007E16C0"/>
    <w:rsid w:val="0080078A"/>
    <w:rsid w:val="00847263"/>
    <w:rsid w:val="008E24CA"/>
    <w:rsid w:val="009801F5"/>
    <w:rsid w:val="00B32265"/>
    <w:rsid w:val="00BE09D3"/>
    <w:rsid w:val="00CB6636"/>
    <w:rsid w:val="00D35F39"/>
    <w:rsid w:val="00DB4367"/>
    <w:rsid w:val="00E7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6E5D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4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34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13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34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11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4CA"/>
  </w:style>
  <w:style w:type="paragraph" w:styleId="Footer">
    <w:name w:val="footer"/>
    <w:basedOn w:val="Normal"/>
    <w:link w:val="FooterChar"/>
    <w:uiPriority w:val="99"/>
    <w:unhideWhenUsed/>
    <w:rsid w:val="008E2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981</Characters>
  <Application>Microsoft Office Word</Application>
  <DocSecurity>0</DocSecurity>
  <Lines>91</Lines>
  <Paragraphs>18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framework template example</dc:title>
  <dc:subject/>
  <dc:creator/>
  <cp:keywords/>
  <dc:description/>
  <cp:lastModifiedBy/>
  <cp:revision>1</cp:revision>
  <dcterms:created xsi:type="dcterms:W3CDTF">2024-05-10T11:30:00Z</dcterms:created>
  <dcterms:modified xsi:type="dcterms:W3CDTF">2024-05-13T06:00:00Z</dcterms:modified>
</cp:coreProperties>
</file>