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0054" w14:textId="3C69EDF5"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14:paraId="166C63FF" w14:textId="0948E598" w:rsidR="005334FE" w:rsidRPr="00593086" w:rsidRDefault="009A12C1" w:rsidP="009E050F">
      <w:pPr>
        <w:pStyle w:val="TertiaryTitle"/>
      </w:pPr>
      <w:bookmarkStart w:id="5" w:name="_Hlk147578207"/>
      <w:r>
        <w:t>Tip</w:t>
      </w:r>
      <w:r w:rsidRPr="00593086">
        <w:t xml:space="preserve"> </w:t>
      </w:r>
      <w:r w:rsidR="00A631AD" w:rsidRPr="00593086">
        <w:t xml:space="preserve">Sheet </w:t>
      </w:r>
      <w:r w:rsidR="00FF19FB">
        <w:t>5</w:t>
      </w:r>
      <w:r w:rsidR="00C82520">
        <w:t xml:space="preserve">: </w:t>
      </w:r>
      <w:r w:rsidR="00F67259">
        <w:t>Counter Disaster Operations</w:t>
      </w:r>
      <w:r w:rsidR="0066268E" w:rsidRPr="0066268E" w:rsidDel="0066268E">
        <w:t xml:space="preserve"> </w:t>
      </w:r>
      <w:r w:rsidR="000D5911">
        <w:t xml:space="preserve">(Category </w:t>
      </w:r>
      <w:r w:rsidR="006716B9">
        <w:t>B</w:t>
      </w:r>
      <w:r w:rsidR="000D5911">
        <w:t xml:space="preserve"> - Clause 4.</w:t>
      </w:r>
      <w:r w:rsidR="006716B9">
        <w:t>3</w:t>
      </w:r>
      <w:r w:rsidR="000D5911">
        <w:t>.2 (</w:t>
      </w:r>
      <w:r w:rsidR="006716B9">
        <w:t>a</w:t>
      </w:r>
      <w:r w:rsidR="000D5911">
        <w:t>))</w:t>
      </w:r>
    </w:p>
    <w:bookmarkEnd w:id="5"/>
    <w:p w14:paraId="5D582178" w14:textId="23372AA9" w:rsidR="005B0A56" w:rsidRPr="00593086" w:rsidRDefault="005B0A56" w:rsidP="001F21EB">
      <w:pPr>
        <w:pStyle w:val="Heading2"/>
      </w:pPr>
      <w:r w:rsidRPr="00593086">
        <w:t>Introduction</w:t>
      </w:r>
      <w:bookmarkEnd w:id="0"/>
      <w:bookmarkEnd w:id="1"/>
      <w:bookmarkEnd w:id="2"/>
      <w:bookmarkEnd w:id="3"/>
    </w:p>
    <w:p w14:paraId="002F08AB" w14:textId="77777777" w:rsidR="00821CF6" w:rsidRDefault="00821CF6" w:rsidP="00821CF6">
      <w:r w:rsidRPr="00B6722F">
        <w:t xml:space="preserve">Victoria's Natural Disaster Financial Assistance (NDFA) scheme is available to Delivery Agencies including local councils, to relieve some of the financial burden that may be experienced following a disaster in accordance with the </w:t>
      </w:r>
      <w:hyperlink r:id="rId11" w:history="1">
        <w:r w:rsidRPr="00F664AC">
          <w:rPr>
            <w:rStyle w:val="Hyperlink"/>
          </w:rPr>
          <w:t>Australian Government’s Disaster Recovery Funding Arrangements (DRFA)</w:t>
        </w:r>
      </w:hyperlink>
      <w:r w:rsidRPr="00B6722F">
        <w:t>. The DRFA does not cover all costs resulting from a disaster.</w:t>
      </w:r>
    </w:p>
    <w:p w14:paraId="5C1B478E" w14:textId="05600376" w:rsidR="00C5498D" w:rsidRDefault="00B6722F" w:rsidP="00411233">
      <w:r>
        <w:t>This Tip Sheet relates to Clause 4.</w:t>
      </w:r>
      <w:r w:rsidR="006716B9">
        <w:t>3</w:t>
      </w:r>
      <w:r>
        <w:t>.2 (</w:t>
      </w:r>
      <w:r w:rsidR="006716B9">
        <w:t>a</w:t>
      </w:r>
      <w:r>
        <w:t xml:space="preserve">) under Category </w:t>
      </w:r>
      <w:r w:rsidR="006716B9">
        <w:t>B</w:t>
      </w:r>
      <w:r>
        <w:t xml:space="preserve"> of the DRFA</w:t>
      </w:r>
      <w:r w:rsidR="0066268E">
        <w:t xml:space="preserve"> f</w:t>
      </w:r>
      <w:r>
        <w:t xml:space="preserve">or the </w:t>
      </w:r>
      <w:r w:rsidR="006716B9">
        <w:t xml:space="preserve">undertaking </w:t>
      </w:r>
      <w:r>
        <w:t xml:space="preserve">of </w:t>
      </w:r>
      <w:r w:rsidR="00F67259" w:rsidRPr="005401E7">
        <w:rPr>
          <w:b/>
          <w:bCs/>
        </w:rPr>
        <w:t>Counter Disaster Operations</w:t>
      </w:r>
      <w:r w:rsidR="000D5911">
        <w:t>.</w:t>
      </w:r>
    </w:p>
    <w:p w14:paraId="033E314B" w14:textId="6F3A4601" w:rsidR="00C5498D" w:rsidRDefault="000D5911" w:rsidP="00FB42A7">
      <w:r>
        <w:rPr>
          <w:rFonts w:asciiTheme="majorHAnsi" w:eastAsiaTheme="majorEastAsia" w:hAnsiTheme="majorHAnsi" w:cstheme="majorBidi"/>
          <w:b/>
          <w:bCs/>
          <w:color w:val="0063A6" w:themeColor="accent1"/>
          <w:sz w:val="28"/>
          <w:szCs w:val="26"/>
        </w:rPr>
        <w:t xml:space="preserve">Examples of Costs associated with the provision of </w:t>
      </w:r>
      <w:r w:rsidR="00F67259">
        <w:rPr>
          <w:rFonts w:asciiTheme="majorHAnsi" w:eastAsiaTheme="majorEastAsia" w:hAnsiTheme="majorHAnsi" w:cstheme="majorBidi"/>
          <w:b/>
          <w:bCs/>
          <w:color w:val="0063A6" w:themeColor="accent1"/>
          <w:sz w:val="28"/>
          <w:szCs w:val="26"/>
        </w:rPr>
        <w:t xml:space="preserve">Counter Disaster Operations under Category </w:t>
      </w:r>
      <w:r w:rsidR="009F49A7">
        <w:rPr>
          <w:rFonts w:asciiTheme="majorHAnsi" w:eastAsiaTheme="majorEastAsia" w:hAnsiTheme="majorHAnsi" w:cstheme="majorBidi"/>
          <w:b/>
          <w:bCs/>
          <w:color w:val="0063A6" w:themeColor="accent1"/>
          <w:sz w:val="28"/>
          <w:szCs w:val="26"/>
        </w:rPr>
        <w:t>B</w:t>
      </w:r>
    </w:p>
    <w:p w14:paraId="4288ACD1" w14:textId="160D80E2" w:rsidR="00F67259" w:rsidRDefault="00F67259" w:rsidP="00F67259">
      <w:bookmarkStart w:id="6" w:name="_Hlk148956953"/>
      <w:r w:rsidRPr="00B6208C">
        <w:t>Some costs</w:t>
      </w:r>
      <w:r w:rsidR="4AF6B4FA">
        <w:t xml:space="preserve"> which are</w:t>
      </w:r>
      <w:r w:rsidRPr="00B6208C">
        <w:t xml:space="preserve"> associated with the </w:t>
      </w:r>
      <w:r>
        <w:t>undertaking of counter disaster operations (CDO)</w:t>
      </w:r>
      <w:r w:rsidRPr="00B6208C">
        <w:t xml:space="preserve"> </w:t>
      </w:r>
      <w:r w:rsidR="00EF4BBF">
        <w:t xml:space="preserve">under Category B, </w:t>
      </w:r>
      <w:r w:rsidRPr="00B6208C">
        <w:t xml:space="preserve">are eligible for reimbursement. </w:t>
      </w:r>
    </w:p>
    <w:p w14:paraId="01A65316" w14:textId="59B89E20" w:rsidR="00F67259" w:rsidRDefault="00F67259" w:rsidP="00F67259">
      <w:r>
        <w:t xml:space="preserve">Eligible CDO activities must be intended to reduce the need for other forms of assistance under the arrangements. </w:t>
      </w:r>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51D4F037" w14:textId="77248E9C" w:rsidR="00F67259" w:rsidRDefault="00F67259" w:rsidP="00F67259">
      <w:pPr>
        <w:jc w:val="both"/>
        <w:rPr>
          <w:rFonts w:cstheme="minorHAnsi"/>
          <w:lang w:eastAsia="en-US"/>
        </w:rPr>
      </w:pPr>
      <w:r w:rsidRPr="00B2393F">
        <w:rPr>
          <w:rFonts w:cstheme="minorHAnsi"/>
          <w:lang w:eastAsia="en-US"/>
        </w:rPr>
        <w:t>Generally, counter disaster operations activities</w:t>
      </w:r>
      <w:r>
        <w:rPr>
          <w:rFonts w:cstheme="minorHAnsi"/>
          <w:lang w:eastAsia="en-US"/>
        </w:rPr>
        <w:t xml:space="preserve"> under Category </w:t>
      </w:r>
      <w:r w:rsidR="006716B9">
        <w:rPr>
          <w:rFonts w:cstheme="minorHAnsi"/>
          <w:lang w:eastAsia="en-US"/>
        </w:rPr>
        <w:t>B</w:t>
      </w:r>
      <w:r>
        <w:rPr>
          <w:rFonts w:cstheme="minorHAnsi"/>
          <w:lang w:eastAsia="en-US"/>
        </w:rPr>
        <w:t xml:space="preserve"> are undertaken with the intent of protecting </w:t>
      </w:r>
      <w:r w:rsidR="006716B9">
        <w:rPr>
          <w:rFonts w:cstheme="minorHAnsi"/>
          <w:lang w:eastAsia="en-US"/>
        </w:rPr>
        <w:t>the general public and ensuring public health and safety in public areas i.e. the community (as a whole) will benefit from the activity being undertaken</w:t>
      </w:r>
      <w:r>
        <w:rPr>
          <w:rFonts w:cstheme="minorHAnsi"/>
          <w:lang w:eastAsia="en-US"/>
        </w:rPr>
        <w:t xml:space="preserve">. </w:t>
      </w:r>
      <w:r w:rsidRPr="00B2393F">
        <w:rPr>
          <w:rFonts w:cstheme="minorHAnsi"/>
          <w:lang w:eastAsia="en-US"/>
        </w:rPr>
        <w:t xml:space="preserve"> </w:t>
      </w:r>
    </w:p>
    <w:bookmarkEnd w:id="6"/>
    <w:p w14:paraId="26308A5C" w14:textId="77777777" w:rsidR="009F4724" w:rsidRDefault="009F4724">
      <w:pPr>
        <w:spacing w:before="0" w:after="0" w:line="240" w:lineRule="auto"/>
      </w:pPr>
      <w:r>
        <w:br w:type="page"/>
      </w:r>
    </w:p>
    <w:p w14:paraId="60716873" w14:textId="4C2AEF70" w:rsidR="00F67259" w:rsidRDefault="00C5498D" w:rsidP="00002ACE">
      <w:r>
        <w:lastRenderedPageBreak/>
        <w:t xml:space="preserve">Examples of </w:t>
      </w:r>
      <w:r w:rsidR="00F67259">
        <w:t xml:space="preserve">eligible and ineligible </w:t>
      </w:r>
      <w:r>
        <w:t xml:space="preserve">costs associated with </w:t>
      </w:r>
      <w:r w:rsidR="00F67259">
        <w:t>undertaking of counter disaster operations</w:t>
      </w:r>
      <w:r>
        <w:t xml:space="preserve"> intended to </w:t>
      </w:r>
      <w:r w:rsidR="006716B9">
        <w:rPr>
          <w:rFonts w:cstheme="minorHAnsi"/>
          <w:lang w:eastAsia="en-US"/>
        </w:rPr>
        <w:t xml:space="preserve">protect the general public and ensuring public health and safety in public areas i.e. the community (as a whole) will benefit from the activity being undertaken </w:t>
      </w:r>
      <w:r w:rsidR="00F67259">
        <w:t xml:space="preserve">have been directly affected by, an eligible disaster, have been </w:t>
      </w:r>
      <w:r>
        <w:t>included in Tables</w:t>
      </w:r>
      <w:r w:rsidR="00614D8F">
        <w:t xml:space="preserve"> 1</w:t>
      </w:r>
      <w:r>
        <w:t xml:space="preserve"> and 2, respectively</w:t>
      </w:r>
      <w:r w:rsidR="0060111E">
        <w:t xml:space="preserve">. </w:t>
      </w:r>
    </w:p>
    <w:tbl>
      <w:tblPr>
        <w:tblStyle w:val="DTFtexttable"/>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647"/>
        <w:gridCol w:w="114"/>
      </w:tblGrid>
      <w:tr w:rsidR="008F0550" w:rsidRPr="008F0550" w14:paraId="6C78E8AE" w14:textId="77777777" w:rsidTr="005401E7">
        <w:trPr>
          <w:cnfStyle w:val="100000000000" w:firstRow="1" w:lastRow="0" w:firstColumn="0" w:lastColumn="0" w:oddVBand="0" w:evenVBand="0" w:oddHBand="0" w:evenHBand="0" w:firstRowFirstColumn="0" w:firstRowLastColumn="0" w:lastRowFirstColumn="0" w:lastRowLastColumn="0"/>
          <w:trHeight w:val="401"/>
        </w:trPr>
        <w:tc>
          <w:tcPr>
            <w:tcW w:w="8761" w:type="dxa"/>
            <w:gridSpan w:val="2"/>
            <w:tcBorders>
              <w:top w:val="nil"/>
              <w:left w:val="nil"/>
              <w:right w:val="nil"/>
            </w:tcBorders>
            <w:shd w:val="clear" w:color="auto" w:fill="FFFFFF" w:themeFill="background1"/>
          </w:tcPr>
          <w:p w14:paraId="3C999F16" w14:textId="670D905A" w:rsidR="008F0550" w:rsidRPr="005401E7" w:rsidRDefault="008F0550">
            <w:pPr>
              <w:pStyle w:val="Tableheader"/>
              <w:rPr>
                <w:color w:val="0070C0"/>
                <w:szCs w:val="20"/>
              </w:rPr>
            </w:pPr>
            <w:r w:rsidRPr="005401E7">
              <w:rPr>
                <w:color w:val="0070C0"/>
                <w:szCs w:val="20"/>
              </w:rPr>
              <w:t xml:space="preserve">Table </w:t>
            </w:r>
            <w:r>
              <w:rPr>
                <w:color w:val="0070C0"/>
                <w:szCs w:val="20"/>
              </w:rPr>
              <w:t>1</w:t>
            </w:r>
            <w:r w:rsidRPr="005401E7">
              <w:rPr>
                <w:color w:val="0070C0"/>
                <w:szCs w:val="20"/>
              </w:rPr>
              <w:t xml:space="preserve">: Eligible expenditure </w:t>
            </w:r>
          </w:p>
        </w:tc>
      </w:tr>
      <w:tr w:rsidR="006716B9" w:rsidRPr="00ED3958" w14:paraId="2438ECAA" w14:textId="77777777" w:rsidTr="005401E7">
        <w:trPr>
          <w:gridAfter w:val="1"/>
          <w:wAfter w:w="114" w:type="dxa"/>
          <w:trHeight w:val="434"/>
        </w:trPr>
        <w:tc>
          <w:tcPr>
            <w:tcW w:w="8647" w:type="dxa"/>
          </w:tcPr>
          <w:p w14:paraId="49B0F1CC" w14:textId="6057A7E2" w:rsidR="006716B9" w:rsidRPr="000D59F1" w:rsidRDefault="006716B9">
            <w:pPr>
              <w:pStyle w:val="Tabletext"/>
              <w:rPr>
                <w:szCs w:val="17"/>
              </w:rPr>
            </w:pPr>
            <w:r w:rsidRPr="00EC5975">
              <w:rPr>
                <w:b/>
                <w:bCs/>
                <w:szCs w:val="17"/>
              </w:rPr>
              <w:t xml:space="preserve">Establishment and operation of temporarily locally positioned operational </w:t>
            </w:r>
            <w:r w:rsidRPr="006A39E0">
              <w:rPr>
                <w:b/>
                <w:bCs/>
                <w:szCs w:val="17"/>
              </w:rPr>
              <w:t>base camps</w:t>
            </w:r>
            <w:r w:rsidRPr="008E779B">
              <w:rPr>
                <w:szCs w:val="17"/>
              </w:rPr>
              <w:t xml:space="preserve"> used by front line emergency services personnel to undertake bushfire suppression activities</w:t>
            </w:r>
            <w:r>
              <w:rPr>
                <w:szCs w:val="17"/>
              </w:rPr>
              <w:t xml:space="preserve"> or incident control centres used to support the disaster response operations including assistance to disaster affected people/communities</w:t>
            </w:r>
            <w:r w:rsidRPr="008E779B">
              <w:rPr>
                <w:szCs w:val="17"/>
              </w:rPr>
              <w:t>.</w:t>
            </w:r>
          </w:p>
        </w:tc>
      </w:tr>
      <w:tr w:rsidR="006716B9" w:rsidRPr="003A52E3" w14:paraId="2D8C9499" w14:textId="77777777" w:rsidTr="005401E7">
        <w:trPr>
          <w:gridAfter w:val="1"/>
          <w:wAfter w:w="114" w:type="dxa"/>
          <w:trHeight w:val="488"/>
        </w:trPr>
        <w:tc>
          <w:tcPr>
            <w:tcW w:w="8647" w:type="dxa"/>
          </w:tcPr>
          <w:p w14:paraId="36DBE929" w14:textId="5CD0E8E8" w:rsidR="006716B9" w:rsidRPr="003A52E3" w:rsidRDefault="006716B9">
            <w:pPr>
              <w:pStyle w:val="Tabletext"/>
              <w:rPr>
                <w:rFonts w:cstheme="minorHAnsi"/>
                <w:b/>
                <w:szCs w:val="17"/>
              </w:rPr>
            </w:pPr>
            <w:r w:rsidRPr="008E779B">
              <w:rPr>
                <w:b/>
                <w:szCs w:val="17"/>
              </w:rPr>
              <w:t>Bushfire suppression</w:t>
            </w:r>
            <w:r w:rsidRPr="008E779B">
              <w:rPr>
                <w:szCs w:val="17"/>
              </w:rPr>
              <w:t xml:space="preserve"> activities to protect the general public, including </w:t>
            </w:r>
            <w:r w:rsidR="00821CF6">
              <w:rPr>
                <w:szCs w:val="17"/>
              </w:rPr>
              <w:t xml:space="preserve">grading or dozer </w:t>
            </w:r>
            <w:r w:rsidRPr="008E779B">
              <w:rPr>
                <w:szCs w:val="17"/>
              </w:rPr>
              <w:t xml:space="preserve">support </w:t>
            </w:r>
            <w:r w:rsidR="000D59F1">
              <w:rPr>
                <w:szCs w:val="17"/>
              </w:rPr>
              <w:t xml:space="preserve"> or construction of fire breaks </w:t>
            </w:r>
            <w:r w:rsidR="00844F22">
              <w:rPr>
                <w:szCs w:val="17"/>
              </w:rPr>
              <w:t xml:space="preserve">(such as working with the Incident Control Centre to clear firebreaks with machinery to protect high voltage power transmission lines) </w:t>
            </w:r>
            <w:r w:rsidR="000D59F1">
              <w:rPr>
                <w:szCs w:val="17"/>
              </w:rPr>
              <w:t>in order to protect the general public.</w:t>
            </w:r>
          </w:p>
        </w:tc>
      </w:tr>
      <w:tr w:rsidR="006716B9" w:rsidRPr="002A1671" w14:paraId="3FD75992" w14:textId="77777777" w:rsidTr="005401E7">
        <w:trPr>
          <w:gridAfter w:val="1"/>
          <w:wAfter w:w="114" w:type="dxa"/>
          <w:trHeight w:val="714"/>
        </w:trPr>
        <w:tc>
          <w:tcPr>
            <w:tcW w:w="8647" w:type="dxa"/>
          </w:tcPr>
          <w:p w14:paraId="052D8F19" w14:textId="77777777" w:rsidR="006716B9" w:rsidRPr="002A1671" w:rsidRDefault="006716B9">
            <w:pPr>
              <w:pStyle w:val="Tabletext"/>
              <w:rPr>
                <w:szCs w:val="17"/>
              </w:rPr>
            </w:pPr>
            <w:r w:rsidRPr="008E779B">
              <w:rPr>
                <w:b/>
                <w:color w:val="000000" w:themeColor="text1"/>
                <w:szCs w:val="17"/>
              </w:rPr>
              <w:t>Consumables</w:t>
            </w:r>
            <w:r w:rsidRPr="008E779B">
              <w:rPr>
                <w:color w:val="000000" w:themeColor="text1"/>
                <w:szCs w:val="17"/>
              </w:rPr>
              <w:t xml:space="preserve"> such as </w:t>
            </w:r>
            <w:r>
              <w:rPr>
                <w:color w:val="000000" w:themeColor="text1"/>
                <w:szCs w:val="17"/>
              </w:rPr>
              <w:t>chain</w:t>
            </w:r>
            <w:r w:rsidRPr="008E779B">
              <w:rPr>
                <w:color w:val="000000" w:themeColor="text1"/>
                <w:szCs w:val="17"/>
              </w:rPr>
              <w:t>saw chains, ropes, batteries, plastic sheeting, outboard motor parts, tarpaulins and personal protective equipment and uniforms used during an event (as long as there was no stock on hand prior to the event).</w:t>
            </w:r>
          </w:p>
        </w:tc>
      </w:tr>
      <w:tr w:rsidR="000D59F1" w:rsidRPr="002839F3" w14:paraId="2D817FD4" w14:textId="77777777" w:rsidTr="005401E7">
        <w:trPr>
          <w:gridAfter w:val="1"/>
          <w:wAfter w:w="114" w:type="dxa"/>
          <w:trHeight w:val="374"/>
        </w:trPr>
        <w:tc>
          <w:tcPr>
            <w:tcW w:w="8647" w:type="dxa"/>
          </w:tcPr>
          <w:p w14:paraId="2B2E6265" w14:textId="594C0C08" w:rsidR="000D59F1" w:rsidRPr="008E779B" w:rsidRDefault="000D59F1">
            <w:pPr>
              <w:pStyle w:val="Tabletext"/>
              <w:rPr>
                <w:b/>
                <w:color w:val="000000" w:themeColor="text1"/>
                <w:szCs w:val="17"/>
              </w:rPr>
            </w:pPr>
            <w:r>
              <w:rPr>
                <w:szCs w:val="17"/>
              </w:rPr>
              <w:t xml:space="preserve">Extraordinary costs associated with overtime or an additional contractor to assist in </w:t>
            </w:r>
            <w:r w:rsidRPr="000D59F1">
              <w:rPr>
                <w:b/>
                <w:bCs/>
                <w:szCs w:val="17"/>
              </w:rPr>
              <w:t>operating a Council owned Aerodrome, which is required to be used for essential food and supply drops, the transportation of emergency personnel and/or to evacuate members of the general public</w:t>
            </w:r>
            <w:r>
              <w:rPr>
                <w:b/>
                <w:bCs/>
                <w:szCs w:val="17"/>
              </w:rPr>
              <w:t>.</w:t>
            </w:r>
          </w:p>
        </w:tc>
      </w:tr>
      <w:tr w:rsidR="006716B9" w:rsidRPr="002839F3" w14:paraId="209CAEA6" w14:textId="77777777" w:rsidTr="005401E7">
        <w:trPr>
          <w:gridAfter w:val="1"/>
          <w:wAfter w:w="114" w:type="dxa"/>
          <w:trHeight w:val="374"/>
        </w:trPr>
        <w:tc>
          <w:tcPr>
            <w:tcW w:w="8647" w:type="dxa"/>
          </w:tcPr>
          <w:p w14:paraId="43940550" w14:textId="77777777" w:rsidR="006716B9" w:rsidRPr="002839F3" w:rsidRDefault="006716B9">
            <w:pPr>
              <w:pStyle w:val="Tabletext"/>
              <w:rPr>
                <w:szCs w:val="17"/>
              </w:rPr>
            </w:pPr>
            <w:r w:rsidRPr="008E779B">
              <w:rPr>
                <w:b/>
                <w:color w:val="000000" w:themeColor="text1"/>
                <w:szCs w:val="17"/>
              </w:rPr>
              <w:t>Hire of additional plant and equipment</w:t>
            </w:r>
            <w:r w:rsidRPr="008E779B">
              <w:rPr>
                <w:color w:val="000000" w:themeColor="text1"/>
                <w:szCs w:val="17"/>
              </w:rPr>
              <w:t xml:space="preserve"> to undertake eligible activities.</w:t>
            </w:r>
          </w:p>
        </w:tc>
      </w:tr>
      <w:tr w:rsidR="006716B9" w:rsidRPr="00E52AF1" w14:paraId="3CA22D5D" w14:textId="77777777" w:rsidTr="005401E7">
        <w:trPr>
          <w:gridAfter w:val="1"/>
          <w:wAfter w:w="114" w:type="dxa"/>
          <w:trHeight w:val="488"/>
        </w:trPr>
        <w:tc>
          <w:tcPr>
            <w:tcW w:w="8647" w:type="dxa"/>
          </w:tcPr>
          <w:p w14:paraId="48B04EE9" w14:textId="77777777" w:rsidR="00CA0D39" w:rsidRDefault="006716B9" w:rsidP="00CA0D39">
            <w:pPr>
              <w:spacing w:before="0" w:after="0" w:line="240" w:lineRule="auto"/>
              <w:textAlignment w:val="baseline"/>
              <w:rPr>
                <w:rFonts w:ascii="Arial" w:eastAsia="Times New Roman" w:hAnsi="Arial" w:cs="Arial"/>
                <w:color w:val="000000"/>
                <w:spacing w:val="0"/>
                <w:szCs w:val="17"/>
              </w:rPr>
            </w:pPr>
            <w:r>
              <w:rPr>
                <w:b/>
                <w:color w:val="000000" w:themeColor="text1"/>
                <w:szCs w:val="17"/>
              </w:rPr>
              <w:t xml:space="preserve">Capital purchases of assets - </w:t>
            </w:r>
            <w:r w:rsidR="00CA0D39" w:rsidRPr="00607C7D">
              <w:rPr>
                <w:rFonts w:ascii="Arial" w:eastAsia="Times New Roman" w:hAnsi="Arial" w:cs="Arial"/>
                <w:color w:val="000000"/>
                <w:spacing w:val="0"/>
                <w:szCs w:val="17"/>
              </w:rPr>
              <w:t xml:space="preserve">if it can be clearly demonstrated that purchasing an asset for the purpose of providing recovery assistance is effective and viable solution. </w:t>
            </w:r>
            <w:r w:rsidR="00CA0D39">
              <w:rPr>
                <w:rFonts w:ascii="Arial" w:eastAsia="Times New Roman" w:hAnsi="Arial" w:cs="Arial"/>
                <w:color w:val="000000"/>
                <w:spacing w:val="0"/>
                <w:szCs w:val="17"/>
              </w:rPr>
              <w:t xml:space="preserve">Refer to the line in this table for advice on emergency generators for further detail. </w:t>
            </w:r>
          </w:p>
          <w:p w14:paraId="25E42668" w14:textId="2ED009ED" w:rsidR="006716B9" w:rsidRPr="00E52AF1" w:rsidRDefault="006716B9">
            <w:pPr>
              <w:pStyle w:val="Tabletext"/>
              <w:rPr>
                <w:rFonts w:cstheme="minorHAnsi"/>
                <w:szCs w:val="17"/>
              </w:rPr>
            </w:pPr>
            <w:r w:rsidRPr="00E52AF1">
              <w:rPr>
                <w:color w:val="000000" w:themeColor="text1"/>
                <w:szCs w:val="17"/>
              </w:rPr>
              <w:t xml:space="preserve">Note that Capital purchases for computers, phones and software </w:t>
            </w:r>
            <w:r w:rsidRPr="001D4675">
              <w:rPr>
                <w:color w:val="000000" w:themeColor="text1"/>
                <w:szCs w:val="17"/>
              </w:rPr>
              <w:t>including dashcams is ineligible</w:t>
            </w:r>
            <w:r w:rsidRPr="00E52AF1">
              <w:rPr>
                <w:color w:val="000000" w:themeColor="text1"/>
                <w:szCs w:val="17"/>
              </w:rPr>
              <w:t>.</w:t>
            </w:r>
          </w:p>
        </w:tc>
      </w:tr>
      <w:tr w:rsidR="00CA0D39" w:rsidRPr="00E52AF1" w14:paraId="67ED3775" w14:textId="77777777" w:rsidTr="005401E7">
        <w:trPr>
          <w:gridAfter w:val="1"/>
          <w:wAfter w:w="114" w:type="dxa"/>
          <w:trHeight w:val="488"/>
        </w:trPr>
        <w:tc>
          <w:tcPr>
            <w:tcW w:w="8647" w:type="dxa"/>
          </w:tcPr>
          <w:p w14:paraId="5FFC2A3C" w14:textId="2D092BAE" w:rsidR="00CA0D39" w:rsidRPr="515383C5" w:rsidRDefault="00CA0D39" w:rsidP="00CA0D39">
            <w:pPr>
              <w:pStyle w:val="Tabletext"/>
              <w:rPr>
                <w:b/>
                <w:color w:val="000000" w:themeColor="text1"/>
              </w:rPr>
            </w:pPr>
            <w:r w:rsidRPr="00F1536F">
              <w:rPr>
                <w:b/>
                <w:color w:val="000000" w:themeColor="text1"/>
                <w:szCs w:val="17"/>
              </w:rPr>
              <w:t>Emergency generators –</w:t>
            </w:r>
            <w:r w:rsidRPr="00F1536F">
              <w:rPr>
                <w:bCs/>
                <w:color w:val="000000" w:themeColor="text1"/>
                <w:szCs w:val="17"/>
              </w:rPr>
              <w:t>if the cost of an emergency generator required to be purchased is less than the hire cost, the Delivery Agency may claim the cost of the purchase as eligible expenses. Appropriate evidence would need to be provided to demonstrate this is the most cost effective solution. If the purchase cost is more than the hire cost, the Delivery Agency is able to claim equivalent hire costs for the generator including operational costs if not covered by the hiring arrangement. If the generator is issued in subsequent DRFA notified disasters, operating costs (i.e. fuel, transportation) will be considered as eligible expenses.</w:t>
            </w:r>
          </w:p>
        </w:tc>
      </w:tr>
      <w:tr w:rsidR="00CA0D39" w:rsidRPr="00E52AF1" w14:paraId="4734ADD0" w14:textId="77777777" w:rsidTr="005401E7">
        <w:trPr>
          <w:gridAfter w:val="1"/>
          <w:wAfter w:w="114" w:type="dxa"/>
          <w:trHeight w:val="488"/>
        </w:trPr>
        <w:tc>
          <w:tcPr>
            <w:tcW w:w="8647" w:type="dxa"/>
          </w:tcPr>
          <w:p w14:paraId="3DF3A604" w14:textId="28419640" w:rsidR="00CA0D39" w:rsidRDefault="00CA0D39" w:rsidP="00CA0D39">
            <w:pPr>
              <w:pStyle w:val="Tabletext"/>
              <w:rPr>
                <w:b/>
                <w:color w:val="000000" w:themeColor="text1"/>
              </w:rPr>
            </w:pPr>
            <w:r w:rsidRPr="515383C5">
              <w:rPr>
                <w:b/>
                <w:color w:val="000000" w:themeColor="text1"/>
              </w:rPr>
              <w:t>Extraordinary salaries and wages (above what would normally be incurred) such as overtime, additional allowances</w:t>
            </w:r>
            <w:r>
              <w:rPr>
                <w:b/>
                <w:color w:val="000000" w:themeColor="text1"/>
              </w:rPr>
              <w:t xml:space="preserve"> </w:t>
            </w:r>
            <w:r w:rsidRPr="00EC5975">
              <w:rPr>
                <w:bCs/>
                <w:color w:val="000000" w:themeColor="text1"/>
              </w:rPr>
              <w:t>for undertaking eligible counter disaster operations.</w:t>
            </w:r>
          </w:p>
        </w:tc>
      </w:tr>
      <w:tr w:rsidR="00CA0D39" w:rsidRPr="001D4675" w14:paraId="7A99E34A" w14:textId="77777777" w:rsidTr="005401E7">
        <w:trPr>
          <w:gridAfter w:val="1"/>
          <w:wAfter w:w="114" w:type="dxa"/>
          <w:trHeight w:val="488"/>
        </w:trPr>
        <w:tc>
          <w:tcPr>
            <w:tcW w:w="8647" w:type="dxa"/>
          </w:tcPr>
          <w:p w14:paraId="34B30A80" w14:textId="6A908FEC" w:rsidR="00CA0D39" w:rsidRPr="005A16BE" w:rsidRDefault="00CA0D39" w:rsidP="00CA0D39">
            <w:pPr>
              <w:spacing w:before="100" w:line="240" w:lineRule="auto"/>
              <w:jc w:val="both"/>
              <w:rPr>
                <w:rFonts w:cstheme="minorHAnsi"/>
                <w:szCs w:val="17"/>
              </w:rPr>
            </w:pPr>
            <w:r w:rsidRPr="005A16BE">
              <w:rPr>
                <w:rFonts w:cstheme="minorHAnsi"/>
                <w:b/>
                <w:szCs w:val="17"/>
              </w:rPr>
              <w:t>MECC operational costs</w:t>
            </w:r>
            <w:r w:rsidRPr="005A16BE">
              <w:rPr>
                <w:rFonts w:cstheme="minorHAnsi"/>
                <w:szCs w:val="17"/>
              </w:rPr>
              <w:t xml:space="preserve"> associated with</w:t>
            </w:r>
            <w:r>
              <w:rPr>
                <w:rFonts w:cstheme="minorHAnsi"/>
                <w:szCs w:val="17"/>
              </w:rPr>
              <w:t xml:space="preserve"> overtime when undertaking the</w:t>
            </w:r>
            <w:r w:rsidRPr="005A16BE">
              <w:rPr>
                <w:rFonts w:cstheme="minorHAnsi"/>
                <w:szCs w:val="17"/>
              </w:rPr>
              <w:t>:</w:t>
            </w:r>
          </w:p>
          <w:p w14:paraId="53A68F70" w14:textId="24116899" w:rsidR="00CA0D39" w:rsidRPr="005A16BE" w:rsidRDefault="00CA0D39" w:rsidP="00CA0D39">
            <w:pPr>
              <w:numPr>
                <w:ilvl w:val="1"/>
                <w:numId w:val="22"/>
              </w:numPr>
              <w:spacing w:before="100" w:line="240" w:lineRule="auto"/>
              <w:jc w:val="both"/>
              <w:rPr>
                <w:rFonts w:cstheme="minorHAnsi"/>
                <w:szCs w:val="17"/>
              </w:rPr>
            </w:pPr>
            <w:r w:rsidRPr="005A16BE">
              <w:rPr>
                <w:rFonts w:cstheme="minorHAnsi"/>
                <w:szCs w:val="17"/>
              </w:rPr>
              <w:t xml:space="preserve">acquiring, deploying, and coordinating resources to support </w:t>
            </w:r>
            <w:r>
              <w:rPr>
                <w:rFonts w:cstheme="minorHAnsi"/>
                <w:szCs w:val="17"/>
              </w:rPr>
              <w:t xml:space="preserve">the disaster </w:t>
            </w:r>
            <w:r w:rsidRPr="005A16BE">
              <w:rPr>
                <w:rFonts w:cstheme="minorHAnsi"/>
                <w:szCs w:val="17"/>
              </w:rPr>
              <w:t>response, community support and relief and recovery activities.</w:t>
            </w:r>
          </w:p>
          <w:p w14:paraId="37D9ABB5" w14:textId="77777777" w:rsidR="00CA0D39" w:rsidRPr="005A16BE" w:rsidRDefault="00CA0D39" w:rsidP="00CA0D39">
            <w:pPr>
              <w:numPr>
                <w:ilvl w:val="1"/>
                <w:numId w:val="22"/>
              </w:numPr>
              <w:spacing w:before="100" w:line="240" w:lineRule="auto"/>
              <w:jc w:val="both"/>
              <w:rPr>
                <w:rFonts w:cstheme="minorHAnsi"/>
                <w:szCs w:val="17"/>
              </w:rPr>
            </w:pPr>
            <w:r w:rsidRPr="005A16BE">
              <w:rPr>
                <w:rFonts w:cstheme="minorHAnsi"/>
                <w:szCs w:val="17"/>
              </w:rPr>
              <w:t>providing accurate logging of information, communication, and decisions for recording, debriefing, and planning purpose.</w:t>
            </w:r>
          </w:p>
          <w:p w14:paraId="349D076F" w14:textId="77777777" w:rsidR="00CA0D39" w:rsidRPr="005A16BE" w:rsidRDefault="00CA0D39" w:rsidP="00CA0D39">
            <w:pPr>
              <w:numPr>
                <w:ilvl w:val="1"/>
                <w:numId w:val="22"/>
              </w:numPr>
              <w:spacing w:before="100" w:line="240" w:lineRule="auto"/>
              <w:jc w:val="both"/>
              <w:rPr>
                <w:rFonts w:cstheme="minorHAnsi"/>
                <w:szCs w:val="17"/>
              </w:rPr>
            </w:pPr>
            <w:r w:rsidRPr="005A16BE">
              <w:rPr>
                <w:rFonts w:cstheme="minorHAnsi"/>
                <w:szCs w:val="17"/>
              </w:rPr>
              <w:t>collating community information and disseminating the information to relevant agencies.</w:t>
            </w:r>
          </w:p>
          <w:p w14:paraId="07330E83" w14:textId="77777777" w:rsidR="00CA0D39" w:rsidRDefault="00CA0D39" w:rsidP="00CA0D39">
            <w:pPr>
              <w:numPr>
                <w:ilvl w:val="1"/>
                <w:numId w:val="22"/>
              </w:numPr>
              <w:spacing w:before="100" w:line="240" w:lineRule="auto"/>
              <w:jc w:val="both"/>
              <w:rPr>
                <w:rFonts w:cstheme="minorHAnsi"/>
                <w:szCs w:val="17"/>
              </w:rPr>
            </w:pPr>
            <w:r w:rsidRPr="005A16BE">
              <w:rPr>
                <w:rFonts w:cstheme="minorHAnsi"/>
                <w:szCs w:val="17"/>
              </w:rPr>
              <w:t>registration of volunteer emergency workers.</w:t>
            </w:r>
          </w:p>
          <w:p w14:paraId="0A79B824" w14:textId="66DB911B" w:rsidR="00CA0D39" w:rsidRPr="00844F22" w:rsidRDefault="00CA0D39" w:rsidP="00CA0D39">
            <w:pPr>
              <w:numPr>
                <w:ilvl w:val="1"/>
                <w:numId w:val="22"/>
              </w:numPr>
              <w:spacing w:before="100" w:line="240" w:lineRule="auto"/>
              <w:jc w:val="both"/>
              <w:rPr>
                <w:rFonts w:cstheme="minorHAnsi"/>
                <w:szCs w:val="17"/>
              </w:rPr>
            </w:pPr>
            <w:r w:rsidRPr="005A16BE">
              <w:rPr>
                <w:rFonts w:cstheme="minorHAnsi"/>
                <w:szCs w:val="17"/>
              </w:rPr>
              <w:t>contributing to the damage assessment process, including maintaining and validating records relating to damage and loss assessment data for impacted residential properties</w:t>
            </w:r>
            <w:r w:rsidRPr="008B101A">
              <w:rPr>
                <w:rFonts w:cstheme="minorHAnsi"/>
                <w:szCs w:val="17"/>
              </w:rPr>
              <w:t>.</w:t>
            </w:r>
          </w:p>
        </w:tc>
      </w:tr>
      <w:tr w:rsidR="00CA0D39" w:rsidRPr="002839F3" w14:paraId="408E0BCB" w14:textId="77777777" w:rsidTr="005401E7">
        <w:trPr>
          <w:gridAfter w:val="1"/>
          <w:wAfter w:w="114" w:type="dxa"/>
          <w:trHeight w:val="488"/>
        </w:trPr>
        <w:tc>
          <w:tcPr>
            <w:tcW w:w="8647" w:type="dxa"/>
          </w:tcPr>
          <w:p w14:paraId="7CB18025" w14:textId="40E0D23C" w:rsidR="00CA0D39" w:rsidRPr="002839F3" w:rsidRDefault="00CA0D39" w:rsidP="00CA0D39">
            <w:pPr>
              <w:pStyle w:val="Tabletext"/>
              <w:rPr>
                <w:szCs w:val="17"/>
              </w:rPr>
            </w:pPr>
            <w:r w:rsidRPr="008E779B">
              <w:rPr>
                <w:rFonts w:cstheme="minorHAnsi"/>
                <w:b/>
                <w:szCs w:val="17"/>
              </w:rPr>
              <w:t>Restoration of a facility</w:t>
            </w:r>
            <w:r w:rsidRPr="008E779B">
              <w:rPr>
                <w:rFonts w:cstheme="minorHAnsi"/>
                <w:szCs w:val="17"/>
              </w:rPr>
              <w:t xml:space="preserve"> </w:t>
            </w:r>
            <w:r>
              <w:rPr>
                <w:rFonts w:cstheme="minorHAnsi"/>
                <w:szCs w:val="17"/>
              </w:rPr>
              <w:t xml:space="preserve">or </w:t>
            </w:r>
            <w:r w:rsidRPr="00844F22">
              <w:rPr>
                <w:rFonts w:cstheme="minorHAnsi"/>
                <w:b/>
                <w:bCs/>
                <w:szCs w:val="17"/>
              </w:rPr>
              <w:t>assets</w:t>
            </w:r>
            <w:r>
              <w:rPr>
                <w:rFonts w:cstheme="minorHAnsi"/>
                <w:szCs w:val="17"/>
              </w:rPr>
              <w:t xml:space="preserve"> </w:t>
            </w:r>
            <w:r w:rsidRPr="008E779B">
              <w:rPr>
                <w:rFonts w:cstheme="minorHAnsi"/>
                <w:szCs w:val="17"/>
              </w:rPr>
              <w:t>damaged while undertaking eligible counter disaster operations activities, or where an asset has been damaged when used as an evacuation point.</w:t>
            </w:r>
          </w:p>
        </w:tc>
      </w:tr>
      <w:tr w:rsidR="00CA0D39" w:rsidRPr="002839F3" w14:paraId="299F3614" w14:textId="77777777" w:rsidTr="005401E7">
        <w:trPr>
          <w:gridAfter w:val="1"/>
          <w:wAfter w:w="114" w:type="dxa"/>
          <w:trHeight w:val="488"/>
        </w:trPr>
        <w:tc>
          <w:tcPr>
            <w:tcW w:w="8647" w:type="dxa"/>
          </w:tcPr>
          <w:p w14:paraId="24674A6E" w14:textId="77777777" w:rsidR="00CA0D39" w:rsidRPr="002839F3" w:rsidRDefault="00CA0D39" w:rsidP="00CA0D39">
            <w:pPr>
              <w:pStyle w:val="Tabletext"/>
              <w:rPr>
                <w:szCs w:val="17"/>
              </w:rPr>
            </w:pPr>
            <w:r w:rsidRPr="008E779B">
              <w:rPr>
                <w:szCs w:val="17"/>
              </w:rPr>
              <w:t xml:space="preserve">Establishment of </w:t>
            </w:r>
            <w:r w:rsidRPr="008E779B">
              <w:rPr>
                <w:b/>
                <w:szCs w:val="17"/>
              </w:rPr>
              <w:t>temporary access routes</w:t>
            </w:r>
            <w:r w:rsidRPr="008E779B">
              <w:rPr>
                <w:szCs w:val="17"/>
              </w:rPr>
              <w:t xml:space="preserve"> required for disaster relief operations to allow individuals and families to return to their home.</w:t>
            </w:r>
          </w:p>
        </w:tc>
      </w:tr>
      <w:tr w:rsidR="00CA0D39" w:rsidRPr="008E779B" w14:paraId="4AA93258" w14:textId="77777777" w:rsidTr="005401E7">
        <w:trPr>
          <w:gridAfter w:val="1"/>
          <w:wAfter w:w="114" w:type="dxa"/>
          <w:trHeight w:val="488"/>
        </w:trPr>
        <w:tc>
          <w:tcPr>
            <w:tcW w:w="8647" w:type="dxa"/>
          </w:tcPr>
          <w:p w14:paraId="5BEA681E" w14:textId="140087DB" w:rsidR="00CA0D39" w:rsidRPr="008E779B" w:rsidRDefault="00CA0D39" w:rsidP="00CA0D39">
            <w:pPr>
              <w:pStyle w:val="Tabletext"/>
              <w:rPr>
                <w:szCs w:val="17"/>
              </w:rPr>
            </w:pPr>
            <w:r w:rsidRPr="00AF0B1D">
              <w:rPr>
                <w:b/>
                <w:szCs w:val="17"/>
              </w:rPr>
              <w:t xml:space="preserve">Traffic </w:t>
            </w:r>
            <w:r w:rsidRPr="006B0AF1">
              <w:rPr>
                <w:b/>
                <w:szCs w:val="17"/>
              </w:rPr>
              <w:t>management</w:t>
            </w:r>
            <w:r w:rsidRPr="00557DFB">
              <w:rPr>
                <w:b/>
                <w:szCs w:val="17"/>
              </w:rPr>
              <w:t xml:space="preserve"> and road closures</w:t>
            </w:r>
            <w:r>
              <w:rPr>
                <w:szCs w:val="17"/>
              </w:rPr>
              <w:t xml:space="preserve"> in order to maintain public health and safety before, during and immediately after the event (irrespective of whether emergency or immediate works are undertaken).</w:t>
            </w:r>
          </w:p>
        </w:tc>
      </w:tr>
      <w:tr w:rsidR="00CA0D39" w:rsidRPr="002839F3" w14:paraId="2A70FE93" w14:textId="77777777" w:rsidTr="005401E7">
        <w:trPr>
          <w:gridAfter w:val="1"/>
          <w:wAfter w:w="114" w:type="dxa"/>
          <w:trHeight w:val="400"/>
        </w:trPr>
        <w:tc>
          <w:tcPr>
            <w:tcW w:w="8647" w:type="dxa"/>
          </w:tcPr>
          <w:p w14:paraId="57FD45F0" w14:textId="77777777" w:rsidR="00CA0D39" w:rsidRPr="002839F3" w:rsidRDefault="00CA0D39" w:rsidP="00CA0D39">
            <w:pPr>
              <w:pStyle w:val="Tabletext"/>
              <w:rPr>
                <w:szCs w:val="17"/>
              </w:rPr>
            </w:pPr>
            <w:r w:rsidRPr="008E779B">
              <w:rPr>
                <w:b/>
                <w:color w:val="000000" w:themeColor="text1"/>
                <w:szCs w:val="17"/>
              </w:rPr>
              <w:t>Transportation</w:t>
            </w:r>
            <w:r w:rsidRPr="00F465C5">
              <w:rPr>
                <w:color w:val="000000" w:themeColor="text1"/>
                <w:szCs w:val="17"/>
              </w:rPr>
              <w:t xml:space="preserve"> of labour, equipment and materials necessary for eligible disaster relief operations.</w:t>
            </w:r>
          </w:p>
        </w:tc>
      </w:tr>
      <w:tr w:rsidR="00CA0D39" w:rsidRPr="002839F3" w14:paraId="6459C7B6" w14:textId="77777777" w:rsidTr="005401E7">
        <w:trPr>
          <w:gridAfter w:val="1"/>
          <w:wAfter w:w="114" w:type="dxa"/>
          <w:trHeight w:val="531"/>
        </w:trPr>
        <w:tc>
          <w:tcPr>
            <w:tcW w:w="8647" w:type="dxa"/>
          </w:tcPr>
          <w:p w14:paraId="4BE326F1" w14:textId="77777777" w:rsidR="00CA0D39" w:rsidRPr="002839F3" w:rsidRDefault="00CA0D39" w:rsidP="00CA0D39">
            <w:pPr>
              <w:pStyle w:val="Tabletext"/>
              <w:rPr>
                <w:szCs w:val="17"/>
              </w:rPr>
            </w:pPr>
            <w:r w:rsidRPr="008E779B">
              <w:rPr>
                <w:b/>
                <w:color w:val="000000" w:themeColor="text1"/>
                <w:szCs w:val="17"/>
              </w:rPr>
              <w:lastRenderedPageBreak/>
              <w:t>Vehicle or equipment repairs,</w:t>
            </w:r>
            <w:r w:rsidRPr="008E779B">
              <w:rPr>
                <w:color w:val="000000" w:themeColor="text1"/>
                <w:szCs w:val="17"/>
              </w:rPr>
              <w:t xml:space="preserve"> and additional servicing required as a direct consequence of eligible counter disaster operations, such as fuel and oils.</w:t>
            </w:r>
          </w:p>
        </w:tc>
      </w:tr>
    </w:tbl>
    <w:p w14:paraId="3E84F830" w14:textId="65082484" w:rsidR="008F0550" w:rsidRPr="005401E7" w:rsidRDefault="008F0550" w:rsidP="008F0550">
      <w:pPr>
        <w:pStyle w:val="Heading3"/>
        <w:rPr>
          <w:sz w:val="2"/>
          <w:szCs w:val="2"/>
        </w:rPr>
      </w:pPr>
    </w:p>
    <w:tbl>
      <w:tblPr>
        <w:tblStyle w:val="DTFtexttable"/>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647"/>
      </w:tblGrid>
      <w:tr w:rsidR="008F0550" w:rsidRPr="008F0550" w14:paraId="339A36D0" w14:textId="77777777" w:rsidTr="00CB4B1E">
        <w:trPr>
          <w:cnfStyle w:val="100000000000" w:firstRow="1" w:lastRow="0" w:firstColumn="0" w:lastColumn="0" w:oddVBand="0" w:evenVBand="0" w:oddHBand="0" w:evenHBand="0" w:firstRowFirstColumn="0" w:firstRowLastColumn="0" w:lastRowFirstColumn="0" w:lastRowLastColumn="0"/>
          <w:trHeight w:val="401"/>
        </w:trPr>
        <w:tc>
          <w:tcPr>
            <w:tcW w:w="8647" w:type="dxa"/>
            <w:tcBorders>
              <w:top w:val="nil"/>
              <w:left w:val="nil"/>
              <w:bottom w:val="single" w:sz="2" w:space="0" w:color="auto"/>
              <w:right w:val="nil"/>
            </w:tcBorders>
            <w:shd w:val="clear" w:color="auto" w:fill="FFFFFF" w:themeFill="background1"/>
          </w:tcPr>
          <w:p w14:paraId="0E321D49" w14:textId="31EFDFD4" w:rsidR="008F0550" w:rsidRPr="00924CA4" w:rsidRDefault="008F0550">
            <w:pPr>
              <w:pStyle w:val="Tableheader"/>
              <w:rPr>
                <w:color w:val="0070C0"/>
                <w:szCs w:val="20"/>
              </w:rPr>
            </w:pPr>
            <w:r w:rsidRPr="00924CA4">
              <w:rPr>
                <w:color w:val="0070C0"/>
                <w:szCs w:val="20"/>
              </w:rPr>
              <w:t xml:space="preserve">Table </w:t>
            </w:r>
            <w:r w:rsidR="00C906CD" w:rsidRPr="00924CA4">
              <w:rPr>
                <w:color w:val="0070C0"/>
                <w:szCs w:val="20"/>
              </w:rPr>
              <w:t>2</w:t>
            </w:r>
            <w:r w:rsidRPr="00924CA4">
              <w:rPr>
                <w:color w:val="0070C0"/>
                <w:szCs w:val="20"/>
              </w:rPr>
              <w:t xml:space="preserve">: Ineligible expenditure </w:t>
            </w:r>
          </w:p>
        </w:tc>
      </w:tr>
      <w:tr w:rsidR="00FF19FB" w:rsidRPr="00F1536F" w14:paraId="68219432"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378"/>
        </w:trPr>
        <w:tc>
          <w:tcPr>
            <w:cnfStyle w:val="001000000000" w:firstRow="0" w:lastRow="0" w:firstColumn="1" w:lastColumn="0" w:oddVBand="0" w:evenVBand="0" w:oddHBand="0" w:evenHBand="0" w:firstRowFirstColumn="0" w:firstRowLastColumn="0" w:lastRowFirstColumn="0" w:lastRowLastColumn="0"/>
            <w:tcW w:w="8647" w:type="dxa"/>
            <w:tcBorders>
              <w:top w:val="single" w:sz="2" w:space="0" w:color="auto"/>
              <w:left w:val="single" w:sz="2" w:space="0" w:color="auto"/>
              <w:bottom w:val="nil"/>
              <w:right w:val="single" w:sz="2" w:space="0" w:color="auto"/>
            </w:tcBorders>
            <w:shd w:val="clear" w:color="auto" w:fill="FFFFFF" w:themeFill="background1"/>
          </w:tcPr>
          <w:p w14:paraId="3257AA00" w14:textId="77777777" w:rsidR="00FF19FB" w:rsidRPr="00F1536F" w:rsidRDefault="00FF19FB">
            <w:pPr>
              <w:pStyle w:val="Tabletext"/>
            </w:pPr>
            <w:r w:rsidRPr="00F1536F">
              <w:rPr>
                <w:b/>
                <w:szCs w:val="17"/>
              </w:rPr>
              <w:t>Advertising</w:t>
            </w:r>
            <w:r w:rsidRPr="00F1536F">
              <w:rPr>
                <w:szCs w:val="17"/>
              </w:rPr>
              <w:t xml:space="preserve"> where not associated with an eligible DRFA activity i.e. community events.</w:t>
            </w:r>
          </w:p>
        </w:tc>
      </w:tr>
      <w:tr w:rsidR="00FF19FB" w:rsidRPr="00F1536F" w14:paraId="70A072D5"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6B3F25F7" w14:textId="77777777" w:rsidR="00FF19FB" w:rsidRPr="00F1536F" w:rsidRDefault="00FF19FB">
            <w:pPr>
              <w:pStyle w:val="Tabletext"/>
              <w:rPr>
                <w:rFonts w:cstheme="minorHAnsi"/>
                <w:b/>
                <w:szCs w:val="17"/>
              </w:rPr>
            </w:pPr>
            <w:r w:rsidRPr="00F1536F">
              <w:rPr>
                <w:b/>
                <w:szCs w:val="17"/>
              </w:rPr>
              <w:t>Caravan Parks -</w:t>
            </w:r>
            <w:r w:rsidRPr="00F1536F">
              <w:rPr>
                <w:szCs w:val="17"/>
              </w:rPr>
              <w:t xml:space="preserve"> Restoration of damage or debris located in Caravan Parks (owned by a private operator or local council).</w:t>
            </w:r>
          </w:p>
        </w:tc>
      </w:tr>
      <w:tr w:rsidR="00FF19FB" w:rsidRPr="00F1536F" w14:paraId="13C51A89"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367"/>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56624A31" w14:textId="78007CC7" w:rsidR="00FF19FB" w:rsidRPr="00F1536F" w:rsidRDefault="00FF19FB">
            <w:pPr>
              <w:pStyle w:val="Tabletext"/>
              <w:rPr>
                <w:rFonts w:cstheme="minorHAnsi"/>
                <w:b/>
                <w:szCs w:val="17"/>
              </w:rPr>
            </w:pPr>
            <w:r w:rsidRPr="00F1536F">
              <w:rPr>
                <w:b/>
                <w:color w:val="000000" w:themeColor="text1"/>
                <w:szCs w:val="17"/>
              </w:rPr>
              <w:t xml:space="preserve">Capital purchases </w:t>
            </w:r>
            <w:r w:rsidR="00CB4B1E">
              <w:rPr>
                <w:b/>
                <w:color w:val="000000" w:themeColor="text1"/>
                <w:szCs w:val="17"/>
              </w:rPr>
              <w:t>of assets,</w:t>
            </w:r>
            <w:r w:rsidRPr="00F1536F">
              <w:rPr>
                <w:b/>
                <w:color w:val="000000" w:themeColor="text1"/>
                <w:szCs w:val="17"/>
              </w:rPr>
              <w:t xml:space="preserve"> computers, phones and software </w:t>
            </w:r>
            <w:r w:rsidRPr="00F1536F">
              <w:rPr>
                <w:bCs/>
                <w:color w:val="000000" w:themeColor="text1"/>
                <w:szCs w:val="17"/>
              </w:rPr>
              <w:t>including dashcams</w:t>
            </w:r>
            <w:r w:rsidRPr="00F1536F">
              <w:rPr>
                <w:b/>
                <w:color w:val="000000" w:themeColor="text1"/>
                <w:szCs w:val="17"/>
              </w:rPr>
              <w:t>.</w:t>
            </w:r>
            <w:r w:rsidR="00CB4B1E">
              <w:rPr>
                <w:b/>
                <w:color w:val="000000" w:themeColor="text1"/>
                <w:szCs w:val="17"/>
              </w:rPr>
              <w:t xml:space="preserve"> </w:t>
            </w:r>
            <w:r w:rsidR="00CB4B1E" w:rsidRPr="00CB4B1E">
              <w:rPr>
                <w:bCs/>
                <w:color w:val="000000" w:themeColor="text1"/>
                <w:szCs w:val="17"/>
              </w:rPr>
              <w:t>Please refer to Table 1 for the exception to this.</w:t>
            </w:r>
          </w:p>
        </w:tc>
      </w:tr>
      <w:tr w:rsidR="00DA1FDF" w:rsidRPr="00F1536F" w14:paraId="436759C6"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09C41BB3" w14:textId="4D1A1DAC" w:rsidR="00DA1FDF" w:rsidRPr="00F1536F" w:rsidRDefault="00DA1FDF">
            <w:pPr>
              <w:pStyle w:val="Tabletext"/>
              <w:rPr>
                <w:b/>
                <w:color w:val="000000" w:themeColor="text1"/>
                <w:szCs w:val="17"/>
              </w:rPr>
            </w:pPr>
            <w:r w:rsidRPr="00F1536F">
              <w:rPr>
                <w:b/>
                <w:color w:val="000000" w:themeColor="text1"/>
                <w:szCs w:val="17"/>
              </w:rPr>
              <w:t>Day Labour – ordinary salaries and wages</w:t>
            </w:r>
            <w:r w:rsidR="00CB2317" w:rsidRPr="00F1536F">
              <w:rPr>
                <w:b/>
                <w:color w:val="000000" w:themeColor="text1"/>
                <w:szCs w:val="17"/>
              </w:rPr>
              <w:t xml:space="preserve"> </w:t>
            </w:r>
            <w:r w:rsidR="00CB2317" w:rsidRPr="00EC5975">
              <w:rPr>
                <w:bCs/>
                <w:color w:val="000000" w:themeColor="text1"/>
                <w:szCs w:val="17"/>
              </w:rPr>
              <w:t>associated with eligible Category B counter disaster operations.</w:t>
            </w:r>
          </w:p>
        </w:tc>
      </w:tr>
      <w:tr w:rsidR="00FF19FB" w:rsidRPr="00F1536F" w14:paraId="176DB98A"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40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3FF79075" w14:textId="77777777" w:rsidR="00FF19FB" w:rsidRPr="00F1536F" w:rsidRDefault="00FF19FB">
            <w:pPr>
              <w:pStyle w:val="Tabletext"/>
              <w:rPr>
                <w:b/>
                <w:color w:val="000000" w:themeColor="text1"/>
                <w:szCs w:val="17"/>
              </w:rPr>
            </w:pPr>
            <w:r w:rsidRPr="00F1536F">
              <w:rPr>
                <w:b/>
                <w:color w:val="000000" w:themeColor="text1"/>
                <w:szCs w:val="17"/>
              </w:rPr>
              <w:t xml:space="preserve">Driveways – </w:t>
            </w:r>
            <w:r w:rsidRPr="00F1536F">
              <w:rPr>
                <w:color w:val="000000" w:themeColor="text1"/>
                <w:szCs w:val="17"/>
              </w:rPr>
              <w:t>re-grading of private driveways where there is no link to a disaster and the driveway was not damaged as a direct result of a Delivery Agency or State Agency undertaking a counter disaster operation.</w:t>
            </w:r>
          </w:p>
        </w:tc>
      </w:tr>
      <w:tr w:rsidR="00FF19FB" w:rsidRPr="00F1536F" w14:paraId="16F513F8"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2870F703" w14:textId="77777777" w:rsidR="00CB4B1E" w:rsidRDefault="00FF19FB" w:rsidP="00CB4B1E">
            <w:pPr>
              <w:pStyle w:val="Tabletext"/>
              <w:rPr>
                <w:b/>
                <w:color w:val="000000" w:themeColor="text1"/>
                <w:szCs w:val="17"/>
              </w:rPr>
            </w:pPr>
            <w:r w:rsidRPr="00F1536F">
              <w:rPr>
                <w:b/>
                <w:color w:val="000000" w:themeColor="text1"/>
                <w:szCs w:val="17"/>
              </w:rPr>
              <w:t>Fencing</w:t>
            </w:r>
            <w:r w:rsidR="00CB4B1E">
              <w:rPr>
                <w:b/>
                <w:color w:val="000000" w:themeColor="text1"/>
                <w:szCs w:val="17"/>
              </w:rPr>
              <w:t xml:space="preserve"> including the:</w:t>
            </w:r>
          </w:p>
          <w:p w14:paraId="0E1567F6" w14:textId="77777777" w:rsidR="00FF19FB" w:rsidRDefault="00FF19FB" w:rsidP="00CB4B1E">
            <w:pPr>
              <w:pStyle w:val="Tabletext"/>
              <w:numPr>
                <w:ilvl w:val="0"/>
                <w:numId w:val="32"/>
              </w:numPr>
              <w:rPr>
                <w:color w:val="000000" w:themeColor="text1"/>
                <w:szCs w:val="17"/>
              </w:rPr>
            </w:pPr>
            <w:r w:rsidRPr="00F1536F">
              <w:rPr>
                <w:color w:val="000000" w:themeColor="text1"/>
                <w:szCs w:val="17"/>
              </w:rPr>
              <w:t>Establishment costs associated with a volunteer organisation repairing fencing on a residential property.</w:t>
            </w:r>
          </w:p>
          <w:p w14:paraId="4148366B" w14:textId="04AAED65" w:rsidR="00CB4B1E" w:rsidRDefault="00CB4B1E" w:rsidP="00CB4B1E">
            <w:pPr>
              <w:pStyle w:val="Tabletext"/>
              <w:numPr>
                <w:ilvl w:val="0"/>
                <w:numId w:val="32"/>
              </w:numPr>
              <w:rPr>
                <w:bCs/>
                <w:color w:val="000000" w:themeColor="text1"/>
                <w:szCs w:val="17"/>
              </w:rPr>
            </w:pPr>
            <w:r>
              <w:rPr>
                <w:bCs/>
                <w:color w:val="000000" w:themeColor="text1"/>
                <w:szCs w:val="17"/>
              </w:rPr>
              <w:t>R</w:t>
            </w:r>
            <w:r w:rsidRPr="00F1536F">
              <w:rPr>
                <w:bCs/>
                <w:color w:val="000000" w:themeColor="text1"/>
                <w:szCs w:val="17"/>
              </w:rPr>
              <w:t>ebuilding of fencing on a residential property including costs associated such as fuel for generators.</w:t>
            </w:r>
          </w:p>
          <w:p w14:paraId="59CC8AC9" w14:textId="5AF07E99" w:rsidR="00CB4B1E" w:rsidRPr="00F1536F" w:rsidRDefault="00CB4B1E" w:rsidP="00CB4B1E">
            <w:pPr>
              <w:pStyle w:val="Tabletext"/>
              <w:numPr>
                <w:ilvl w:val="0"/>
                <w:numId w:val="32"/>
              </w:numPr>
              <w:rPr>
                <w:b/>
                <w:color w:val="000000" w:themeColor="text1"/>
                <w:szCs w:val="17"/>
              </w:rPr>
            </w:pPr>
            <w:r>
              <w:rPr>
                <w:color w:val="000000" w:themeColor="text1"/>
                <w:szCs w:val="17"/>
              </w:rPr>
              <w:t>T</w:t>
            </w:r>
            <w:r w:rsidRPr="00F1536F">
              <w:rPr>
                <w:color w:val="000000" w:themeColor="text1"/>
                <w:szCs w:val="17"/>
              </w:rPr>
              <w:t>emporary fencing to contain livestock such as cows and sheep, wandering free as a result of a disaster.</w:t>
            </w:r>
          </w:p>
        </w:tc>
      </w:tr>
      <w:tr w:rsidR="00FF19FB" w:rsidRPr="00F1536F" w14:paraId="186C5986"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274"/>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36C75749" w14:textId="77777777" w:rsidR="00FF19FB" w:rsidRPr="00F1536F" w:rsidRDefault="00FF19FB">
            <w:pPr>
              <w:pStyle w:val="Tabletext"/>
              <w:rPr>
                <w:rFonts w:cstheme="minorHAnsi"/>
                <w:b/>
                <w:szCs w:val="17"/>
              </w:rPr>
            </w:pPr>
            <w:r w:rsidRPr="00F1536F">
              <w:rPr>
                <w:b/>
                <w:color w:val="000000" w:themeColor="text1"/>
                <w:szCs w:val="17"/>
              </w:rPr>
              <w:t>Internal plant hire.</w:t>
            </w:r>
          </w:p>
        </w:tc>
      </w:tr>
      <w:tr w:rsidR="00FF19FB" w:rsidRPr="00F1536F" w14:paraId="65F3B362"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0FB32088" w14:textId="77777777" w:rsidR="00FF19FB" w:rsidRPr="00F1536F" w:rsidRDefault="00FF19FB">
            <w:pPr>
              <w:pStyle w:val="Tabletext"/>
              <w:rPr>
                <w:rFonts w:cstheme="minorHAnsi"/>
                <w:b/>
                <w:szCs w:val="17"/>
              </w:rPr>
            </w:pPr>
            <w:r w:rsidRPr="00F1536F">
              <w:rPr>
                <w:b/>
                <w:color w:val="000000" w:themeColor="text1"/>
                <w:szCs w:val="17"/>
              </w:rPr>
              <w:t>Parks, Gardens, Reserves, Access Tracks, Fire Trails, State and National Parks</w:t>
            </w:r>
            <w:r w:rsidRPr="00F1536F">
              <w:rPr>
                <w:color w:val="000000" w:themeColor="text1"/>
                <w:szCs w:val="17"/>
              </w:rPr>
              <w:t xml:space="preserve"> – clean-up of debris.</w:t>
            </w:r>
          </w:p>
        </w:tc>
      </w:tr>
      <w:tr w:rsidR="00FF19FB" w:rsidRPr="00F1536F" w14:paraId="0FD62682"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38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5135965C" w14:textId="77777777" w:rsidR="00FF19FB" w:rsidRPr="00F1536F" w:rsidRDefault="00FF19FB">
            <w:pPr>
              <w:pStyle w:val="Tabletext"/>
              <w:rPr>
                <w:b/>
                <w:szCs w:val="17"/>
              </w:rPr>
            </w:pPr>
            <w:r w:rsidRPr="00F1536F">
              <w:rPr>
                <w:b/>
                <w:szCs w:val="17"/>
              </w:rPr>
              <w:t xml:space="preserve">Powerlines – </w:t>
            </w:r>
            <w:r w:rsidRPr="00F1536F">
              <w:rPr>
                <w:bCs/>
                <w:szCs w:val="17"/>
              </w:rPr>
              <w:t>removal of a tree on a road reserve which is not impacting on residents and properties. Powerlines are also owned by ineligible undertakings as defined under the DRFA.</w:t>
            </w:r>
            <w:r w:rsidRPr="00F1536F">
              <w:rPr>
                <w:b/>
                <w:szCs w:val="17"/>
              </w:rPr>
              <w:t xml:space="preserve"> </w:t>
            </w:r>
          </w:p>
        </w:tc>
      </w:tr>
      <w:tr w:rsidR="00FF19FB" w:rsidRPr="00F1536F" w14:paraId="22C115D4"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25900FF6" w14:textId="77777777" w:rsidR="00FF19FB" w:rsidRPr="00F1536F" w:rsidRDefault="00FF19FB">
            <w:pPr>
              <w:pStyle w:val="Tabletext"/>
              <w:rPr>
                <w:rFonts w:cstheme="minorHAnsi"/>
                <w:b/>
                <w:szCs w:val="17"/>
              </w:rPr>
            </w:pPr>
            <w:r w:rsidRPr="00F1536F">
              <w:rPr>
                <w:b/>
                <w:szCs w:val="17"/>
              </w:rPr>
              <w:t>Planning and building permit fee waivers.</w:t>
            </w:r>
          </w:p>
        </w:tc>
      </w:tr>
      <w:tr w:rsidR="00FF19FB" w:rsidRPr="00F1536F" w14:paraId="17624F3B"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646F281A" w14:textId="77777777" w:rsidR="00FF19FB" w:rsidRPr="00F1536F" w:rsidRDefault="00FF19FB">
            <w:pPr>
              <w:pStyle w:val="Tabletext"/>
              <w:rPr>
                <w:b/>
                <w:szCs w:val="17"/>
              </w:rPr>
            </w:pPr>
            <w:r w:rsidRPr="00F1536F">
              <w:rPr>
                <w:b/>
                <w:szCs w:val="17"/>
              </w:rPr>
              <w:t xml:space="preserve">Recovery </w:t>
            </w:r>
            <w:r w:rsidRPr="00F1536F">
              <w:rPr>
                <w:bCs/>
                <w:szCs w:val="17"/>
              </w:rPr>
              <w:t>in</w:t>
            </w:r>
            <w:r w:rsidRPr="00F1536F">
              <w:rPr>
                <w:b/>
                <w:szCs w:val="17"/>
              </w:rPr>
              <w:t xml:space="preserve"> general – </w:t>
            </w:r>
            <w:r w:rsidRPr="00F1536F">
              <w:rPr>
                <w:bCs/>
                <w:szCs w:val="17"/>
              </w:rPr>
              <w:t>the engagement of contractors/consultants responsible for advising the Delivery Agency of general recovery following a disaster not associated with an eligible activity.</w:t>
            </w:r>
          </w:p>
        </w:tc>
      </w:tr>
      <w:tr w:rsidR="00FF19FB" w:rsidRPr="00F1536F" w14:paraId="063E429B"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31863F7C" w14:textId="77777777" w:rsidR="00FF19FB" w:rsidRPr="00F1536F" w:rsidRDefault="00FF19FB">
            <w:pPr>
              <w:pStyle w:val="Tabletext"/>
              <w:rPr>
                <w:rFonts w:cstheme="minorHAnsi"/>
                <w:b/>
                <w:szCs w:val="17"/>
              </w:rPr>
            </w:pPr>
            <w:r w:rsidRPr="00F1536F">
              <w:rPr>
                <w:b/>
                <w:szCs w:val="17"/>
              </w:rPr>
              <w:t xml:space="preserve">Recovery Plans – </w:t>
            </w:r>
            <w:r w:rsidRPr="00F1536F">
              <w:rPr>
                <w:szCs w:val="17"/>
              </w:rPr>
              <w:t>preparation of a plan transitioning from response to recovery.</w:t>
            </w:r>
          </w:p>
        </w:tc>
      </w:tr>
      <w:tr w:rsidR="00FF19FB" w:rsidRPr="00F1536F" w14:paraId="66780D68"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415"/>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1D8DDD86" w14:textId="77777777" w:rsidR="00FF19FB" w:rsidRPr="00F1536F" w:rsidRDefault="00FF19FB">
            <w:pPr>
              <w:pStyle w:val="Tabletext"/>
              <w:rPr>
                <w:b/>
                <w:szCs w:val="17"/>
              </w:rPr>
            </w:pPr>
            <w:r w:rsidRPr="00F1536F">
              <w:rPr>
                <w:b/>
                <w:szCs w:val="17"/>
              </w:rPr>
              <w:t xml:space="preserve">Reports – </w:t>
            </w:r>
            <w:r w:rsidRPr="00F1536F">
              <w:rPr>
                <w:bCs/>
                <w:szCs w:val="17"/>
              </w:rPr>
              <w:t>the commissioning of a report undertaken by an external consultant not associated with an eligible activity i.e. economic impact of a disaster.</w:t>
            </w:r>
          </w:p>
        </w:tc>
      </w:tr>
      <w:tr w:rsidR="00FF19FB" w:rsidRPr="00F1536F" w14:paraId="79DBDEBE"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26A743AC" w14:textId="77777777" w:rsidR="00FF19FB" w:rsidRPr="00F1536F" w:rsidRDefault="00FF19FB">
            <w:pPr>
              <w:pStyle w:val="Tabletext"/>
              <w:rPr>
                <w:rFonts w:cstheme="minorHAnsi"/>
                <w:b/>
                <w:szCs w:val="17"/>
              </w:rPr>
            </w:pPr>
            <w:r w:rsidRPr="00F1536F">
              <w:rPr>
                <w:b/>
                <w:szCs w:val="17"/>
              </w:rPr>
              <w:t>Restoration</w:t>
            </w:r>
            <w:r w:rsidRPr="00F1536F">
              <w:rPr>
                <w:szCs w:val="17"/>
              </w:rPr>
              <w:t xml:space="preserve"> of community assets not damaged whilst used as a MECC.</w:t>
            </w:r>
          </w:p>
        </w:tc>
      </w:tr>
      <w:tr w:rsidR="00FF19FB" w:rsidRPr="00F1536F" w14:paraId="44D7580E"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233"/>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02FD273F" w14:textId="77777777" w:rsidR="00FF19FB" w:rsidRPr="00F1536F" w:rsidRDefault="00FF19FB">
            <w:pPr>
              <w:pStyle w:val="Tabletext"/>
              <w:rPr>
                <w:b/>
                <w:color w:val="000000" w:themeColor="text1"/>
                <w:szCs w:val="17"/>
              </w:rPr>
            </w:pPr>
            <w:r w:rsidRPr="00F1536F">
              <w:rPr>
                <w:b/>
                <w:color w:val="000000" w:themeColor="text1"/>
                <w:szCs w:val="17"/>
              </w:rPr>
              <w:t xml:space="preserve">Saleyard fees – </w:t>
            </w:r>
            <w:r w:rsidRPr="00F1536F">
              <w:rPr>
                <w:color w:val="000000" w:themeColor="text1"/>
                <w:szCs w:val="17"/>
              </w:rPr>
              <w:t>associated with the sale of disaster impacted stock.</w:t>
            </w:r>
          </w:p>
        </w:tc>
      </w:tr>
      <w:tr w:rsidR="00FF19FB" w:rsidRPr="00F1536F" w14:paraId="57C49836"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1459E576" w14:textId="77777777" w:rsidR="00FF19FB" w:rsidRPr="00F1536F" w:rsidRDefault="00FF19FB">
            <w:pPr>
              <w:pStyle w:val="Tabletext"/>
              <w:rPr>
                <w:b/>
                <w:color w:val="000000" w:themeColor="text1"/>
                <w:szCs w:val="17"/>
              </w:rPr>
            </w:pPr>
            <w:r w:rsidRPr="00F1536F">
              <w:rPr>
                <w:b/>
                <w:color w:val="000000" w:themeColor="text1"/>
                <w:szCs w:val="17"/>
              </w:rPr>
              <w:t xml:space="preserve">Smoke monitor hire – </w:t>
            </w:r>
            <w:r w:rsidRPr="00F1536F">
              <w:rPr>
                <w:bCs/>
                <w:color w:val="000000" w:themeColor="text1"/>
                <w:szCs w:val="17"/>
              </w:rPr>
              <w:t>associated with keeping the general public informed of air quality levels.</w:t>
            </w:r>
          </w:p>
        </w:tc>
      </w:tr>
      <w:tr w:rsidR="00FF19FB" w:rsidRPr="00F1536F" w14:paraId="067D17DD"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trHeight w:val="556"/>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nil"/>
              <w:right w:val="single" w:sz="2" w:space="0" w:color="auto"/>
            </w:tcBorders>
            <w:shd w:val="clear" w:color="auto" w:fill="FFFFFF" w:themeFill="background1"/>
          </w:tcPr>
          <w:p w14:paraId="2C10403C" w14:textId="6D160339" w:rsidR="00FF19FB" w:rsidRPr="00F1536F" w:rsidRDefault="00FF19FB">
            <w:pPr>
              <w:pStyle w:val="Tabletext"/>
              <w:rPr>
                <w:b/>
                <w:color w:val="000000" w:themeColor="text1"/>
                <w:szCs w:val="17"/>
              </w:rPr>
            </w:pPr>
            <w:r w:rsidRPr="00F1536F">
              <w:rPr>
                <w:b/>
                <w:color w:val="000000" w:themeColor="text1"/>
                <w:szCs w:val="17"/>
              </w:rPr>
              <w:t>Staffing Costs -</w:t>
            </w:r>
            <w:r w:rsidRPr="00F1536F">
              <w:rPr>
                <w:color w:val="000000" w:themeColor="text1"/>
                <w:szCs w:val="17"/>
              </w:rPr>
              <w:t xml:space="preserve"> </w:t>
            </w:r>
            <w:r w:rsidR="0026552B" w:rsidRPr="00F1536F">
              <w:rPr>
                <w:color w:val="000000" w:themeColor="text1"/>
                <w:szCs w:val="17"/>
              </w:rPr>
              <w:t>Compassionate leave and staff counselling as well as n</w:t>
            </w:r>
            <w:r w:rsidRPr="00F1536F">
              <w:rPr>
                <w:color w:val="000000" w:themeColor="text1"/>
                <w:szCs w:val="17"/>
              </w:rPr>
              <w:t xml:space="preserve">ormal day labour salaries and wages outside of the DRFA – refer to the section on Salaries and Wages in this </w:t>
            </w:r>
            <w:r w:rsidR="00C53D84">
              <w:rPr>
                <w:color w:val="000000" w:themeColor="text1"/>
                <w:szCs w:val="17"/>
              </w:rPr>
              <w:t>Tip Sheet</w:t>
            </w:r>
            <w:r w:rsidRPr="00F1536F">
              <w:rPr>
                <w:color w:val="000000" w:themeColor="text1"/>
                <w:szCs w:val="17"/>
              </w:rPr>
              <w:t>.</w:t>
            </w:r>
          </w:p>
        </w:tc>
      </w:tr>
      <w:tr w:rsidR="00FF19FB" w:rsidRPr="00255570" w14:paraId="0E2C07A1" w14:textId="77777777" w:rsidTr="00CB4B1E">
        <w:tblPrEx>
          <w:tblBorders>
            <w:top w:val="none" w:sz="0" w:space="0" w:color="auto"/>
            <w:left w:val="none" w:sz="0" w:space="0" w:color="auto"/>
            <w:bottom w:val="single" w:sz="12" w:space="0" w:color="0063A6" w:themeColor="accent1"/>
            <w:right w:val="none" w:sz="0" w:space="0" w:color="auto"/>
            <w:insideH w:val="none" w:sz="0" w:space="0" w:color="auto"/>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647" w:type="dxa"/>
            <w:tcBorders>
              <w:left w:val="single" w:sz="2" w:space="0" w:color="auto"/>
              <w:bottom w:val="single" w:sz="2" w:space="0" w:color="auto"/>
              <w:right w:val="single" w:sz="2" w:space="0" w:color="auto"/>
            </w:tcBorders>
            <w:shd w:val="clear" w:color="auto" w:fill="FFFFFF" w:themeFill="background1"/>
          </w:tcPr>
          <w:p w14:paraId="098353A1" w14:textId="25A35584" w:rsidR="00FF19FB" w:rsidRPr="00255570" w:rsidRDefault="00FF19FB">
            <w:pPr>
              <w:pStyle w:val="Tabletext"/>
              <w:rPr>
                <w:b/>
                <w:color w:val="000000" w:themeColor="text1"/>
                <w:szCs w:val="17"/>
              </w:rPr>
            </w:pPr>
            <w:r w:rsidRPr="00F1536F">
              <w:rPr>
                <w:b/>
                <w:color w:val="000000" w:themeColor="text1"/>
                <w:szCs w:val="17"/>
              </w:rPr>
              <w:t xml:space="preserve">Vector control – </w:t>
            </w:r>
            <w:r w:rsidRPr="00F1536F">
              <w:rPr>
                <w:bCs/>
                <w:color w:val="000000" w:themeColor="text1"/>
                <w:szCs w:val="17"/>
              </w:rPr>
              <w:t>relating to</w:t>
            </w:r>
            <w:r w:rsidRPr="00F1536F">
              <w:rPr>
                <w:b/>
                <w:color w:val="000000" w:themeColor="text1"/>
                <w:szCs w:val="17"/>
              </w:rPr>
              <w:t xml:space="preserve"> </w:t>
            </w:r>
            <w:r w:rsidRPr="00F1536F">
              <w:rPr>
                <w:bCs/>
                <w:color w:val="000000" w:themeColor="text1"/>
                <w:szCs w:val="17"/>
              </w:rPr>
              <w:t>mosquitoes</w:t>
            </w:r>
            <w:r w:rsidR="009023B5">
              <w:rPr>
                <w:bCs/>
                <w:color w:val="000000" w:themeColor="text1"/>
                <w:szCs w:val="17"/>
              </w:rPr>
              <w:t>.</w:t>
            </w:r>
          </w:p>
        </w:tc>
      </w:tr>
    </w:tbl>
    <w:p w14:paraId="30479130" w14:textId="77777777" w:rsidR="00C571C0" w:rsidRDefault="00C571C0" w:rsidP="005401E7">
      <w:pPr>
        <w:pStyle w:val="Heading4"/>
        <w:rPr>
          <w:iCs w:val="0"/>
          <w:color w:val="0063A6" w:themeColor="accent1"/>
          <w:sz w:val="28"/>
          <w:szCs w:val="28"/>
        </w:rPr>
      </w:pPr>
      <w:bookmarkStart w:id="7" w:name="_Toc83735016"/>
      <w:bookmarkStart w:id="8" w:name="_Toc139640450"/>
    </w:p>
    <w:p w14:paraId="550372B6" w14:textId="77777777" w:rsidR="00C571C0" w:rsidRDefault="00C571C0">
      <w:pPr>
        <w:spacing w:before="0" w:after="0" w:line="240" w:lineRule="auto"/>
        <w:rPr>
          <w:rFonts w:asciiTheme="majorHAnsi" w:eastAsiaTheme="majorEastAsia" w:hAnsiTheme="majorHAnsi" w:cstheme="majorBidi"/>
          <w:b/>
          <w:bCs/>
          <w:color w:val="0063A6" w:themeColor="accent1"/>
          <w:sz w:val="28"/>
          <w:szCs w:val="28"/>
        </w:rPr>
      </w:pPr>
      <w:r>
        <w:rPr>
          <w:iCs/>
          <w:color w:val="0063A6" w:themeColor="accent1"/>
          <w:sz w:val="28"/>
          <w:szCs w:val="28"/>
        </w:rPr>
        <w:br w:type="page"/>
      </w:r>
    </w:p>
    <w:p w14:paraId="40965536" w14:textId="4499A2B2" w:rsidR="008F0550" w:rsidRPr="005401E7" w:rsidRDefault="008F0550" w:rsidP="005401E7">
      <w:pPr>
        <w:pStyle w:val="Heading4"/>
        <w:rPr>
          <w:sz w:val="28"/>
          <w:szCs w:val="28"/>
        </w:rPr>
      </w:pPr>
      <w:r w:rsidRPr="005401E7">
        <w:rPr>
          <w:iCs w:val="0"/>
          <w:color w:val="0063A6" w:themeColor="accent1"/>
          <w:sz w:val="28"/>
          <w:szCs w:val="28"/>
        </w:rPr>
        <w:lastRenderedPageBreak/>
        <w:t xml:space="preserve">Examples of eligible counter disaster operations following </w:t>
      </w:r>
      <w:r w:rsidR="0081578A">
        <w:rPr>
          <w:iCs w:val="0"/>
          <w:color w:val="0063A6" w:themeColor="accent1"/>
          <w:sz w:val="28"/>
          <w:szCs w:val="28"/>
        </w:rPr>
        <w:t xml:space="preserve">a </w:t>
      </w:r>
      <w:r w:rsidRPr="005401E7">
        <w:rPr>
          <w:iCs w:val="0"/>
          <w:color w:val="0063A6" w:themeColor="accent1"/>
          <w:sz w:val="28"/>
          <w:szCs w:val="28"/>
        </w:rPr>
        <w:t>bushfire event</w:t>
      </w:r>
      <w:bookmarkEnd w:id="7"/>
      <w:bookmarkEnd w:id="8"/>
    </w:p>
    <w:tbl>
      <w:tblPr>
        <w:tblStyle w:val="DTFtexttable"/>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026"/>
      </w:tblGrid>
      <w:tr w:rsidR="008F0550" w:rsidRPr="00C906CD" w14:paraId="287824A3" w14:textId="77777777" w:rsidTr="008F0550">
        <w:trPr>
          <w:cnfStyle w:val="100000000000" w:firstRow="1" w:lastRow="0" w:firstColumn="0" w:lastColumn="0" w:oddVBand="0" w:evenVBand="0" w:oddHBand="0" w:evenHBand="0" w:firstRowFirstColumn="0" w:firstRowLastColumn="0" w:lastRowFirstColumn="0" w:lastRowLastColumn="0"/>
          <w:trHeight w:val="401"/>
        </w:trPr>
        <w:tc>
          <w:tcPr>
            <w:tcW w:w="9026" w:type="dxa"/>
            <w:tcBorders>
              <w:top w:val="nil"/>
              <w:left w:val="nil"/>
              <w:right w:val="nil"/>
            </w:tcBorders>
            <w:shd w:val="clear" w:color="auto" w:fill="FFFFFF" w:themeFill="background1"/>
          </w:tcPr>
          <w:p w14:paraId="624FBFA6" w14:textId="7D1A77A1" w:rsidR="008F0550" w:rsidRPr="005401E7" w:rsidRDefault="008F0550">
            <w:pPr>
              <w:pStyle w:val="Tableheader"/>
              <w:rPr>
                <w:color w:val="0070C0"/>
                <w:szCs w:val="20"/>
              </w:rPr>
            </w:pPr>
            <w:r w:rsidRPr="005401E7">
              <w:rPr>
                <w:color w:val="0070C0"/>
                <w:szCs w:val="20"/>
              </w:rPr>
              <w:t xml:space="preserve">Table </w:t>
            </w:r>
            <w:r w:rsidR="00C906CD" w:rsidRPr="005401E7">
              <w:rPr>
                <w:color w:val="0070C0"/>
                <w:szCs w:val="20"/>
              </w:rPr>
              <w:t>3</w:t>
            </w:r>
            <w:r w:rsidRPr="005401E7">
              <w:rPr>
                <w:color w:val="0070C0"/>
                <w:szCs w:val="20"/>
              </w:rPr>
              <w:t>: Eligible Bushfire Counter Disaster Operations examples</w:t>
            </w:r>
          </w:p>
        </w:tc>
      </w:tr>
      <w:tr w:rsidR="008F0550" w:rsidRPr="00CB5E5A" w14:paraId="1D458B10" w14:textId="77777777" w:rsidTr="009023B5">
        <w:trPr>
          <w:cantSplit w:val="0"/>
          <w:trHeight w:val="666"/>
        </w:trPr>
        <w:tc>
          <w:tcPr>
            <w:tcW w:w="9026" w:type="dxa"/>
          </w:tcPr>
          <w:p w14:paraId="48C0889B" w14:textId="3835179E" w:rsidR="009023B5" w:rsidRPr="003A52E3" w:rsidRDefault="009023B5">
            <w:pPr>
              <w:pStyle w:val="Tabletext"/>
              <w:rPr>
                <w:rFonts w:cstheme="minorHAnsi"/>
                <w:b/>
                <w:szCs w:val="17"/>
              </w:rPr>
            </w:pPr>
            <w:r w:rsidRPr="008E779B">
              <w:rPr>
                <w:b/>
                <w:szCs w:val="17"/>
              </w:rPr>
              <w:t>Bushfire suppression</w:t>
            </w:r>
            <w:r w:rsidRPr="008E779B">
              <w:rPr>
                <w:szCs w:val="17"/>
              </w:rPr>
              <w:t xml:space="preserve"> activities to protect the general public, including </w:t>
            </w:r>
            <w:r>
              <w:rPr>
                <w:szCs w:val="17"/>
              </w:rPr>
              <w:t xml:space="preserve">grading or dozer </w:t>
            </w:r>
            <w:r w:rsidRPr="008E779B">
              <w:rPr>
                <w:szCs w:val="17"/>
              </w:rPr>
              <w:t xml:space="preserve">support </w:t>
            </w:r>
            <w:r>
              <w:rPr>
                <w:szCs w:val="17"/>
              </w:rPr>
              <w:t xml:space="preserve"> or construction of fire breaks (such as working with the Incident Control Centre to clear firebreaks with machinery to protect high voltage power transmission lines) in order to protect the general public.</w:t>
            </w:r>
          </w:p>
        </w:tc>
      </w:tr>
      <w:tr w:rsidR="00FF19FB" w:rsidRPr="00CB5E5A" w14:paraId="3EEF67AF" w14:textId="77777777">
        <w:trPr>
          <w:cantSplit w:val="0"/>
          <w:trHeight w:val="714"/>
        </w:trPr>
        <w:tc>
          <w:tcPr>
            <w:tcW w:w="9026" w:type="dxa"/>
          </w:tcPr>
          <w:p w14:paraId="32BD6BF0" w14:textId="77777777" w:rsidR="00FF19FB" w:rsidRPr="005A16BE" w:rsidRDefault="00FF19FB" w:rsidP="00FF19FB">
            <w:pPr>
              <w:spacing w:before="100" w:line="240" w:lineRule="auto"/>
              <w:jc w:val="both"/>
              <w:rPr>
                <w:rFonts w:cstheme="minorHAnsi"/>
                <w:szCs w:val="17"/>
              </w:rPr>
            </w:pPr>
            <w:r w:rsidRPr="005A16BE">
              <w:rPr>
                <w:rFonts w:cstheme="minorHAnsi"/>
                <w:b/>
                <w:szCs w:val="17"/>
              </w:rPr>
              <w:t>MECC operational costs</w:t>
            </w:r>
            <w:r w:rsidRPr="005A16BE">
              <w:rPr>
                <w:rFonts w:cstheme="minorHAnsi"/>
                <w:szCs w:val="17"/>
              </w:rPr>
              <w:t xml:space="preserve"> associated with:</w:t>
            </w:r>
          </w:p>
          <w:p w14:paraId="27E292A8" w14:textId="77777777" w:rsidR="00FF19FB" w:rsidRPr="005A16BE" w:rsidRDefault="00FF19FB" w:rsidP="00FF19FB">
            <w:pPr>
              <w:numPr>
                <w:ilvl w:val="1"/>
                <w:numId w:val="22"/>
              </w:numPr>
              <w:spacing w:before="100" w:line="240" w:lineRule="auto"/>
              <w:jc w:val="both"/>
              <w:rPr>
                <w:rFonts w:cstheme="minorHAnsi"/>
                <w:szCs w:val="17"/>
              </w:rPr>
            </w:pPr>
            <w:r w:rsidRPr="005A16BE">
              <w:rPr>
                <w:rFonts w:cstheme="minorHAnsi"/>
                <w:szCs w:val="17"/>
              </w:rPr>
              <w:t>acquiring, deploying, and coordinating resources to support response, community support and relief and recovery activities.</w:t>
            </w:r>
          </w:p>
          <w:p w14:paraId="3A2100E9" w14:textId="77777777" w:rsidR="00FF19FB" w:rsidRPr="005A16BE" w:rsidRDefault="00FF19FB" w:rsidP="00FF19FB">
            <w:pPr>
              <w:numPr>
                <w:ilvl w:val="1"/>
                <w:numId w:val="22"/>
              </w:numPr>
              <w:spacing w:before="100" w:line="240" w:lineRule="auto"/>
              <w:jc w:val="both"/>
              <w:rPr>
                <w:rFonts w:cstheme="minorHAnsi"/>
                <w:szCs w:val="17"/>
              </w:rPr>
            </w:pPr>
            <w:r w:rsidRPr="005A16BE">
              <w:rPr>
                <w:rFonts w:cstheme="minorHAnsi"/>
                <w:szCs w:val="17"/>
              </w:rPr>
              <w:t>providing accurate logging of information, communication, and decisions for recording, debriefing, and planning purpose.</w:t>
            </w:r>
          </w:p>
          <w:p w14:paraId="1F2CC83B" w14:textId="77777777" w:rsidR="00FF19FB" w:rsidRPr="005A16BE" w:rsidRDefault="00FF19FB" w:rsidP="00FF19FB">
            <w:pPr>
              <w:numPr>
                <w:ilvl w:val="1"/>
                <w:numId w:val="22"/>
              </w:numPr>
              <w:spacing w:before="100" w:line="240" w:lineRule="auto"/>
              <w:jc w:val="both"/>
              <w:rPr>
                <w:rFonts w:cstheme="minorHAnsi"/>
                <w:szCs w:val="17"/>
              </w:rPr>
            </w:pPr>
            <w:r w:rsidRPr="005A16BE">
              <w:rPr>
                <w:rFonts w:cstheme="minorHAnsi"/>
                <w:szCs w:val="17"/>
              </w:rPr>
              <w:t>collating community information and disseminating the information to relevant agencies.</w:t>
            </w:r>
          </w:p>
          <w:p w14:paraId="140A5441" w14:textId="77777777" w:rsidR="00FF19FB" w:rsidRDefault="00FF19FB" w:rsidP="00FF19FB">
            <w:pPr>
              <w:numPr>
                <w:ilvl w:val="1"/>
                <w:numId w:val="22"/>
              </w:numPr>
              <w:spacing w:before="100" w:line="240" w:lineRule="auto"/>
              <w:jc w:val="both"/>
              <w:rPr>
                <w:rFonts w:cstheme="minorHAnsi"/>
                <w:szCs w:val="17"/>
              </w:rPr>
            </w:pPr>
            <w:r w:rsidRPr="005A16BE">
              <w:rPr>
                <w:rFonts w:cstheme="minorHAnsi"/>
                <w:szCs w:val="17"/>
              </w:rPr>
              <w:t>registration of volunteer emergency workers.</w:t>
            </w:r>
          </w:p>
          <w:p w14:paraId="6B4F0CC4" w14:textId="77777777" w:rsidR="00FF19FB" w:rsidRDefault="00FF19FB" w:rsidP="00FF19FB">
            <w:pPr>
              <w:numPr>
                <w:ilvl w:val="1"/>
                <w:numId w:val="22"/>
              </w:numPr>
              <w:spacing w:before="100" w:line="240" w:lineRule="auto"/>
              <w:jc w:val="both"/>
              <w:rPr>
                <w:rFonts w:cstheme="minorHAnsi"/>
                <w:szCs w:val="17"/>
              </w:rPr>
            </w:pPr>
            <w:r w:rsidRPr="005A16BE">
              <w:rPr>
                <w:rFonts w:cstheme="minorHAnsi"/>
                <w:szCs w:val="17"/>
              </w:rPr>
              <w:t>contributing to the damage assessment process, including maintaining and validating records relating to damage and loss assessment data for impacted residential properties</w:t>
            </w:r>
            <w:r w:rsidRPr="008B101A">
              <w:rPr>
                <w:rFonts w:cstheme="minorHAnsi"/>
                <w:szCs w:val="17"/>
              </w:rPr>
              <w:t>.</w:t>
            </w:r>
          </w:p>
          <w:p w14:paraId="17CA175F" w14:textId="52A99C29" w:rsidR="00FF19FB" w:rsidRDefault="00FF19FB" w:rsidP="00FF19FB">
            <w:pPr>
              <w:pStyle w:val="Tabletext"/>
              <w:rPr>
                <w:b/>
                <w:color w:val="000000" w:themeColor="text1"/>
                <w:szCs w:val="17"/>
              </w:rPr>
            </w:pPr>
            <w:r w:rsidRPr="001D4675">
              <w:rPr>
                <w:rFonts w:cstheme="minorHAnsi"/>
                <w:szCs w:val="17"/>
              </w:rPr>
              <w:t>Note that MECCs are considered eligible as long as</w:t>
            </w:r>
            <w:r w:rsidRPr="004918ED">
              <w:rPr>
                <w:szCs w:val="17"/>
              </w:rPr>
              <w:t xml:space="preserve"> they are focussed on supporting disaster response operations).</w:t>
            </w:r>
          </w:p>
        </w:tc>
      </w:tr>
      <w:tr w:rsidR="00F16FE8" w:rsidRPr="00CB5E5A" w14:paraId="420DD6CF" w14:textId="77777777">
        <w:trPr>
          <w:cantSplit w:val="0"/>
          <w:trHeight w:val="714"/>
        </w:trPr>
        <w:tc>
          <w:tcPr>
            <w:tcW w:w="9026" w:type="dxa"/>
          </w:tcPr>
          <w:p w14:paraId="7A4EF4AF" w14:textId="7A1314D1" w:rsidR="00F16FE8" w:rsidRPr="005A16BE" w:rsidRDefault="00DB735A" w:rsidP="00F16FE8">
            <w:pPr>
              <w:spacing w:before="100" w:line="240" w:lineRule="auto"/>
              <w:jc w:val="both"/>
              <w:rPr>
                <w:rFonts w:cstheme="minorHAnsi"/>
                <w:b/>
                <w:szCs w:val="17"/>
              </w:rPr>
            </w:pPr>
            <w:r w:rsidRPr="00AF0B1D">
              <w:rPr>
                <w:b/>
                <w:szCs w:val="17"/>
              </w:rPr>
              <w:t xml:space="preserve">Traffic </w:t>
            </w:r>
            <w:r w:rsidRPr="006B0AF1">
              <w:rPr>
                <w:b/>
                <w:szCs w:val="17"/>
              </w:rPr>
              <w:t>management</w:t>
            </w:r>
            <w:r w:rsidRPr="00557DFB">
              <w:rPr>
                <w:b/>
                <w:szCs w:val="17"/>
              </w:rPr>
              <w:t xml:space="preserve"> and road closures</w:t>
            </w:r>
            <w:r>
              <w:rPr>
                <w:szCs w:val="17"/>
              </w:rPr>
              <w:t xml:space="preserve"> in order to maintain public health and safety before, during and immediately after the event (irrespective of whether emergency or immediate works are undertaken).</w:t>
            </w:r>
          </w:p>
        </w:tc>
      </w:tr>
    </w:tbl>
    <w:p w14:paraId="2BF8D60F" w14:textId="20C7BE1E" w:rsidR="008F0550" w:rsidRPr="005401E7" w:rsidRDefault="008F0550" w:rsidP="008F0550">
      <w:pPr>
        <w:pStyle w:val="Heading3"/>
        <w:rPr>
          <w:rFonts w:asciiTheme="minorHAnsi" w:eastAsiaTheme="minorEastAsia" w:hAnsiTheme="minorHAnsi" w:cstheme="minorBidi"/>
          <w:color w:val="0070C0"/>
          <w:sz w:val="20"/>
          <w:szCs w:val="20"/>
          <w:lang w:eastAsia="en-US"/>
        </w:rPr>
      </w:pPr>
      <w:bookmarkStart w:id="9" w:name="_Toc83735017"/>
      <w:bookmarkStart w:id="10" w:name="_Toc139640451"/>
      <w:r w:rsidRPr="005401E7">
        <w:rPr>
          <w:sz w:val="28"/>
          <w:szCs w:val="28"/>
        </w:rPr>
        <w:lastRenderedPageBreak/>
        <w:t xml:space="preserve">Examples of eligible counter disaster operations following flood </w:t>
      </w:r>
      <w:r w:rsidR="00152B8D">
        <w:rPr>
          <w:sz w:val="28"/>
          <w:szCs w:val="28"/>
        </w:rPr>
        <w:t xml:space="preserve">&amp; </w:t>
      </w:r>
      <w:r w:rsidR="00152B8D" w:rsidRPr="214F1DEF">
        <w:rPr>
          <w:sz w:val="28"/>
          <w:szCs w:val="28"/>
        </w:rPr>
        <w:t>storm</w:t>
      </w:r>
      <w:r w:rsidR="7AD48310" w:rsidRPr="214F1DEF">
        <w:rPr>
          <w:sz w:val="28"/>
          <w:szCs w:val="28"/>
        </w:rPr>
        <w:t>s</w:t>
      </w:r>
      <w:bookmarkEnd w:id="9"/>
      <w:bookmarkEnd w:id="10"/>
      <w:r w:rsidRPr="54B002AD">
        <w:rPr>
          <w:rFonts w:asciiTheme="minorHAnsi" w:eastAsiaTheme="minorEastAsia" w:hAnsiTheme="minorHAnsi" w:cstheme="minorBidi"/>
          <w:color w:val="0070C0"/>
          <w:sz w:val="20"/>
          <w:szCs w:val="20"/>
          <w:lang w:eastAsia="en-US"/>
        </w:rPr>
        <w:t xml:space="preserve"> </w:t>
      </w:r>
    </w:p>
    <w:tbl>
      <w:tblPr>
        <w:tblStyle w:val="DTFtexttable"/>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026"/>
      </w:tblGrid>
      <w:tr w:rsidR="008F0550" w:rsidRPr="008F0550" w14:paraId="0EEDDA01" w14:textId="77777777">
        <w:trPr>
          <w:cnfStyle w:val="100000000000" w:firstRow="1" w:lastRow="0" w:firstColumn="0" w:lastColumn="0" w:oddVBand="0" w:evenVBand="0" w:oddHBand="0" w:evenHBand="0" w:firstRowFirstColumn="0" w:firstRowLastColumn="0" w:lastRowFirstColumn="0" w:lastRowLastColumn="0"/>
          <w:trHeight w:val="401"/>
        </w:trPr>
        <w:tc>
          <w:tcPr>
            <w:tcW w:w="9026" w:type="dxa"/>
            <w:tcBorders>
              <w:top w:val="nil"/>
              <w:left w:val="nil"/>
              <w:right w:val="nil"/>
            </w:tcBorders>
            <w:shd w:val="clear" w:color="auto" w:fill="FFFFFF" w:themeFill="background1"/>
          </w:tcPr>
          <w:p w14:paraId="0438B7BF" w14:textId="045190CE" w:rsidR="008F0550" w:rsidRPr="005401E7" w:rsidRDefault="008F0550">
            <w:pPr>
              <w:pStyle w:val="Tableheader"/>
              <w:rPr>
                <w:color w:val="0070C0"/>
                <w:szCs w:val="20"/>
              </w:rPr>
            </w:pPr>
            <w:r w:rsidRPr="005401E7">
              <w:rPr>
                <w:color w:val="0070C0"/>
                <w:szCs w:val="20"/>
              </w:rPr>
              <w:t xml:space="preserve">Table </w:t>
            </w:r>
            <w:r w:rsidR="00C906CD">
              <w:rPr>
                <w:color w:val="0070C0"/>
                <w:szCs w:val="20"/>
              </w:rPr>
              <w:t>4</w:t>
            </w:r>
            <w:r w:rsidRPr="005401E7">
              <w:rPr>
                <w:color w:val="0070C0"/>
                <w:szCs w:val="20"/>
              </w:rPr>
              <w:t>: Eligible Flood</w:t>
            </w:r>
            <w:r w:rsidR="00152B8D">
              <w:rPr>
                <w:color w:val="0070C0"/>
                <w:szCs w:val="20"/>
              </w:rPr>
              <w:t xml:space="preserve"> &amp; Storm </w:t>
            </w:r>
            <w:r w:rsidRPr="005401E7">
              <w:rPr>
                <w:color w:val="0070C0"/>
                <w:szCs w:val="20"/>
              </w:rPr>
              <w:t>Counter Disaster Operations examples</w:t>
            </w:r>
          </w:p>
        </w:tc>
      </w:tr>
      <w:tr w:rsidR="00FF19FB" w:rsidRPr="00CB5E5A" w14:paraId="3C1BD4F8" w14:textId="77777777" w:rsidTr="00EC5975">
        <w:trPr>
          <w:trHeight w:val="517"/>
        </w:trPr>
        <w:tc>
          <w:tcPr>
            <w:tcW w:w="0" w:type="dxa"/>
          </w:tcPr>
          <w:p w14:paraId="032FBE10" w14:textId="77777777" w:rsidR="00FF19FB" w:rsidRDefault="00FF19FB" w:rsidP="00FF19FB">
            <w:pPr>
              <w:pStyle w:val="Tabletext"/>
              <w:rPr>
                <w:szCs w:val="17"/>
              </w:rPr>
            </w:pPr>
            <w:r w:rsidRPr="00EC69AE">
              <w:rPr>
                <w:b/>
                <w:szCs w:val="17"/>
              </w:rPr>
              <w:t>Sandbagging</w:t>
            </w:r>
            <w:r w:rsidRPr="00EC69AE">
              <w:rPr>
                <w:szCs w:val="17"/>
              </w:rPr>
              <w:t xml:space="preserve"> including the hiring of machines to fill sandbags necessary </w:t>
            </w:r>
            <w:r w:rsidRPr="009023B5">
              <w:rPr>
                <w:b/>
                <w:bCs/>
                <w:szCs w:val="17"/>
              </w:rPr>
              <w:t>to prevent damage to communities</w:t>
            </w:r>
            <w:r w:rsidRPr="00EC69AE">
              <w:rPr>
                <w:szCs w:val="17"/>
              </w:rPr>
              <w:t xml:space="preserve"> (i.e. to protect residential areas, public schools and public hospitals). </w:t>
            </w:r>
          </w:p>
          <w:p w14:paraId="7A60CC27" w14:textId="77777777" w:rsidR="00641B1B" w:rsidRDefault="00641B1B" w:rsidP="00FF19FB">
            <w:pPr>
              <w:pStyle w:val="Tabletext"/>
              <w:rPr>
                <w:b/>
                <w:szCs w:val="17"/>
              </w:rPr>
            </w:pPr>
          </w:p>
          <w:p w14:paraId="408ABF36" w14:textId="77777777" w:rsidR="00641B1B" w:rsidRDefault="00641B1B" w:rsidP="00641B1B">
            <w:pPr>
              <w:pStyle w:val="Tabletext"/>
              <w:rPr>
                <w:szCs w:val="17"/>
              </w:rPr>
            </w:pPr>
            <w:r w:rsidRPr="006E559D">
              <w:rPr>
                <w:szCs w:val="17"/>
              </w:rPr>
              <w:t xml:space="preserve">Eligibility of these costs are determined as per the </w:t>
            </w:r>
            <w:r w:rsidRPr="009D02F6">
              <w:rPr>
                <w:szCs w:val="17"/>
              </w:rPr>
              <w:t>following</w:t>
            </w:r>
            <w:r>
              <w:rPr>
                <w:szCs w:val="17"/>
              </w:rPr>
              <w:t>:</w:t>
            </w:r>
          </w:p>
          <w:p w14:paraId="25D65761" w14:textId="77777777" w:rsidR="00641B1B" w:rsidRDefault="00641B1B" w:rsidP="00641B1B">
            <w:pPr>
              <w:pStyle w:val="ListParagraph"/>
              <w:numPr>
                <w:ilvl w:val="0"/>
                <w:numId w:val="27"/>
              </w:numPr>
              <w:rPr>
                <w:bCs/>
              </w:rPr>
            </w:pPr>
            <w:r>
              <w:rPr>
                <w:bCs/>
              </w:rPr>
              <w:t xml:space="preserve">That the levee/s in question is owned and maintained/established by the Delivery Agency. </w:t>
            </w:r>
          </w:p>
          <w:p w14:paraId="2AE2F922" w14:textId="77777777" w:rsidR="00641B1B" w:rsidRDefault="00641B1B" w:rsidP="00641B1B">
            <w:pPr>
              <w:pStyle w:val="ListParagraph"/>
              <w:numPr>
                <w:ilvl w:val="0"/>
                <w:numId w:val="27"/>
              </w:numPr>
              <w:rPr>
                <w:bCs/>
              </w:rPr>
            </w:pPr>
            <w:r>
              <w:rPr>
                <w:bCs/>
              </w:rPr>
              <w:t xml:space="preserve">If the levee is owned by the local council, those costs could be placed in a </w:t>
            </w:r>
            <w:hyperlink r:id="rId12" w:history="1">
              <w:r w:rsidRPr="00224F6C">
                <w:rPr>
                  <w:rStyle w:val="Hyperlink"/>
                  <w:bCs/>
                </w:rPr>
                <w:t>counter disaster operation</w:t>
              </w:r>
            </w:hyperlink>
            <w:r>
              <w:rPr>
                <w:bCs/>
              </w:rPr>
              <w:t xml:space="preserve"> claim (please refer to the </w:t>
            </w:r>
            <w:r w:rsidRPr="006E559D">
              <w:rPr>
                <w:b/>
              </w:rPr>
              <w:t>Claims process requirements</w:t>
            </w:r>
            <w:r>
              <w:rPr>
                <w:bCs/>
              </w:rPr>
              <w:t xml:space="preserve"> section in this </w:t>
            </w:r>
            <w:r w:rsidRPr="006E559D">
              <w:rPr>
                <w:bCs/>
                <w:i/>
                <w:iCs/>
              </w:rPr>
              <w:t>Tip Sheet</w:t>
            </w:r>
            <w:r>
              <w:rPr>
                <w:bCs/>
              </w:rPr>
              <w:t xml:space="preserve"> below, with the following supporting information included:</w:t>
            </w:r>
          </w:p>
          <w:p w14:paraId="607C5F79" w14:textId="77777777" w:rsidR="00641B1B" w:rsidRDefault="00641B1B" w:rsidP="00641B1B">
            <w:pPr>
              <w:pStyle w:val="ListParagraph"/>
              <w:numPr>
                <w:ilvl w:val="1"/>
                <w:numId w:val="27"/>
              </w:numPr>
            </w:pPr>
            <w:r>
              <w:t>W</w:t>
            </w:r>
            <w:r w:rsidRPr="00812B62">
              <w:t>hether there was agree</w:t>
            </w:r>
            <w:r>
              <w:t>ment</w:t>
            </w:r>
            <w:r w:rsidRPr="00812B62">
              <w:t>/direction by the I</w:t>
            </w:r>
            <w:r>
              <w:t xml:space="preserve">ncident </w:t>
            </w:r>
            <w:r w:rsidRPr="00812B62">
              <w:t>C</w:t>
            </w:r>
            <w:r>
              <w:t xml:space="preserve">ontrol </w:t>
            </w:r>
            <w:r w:rsidRPr="00812B62">
              <w:t>C</w:t>
            </w:r>
            <w:r>
              <w:t>entres (ICC)</w:t>
            </w:r>
            <w:r w:rsidRPr="00812B62">
              <w:t xml:space="preserve"> for </w:t>
            </w:r>
            <w:r>
              <w:t>the undertaking of these works;</w:t>
            </w:r>
          </w:p>
          <w:p w14:paraId="1E6781CC" w14:textId="77777777" w:rsidR="00641B1B" w:rsidRDefault="00641B1B" w:rsidP="00641B1B">
            <w:pPr>
              <w:pStyle w:val="ListParagraph"/>
              <w:numPr>
                <w:ilvl w:val="1"/>
                <w:numId w:val="27"/>
              </w:numPr>
            </w:pPr>
            <w:r w:rsidRPr="00812B62">
              <w:t>Evidence of pre-condition of the damaged levee including photographs, maintenance</w:t>
            </w:r>
            <w:r>
              <w:t xml:space="preserve"> logs and/or the asset register;</w:t>
            </w:r>
          </w:p>
          <w:p w14:paraId="03EB249D" w14:textId="77777777" w:rsidR="00641B1B" w:rsidRDefault="00641B1B" w:rsidP="00641B1B">
            <w:pPr>
              <w:pStyle w:val="ListParagraph"/>
              <w:numPr>
                <w:ilvl w:val="1"/>
                <w:numId w:val="27"/>
              </w:numPr>
            </w:pPr>
            <w:r w:rsidRPr="00812B62">
              <w:t>Evidence of the damage to the levee through photos or videos linking the damage to the flood event</w:t>
            </w:r>
            <w:r>
              <w:t>;</w:t>
            </w:r>
          </w:p>
          <w:p w14:paraId="6EE842AB" w14:textId="77777777" w:rsidR="00641B1B" w:rsidRPr="00812B62" w:rsidRDefault="00641B1B" w:rsidP="00641B1B">
            <w:pPr>
              <w:pStyle w:val="ListParagraph"/>
              <w:numPr>
                <w:ilvl w:val="1"/>
                <w:numId w:val="27"/>
              </w:numPr>
            </w:pPr>
            <w:r w:rsidRPr="00812B62">
              <w:t xml:space="preserve">Advice regarding </w:t>
            </w:r>
            <w:r>
              <w:t xml:space="preserve">whether </w:t>
            </w:r>
            <w:r w:rsidRPr="00812B62">
              <w:t>costs</w:t>
            </w:r>
            <w:r>
              <w:t xml:space="preserve"> were</w:t>
            </w:r>
            <w:r w:rsidRPr="00812B62">
              <w:t xml:space="preserve"> associated with protect</w:t>
            </w:r>
            <w:r>
              <w:t>ing</w:t>
            </w:r>
            <w:r w:rsidRPr="00812B62">
              <w:t xml:space="preserve"> particular household/s or whether the costs were solely in ensuring public health and safety in public areas.</w:t>
            </w:r>
          </w:p>
          <w:p w14:paraId="5F529DB2" w14:textId="77777777" w:rsidR="00641B1B" w:rsidRPr="000D1827" w:rsidRDefault="00641B1B" w:rsidP="00641B1B">
            <w:pPr>
              <w:pStyle w:val="ListParagraph"/>
              <w:numPr>
                <w:ilvl w:val="0"/>
                <w:numId w:val="27"/>
              </w:numPr>
              <w:spacing w:before="0" w:after="200"/>
              <w:rPr>
                <w:rStyle w:val="ui-provider"/>
                <w:bCs/>
                <w:u w:val="single"/>
              </w:rPr>
            </w:pPr>
            <w:r>
              <w:rPr>
                <w:rStyle w:val="ui-provider"/>
              </w:rPr>
              <w:t xml:space="preserve">Where those costs incurred by a property owner as a direct result of the ICC/SES requesting a temporary levee to be established primarily to protect essential transport or public infrastructure (essentially roads and/or townships) or private </w:t>
            </w:r>
            <w:r w:rsidRPr="7142C2B4">
              <w:rPr>
                <w:rStyle w:val="ui-provider"/>
              </w:rPr>
              <w:t>properties,</w:t>
            </w:r>
            <w:r>
              <w:rPr>
                <w:rStyle w:val="ui-provider"/>
              </w:rPr>
              <w:t xml:space="preserve"> this would be eligible under Category B or A, respectively for CDO. For eligible expenditure, property owners should seek reimbursement from their local council as long as the local government area has been included in an eligible DRFA event. The impacted local council should then lodge those costs as part of a claim seeking reimbursement from the Emergency Recovery Victoria within the Department of Justice and Community Safety.</w:t>
            </w:r>
          </w:p>
          <w:p w14:paraId="7F788E00" w14:textId="77777777" w:rsidR="00641B1B" w:rsidRPr="002F4EDE" w:rsidRDefault="00641B1B" w:rsidP="00641B1B">
            <w:pPr>
              <w:pStyle w:val="ListParagraph"/>
              <w:numPr>
                <w:ilvl w:val="0"/>
                <w:numId w:val="27"/>
              </w:numPr>
              <w:spacing w:before="0" w:after="200"/>
              <w:rPr>
                <w:rStyle w:val="ui-provider"/>
                <w:bCs/>
                <w:u w:val="single"/>
              </w:rPr>
            </w:pPr>
            <w:r>
              <w:rPr>
                <w:rStyle w:val="ui-provider"/>
              </w:rPr>
              <w:t>In addition to repairs to permanent existing levee/s, Delivery Agencies can claim costs associated with the removal of temporary levee/s that were constructed specifically for the eligible disaster event under category A/B CDO works.</w:t>
            </w:r>
          </w:p>
          <w:p w14:paraId="66A0A661" w14:textId="4EEC9C1F" w:rsidR="00641B1B" w:rsidRPr="00EC69AE" w:rsidRDefault="00641B1B" w:rsidP="00641B1B">
            <w:pPr>
              <w:pStyle w:val="Tabletext"/>
              <w:rPr>
                <w:rFonts w:cstheme="minorHAnsi"/>
                <w:b/>
                <w:szCs w:val="17"/>
              </w:rPr>
            </w:pPr>
            <w:r>
              <w:rPr>
                <w:rStyle w:val="ui-provider"/>
              </w:rPr>
              <w:t xml:space="preserve">Where an existing levee is damaged as a direct result of the disaster (and not as a result of the levee being used to undertake counter disaster operations) and is considered to be an essential public asset under Category B of the DRFA, any costs incurred should be placed in a claim for either </w:t>
            </w:r>
            <w:hyperlink r:id="rId13" w:history="1">
              <w:r w:rsidRPr="00FD11F3">
                <w:rPr>
                  <w:rStyle w:val="Hyperlink"/>
                </w:rPr>
                <w:t>emergency works</w:t>
              </w:r>
            </w:hyperlink>
            <w:r>
              <w:rPr>
                <w:rStyle w:val="ui-provider"/>
              </w:rPr>
              <w:t xml:space="preserve"> or agreement sought with the Assessing Authority (Department of Transport and Planning) to undertake immediate reconstruction works or reconstruction works in line with </w:t>
            </w:r>
            <w:hyperlink r:id="rId14" w:history="1">
              <w:r w:rsidRPr="000E317C">
                <w:rPr>
                  <w:rStyle w:val="Hyperlink"/>
                </w:rPr>
                <w:t>Victorian DRFA Guideline 1</w:t>
              </w:r>
            </w:hyperlink>
            <w:r>
              <w:rPr>
                <w:rStyle w:val="Hyperlink"/>
              </w:rPr>
              <w:t>.</w:t>
            </w:r>
          </w:p>
        </w:tc>
      </w:tr>
      <w:tr w:rsidR="00FF19FB" w:rsidRPr="00CB5E5A" w14:paraId="3455621E" w14:textId="77777777" w:rsidTr="00EC5975">
        <w:trPr>
          <w:trHeight w:val="525"/>
        </w:trPr>
        <w:tc>
          <w:tcPr>
            <w:tcW w:w="0" w:type="dxa"/>
          </w:tcPr>
          <w:p w14:paraId="50FA7B34" w14:textId="1C4F8A1F" w:rsidR="00FF19FB" w:rsidRPr="00EC69AE" w:rsidRDefault="00FF19FB" w:rsidP="00FF19FB">
            <w:pPr>
              <w:pStyle w:val="Tablebullet"/>
              <w:numPr>
                <w:ilvl w:val="0"/>
                <w:numId w:val="0"/>
              </w:numPr>
              <w:jc w:val="both"/>
              <w:rPr>
                <w:szCs w:val="17"/>
              </w:rPr>
            </w:pPr>
            <w:r w:rsidRPr="00EC69AE">
              <w:rPr>
                <w:b/>
                <w:szCs w:val="17"/>
              </w:rPr>
              <w:t>Temporary levees (i.e. sandbagging and/or the construction of portable levees/flood barriers</w:t>
            </w:r>
            <w:r w:rsidRPr="00EC69AE">
              <w:rPr>
                <w:szCs w:val="17"/>
              </w:rPr>
              <w:t xml:space="preserve"> to prevent inundation of a central business district.</w:t>
            </w:r>
            <w:r>
              <w:rPr>
                <w:szCs w:val="17"/>
              </w:rPr>
              <w:t xml:space="preserve"> </w:t>
            </w:r>
          </w:p>
        </w:tc>
      </w:tr>
      <w:tr w:rsidR="000432A1" w:rsidRPr="00CB5E5A" w14:paraId="3B289411" w14:textId="77777777">
        <w:trPr>
          <w:trHeight w:val="613"/>
        </w:trPr>
        <w:tc>
          <w:tcPr>
            <w:tcW w:w="9026" w:type="dxa"/>
          </w:tcPr>
          <w:p w14:paraId="062E5968" w14:textId="6CB9D0FD" w:rsidR="000432A1" w:rsidRPr="00EC69AE" w:rsidRDefault="00DB735A" w:rsidP="00FF19FB">
            <w:pPr>
              <w:pStyle w:val="Tablebullet"/>
              <w:numPr>
                <w:ilvl w:val="0"/>
                <w:numId w:val="0"/>
              </w:numPr>
              <w:jc w:val="both"/>
              <w:rPr>
                <w:b/>
                <w:szCs w:val="17"/>
              </w:rPr>
            </w:pPr>
            <w:r w:rsidRPr="00AF0B1D">
              <w:rPr>
                <w:b/>
                <w:szCs w:val="17"/>
              </w:rPr>
              <w:t xml:space="preserve">Traffic </w:t>
            </w:r>
            <w:r w:rsidRPr="006B0AF1">
              <w:rPr>
                <w:b/>
                <w:szCs w:val="17"/>
              </w:rPr>
              <w:t>management</w:t>
            </w:r>
            <w:r w:rsidRPr="00557DFB">
              <w:rPr>
                <w:b/>
                <w:szCs w:val="17"/>
              </w:rPr>
              <w:t xml:space="preserve"> and road closures</w:t>
            </w:r>
            <w:r>
              <w:rPr>
                <w:szCs w:val="17"/>
              </w:rPr>
              <w:t xml:space="preserve"> in order to maintain public health and safety before, during and immediately after the event (irrespective of whether emergency or immediate works are undertaken).</w:t>
            </w:r>
          </w:p>
        </w:tc>
      </w:tr>
    </w:tbl>
    <w:p w14:paraId="25C2FA1B" w14:textId="2D28494A" w:rsidR="00474B8D" w:rsidRDefault="00474B8D" w:rsidP="00A631AD">
      <w:pPr>
        <w:pStyle w:val="Heading2"/>
      </w:pPr>
      <w:r w:rsidRPr="009F49A7">
        <w:t>Key</w:t>
      </w:r>
      <w:r w:rsidR="00B75E71" w:rsidRPr="009F49A7">
        <w:t xml:space="preserve"> </w:t>
      </w:r>
      <w:r w:rsidRPr="009F49A7">
        <w:t>time limits</w:t>
      </w:r>
    </w:p>
    <w:p w14:paraId="620AFF65" w14:textId="70BE0995" w:rsidR="004B4C91" w:rsidRDefault="004B4C91" w:rsidP="00A631AD">
      <w:r w:rsidRPr="00593086">
        <w:rPr>
          <w:rFonts w:eastAsia="MS PGothic"/>
        </w:rPr>
        <w:t>The following table presents the time limits for works completion and claims lodgement for eligible works under the DRFA</w:t>
      </w:r>
      <w:r w:rsidR="0026552B">
        <w:rPr>
          <w:rFonts w:eastAsia="MS PGothic"/>
        </w:rPr>
        <w:t>:</w:t>
      </w:r>
    </w:p>
    <w:p w14:paraId="3E32FC40" w14:textId="3D38AF86" w:rsidR="00B012C0" w:rsidRPr="005401E7" w:rsidRDefault="00B012C0" w:rsidP="009E050F">
      <w:pPr>
        <w:pStyle w:val="Tablechartdiagramheading"/>
        <w:rPr>
          <w:sz w:val="20"/>
          <w:szCs w:val="20"/>
        </w:rPr>
      </w:pPr>
      <w:r w:rsidRPr="005401E7">
        <w:rPr>
          <w:sz w:val="20"/>
          <w:szCs w:val="20"/>
        </w:rPr>
        <w:lastRenderedPageBreak/>
        <w:t xml:space="preserve">Table </w:t>
      </w:r>
      <w:r w:rsidR="0026552B">
        <w:rPr>
          <w:noProof/>
          <w:sz w:val="20"/>
          <w:szCs w:val="20"/>
        </w:rPr>
        <w:t>5</w:t>
      </w:r>
      <w:r w:rsidR="009E050F" w:rsidRPr="005401E7">
        <w:rPr>
          <w:noProof/>
          <w:sz w:val="20"/>
          <w:szCs w:val="20"/>
        </w:rPr>
        <w:t>:</w:t>
      </w:r>
      <w:r w:rsidRPr="005401E7">
        <w:rPr>
          <w:sz w:val="20"/>
          <w:szCs w:val="20"/>
        </w:rPr>
        <w:t xml:space="preserve"> Key </w:t>
      </w:r>
      <w:r w:rsidR="004B4C91" w:rsidRPr="005401E7">
        <w:rPr>
          <w:sz w:val="20"/>
          <w:szCs w:val="20"/>
        </w:rPr>
        <w:t>time limits</w:t>
      </w:r>
    </w:p>
    <w:tbl>
      <w:tblPr>
        <w:tblStyle w:val="DTFtext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A0" w:firstRow="1" w:lastRow="0" w:firstColumn="1" w:lastColumn="1" w:noHBand="1" w:noVBand="0"/>
      </w:tblPr>
      <w:tblGrid>
        <w:gridCol w:w="3007"/>
        <w:gridCol w:w="3005"/>
        <w:gridCol w:w="3004"/>
      </w:tblGrid>
      <w:tr w:rsidR="005334FE" w:rsidRPr="00357D85" w14:paraId="68C8A450" w14:textId="58C3F78C" w:rsidTr="004112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7" w:type="pct"/>
          </w:tcPr>
          <w:p w14:paraId="55F606DD" w14:textId="5CD83805" w:rsidR="005334FE" w:rsidRPr="00357D85" w:rsidRDefault="00A631AD" w:rsidP="009E050F">
            <w:pPr>
              <w:pStyle w:val="Tableheader"/>
            </w:pPr>
            <w:r>
              <w:t xml:space="preserve">Claim </w:t>
            </w:r>
            <w:r w:rsidR="009E050F">
              <w:t>type</w:t>
            </w:r>
          </w:p>
        </w:tc>
        <w:tc>
          <w:tcPr>
            <w:cnfStyle w:val="000010000000" w:firstRow="0" w:lastRow="0" w:firstColumn="0" w:lastColumn="0" w:oddVBand="1" w:evenVBand="0" w:oddHBand="0" w:evenHBand="0" w:firstRowFirstColumn="0" w:firstRowLastColumn="0" w:lastRowFirstColumn="0" w:lastRowLastColumn="0"/>
            <w:tcW w:w="1666" w:type="pct"/>
          </w:tcPr>
          <w:p w14:paraId="5A722A2B" w14:textId="04516A1E" w:rsidR="005334FE" w:rsidRPr="00357D85" w:rsidRDefault="005334FE" w:rsidP="009E050F">
            <w:pPr>
              <w:pStyle w:val="Tableheader"/>
            </w:pPr>
            <w:r>
              <w:t xml:space="preserve">Works </w:t>
            </w:r>
            <w:r w:rsidR="009E050F">
              <w:t>completed</w:t>
            </w:r>
          </w:p>
        </w:tc>
        <w:tc>
          <w:tcPr>
            <w:cnfStyle w:val="000100001000" w:firstRow="0" w:lastRow="0" w:firstColumn="0" w:lastColumn="1" w:oddVBand="0" w:evenVBand="0" w:oddHBand="0" w:evenHBand="0" w:firstRowFirstColumn="0" w:firstRowLastColumn="1" w:lastRowFirstColumn="0" w:lastRowLastColumn="0"/>
            <w:tcW w:w="1666" w:type="pct"/>
          </w:tcPr>
          <w:p w14:paraId="70FCA786" w14:textId="3F6ED2D8" w:rsidR="005334FE" w:rsidRDefault="005334FE" w:rsidP="009E050F">
            <w:pPr>
              <w:pStyle w:val="Tableheader"/>
            </w:pPr>
            <w:r>
              <w:t xml:space="preserve">Claims </w:t>
            </w:r>
            <w:r w:rsidR="009E050F">
              <w:t xml:space="preserve">lodgement </w:t>
            </w:r>
          </w:p>
        </w:tc>
      </w:tr>
      <w:tr w:rsidR="00B75E71" w:rsidRPr="00357D85" w14:paraId="5C335946" w14:textId="77777777" w:rsidTr="00411233">
        <w:tc>
          <w:tcPr>
            <w:cnfStyle w:val="001000000000" w:firstRow="0" w:lastRow="0" w:firstColumn="1" w:lastColumn="0" w:oddVBand="0" w:evenVBand="0" w:oddHBand="0" w:evenHBand="0" w:firstRowFirstColumn="0" w:firstRowLastColumn="0" w:lastRowFirstColumn="0" w:lastRowLastColumn="0"/>
            <w:tcW w:w="1667" w:type="pct"/>
          </w:tcPr>
          <w:p w14:paraId="2E2A12F8" w14:textId="42B2838B" w:rsidR="00B75E71" w:rsidRDefault="00C906CD" w:rsidP="00B75E71">
            <w:r w:rsidRPr="00702B86">
              <w:rPr>
                <w:szCs w:val="17"/>
              </w:rPr>
              <w:t>MECCs and Counter Disaster Operations</w:t>
            </w:r>
          </w:p>
        </w:tc>
        <w:tc>
          <w:tcPr>
            <w:cnfStyle w:val="000010000000" w:firstRow="0" w:lastRow="0" w:firstColumn="0" w:lastColumn="0" w:oddVBand="1" w:evenVBand="0" w:oddHBand="0" w:evenHBand="0" w:firstRowFirstColumn="0" w:firstRowLastColumn="0" w:lastRowFirstColumn="0" w:lastRowLastColumn="0"/>
            <w:tcW w:w="1666" w:type="pct"/>
          </w:tcPr>
          <w:p w14:paraId="243E01A6" w14:textId="70C38991" w:rsidR="00B75E71" w:rsidRDefault="005C3055" w:rsidP="00B75E71">
            <w:r w:rsidRPr="001F21EB">
              <w:rPr>
                <w:b/>
              </w:rPr>
              <w:t>W</w:t>
            </w:r>
            <w:r w:rsidR="005E2509" w:rsidRPr="001E75DE">
              <w:rPr>
                <w:b/>
              </w:rPr>
              <w:t>ith</w:t>
            </w:r>
            <w:r w:rsidR="005E2509" w:rsidRPr="005C3055">
              <w:rPr>
                <w:b/>
              </w:rPr>
              <w:t>in 3 months</w:t>
            </w:r>
            <w:r w:rsidR="005E2509" w:rsidRPr="001F21EB">
              <w:t xml:space="preserve"> from the eligible disaster </w:t>
            </w:r>
            <w:r w:rsidR="005E2509" w:rsidRPr="001E75DE">
              <w:t>occurring</w:t>
            </w:r>
            <w:r>
              <w:t xml:space="preserve">. </w:t>
            </w:r>
          </w:p>
          <w:p w14:paraId="1F2687F1" w14:textId="7AEFBFC4" w:rsidR="005E2509" w:rsidRPr="001F21EB" w:rsidRDefault="005C3055" w:rsidP="00B75E71">
            <w:pPr>
              <w:rPr>
                <w:rFonts w:ascii="Arial" w:eastAsia="Arial" w:hAnsi="Arial" w:cs="Arial"/>
                <w:szCs w:val="17"/>
              </w:rPr>
            </w:pPr>
            <w:r>
              <w:t xml:space="preserve">Subject to the severity and nature of a disaster, further time may be required </w:t>
            </w:r>
            <w:r w:rsidR="00C906CD">
              <w:t xml:space="preserve">to undertake counter disaster </w:t>
            </w:r>
            <w:r w:rsidR="00C906CD" w:rsidRPr="000656B6">
              <w:rPr>
                <w:color w:val="000000" w:themeColor="text1"/>
              </w:rPr>
              <w:t>operations</w:t>
            </w:r>
            <w:r w:rsidRPr="000656B6">
              <w:rPr>
                <w:color w:val="000000" w:themeColor="text1"/>
              </w:rPr>
              <w:t xml:space="preserve"> </w:t>
            </w:r>
            <w:r w:rsidR="44E3F70B" w:rsidRPr="000656B6">
              <w:rPr>
                <w:color w:val="000000" w:themeColor="text1"/>
              </w:rPr>
              <w:t>a</w:t>
            </w:r>
            <w:r w:rsidR="44E3F70B" w:rsidRPr="000656B6">
              <w:rPr>
                <w:rFonts w:ascii="Arial" w:eastAsia="Arial" w:hAnsi="Arial" w:cs="Arial"/>
                <w:color w:val="000000" w:themeColor="text1"/>
                <w:sz w:val="16"/>
                <w:szCs w:val="16"/>
              </w:rPr>
              <w:t>nd will be considered on a case by case basis. Requests for an Extension of time (EOT) is required to be lodged in the CMS two weeks prior to the end of the allowable time limit.</w:t>
            </w:r>
          </w:p>
        </w:tc>
        <w:tc>
          <w:tcPr>
            <w:cnfStyle w:val="000100000000" w:firstRow="0" w:lastRow="0" w:firstColumn="0" w:lastColumn="1" w:oddVBand="0" w:evenVBand="0" w:oddHBand="0" w:evenHBand="0" w:firstRowFirstColumn="0" w:firstRowLastColumn="0" w:lastRowFirstColumn="0" w:lastRowLastColumn="0"/>
            <w:tcW w:w="1666" w:type="pct"/>
          </w:tcPr>
          <w:p w14:paraId="2439E5D8" w14:textId="526726BC" w:rsidR="00B75E71" w:rsidRPr="00152A07" w:rsidRDefault="005E2509" w:rsidP="00B75E71">
            <w:r w:rsidRPr="00152A07">
              <w:t xml:space="preserve">Regular claims are </w:t>
            </w:r>
            <w:r w:rsidR="00DE5307">
              <w:t>to be submitted</w:t>
            </w:r>
            <w:r w:rsidR="000E077D">
              <w:t>.</w:t>
            </w:r>
            <w:r w:rsidR="00DE5307">
              <w:t xml:space="preserve"> </w:t>
            </w:r>
            <w:r w:rsidRPr="00152A07">
              <w:t xml:space="preserve">All claims </w:t>
            </w:r>
            <w:r>
              <w:t xml:space="preserve">including supporting documentation </w:t>
            </w:r>
            <w:r w:rsidRPr="00152A07">
              <w:t xml:space="preserve">are to be submitted </w:t>
            </w:r>
            <w:r w:rsidR="00BF5701">
              <w:t xml:space="preserve">as expenditure is incurred throughout the </w:t>
            </w:r>
            <w:r w:rsidRPr="00152A07">
              <w:t>financial year</w:t>
            </w:r>
            <w:r w:rsidR="00BF5701">
              <w:t xml:space="preserve"> and no later than the 31 July</w:t>
            </w:r>
            <w:r w:rsidR="00483ECB">
              <w:t xml:space="preserve"> (one month after the end of the financial year)</w:t>
            </w:r>
          </w:p>
        </w:tc>
      </w:tr>
    </w:tbl>
    <w:p w14:paraId="10A4A3A4" w14:textId="77777777" w:rsidR="0066268E" w:rsidRPr="005334FE" w:rsidRDefault="0066268E" w:rsidP="0066268E">
      <w:pPr>
        <w:pStyle w:val="Heading2"/>
      </w:pPr>
      <w:bookmarkStart w:id="11" w:name="_Toc514350291"/>
      <w:bookmarkStart w:id="12" w:name="_Toc527111675"/>
      <w:r>
        <w:t>Claims requirements</w:t>
      </w:r>
    </w:p>
    <w:p w14:paraId="7433973B" w14:textId="57ADD845" w:rsidR="00084B6D" w:rsidRDefault="00084B6D" w:rsidP="00084B6D">
      <w:pPr>
        <w:rPr>
          <w:rFonts w:cs="Arial"/>
        </w:rPr>
      </w:pPr>
      <w:r>
        <w:rPr>
          <w:rFonts w:cs="Arial"/>
        </w:rPr>
        <w:t xml:space="preserve">Delivery Agencies are required to provide the following supporting documentation in the format and separate zip files, no more than 2 GB per zip file associated with the provision of Category B Counter Disaster Operations, as specified in </w:t>
      </w:r>
      <w:r w:rsidRPr="0016259F">
        <w:rPr>
          <w:rFonts w:cs="Arial"/>
        </w:rPr>
        <w:t xml:space="preserve">Table </w:t>
      </w:r>
      <w:r>
        <w:rPr>
          <w:rFonts w:cs="Arial"/>
        </w:rPr>
        <w:t xml:space="preserve">5 below in order to support their claims, </w:t>
      </w:r>
      <w:r w:rsidRPr="000C6F19">
        <w:rPr>
          <w:rFonts w:cs="Arial"/>
          <w:b/>
        </w:rPr>
        <w:t xml:space="preserve">in the </w:t>
      </w:r>
      <w:r>
        <w:rPr>
          <w:rFonts w:cs="Arial"/>
          <w:b/>
        </w:rPr>
        <w:t xml:space="preserve">Administering Authority’s </w:t>
      </w:r>
      <w:r w:rsidRPr="000C6F19">
        <w:rPr>
          <w:rFonts w:cs="Arial"/>
          <w:b/>
        </w:rPr>
        <w:t>Claims Management System (CMS).</w:t>
      </w:r>
      <w:r>
        <w:rPr>
          <w:rFonts w:cs="Arial"/>
        </w:rPr>
        <w:t xml:space="preserve"> </w:t>
      </w:r>
    </w:p>
    <w:p w14:paraId="66198EF1" w14:textId="6E8520AC" w:rsidR="00002ACE" w:rsidRDefault="0066268E" w:rsidP="0066268E">
      <w:pPr>
        <w:rPr>
          <w:rFonts w:cs="Arial"/>
        </w:rPr>
      </w:pPr>
      <w:r>
        <w:rPr>
          <w:rFonts w:cs="Arial"/>
        </w:rPr>
        <w:t xml:space="preserve">The required documents outlined in Table </w:t>
      </w:r>
      <w:r w:rsidR="00002ACE">
        <w:rPr>
          <w:rFonts w:cs="Arial"/>
        </w:rPr>
        <w:t>6</w:t>
      </w:r>
      <w:r>
        <w:rPr>
          <w:rFonts w:cs="Arial"/>
        </w:rPr>
        <w:t xml:space="preserve"> are to be uploaded in the Claims module of the CMS when lodging a claim.</w:t>
      </w:r>
      <w:r w:rsidRPr="00A8490E">
        <w:rPr>
          <w:rFonts w:cs="Arial"/>
        </w:rPr>
        <w:t xml:space="preserve"> </w:t>
      </w:r>
    </w:p>
    <w:p w14:paraId="3DDDCCCE" w14:textId="7E643A32" w:rsidR="0066268E" w:rsidRDefault="0066268E" w:rsidP="0066268E">
      <w:pPr>
        <w:rPr>
          <w:rFonts w:cs="Arial"/>
          <w:b/>
        </w:rPr>
      </w:pPr>
      <w:r w:rsidRPr="00A8490E">
        <w:rPr>
          <w:rFonts w:cs="Arial"/>
          <w:b/>
        </w:rPr>
        <w:t xml:space="preserve">All supporting </w:t>
      </w:r>
      <w:r w:rsidR="009421E3">
        <w:rPr>
          <w:rFonts w:cs="Arial"/>
          <w:b/>
        </w:rPr>
        <w:t>documentation lodged</w:t>
      </w:r>
      <w:r w:rsidRPr="00A8490E">
        <w:rPr>
          <w:rFonts w:cs="Arial"/>
          <w:b/>
        </w:rPr>
        <w:t xml:space="preserve"> are to be structured and cross referenced to allow third party verification.</w:t>
      </w:r>
      <w:r>
        <w:rPr>
          <w:rFonts w:cs="Arial"/>
          <w:b/>
        </w:rPr>
        <w:t xml:space="preserve"> </w:t>
      </w:r>
      <w:bookmarkStart w:id="13" w:name="_Hlk11232579"/>
      <w:r>
        <w:rPr>
          <w:rFonts w:cs="Arial"/>
          <w:b/>
        </w:rPr>
        <w:t>This will facilitate the timely processing of claims and the State and Commonwealth audit review process.</w:t>
      </w:r>
      <w:bookmarkEnd w:id="13"/>
    </w:p>
    <w:p w14:paraId="0106D979" w14:textId="0443463F" w:rsidR="0066268E" w:rsidRDefault="0066268E" w:rsidP="0066268E">
      <w:pPr>
        <w:pStyle w:val="Tablechartdiagramheading"/>
      </w:pPr>
      <w:bookmarkStart w:id="14" w:name="_Ref528082240"/>
      <w:r w:rsidRPr="000E077D">
        <w:t xml:space="preserve">Table </w:t>
      </w:r>
      <w:bookmarkEnd w:id="14"/>
      <w:r w:rsidR="00C906CD">
        <w:rPr>
          <w:noProof/>
        </w:rPr>
        <w:t>6</w:t>
      </w:r>
      <w:r w:rsidRPr="000E077D">
        <w:rPr>
          <w:noProof/>
        </w:rPr>
        <w:t>:</w:t>
      </w:r>
      <w:r w:rsidRPr="000E077D">
        <w:t xml:space="preserve"> Documents to be lodged into the CMS </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870693" w:rsidRPr="001E5DB4" w14:paraId="3C5AFF7B" w14:textId="77777777" w:rsidTr="00065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004A7C" w:themeFill="accent1" w:themeFillShade="BF"/>
          </w:tcPr>
          <w:p w14:paraId="0DAD0562" w14:textId="77777777" w:rsidR="00870693" w:rsidRPr="001E5DB4" w:rsidRDefault="00870693" w:rsidP="000656B6">
            <w:pPr>
              <w:rPr>
                <w:rFonts w:cstheme="minorHAnsi"/>
                <w:b/>
                <w:bCs/>
                <w:szCs w:val="17"/>
              </w:rPr>
            </w:pPr>
            <w:r w:rsidRPr="001E5DB4">
              <w:rPr>
                <w:rFonts w:cstheme="minorHAnsi"/>
                <w:b/>
                <w:bCs/>
                <w:szCs w:val="17"/>
              </w:rPr>
              <w:t>Supporting documentation required</w:t>
            </w:r>
          </w:p>
        </w:tc>
        <w:tc>
          <w:tcPr>
            <w:tcW w:w="2830" w:type="dxa"/>
            <w:shd w:val="clear" w:color="auto" w:fill="004A7C" w:themeFill="accent1" w:themeFillShade="BF"/>
          </w:tcPr>
          <w:p w14:paraId="41B448D6" w14:textId="77777777" w:rsidR="00870693" w:rsidRPr="001E5DB4" w:rsidRDefault="00870693" w:rsidP="000656B6">
            <w:pPr>
              <w:jc w:val="center"/>
              <w:cnfStyle w:val="100000000000" w:firstRow="1" w:lastRow="0" w:firstColumn="0" w:lastColumn="0" w:oddVBand="0" w:evenVBand="0" w:oddHBand="0" w:evenHBand="0" w:firstRowFirstColumn="0" w:firstRowLastColumn="0" w:lastRowFirstColumn="0" w:lastRowLastColumn="0"/>
              <w:rPr>
                <w:rFonts w:cstheme="minorHAnsi"/>
                <w:b/>
                <w:bCs/>
                <w:szCs w:val="17"/>
              </w:rPr>
            </w:pPr>
            <w:r w:rsidRPr="001E5DB4">
              <w:rPr>
                <w:rFonts w:eastAsia="Times New Roman" w:cstheme="minorHAnsi"/>
                <w:b/>
                <w:bCs/>
                <w:szCs w:val="17"/>
                <w:lang w:eastAsia="en-AU"/>
              </w:rPr>
              <w:t>File type and name</w:t>
            </w:r>
          </w:p>
        </w:tc>
      </w:tr>
      <w:tr w:rsidR="00870693" w:rsidRPr="001E5DB4" w14:paraId="51EA9597" w14:textId="77777777" w:rsidTr="000656B6">
        <w:trPr>
          <w:trHeight w:val="478"/>
        </w:trPr>
        <w:tc>
          <w:tcPr>
            <w:cnfStyle w:val="001000000000" w:firstRow="0" w:lastRow="0" w:firstColumn="1" w:lastColumn="0" w:oddVBand="0" w:evenVBand="0" w:oddHBand="0" w:evenHBand="0" w:firstRowFirstColumn="0" w:firstRowLastColumn="0" w:lastRowFirstColumn="0" w:lastRowLastColumn="0"/>
            <w:tcW w:w="6804" w:type="dxa"/>
          </w:tcPr>
          <w:p w14:paraId="0A07F784" w14:textId="77777777" w:rsidR="00870693" w:rsidRPr="00BB0C90" w:rsidRDefault="00870693" w:rsidP="000656B6">
            <w:pPr>
              <w:spacing w:before="120" w:after="120"/>
              <w:rPr>
                <w:rFonts w:cstheme="minorHAnsi"/>
                <w:sz w:val="16"/>
                <w:szCs w:val="16"/>
              </w:rPr>
            </w:pPr>
            <w:r w:rsidRPr="00BB0C90">
              <w:rPr>
                <w:rFonts w:cstheme="minorHAnsi"/>
                <w:sz w:val="16"/>
                <w:szCs w:val="16"/>
              </w:rPr>
              <w:t xml:space="preserve">Claim Lodgement Declaration Form - </w:t>
            </w:r>
            <w:r w:rsidRPr="00BB0C90">
              <w:rPr>
                <w:rFonts w:cstheme="minorHAnsi"/>
                <w:b/>
                <w:bCs/>
                <w:sz w:val="16"/>
                <w:szCs w:val="16"/>
              </w:rPr>
              <w:t>Form ID V Form D-DEC</w:t>
            </w:r>
          </w:p>
        </w:tc>
        <w:tc>
          <w:tcPr>
            <w:tcW w:w="2830" w:type="dxa"/>
            <w:vAlign w:val="center"/>
          </w:tcPr>
          <w:p w14:paraId="6EAF30A8" w14:textId="372585F0" w:rsidR="00870693" w:rsidRPr="00BB0C90" w:rsidRDefault="00870693" w:rsidP="000656B6">
            <w:pPr>
              <w:spacing w:before="120" w:after="120"/>
              <w:jc w:val="center"/>
              <w:cnfStyle w:val="000000000000" w:firstRow="0" w:lastRow="0" w:firstColumn="0" w:lastColumn="0" w:oddVBand="0" w:evenVBand="0" w:oddHBand="0" w:evenHBand="0" w:firstRowFirstColumn="0" w:firstRowLastColumn="0" w:lastRowFirstColumn="0" w:lastRowLastColumn="0"/>
              <w:rPr>
                <w:sz w:val="16"/>
                <w:szCs w:val="16"/>
              </w:rPr>
            </w:pPr>
            <w:r w:rsidRPr="7E5648E5">
              <w:rPr>
                <w:rFonts w:eastAsia="Times New Roman"/>
                <w:sz w:val="16"/>
                <w:szCs w:val="16"/>
              </w:rPr>
              <w:t>V Form D-Dec.pdf or V Form D-Dec.xls</w:t>
            </w:r>
            <w:r w:rsidR="5358D9B5" w:rsidRPr="7E5648E5">
              <w:rPr>
                <w:rFonts w:eastAsia="Times New Roman"/>
                <w:sz w:val="16"/>
                <w:szCs w:val="16"/>
              </w:rPr>
              <w:t>x</w:t>
            </w:r>
          </w:p>
        </w:tc>
      </w:tr>
      <w:tr w:rsidR="00870693" w:rsidRPr="001E5DB4" w14:paraId="2AD85140" w14:textId="77777777" w:rsidTr="000656B6">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804" w:type="dxa"/>
            <w:vAlign w:val="center"/>
          </w:tcPr>
          <w:p w14:paraId="2F79A5BC" w14:textId="77777777" w:rsidR="00870693" w:rsidRPr="001E5DB4" w:rsidRDefault="00870693" w:rsidP="000656B6">
            <w:pPr>
              <w:rPr>
                <w:rFonts w:cstheme="minorHAnsi"/>
                <w:b/>
                <w:bCs/>
                <w:sz w:val="16"/>
                <w:szCs w:val="16"/>
              </w:rPr>
            </w:pPr>
            <w:r w:rsidRPr="001E5DB4">
              <w:rPr>
                <w:rFonts w:cstheme="minorHAnsi"/>
                <w:sz w:val="16"/>
                <w:szCs w:val="16"/>
              </w:rPr>
              <w:t xml:space="preserve">Claim form </w:t>
            </w:r>
            <w:r w:rsidRPr="001E5DB4">
              <w:rPr>
                <w:rFonts w:cstheme="minorHAnsi"/>
                <w:b/>
                <w:bCs/>
                <w:sz w:val="16"/>
                <w:szCs w:val="16"/>
              </w:rPr>
              <w:t>- Form ID V Form A2 CDO</w:t>
            </w:r>
          </w:p>
          <w:p w14:paraId="68D7FC01" w14:textId="77777777" w:rsidR="00870693" w:rsidRPr="00BB0C90" w:rsidRDefault="00870693" w:rsidP="000656B6">
            <w:pPr>
              <w:rPr>
                <w:rFonts w:cstheme="minorHAnsi"/>
                <w:sz w:val="16"/>
                <w:szCs w:val="16"/>
              </w:rPr>
            </w:pPr>
            <w:r w:rsidRPr="001E5DB4">
              <w:rPr>
                <w:rFonts w:eastAsia="Times New Roman" w:cstheme="minorHAnsi"/>
                <w:sz w:val="16"/>
                <w:szCs w:val="16"/>
                <w:lang w:eastAsia="en-AU"/>
              </w:rPr>
              <w:t>Claim form provided must reconcile to the final amount in the claim lodgement declaration form.</w:t>
            </w:r>
          </w:p>
        </w:tc>
        <w:tc>
          <w:tcPr>
            <w:tcW w:w="2830" w:type="dxa"/>
            <w:vAlign w:val="center"/>
          </w:tcPr>
          <w:p w14:paraId="40EBA2FB" w14:textId="35900D1F" w:rsidR="00870693" w:rsidRPr="00BB0C90" w:rsidRDefault="00870693" w:rsidP="000656B6">
            <w:pPr>
              <w:jc w:val="center"/>
              <w:cnfStyle w:val="000000010000" w:firstRow="0" w:lastRow="0" w:firstColumn="0" w:lastColumn="0" w:oddVBand="0" w:evenVBand="0" w:oddHBand="0" w:evenHBand="1" w:firstRowFirstColumn="0" w:firstRowLastColumn="0" w:lastRowFirstColumn="0" w:lastRowLastColumn="0"/>
              <w:rPr>
                <w:sz w:val="16"/>
                <w:szCs w:val="16"/>
              </w:rPr>
            </w:pPr>
            <w:r w:rsidRPr="7E5648E5">
              <w:rPr>
                <w:sz w:val="16"/>
                <w:szCs w:val="16"/>
              </w:rPr>
              <w:t>V Form A2-CDO.</w:t>
            </w:r>
            <w:r w:rsidRPr="7E5648E5">
              <w:rPr>
                <w:rFonts w:eastAsia="Times New Roman"/>
                <w:sz w:val="16"/>
                <w:szCs w:val="16"/>
                <w:lang w:eastAsia="en-AU"/>
              </w:rPr>
              <w:t>xls</w:t>
            </w:r>
            <w:r w:rsidR="41987457" w:rsidRPr="7E5648E5">
              <w:rPr>
                <w:rFonts w:eastAsia="Times New Roman"/>
                <w:sz w:val="16"/>
                <w:szCs w:val="16"/>
                <w:lang w:eastAsia="en-AU"/>
              </w:rPr>
              <w:t>x</w:t>
            </w:r>
          </w:p>
        </w:tc>
      </w:tr>
      <w:tr w:rsidR="00870693" w:rsidRPr="001E5DB4" w14:paraId="458A7153" w14:textId="77777777" w:rsidTr="000656B6">
        <w:tc>
          <w:tcPr>
            <w:cnfStyle w:val="001000000000" w:firstRow="0" w:lastRow="0" w:firstColumn="1" w:lastColumn="0" w:oddVBand="0" w:evenVBand="0" w:oddHBand="0" w:evenHBand="0" w:firstRowFirstColumn="0" w:firstRowLastColumn="0" w:lastRowFirstColumn="0" w:lastRowLastColumn="0"/>
            <w:tcW w:w="6804" w:type="dxa"/>
            <w:vAlign w:val="center"/>
          </w:tcPr>
          <w:p w14:paraId="450887B0" w14:textId="77777777" w:rsidR="00870693" w:rsidRDefault="00870693" w:rsidP="000656B6">
            <w:pPr>
              <w:spacing w:before="120" w:after="120"/>
              <w:rPr>
                <w:rFonts w:cstheme="minorHAnsi"/>
                <w:sz w:val="16"/>
                <w:szCs w:val="16"/>
              </w:rPr>
            </w:pPr>
            <w:r w:rsidRPr="001E5DB4">
              <w:rPr>
                <w:rFonts w:cstheme="minorHAnsi"/>
                <w:b/>
                <w:bCs/>
                <w:sz w:val="16"/>
                <w:szCs w:val="16"/>
              </w:rPr>
              <w:t xml:space="preserve">Proof of expenditure/General Ledger </w:t>
            </w:r>
            <w:r w:rsidRPr="001E5DB4">
              <w:rPr>
                <w:rFonts w:cstheme="minorHAnsi"/>
                <w:sz w:val="16"/>
                <w:szCs w:val="16"/>
              </w:rPr>
              <w:t>(provided</w:t>
            </w:r>
            <w:r w:rsidRPr="001E5DB4">
              <w:rPr>
                <w:rFonts w:cstheme="minorHAnsi"/>
                <w:b/>
                <w:bCs/>
                <w:sz w:val="16"/>
                <w:szCs w:val="16"/>
              </w:rPr>
              <w:t xml:space="preserve"> </w:t>
            </w:r>
            <w:r w:rsidRPr="001E5DB4">
              <w:rPr>
                <w:rFonts w:cstheme="minorHAnsi"/>
                <w:sz w:val="16"/>
                <w:szCs w:val="16"/>
              </w:rPr>
              <w:t>from the Council’s financial system) including a detailed general ledger/transaction report displaying all expenditure incurred for eligible activities, being claimed within a specific financial year. General ledger provided must reconcile to the final amount in the claim lodgement declaration form.</w:t>
            </w:r>
          </w:p>
          <w:p w14:paraId="47B1C477" w14:textId="451D6D9C" w:rsidR="00FB5E57" w:rsidRPr="00BB0C90" w:rsidRDefault="00FB5E57" w:rsidP="000656B6">
            <w:pPr>
              <w:spacing w:before="120" w:after="120"/>
              <w:rPr>
                <w:rFonts w:cstheme="minorHAnsi"/>
                <w:sz w:val="16"/>
                <w:szCs w:val="16"/>
              </w:rPr>
            </w:pPr>
            <w:r w:rsidRPr="00724F1E">
              <w:rPr>
                <w:rFonts w:cstheme="minorHAnsi"/>
                <w:sz w:val="16"/>
                <w:szCs w:val="16"/>
              </w:rPr>
              <w:t>In the case where works on an invoice is only being partially claimed, the G</w:t>
            </w:r>
            <w:r>
              <w:rPr>
                <w:rFonts w:cstheme="minorHAnsi"/>
                <w:sz w:val="16"/>
                <w:szCs w:val="16"/>
              </w:rPr>
              <w:t xml:space="preserve">eneral </w:t>
            </w:r>
            <w:r w:rsidRPr="00724F1E">
              <w:rPr>
                <w:rFonts w:cstheme="minorHAnsi"/>
                <w:sz w:val="16"/>
                <w:szCs w:val="16"/>
              </w:rPr>
              <w:t>L</w:t>
            </w:r>
            <w:r>
              <w:rPr>
                <w:rFonts w:cstheme="minorHAnsi"/>
                <w:sz w:val="16"/>
                <w:szCs w:val="16"/>
              </w:rPr>
              <w:t>edger</w:t>
            </w:r>
            <w:r w:rsidRPr="00724F1E">
              <w:rPr>
                <w:rFonts w:cstheme="minorHAnsi"/>
                <w:sz w:val="16"/>
                <w:szCs w:val="16"/>
              </w:rPr>
              <w:t xml:space="preserve"> should reflect the full invoice amount. The invoice should show the works which are being claimed, with the claimed amount entered on the claim form.</w:t>
            </w:r>
            <w:r>
              <w:rPr>
                <w:rFonts w:cstheme="minorHAnsi"/>
                <w:sz w:val="16"/>
                <w:szCs w:val="16"/>
              </w:rPr>
              <w:t xml:space="preserve"> Delivery Agencies should refer to </w:t>
            </w:r>
            <w:r w:rsidRPr="00724F1E">
              <w:rPr>
                <w:rFonts w:cstheme="minorHAnsi"/>
                <w:sz w:val="16"/>
                <w:szCs w:val="16"/>
              </w:rPr>
              <w:t>How To Sheet 1: Examples of Best Practice Claim Forms for Category A &amp; B Counter Disaster Operations</w:t>
            </w:r>
            <w:r>
              <w:rPr>
                <w:rFonts w:cstheme="minorHAnsi"/>
                <w:sz w:val="16"/>
                <w:szCs w:val="16"/>
              </w:rPr>
              <w:t xml:space="preserve"> for examples of </w:t>
            </w:r>
            <w:r w:rsidRPr="00724F1E">
              <w:rPr>
                <w:rFonts w:cstheme="minorHAnsi"/>
                <w:sz w:val="16"/>
                <w:szCs w:val="16"/>
              </w:rPr>
              <w:t>a Delivery Agency can provide best practice examples of claim forms, general ledger and invoices relating to Category A or Category B CDO expenditure</w:t>
            </w:r>
            <w:r>
              <w:rPr>
                <w:rFonts w:cstheme="minorHAnsi"/>
                <w:sz w:val="16"/>
                <w:szCs w:val="16"/>
              </w:rPr>
              <w:t>.</w:t>
            </w:r>
          </w:p>
        </w:tc>
        <w:tc>
          <w:tcPr>
            <w:tcW w:w="2830" w:type="dxa"/>
            <w:vMerge w:val="restart"/>
            <w:vAlign w:val="center"/>
          </w:tcPr>
          <w:p w14:paraId="09CAD643" w14:textId="77777777" w:rsidR="00870693" w:rsidRPr="00BB0C90" w:rsidRDefault="00870693" w:rsidP="000656B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1E5DB4">
              <w:rPr>
                <w:rFonts w:cstheme="minorHAnsi"/>
                <w:sz w:val="16"/>
                <w:szCs w:val="16"/>
              </w:rPr>
              <w:t xml:space="preserve">Zipped folder: </w:t>
            </w:r>
            <w:r w:rsidRPr="001E5DB4">
              <w:rPr>
                <w:rFonts w:cstheme="minorHAnsi"/>
                <w:b/>
                <w:bCs/>
                <w:sz w:val="16"/>
                <w:szCs w:val="16"/>
              </w:rPr>
              <w:t>Financials.zip</w:t>
            </w:r>
          </w:p>
        </w:tc>
      </w:tr>
      <w:tr w:rsidR="00870693" w:rsidRPr="001E5DB4" w14:paraId="0E7B2A50" w14:textId="77777777" w:rsidTr="00065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vAlign w:val="center"/>
          </w:tcPr>
          <w:p w14:paraId="6B2A64B3" w14:textId="77777777" w:rsidR="00870693" w:rsidRPr="001E5DB4" w:rsidRDefault="00870693" w:rsidP="000656B6">
            <w:pPr>
              <w:spacing w:before="120" w:after="120"/>
              <w:rPr>
                <w:rFonts w:cstheme="minorHAnsi"/>
                <w:sz w:val="16"/>
                <w:szCs w:val="16"/>
              </w:rPr>
            </w:pPr>
            <w:r w:rsidRPr="001E5DB4">
              <w:rPr>
                <w:rFonts w:cstheme="minorHAnsi"/>
                <w:b/>
                <w:bCs/>
                <w:sz w:val="16"/>
                <w:szCs w:val="16"/>
              </w:rPr>
              <w:lastRenderedPageBreak/>
              <w:t xml:space="preserve">Invoices </w:t>
            </w:r>
            <w:r w:rsidRPr="001E5DB4">
              <w:rPr>
                <w:rFonts w:cstheme="minorHAnsi"/>
                <w:sz w:val="16"/>
                <w:szCs w:val="16"/>
              </w:rPr>
              <w:t>to include:</w:t>
            </w:r>
            <w:r w:rsidRPr="001E5DB4">
              <w:rPr>
                <w:rFonts w:cstheme="minorHAnsi"/>
                <w:b/>
                <w:bCs/>
                <w:sz w:val="16"/>
                <w:szCs w:val="16"/>
              </w:rPr>
              <w:t xml:space="preserve"> </w:t>
            </w:r>
          </w:p>
          <w:p w14:paraId="54662847" w14:textId="71A09E14" w:rsidR="00870693" w:rsidRPr="001E5DB4" w:rsidRDefault="00870693" w:rsidP="00870693">
            <w:pPr>
              <w:pStyle w:val="ListParagraph"/>
              <w:numPr>
                <w:ilvl w:val="0"/>
                <w:numId w:val="29"/>
              </w:numPr>
              <w:spacing w:before="0" w:after="0" w:line="240" w:lineRule="auto"/>
              <w:rPr>
                <w:rFonts w:cstheme="minorHAnsi"/>
                <w:sz w:val="16"/>
                <w:szCs w:val="16"/>
              </w:rPr>
            </w:pPr>
            <w:r>
              <w:rPr>
                <w:rFonts w:cstheme="minorHAnsi"/>
                <w:sz w:val="16"/>
                <w:szCs w:val="16"/>
              </w:rPr>
              <w:t>R</w:t>
            </w:r>
            <w:r w:rsidRPr="001E5DB4">
              <w:rPr>
                <w:rFonts w:cstheme="minorHAnsi"/>
                <w:sz w:val="16"/>
                <w:szCs w:val="16"/>
              </w:rPr>
              <w:t>eference to the disaster event</w:t>
            </w:r>
            <w:r w:rsidR="00641B1B">
              <w:rPr>
                <w:rFonts w:cstheme="minorHAnsi"/>
                <w:sz w:val="16"/>
                <w:szCs w:val="16"/>
              </w:rPr>
              <w:t xml:space="preserve"> (including the eligible event name (AGRN) if that is available</w:t>
            </w:r>
            <w:r w:rsidRPr="001E5DB4">
              <w:rPr>
                <w:rFonts w:cstheme="minorHAnsi"/>
                <w:sz w:val="16"/>
                <w:szCs w:val="16"/>
              </w:rPr>
              <w:t xml:space="preserve">, descriptions of works/activities and dates when  undertaken. </w:t>
            </w:r>
          </w:p>
          <w:p w14:paraId="6E24125E" w14:textId="77777777" w:rsidR="00870693" w:rsidRPr="001E5DB4" w:rsidRDefault="00870693" w:rsidP="00870693">
            <w:pPr>
              <w:pStyle w:val="ListParagraph"/>
              <w:numPr>
                <w:ilvl w:val="0"/>
                <w:numId w:val="29"/>
              </w:numPr>
              <w:spacing w:before="0" w:after="0" w:line="240" w:lineRule="auto"/>
              <w:rPr>
                <w:rFonts w:cstheme="minorHAnsi"/>
                <w:sz w:val="16"/>
                <w:szCs w:val="16"/>
              </w:rPr>
            </w:pPr>
            <w:r w:rsidRPr="001E5DB4">
              <w:rPr>
                <w:rFonts w:cstheme="minorHAnsi"/>
                <w:sz w:val="16"/>
                <w:szCs w:val="16"/>
              </w:rPr>
              <w:t>Source documents (e.g. contracts and purchase orders) supporting the invoice to be available for sampling upon request.</w:t>
            </w:r>
          </w:p>
          <w:p w14:paraId="78E19389" w14:textId="77777777" w:rsidR="00870693" w:rsidRPr="00BB0C90" w:rsidRDefault="00870693" w:rsidP="00870693">
            <w:pPr>
              <w:pStyle w:val="ListParagraph"/>
              <w:numPr>
                <w:ilvl w:val="0"/>
                <w:numId w:val="28"/>
              </w:numPr>
              <w:spacing w:before="0" w:after="0" w:line="240" w:lineRule="auto"/>
              <w:rPr>
                <w:rFonts w:cstheme="minorHAnsi"/>
                <w:sz w:val="16"/>
                <w:szCs w:val="16"/>
              </w:rPr>
            </w:pPr>
            <w:r w:rsidRPr="001E5DB4">
              <w:rPr>
                <w:rFonts w:cstheme="minorHAnsi"/>
                <w:sz w:val="16"/>
                <w:szCs w:val="16"/>
              </w:rPr>
              <w:t>Where invoices do not fully outline the link to the event and/or the works/activities undertaken, source documents are to be provided when lodging that claim.</w:t>
            </w:r>
          </w:p>
        </w:tc>
        <w:tc>
          <w:tcPr>
            <w:tcW w:w="2830" w:type="dxa"/>
            <w:vMerge/>
            <w:vAlign w:val="center"/>
          </w:tcPr>
          <w:p w14:paraId="00E5E47C" w14:textId="77777777" w:rsidR="00870693" w:rsidRPr="00BB0C90" w:rsidRDefault="00870693" w:rsidP="000656B6">
            <w:pPr>
              <w:cnfStyle w:val="000000010000" w:firstRow="0" w:lastRow="0" w:firstColumn="0" w:lastColumn="0" w:oddVBand="0" w:evenVBand="0" w:oddHBand="0" w:evenHBand="1" w:firstRowFirstColumn="0" w:firstRowLastColumn="0" w:lastRowFirstColumn="0" w:lastRowLastColumn="0"/>
              <w:rPr>
                <w:rFonts w:cstheme="minorHAnsi"/>
                <w:b/>
                <w:bCs/>
                <w:sz w:val="16"/>
                <w:szCs w:val="16"/>
              </w:rPr>
            </w:pPr>
          </w:p>
        </w:tc>
      </w:tr>
      <w:tr w:rsidR="00870693" w:rsidRPr="001E5DB4" w14:paraId="5BC61E49" w14:textId="77777777" w:rsidTr="000656B6">
        <w:tc>
          <w:tcPr>
            <w:cnfStyle w:val="001000000000" w:firstRow="0" w:lastRow="0" w:firstColumn="1" w:lastColumn="0" w:oddVBand="0" w:evenVBand="0" w:oddHBand="0" w:evenHBand="0" w:firstRowFirstColumn="0" w:firstRowLastColumn="0" w:lastRowFirstColumn="0" w:lastRowLastColumn="0"/>
            <w:tcW w:w="6804" w:type="dxa"/>
            <w:vAlign w:val="center"/>
          </w:tcPr>
          <w:p w14:paraId="2612FA8F" w14:textId="77777777" w:rsidR="00870693" w:rsidRPr="001E5DB4" w:rsidRDefault="00870693" w:rsidP="000656B6">
            <w:pPr>
              <w:rPr>
                <w:rFonts w:cstheme="minorHAnsi"/>
                <w:b/>
                <w:bCs/>
                <w:sz w:val="16"/>
                <w:szCs w:val="16"/>
              </w:rPr>
            </w:pPr>
            <w:r w:rsidRPr="001E5DB4">
              <w:rPr>
                <w:rFonts w:cstheme="minorHAnsi"/>
                <w:b/>
                <w:bCs/>
                <w:sz w:val="16"/>
                <w:szCs w:val="16"/>
              </w:rPr>
              <w:t xml:space="preserve">Photographic evidence </w:t>
            </w:r>
          </w:p>
          <w:p w14:paraId="41230778" w14:textId="77777777" w:rsidR="00870693" w:rsidRPr="001E5DB4" w:rsidRDefault="00870693" w:rsidP="000656B6">
            <w:pPr>
              <w:rPr>
                <w:rFonts w:cstheme="minorHAnsi"/>
                <w:sz w:val="16"/>
                <w:szCs w:val="16"/>
              </w:rPr>
            </w:pPr>
            <w:r w:rsidRPr="001E5DB4">
              <w:rPr>
                <w:rFonts w:cstheme="minorHAnsi"/>
                <w:sz w:val="16"/>
                <w:szCs w:val="16"/>
              </w:rPr>
              <w:t xml:space="preserve">Photos need to be representative of the cost, damage and location. </w:t>
            </w:r>
          </w:p>
          <w:p w14:paraId="77E25BAC" w14:textId="4E3DA2AB" w:rsidR="00870693" w:rsidRPr="001E5DB4" w:rsidRDefault="00870693" w:rsidP="000656B6">
            <w:pPr>
              <w:rPr>
                <w:rFonts w:cstheme="minorHAnsi"/>
                <w:sz w:val="16"/>
                <w:szCs w:val="16"/>
              </w:rPr>
            </w:pPr>
            <w:r w:rsidRPr="001E5DB4">
              <w:rPr>
                <w:rFonts w:cstheme="minorHAnsi"/>
                <w:sz w:val="16"/>
                <w:szCs w:val="16"/>
              </w:rPr>
              <w:t xml:space="preserve">For small events, comprehensive photos per asset and for large events, a reasonable sample of photos </w:t>
            </w:r>
          </w:p>
          <w:p w14:paraId="41E3CC2C" w14:textId="77777777" w:rsidR="00870693" w:rsidRPr="001E5DB4" w:rsidRDefault="00870693" w:rsidP="00870693">
            <w:pPr>
              <w:pStyle w:val="ListParagraph"/>
              <w:numPr>
                <w:ilvl w:val="0"/>
                <w:numId w:val="30"/>
              </w:numPr>
              <w:spacing w:before="0" w:after="0" w:line="240" w:lineRule="auto"/>
              <w:rPr>
                <w:rFonts w:eastAsia="Times New Roman" w:cstheme="minorHAnsi"/>
                <w:sz w:val="16"/>
                <w:szCs w:val="16"/>
                <w:lang w:eastAsia="en-AU"/>
              </w:rPr>
            </w:pPr>
            <w:r w:rsidRPr="001E5DB4">
              <w:rPr>
                <w:rFonts w:eastAsia="Times New Roman" w:cstheme="minorHAnsi"/>
                <w:sz w:val="16"/>
                <w:szCs w:val="16"/>
                <w:lang w:eastAsia="en-AU"/>
              </w:rPr>
              <w:t>Post disaster photo files</w:t>
            </w:r>
          </w:p>
          <w:p w14:paraId="5B1C8308" w14:textId="303AB549" w:rsidR="00870693" w:rsidRPr="00BB0C90" w:rsidRDefault="00870693" w:rsidP="000656B6">
            <w:pPr>
              <w:rPr>
                <w:rFonts w:cstheme="minorHAnsi"/>
                <w:b/>
                <w:bCs/>
                <w:sz w:val="16"/>
                <w:szCs w:val="16"/>
              </w:rPr>
            </w:pPr>
            <w:r w:rsidRPr="001E5DB4">
              <w:rPr>
                <w:rFonts w:eastAsia="Times New Roman" w:cstheme="minorHAnsi"/>
                <w:sz w:val="16"/>
                <w:szCs w:val="16"/>
                <w:lang w:eastAsia="en-AU"/>
              </w:rPr>
              <w:t>Photo reports/files should be presented in subfolders within the zipped folder, grouped by address with metadata intact (e.g. road link) and are to be assigned a unique photo ID that corresponds with the reference to the photo within the relevant claim form. For photos that do not contain the metadata, a separate folder should be provided for the original photo files containing the metadata, within the asset folder.</w:t>
            </w:r>
          </w:p>
        </w:tc>
        <w:tc>
          <w:tcPr>
            <w:tcW w:w="2830" w:type="dxa"/>
            <w:vAlign w:val="center"/>
          </w:tcPr>
          <w:p w14:paraId="6FDBBBF2" w14:textId="77777777" w:rsidR="00870693" w:rsidRPr="00BB0C90" w:rsidRDefault="00870693" w:rsidP="000656B6">
            <w:pPr>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1E5DB4">
              <w:rPr>
                <w:rFonts w:cstheme="minorHAnsi"/>
                <w:sz w:val="16"/>
                <w:szCs w:val="16"/>
              </w:rPr>
              <w:t xml:space="preserve">Zipped folder:  </w:t>
            </w:r>
            <w:r w:rsidRPr="001E5DB4">
              <w:rPr>
                <w:rFonts w:cstheme="minorHAnsi"/>
                <w:b/>
                <w:bCs/>
                <w:sz w:val="16"/>
                <w:szCs w:val="16"/>
              </w:rPr>
              <w:t>Photos.zip</w:t>
            </w:r>
          </w:p>
        </w:tc>
      </w:tr>
      <w:tr w:rsidR="00870693" w:rsidRPr="001E5DB4" w14:paraId="5F178BCF" w14:textId="77777777" w:rsidTr="00065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vAlign w:val="center"/>
          </w:tcPr>
          <w:p w14:paraId="5A84BB99" w14:textId="77777777" w:rsidR="00870693" w:rsidRPr="001E5DB4" w:rsidRDefault="00870693" w:rsidP="000656B6">
            <w:pPr>
              <w:rPr>
                <w:sz w:val="16"/>
                <w:szCs w:val="16"/>
              </w:rPr>
            </w:pPr>
            <w:r w:rsidRPr="001E5DB4">
              <w:rPr>
                <w:b/>
                <w:bCs/>
                <w:sz w:val="16"/>
                <w:szCs w:val="16"/>
              </w:rPr>
              <w:t>Payroll reports</w:t>
            </w:r>
            <w:r w:rsidRPr="001E5DB4">
              <w:rPr>
                <w:sz w:val="16"/>
                <w:szCs w:val="16"/>
              </w:rPr>
              <w:t xml:space="preserve"> </w:t>
            </w:r>
          </w:p>
          <w:p w14:paraId="311DB7B2" w14:textId="77777777" w:rsidR="00870693" w:rsidRPr="00BB0C90" w:rsidRDefault="00870693" w:rsidP="000656B6">
            <w:pPr>
              <w:rPr>
                <w:rFonts w:cstheme="minorHAnsi"/>
                <w:b/>
                <w:bCs/>
                <w:sz w:val="16"/>
                <w:szCs w:val="16"/>
              </w:rPr>
            </w:pPr>
            <w:r w:rsidRPr="001E5DB4">
              <w:rPr>
                <w:sz w:val="16"/>
                <w:szCs w:val="16"/>
              </w:rPr>
              <w:t>Payroll reports for extraordinary payroll costs (overtime) and evidence of the additional resources required. Timesheets to be available for sampling upon request.</w:t>
            </w:r>
          </w:p>
        </w:tc>
        <w:tc>
          <w:tcPr>
            <w:tcW w:w="2830" w:type="dxa"/>
            <w:vAlign w:val="center"/>
          </w:tcPr>
          <w:p w14:paraId="5C1CFCB5" w14:textId="77777777" w:rsidR="00870693" w:rsidRPr="00BB0C90" w:rsidRDefault="00870693" w:rsidP="000656B6">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1E5DB4">
              <w:rPr>
                <w:sz w:val="16"/>
                <w:szCs w:val="16"/>
              </w:rPr>
              <w:t xml:space="preserve">Zipped folder:  </w:t>
            </w:r>
            <w:r w:rsidRPr="001E5DB4">
              <w:rPr>
                <w:b/>
                <w:bCs/>
                <w:sz w:val="16"/>
                <w:szCs w:val="16"/>
              </w:rPr>
              <w:t>Payroll.zip</w:t>
            </w:r>
          </w:p>
        </w:tc>
      </w:tr>
      <w:tr w:rsidR="00870693" w:rsidRPr="001E5DB4" w14:paraId="1E6E5B6C" w14:textId="77777777" w:rsidTr="000656B6">
        <w:tc>
          <w:tcPr>
            <w:cnfStyle w:val="001000000000" w:firstRow="0" w:lastRow="0" w:firstColumn="1" w:lastColumn="0" w:oddVBand="0" w:evenVBand="0" w:oddHBand="0" w:evenHBand="0" w:firstRowFirstColumn="0" w:firstRowLastColumn="0" w:lastRowFirstColumn="0" w:lastRowLastColumn="0"/>
            <w:tcW w:w="6804" w:type="dxa"/>
            <w:vAlign w:val="center"/>
          </w:tcPr>
          <w:p w14:paraId="255B7F29" w14:textId="77777777" w:rsidR="00870693" w:rsidRPr="001E5DB4" w:rsidRDefault="00870693" w:rsidP="000656B6">
            <w:pPr>
              <w:rPr>
                <w:rFonts w:asciiTheme="majorHAnsi" w:hAnsiTheme="majorHAnsi" w:cstheme="majorHAnsi"/>
                <w:b/>
                <w:bCs/>
                <w:sz w:val="16"/>
                <w:szCs w:val="16"/>
              </w:rPr>
            </w:pPr>
            <w:r w:rsidRPr="001E5DB4">
              <w:rPr>
                <w:rFonts w:asciiTheme="majorHAnsi" w:hAnsiTheme="majorHAnsi" w:cstheme="majorHAnsi"/>
                <w:b/>
                <w:bCs/>
                <w:sz w:val="16"/>
                <w:szCs w:val="16"/>
              </w:rPr>
              <w:t xml:space="preserve">Reports and additional supporting paperwork </w:t>
            </w:r>
          </w:p>
          <w:p w14:paraId="0DD145E9" w14:textId="77777777" w:rsidR="00C53D84" w:rsidRDefault="00870693" w:rsidP="000656B6">
            <w:pPr>
              <w:rPr>
                <w:rFonts w:asciiTheme="majorHAnsi" w:eastAsia="Times New Roman" w:hAnsiTheme="majorHAnsi" w:cstheme="majorHAnsi"/>
                <w:sz w:val="16"/>
                <w:szCs w:val="16"/>
                <w:lang w:eastAsia="en-AU"/>
              </w:rPr>
            </w:pPr>
            <w:r w:rsidRPr="001E5DB4">
              <w:rPr>
                <w:rFonts w:asciiTheme="majorHAnsi" w:eastAsia="Times New Roman" w:hAnsiTheme="majorHAnsi" w:cstheme="majorHAnsi"/>
                <w:sz w:val="16"/>
                <w:szCs w:val="16"/>
                <w:lang w:eastAsia="en-AU"/>
              </w:rPr>
              <w:t xml:space="preserve">Other examples of source documents that may be provided include customer service requests, agendas, minutes of meetings, any reports developed on particular works/activities being undertaken, copies of handout materials etc. </w:t>
            </w:r>
          </w:p>
          <w:p w14:paraId="1F8389AC" w14:textId="77777777" w:rsidR="00870693" w:rsidRDefault="00870693" w:rsidP="000656B6">
            <w:pPr>
              <w:rPr>
                <w:rFonts w:asciiTheme="majorHAnsi" w:hAnsiTheme="majorHAnsi" w:cstheme="majorHAnsi"/>
                <w:sz w:val="16"/>
                <w:szCs w:val="16"/>
              </w:rPr>
            </w:pPr>
            <w:r w:rsidRPr="001E5DB4">
              <w:rPr>
                <w:rFonts w:asciiTheme="majorHAnsi" w:hAnsiTheme="majorHAnsi" w:cstheme="majorHAnsi"/>
                <w:sz w:val="16"/>
                <w:szCs w:val="16"/>
              </w:rPr>
              <w:t>For MECCs and locally positioned Incident Control Centres, evidence demonstrating that they have been established to support disaster response operations including assistance to disaster affected people/communities</w:t>
            </w:r>
          </w:p>
          <w:p w14:paraId="4229FE25" w14:textId="521EE8A3" w:rsidR="00641B1B" w:rsidRPr="001E5DB4" w:rsidRDefault="00641B1B" w:rsidP="00DC2F5A">
            <w:pPr>
              <w:rPr>
                <w:rFonts w:asciiTheme="majorHAnsi" w:hAnsiTheme="majorHAnsi" w:cstheme="majorHAnsi"/>
                <w:b/>
                <w:bCs/>
                <w:sz w:val="16"/>
                <w:szCs w:val="16"/>
              </w:rPr>
            </w:pPr>
            <w:r w:rsidRPr="008A2DB7">
              <w:rPr>
                <w:b/>
                <w:sz w:val="16"/>
                <w:szCs w:val="16"/>
              </w:rPr>
              <w:t>For sandbagging</w:t>
            </w:r>
            <w:r w:rsidRPr="008A2DB7">
              <w:rPr>
                <w:sz w:val="16"/>
                <w:szCs w:val="16"/>
              </w:rPr>
              <w:t xml:space="preserve"> (including the hiring of machines to fill sandbags) and the </w:t>
            </w:r>
            <w:r w:rsidRPr="008A2DB7">
              <w:rPr>
                <w:b/>
                <w:bCs/>
                <w:sz w:val="16"/>
                <w:szCs w:val="16"/>
              </w:rPr>
              <w:t>construction of temporary levees or further extension</w:t>
            </w:r>
            <w:r w:rsidRPr="008A2DB7">
              <w:rPr>
                <w:sz w:val="16"/>
                <w:szCs w:val="16"/>
              </w:rPr>
              <w:t xml:space="preserve"> </w:t>
            </w:r>
            <w:r w:rsidRPr="008A2DB7">
              <w:rPr>
                <w:b/>
                <w:bCs/>
                <w:sz w:val="16"/>
                <w:szCs w:val="16"/>
              </w:rPr>
              <w:t>of existing levees</w:t>
            </w:r>
            <w:r w:rsidRPr="008A2DB7">
              <w:rPr>
                <w:sz w:val="16"/>
                <w:szCs w:val="16"/>
              </w:rPr>
              <w:t xml:space="preserve"> necessary to prevent inundation of </w:t>
            </w:r>
            <w:r>
              <w:rPr>
                <w:b/>
                <w:bCs/>
                <w:sz w:val="16"/>
                <w:szCs w:val="16"/>
              </w:rPr>
              <w:t>communities and/or a central business district</w:t>
            </w:r>
            <w:r w:rsidRPr="008A2DB7">
              <w:rPr>
                <w:b/>
                <w:bCs/>
                <w:sz w:val="16"/>
                <w:szCs w:val="16"/>
              </w:rPr>
              <w:t xml:space="preserve">, </w:t>
            </w:r>
            <w:r w:rsidRPr="008A2DB7">
              <w:rPr>
                <w:sz w:val="16"/>
                <w:szCs w:val="16"/>
              </w:rPr>
              <w:t xml:space="preserve">Delivery Agencies should refer to </w:t>
            </w:r>
            <w:r w:rsidRPr="008A2DB7">
              <w:rPr>
                <w:b/>
                <w:bCs/>
                <w:sz w:val="16"/>
                <w:szCs w:val="16"/>
              </w:rPr>
              <w:t xml:space="preserve">Table 4 </w:t>
            </w:r>
            <w:r w:rsidRPr="008A2DB7">
              <w:rPr>
                <w:sz w:val="16"/>
                <w:szCs w:val="16"/>
              </w:rPr>
              <w:t>in this Tip Sheet for</w:t>
            </w:r>
            <w:r w:rsidRPr="008A2DB7">
              <w:rPr>
                <w:bCs/>
                <w:sz w:val="16"/>
                <w:szCs w:val="16"/>
              </w:rPr>
              <w:t xml:space="preserve"> evidentiary requirements.</w:t>
            </w:r>
          </w:p>
        </w:tc>
        <w:tc>
          <w:tcPr>
            <w:tcW w:w="2830" w:type="dxa"/>
            <w:vAlign w:val="center"/>
          </w:tcPr>
          <w:p w14:paraId="60079866" w14:textId="7B1C6B93" w:rsidR="00870693" w:rsidRPr="001E5DB4" w:rsidRDefault="00870693" w:rsidP="000656B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1E5DB4">
              <w:rPr>
                <w:rFonts w:asciiTheme="majorHAnsi" w:hAnsiTheme="majorHAnsi" w:cstheme="majorHAnsi"/>
                <w:sz w:val="16"/>
                <w:szCs w:val="16"/>
              </w:rPr>
              <w:t xml:space="preserve">Zipped folder:  </w:t>
            </w:r>
            <w:r w:rsidRPr="001E5DB4">
              <w:rPr>
                <w:rFonts w:asciiTheme="majorHAnsi" w:hAnsiTheme="majorHAnsi" w:cstheme="majorHAnsi"/>
                <w:b/>
                <w:bCs/>
                <w:sz w:val="16"/>
                <w:szCs w:val="16"/>
              </w:rPr>
              <w:t>Reports/additional supporting doc</w:t>
            </w:r>
            <w:r w:rsidR="000656B6">
              <w:rPr>
                <w:rFonts w:asciiTheme="majorHAnsi" w:hAnsiTheme="majorHAnsi" w:cstheme="majorHAnsi"/>
                <w:b/>
                <w:bCs/>
                <w:sz w:val="16"/>
                <w:szCs w:val="16"/>
              </w:rPr>
              <w:t>u</w:t>
            </w:r>
            <w:r w:rsidRPr="001E5DB4">
              <w:rPr>
                <w:rFonts w:asciiTheme="majorHAnsi" w:hAnsiTheme="majorHAnsi" w:cstheme="majorHAnsi"/>
                <w:b/>
                <w:bCs/>
                <w:sz w:val="16"/>
                <w:szCs w:val="16"/>
              </w:rPr>
              <w:t>ments.zip</w:t>
            </w:r>
          </w:p>
        </w:tc>
      </w:tr>
    </w:tbl>
    <w:p w14:paraId="73EF9586" w14:textId="001D68B2" w:rsidR="00BE3189" w:rsidRPr="00BE3189" w:rsidRDefault="00F50DA0" w:rsidP="00BE3189">
      <w:pPr>
        <w:pStyle w:val="Heading2"/>
      </w:pPr>
      <w:r>
        <w:t>F</w:t>
      </w:r>
      <w:r w:rsidRPr="005E35EA">
        <w:t>und</w:t>
      </w:r>
      <w:bookmarkEnd w:id="11"/>
      <w:r>
        <w:t>ing contributions</w:t>
      </w:r>
      <w:bookmarkEnd w:id="12"/>
    </w:p>
    <w:p w14:paraId="517EAC5D" w14:textId="358F3E35" w:rsidR="00007C47" w:rsidRDefault="00007C47" w:rsidP="00007C47">
      <w:pPr>
        <w:rPr>
          <w:rFonts w:cs="Arial"/>
        </w:rPr>
      </w:pPr>
      <w:r>
        <w:rPr>
          <w:rFonts w:cs="Arial"/>
        </w:rPr>
        <w:t xml:space="preserve">Funding assistance provided to Delivery Agencies for </w:t>
      </w:r>
      <w:r w:rsidR="00D1411E">
        <w:rPr>
          <w:rFonts w:cs="Arial"/>
        </w:rPr>
        <w:t>early relief and recovery activities and counter disaster operations</w:t>
      </w:r>
      <w:r>
        <w:rPr>
          <w:rFonts w:cs="Arial"/>
        </w:rPr>
        <w:t xml:space="preserve"> </w:t>
      </w:r>
      <w:r w:rsidR="00D1411E">
        <w:rPr>
          <w:rFonts w:cs="Arial"/>
        </w:rPr>
        <w:t xml:space="preserve">undertaken </w:t>
      </w:r>
      <w:r>
        <w:rPr>
          <w:rFonts w:cs="Arial"/>
        </w:rPr>
        <w:t xml:space="preserve">as a direct result of an eligible disaster event </w:t>
      </w:r>
      <w:r w:rsidR="009F2A19">
        <w:rPr>
          <w:rFonts w:cs="Arial"/>
        </w:rPr>
        <w:t xml:space="preserve">are </w:t>
      </w:r>
      <w:r>
        <w:rPr>
          <w:rFonts w:cs="Arial"/>
        </w:rPr>
        <w:t>outlined in the table below</w:t>
      </w:r>
      <w:r w:rsidR="009F2A19">
        <w:rPr>
          <w:rFonts w:cs="Arial"/>
        </w:rPr>
        <w:t>.</w:t>
      </w:r>
      <w:r>
        <w:rPr>
          <w:rFonts w:cs="Arial"/>
        </w:rPr>
        <w:t xml:space="preserve"> </w:t>
      </w:r>
    </w:p>
    <w:p w14:paraId="69A81F42" w14:textId="682A2CA2" w:rsidR="00524227" w:rsidRPr="00524227" w:rsidRDefault="00524227" w:rsidP="00524227">
      <w:pPr>
        <w:keepNext/>
        <w:tabs>
          <w:tab w:val="left" w:pos="1080"/>
        </w:tabs>
        <w:rPr>
          <w:b/>
          <w:bCs/>
          <w:color w:val="0063A6" w:themeColor="accent1"/>
          <w:sz w:val="18"/>
          <w:szCs w:val="18"/>
        </w:rPr>
      </w:pPr>
      <w:bookmarkStart w:id="15" w:name="_Hlk11239262"/>
      <w:r w:rsidRPr="00524227">
        <w:rPr>
          <w:b/>
          <w:bCs/>
          <w:color w:val="0063A6" w:themeColor="accent1"/>
          <w:sz w:val="18"/>
          <w:szCs w:val="18"/>
        </w:rPr>
        <w:lastRenderedPageBreak/>
        <w:t xml:space="preserve">Table </w:t>
      </w:r>
      <w:r w:rsidR="17F5CFFC" w:rsidRPr="25E681C8">
        <w:rPr>
          <w:b/>
          <w:bCs/>
          <w:color w:val="0063A6" w:themeColor="accent1"/>
          <w:sz w:val="18"/>
          <w:szCs w:val="18"/>
        </w:rPr>
        <w:t>7: ￼</w:t>
      </w:r>
      <w:r w:rsidRPr="00524227">
        <w:rPr>
          <w:b/>
          <w:bCs/>
          <w:color w:val="0063A6" w:themeColor="accent1"/>
          <w:sz w:val="18"/>
          <w:szCs w:val="18"/>
        </w:rPr>
        <w:t>Funding contributions</w:t>
      </w:r>
    </w:p>
    <w:tbl>
      <w:tblPr>
        <w:tblStyle w:val="DTFtexttable2"/>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397"/>
        <w:gridCol w:w="6237"/>
      </w:tblGrid>
      <w:tr w:rsidR="009421E3" w:rsidRPr="00524227" w14:paraId="0AB374D9" w14:textId="7D4E20A6" w:rsidTr="00411233">
        <w:trPr>
          <w:cnfStyle w:val="100000000000" w:firstRow="1" w:lastRow="0" w:firstColumn="0" w:lastColumn="0" w:oddVBand="0" w:evenVBand="0" w:oddHBand="0" w:evenHBand="0" w:firstRowFirstColumn="0" w:firstRowLastColumn="0" w:lastRowFirstColumn="0" w:lastRowLastColumn="0"/>
        </w:trPr>
        <w:tc>
          <w:tcPr>
            <w:tcW w:w="1763" w:type="pct"/>
          </w:tcPr>
          <w:p w14:paraId="71C41199" w14:textId="520D6C93" w:rsidR="009421E3" w:rsidRPr="003A6302" w:rsidRDefault="009421E3" w:rsidP="00390B4A">
            <w:pPr>
              <w:spacing w:before="120" w:after="60" w:line="264" w:lineRule="auto"/>
              <w:rPr>
                <w:rFonts w:eastAsiaTheme="minorHAnsi"/>
                <w:sz w:val="20"/>
                <w:szCs w:val="20"/>
              </w:rPr>
            </w:pPr>
            <w:r w:rsidRPr="001E75DE">
              <w:rPr>
                <w:rFonts w:eastAsiaTheme="minorHAnsi"/>
              </w:rPr>
              <w:t>Assistance type</w:t>
            </w:r>
          </w:p>
        </w:tc>
        <w:tc>
          <w:tcPr>
            <w:tcW w:w="3237" w:type="pct"/>
          </w:tcPr>
          <w:p w14:paraId="0BDF25A2" w14:textId="5EDB22D8" w:rsidR="009421E3" w:rsidRPr="00411233" w:rsidRDefault="009421E3" w:rsidP="00390B4A">
            <w:pPr>
              <w:spacing w:before="120" w:after="60" w:line="264" w:lineRule="auto"/>
              <w:rPr>
                <w:rFonts w:eastAsiaTheme="minorHAnsi"/>
                <w:szCs w:val="17"/>
              </w:rPr>
            </w:pPr>
            <w:r>
              <w:rPr>
                <w:rFonts w:eastAsiaTheme="minorHAnsi"/>
                <w:szCs w:val="17"/>
              </w:rPr>
              <w:t>Delivery Agencies</w:t>
            </w:r>
            <w:r w:rsidRPr="009421E3">
              <w:rPr>
                <w:rFonts w:eastAsiaTheme="minorHAnsi"/>
                <w:szCs w:val="17"/>
              </w:rPr>
              <w:t xml:space="preserve"> </w:t>
            </w:r>
            <w:r w:rsidRPr="00411233">
              <w:rPr>
                <w:rFonts w:eastAsiaTheme="minorHAnsi"/>
                <w:szCs w:val="17"/>
              </w:rPr>
              <w:t>(with no insurance arrangements in place)</w:t>
            </w:r>
          </w:p>
        </w:tc>
      </w:tr>
      <w:tr w:rsidR="009421E3" w:rsidRPr="00524227" w14:paraId="4B489223" w14:textId="39E0726A" w:rsidTr="00411233">
        <w:tc>
          <w:tcPr>
            <w:tcW w:w="1763" w:type="pct"/>
          </w:tcPr>
          <w:p w14:paraId="219656C4" w14:textId="54344678" w:rsidR="009421E3" w:rsidRPr="00F73C67" w:rsidRDefault="008F0550" w:rsidP="00D1411E">
            <w:pPr>
              <w:rPr>
                <w:sz w:val="16"/>
                <w:szCs w:val="16"/>
              </w:rPr>
            </w:pPr>
            <w:r w:rsidRPr="00702B86">
              <w:rPr>
                <w:szCs w:val="17"/>
              </w:rPr>
              <w:t>MECCs and Counter Disaster Operations</w:t>
            </w:r>
          </w:p>
        </w:tc>
        <w:tc>
          <w:tcPr>
            <w:tcW w:w="3237" w:type="pct"/>
          </w:tcPr>
          <w:p w14:paraId="009A4248" w14:textId="4BBC7819" w:rsidR="009421E3" w:rsidRPr="00702B86" w:rsidRDefault="009421E3" w:rsidP="00D1411E">
            <w:pPr>
              <w:rPr>
                <w:szCs w:val="17"/>
              </w:rPr>
            </w:pPr>
            <w:r w:rsidRPr="00702B86">
              <w:rPr>
                <w:szCs w:val="17"/>
              </w:rPr>
              <w:t xml:space="preserve">100% of approved works </w:t>
            </w:r>
          </w:p>
          <w:p w14:paraId="38ED6B7F" w14:textId="09FDA38C" w:rsidR="009421E3" w:rsidRPr="00702B86" w:rsidRDefault="009421E3" w:rsidP="00D1411E">
            <w:pPr>
              <w:rPr>
                <w:szCs w:val="17"/>
              </w:rPr>
            </w:pPr>
            <w:r w:rsidRPr="00702B86">
              <w:rPr>
                <w:szCs w:val="17"/>
              </w:rPr>
              <w:t>For these amounts to apply the total state expenditure for the eligible event must be more than $240,000.</w:t>
            </w:r>
          </w:p>
          <w:p w14:paraId="409FBDFE" w14:textId="189718A8" w:rsidR="009421E3" w:rsidRPr="00F73C67" w:rsidRDefault="009421E3" w:rsidP="00D1411E">
            <w:pPr>
              <w:rPr>
                <w:sz w:val="16"/>
                <w:szCs w:val="16"/>
              </w:rPr>
            </w:pPr>
            <w:r>
              <w:rPr>
                <w:szCs w:val="17"/>
              </w:rPr>
              <w:t>Where the event has not been n</w:t>
            </w:r>
            <w:r w:rsidRPr="00954892">
              <w:rPr>
                <w:szCs w:val="17"/>
              </w:rPr>
              <w:t>otif</w:t>
            </w:r>
            <w:r w:rsidRPr="0036161A">
              <w:rPr>
                <w:szCs w:val="17"/>
              </w:rPr>
              <w:t>i</w:t>
            </w:r>
            <w:r w:rsidRPr="00773F4C">
              <w:rPr>
                <w:szCs w:val="17"/>
              </w:rPr>
              <w:t>ed</w:t>
            </w:r>
            <w:r w:rsidRPr="00562F5E">
              <w:rPr>
                <w:szCs w:val="17"/>
              </w:rPr>
              <w:t xml:space="preserve"> to the </w:t>
            </w:r>
            <w:r w:rsidRPr="00AD45D4">
              <w:rPr>
                <w:szCs w:val="17"/>
              </w:rPr>
              <w:t>Commo</w:t>
            </w:r>
            <w:r w:rsidRPr="00702B86">
              <w:rPr>
                <w:szCs w:val="17"/>
              </w:rPr>
              <w:t xml:space="preserve">nwealth, Delivery Agencies are required to incur the first $100,000 in eligible expenditure prior to receiving assistance under </w:t>
            </w:r>
            <w:r>
              <w:rPr>
                <w:szCs w:val="17"/>
              </w:rPr>
              <w:t xml:space="preserve">the </w:t>
            </w:r>
            <w:r w:rsidRPr="00954892">
              <w:rPr>
                <w:szCs w:val="17"/>
              </w:rPr>
              <w:t xml:space="preserve">NDFA. </w:t>
            </w:r>
          </w:p>
        </w:tc>
      </w:tr>
      <w:bookmarkEnd w:id="15"/>
    </w:tbl>
    <w:p w14:paraId="20FD2CA1" w14:textId="77777777" w:rsidR="00AE078E" w:rsidRDefault="00AE078E">
      <w:pPr>
        <w:spacing w:before="0" w:after="0" w:line="240" w:lineRule="auto"/>
        <w:rPr>
          <w:b/>
        </w:rPr>
      </w:pPr>
    </w:p>
    <w:p w14:paraId="29328F9F" w14:textId="24026779" w:rsidR="00474B8D" w:rsidRPr="005334FE" w:rsidRDefault="00474B8D" w:rsidP="001E41E6">
      <w:pPr>
        <w:pStyle w:val="Heading2"/>
        <w:spacing w:before="120"/>
      </w:pPr>
      <w:r>
        <w:t>Further information</w:t>
      </w:r>
    </w:p>
    <w:p w14:paraId="25DB55CB" w14:textId="77777777" w:rsidR="002914AD" w:rsidRDefault="002914AD" w:rsidP="002914AD">
      <w:pPr>
        <w:rPr>
          <w:rFonts w:cs="Arial"/>
        </w:rPr>
      </w:pPr>
      <w:r>
        <w:rPr>
          <w:rFonts w:cs="Arial"/>
        </w:rPr>
        <w:t>For further information, r</w:t>
      </w:r>
      <w:r w:rsidRPr="007521B4">
        <w:rPr>
          <w:rFonts w:cs="Arial"/>
        </w:rPr>
        <w:t>efer to the</w:t>
      </w:r>
      <w:r>
        <w:rPr>
          <w:rFonts w:cs="Arial"/>
        </w:rPr>
        <w:t>:</w:t>
      </w:r>
    </w:p>
    <w:p w14:paraId="5686D656" w14:textId="77777777" w:rsidR="00155715" w:rsidRDefault="00C571C0" w:rsidP="00155715">
      <w:pPr>
        <w:pStyle w:val="ListParagraph"/>
        <w:numPr>
          <w:ilvl w:val="0"/>
          <w:numId w:val="31"/>
        </w:numPr>
      </w:pPr>
      <w:hyperlink r:id="rId15" w:history="1">
        <w:r w:rsidR="00155715" w:rsidRPr="00F35BB2">
          <w:rPr>
            <w:rStyle w:val="Hyperlink"/>
            <w:i/>
            <w:iCs/>
          </w:rPr>
          <w:t>How To Sheet 1: Best Practice Examples – Category A and B CDO</w:t>
        </w:r>
      </w:hyperlink>
      <w:r w:rsidR="00155715" w:rsidRPr="00EB4F0C">
        <w:rPr>
          <w:i/>
          <w:iCs/>
        </w:rPr>
        <w:t xml:space="preserve"> </w:t>
      </w:r>
      <w:r w:rsidR="00155715" w:rsidRPr="00565687">
        <w:t>which provides best practice examples on claim forms</w:t>
      </w:r>
      <w:r w:rsidR="00155715">
        <w:t>, general ledger</w:t>
      </w:r>
      <w:r w:rsidR="00155715" w:rsidRPr="00565687">
        <w:t xml:space="preserve"> and invoices for Category A and B CDO expenditure</w:t>
      </w:r>
      <w:r w:rsidR="00155715">
        <w:t>; and the</w:t>
      </w:r>
    </w:p>
    <w:p w14:paraId="0DD98D84" w14:textId="77777777" w:rsidR="00155715" w:rsidRDefault="00C571C0" w:rsidP="00155715">
      <w:pPr>
        <w:pStyle w:val="ListParagraph"/>
        <w:numPr>
          <w:ilvl w:val="0"/>
          <w:numId w:val="31"/>
        </w:numPr>
        <w:rPr>
          <w:rFonts w:cs="Arial"/>
          <w:i/>
        </w:rPr>
      </w:pPr>
      <w:hyperlink r:id="rId16" w:history="1">
        <w:r w:rsidR="00155715" w:rsidRPr="00F35BB2">
          <w:rPr>
            <w:rStyle w:val="Hyperlink"/>
            <w:rFonts w:cs="Arial"/>
            <w:i/>
          </w:rPr>
          <w:t>Victorian DRFA Guideline 3: Claims and eligibility for relief and recovery activities (Category A) and counter disaster operations (CDO) – Category A &amp; B</w:t>
        </w:r>
      </w:hyperlink>
      <w:r w:rsidR="00155715">
        <w:rPr>
          <w:rFonts w:cs="Arial"/>
          <w:i/>
        </w:rPr>
        <w:t>.</w:t>
      </w:r>
    </w:p>
    <w:p w14:paraId="02A34301" w14:textId="1A4DFED0" w:rsidR="002821B9" w:rsidRPr="002821B9" w:rsidRDefault="002821B9" w:rsidP="002821B9">
      <w:pPr>
        <w:rPr>
          <w:rFonts w:cs="Arial"/>
          <w:i/>
        </w:rPr>
      </w:pPr>
      <w:r w:rsidRPr="00EF3EB8">
        <w:rPr>
          <w:rFonts w:cs="Arial"/>
          <w:iCs/>
        </w:rPr>
        <w:t xml:space="preserve">Delivery Agencies should also refer to the Frequently Asked Questions for the </w:t>
      </w:r>
      <w:hyperlink r:id="rId17" w:history="1">
        <w:r w:rsidRPr="00EF3EB8">
          <w:rPr>
            <w:rStyle w:val="Hyperlink"/>
            <w:rFonts w:cs="Arial"/>
            <w:iCs/>
          </w:rPr>
          <w:t>June 2021 storm and flood event (AGRN 969)</w:t>
        </w:r>
      </w:hyperlink>
      <w:r w:rsidRPr="00EF3EB8">
        <w:rPr>
          <w:rFonts w:cs="Arial"/>
          <w:iCs/>
        </w:rPr>
        <w:t xml:space="preserve">, </w:t>
      </w:r>
      <w:hyperlink r:id="rId18" w:history="1">
        <w:r w:rsidRPr="00EF3EB8">
          <w:rPr>
            <w:rStyle w:val="Hyperlink"/>
            <w:rFonts w:cs="Arial"/>
            <w:iCs/>
          </w:rPr>
          <w:t>Victorian Floods commencing 06 October 2022 (AGRN 1037)</w:t>
        </w:r>
      </w:hyperlink>
      <w:r w:rsidRPr="00EF3EB8">
        <w:rPr>
          <w:rFonts w:cs="Arial"/>
          <w:iCs/>
        </w:rPr>
        <w:t xml:space="preserve">, </w:t>
      </w:r>
      <w:hyperlink r:id="rId19" w:history="1">
        <w:r w:rsidRPr="00EF3EB8">
          <w:rPr>
            <w:rStyle w:val="Hyperlink"/>
            <w:rFonts w:cs="Arial"/>
            <w:iCs/>
          </w:rPr>
          <w:t>Victorian Bushfires and Storms commencing 13 February 2024 (AGRN 1108)</w:t>
        </w:r>
      </w:hyperlink>
      <w:r>
        <w:rPr>
          <w:rFonts w:cs="Arial"/>
          <w:iCs/>
        </w:rPr>
        <w:t>.</w:t>
      </w:r>
    </w:p>
    <w:bookmarkEnd w:id="4"/>
    <w:p w14:paraId="5ACDDE7D" w14:textId="1C92A5BE" w:rsidR="009F027C" w:rsidRPr="00F96812" w:rsidRDefault="009F027C" w:rsidP="00593086">
      <w:pPr>
        <w:pStyle w:val="Heading2"/>
      </w:pPr>
      <w:r w:rsidRPr="00F96812">
        <w:t>Document details</w:t>
      </w:r>
    </w:p>
    <w:tbl>
      <w:tblPr>
        <w:tblStyle w:val="DTFtexttable"/>
        <w:tblW w:w="5000" w:type="pct"/>
        <w:tblLayout w:type="fixed"/>
        <w:tblLook w:val="0020" w:firstRow="1" w:lastRow="0" w:firstColumn="0" w:lastColumn="0" w:noHBand="0" w:noVBand="0"/>
      </w:tblPr>
      <w:tblGrid>
        <w:gridCol w:w="2823"/>
        <w:gridCol w:w="6203"/>
      </w:tblGrid>
      <w:tr w:rsidR="00910DAD" w:rsidRPr="005748B0" w14:paraId="3EBED0FB" w14:textId="77777777" w:rsidTr="005748B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26DD352F" w14:textId="77777777" w:rsidR="00910DAD" w:rsidRPr="005748B0" w:rsidRDefault="00910DAD" w:rsidP="005748B0">
            <w:pPr>
              <w:pStyle w:val="Tableheader"/>
            </w:pPr>
            <w:r w:rsidRPr="005748B0">
              <w:t>Criteria</w:t>
            </w:r>
          </w:p>
        </w:tc>
        <w:tc>
          <w:tcPr>
            <w:cnfStyle w:val="000001000000" w:firstRow="0" w:lastRow="0" w:firstColumn="0" w:lastColumn="0" w:oddVBand="0" w:evenVBand="1" w:oddHBand="0" w:evenHBand="0" w:firstRowFirstColumn="0" w:firstRowLastColumn="0" w:lastRowFirstColumn="0" w:lastRowLastColumn="0"/>
            <w:tcW w:w="3436" w:type="pct"/>
          </w:tcPr>
          <w:p w14:paraId="0F4E0267" w14:textId="77777777" w:rsidR="00910DAD" w:rsidRPr="005748B0" w:rsidRDefault="00910DAD" w:rsidP="005748B0">
            <w:pPr>
              <w:pStyle w:val="Tableheader"/>
            </w:pPr>
            <w:r w:rsidRPr="005748B0">
              <w:t>Details</w:t>
            </w:r>
          </w:p>
        </w:tc>
      </w:tr>
      <w:tr w:rsidR="00910DAD" w:rsidRPr="00357D85" w14:paraId="6CD3A3D5" w14:textId="77777777" w:rsidTr="005748B0">
        <w:tc>
          <w:tcPr>
            <w:cnfStyle w:val="000010000000" w:firstRow="0" w:lastRow="0" w:firstColumn="0" w:lastColumn="0" w:oddVBand="1" w:evenVBand="0" w:oddHBand="0" w:evenHBand="0" w:firstRowFirstColumn="0" w:firstRowLastColumn="0" w:lastRowFirstColumn="0" w:lastRowLastColumn="0"/>
            <w:tcW w:w="1564" w:type="pct"/>
          </w:tcPr>
          <w:p w14:paraId="3964036D" w14:textId="77777777" w:rsidR="00910DAD" w:rsidRPr="00357D85" w:rsidRDefault="00633A3F" w:rsidP="005748B0">
            <w:r w:rsidRPr="00357D85">
              <w:t xml:space="preserve">TRIM </w:t>
            </w:r>
            <w:r w:rsidR="00910DAD" w:rsidRPr="00357D85">
              <w:t>ID:</w:t>
            </w:r>
          </w:p>
        </w:tc>
        <w:tc>
          <w:tcPr>
            <w:cnfStyle w:val="000001000000" w:firstRow="0" w:lastRow="0" w:firstColumn="0" w:lastColumn="0" w:oddVBand="0" w:evenVBand="1" w:oddHBand="0" w:evenHBand="0" w:firstRowFirstColumn="0" w:firstRowLastColumn="0" w:lastRowFirstColumn="0" w:lastRowLastColumn="0"/>
            <w:tcW w:w="3436" w:type="pct"/>
          </w:tcPr>
          <w:p w14:paraId="4CE4490F" w14:textId="77777777" w:rsidR="00910DAD" w:rsidRPr="00357D85" w:rsidRDefault="00910DAD" w:rsidP="005748B0">
            <w:r w:rsidRPr="00357D85">
              <w:fldChar w:fldCharType="begin"/>
            </w:r>
            <w:r w:rsidRPr="00357D85">
              <w:instrText xml:space="preserve"> docproperty TrimId </w:instrText>
            </w:r>
            <w:r w:rsidRPr="00357D85">
              <w:fldChar w:fldCharType="end"/>
            </w:r>
          </w:p>
        </w:tc>
      </w:tr>
      <w:tr w:rsidR="00910DAD" w:rsidRPr="00357D85" w14:paraId="2D06520D" w14:textId="77777777" w:rsidTr="005748B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0E4104FD" w14:textId="77777777" w:rsidR="00910DAD" w:rsidRPr="00357D85" w:rsidRDefault="00910DAD" w:rsidP="005748B0">
            <w:r w:rsidRPr="00357D85">
              <w:t>Document title:</w:t>
            </w:r>
          </w:p>
        </w:tc>
        <w:tc>
          <w:tcPr>
            <w:cnfStyle w:val="000001000000" w:firstRow="0" w:lastRow="0" w:firstColumn="0" w:lastColumn="0" w:oddVBand="0" w:evenVBand="1" w:oddHBand="0" w:evenHBand="0" w:firstRowFirstColumn="0" w:firstRowLastColumn="0" w:lastRowFirstColumn="0" w:lastRowLastColumn="0"/>
            <w:tcW w:w="3436" w:type="pct"/>
          </w:tcPr>
          <w:p w14:paraId="6F6912E2" w14:textId="7F91CB15" w:rsidR="00910DAD" w:rsidRPr="005401E7" w:rsidRDefault="00FF19FB" w:rsidP="00B6722F">
            <w:pPr>
              <w:rPr>
                <w:i/>
                <w:iCs/>
              </w:rPr>
            </w:pPr>
            <w:r w:rsidRPr="00B6722F">
              <w:rPr>
                <w:i/>
                <w:iCs/>
              </w:rPr>
              <w:t xml:space="preserve">Tip Sheet </w:t>
            </w:r>
            <w:r>
              <w:rPr>
                <w:i/>
                <w:iCs/>
              </w:rPr>
              <w:t>5</w:t>
            </w:r>
            <w:r w:rsidRPr="0042759E">
              <w:rPr>
                <w:i/>
                <w:iCs/>
              </w:rPr>
              <w:t xml:space="preserve">: Counter Disaster Operations (Category </w:t>
            </w:r>
            <w:r>
              <w:rPr>
                <w:i/>
                <w:iCs/>
              </w:rPr>
              <w:t>B</w:t>
            </w:r>
            <w:r w:rsidRPr="0042759E">
              <w:rPr>
                <w:i/>
                <w:iCs/>
              </w:rPr>
              <w:t xml:space="preserve"> - Clause 4.</w:t>
            </w:r>
            <w:r>
              <w:rPr>
                <w:i/>
                <w:iCs/>
              </w:rPr>
              <w:t>3</w:t>
            </w:r>
            <w:r w:rsidRPr="0042759E">
              <w:rPr>
                <w:i/>
                <w:iCs/>
              </w:rPr>
              <w:t>.2 (</w:t>
            </w:r>
            <w:r>
              <w:rPr>
                <w:i/>
                <w:iCs/>
              </w:rPr>
              <w:t>a</w:t>
            </w:r>
            <w:r w:rsidRPr="0042759E">
              <w:rPr>
                <w:i/>
                <w:iCs/>
              </w:rPr>
              <w:t>))</w:t>
            </w:r>
          </w:p>
        </w:tc>
      </w:tr>
      <w:tr w:rsidR="00910DAD" w:rsidRPr="00357D85" w14:paraId="6217FCAE" w14:textId="77777777" w:rsidTr="005748B0">
        <w:tc>
          <w:tcPr>
            <w:cnfStyle w:val="000010000000" w:firstRow="0" w:lastRow="0" w:firstColumn="0" w:lastColumn="0" w:oddVBand="1" w:evenVBand="0" w:oddHBand="0" w:evenHBand="0" w:firstRowFirstColumn="0" w:firstRowLastColumn="0" w:lastRowFirstColumn="0" w:lastRowLastColumn="0"/>
            <w:tcW w:w="1564" w:type="pct"/>
          </w:tcPr>
          <w:p w14:paraId="66869091" w14:textId="77777777" w:rsidR="00910DAD" w:rsidRPr="00357D85" w:rsidRDefault="00955183" w:rsidP="005748B0">
            <w:r w:rsidRPr="00357D85">
              <w:t>Document owner:</w:t>
            </w:r>
          </w:p>
        </w:tc>
        <w:tc>
          <w:tcPr>
            <w:cnfStyle w:val="000001000000" w:firstRow="0" w:lastRow="0" w:firstColumn="0" w:lastColumn="0" w:oddVBand="0" w:evenVBand="1" w:oddHBand="0" w:evenHBand="0" w:firstRowFirstColumn="0" w:firstRowLastColumn="0" w:lastRowFirstColumn="0" w:lastRowLastColumn="0"/>
            <w:tcW w:w="3436" w:type="pct"/>
          </w:tcPr>
          <w:p w14:paraId="5364EE54" w14:textId="64913A20" w:rsidR="00910DAD" w:rsidRPr="00357D85" w:rsidRDefault="008964B8" w:rsidP="005748B0">
            <w:r>
              <w:t xml:space="preserve">Emergency </w:t>
            </w:r>
            <w:r w:rsidR="14914AA8">
              <w:t>Recovery Victoria</w:t>
            </w:r>
            <w:r>
              <w:t>, Department of Justice and Community Safety</w:t>
            </w:r>
            <w:r w:rsidR="007521B4">
              <w:t xml:space="preserve"> </w:t>
            </w:r>
          </w:p>
        </w:tc>
      </w:tr>
    </w:tbl>
    <w:p w14:paraId="676A62FC" w14:textId="77777777" w:rsidR="00235FEE" w:rsidRPr="00235FEE" w:rsidRDefault="00235FEE" w:rsidP="005748B0">
      <w:pPr>
        <w:pStyle w:val="Spacer"/>
      </w:pPr>
    </w:p>
    <w:p w14:paraId="5468A69B" w14:textId="69E73F0A" w:rsidR="00235FEE" w:rsidRPr="00235FEE" w:rsidRDefault="00910DAD" w:rsidP="001E41E6">
      <w:pPr>
        <w:pStyle w:val="Heading2"/>
        <w:spacing w:before="120"/>
      </w:pPr>
      <w:r w:rsidRPr="00F96812">
        <w:t>Version control</w:t>
      </w:r>
    </w:p>
    <w:tbl>
      <w:tblPr>
        <w:tblStyle w:val="DTFtexttable"/>
        <w:tblW w:w="5000" w:type="pct"/>
        <w:tblLayout w:type="fixed"/>
        <w:tblLook w:val="0420" w:firstRow="1" w:lastRow="0" w:firstColumn="0" w:lastColumn="0" w:noHBand="0" w:noVBand="1"/>
      </w:tblPr>
      <w:tblGrid>
        <w:gridCol w:w="1073"/>
        <w:gridCol w:w="1278"/>
        <w:gridCol w:w="3695"/>
        <w:gridCol w:w="2980"/>
      </w:tblGrid>
      <w:tr w:rsidR="000E77DC" w:rsidRPr="00357D85" w14:paraId="26339D76" w14:textId="77777777" w:rsidTr="005748B0">
        <w:trPr>
          <w:cnfStyle w:val="100000000000" w:firstRow="1" w:lastRow="0" w:firstColumn="0" w:lastColumn="0" w:oddVBand="0" w:evenVBand="0" w:oddHBand="0" w:evenHBand="0" w:firstRowFirstColumn="0" w:firstRowLastColumn="0" w:lastRowFirstColumn="0" w:lastRowLastColumn="0"/>
          <w:trHeight w:val="466"/>
        </w:trPr>
        <w:tc>
          <w:tcPr>
            <w:tcW w:w="594" w:type="pct"/>
          </w:tcPr>
          <w:p w14:paraId="0285DCBF" w14:textId="77777777" w:rsidR="00910DAD" w:rsidRPr="00357D85" w:rsidRDefault="00910DAD" w:rsidP="005748B0">
            <w:pPr>
              <w:pStyle w:val="Tableheader"/>
            </w:pPr>
            <w:r w:rsidRPr="00357D85">
              <w:t>Version</w:t>
            </w:r>
          </w:p>
        </w:tc>
        <w:tc>
          <w:tcPr>
            <w:tcW w:w="708" w:type="pct"/>
          </w:tcPr>
          <w:p w14:paraId="64722FCD" w14:textId="77777777" w:rsidR="00910DAD" w:rsidRPr="00357D85" w:rsidRDefault="00910DAD" w:rsidP="005748B0">
            <w:pPr>
              <w:pStyle w:val="Tableheader"/>
            </w:pPr>
            <w:r w:rsidRPr="00357D85">
              <w:t>Date</w:t>
            </w:r>
          </w:p>
        </w:tc>
        <w:tc>
          <w:tcPr>
            <w:tcW w:w="2047" w:type="pct"/>
          </w:tcPr>
          <w:p w14:paraId="0BA0AFF5" w14:textId="77777777" w:rsidR="00910DAD" w:rsidRPr="00357D85" w:rsidRDefault="00910DAD" w:rsidP="005748B0">
            <w:pPr>
              <w:pStyle w:val="Tableheader"/>
            </w:pPr>
            <w:r w:rsidRPr="00357D85">
              <w:t>Description</w:t>
            </w:r>
          </w:p>
        </w:tc>
        <w:tc>
          <w:tcPr>
            <w:tcW w:w="1651" w:type="pct"/>
          </w:tcPr>
          <w:p w14:paraId="2E8B0460" w14:textId="77777777" w:rsidR="00910DAD" w:rsidRPr="00357D85" w:rsidRDefault="00910DAD" w:rsidP="005748B0">
            <w:pPr>
              <w:pStyle w:val="Tableheader"/>
            </w:pPr>
            <w:r w:rsidRPr="00357D85">
              <w:t>Author</w:t>
            </w:r>
          </w:p>
        </w:tc>
      </w:tr>
      <w:tr w:rsidR="009761F5" w:rsidRPr="00357D85" w14:paraId="5F7C11C6" w14:textId="77777777" w:rsidTr="005748B0">
        <w:trPr>
          <w:trHeight w:val="199"/>
        </w:trPr>
        <w:tc>
          <w:tcPr>
            <w:tcW w:w="594" w:type="pct"/>
          </w:tcPr>
          <w:p w14:paraId="537292EE" w14:textId="6562CCE6" w:rsidR="009C7B9D" w:rsidRDefault="005C03CE" w:rsidP="00C571C0">
            <w:r>
              <w:t>V3</w:t>
            </w:r>
          </w:p>
        </w:tc>
        <w:tc>
          <w:tcPr>
            <w:tcW w:w="708" w:type="pct"/>
          </w:tcPr>
          <w:p w14:paraId="6D7B9CAF" w14:textId="4A1AFF59" w:rsidR="009761F5" w:rsidRDefault="00B6166D" w:rsidP="009761F5">
            <w:r>
              <w:t>22.05</w:t>
            </w:r>
            <w:r w:rsidR="005B2B24">
              <w:t>.24</w:t>
            </w:r>
          </w:p>
        </w:tc>
        <w:tc>
          <w:tcPr>
            <w:tcW w:w="2047" w:type="pct"/>
          </w:tcPr>
          <w:p w14:paraId="3A36D8D1" w14:textId="3FEE58E3" w:rsidR="009761F5" w:rsidRDefault="00DD39BE" w:rsidP="00B6722F">
            <w:r>
              <w:t xml:space="preserve">Creation of </w:t>
            </w:r>
            <w:r w:rsidR="00B6722F" w:rsidRPr="00B6722F">
              <w:rPr>
                <w:i/>
                <w:iCs/>
              </w:rPr>
              <w:t xml:space="preserve">Tip Sheet </w:t>
            </w:r>
            <w:r w:rsidR="00FF19FB">
              <w:rPr>
                <w:i/>
                <w:iCs/>
              </w:rPr>
              <w:t>5</w:t>
            </w:r>
            <w:r w:rsidR="008F0550" w:rsidRPr="005401E7">
              <w:rPr>
                <w:i/>
                <w:iCs/>
              </w:rPr>
              <w:t xml:space="preserve">: Counter Disaster Operations (Category </w:t>
            </w:r>
            <w:r w:rsidR="00FF19FB">
              <w:rPr>
                <w:i/>
                <w:iCs/>
              </w:rPr>
              <w:t>B</w:t>
            </w:r>
            <w:r w:rsidR="008F0550" w:rsidRPr="005401E7">
              <w:rPr>
                <w:i/>
                <w:iCs/>
              </w:rPr>
              <w:t xml:space="preserve"> - Clause 4.</w:t>
            </w:r>
            <w:r w:rsidR="00FF19FB">
              <w:rPr>
                <w:i/>
                <w:iCs/>
              </w:rPr>
              <w:t>3</w:t>
            </w:r>
            <w:r w:rsidR="008F0550" w:rsidRPr="005401E7">
              <w:rPr>
                <w:i/>
                <w:iCs/>
              </w:rPr>
              <w:t>.2 (</w:t>
            </w:r>
            <w:r w:rsidR="00FF19FB">
              <w:rPr>
                <w:i/>
                <w:iCs/>
              </w:rPr>
              <w:t>a</w:t>
            </w:r>
            <w:r w:rsidR="008F0550" w:rsidRPr="005401E7">
              <w:rPr>
                <w:i/>
                <w:iCs/>
              </w:rPr>
              <w:t>))</w:t>
            </w:r>
          </w:p>
        </w:tc>
        <w:tc>
          <w:tcPr>
            <w:tcW w:w="1651" w:type="pct"/>
          </w:tcPr>
          <w:p w14:paraId="65288B7C" w14:textId="77777777" w:rsidR="009761F5" w:rsidRDefault="009761F5" w:rsidP="009761F5"/>
        </w:tc>
      </w:tr>
    </w:tbl>
    <w:p w14:paraId="06270D63" w14:textId="77777777" w:rsidR="000E77DC" w:rsidRPr="00593086" w:rsidRDefault="000E77DC" w:rsidP="005748B0">
      <w:pPr>
        <w:pStyle w:val="Spacer"/>
      </w:pPr>
    </w:p>
    <w:sectPr w:rsidR="000E77DC" w:rsidRPr="00593086" w:rsidSect="00DA499A">
      <w:headerReference w:type="default" r:id="rId20"/>
      <w:footerReference w:type="default" r:id="rId21"/>
      <w:pgSz w:w="11906" w:h="16838" w:code="9"/>
      <w:pgMar w:top="2160" w:right="1440" w:bottom="1560"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455E" w14:textId="77777777" w:rsidR="0016740C" w:rsidRDefault="0016740C">
      <w:r>
        <w:separator/>
      </w:r>
    </w:p>
  </w:endnote>
  <w:endnote w:type="continuationSeparator" w:id="0">
    <w:p w14:paraId="51FF782A" w14:textId="77777777" w:rsidR="0016740C" w:rsidRDefault="0016740C">
      <w:r>
        <w:continuationSeparator/>
      </w:r>
    </w:p>
  </w:endnote>
  <w:endnote w:type="continuationNotice" w:id="1">
    <w:p w14:paraId="4C238B9A" w14:textId="77777777" w:rsidR="0016740C" w:rsidRDefault="001674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B96D" w14:textId="3FD5257D" w:rsidR="009C5A37" w:rsidRDefault="009C5A37" w:rsidP="009E050F">
    <w:pPr>
      <w:pStyle w:val="Spacer"/>
    </w:pPr>
  </w:p>
  <w:p w14:paraId="1BC1803D" w14:textId="448C0220" w:rsidR="009C5A37" w:rsidRPr="00C022F9" w:rsidRDefault="009C5A37"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C571C0">
      <w:rPr>
        <w:b/>
        <w:color w:val="0063A6" w:themeColor="accent1"/>
      </w:rPr>
      <w:t>Victorian Disaster Recovery Funding Arrangements</w:t>
    </w:r>
    <w:r w:rsidRPr="00C022F9">
      <w:rPr>
        <w:b/>
        <w:color w:val="0063A6" w:themeColor="accent1"/>
      </w:rPr>
      <w:fldChar w:fldCharType="end"/>
    </w:r>
    <w:r>
      <w:t xml:space="preserve"> </w:t>
    </w:r>
    <w:r>
      <w:br/>
      <w:t>(</w:t>
    </w:r>
    <w:r w:rsidRPr="00C022F9">
      <w:rPr>
        <w:noProof w:val="0"/>
      </w:rPr>
      <w:fldChar w:fldCharType="begin"/>
    </w:r>
    <w:r w:rsidRPr="00C022F9">
      <w:instrText xml:space="preserve"> StyleRef “Tertiary Title” </w:instrText>
    </w:r>
    <w:r w:rsidRPr="00C022F9">
      <w:rPr>
        <w:noProof w:val="0"/>
      </w:rPr>
      <w:fldChar w:fldCharType="separate"/>
    </w:r>
    <w:r w:rsidR="00C571C0">
      <w:t>Tip Sheet 5: Counter Disaster Operations (Category B - Clause 4.3.2 (a))</w:t>
    </w:r>
    <w:r w:rsidRPr="00C022F9">
      <w:fldChar w:fldCharType="end"/>
    </w:r>
    <w:r>
      <w:t xml:space="preserve"> </w:t>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1E66" w14:textId="77777777" w:rsidR="0016740C" w:rsidRDefault="0016740C" w:rsidP="00D6593B">
      <w:r>
        <w:separator/>
      </w:r>
    </w:p>
  </w:footnote>
  <w:footnote w:type="continuationSeparator" w:id="0">
    <w:p w14:paraId="1584F524" w14:textId="77777777" w:rsidR="0016740C" w:rsidRDefault="0016740C">
      <w:r>
        <w:continuationSeparator/>
      </w:r>
    </w:p>
  </w:footnote>
  <w:footnote w:type="continuationNotice" w:id="1">
    <w:p w14:paraId="7933F222" w14:textId="77777777" w:rsidR="0016740C" w:rsidRDefault="001674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986E" w14:textId="77777777" w:rsidR="009C5A37" w:rsidRPr="0041689E" w:rsidRDefault="009C5A37" w:rsidP="007147C1">
    <w:pPr>
      <w:pStyle w:val="Header"/>
    </w:pPr>
    <w:r>
      <w:rPr>
        <w:noProof/>
      </w:rPr>
      <w:drawing>
        <wp:anchor distT="0" distB="0" distL="114300" distR="114300" simplePos="0" relativeHeight="251658241" behindDoc="0" locked="0" layoutInCell="1" allowOverlap="1" wp14:anchorId="03E2D7E6" wp14:editId="30813852">
          <wp:simplePos x="0" y="0"/>
          <wp:positionH relativeFrom="column">
            <wp:posOffset>-318021</wp:posOffset>
          </wp:positionH>
          <wp:positionV relativeFrom="page">
            <wp:posOffset>299720</wp:posOffset>
          </wp:positionV>
          <wp:extent cx="718820" cy="411480"/>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85A6A3E" wp14:editId="6FAABF29">
          <wp:simplePos x="0" y="0"/>
          <wp:positionH relativeFrom="column">
            <wp:posOffset>-914400</wp:posOffset>
          </wp:positionH>
          <wp:positionV relativeFrom="page">
            <wp:posOffset>125095</wp:posOffset>
          </wp:positionV>
          <wp:extent cx="7589520" cy="7404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0BF4E45A" w14:textId="4710A477" w:rsidR="009C5A37" w:rsidRPr="00EE172C" w:rsidRDefault="009C5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7"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4B50735A"/>
    <w:multiLevelType w:val="hybridMultilevel"/>
    <w:tmpl w:val="216A5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F409EE"/>
    <w:multiLevelType w:val="hybridMultilevel"/>
    <w:tmpl w:val="2F2CF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8703B9"/>
    <w:multiLevelType w:val="hybridMultilevel"/>
    <w:tmpl w:val="6ADE1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11339F"/>
    <w:multiLevelType w:val="hybridMultilevel"/>
    <w:tmpl w:val="508EF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16"/>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26"/>
  </w:num>
  <w:num w:numId="13" w16cid:durableId="381756049">
    <w:abstractNumId w:val="30"/>
  </w:num>
  <w:num w:numId="14" w16cid:durableId="1612083384">
    <w:abstractNumId w:val="12"/>
  </w:num>
  <w:num w:numId="15" w16cid:durableId="764695120">
    <w:abstractNumId w:val="27"/>
  </w:num>
  <w:num w:numId="16" w16cid:durableId="2028478603">
    <w:abstractNumId w:val="11"/>
  </w:num>
  <w:num w:numId="17" w16cid:durableId="760755996">
    <w:abstractNumId w:val="17"/>
  </w:num>
  <w:num w:numId="18" w16cid:durableId="2024476100">
    <w:abstractNumId w:val="16"/>
  </w:num>
  <w:num w:numId="19" w16cid:durableId="1637443988">
    <w:abstractNumId w:val="20"/>
  </w:num>
  <w:num w:numId="20" w16cid:durableId="678778944">
    <w:abstractNumId w:val="10"/>
  </w:num>
  <w:num w:numId="21" w16cid:durableId="1198008503">
    <w:abstractNumId w:val="14"/>
  </w:num>
  <w:num w:numId="22" w16cid:durableId="1370644400">
    <w:abstractNumId w:val="15"/>
  </w:num>
  <w:num w:numId="23" w16cid:durableId="1679845420">
    <w:abstractNumId w:val="23"/>
  </w:num>
  <w:num w:numId="24" w16cid:durableId="1695883254">
    <w:abstractNumId w:val="21"/>
  </w:num>
  <w:num w:numId="25" w16cid:durableId="1597402168">
    <w:abstractNumId w:val="25"/>
  </w:num>
  <w:num w:numId="26" w16cid:durableId="1816952392">
    <w:abstractNumId w:val="13"/>
  </w:num>
  <w:num w:numId="27" w16cid:durableId="1905988085">
    <w:abstractNumId w:val="28"/>
  </w:num>
  <w:num w:numId="28" w16cid:durableId="469589165">
    <w:abstractNumId w:val="19"/>
  </w:num>
  <w:num w:numId="29" w16cid:durableId="872619660">
    <w:abstractNumId w:val="24"/>
  </w:num>
  <w:num w:numId="30" w16cid:durableId="641733186">
    <w:abstractNumId w:val="29"/>
  </w:num>
  <w:num w:numId="31" w16cid:durableId="2002852246">
    <w:abstractNumId w:val="18"/>
  </w:num>
  <w:num w:numId="32" w16cid:durableId="78558167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3D9"/>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522"/>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A1"/>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6B6"/>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1345"/>
    <w:rsid w:val="00081430"/>
    <w:rsid w:val="00081491"/>
    <w:rsid w:val="00081706"/>
    <w:rsid w:val="000817F8"/>
    <w:rsid w:val="00081C27"/>
    <w:rsid w:val="00081D68"/>
    <w:rsid w:val="00082D90"/>
    <w:rsid w:val="00083AAB"/>
    <w:rsid w:val="000840C5"/>
    <w:rsid w:val="000843B7"/>
    <w:rsid w:val="0008456D"/>
    <w:rsid w:val="000847C8"/>
    <w:rsid w:val="000847FA"/>
    <w:rsid w:val="00084B6D"/>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94F"/>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47"/>
    <w:rsid w:val="000D4958"/>
    <w:rsid w:val="000D4EA3"/>
    <w:rsid w:val="000D54DF"/>
    <w:rsid w:val="000D54EC"/>
    <w:rsid w:val="000D56C6"/>
    <w:rsid w:val="000D58BB"/>
    <w:rsid w:val="000D5911"/>
    <w:rsid w:val="000D59F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84"/>
    <w:rsid w:val="000E2C94"/>
    <w:rsid w:val="000E2F5D"/>
    <w:rsid w:val="000E3325"/>
    <w:rsid w:val="000E3CBD"/>
    <w:rsid w:val="000E3DC9"/>
    <w:rsid w:val="000E4101"/>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3F1B"/>
    <w:rsid w:val="000F44C9"/>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56"/>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653"/>
    <w:rsid w:val="00140AD6"/>
    <w:rsid w:val="00140E7F"/>
    <w:rsid w:val="00141831"/>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B8D"/>
    <w:rsid w:val="00152DAD"/>
    <w:rsid w:val="00153437"/>
    <w:rsid w:val="001538DD"/>
    <w:rsid w:val="001548EF"/>
    <w:rsid w:val="0015490D"/>
    <w:rsid w:val="00154D01"/>
    <w:rsid w:val="00155715"/>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61BE"/>
    <w:rsid w:val="0016683B"/>
    <w:rsid w:val="00166DDA"/>
    <w:rsid w:val="00166E8B"/>
    <w:rsid w:val="0016740C"/>
    <w:rsid w:val="001675E3"/>
    <w:rsid w:val="00167DAD"/>
    <w:rsid w:val="0017067E"/>
    <w:rsid w:val="001706C1"/>
    <w:rsid w:val="00170D06"/>
    <w:rsid w:val="00171980"/>
    <w:rsid w:val="00171B15"/>
    <w:rsid w:val="00171E93"/>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1CC4"/>
    <w:rsid w:val="001C2FEA"/>
    <w:rsid w:val="001C3261"/>
    <w:rsid w:val="001C328D"/>
    <w:rsid w:val="001C32B9"/>
    <w:rsid w:val="001C3CD9"/>
    <w:rsid w:val="001C4044"/>
    <w:rsid w:val="001C409D"/>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16"/>
    <w:rsid w:val="001D78DA"/>
    <w:rsid w:val="001D78E1"/>
    <w:rsid w:val="001E000B"/>
    <w:rsid w:val="001E030B"/>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81C"/>
    <w:rsid w:val="001F1C0B"/>
    <w:rsid w:val="001F1F92"/>
    <w:rsid w:val="001F2073"/>
    <w:rsid w:val="001F2084"/>
    <w:rsid w:val="001F21EB"/>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69E"/>
    <w:rsid w:val="0024181E"/>
    <w:rsid w:val="00241A46"/>
    <w:rsid w:val="00242064"/>
    <w:rsid w:val="002420C1"/>
    <w:rsid w:val="002421A2"/>
    <w:rsid w:val="00242309"/>
    <w:rsid w:val="00242495"/>
    <w:rsid w:val="0024259F"/>
    <w:rsid w:val="00242D8D"/>
    <w:rsid w:val="00242E3B"/>
    <w:rsid w:val="00243214"/>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1B9"/>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4AD"/>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B3D"/>
    <w:rsid w:val="002B2FA7"/>
    <w:rsid w:val="002B3133"/>
    <w:rsid w:val="002B3240"/>
    <w:rsid w:val="002B39CA"/>
    <w:rsid w:val="002B3C89"/>
    <w:rsid w:val="002B4020"/>
    <w:rsid w:val="002B61C7"/>
    <w:rsid w:val="002B6D35"/>
    <w:rsid w:val="002B7089"/>
    <w:rsid w:val="002B73BA"/>
    <w:rsid w:val="002B7485"/>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1B25"/>
    <w:rsid w:val="002E25B7"/>
    <w:rsid w:val="002E2A75"/>
    <w:rsid w:val="002E2C5E"/>
    <w:rsid w:val="002E306C"/>
    <w:rsid w:val="002E325F"/>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AF6"/>
    <w:rsid w:val="00310F0C"/>
    <w:rsid w:val="00311CB7"/>
    <w:rsid w:val="0031243E"/>
    <w:rsid w:val="00312700"/>
    <w:rsid w:val="00312BE7"/>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2DF"/>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28"/>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5DE"/>
    <w:rsid w:val="00387A91"/>
    <w:rsid w:val="00387EF5"/>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4EBC"/>
    <w:rsid w:val="003A5422"/>
    <w:rsid w:val="003A5B89"/>
    <w:rsid w:val="003A5F68"/>
    <w:rsid w:val="003A6302"/>
    <w:rsid w:val="003A6BBB"/>
    <w:rsid w:val="003A76B3"/>
    <w:rsid w:val="003B01E4"/>
    <w:rsid w:val="003B1311"/>
    <w:rsid w:val="003B15CA"/>
    <w:rsid w:val="003B16A6"/>
    <w:rsid w:val="003B185F"/>
    <w:rsid w:val="003B20B7"/>
    <w:rsid w:val="003B2269"/>
    <w:rsid w:val="003B2514"/>
    <w:rsid w:val="003B2E33"/>
    <w:rsid w:val="003B3013"/>
    <w:rsid w:val="003B3463"/>
    <w:rsid w:val="003B35EE"/>
    <w:rsid w:val="003B3898"/>
    <w:rsid w:val="003B3BE5"/>
    <w:rsid w:val="003B417A"/>
    <w:rsid w:val="003B4234"/>
    <w:rsid w:val="003B5C9A"/>
    <w:rsid w:val="003B6E96"/>
    <w:rsid w:val="003B7080"/>
    <w:rsid w:val="003B732F"/>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17DB7"/>
    <w:rsid w:val="00420450"/>
    <w:rsid w:val="00420679"/>
    <w:rsid w:val="00420D08"/>
    <w:rsid w:val="004211E5"/>
    <w:rsid w:val="00421480"/>
    <w:rsid w:val="004225E0"/>
    <w:rsid w:val="0042294B"/>
    <w:rsid w:val="004232AB"/>
    <w:rsid w:val="004237E3"/>
    <w:rsid w:val="0042403E"/>
    <w:rsid w:val="0042456D"/>
    <w:rsid w:val="0042476D"/>
    <w:rsid w:val="00424B14"/>
    <w:rsid w:val="00424DAF"/>
    <w:rsid w:val="004253AD"/>
    <w:rsid w:val="004253C4"/>
    <w:rsid w:val="00425B58"/>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7CE"/>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552"/>
    <w:rsid w:val="00451C99"/>
    <w:rsid w:val="004520D6"/>
    <w:rsid w:val="0045295B"/>
    <w:rsid w:val="004531B5"/>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43A3"/>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4B7A"/>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87B"/>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589F"/>
    <w:rsid w:val="00535E4E"/>
    <w:rsid w:val="00537080"/>
    <w:rsid w:val="005370BD"/>
    <w:rsid w:val="00537801"/>
    <w:rsid w:val="00537873"/>
    <w:rsid w:val="005379FC"/>
    <w:rsid w:val="005401E7"/>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204"/>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28B9"/>
    <w:rsid w:val="005B2B24"/>
    <w:rsid w:val="005B382B"/>
    <w:rsid w:val="005B3F65"/>
    <w:rsid w:val="005B3F69"/>
    <w:rsid w:val="005B424A"/>
    <w:rsid w:val="005B4621"/>
    <w:rsid w:val="005B4F61"/>
    <w:rsid w:val="005B53D0"/>
    <w:rsid w:val="005B5641"/>
    <w:rsid w:val="005B5937"/>
    <w:rsid w:val="005B6690"/>
    <w:rsid w:val="005B6800"/>
    <w:rsid w:val="005C0387"/>
    <w:rsid w:val="005C03CE"/>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4C6E"/>
    <w:rsid w:val="005C4D44"/>
    <w:rsid w:val="005C54E9"/>
    <w:rsid w:val="005C569C"/>
    <w:rsid w:val="005C5AA3"/>
    <w:rsid w:val="005C5DE2"/>
    <w:rsid w:val="005C62F2"/>
    <w:rsid w:val="005C7691"/>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AD5"/>
    <w:rsid w:val="00632D85"/>
    <w:rsid w:val="00632EC0"/>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1B"/>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3F6"/>
    <w:rsid w:val="00645852"/>
    <w:rsid w:val="0064598F"/>
    <w:rsid w:val="00646D9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4DDA"/>
    <w:rsid w:val="00685071"/>
    <w:rsid w:val="006853D8"/>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5D8"/>
    <w:rsid w:val="006958EE"/>
    <w:rsid w:val="00695BB6"/>
    <w:rsid w:val="0069624F"/>
    <w:rsid w:val="00696267"/>
    <w:rsid w:val="006964D6"/>
    <w:rsid w:val="0069697B"/>
    <w:rsid w:val="00697484"/>
    <w:rsid w:val="0069790C"/>
    <w:rsid w:val="00697CA8"/>
    <w:rsid w:val="006A04EA"/>
    <w:rsid w:val="006A05BE"/>
    <w:rsid w:val="006A0C93"/>
    <w:rsid w:val="006A105E"/>
    <w:rsid w:val="006A19ED"/>
    <w:rsid w:val="006A1D23"/>
    <w:rsid w:val="006A230D"/>
    <w:rsid w:val="006A243E"/>
    <w:rsid w:val="006A3201"/>
    <w:rsid w:val="006A39E0"/>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D3B"/>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C1"/>
    <w:rsid w:val="007F73EA"/>
    <w:rsid w:val="007F79A0"/>
    <w:rsid w:val="0080021F"/>
    <w:rsid w:val="00800D50"/>
    <w:rsid w:val="008011F5"/>
    <w:rsid w:val="008017C6"/>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09F"/>
    <w:rsid w:val="008121CA"/>
    <w:rsid w:val="00812807"/>
    <w:rsid w:val="00812B39"/>
    <w:rsid w:val="008133C3"/>
    <w:rsid w:val="008136DA"/>
    <w:rsid w:val="00813B3E"/>
    <w:rsid w:val="00813D25"/>
    <w:rsid w:val="008144E5"/>
    <w:rsid w:val="00814B11"/>
    <w:rsid w:val="0081507B"/>
    <w:rsid w:val="00815513"/>
    <w:rsid w:val="00815601"/>
    <w:rsid w:val="0081578A"/>
    <w:rsid w:val="0081648B"/>
    <w:rsid w:val="008168A4"/>
    <w:rsid w:val="00817138"/>
    <w:rsid w:val="0081782B"/>
    <w:rsid w:val="00817A92"/>
    <w:rsid w:val="00817D75"/>
    <w:rsid w:val="008212BE"/>
    <w:rsid w:val="0082190E"/>
    <w:rsid w:val="008219C4"/>
    <w:rsid w:val="00821BCC"/>
    <w:rsid w:val="00821C90"/>
    <w:rsid w:val="00821CF6"/>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58"/>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4F22"/>
    <w:rsid w:val="00845254"/>
    <w:rsid w:val="0084596C"/>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20FA"/>
    <w:rsid w:val="0086306C"/>
    <w:rsid w:val="0086378C"/>
    <w:rsid w:val="00863D20"/>
    <w:rsid w:val="00863FC9"/>
    <w:rsid w:val="008646B7"/>
    <w:rsid w:val="00864A9F"/>
    <w:rsid w:val="00864F7B"/>
    <w:rsid w:val="00867E40"/>
    <w:rsid w:val="00867E55"/>
    <w:rsid w:val="00870693"/>
    <w:rsid w:val="00870D31"/>
    <w:rsid w:val="00871165"/>
    <w:rsid w:val="00871252"/>
    <w:rsid w:val="008719EE"/>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294E"/>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450"/>
    <w:rsid w:val="008C759F"/>
    <w:rsid w:val="008D0035"/>
    <w:rsid w:val="008D057C"/>
    <w:rsid w:val="008D0A81"/>
    <w:rsid w:val="008D0EA1"/>
    <w:rsid w:val="008D16B8"/>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50"/>
    <w:rsid w:val="008F059A"/>
    <w:rsid w:val="008F108C"/>
    <w:rsid w:val="008F1707"/>
    <w:rsid w:val="008F198F"/>
    <w:rsid w:val="008F1CE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1AB5"/>
    <w:rsid w:val="0090229C"/>
    <w:rsid w:val="009023B5"/>
    <w:rsid w:val="00902AA9"/>
    <w:rsid w:val="00902DE7"/>
    <w:rsid w:val="00902F64"/>
    <w:rsid w:val="0090355B"/>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4CA4"/>
    <w:rsid w:val="00925129"/>
    <w:rsid w:val="00925773"/>
    <w:rsid w:val="009265EE"/>
    <w:rsid w:val="00926890"/>
    <w:rsid w:val="009268BD"/>
    <w:rsid w:val="00926E4E"/>
    <w:rsid w:val="00927241"/>
    <w:rsid w:val="009279C4"/>
    <w:rsid w:val="00927E71"/>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67752"/>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88B"/>
    <w:rsid w:val="00976086"/>
    <w:rsid w:val="00976096"/>
    <w:rsid w:val="009761F5"/>
    <w:rsid w:val="00976305"/>
    <w:rsid w:val="00976C78"/>
    <w:rsid w:val="00976DED"/>
    <w:rsid w:val="00976F26"/>
    <w:rsid w:val="00977C37"/>
    <w:rsid w:val="00977D94"/>
    <w:rsid w:val="009804DA"/>
    <w:rsid w:val="009805F6"/>
    <w:rsid w:val="0098114D"/>
    <w:rsid w:val="009820B6"/>
    <w:rsid w:val="00982387"/>
    <w:rsid w:val="009836BC"/>
    <w:rsid w:val="00983B16"/>
    <w:rsid w:val="00983C16"/>
    <w:rsid w:val="009840F6"/>
    <w:rsid w:val="00984603"/>
    <w:rsid w:val="009847B7"/>
    <w:rsid w:val="0098559F"/>
    <w:rsid w:val="0098577E"/>
    <w:rsid w:val="00985EE4"/>
    <w:rsid w:val="00986531"/>
    <w:rsid w:val="00986698"/>
    <w:rsid w:val="00986F6B"/>
    <w:rsid w:val="00987341"/>
    <w:rsid w:val="00990132"/>
    <w:rsid w:val="009901F5"/>
    <w:rsid w:val="0099139A"/>
    <w:rsid w:val="0099139E"/>
    <w:rsid w:val="00991491"/>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15F"/>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C7B9D"/>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641F"/>
    <w:rsid w:val="009E6F9E"/>
    <w:rsid w:val="009E7412"/>
    <w:rsid w:val="009E7682"/>
    <w:rsid w:val="009E7F18"/>
    <w:rsid w:val="009F027C"/>
    <w:rsid w:val="009F0651"/>
    <w:rsid w:val="009F0CB7"/>
    <w:rsid w:val="009F1B0D"/>
    <w:rsid w:val="009F1F5A"/>
    <w:rsid w:val="009F29BE"/>
    <w:rsid w:val="009F2A19"/>
    <w:rsid w:val="009F2E70"/>
    <w:rsid w:val="009F2EAF"/>
    <w:rsid w:val="009F3780"/>
    <w:rsid w:val="009F4724"/>
    <w:rsid w:val="009F49A7"/>
    <w:rsid w:val="009F4C6F"/>
    <w:rsid w:val="009F50CD"/>
    <w:rsid w:val="009F5471"/>
    <w:rsid w:val="009F5977"/>
    <w:rsid w:val="009F5D47"/>
    <w:rsid w:val="009F5F01"/>
    <w:rsid w:val="009F71D8"/>
    <w:rsid w:val="009F7577"/>
    <w:rsid w:val="009F76AB"/>
    <w:rsid w:val="009F7A88"/>
    <w:rsid w:val="009F7C27"/>
    <w:rsid w:val="009F7EA0"/>
    <w:rsid w:val="00A0073B"/>
    <w:rsid w:val="00A012EF"/>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64"/>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4B5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30B"/>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2176"/>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078E"/>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E95"/>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25"/>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66D"/>
    <w:rsid w:val="00B61D68"/>
    <w:rsid w:val="00B62021"/>
    <w:rsid w:val="00B62DEB"/>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3E5D"/>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111"/>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03AC"/>
    <w:rsid w:val="00C51A80"/>
    <w:rsid w:val="00C51CAF"/>
    <w:rsid w:val="00C52EEB"/>
    <w:rsid w:val="00C531BB"/>
    <w:rsid w:val="00C53D84"/>
    <w:rsid w:val="00C53EDB"/>
    <w:rsid w:val="00C54214"/>
    <w:rsid w:val="00C5498D"/>
    <w:rsid w:val="00C558B3"/>
    <w:rsid w:val="00C558D5"/>
    <w:rsid w:val="00C55CA0"/>
    <w:rsid w:val="00C55DD7"/>
    <w:rsid w:val="00C5609D"/>
    <w:rsid w:val="00C56396"/>
    <w:rsid w:val="00C565BA"/>
    <w:rsid w:val="00C5688B"/>
    <w:rsid w:val="00C569F5"/>
    <w:rsid w:val="00C571C0"/>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5DA8"/>
    <w:rsid w:val="00C66572"/>
    <w:rsid w:val="00C667E5"/>
    <w:rsid w:val="00C66A3E"/>
    <w:rsid w:val="00C67D6C"/>
    <w:rsid w:val="00C7018A"/>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985"/>
    <w:rsid w:val="00C87AB3"/>
    <w:rsid w:val="00C87F1A"/>
    <w:rsid w:val="00C87F33"/>
    <w:rsid w:val="00C9019C"/>
    <w:rsid w:val="00C90257"/>
    <w:rsid w:val="00C90512"/>
    <w:rsid w:val="00C906CD"/>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39"/>
    <w:rsid w:val="00CA0DE7"/>
    <w:rsid w:val="00CA21BE"/>
    <w:rsid w:val="00CA2274"/>
    <w:rsid w:val="00CA26A2"/>
    <w:rsid w:val="00CA26F2"/>
    <w:rsid w:val="00CA2968"/>
    <w:rsid w:val="00CA2D8E"/>
    <w:rsid w:val="00CA302D"/>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317"/>
    <w:rsid w:val="00CB275C"/>
    <w:rsid w:val="00CB2FF9"/>
    <w:rsid w:val="00CB31DB"/>
    <w:rsid w:val="00CB3C2E"/>
    <w:rsid w:val="00CB447E"/>
    <w:rsid w:val="00CB4698"/>
    <w:rsid w:val="00CB47F1"/>
    <w:rsid w:val="00CB49CE"/>
    <w:rsid w:val="00CB4B1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436"/>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4805"/>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9F8"/>
    <w:rsid w:val="00D43E1C"/>
    <w:rsid w:val="00D453E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FE"/>
    <w:rsid w:val="00D87335"/>
    <w:rsid w:val="00D878D2"/>
    <w:rsid w:val="00D90410"/>
    <w:rsid w:val="00D909F7"/>
    <w:rsid w:val="00D923B3"/>
    <w:rsid w:val="00D9295E"/>
    <w:rsid w:val="00D93BF0"/>
    <w:rsid w:val="00D94225"/>
    <w:rsid w:val="00D94E76"/>
    <w:rsid w:val="00D952CA"/>
    <w:rsid w:val="00D953F5"/>
    <w:rsid w:val="00D95799"/>
    <w:rsid w:val="00D95BE9"/>
    <w:rsid w:val="00D95E4E"/>
    <w:rsid w:val="00D97492"/>
    <w:rsid w:val="00D978A6"/>
    <w:rsid w:val="00D97EDB"/>
    <w:rsid w:val="00D97F2D"/>
    <w:rsid w:val="00DA19EA"/>
    <w:rsid w:val="00DA1FDF"/>
    <w:rsid w:val="00DA23E2"/>
    <w:rsid w:val="00DA2552"/>
    <w:rsid w:val="00DA2726"/>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35A"/>
    <w:rsid w:val="00DB76B8"/>
    <w:rsid w:val="00DB774B"/>
    <w:rsid w:val="00DB77A8"/>
    <w:rsid w:val="00DC04AC"/>
    <w:rsid w:val="00DC1F83"/>
    <w:rsid w:val="00DC21A0"/>
    <w:rsid w:val="00DC2665"/>
    <w:rsid w:val="00DC27F1"/>
    <w:rsid w:val="00DC2960"/>
    <w:rsid w:val="00DC2F5A"/>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7F7"/>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8B6"/>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975"/>
    <w:rsid w:val="00EC5EDD"/>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BBF"/>
    <w:rsid w:val="00EF4C54"/>
    <w:rsid w:val="00EF4E88"/>
    <w:rsid w:val="00EF5C5B"/>
    <w:rsid w:val="00EF735E"/>
    <w:rsid w:val="00EF76C7"/>
    <w:rsid w:val="00EF7800"/>
    <w:rsid w:val="00EF79D4"/>
    <w:rsid w:val="00EF7CB6"/>
    <w:rsid w:val="00EF7D56"/>
    <w:rsid w:val="00F0010B"/>
    <w:rsid w:val="00F00EC9"/>
    <w:rsid w:val="00F00F68"/>
    <w:rsid w:val="00F0133A"/>
    <w:rsid w:val="00F0167E"/>
    <w:rsid w:val="00F01EC9"/>
    <w:rsid w:val="00F025B5"/>
    <w:rsid w:val="00F02688"/>
    <w:rsid w:val="00F02DD5"/>
    <w:rsid w:val="00F02E96"/>
    <w:rsid w:val="00F02FFE"/>
    <w:rsid w:val="00F03DC2"/>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1A"/>
    <w:rsid w:val="00F1366C"/>
    <w:rsid w:val="00F138FC"/>
    <w:rsid w:val="00F13E1C"/>
    <w:rsid w:val="00F14187"/>
    <w:rsid w:val="00F1536F"/>
    <w:rsid w:val="00F16019"/>
    <w:rsid w:val="00F16252"/>
    <w:rsid w:val="00F16C33"/>
    <w:rsid w:val="00F16FE8"/>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782"/>
    <w:rsid w:val="00F32A77"/>
    <w:rsid w:val="00F32E1A"/>
    <w:rsid w:val="00F33382"/>
    <w:rsid w:val="00F33413"/>
    <w:rsid w:val="00F33527"/>
    <w:rsid w:val="00F33A4E"/>
    <w:rsid w:val="00F33E92"/>
    <w:rsid w:val="00F34381"/>
    <w:rsid w:val="00F3457F"/>
    <w:rsid w:val="00F348D6"/>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0660"/>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E57"/>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0F56"/>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 w:val="14914AA8"/>
    <w:rsid w:val="17F5CFFC"/>
    <w:rsid w:val="18FE2683"/>
    <w:rsid w:val="1FF28301"/>
    <w:rsid w:val="20D4E1AE"/>
    <w:rsid w:val="214F1DEF"/>
    <w:rsid w:val="219B9CC2"/>
    <w:rsid w:val="21F75CE4"/>
    <w:rsid w:val="25E681C8"/>
    <w:rsid w:val="39347E52"/>
    <w:rsid w:val="41987457"/>
    <w:rsid w:val="44E3F70B"/>
    <w:rsid w:val="4AF6B4FA"/>
    <w:rsid w:val="4D007F63"/>
    <w:rsid w:val="515383C5"/>
    <w:rsid w:val="5358D9B5"/>
    <w:rsid w:val="54B002AD"/>
    <w:rsid w:val="577955EE"/>
    <w:rsid w:val="5AB9105A"/>
    <w:rsid w:val="608E9B7A"/>
    <w:rsid w:val="64165E54"/>
    <w:rsid w:val="73609B9B"/>
    <w:rsid w:val="78BDA6BF"/>
    <w:rsid w:val="7AD48310"/>
    <w:rsid w:val="7BC116A3"/>
    <w:rsid w:val="7E4F41B1"/>
    <w:rsid w:val="7E5648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semiHidden/>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semiHidden/>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v.vic.gov.au/how-we-help/disaster-recovery-funding-arrangements-drfa/disaster-recovery-funding-arrangements-16" TargetMode="External"/><Relationship Id="rId18"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v.vic.gov.au/how-we-help/disaster-recovery-funding-arrangements-drfa/disaster-recovery-funding-arrangements-12" TargetMode="External"/><Relationship Id="rId17"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 Id="rId2" Type="http://schemas.openxmlformats.org/officeDocument/2006/relationships/customXml" Target="../customXml/item2.xml"/><Relationship Id="rId16" Type="http://schemas.openxmlformats.org/officeDocument/2006/relationships/hyperlink" Target="file://G:\NDFA\NDFA%20Working%20Documents%20for%20DTF%20Website\2024\mockup%20of%20new%20GLs%20tip%20sheets%20etc\Cat%20A%20and%20Cat%20B%20CDO%20-%20February%202024\Victorian%20DRFA%20Guideline%203:%20Claims%20and%20eligibility%20for%20relief%20and%20recovery%20activities%20(Category%20A)%20and%20counter%20disaster%20operations%20(CDO)%20&#8211;%20Category%20A%20&amp;%20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5" Type="http://schemas.openxmlformats.org/officeDocument/2006/relationships/numbering" Target="numbering.xml"/><Relationship Id="rId15" Type="http://schemas.openxmlformats.org/officeDocument/2006/relationships/hyperlink" Target="https://www.emv.vic.gov.au/how-we-help/disaster-recovery-funding-arrangements-drfa/disaster-recovery-funding-arrangements-drfa-claims/victorian-drfa-how-to-sheet-1-category-a-b-cdo-best-practice-examp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v.vic.gov.au/how-we-help/disaster-recovery-funding-arrangements-drfa/disaster-recovery-funding-arrangements-drfa-claims/frequently-asked-questions-victorian-bushfires-and-storms-commencing-13-february-2024-ag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v.vic.gov.au/drfa/guideline-1-photo-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F1E26CBA75C54585112CCFC420D125" ma:contentTypeVersion="14" ma:contentTypeDescription="Create a new document." ma:contentTypeScope="" ma:versionID="a7de08477b3fbe8f3d89f7f7f2b3768f">
  <xsd:schema xmlns:xsd="http://www.w3.org/2001/XMLSchema" xmlns:xs="http://www.w3.org/2001/XMLSchema" xmlns:p="http://schemas.microsoft.com/office/2006/metadata/properties" xmlns:ns2="3ebe7815-4a34-4d92-b99d-3efa3c26f756" xmlns:ns3="ceea78fb-f610-4d70-a934-a7319cddd6db" targetNamespace="http://schemas.microsoft.com/office/2006/metadata/properties" ma:root="true" ma:fieldsID="61ea2d816db5014db7f2a136ce9a9a78" ns2:_="" ns3:_="">
    <xsd:import namespace="3ebe7815-4a34-4d92-b99d-3efa3c26f756"/>
    <xsd:import namespace="ceea78fb-f610-4d70-a934-a7319cddd6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e7815-4a34-4d92-b99d-3efa3c26f7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0f2057-25ef-4f40-816a-a3857ce366f0}" ma:internalName="TaxCatchAll" ma:showField="CatchAllData" ma:web="3ebe7815-4a34-4d92-b99d-3efa3c26f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a78fb-f610-4d70-a934-a7319cddd6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QAJCZH5R4R4U-738869892-1868</_dlc_DocId>
    <_dlc_DocIdUrl xmlns="3ebe7815-4a34-4d92-b99d-3efa3c26f756">
      <Url>https://vicgov.sharepoint.com/sites/msteams_aa6fc9/_layouts/15/DocIdRedir.aspx?ID=QAJCZH5R4R4U-738869892-1868</Url>
      <Description>QAJCZH5R4R4U-738869892-1868</Description>
    </_dlc_DocIdUrl>
  </documentManagement>
</p:properties>
</file>

<file path=customXml/itemProps1.xml><?xml version="1.0" encoding="utf-8"?>
<ds:datastoreItem xmlns:ds="http://schemas.openxmlformats.org/officeDocument/2006/customXml" ds:itemID="{B9A4DBA8-3CFA-493F-899C-3BF4AD3F5452}">
  <ds:schemaRefs>
    <ds:schemaRef ds:uri="http://schemas.microsoft.com/sharepoint/events"/>
  </ds:schemaRefs>
</ds:datastoreItem>
</file>

<file path=customXml/itemProps2.xml><?xml version="1.0" encoding="utf-8"?>
<ds:datastoreItem xmlns:ds="http://schemas.openxmlformats.org/officeDocument/2006/customXml" ds:itemID="{17A02AC2-72B1-491E-A2FE-D0D78F2FF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815-4a34-4d92-b99d-3efa3c26f756"/>
    <ds:schemaRef ds:uri="ceea78fb-f610-4d70-a934-a7319cdd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A31D1-C706-4376-B073-C38F0910E617}">
  <ds:schemaRefs>
    <ds:schemaRef ds:uri="http://schemas.microsoft.com/sharepoint/v3/contenttype/forms"/>
  </ds:schemaRefs>
</ds:datastoreItem>
</file>

<file path=customXml/itemProps4.xml><?xml version="1.0" encoding="utf-8"?>
<ds:datastoreItem xmlns:ds="http://schemas.openxmlformats.org/officeDocument/2006/customXml" ds:itemID="{03974C54-68C8-4F06-B9D8-637C4701888D}">
  <ds:schemaRefs>
    <ds:schemaRef ds:uri="http://schemas.microsoft.com/office/2006/metadata/properties"/>
    <ds:schemaRef ds:uri="http://purl.org/dc/terms/"/>
    <ds:schemaRef ds:uri="ceea78fb-f610-4d70-a934-a7319cddd6db"/>
    <ds:schemaRef ds:uri="http://schemas.microsoft.com/office/2006/documentManagement/types"/>
    <ds:schemaRef ds:uri="http://schemas.microsoft.com/office/infopath/2007/PartnerControls"/>
    <ds:schemaRef ds:uri="3ebe7815-4a34-4d92-b99d-3efa3c26f756"/>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18144</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2024-05-22T02:58:00Z</dcterms:created>
  <dcterms:modified xsi:type="dcterms:W3CDTF">2024-05-22T03:03:00Z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0x0101008AF1E26CBA75C54585112CCFC420D125</vt:lpwstr>
  </property>
  <property fmtid="{D5CDD505-2E9C-101B-9397-08002B2CF9AE}" pid="3" name="_dlc_DocIdItemGuid">
    <vt:lpwstr>74b9f8ad-4dc9-4ae7-ba68-78dc275e8881</vt:lpwstr>
  </property>
  <property fmtid="{D5CDD505-2E9C-101B-9397-08002B2CF9AE}" pid="4" name="MSIP_Label_40d8a7f5-fcaf-4d65-a47d-7b48b6f4c7a6_Enabled">
    <vt:lpwstr>True</vt:lpwstr>
  </property>
  <property fmtid="{D5CDD505-2E9C-101B-9397-08002B2CF9AE}" pid="5" name="MSIP_Label_40d8a7f5-fcaf-4d65-a47d-7b48b6f4c7a6_SiteId">
    <vt:lpwstr>722ea0be-3e1c-4b11-ad6f-9401d6856e24</vt:lpwstr>
  </property>
  <property fmtid="{D5CDD505-2E9C-101B-9397-08002B2CF9AE}" pid="6" name="MSIP_Label_40d8a7f5-fcaf-4d65-a47d-7b48b6f4c7a6_SetDate">
    <vt:lpwstr>2023-12-11T21:35:42Z</vt:lpwstr>
  </property>
  <property fmtid="{D5CDD505-2E9C-101B-9397-08002B2CF9AE}" pid="7" name="MSIP_Label_40d8a7f5-fcaf-4d65-a47d-7b48b6f4c7a6_Name">
    <vt:lpwstr>OFFICIAL (DJCS)</vt:lpwstr>
  </property>
  <property fmtid="{D5CDD505-2E9C-101B-9397-08002B2CF9AE}" pid="8" name="MSIP_Label_40d8a7f5-fcaf-4d65-a47d-7b48b6f4c7a6_ActionId">
    <vt:lpwstr>314de4f6-30cf-444b-8678-8130b50c330b</vt:lpwstr>
  </property>
  <property fmtid="{D5CDD505-2E9C-101B-9397-08002B2CF9AE}" pid="9" name="MSIP_Label_40d8a7f5-fcaf-4d65-a47d-7b48b6f4c7a6_Removed">
    <vt:lpwstr>False</vt:lpwstr>
  </property>
  <property fmtid="{D5CDD505-2E9C-101B-9397-08002B2CF9AE}" pid="10" name="MSIP_Label_40d8a7f5-fcaf-4d65-a47d-7b48b6f4c7a6_Extended_MSFT_Method">
    <vt:lpwstr>Standard</vt:lpwstr>
  </property>
  <property fmtid="{D5CDD505-2E9C-101B-9397-08002B2CF9AE}" pid="11" name="Sensitivity">
    <vt:lpwstr>OFFICIAL (DJCS)</vt:lpwstr>
  </property>
  <property fmtid="{D5CDD505-2E9C-101B-9397-08002B2CF9AE}" pid="12" name="MediaServiceImageTags">
    <vt:lpwstr/>
  </property>
</Properties>
</file>