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F8607" w14:textId="77777777" w:rsidR="00054E17" w:rsidRDefault="00054E17" w:rsidP="00F07E33"/>
    <w:p w14:paraId="5BF4A5F8" w14:textId="77777777" w:rsidR="00F07E33" w:rsidRDefault="00F07E33" w:rsidP="00F07E33"/>
    <w:p w14:paraId="51ABB7DD" w14:textId="77777777" w:rsidR="00F07E33" w:rsidRDefault="00F07E33" w:rsidP="00F07E33">
      <w:pPr>
        <w:pStyle w:val="Title"/>
      </w:pPr>
      <w:r>
        <w:t>Cladding Safety Victoria</w:t>
      </w:r>
    </w:p>
    <w:p w14:paraId="02D2DC8A" w14:textId="77777777" w:rsidR="00F07E33" w:rsidRDefault="00F07E33" w:rsidP="00F07E33">
      <w:pPr>
        <w:pStyle w:val="Title"/>
      </w:pPr>
      <w:r>
        <w:t>Annual Report 2023–2024</w:t>
      </w:r>
    </w:p>
    <w:p w14:paraId="0C086577" w14:textId="77777777" w:rsidR="00F07E33" w:rsidRDefault="00F07E33">
      <w:pPr>
        <w:rPr>
          <w:rFonts w:asciiTheme="majorHAnsi" w:eastAsiaTheme="majorEastAsia" w:hAnsiTheme="majorHAnsi" w:cstheme="majorBidi"/>
          <w:color w:val="2F5496" w:themeColor="accent1" w:themeShade="BF"/>
          <w:sz w:val="26"/>
          <w:szCs w:val="26"/>
        </w:rPr>
      </w:pPr>
      <w:r>
        <w:br w:type="page"/>
      </w:r>
    </w:p>
    <w:p w14:paraId="5A5E587B" w14:textId="756A59EA" w:rsidR="00F07E33" w:rsidRDefault="00F07E33" w:rsidP="00F07E33">
      <w:pPr>
        <w:pStyle w:val="Heading2"/>
      </w:pPr>
      <w:bookmarkStart w:id="0" w:name="_Toc178150491"/>
      <w:bookmarkStart w:id="1" w:name="_Toc178155840"/>
      <w:bookmarkStart w:id="2" w:name="_Toc180424649"/>
      <w:bookmarkStart w:id="3" w:name="_Ref180493950"/>
      <w:bookmarkStart w:id="4" w:name="_Ref180494482"/>
      <w:r>
        <w:lastRenderedPageBreak/>
        <w:t>Responsible body declaration</w:t>
      </w:r>
      <w:bookmarkEnd w:id="0"/>
      <w:bookmarkEnd w:id="1"/>
      <w:bookmarkEnd w:id="2"/>
      <w:bookmarkEnd w:id="3"/>
      <w:bookmarkEnd w:id="4"/>
    </w:p>
    <w:p w14:paraId="70755101" w14:textId="77777777" w:rsidR="00F07E33" w:rsidRDefault="00F07E33" w:rsidP="00F07E33">
      <w:r>
        <w:t xml:space="preserve">In accordance with the </w:t>
      </w:r>
      <w:r>
        <w:rPr>
          <w:rStyle w:val="LightItalic"/>
        </w:rPr>
        <w:t>Financial Management Act 1994</w:t>
      </w:r>
      <w:r>
        <w:t xml:space="preserve"> (Vic), I am pleased to present the Cladding Safety Victoria (CSV) Annual Report for the year ending 30 June 2024. </w:t>
      </w:r>
    </w:p>
    <w:p w14:paraId="5FB189E6" w14:textId="77777777" w:rsidR="00F07E33" w:rsidRDefault="00F07E33" w:rsidP="00F07E33"/>
    <w:p w14:paraId="3904242E" w14:textId="77777777" w:rsidR="00F07E33" w:rsidRDefault="00F07E33" w:rsidP="00F07E33">
      <w:r>
        <w:rPr>
          <w:rStyle w:val="Semibold"/>
        </w:rPr>
        <w:t>Rodney Fehring</w:t>
      </w:r>
      <w:r>
        <w:rPr>
          <w:rStyle w:val="Semibold"/>
        </w:rPr>
        <w:br/>
      </w:r>
      <w:r>
        <w:t>Board Chair</w:t>
      </w:r>
      <w:r>
        <w:br/>
        <w:t>Cladding Safety Victoria</w:t>
      </w:r>
    </w:p>
    <w:p w14:paraId="6EECDA91" w14:textId="77777777" w:rsidR="00F07E33" w:rsidRDefault="00F07E33" w:rsidP="00F07E33">
      <w:r>
        <w:t>12 September 2024</w:t>
      </w:r>
    </w:p>
    <w:p w14:paraId="0F89CF0F" w14:textId="77777777" w:rsidR="00F07E33" w:rsidRDefault="00F07E33" w:rsidP="00F07E33">
      <w:pPr>
        <w:pStyle w:val="Heading2"/>
      </w:pPr>
      <w:bookmarkStart w:id="5" w:name="_Toc178150492"/>
      <w:bookmarkStart w:id="6" w:name="_Toc178155841"/>
      <w:bookmarkStart w:id="7" w:name="_Toc180424650"/>
      <w:r>
        <w:t>Aboriginal acknowledgement</w:t>
      </w:r>
      <w:bookmarkEnd w:id="5"/>
      <w:bookmarkEnd w:id="6"/>
      <w:bookmarkEnd w:id="7"/>
    </w:p>
    <w:p w14:paraId="34D938F5" w14:textId="77777777" w:rsidR="00F07E33" w:rsidRDefault="00F07E33" w:rsidP="00F07E33">
      <w:r>
        <w:t>CSV respectfully acknowledges the Traditional Owners and custodians of the land and water upon which we rely. We pay our respects to their Elders past, present and emerging. We recognise and value the ongoing contribution of Aboriginal people and communities to Victorian life. We embrace the spirit of reconciliation, working towards equality of outcomes and an equal voice.</w:t>
      </w:r>
    </w:p>
    <w:p w14:paraId="0C6AE5ED" w14:textId="77777777" w:rsidR="00F07E33" w:rsidRDefault="00F07E33" w:rsidP="00F07E33">
      <w:r>
        <w:rPr>
          <w:rStyle w:val="Semibold"/>
        </w:rPr>
        <w:t>ISSN</w:t>
      </w:r>
      <w:r>
        <w:t xml:space="preserve"> 2653-2808 </w:t>
      </w:r>
    </w:p>
    <w:p w14:paraId="7C035D2E" w14:textId="77777777" w:rsidR="00F07E33" w:rsidRDefault="00F07E33" w:rsidP="00F07E33">
      <w:r>
        <w:t>© State of Victoria</w:t>
      </w:r>
    </w:p>
    <w:p w14:paraId="281AB4BC" w14:textId="77777777" w:rsidR="00F07E33" w:rsidRDefault="00F07E33" w:rsidP="00F07E33">
      <w:r>
        <w:t>The 2023–24 CSV Annual Report is licensed under a Creative Commons Attribution 4.0 International licence. You may share and adapt the work under the terms of the license on the condition that you attribute the State of Victoria as the creator. The licence does not apply to any images, photographs or branding, including the Victorian Coat of Arms, the Victorian Government logo and the Cladding Safety Victoria logo.</w:t>
      </w:r>
    </w:p>
    <w:p w14:paraId="23945010" w14:textId="6CB7C5F0" w:rsidR="00F07E33" w:rsidRDefault="00F07E33" w:rsidP="00F07E33">
      <w:r>
        <w:t xml:space="preserve">Copyright queries may be directed to </w:t>
      </w:r>
      <w:hyperlink r:id="rId7" w:history="1">
        <w:r w:rsidRPr="00452848">
          <w:rPr>
            <w:rStyle w:val="Hyperlink"/>
          </w:rPr>
          <w:t>IPpolicy@dtf.vic.gov.au</w:t>
        </w:r>
      </w:hyperlink>
      <w:r>
        <w:t>.</w:t>
      </w:r>
    </w:p>
    <w:p w14:paraId="0BD03F65" w14:textId="3D7F0D99" w:rsidR="00F07E33" w:rsidRDefault="00F07E33" w:rsidP="00F07E33">
      <w:r>
        <w:t xml:space="preserve">Available online at </w:t>
      </w:r>
      <w:hyperlink r:id="rId8" w:history="1">
        <w:r w:rsidRPr="00452848">
          <w:rPr>
            <w:rStyle w:val="Hyperlink"/>
          </w:rPr>
          <w:t>vic.gov.au/cladding-safety</w:t>
        </w:r>
      </w:hyperlink>
      <w:r>
        <w:t>.</w:t>
      </w:r>
    </w:p>
    <w:p w14:paraId="359C0EC6" w14:textId="77777777" w:rsidR="00F07E33" w:rsidRPr="00592E23" w:rsidRDefault="00F07E33" w:rsidP="00592E23">
      <w:r w:rsidRPr="00592E23">
        <w:br w:type="page"/>
      </w:r>
    </w:p>
    <w:p w14:paraId="4F1CC767" w14:textId="0D8B572D" w:rsidR="00F07E33" w:rsidRPr="00F07E33" w:rsidRDefault="00F07E33" w:rsidP="000D6135">
      <w:pPr>
        <w:pStyle w:val="Heading1"/>
      </w:pPr>
      <w:bookmarkStart w:id="8" w:name="_Toc178150493"/>
      <w:r w:rsidRPr="002D3177">
        <w:lastRenderedPageBreak/>
        <w:t xml:space="preserve">2023–24 – </w:t>
      </w:r>
      <w:r w:rsidRPr="00F07E33">
        <w:t xml:space="preserve">Year </w:t>
      </w:r>
      <w:proofErr w:type="gramStart"/>
      <w:r w:rsidRPr="00F07E33">
        <w:t>at a glance</w:t>
      </w:r>
      <w:bookmarkEnd w:id="8"/>
      <w:proofErr w:type="gramEnd"/>
    </w:p>
    <w:p w14:paraId="1E1A9FB9" w14:textId="77777777" w:rsidR="00F07E33" w:rsidRPr="00F07E33" w:rsidRDefault="00F07E33" w:rsidP="00F07E33">
      <w:pPr>
        <w:pStyle w:val="Heading2"/>
      </w:pPr>
      <w:bookmarkStart w:id="9" w:name="_Toc178150494"/>
      <w:bookmarkStart w:id="10" w:name="_Toc178155842"/>
      <w:bookmarkStart w:id="11" w:name="_Toc180424651"/>
      <w:r w:rsidRPr="00F07E33">
        <w:t>Risk reduction on residential buildings</w:t>
      </w:r>
      <w:bookmarkEnd w:id="9"/>
      <w:bookmarkEnd w:id="10"/>
      <w:bookmarkEnd w:id="11"/>
    </w:p>
    <w:p w14:paraId="677AF7F7" w14:textId="78307034" w:rsidR="00F07E33" w:rsidRDefault="00F07E33" w:rsidP="00F07E33">
      <w:r w:rsidRPr="00F07E33">
        <w:t>1,000+ buildings</w:t>
      </w:r>
      <w:r>
        <w:t xml:space="preserve"> in CSV’s program have now either been </w:t>
      </w:r>
      <w:r>
        <w:rPr>
          <w:rStyle w:val="Semibold"/>
        </w:rPr>
        <w:t>resolved</w:t>
      </w:r>
      <w:r>
        <w:t xml:space="preserve"> or have a </w:t>
      </w:r>
      <w:r>
        <w:rPr>
          <w:rStyle w:val="Semibold"/>
        </w:rPr>
        <w:t>pathway</w:t>
      </w:r>
      <w:r>
        <w:t> for resolution in place</w:t>
      </w:r>
    </w:p>
    <w:p w14:paraId="69305A78" w14:textId="36365389" w:rsidR="00F07E33" w:rsidRDefault="00F07E33" w:rsidP="00F07E33">
      <w:r>
        <w:t xml:space="preserve">Works are complete on </w:t>
      </w:r>
      <w:r w:rsidRPr="00F07E33">
        <w:t xml:space="preserve">330 buildings </w:t>
      </w:r>
      <w:r>
        <w:t xml:space="preserve">resulting in the removal of </w:t>
      </w:r>
      <w:r>
        <w:rPr>
          <w:rStyle w:val="Semibold"/>
        </w:rPr>
        <w:t>257,750m</w:t>
      </w:r>
      <w:r>
        <w:rPr>
          <w:rStyle w:val="Semibold"/>
          <w:vertAlign w:val="superscript"/>
        </w:rPr>
        <w:t>2</w:t>
      </w:r>
      <w:r>
        <w:rPr>
          <w:rStyle w:val="Semibold"/>
        </w:rPr>
        <w:t xml:space="preserve"> </w:t>
      </w:r>
      <w:r>
        <w:t>of combustible cladding, which equates to </w:t>
      </w:r>
      <w:r>
        <w:rPr>
          <w:rStyle w:val="Semibold"/>
        </w:rPr>
        <w:t xml:space="preserve">12.5 times </w:t>
      </w:r>
      <w:r>
        <w:t>the playing surface of the Melbourne Cricket Ground</w:t>
      </w:r>
      <w:r>
        <w:rPr>
          <w:rStyle w:val="Superscript"/>
        </w:rPr>
        <w:footnoteReference w:id="1"/>
      </w:r>
    </w:p>
    <w:p w14:paraId="5D3E4CB0" w14:textId="730BF847" w:rsidR="00F07E33" w:rsidRDefault="00F07E33" w:rsidP="00F07E33">
      <w:r w:rsidRPr="00F07E33">
        <w:t>31,000+ residents</w:t>
      </w:r>
      <w:r>
        <w:t xml:space="preserve"> in approximately </w:t>
      </w:r>
      <w:r>
        <w:rPr>
          <w:rStyle w:val="Semibold"/>
        </w:rPr>
        <w:t xml:space="preserve">16,500 individual homes </w:t>
      </w:r>
      <w:r>
        <w:t>are now safer</w:t>
      </w:r>
    </w:p>
    <w:p w14:paraId="32450C35" w14:textId="77777777" w:rsidR="00F07E33" w:rsidRDefault="00F07E33" w:rsidP="00F07E33">
      <w:pPr>
        <w:pStyle w:val="Heading2"/>
      </w:pPr>
      <w:bookmarkStart w:id="12" w:name="_Toc178150495"/>
      <w:bookmarkStart w:id="13" w:name="_Toc178155843"/>
      <w:bookmarkStart w:id="14" w:name="_Toc180424652"/>
      <w:r>
        <w:t>Risk reduction on government-owned buildings</w:t>
      </w:r>
      <w:bookmarkEnd w:id="12"/>
      <w:bookmarkEnd w:id="13"/>
      <w:bookmarkEnd w:id="14"/>
    </w:p>
    <w:p w14:paraId="1F46CA80" w14:textId="4939A272" w:rsidR="00F07E33" w:rsidRDefault="00F07E33" w:rsidP="00F07E33">
      <w:r>
        <w:t xml:space="preserve">Cladding has been removed on </w:t>
      </w:r>
      <w:r w:rsidRPr="00F07E33">
        <w:t>all 130 funded buildings</w:t>
      </w:r>
    </w:p>
    <w:p w14:paraId="3D056FE7" w14:textId="5E9EF22A" w:rsidR="00F07E33" w:rsidRDefault="00F07E33" w:rsidP="00F07E33">
      <w:r w:rsidRPr="00F07E33">
        <w:t xml:space="preserve">50,000m2+ of combustible cladding </w:t>
      </w:r>
      <w:r>
        <w:t xml:space="preserve">has been removed, protecting </w:t>
      </w:r>
      <w:r>
        <w:rPr>
          <w:rStyle w:val="Semibold"/>
        </w:rPr>
        <w:t xml:space="preserve">tens of thousands of Victorians </w:t>
      </w:r>
      <w:r>
        <w:t>in the community</w:t>
      </w:r>
    </w:p>
    <w:p w14:paraId="4F6752FE" w14:textId="5D2F8682" w:rsidR="000D6135" w:rsidRDefault="000D6135">
      <w:pPr>
        <w:spacing w:before="0"/>
        <w:rPr>
          <w:rFonts w:asciiTheme="minorHAnsi" w:hAnsiTheme="minorHAnsi"/>
        </w:rPr>
      </w:pPr>
      <w:r>
        <w:rPr>
          <w:rFonts w:asciiTheme="minorHAnsi" w:hAnsiTheme="minorHAnsi"/>
        </w:rPr>
        <w:br w:type="page"/>
      </w:r>
    </w:p>
    <w:p w14:paraId="03481DF8" w14:textId="3979D8ED" w:rsidR="00F07E33" w:rsidRDefault="000D6135" w:rsidP="000D6135">
      <w:pPr>
        <w:pStyle w:val="Heading1"/>
      </w:pPr>
      <w:bookmarkStart w:id="15" w:name="_Toc178150496"/>
      <w:r w:rsidRPr="000D6135">
        <w:lastRenderedPageBreak/>
        <w:t>Contents</w:t>
      </w:r>
      <w:bookmarkEnd w:id="15"/>
    </w:p>
    <w:p w14:paraId="2CA6F8F5" w14:textId="38FBC02D" w:rsidR="00757290" w:rsidRDefault="00757290" w:rsidP="003A344A">
      <w:pPr>
        <w:pStyle w:val="TOC2"/>
        <w:rPr>
          <w:rFonts w:asciiTheme="minorHAnsi" w:eastAsiaTheme="minorEastAsia" w:hAnsiTheme="minorHAnsi"/>
          <w:b/>
          <w:bCs/>
          <w:noProof/>
          <w:lang w:val="en-AU" w:eastAsia="en-GB"/>
        </w:rPr>
      </w:pPr>
      <w:r>
        <w:fldChar w:fldCharType="begin"/>
      </w:r>
      <w:r>
        <w:instrText xml:space="preserve"> TOC \o "1-2" \h \z </w:instrText>
      </w:r>
      <w:r>
        <w:fldChar w:fldCharType="separate"/>
      </w:r>
    </w:p>
    <w:p w14:paraId="1CA98B19" w14:textId="60E5D769" w:rsidR="00757290" w:rsidRDefault="00757290" w:rsidP="003A344A">
      <w:pPr>
        <w:pStyle w:val="TOC1"/>
        <w:rPr>
          <w:rFonts w:asciiTheme="minorHAnsi" w:eastAsiaTheme="minorEastAsia" w:hAnsiTheme="minorHAnsi" w:cstheme="minorBidi"/>
          <w:color w:val="auto"/>
          <w:kern w:val="2"/>
          <w:lang w:val="en-AU" w:eastAsia="en-GB"/>
        </w:rPr>
      </w:pPr>
      <w:hyperlink w:anchor="_Toc178150497" w:history="1">
        <w:r w:rsidRPr="00B46FE4">
          <w:rPr>
            <w:rStyle w:val="Hyperlink"/>
          </w:rPr>
          <w:t>Board Chair’s statement</w:t>
        </w:r>
        <w:r>
          <w:rPr>
            <w:webHidden/>
          </w:rPr>
          <w:tab/>
        </w:r>
        <w:r>
          <w:rPr>
            <w:webHidden/>
          </w:rPr>
          <w:fldChar w:fldCharType="begin"/>
        </w:r>
        <w:r>
          <w:rPr>
            <w:webHidden/>
          </w:rPr>
          <w:instrText xml:space="preserve"> PAGEREF _Toc178150497 \h </w:instrText>
        </w:r>
        <w:r>
          <w:rPr>
            <w:webHidden/>
          </w:rPr>
        </w:r>
        <w:r>
          <w:rPr>
            <w:webHidden/>
          </w:rPr>
          <w:fldChar w:fldCharType="separate"/>
        </w:r>
        <w:r w:rsidR="002C733C">
          <w:rPr>
            <w:webHidden/>
          </w:rPr>
          <w:t>6</w:t>
        </w:r>
        <w:r>
          <w:rPr>
            <w:webHidden/>
          </w:rPr>
          <w:fldChar w:fldCharType="end"/>
        </w:r>
      </w:hyperlink>
    </w:p>
    <w:p w14:paraId="2F4A0B7C" w14:textId="44988209" w:rsidR="00757290" w:rsidRDefault="00757290" w:rsidP="003A344A">
      <w:pPr>
        <w:pStyle w:val="TOC1"/>
        <w:rPr>
          <w:rFonts w:asciiTheme="minorHAnsi" w:eastAsiaTheme="minorEastAsia" w:hAnsiTheme="minorHAnsi" w:cstheme="minorBidi"/>
          <w:color w:val="auto"/>
          <w:kern w:val="2"/>
          <w:lang w:val="en-AU" w:eastAsia="en-GB"/>
        </w:rPr>
      </w:pPr>
      <w:hyperlink w:anchor="_Toc178150498" w:history="1">
        <w:r w:rsidRPr="00B46FE4">
          <w:rPr>
            <w:rStyle w:val="Hyperlink"/>
          </w:rPr>
          <w:t>Chief Executive Officer’s statement</w:t>
        </w:r>
        <w:r>
          <w:rPr>
            <w:webHidden/>
          </w:rPr>
          <w:tab/>
        </w:r>
        <w:r>
          <w:rPr>
            <w:webHidden/>
          </w:rPr>
          <w:fldChar w:fldCharType="begin"/>
        </w:r>
        <w:r>
          <w:rPr>
            <w:webHidden/>
          </w:rPr>
          <w:instrText xml:space="preserve"> PAGEREF _Toc178150498 \h </w:instrText>
        </w:r>
        <w:r>
          <w:rPr>
            <w:webHidden/>
          </w:rPr>
        </w:r>
        <w:r>
          <w:rPr>
            <w:webHidden/>
          </w:rPr>
          <w:fldChar w:fldCharType="separate"/>
        </w:r>
        <w:r w:rsidR="002C733C">
          <w:rPr>
            <w:webHidden/>
          </w:rPr>
          <w:t>7</w:t>
        </w:r>
        <w:r>
          <w:rPr>
            <w:webHidden/>
          </w:rPr>
          <w:fldChar w:fldCharType="end"/>
        </w:r>
      </w:hyperlink>
    </w:p>
    <w:p w14:paraId="46A75FE0" w14:textId="3B23013E" w:rsidR="00757290" w:rsidRDefault="00757290" w:rsidP="003A344A">
      <w:pPr>
        <w:pStyle w:val="TOC1"/>
        <w:rPr>
          <w:rFonts w:asciiTheme="minorHAnsi" w:eastAsiaTheme="minorEastAsia" w:hAnsiTheme="minorHAnsi" w:cstheme="minorBidi"/>
          <w:color w:val="auto"/>
          <w:kern w:val="2"/>
          <w:lang w:val="en-AU" w:eastAsia="en-GB"/>
        </w:rPr>
      </w:pPr>
      <w:hyperlink w:anchor="_Toc178150499" w:history="1">
        <w:r w:rsidRPr="00B46FE4">
          <w:rPr>
            <w:rStyle w:val="Hyperlink"/>
          </w:rPr>
          <w:t>About Cladding Safety Victoria</w:t>
        </w:r>
        <w:r>
          <w:rPr>
            <w:webHidden/>
          </w:rPr>
          <w:tab/>
        </w:r>
        <w:r>
          <w:rPr>
            <w:webHidden/>
          </w:rPr>
          <w:fldChar w:fldCharType="begin"/>
        </w:r>
        <w:r>
          <w:rPr>
            <w:webHidden/>
          </w:rPr>
          <w:instrText xml:space="preserve"> PAGEREF _Toc178150499 \h </w:instrText>
        </w:r>
        <w:r>
          <w:rPr>
            <w:webHidden/>
          </w:rPr>
        </w:r>
        <w:r>
          <w:rPr>
            <w:webHidden/>
          </w:rPr>
          <w:fldChar w:fldCharType="separate"/>
        </w:r>
        <w:r w:rsidR="002C733C">
          <w:rPr>
            <w:webHidden/>
          </w:rPr>
          <w:t>8</w:t>
        </w:r>
        <w:r>
          <w:rPr>
            <w:webHidden/>
          </w:rPr>
          <w:fldChar w:fldCharType="end"/>
        </w:r>
      </w:hyperlink>
    </w:p>
    <w:p w14:paraId="1E15E753" w14:textId="14F3B4E4" w:rsidR="00757290" w:rsidRDefault="00757290" w:rsidP="003A344A">
      <w:pPr>
        <w:pStyle w:val="TOC2"/>
        <w:rPr>
          <w:rFonts w:asciiTheme="minorHAnsi" w:eastAsiaTheme="minorEastAsia" w:hAnsiTheme="minorHAnsi"/>
          <w:noProof/>
          <w:lang w:val="en-AU" w:eastAsia="en-GB"/>
        </w:rPr>
      </w:pPr>
      <w:hyperlink w:anchor="_Toc178150500" w:history="1">
        <w:r w:rsidRPr="00B46FE4">
          <w:rPr>
            <w:rStyle w:val="Hyperlink"/>
            <w:noProof/>
          </w:rPr>
          <w:t>Manner of establishment</w:t>
        </w:r>
        <w:r>
          <w:rPr>
            <w:noProof/>
            <w:webHidden/>
          </w:rPr>
          <w:tab/>
        </w:r>
        <w:r>
          <w:rPr>
            <w:noProof/>
            <w:webHidden/>
          </w:rPr>
          <w:fldChar w:fldCharType="begin"/>
        </w:r>
        <w:r>
          <w:rPr>
            <w:noProof/>
            <w:webHidden/>
          </w:rPr>
          <w:instrText xml:space="preserve"> PAGEREF _Toc178150500 \h </w:instrText>
        </w:r>
        <w:r>
          <w:rPr>
            <w:noProof/>
            <w:webHidden/>
          </w:rPr>
        </w:r>
        <w:r>
          <w:rPr>
            <w:noProof/>
            <w:webHidden/>
          </w:rPr>
          <w:fldChar w:fldCharType="separate"/>
        </w:r>
        <w:r w:rsidR="002C733C">
          <w:rPr>
            <w:noProof/>
            <w:webHidden/>
          </w:rPr>
          <w:t>8</w:t>
        </w:r>
        <w:r>
          <w:rPr>
            <w:noProof/>
            <w:webHidden/>
          </w:rPr>
          <w:fldChar w:fldCharType="end"/>
        </w:r>
      </w:hyperlink>
    </w:p>
    <w:p w14:paraId="4958118D" w14:textId="3F69B1D7" w:rsidR="00757290" w:rsidRDefault="00757290" w:rsidP="003A344A">
      <w:pPr>
        <w:pStyle w:val="TOC2"/>
        <w:rPr>
          <w:rFonts w:asciiTheme="minorHAnsi" w:eastAsiaTheme="minorEastAsia" w:hAnsiTheme="minorHAnsi"/>
          <w:noProof/>
          <w:lang w:val="en-AU" w:eastAsia="en-GB"/>
        </w:rPr>
      </w:pPr>
      <w:hyperlink w:anchor="_Toc178150501" w:history="1">
        <w:r w:rsidRPr="00B46FE4">
          <w:rPr>
            <w:rStyle w:val="Hyperlink"/>
            <w:noProof/>
          </w:rPr>
          <w:t>Responsible Minister</w:t>
        </w:r>
        <w:r>
          <w:rPr>
            <w:noProof/>
            <w:webHidden/>
          </w:rPr>
          <w:tab/>
        </w:r>
        <w:r>
          <w:rPr>
            <w:noProof/>
            <w:webHidden/>
          </w:rPr>
          <w:fldChar w:fldCharType="begin"/>
        </w:r>
        <w:r>
          <w:rPr>
            <w:noProof/>
            <w:webHidden/>
          </w:rPr>
          <w:instrText xml:space="preserve"> PAGEREF _Toc178150501 \h </w:instrText>
        </w:r>
        <w:r>
          <w:rPr>
            <w:noProof/>
            <w:webHidden/>
          </w:rPr>
        </w:r>
        <w:r>
          <w:rPr>
            <w:noProof/>
            <w:webHidden/>
          </w:rPr>
          <w:fldChar w:fldCharType="separate"/>
        </w:r>
        <w:r w:rsidR="002C733C">
          <w:rPr>
            <w:noProof/>
            <w:webHidden/>
          </w:rPr>
          <w:t>8</w:t>
        </w:r>
        <w:r>
          <w:rPr>
            <w:noProof/>
            <w:webHidden/>
          </w:rPr>
          <w:fldChar w:fldCharType="end"/>
        </w:r>
      </w:hyperlink>
    </w:p>
    <w:p w14:paraId="52A6231E" w14:textId="24413F61" w:rsidR="00757290" w:rsidRDefault="00757290" w:rsidP="003A344A">
      <w:pPr>
        <w:pStyle w:val="TOC2"/>
        <w:rPr>
          <w:rFonts w:asciiTheme="minorHAnsi" w:eastAsiaTheme="minorEastAsia" w:hAnsiTheme="minorHAnsi"/>
          <w:noProof/>
          <w:lang w:val="en-AU" w:eastAsia="en-GB"/>
        </w:rPr>
      </w:pPr>
      <w:hyperlink w:anchor="_Toc178150502" w:history="1">
        <w:r w:rsidRPr="00B46FE4">
          <w:rPr>
            <w:rStyle w:val="Hyperlink"/>
            <w:noProof/>
          </w:rPr>
          <w:t>Purpose and functions</w:t>
        </w:r>
        <w:r>
          <w:rPr>
            <w:noProof/>
            <w:webHidden/>
          </w:rPr>
          <w:tab/>
        </w:r>
        <w:r>
          <w:rPr>
            <w:noProof/>
            <w:webHidden/>
          </w:rPr>
          <w:fldChar w:fldCharType="begin"/>
        </w:r>
        <w:r>
          <w:rPr>
            <w:noProof/>
            <w:webHidden/>
          </w:rPr>
          <w:instrText xml:space="preserve"> PAGEREF _Toc178150502 \h </w:instrText>
        </w:r>
        <w:r>
          <w:rPr>
            <w:noProof/>
            <w:webHidden/>
          </w:rPr>
        </w:r>
        <w:r>
          <w:rPr>
            <w:noProof/>
            <w:webHidden/>
          </w:rPr>
          <w:fldChar w:fldCharType="separate"/>
        </w:r>
        <w:r w:rsidR="002C733C">
          <w:rPr>
            <w:noProof/>
            <w:webHidden/>
          </w:rPr>
          <w:t>8</w:t>
        </w:r>
        <w:r>
          <w:rPr>
            <w:noProof/>
            <w:webHidden/>
          </w:rPr>
          <w:fldChar w:fldCharType="end"/>
        </w:r>
      </w:hyperlink>
    </w:p>
    <w:p w14:paraId="4A9E0805" w14:textId="5A6776F7" w:rsidR="00757290" w:rsidRDefault="00757290" w:rsidP="003A344A">
      <w:pPr>
        <w:pStyle w:val="TOC2"/>
        <w:rPr>
          <w:rFonts w:asciiTheme="minorHAnsi" w:eastAsiaTheme="minorEastAsia" w:hAnsiTheme="minorHAnsi"/>
          <w:noProof/>
          <w:lang w:val="en-AU" w:eastAsia="en-GB"/>
        </w:rPr>
      </w:pPr>
      <w:hyperlink w:anchor="_Toc178150503" w:history="1">
        <w:r w:rsidRPr="00B46FE4">
          <w:rPr>
            <w:rStyle w:val="Hyperlink"/>
            <w:noProof/>
          </w:rPr>
          <w:t>Vision, mission and outcomes</w:t>
        </w:r>
        <w:r>
          <w:rPr>
            <w:noProof/>
            <w:webHidden/>
          </w:rPr>
          <w:tab/>
        </w:r>
        <w:r>
          <w:rPr>
            <w:noProof/>
            <w:webHidden/>
          </w:rPr>
          <w:fldChar w:fldCharType="begin"/>
        </w:r>
        <w:r>
          <w:rPr>
            <w:noProof/>
            <w:webHidden/>
          </w:rPr>
          <w:instrText xml:space="preserve"> PAGEREF _Toc178150503 \h </w:instrText>
        </w:r>
        <w:r>
          <w:rPr>
            <w:noProof/>
            <w:webHidden/>
          </w:rPr>
        </w:r>
        <w:r>
          <w:rPr>
            <w:noProof/>
            <w:webHidden/>
          </w:rPr>
          <w:fldChar w:fldCharType="separate"/>
        </w:r>
        <w:r w:rsidR="002C733C">
          <w:rPr>
            <w:noProof/>
            <w:webHidden/>
          </w:rPr>
          <w:t>9</w:t>
        </w:r>
        <w:r>
          <w:rPr>
            <w:noProof/>
            <w:webHidden/>
          </w:rPr>
          <w:fldChar w:fldCharType="end"/>
        </w:r>
      </w:hyperlink>
    </w:p>
    <w:p w14:paraId="2BA684A7" w14:textId="35FAD041" w:rsidR="00757290" w:rsidRDefault="00757290" w:rsidP="003A344A">
      <w:pPr>
        <w:pStyle w:val="TOC2"/>
        <w:rPr>
          <w:rFonts w:asciiTheme="minorHAnsi" w:eastAsiaTheme="minorEastAsia" w:hAnsiTheme="minorHAnsi"/>
          <w:noProof/>
          <w:lang w:val="en-AU" w:eastAsia="en-GB"/>
        </w:rPr>
      </w:pPr>
      <w:hyperlink w:anchor="_Toc178150504" w:history="1">
        <w:r w:rsidRPr="00B46FE4">
          <w:rPr>
            <w:rStyle w:val="Hyperlink"/>
            <w:noProof/>
          </w:rPr>
          <w:t>Culture and values</w:t>
        </w:r>
        <w:r>
          <w:rPr>
            <w:noProof/>
            <w:webHidden/>
          </w:rPr>
          <w:tab/>
        </w:r>
        <w:r>
          <w:rPr>
            <w:noProof/>
            <w:webHidden/>
          </w:rPr>
          <w:fldChar w:fldCharType="begin"/>
        </w:r>
        <w:r>
          <w:rPr>
            <w:noProof/>
            <w:webHidden/>
          </w:rPr>
          <w:instrText xml:space="preserve"> PAGEREF _Toc178150504 \h </w:instrText>
        </w:r>
        <w:r>
          <w:rPr>
            <w:noProof/>
            <w:webHidden/>
          </w:rPr>
        </w:r>
        <w:r>
          <w:rPr>
            <w:noProof/>
            <w:webHidden/>
          </w:rPr>
          <w:fldChar w:fldCharType="separate"/>
        </w:r>
        <w:r w:rsidR="002C733C">
          <w:rPr>
            <w:noProof/>
            <w:webHidden/>
          </w:rPr>
          <w:t>9</w:t>
        </w:r>
        <w:r>
          <w:rPr>
            <w:noProof/>
            <w:webHidden/>
          </w:rPr>
          <w:fldChar w:fldCharType="end"/>
        </w:r>
      </w:hyperlink>
    </w:p>
    <w:p w14:paraId="2E3BD688" w14:textId="5E68E23A" w:rsidR="00757290" w:rsidRDefault="00757290" w:rsidP="003A344A">
      <w:pPr>
        <w:pStyle w:val="TOC2"/>
        <w:rPr>
          <w:rFonts w:asciiTheme="minorHAnsi" w:eastAsiaTheme="minorEastAsia" w:hAnsiTheme="minorHAnsi"/>
          <w:noProof/>
          <w:lang w:val="en-AU" w:eastAsia="en-GB"/>
        </w:rPr>
      </w:pPr>
      <w:hyperlink w:anchor="_Toc178150505" w:history="1">
        <w:r w:rsidRPr="00B46FE4">
          <w:rPr>
            <w:rStyle w:val="Hyperlink"/>
            <w:noProof/>
          </w:rPr>
          <w:t>Nature and range of services provided</w:t>
        </w:r>
        <w:r>
          <w:rPr>
            <w:noProof/>
            <w:webHidden/>
          </w:rPr>
          <w:tab/>
        </w:r>
        <w:r>
          <w:rPr>
            <w:noProof/>
            <w:webHidden/>
          </w:rPr>
          <w:fldChar w:fldCharType="begin"/>
        </w:r>
        <w:r>
          <w:rPr>
            <w:noProof/>
            <w:webHidden/>
          </w:rPr>
          <w:instrText xml:space="preserve"> PAGEREF _Toc178150505 \h </w:instrText>
        </w:r>
        <w:r>
          <w:rPr>
            <w:noProof/>
            <w:webHidden/>
          </w:rPr>
        </w:r>
        <w:r>
          <w:rPr>
            <w:noProof/>
            <w:webHidden/>
          </w:rPr>
          <w:fldChar w:fldCharType="separate"/>
        </w:r>
        <w:r w:rsidR="002C733C">
          <w:rPr>
            <w:noProof/>
            <w:webHidden/>
          </w:rPr>
          <w:t>11</w:t>
        </w:r>
        <w:r>
          <w:rPr>
            <w:noProof/>
            <w:webHidden/>
          </w:rPr>
          <w:fldChar w:fldCharType="end"/>
        </w:r>
      </w:hyperlink>
    </w:p>
    <w:p w14:paraId="48A1ED68" w14:textId="2BAC8345" w:rsidR="00757290" w:rsidRDefault="00757290" w:rsidP="003A344A">
      <w:pPr>
        <w:pStyle w:val="TOC2"/>
        <w:rPr>
          <w:rFonts w:asciiTheme="minorHAnsi" w:eastAsiaTheme="minorEastAsia" w:hAnsiTheme="minorHAnsi"/>
          <w:noProof/>
          <w:lang w:val="en-AU" w:eastAsia="en-GB"/>
        </w:rPr>
      </w:pPr>
      <w:hyperlink w:anchor="_Toc178150506" w:history="1">
        <w:r w:rsidRPr="00B46FE4">
          <w:rPr>
            <w:rStyle w:val="Hyperlink"/>
            <w:noProof/>
          </w:rPr>
          <w:t>Financial summary</w:t>
        </w:r>
        <w:r>
          <w:rPr>
            <w:noProof/>
            <w:webHidden/>
          </w:rPr>
          <w:tab/>
        </w:r>
        <w:r>
          <w:rPr>
            <w:noProof/>
            <w:webHidden/>
          </w:rPr>
          <w:fldChar w:fldCharType="begin"/>
        </w:r>
        <w:r>
          <w:rPr>
            <w:noProof/>
            <w:webHidden/>
          </w:rPr>
          <w:instrText xml:space="preserve"> PAGEREF _Toc178150506 \h </w:instrText>
        </w:r>
        <w:r>
          <w:rPr>
            <w:noProof/>
            <w:webHidden/>
          </w:rPr>
        </w:r>
        <w:r>
          <w:rPr>
            <w:noProof/>
            <w:webHidden/>
          </w:rPr>
          <w:fldChar w:fldCharType="separate"/>
        </w:r>
        <w:r w:rsidR="002C733C">
          <w:rPr>
            <w:noProof/>
            <w:webHidden/>
          </w:rPr>
          <w:t>13</w:t>
        </w:r>
        <w:r>
          <w:rPr>
            <w:noProof/>
            <w:webHidden/>
          </w:rPr>
          <w:fldChar w:fldCharType="end"/>
        </w:r>
      </w:hyperlink>
    </w:p>
    <w:p w14:paraId="071D8BFF" w14:textId="3512E644" w:rsidR="00757290" w:rsidRDefault="00757290" w:rsidP="003A344A">
      <w:pPr>
        <w:pStyle w:val="TOC1"/>
        <w:rPr>
          <w:rFonts w:asciiTheme="minorHAnsi" w:eastAsiaTheme="minorEastAsia" w:hAnsiTheme="minorHAnsi" w:cstheme="minorBidi"/>
          <w:color w:val="auto"/>
          <w:kern w:val="2"/>
          <w:lang w:val="en-AU" w:eastAsia="en-GB"/>
        </w:rPr>
      </w:pPr>
      <w:hyperlink w:anchor="_Toc178150507" w:history="1">
        <w:r w:rsidRPr="00B46FE4">
          <w:rPr>
            <w:rStyle w:val="Hyperlink"/>
          </w:rPr>
          <w:t>Year in review</w:t>
        </w:r>
        <w:r>
          <w:rPr>
            <w:webHidden/>
          </w:rPr>
          <w:tab/>
        </w:r>
        <w:r>
          <w:rPr>
            <w:webHidden/>
          </w:rPr>
          <w:fldChar w:fldCharType="begin"/>
        </w:r>
        <w:r>
          <w:rPr>
            <w:webHidden/>
          </w:rPr>
          <w:instrText xml:space="preserve"> PAGEREF _Toc178150507 \h </w:instrText>
        </w:r>
        <w:r>
          <w:rPr>
            <w:webHidden/>
          </w:rPr>
        </w:r>
        <w:r>
          <w:rPr>
            <w:webHidden/>
          </w:rPr>
          <w:fldChar w:fldCharType="separate"/>
        </w:r>
        <w:r w:rsidR="002C733C">
          <w:rPr>
            <w:webHidden/>
          </w:rPr>
          <w:t>15</w:t>
        </w:r>
        <w:r>
          <w:rPr>
            <w:webHidden/>
          </w:rPr>
          <w:fldChar w:fldCharType="end"/>
        </w:r>
      </w:hyperlink>
    </w:p>
    <w:p w14:paraId="1390679E" w14:textId="1DE9CCA8" w:rsidR="00757290" w:rsidRDefault="00757290" w:rsidP="003A344A">
      <w:pPr>
        <w:pStyle w:val="TOC2"/>
        <w:rPr>
          <w:rFonts w:asciiTheme="minorHAnsi" w:eastAsiaTheme="minorEastAsia" w:hAnsiTheme="minorHAnsi"/>
          <w:noProof/>
          <w:lang w:val="en-AU" w:eastAsia="en-GB"/>
        </w:rPr>
      </w:pPr>
      <w:hyperlink w:anchor="_Toc178150508" w:history="1">
        <w:r w:rsidRPr="00B46FE4">
          <w:rPr>
            <w:rStyle w:val="Hyperlink"/>
            <w:noProof/>
          </w:rPr>
          <w:t>Defining the way forward</w:t>
        </w:r>
        <w:r>
          <w:rPr>
            <w:noProof/>
            <w:webHidden/>
          </w:rPr>
          <w:tab/>
        </w:r>
        <w:r>
          <w:rPr>
            <w:noProof/>
            <w:webHidden/>
          </w:rPr>
          <w:fldChar w:fldCharType="begin"/>
        </w:r>
        <w:r>
          <w:rPr>
            <w:noProof/>
            <w:webHidden/>
          </w:rPr>
          <w:instrText xml:space="preserve"> PAGEREF _Toc178150508 \h </w:instrText>
        </w:r>
        <w:r>
          <w:rPr>
            <w:noProof/>
            <w:webHidden/>
          </w:rPr>
        </w:r>
        <w:r>
          <w:rPr>
            <w:noProof/>
            <w:webHidden/>
          </w:rPr>
          <w:fldChar w:fldCharType="separate"/>
        </w:r>
        <w:r w:rsidR="002C733C">
          <w:rPr>
            <w:noProof/>
            <w:webHidden/>
          </w:rPr>
          <w:t>15</w:t>
        </w:r>
        <w:r>
          <w:rPr>
            <w:noProof/>
            <w:webHidden/>
          </w:rPr>
          <w:fldChar w:fldCharType="end"/>
        </w:r>
      </w:hyperlink>
    </w:p>
    <w:p w14:paraId="25E3D1CC" w14:textId="545D7492" w:rsidR="00757290" w:rsidRDefault="00757290" w:rsidP="003A344A">
      <w:pPr>
        <w:pStyle w:val="TOC2"/>
        <w:rPr>
          <w:rFonts w:asciiTheme="minorHAnsi" w:eastAsiaTheme="minorEastAsia" w:hAnsiTheme="minorHAnsi"/>
          <w:noProof/>
          <w:lang w:val="en-AU" w:eastAsia="en-GB"/>
        </w:rPr>
      </w:pPr>
      <w:hyperlink w:anchor="_Toc178150509" w:history="1">
        <w:r w:rsidRPr="00B46FE4">
          <w:rPr>
            <w:rStyle w:val="Hyperlink"/>
            <w:noProof/>
          </w:rPr>
          <w:t>Building sector reform</w:t>
        </w:r>
        <w:r>
          <w:rPr>
            <w:noProof/>
            <w:webHidden/>
          </w:rPr>
          <w:tab/>
        </w:r>
        <w:r>
          <w:rPr>
            <w:noProof/>
            <w:webHidden/>
          </w:rPr>
          <w:fldChar w:fldCharType="begin"/>
        </w:r>
        <w:r>
          <w:rPr>
            <w:noProof/>
            <w:webHidden/>
          </w:rPr>
          <w:instrText xml:space="preserve"> PAGEREF _Toc178150509 \h </w:instrText>
        </w:r>
        <w:r>
          <w:rPr>
            <w:noProof/>
            <w:webHidden/>
          </w:rPr>
        </w:r>
        <w:r>
          <w:rPr>
            <w:noProof/>
            <w:webHidden/>
          </w:rPr>
          <w:fldChar w:fldCharType="separate"/>
        </w:r>
        <w:r w:rsidR="002C733C">
          <w:rPr>
            <w:noProof/>
            <w:webHidden/>
          </w:rPr>
          <w:t>20</w:t>
        </w:r>
        <w:r>
          <w:rPr>
            <w:noProof/>
            <w:webHidden/>
          </w:rPr>
          <w:fldChar w:fldCharType="end"/>
        </w:r>
      </w:hyperlink>
    </w:p>
    <w:p w14:paraId="2FF437D5" w14:textId="1CCC45C7" w:rsidR="00757290" w:rsidRDefault="00757290" w:rsidP="003A344A">
      <w:pPr>
        <w:pStyle w:val="TOC1"/>
        <w:rPr>
          <w:rFonts w:asciiTheme="minorHAnsi" w:eastAsiaTheme="minorEastAsia" w:hAnsiTheme="minorHAnsi" w:cstheme="minorBidi"/>
          <w:color w:val="auto"/>
          <w:kern w:val="2"/>
          <w:lang w:val="en-AU" w:eastAsia="en-GB"/>
        </w:rPr>
      </w:pPr>
      <w:hyperlink w:anchor="_Toc178150510" w:history="1">
        <w:r w:rsidRPr="00B46FE4">
          <w:rPr>
            <w:rStyle w:val="Hyperlink"/>
          </w:rPr>
          <w:t>Residential Cladding Rectification Program</w:t>
        </w:r>
        <w:r>
          <w:rPr>
            <w:webHidden/>
          </w:rPr>
          <w:tab/>
        </w:r>
        <w:r>
          <w:rPr>
            <w:webHidden/>
          </w:rPr>
          <w:fldChar w:fldCharType="begin"/>
        </w:r>
        <w:r>
          <w:rPr>
            <w:webHidden/>
          </w:rPr>
          <w:instrText xml:space="preserve"> PAGEREF _Toc178150510 \h </w:instrText>
        </w:r>
        <w:r>
          <w:rPr>
            <w:webHidden/>
          </w:rPr>
        </w:r>
        <w:r>
          <w:rPr>
            <w:webHidden/>
          </w:rPr>
          <w:fldChar w:fldCharType="separate"/>
        </w:r>
        <w:r w:rsidR="002C733C">
          <w:rPr>
            <w:webHidden/>
          </w:rPr>
          <w:t>21</w:t>
        </w:r>
        <w:r>
          <w:rPr>
            <w:webHidden/>
          </w:rPr>
          <w:fldChar w:fldCharType="end"/>
        </w:r>
      </w:hyperlink>
    </w:p>
    <w:p w14:paraId="470EAD1C" w14:textId="4D4803A4" w:rsidR="00757290" w:rsidRDefault="00757290" w:rsidP="003A344A">
      <w:pPr>
        <w:pStyle w:val="TOC2"/>
        <w:rPr>
          <w:rFonts w:asciiTheme="minorHAnsi" w:eastAsiaTheme="minorEastAsia" w:hAnsiTheme="minorHAnsi"/>
          <w:noProof/>
          <w:lang w:val="en-AU" w:eastAsia="en-GB"/>
        </w:rPr>
      </w:pPr>
      <w:hyperlink w:anchor="_Toc178150511" w:history="1">
        <w:r w:rsidRPr="00B46FE4">
          <w:rPr>
            <w:rStyle w:val="Hyperlink"/>
            <w:noProof/>
          </w:rPr>
          <w:t>Cladding Rectification Program</w:t>
        </w:r>
        <w:r>
          <w:rPr>
            <w:noProof/>
            <w:webHidden/>
          </w:rPr>
          <w:tab/>
        </w:r>
        <w:r>
          <w:rPr>
            <w:noProof/>
            <w:webHidden/>
          </w:rPr>
          <w:fldChar w:fldCharType="begin"/>
        </w:r>
        <w:r>
          <w:rPr>
            <w:noProof/>
            <w:webHidden/>
          </w:rPr>
          <w:instrText xml:space="preserve"> PAGEREF _Toc178150511 \h </w:instrText>
        </w:r>
        <w:r>
          <w:rPr>
            <w:noProof/>
            <w:webHidden/>
          </w:rPr>
        </w:r>
        <w:r>
          <w:rPr>
            <w:noProof/>
            <w:webHidden/>
          </w:rPr>
          <w:fldChar w:fldCharType="separate"/>
        </w:r>
        <w:r w:rsidR="002C733C">
          <w:rPr>
            <w:noProof/>
            <w:webHidden/>
          </w:rPr>
          <w:t>22</w:t>
        </w:r>
        <w:r>
          <w:rPr>
            <w:noProof/>
            <w:webHidden/>
          </w:rPr>
          <w:fldChar w:fldCharType="end"/>
        </w:r>
      </w:hyperlink>
    </w:p>
    <w:p w14:paraId="1913F6FF" w14:textId="1D2D9F30" w:rsidR="00757290" w:rsidRDefault="00757290" w:rsidP="003A344A">
      <w:pPr>
        <w:pStyle w:val="TOC2"/>
        <w:rPr>
          <w:rFonts w:asciiTheme="minorHAnsi" w:eastAsiaTheme="minorEastAsia" w:hAnsiTheme="minorHAnsi"/>
          <w:noProof/>
          <w:lang w:val="en-AU" w:eastAsia="en-GB"/>
        </w:rPr>
      </w:pPr>
      <w:hyperlink w:anchor="_Toc178150512" w:history="1">
        <w:r w:rsidRPr="00B46FE4">
          <w:rPr>
            <w:rStyle w:val="Hyperlink"/>
            <w:noProof/>
          </w:rPr>
          <w:t>Cladding Remediation Partnership Program</w:t>
        </w:r>
        <w:r>
          <w:rPr>
            <w:noProof/>
            <w:webHidden/>
          </w:rPr>
          <w:tab/>
        </w:r>
        <w:r>
          <w:rPr>
            <w:noProof/>
            <w:webHidden/>
          </w:rPr>
          <w:fldChar w:fldCharType="begin"/>
        </w:r>
        <w:r>
          <w:rPr>
            <w:noProof/>
            <w:webHidden/>
          </w:rPr>
          <w:instrText xml:space="preserve"> PAGEREF _Toc178150512 \h </w:instrText>
        </w:r>
        <w:r>
          <w:rPr>
            <w:noProof/>
            <w:webHidden/>
          </w:rPr>
        </w:r>
        <w:r>
          <w:rPr>
            <w:noProof/>
            <w:webHidden/>
          </w:rPr>
          <w:fldChar w:fldCharType="separate"/>
        </w:r>
        <w:r w:rsidR="002C733C">
          <w:rPr>
            <w:noProof/>
            <w:webHidden/>
          </w:rPr>
          <w:t>28</w:t>
        </w:r>
        <w:r>
          <w:rPr>
            <w:noProof/>
            <w:webHidden/>
          </w:rPr>
          <w:fldChar w:fldCharType="end"/>
        </w:r>
      </w:hyperlink>
    </w:p>
    <w:p w14:paraId="2DF756BA" w14:textId="7595A907" w:rsidR="00757290" w:rsidRDefault="00757290" w:rsidP="003A344A">
      <w:pPr>
        <w:pStyle w:val="TOC1"/>
        <w:rPr>
          <w:rFonts w:asciiTheme="minorHAnsi" w:eastAsiaTheme="minorEastAsia" w:hAnsiTheme="minorHAnsi" w:cstheme="minorBidi"/>
          <w:color w:val="auto"/>
          <w:kern w:val="2"/>
          <w:lang w:val="en-AU" w:eastAsia="en-GB"/>
        </w:rPr>
      </w:pPr>
      <w:hyperlink w:anchor="_Toc178150513" w:history="1">
        <w:r w:rsidRPr="00B46FE4">
          <w:rPr>
            <w:rStyle w:val="Hyperlink"/>
          </w:rPr>
          <w:t>Government-owned Buildings Cladding Rectification Program</w:t>
        </w:r>
        <w:r>
          <w:rPr>
            <w:webHidden/>
          </w:rPr>
          <w:tab/>
        </w:r>
        <w:r>
          <w:rPr>
            <w:webHidden/>
          </w:rPr>
          <w:fldChar w:fldCharType="begin"/>
        </w:r>
        <w:r>
          <w:rPr>
            <w:webHidden/>
          </w:rPr>
          <w:instrText xml:space="preserve"> PAGEREF _Toc178150513 \h </w:instrText>
        </w:r>
        <w:r>
          <w:rPr>
            <w:webHidden/>
          </w:rPr>
        </w:r>
        <w:r>
          <w:rPr>
            <w:webHidden/>
          </w:rPr>
          <w:fldChar w:fldCharType="separate"/>
        </w:r>
        <w:r w:rsidR="002C733C">
          <w:rPr>
            <w:webHidden/>
          </w:rPr>
          <w:t>32</w:t>
        </w:r>
        <w:r>
          <w:rPr>
            <w:webHidden/>
          </w:rPr>
          <w:fldChar w:fldCharType="end"/>
        </w:r>
      </w:hyperlink>
    </w:p>
    <w:p w14:paraId="04C6D8FE" w14:textId="0945CD57" w:rsidR="00757290" w:rsidRDefault="00757290" w:rsidP="003A344A">
      <w:pPr>
        <w:pStyle w:val="TOC1"/>
        <w:rPr>
          <w:rFonts w:asciiTheme="minorHAnsi" w:eastAsiaTheme="minorEastAsia" w:hAnsiTheme="minorHAnsi" w:cstheme="minorBidi"/>
          <w:color w:val="auto"/>
          <w:kern w:val="2"/>
          <w:lang w:val="en-AU" w:eastAsia="en-GB"/>
        </w:rPr>
      </w:pPr>
      <w:hyperlink w:anchor="_Toc178150514" w:history="1">
        <w:r w:rsidRPr="00B46FE4">
          <w:rPr>
            <w:rStyle w:val="Hyperlink"/>
          </w:rPr>
          <w:t>Performance against outcomes and outputs</w:t>
        </w:r>
        <w:r>
          <w:rPr>
            <w:webHidden/>
          </w:rPr>
          <w:tab/>
        </w:r>
        <w:r>
          <w:rPr>
            <w:webHidden/>
          </w:rPr>
          <w:fldChar w:fldCharType="begin"/>
        </w:r>
        <w:r>
          <w:rPr>
            <w:webHidden/>
          </w:rPr>
          <w:instrText xml:space="preserve"> PAGEREF _Toc178150514 \h </w:instrText>
        </w:r>
        <w:r>
          <w:rPr>
            <w:webHidden/>
          </w:rPr>
        </w:r>
        <w:r>
          <w:rPr>
            <w:webHidden/>
          </w:rPr>
          <w:fldChar w:fldCharType="separate"/>
        </w:r>
        <w:r w:rsidR="002C733C">
          <w:rPr>
            <w:webHidden/>
          </w:rPr>
          <w:t>34</w:t>
        </w:r>
        <w:r>
          <w:rPr>
            <w:webHidden/>
          </w:rPr>
          <w:fldChar w:fldCharType="end"/>
        </w:r>
      </w:hyperlink>
    </w:p>
    <w:p w14:paraId="5B7F3D52" w14:textId="414D3476" w:rsidR="00757290" w:rsidRDefault="00757290" w:rsidP="003A344A">
      <w:pPr>
        <w:pStyle w:val="TOC2"/>
        <w:rPr>
          <w:rFonts w:asciiTheme="minorHAnsi" w:eastAsiaTheme="minorEastAsia" w:hAnsiTheme="minorHAnsi"/>
          <w:noProof/>
          <w:lang w:val="en-AU" w:eastAsia="en-GB"/>
        </w:rPr>
      </w:pPr>
      <w:hyperlink w:anchor="_Toc178150515" w:history="1">
        <w:r w:rsidRPr="00B46FE4">
          <w:rPr>
            <w:rStyle w:val="Hyperlink"/>
            <w:noProof/>
          </w:rPr>
          <w:t>2023–24 State Budget and service delivery</w:t>
        </w:r>
        <w:r>
          <w:rPr>
            <w:noProof/>
            <w:webHidden/>
          </w:rPr>
          <w:tab/>
        </w:r>
        <w:r>
          <w:rPr>
            <w:noProof/>
            <w:webHidden/>
          </w:rPr>
          <w:fldChar w:fldCharType="begin"/>
        </w:r>
        <w:r>
          <w:rPr>
            <w:noProof/>
            <w:webHidden/>
          </w:rPr>
          <w:instrText xml:space="preserve"> PAGEREF _Toc178150515 \h </w:instrText>
        </w:r>
        <w:r>
          <w:rPr>
            <w:noProof/>
            <w:webHidden/>
          </w:rPr>
        </w:r>
        <w:r>
          <w:rPr>
            <w:noProof/>
            <w:webHidden/>
          </w:rPr>
          <w:fldChar w:fldCharType="separate"/>
        </w:r>
        <w:r w:rsidR="002C733C">
          <w:rPr>
            <w:noProof/>
            <w:webHidden/>
          </w:rPr>
          <w:t>34</w:t>
        </w:r>
        <w:r>
          <w:rPr>
            <w:noProof/>
            <w:webHidden/>
          </w:rPr>
          <w:fldChar w:fldCharType="end"/>
        </w:r>
      </w:hyperlink>
    </w:p>
    <w:p w14:paraId="3B6063B5" w14:textId="1CA2E056" w:rsidR="00757290" w:rsidRDefault="00757290" w:rsidP="003A344A">
      <w:pPr>
        <w:pStyle w:val="TOC2"/>
        <w:rPr>
          <w:rFonts w:asciiTheme="minorHAnsi" w:eastAsiaTheme="minorEastAsia" w:hAnsiTheme="minorHAnsi"/>
          <w:noProof/>
          <w:lang w:val="en-AU" w:eastAsia="en-GB"/>
        </w:rPr>
      </w:pPr>
      <w:hyperlink w:anchor="_Toc178150516" w:history="1">
        <w:r w:rsidRPr="00B46FE4">
          <w:rPr>
            <w:rStyle w:val="Hyperlink"/>
            <w:noProof/>
          </w:rPr>
          <w:t>2023–24 Annual Work Program outcomes and measures</w:t>
        </w:r>
        <w:r>
          <w:rPr>
            <w:noProof/>
            <w:webHidden/>
          </w:rPr>
          <w:tab/>
        </w:r>
        <w:r>
          <w:rPr>
            <w:noProof/>
            <w:webHidden/>
          </w:rPr>
          <w:fldChar w:fldCharType="begin"/>
        </w:r>
        <w:r>
          <w:rPr>
            <w:noProof/>
            <w:webHidden/>
          </w:rPr>
          <w:instrText xml:space="preserve"> PAGEREF _Toc178150516 \h </w:instrText>
        </w:r>
        <w:r>
          <w:rPr>
            <w:noProof/>
            <w:webHidden/>
          </w:rPr>
        </w:r>
        <w:r>
          <w:rPr>
            <w:noProof/>
            <w:webHidden/>
          </w:rPr>
          <w:fldChar w:fldCharType="separate"/>
        </w:r>
        <w:r w:rsidR="002C733C">
          <w:rPr>
            <w:noProof/>
            <w:webHidden/>
          </w:rPr>
          <w:t>35</w:t>
        </w:r>
        <w:r>
          <w:rPr>
            <w:noProof/>
            <w:webHidden/>
          </w:rPr>
          <w:fldChar w:fldCharType="end"/>
        </w:r>
      </w:hyperlink>
    </w:p>
    <w:p w14:paraId="7BDDE653" w14:textId="5960382E" w:rsidR="00757290" w:rsidRDefault="00757290" w:rsidP="003A344A">
      <w:pPr>
        <w:pStyle w:val="TOC1"/>
        <w:rPr>
          <w:rFonts w:asciiTheme="minorHAnsi" w:eastAsiaTheme="minorEastAsia" w:hAnsiTheme="minorHAnsi" w:cstheme="minorBidi"/>
          <w:color w:val="auto"/>
          <w:kern w:val="2"/>
          <w:lang w:val="en-AU" w:eastAsia="en-GB"/>
        </w:rPr>
      </w:pPr>
      <w:hyperlink w:anchor="_Toc178150517" w:history="1">
        <w:r w:rsidRPr="00B46FE4">
          <w:rPr>
            <w:rStyle w:val="Hyperlink"/>
          </w:rPr>
          <w:t>Organisation and people</w:t>
        </w:r>
        <w:r>
          <w:rPr>
            <w:webHidden/>
          </w:rPr>
          <w:tab/>
        </w:r>
        <w:r>
          <w:rPr>
            <w:webHidden/>
          </w:rPr>
          <w:fldChar w:fldCharType="begin"/>
        </w:r>
        <w:r>
          <w:rPr>
            <w:webHidden/>
          </w:rPr>
          <w:instrText xml:space="preserve"> PAGEREF _Toc178150517 \h </w:instrText>
        </w:r>
        <w:r>
          <w:rPr>
            <w:webHidden/>
          </w:rPr>
        </w:r>
        <w:r>
          <w:rPr>
            <w:webHidden/>
          </w:rPr>
          <w:fldChar w:fldCharType="separate"/>
        </w:r>
        <w:r w:rsidR="002C733C">
          <w:rPr>
            <w:webHidden/>
          </w:rPr>
          <w:t>37</w:t>
        </w:r>
        <w:r>
          <w:rPr>
            <w:webHidden/>
          </w:rPr>
          <w:fldChar w:fldCharType="end"/>
        </w:r>
      </w:hyperlink>
    </w:p>
    <w:p w14:paraId="0AD9FA9D" w14:textId="44F66633" w:rsidR="00757290" w:rsidRDefault="00757290" w:rsidP="003A344A">
      <w:pPr>
        <w:pStyle w:val="TOC2"/>
        <w:rPr>
          <w:rFonts w:asciiTheme="minorHAnsi" w:eastAsiaTheme="minorEastAsia" w:hAnsiTheme="minorHAnsi"/>
          <w:noProof/>
          <w:lang w:val="en-AU" w:eastAsia="en-GB"/>
        </w:rPr>
      </w:pPr>
      <w:hyperlink w:anchor="_Toc178150518" w:history="1">
        <w:r w:rsidRPr="00B46FE4">
          <w:rPr>
            <w:rStyle w:val="Hyperlink"/>
            <w:noProof/>
          </w:rPr>
          <w:t>Organisational structure</w:t>
        </w:r>
        <w:r>
          <w:rPr>
            <w:noProof/>
            <w:webHidden/>
          </w:rPr>
          <w:tab/>
        </w:r>
        <w:r>
          <w:rPr>
            <w:noProof/>
            <w:webHidden/>
          </w:rPr>
          <w:fldChar w:fldCharType="begin"/>
        </w:r>
        <w:r>
          <w:rPr>
            <w:noProof/>
            <w:webHidden/>
          </w:rPr>
          <w:instrText xml:space="preserve"> PAGEREF _Toc178150518 \h </w:instrText>
        </w:r>
        <w:r>
          <w:rPr>
            <w:noProof/>
            <w:webHidden/>
          </w:rPr>
        </w:r>
        <w:r>
          <w:rPr>
            <w:noProof/>
            <w:webHidden/>
          </w:rPr>
          <w:fldChar w:fldCharType="separate"/>
        </w:r>
        <w:r w:rsidR="002C733C">
          <w:rPr>
            <w:noProof/>
            <w:webHidden/>
          </w:rPr>
          <w:t>37</w:t>
        </w:r>
        <w:r>
          <w:rPr>
            <w:noProof/>
            <w:webHidden/>
          </w:rPr>
          <w:fldChar w:fldCharType="end"/>
        </w:r>
      </w:hyperlink>
    </w:p>
    <w:p w14:paraId="67700145" w14:textId="3002FB35" w:rsidR="00757290" w:rsidRDefault="00757290" w:rsidP="003A344A">
      <w:pPr>
        <w:pStyle w:val="TOC2"/>
        <w:rPr>
          <w:rFonts w:asciiTheme="minorHAnsi" w:eastAsiaTheme="minorEastAsia" w:hAnsiTheme="minorHAnsi"/>
          <w:noProof/>
          <w:lang w:val="en-AU" w:eastAsia="en-GB"/>
        </w:rPr>
      </w:pPr>
      <w:hyperlink w:anchor="_Toc178150519" w:history="1">
        <w:r w:rsidRPr="00B46FE4">
          <w:rPr>
            <w:rStyle w:val="Hyperlink"/>
            <w:noProof/>
          </w:rPr>
          <w:t>Minister for Planning</w:t>
        </w:r>
        <w:r>
          <w:rPr>
            <w:noProof/>
            <w:webHidden/>
          </w:rPr>
          <w:tab/>
        </w:r>
        <w:r>
          <w:rPr>
            <w:noProof/>
            <w:webHidden/>
          </w:rPr>
          <w:fldChar w:fldCharType="begin"/>
        </w:r>
        <w:r>
          <w:rPr>
            <w:noProof/>
            <w:webHidden/>
          </w:rPr>
          <w:instrText xml:space="preserve"> PAGEREF _Toc178150519 \h </w:instrText>
        </w:r>
        <w:r>
          <w:rPr>
            <w:noProof/>
            <w:webHidden/>
          </w:rPr>
        </w:r>
        <w:r>
          <w:rPr>
            <w:noProof/>
            <w:webHidden/>
          </w:rPr>
          <w:fldChar w:fldCharType="separate"/>
        </w:r>
        <w:r w:rsidR="002C733C">
          <w:rPr>
            <w:noProof/>
            <w:webHidden/>
          </w:rPr>
          <w:t>38</w:t>
        </w:r>
        <w:r>
          <w:rPr>
            <w:noProof/>
            <w:webHidden/>
          </w:rPr>
          <w:fldChar w:fldCharType="end"/>
        </w:r>
      </w:hyperlink>
    </w:p>
    <w:p w14:paraId="4EEDA2A9" w14:textId="03B37065" w:rsidR="00757290" w:rsidRDefault="00757290" w:rsidP="003A344A">
      <w:pPr>
        <w:pStyle w:val="TOC2"/>
        <w:rPr>
          <w:rFonts w:asciiTheme="minorHAnsi" w:eastAsiaTheme="minorEastAsia" w:hAnsiTheme="minorHAnsi"/>
          <w:noProof/>
          <w:lang w:val="en-AU" w:eastAsia="en-GB"/>
        </w:rPr>
      </w:pPr>
      <w:hyperlink w:anchor="_Toc178150520" w:history="1">
        <w:r w:rsidRPr="00B46FE4">
          <w:rPr>
            <w:rStyle w:val="Hyperlink"/>
            <w:noProof/>
          </w:rPr>
          <w:t>Department of Transport and Planning</w:t>
        </w:r>
        <w:r>
          <w:rPr>
            <w:noProof/>
            <w:webHidden/>
          </w:rPr>
          <w:tab/>
        </w:r>
        <w:r>
          <w:rPr>
            <w:noProof/>
            <w:webHidden/>
          </w:rPr>
          <w:fldChar w:fldCharType="begin"/>
        </w:r>
        <w:r>
          <w:rPr>
            <w:noProof/>
            <w:webHidden/>
          </w:rPr>
          <w:instrText xml:space="preserve"> PAGEREF _Toc178150520 \h </w:instrText>
        </w:r>
        <w:r>
          <w:rPr>
            <w:noProof/>
            <w:webHidden/>
          </w:rPr>
        </w:r>
        <w:r>
          <w:rPr>
            <w:noProof/>
            <w:webHidden/>
          </w:rPr>
          <w:fldChar w:fldCharType="separate"/>
        </w:r>
        <w:r w:rsidR="002C733C">
          <w:rPr>
            <w:noProof/>
            <w:webHidden/>
          </w:rPr>
          <w:t>38</w:t>
        </w:r>
        <w:r>
          <w:rPr>
            <w:noProof/>
            <w:webHidden/>
          </w:rPr>
          <w:fldChar w:fldCharType="end"/>
        </w:r>
      </w:hyperlink>
    </w:p>
    <w:p w14:paraId="0D860B22" w14:textId="3D0E506A" w:rsidR="00757290" w:rsidRDefault="00757290" w:rsidP="003A344A">
      <w:pPr>
        <w:pStyle w:val="TOC2"/>
        <w:rPr>
          <w:rFonts w:asciiTheme="minorHAnsi" w:eastAsiaTheme="minorEastAsia" w:hAnsiTheme="minorHAnsi"/>
          <w:noProof/>
          <w:lang w:val="en-AU" w:eastAsia="en-GB"/>
        </w:rPr>
      </w:pPr>
      <w:hyperlink w:anchor="_Toc178150521" w:history="1">
        <w:r w:rsidRPr="00B46FE4">
          <w:rPr>
            <w:rStyle w:val="Hyperlink"/>
            <w:noProof/>
          </w:rPr>
          <w:t>Cladding Safety Victoria’s Board</w:t>
        </w:r>
        <w:r>
          <w:rPr>
            <w:noProof/>
            <w:webHidden/>
          </w:rPr>
          <w:tab/>
        </w:r>
        <w:r>
          <w:rPr>
            <w:noProof/>
            <w:webHidden/>
          </w:rPr>
          <w:fldChar w:fldCharType="begin"/>
        </w:r>
        <w:r>
          <w:rPr>
            <w:noProof/>
            <w:webHidden/>
          </w:rPr>
          <w:instrText xml:space="preserve"> PAGEREF _Toc178150521 \h </w:instrText>
        </w:r>
        <w:r>
          <w:rPr>
            <w:noProof/>
            <w:webHidden/>
          </w:rPr>
        </w:r>
        <w:r>
          <w:rPr>
            <w:noProof/>
            <w:webHidden/>
          </w:rPr>
          <w:fldChar w:fldCharType="separate"/>
        </w:r>
        <w:r w:rsidR="002C733C">
          <w:rPr>
            <w:noProof/>
            <w:webHidden/>
          </w:rPr>
          <w:t>39</w:t>
        </w:r>
        <w:r>
          <w:rPr>
            <w:noProof/>
            <w:webHidden/>
          </w:rPr>
          <w:fldChar w:fldCharType="end"/>
        </w:r>
      </w:hyperlink>
    </w:p>
    <w:p w14:paraId="6A65D3BE" w14:textId="5E8CB2B3" w:rsidR="00757290" w:rsidRDefault="00757290" w:rsidP="003A344A">
      <w:pPr>
        <w:pStyle w:val="TOC2"/>
        <w:rPr>
          <w:rFonts w:asciiTheme="minorHAnsi" w:eastAsiaTheme="minorEastAsia" w:hAnsiTheme="minorHAnsi"/>
          <w:noProof/>
          <w:lang w:val="en-AU" w:eastAsia="en-GB"/>
        </w:rPr>
      </w:pPr>
      <w:hyperlink w:anchor="_Toc178150522" w:history="1">
        <w:r w:rsidRPr="00B46FE4">
          <w:rPr>
            <w:rStyle w:val="Hyperlink"/>
            <w:noProof/>
          </w:rPr>
          <w:t>Board Sub-committee</w:t>
        </w:r>
        <w:r>
          <w:rPr>
            <w:noProof/>
            <w:webHidden/>
          </w:rPr>
          <w:tab/>
        </w:r>
        <w:r>
          <w:rPr>
            <w:noProof/>
            <w:webHidden/>
          </w:rPr>
          <w:fldChar w:fldCharType="begin"/>
        </w:r>
        <w:r>
          <w:rPr>
            <w:noProof/>
            <w:webHidden/>
          </w:rPr>
          <w:instrText xml:space="preserve"> PAGEREF _Toc178150522 \h </w:instrText>
        </w:r>
        <w:r>
          <w:rPr>
            <w:noProof/>
            <w:webHidden/>
          </w:rPr>
        </w:r>
        <w:r>
          <w:rPr>
            <w:noProof/>
            <w:webHidden/>
          </w:rPr>
          <w:fldChar w:fldCharType="separate"/>
        </w:r>
        <w:r w:rsidR="002C733C">
          <w:rPr>
            <w:noProof/>
            <w:webHidden/>
          </w:rPr>
          <w:t>40</w:t>
        </w:r>
        <w:r>
          <w:rPr>
            <w:noProof/>
            <w:webHidden/>
          </w:rPr>
          <w:fldChar w:fldCharType="end"/>
        </w:r>
      </w:hyperlink>
    </w:p>
    <w:p w14:paraId="5F79094C" w14:textId="38560B65" w:rsidR="00757290" w:rsidRDefault="00757290" w:rsidP="003A344A">
      <w:pPr>
        <w:pStyle w:val="TOC2"/>
        <w:rPr>
          <w:rFonts w:asciiTheme="minorHAnsi" w:eastAsiaTheme="minorEastAsia" w:hAnsiTheme="minorHAnsi"/>
          <w:noProof/>
          <w:lang w:val="en-AU" w:eastAsia="en-GB"/>
        </w:rPr>
      </w:pPr>
      <w:hyperlink w:anchor="_Toc178150523" w:history="1">
        <w:r w:rsidRPr="00B46FE4">
          <w:rPr>
            <w:rStyle w:val="Hyperlink"/>
            <w:noProof/>
          </w:rPr>
          <w:t>CEO and Senior Executives</w:t>
        </w:r>
        <w:r>
          <w:rPr>
            <w:noProof/>
            <w:webHidden/>
          </w:rPr>
          <w:tab/>
        </w:r>
        <w:r>
          <w:rPr>
            <w:noProof/>
            <w:webHidden/>
          </w:rPr>
          <w:fldChar w:fldCharType="begin"/>
        </w:r>
        <w:r>
          <w:rPr>
            <w:noProof/>
            <w:webHidden/>
          </w:rPr>
          <w:instrText xml:space="preserve"> PAGEREF _Toc178150523 \h </w:instrText>
        </w:r>
        <w:r>
          <w:rPr>
            <w:noProof/>
            <w:webHidden/>
          </w:rPr>
        </w:r>
        <w:r>
          <w:rPr>
            <w:noProof/>
            <w:webHidden/>
          </w:rPr>
          <w:fldChar w:fldCharType="separate"/>
        </w:r>
        <w:r w:rsidR="002C733C">
          <w:rPr>
            <w:noProof/>
            <w:webHidden/>
          </w:rPr>
          <w:t>41</w:t>
        </w:r>
        <w:r>
          <w:rPr>
            <w:noProof/>
            <w:webHidden/>
          </w:rPr>
          <w:fldChar w:fldCharType="end"/>
        </w:r>
      </w:hyperlink>
    </w:p>
    <w:p w14:paraId="41668A51" w14:textId="5F99D83E" w:rsidR="00757290" w:rsidRDefault="00757290" w:rsidP="003A344A">
      <w:pPr>
        <w:pStyle w:val="TOC2"/>
        <w:rPr>
          <w:rFonts w:asciiTheme="minorHAnsi" w:eastAsiaTheme="minorEastAsia" w:hAnsiTheme="minorHAnsi"/>
          <w:noProof/>
          <w:lang w:val="en-AU" w:eastAsia="en-GB"/>
        </w:rPr>
      </w:pPr>
      <w:hyperlink w:anchor="_Toc178150524" w:history="1">
        <w:r w:rsidRPr="00B46FE4">
          <w:rPr>
            <w:rStyle w:val="Hyperlink"/>
            <w:noProof/>
          </w:rPr>
          <w:t>Our people</w:t>
        </w:r>
        <w:r>
          <w:rPr>
            <w:noProof/>
            <w:webHidden/>
          </w:rPr>
          <w:tab/>
        </w:r>
        <w:r>
          <w:rPr>
            <w:noProof/>
            <w:webHidden/>
          </w:rPr>
          <w:fldChar w:fldCharType="begin"/>
        </w:r>
        <w:r>
          <w:rPr>
            <w:noProof/>
            <w:webHidden/>
          </w:rPr>
          <w:instrText xml:space="preserve"> PAGEREF _Toc178150524 \h </w:instrText>
        </w:r>
        <w:r>
          <w:rPr>
            <w:noProof/>
            <w:webHidden/>
          </w:rPr>
        </w:r>
        <w:r>
          <w:rPr>
            <w:noProof/>
            <w:webHidden/>
          </w:rPr>
          <w:fldChar w:fldCharType="separate"/>
        </w:r>
        <w:r w:rsidR="002C733C">
          <w:rPr>
            <w:noProof/>
            <w:webHidden/>
          </w:rPr>
          <w:t>41</w:t>
        </w:r>
        <w:r>
          <w:rPr>
            <w:noProof/>
            <w:webHidden/>
          </w:rPr>
          <w:fldChar w:fldCharType="end"/>
        </w:r>
      </w:hyperlink>
    </w:p>
    <w:p w14:paraId="15D519DF" w14:textId="04F6D2A3" w:rsidR="00757290" w:rsidRDefault="00757290" w:rsidP="003A344A">
      <w:pPr>
        <w:pStyle w:val="TOC2"/>
        <w:rPr>
          <w:rFonts w:asciiTheme="minorHAnsi" w:eastAsiaTheme="minorEastAsia" w:hAnsiTheme="minorHAnsi"/>
          <w:noProof/>
          <w:lang w:val="en-AU" w:eastAsia="en-GB"/>
        </w:rPr>
      </w:pPr>
      <w:hyperlink w:anchor="_Toc178150525" w:history="1">
        <w:r w:rsidRPr="00B46FE4">
          <w:rPr>
            <w:rStyle w:val="Hyperlink"/>
            <w:noProof/>
          </w:rPr>
          <w:t>Public sector values, employment and conduct principles</w:t>
        </w:r>
        <w:r>
          <w:rPr>
            <w:noProof/>
            <w:webHidden/>
          </w:rPr>
          <w:tab/>
        </w:r>
        <w:r>
          <w:rPr>
            <w:noProof/>
            <w:webHidden/>
          </w:rPr>
          <w:fldChar w:fldCharType="begin"/>
        </w:r>
        <w:r>
          <w:rPr>
            <w:noProof/>
            <w:webHidden/>
          </w:rPr>
          <w:instrText xml:space="preserve"> PAGEREF _Toc178150525 \h </w:instrText>
        </w:r>
        <w:r>
          <w:rPr>
            <w:noProof/>
            <w:webHidden/>
          </w:rPr>
        </w:r>
        <w:r>
          <w:rPr>
            <w:noProof/>
            <w:webHidden/>
          </w:rPr>
          <w:fldChar w:fldCharType="separate"/>
        </w:r>
        <w:r w:rsidR="002C733C">
          <w:rPr>
            <w:noProof/>
            <w:webHidden/>
          </w:rPr>
          <w:t>42</w:t>
        </w:r>
        <w:r>
          <w:rPr>
            <w:noProof/>
            <w:webHidden/>
          </w:rPr>
          <w:fldChar w:fldCharType="end"/>
        </w:r>
      </w:hyperlink>
    </w:p>
    <w:p w14:paraId="2B4E4EB0" w14:textId="43D8C193" w:rsidR="00757290" w:rsidRDefault="00757290" w:rsidP="003A344A">
      <w:pPr>
        <w:pStyle w:val="TOC2"/>
        <w:rPr>
          <w:rFonts w:asciiTheme="minorHAnsi" w:eastAsiaTheme="minorEastAsia" w:hAnsiTheme="minorHAnsi"/>
          <w:noProof/>
          <w:lang w:val="en-AU" w:eastAsia="en-GB"/>
        </w:rPr>
      </w:pPr>
      <w:hyperlink w:anchor="_Toc178150526" w:history="1">
        <w:r w:rsidRPr="00B46FE4">
          <w:rPr>
            <w:rStyle w:val="Hyperlink"/>
            <w:noProof/>
          </w:rPr>
          <w:t>Comparative workforce data</w:t>
        </w:r>
        <w:r>
          <w:rPr>
            <w:noProof/>
            <w:webHidden/>
          </w:rPr>
          <w:tab/>
        </w:r>
        <w:r>
          <w:rPr>
            <w:noProof/>
            <w:webHidden/>
          </w:rPr>
          <w:fldChar w:fldCharType="begin"/>
        </w:r>
        <w:r>
          <w:rPr>
            <w:noProof/>
            <w:webHidden/>
          </w:rPr>
          <w:instrText xml:space="preserve"> PAGEREF _Toc178150526 \h </w:instrText>
        </w:r>
        <w:r>
          <w:rPr>
            <w:noProof/>
            <w:webHidden/>
          </w:rPr>
        </w:r>
        <w:r>
          <w:rPr>
            <w:noProof/>
            <w:webHidden/>
          </w:rPr>
          <w:fldChar w:fldCharType="separate"/>
        </w:r>
        <w:r w:rsidR="002C733C">
          <w:rPr>
            <w:noProof/>
            <w:webHidden/>
          </w:rPr>
          <w:t>42</w:t>
        </w:r>
        <w:r>
          <w:rPr>
            <w:noProof/>
            <w:webHidden/>
          </w:rPr>
          <w:fldChar w:fldCharType="end"/>
        </w:r>
      </w:hyperlink>
    </w:p>
    <w:p w14:paraId="762D8522" w14:textId="2C02C814" w:rsidR="00757290" w:rsidRDefault="00757290" w:rsidP="003A344A">
      <w:pPr>
        <w:pStyle w:val="TOC2"/>
        <w:rPr>
          <w:rFonts w:asciiTheme="minorHAnsi" w:eastAsiaTheme="minorEastAsia" w:hAnsiTheme="minorHAnsi"/>
          <w:noProof/>
          <w:lang w:val="en-AU" w:eastAsia="en-GB"/>
        </w:rPr>
      </w:pPr>
      <w:hyperlink w:anchor="_Toc178150527" w:history="1">
        <w:r w:rsidRPr="00B46FE4">
          <w:rPr>
            <w:rStyle w:val="Hyperlink"/>
            <w:noProof/>
          </w:rPr>
          <w:t>Senior employees</w:t>
        </w:r>
        <w:r>
          <w:rPr>
            <w:noProof/>
            <w:webHidden/>
          </w:rPr>
          <w:tab/>
        </w:r>
        <w:r>
          <w:rPr>
            <w:noProof/>
            <w:webHidden/>
          </w:rPr>
          <w:fldChar w:fldCharType="begin"/>
        </w:r>
        <w:r>
          <w:rPr>
            <w:noProof/>
            <w:webHidden/>
          </w:rPr>
          <w:instrText xml:space="preserve"> PAGEREF _Toc178150527 \h </w:instrText>
        </w:r>
        <w:r>
          <w:rPr>
            <w:noProof/>
            <w:webHidden/>
          </w:rPr>
        </w:r>
        <w:r>
          <w:rPr>
            <w:noProof/>
            <w:webHidden/>
          </w:rPr>
          <w:fldChar w:fldCharType="separate"/>
        </w:r>
        <w:r w:rsidR="002C733C">
          <w:rPr>
            <w:noProof/>
            <w:webHidden/>
          </w:rPr>
          <w:t>46</w:t>
        </w:r>
        <w:r>
          <w:rPr>
            <w:noProof/>
            <w:webHidden/>
          </w:rPr>
          <w:fldChar w:fldCharType="end"/>
        </w:r>
      </w:hyperlink>
    </w:p>
    <w:p w14:paraId="4B596954" w14:textId="0766C9F5" w:rsidR="00757290" w:rsidRDefault="00757290" w:rsidP="003A344A">
      <w:pPr>
        <w:pStyle w:val="TOC2"/>
        <w:rPr>
          <w:rFonts w:asciiTheme="minorHAnsi" w:eastAsiaTheme="minorEastAsia" w:hAnsiTheme="minorHAnsi"/>
          <w:noProof/>
          <w:lang w:val="en-AU" w:eastAsia="en-GB"/>
        </w:rPr>
      </w:pPr>
      <w:hyperlink w:anchor="_Toc178150528" w:history="1">
        <w:r w:rsidRPr="00B46FE4">
          <w:rPr>
            <w:rStyle w:val="Hyperlink"/>
            <w:noProof/>
          </w:rPr>
          <w:t>Workforce inclusion policy</w:t>
        </w:r>
        <w:r>
          <w:rPr>
            <w:noProof/>
            <w:webHidden/>
          </w:rPr>
          <w:tab/>
        </w:r>
        <w:r>
          <w:rPr>
            <w:noProof/>
            <w:webHidden/>
          </w:rPr>
          <w:fldChar w:fldCharType="begin"/>
        </w:r>
        <w:r>
          <w:rPr>
            <w:noProof/>
            <w:webHidden/>
          </w:rPr>
          <w:instrText xml:space="preserve"> PAGEREF _Toc178150528 \h </w:instrText>
        </w:r>
        <w:r>
          <w:rPr>
            <w:noProof/>
            <w:webHidden/>
          </w:rPr>
        </w:r>
        <w:r>
          <w:rPr>
            <w:noProof/>
            <w:webHidden/>
          </w:rPr>
          <w:fldChar w:fldCharType="separate"/>
        </w:r>
        <w:r w:rsidR="002C733C">
          <w:rPr>
            <w:noProof/>
            <w:webHidden/>
          </w:rPr>
          <w:t>47</w:t>
        </w:r>
        <w:r>
          <w:rPr>
            <w:noProof/>
            <w:webHidden/>
          </w:rPr>
          <w:fldChar w:fldCharType="end"/>
        </w:r>
      </w:hyperlink>
    </w:p>
    <w:p w14:paraId="402A9EA5" w14:textId="3B184BA9" w:rsidR="00757290" w:rsidRDefault="00757290" w:rsidP="003A344A">
      <w:pPr>
        <w:pStyle w:val="TOC2"/>
        <w:rPr>
          <w:rFonts w:asciiTheme="minorHAnsi" w:eastAsiaTheme="minorEastAsia" w:hAnsiTheme="minorHAnsi"/>
          <w:noProof/>
          <w:lang w:val="en-AU" w:eastAsia="en-GB"/>
        </w:rPr>
      </w:pPr>
      <w:hyperlink w:anchor="_Toc178150529" w:history="1">
        <w:r w:rsidRPr="00B46FE4">
          <w:rPr>
            <w:rStyle w:val="Hyperlink"/>
            <w:noProof/>
          </w:rPr>
          <w:t>Occupational health and safety</w:t>
        </w:r>
        <w:r>
          <w:rPr>
            <w:noProof/>
            <w:webHidden/>
          </w:rPr>
          <w:tab/>
        </w:r>
        <w:r>
          <w:rPr>
            <w:noProof/>
            <w:webHidden/>
          </w:rPr>
          <w:fldChar w:fldCharType="begin"/>
        </w:r>
        <w:r>
          <w:rPr>
            <w:noProof/>
            <w:webHidden/>
          </w:rPr>
          <w:instrText xml:space="preserve"> PAGEREF _Toc178150529 \h </w:instrText>
        </w:r>
        <w:r>
          <w:rPr>
            <w:noProof/>
            <w:webHidden/>
          </w:rPr>
        </w:r>
        <w:r>
          <w:rPr>
            <w:noProof/>
            <w:webHidden/>
          </w:rPr>
          <w:fldChar w:fldCharType="separate"/>
        </w:r>
        <w:r w:rsidR="002C733C">
          <w:rPr>
            <w:noProof/>
            <w:webHidden/>
          </w:rPr>
          <w:t>47</w:t>
        </w:r>
        <w:r>
          <w:rPr>
            <w:noProof/>
            <w:webHidden/>
          </w:rPr>
          <w:fldChar w:fldCharType="end"/>
        </w:r>
      </w:hyperlink>
    </w:p>
    <w:p w14:paraId="3E1505B2" w14:textId="2112F8B8" w:rsidR="00757290" w:rsidRDefault="00757290" w:rsidP="003A344A">
      <w:pPr>
        <w:pStyle w:val="TOC1"/>
        <w:rPr>
          <w:rFonts w:asciiTheme="minorHAnsi" w:eastAsiaTheme="minorEastAsia" w:hAnsiTheme="minorHAnsi" w:cstheme="minorBidi"/>
          <w:color w:val="auto"/>
          <w:kern w:val="2"/>
          <w:lang w:val="en-AU" w:eastAsia="en-GB"/>
        </w:rPr>
      </w:pPr>
      <w:hyperlink w:anchor="_Toc178150530" w:history="1">
        <w:r w:rsidRPr="00B46FE4">
          <w:rPr>
            <w:rStyle w:val="Hyperlink"/>
          </w:rPr>
          <w:t>Financial statements</w:t>
        </w:r>
        <w:r>
          <w:rPr>
            <w:webHidden/>
          </w:rPr>
          <w:tab/>
        </w:r>
        <w:r>
          <w:rPr>
            <w:webHidden/>
          </w:rPr>
          <w:fldChar w:fldCharType="begin"/>
        </w:r>
        <w:r>
          <w:rPr>
            <w:webHidden/>
          </w:rPr>
          <w:instrText xml:space="preserve"> PAGEREF _Toc178150530 \h </w:instrText>
        </w:r>
        <w:r>
          <w:rPr>
            <w:webHidden/>
          </w:rPr>
        </w:r>
        <w:r>
          <w:rPr>
            <w:webHidden/>
          </w:rPr>
          <w:fldChar w:fldCharType="separate"/>
        </w:r>
        <w:r w:rsidR="002C733C">
          <w:rPr>
            <w:webHidden/>
          </w:rPr>
          <w:t>49</w:t>
        </w:r>
        <w:r>
          <w:rPr>
            <w:webHidden/>
          </w:rPr>
          <w:fldChar w:fldCharType="end"/>
        </w:r>
      </w:hyperlink>
    </w:p>
    <w:p w14:paraId="2336DA54" w14:textId="55165B7F" w:rsidR="00757290" w:rsidRPr="003A344A" w:rsidRDefault="00757290" w:rsidP="003A344A">
      <w:pPr>
        <w:pStyle w:val="TOC1"/>
      </w:pPr>
      <w:hyperlink w:anchor="_Toc178150546" w:history="1">
        <w:r w:rsidRPr="003A344A">
          <w:rPr>
            <w:rStyle w:val="Hyperlink"/>
            <w:bCs/>
            <w:color w:val="000000"/>
          </w:rPr>
          <w:t>Disclosures</w:t>
        </w:r>
        <w:r w:rsidRPr="003A344A">
          <w:rPr>
            <w:webHidden/>
          </w:rPr>
          <w:tab/>
        </w:r>
        <w:r w:rsidRPr="003A344A">
          <w:rPr>
            <w:webHidden/>
          </w:rPr>
          <w:fldChar w:fldCharType="begin"/>
        </w:r>
        <w:r w:rsidRPr="003A344A">
          <w:rPr>
            <w:webHidden/>
          </w:rPr>
          <w:instrText xml:space="preserve"> PAGEREF _Toc178150546 \h </w:instrText>
        </w:r>
        <w:r w:rsidRPr="003A344A">
          <w:rPr>
            <w:webHidden/>
          </w:rPr>
        </w:r>
        <w:r w:rsidRPr="003A344A">
          <w:rPr>
            <w:webHidden/>
          </w:rPr>
          <w:fldChar w:fldCharType="separate"/>
        </w:r>
        <w:r w:rsidR="002C733C">
          <w:rPr>
            <w:webHidden/>
          </w:rPr>
          <w:t>104</w:t>
        </w:r>
        <w:r w:rsidRPr="003A344A">
          <w:rPr>
            <w:webHidden/>
          </w:rPr>
          <w:fldChar w:fldCharType="end"/>
        </w:r>
      </w:hyperlink>
    </w:p>
    <w:p w14:paraId="0A628F8D" w14:textId="7B55BE1A" w:rsidR="00757290" w:rsidRDefault="00757290" w:rsidP="003A344A">
      <w:pPr>
        <w:pStyle w:val="TOC2"/>
        <w:rPr>
          <w:rFonts w:asciiTheme="minorHAnsi" w:eastAsiaTheme="minorEastAsia" w:hAnsiTheme="minorHAnsi"/>
          <w:noProof/>
          <w:lang w:val="en-AU" w:eastAsia="en-GB"/>
        </w:rPr>
      </w:pPr>
      <w:hyperlink w:anchor="_Toc178150547" w:history="1">
        <w:r w:rsidRPr="00B46FE4">
          <w:rPr>
            <w:rStyle w:val="Hyperlink"/>
            <w:noProof/>
            <w:lang w:val="en-US"/>
          </w:rPr>
          <w:t>Financial Management Compliance</w:t>
        </w:r>
        <w:r>
          <w:rPr>
            <w:noProof/>
            <w:webHidden/>
          </w:rPr>
          <w:tab/>
        </w:r>
        <w:r>
          <w:rPr>
            <w:noProof/>
            <w:webHidden/>
          </w:rPr>
          <w:fldChar w:fldCharType="begin"/>
        </w:r>
        <w:r>
          <w:rPr>
            <w:noProof/>
            <w:webHidden/>
          </w:rPr>
          <w:instrText xml:space="preserve"> PAGEREF _Toc178150547 \h </w:instrText>
        </w:r>
        <w:r>
          <w:rPr>
            <w:noProof/>
            <w:webHidden/>
          </w:rPr>
        </w:r>
        <w:r>
          <w:rPr>
            <w:noProof/>
            <w:webHidden/>
          </w:rPr>
          <w:fldChar w:fldCharType="separate"/>
        </w:r>
        <w:r w:rsidR="002C733C">
          <w:rPr>
            <w:noProof/>
            <w:webHidden/>
          </w:rPr>
          <w:t>104</w:t>
        </w:r>
        <w:r>
          <w:rPr>
            <w:noProof/>
            <w:webHidden/>
          </w:rPr>
          <w:fldChar w:fldCharType="end"/>
        </w:r>
      </w:hyperlink>
    </w:p>
    <w:p w14:paraId="0229CF32" w14:textId="6CE8139C" w:rsidR="00757290" w:rsidRDefault="00757290" w:rsidP="003A344A">
      <w:pPr>
        <w:pStyle w:val="TOC2"/>
        <w:rPr>
          <w:rFonts w:asciiTheme="minorHAnsi" w:eastAsiaTheme="minorEastAsia" w:hAnsiTheme="minorHAnsi"/>
          <w:noProof/>
          <w:lang w:val="en-AU" w:eastAsia="en-GB"/>
        </w:rPr>
      </w:pPr>
      <w:hyperlink w:anchor="_Toc178150548" w:history="1">
        <w:r w:rsidRPr="00B46FE4">
          <w:rPr>
            <w:rStyle w:val="Hyperlink"/>
            <w:noProof/>
            <w:lang w:val="en-US"/>
          </w:rPr>
          <w:t>Attestation Statement</w:t>
        </w:r>
        <w:r>
          <w:rPr>
            <w:noProof/>
            <w:webHidden/>
          </w:rPr>
          <w:tab/>
        </w:r>
        <w:r>
          <w:rPr>
            <w:noProof/>
            <w:webHidden/>
          </w:rPr>
          <w:fldChar w:fldCharType="begin"/>
        </w:r>
        <w:r>
          <w:rPr>
            <w:noProof/>
            <w:webHidden/>
          </w:rPr>
          <w:instrText xml:space="preserve"> PAGEREF _Toc178150548 \h </w:instrText>
        </w:r>
        <w:r>
          <w:rPr>
            <w:noProof/>
            <w:webHidden/>
          </w:rPr>
        </w:r>
        <w:r>
          <w:rPr>
            <w:noProof/>
            <w:webHidden/>
          </w:rPr>
          <w:fldChar w:fldCharType="separate"/>
        </w:r>
        <w:r w:rsidR="002C733C">
          <w:rPr>
            <w:noProof/>
            <w:webHidden/>
          </w:rPr>
          <w:t>104</w:t>
        </w:r>
        <w:r>
          <w:rPr>
            <w:noProof/>
            <w:webHidden/>
          </w:rPr>
          <w:fldChar w:fldCharType="end"/>
        </w:r>
      </w:hyperlink>
    </w:p>
    <w:p w14:paraId="18FE62C5" w14:textId="6FC14DDE" w:rsidR="00757290" w:rsidRDefault="00757290" w:rsidP="003A344A">
      <w:pPr>
        <w:pStyle w:val="TOC2"/>
        <w:rPr>
          <w:rFonts w:asciiTheme="minorHAnsi" w:eastAsiaTheme="minorEastAsia" w:hAnsiTheme="minorHAnsi"/>
          <w:noProof/>
          <w:lang w:val="en-AU" w:eastAsia="en-GB"/>
        </w:rPr>
      </w:pPr>
      <w:hyperlink w:anchor="_Toc178150549" w:history="1">
        <w:r w:rsidRPr="00B46FE4">
          <w:rPr>
            <w:rStyle w:val="Hyperlink"/>
            <w:noProof/>
            <w:lang w:val="en-US"/>
          </w:rPr>
          <w:t>Local jobs first</w:t>
        </w:r>
        <w:r>
          <w:rPr>
            <w:noProof/>
            <w:webHidden/>
          </w:rPr>
          <w:tab/>
        </w:r>
        <w:r>
          <w:rPr>
            <w:noProof/>
            <w:webHidden/>
          </w:rPr>
          <w:fldChar w:fldCharType="begin"/>
        </w:r>
        <w:r>
          <w:rPr>
            <w:noProof/>
            <w:webHidden/>
          </w:rPr>
          <w:instrText xml:space="preserve"> PAGEREF _Toc178150549 \h </w:instrText>
        </w:r>
        <w:r>
          <w:rPr>
            <w:noProof/>
            <w:webHidden/>
          </w:rPr>
        </w:r>
        <w:r>
          <w:rPr>
            <w:noProof/>
            <w:webHidden/>
          </w:rPr>
          <w:fldChar w:fldCharType="separate"/>
        </w:r>
        <w:r w:rsidR="002C733C">
          <w:rPr>
            <w:noProof/>
            <w:webHidden/>
          </w:rPr>
          <w:t>104</w:t>
        </w:r>
        <w:r>
          <w:rPr>
            <w:noProof/>
            <w:webHidden/>
          </w:rPr>
          <w:fldChar w:fldCharType="end"/>
        </w:r>
      </w:hyperlink>
    </w:p>
    <w:p w14:paraId="721FDC7C" w14:textId="502B4FF2" w:rsidR="00757290" w:rsidRDefault="00757290" w:rsidP="003A344A">
      <w:pPr>
        <w:pStyle w:val="TOC2"/>
        <w:rPr>
          <w:rFonts w:asciiTheme="minorHAnsi" w:eastAsiaTheme="minorEastAsia" w:hAnsiTheme="minorHAnsi"/>
          <w:noProof/>
          <w:lang w:val="en-AU" w:eastAsia="en-GB"/>
        </w:rPr>
      </w:pPr>
      <w:hyperlink w:anchor="_Toc178150550" w:history="1">
        <w:r w:rsidRPr="00B46FE4">
          <w:rPr>
            <w:rStyle w:val="Hyperlink"/>
            <w:noProof/>
            <w:lang w:val="en-US"/>
          </w:rPr>
          <w:t>Social procurement framework</w:t>
        </w:r>
        <w:r>
          <w:rPr>
            <w:noProof/>
            <w:webHidden/>
          </w:rPr>
          <w:tab/>
        </w:r>
        <w:r>
          <w:rPr>
            <w:noProof/>
            <w:webHidden/>
          </w:rPr>
          <w:fldChar w:fldCharType="begin"/>
        </w:r>
        <w:r>
          <w:rPr>
            <w:noProof/>
            <w:webHidden/>
          </w:rPr>
          <w:instrText xml:space="preserve"> PAGEREF _Toc178150550 \h </w:instrText>
        </w:r>
        <w:r>
          <w:rPr>
            <w:noProof/>
            <w:webHidden/>
          </w:rPr>
        </w:r>
        <w:r>
          <w:rPr>
            <w:noProof/>
            <w:webHidden/>
          </w:rPr>
          <w:fldChar w:fldCharType="separate"/>
        </w:r>
        <w:r w:rsidR="002C733C">
          <w:rPr>
            <w:noProof/>
            <w:webHidden/>
          </w:rPr>
          <w:t>105</w:t>
        </w:r>
        <w:r>
          <w:rPr>
            <w:noProof/>
            <w:webHidden/>
          </w:rPr>
          <w:fldChar w:fldCharType="end"/>
        </w:r>
      </w:hyperlink>
    </w:p>
    <w:p w14:paraId="4B5A6560" w14:textId="4CD762BE" w:rsidR="00757290" w:rsidRDefault="00757290" w:rsidP="003A344A">
      <w:pPr>
        <w:pStyle w:val="TOC2"/>
        <w:rPr>
          <w:rFonts w:asciiTheme="minorHAnsi" w:eastAsiaTheme="minorEastAsia" w:hAnsiTheme="minorHAnsi"/>
          <w:noProof/>
          <w:lang w:val="en-AU" w:eastAsia="en-GB"/>
        </w:rPr>
      </w:pPr>
      <w:hyperlink w:anchor="_Toc178150551" w:history="1">
        <w:r w:rsidRPr="00B46FE4">
          <w:rPr>
            <w:rStyle w:val="Hyperlink"/>
            <w:noProof/>
            <w:lang w:val="en-US"/>
          </w:rPr>
          <w:t>Emergency procurement</w:t>
        </w:r>
        <w:r>
          <w:rPr>
            <w:noProof/>
            <w:webHidden/>
          </w:rPr>
          <w:tab/>
        </w:r>
        <w:r>
          <w:rPr>
            <w:noProof/>
            <w:webHidden/>
          </w:rPr>
          <w:fldChar w:fldCharType="begin"/>
        </w:r>
        <w:r>
          <w:rPr>
            <w:noProof/>
            <w:webHidden/>
          </w:rPr>
          <w:instrText xml:space="preserve"> PAGEREF _Toc178150551 \h </w:instrText>
        </w:r>
        <w:r>
          <w:rPr>
            <w:noProof/>
            <w:webHidden/>
          </w:rPr>
        </w:r>
        <w:r>
          <w:rPr>
            <w:noProof/>
            <w:webHidden/>
          </w:rPr>
          <w:fldChar w:fldCharType="separate"/>
        </w:r>
        <w:r w:rsidR="002C733C">
          <w:rPr>
            <w:noProof/>
            <w:webHidden/>
          </w:rPr>
          <w:t>107</w:t>
        </w:r>
        <w:r>
          <w:rPr>
            <w:noProof/>
            <w:webHidden/>
          </w:rPr>
          <w:fldChar w:fldCharType="end"/>
        </w:r>
      </w:hyperlink>
    </w:p>
    <w:p w14:paraId="65EFF61B" w14:textId="08D1ECBB" w:rsidR="00757290" w:rsidRDefault="00757290" w:rsidP="003A344A">
      <w:pPr>
        <w:pStyle w:val="TOC2"/>
        <w:rPr>
          <w:rFonts w:asciiTheme="minorHAnsi" w:eastAsiaTheme="minorEastAsia" w:hAnsiTheme="minorHAnsi"/>
          <w:noProof/>
          <w:lang w:val="en-AU" w:eastAsia="en-GB"/>
        </w:rPr>
      </w:pPr>
      <w:hyperlink w:anchor="_Toc178150552" w:history="1">
        <w:r w:rsidRPr="00B46FE4">
          <w:rPr>
            <w:rStyle w:val="Hyperlink"/>
            <w:noProof/>
            <w:lang w:val="en-US"/>
          </w:rPr>
          <w:t>Disclosure of procurement complaints</w:t>
        </w:r>
        <w:r>
          <w:rPr>
            <w:noProof/>
            <w:webHidden/>
          </w:rPr>
          <w:tab/>
        </w:r>
        <w:r>
          <w:rPr>
            <w:noProof/>
            <w:webHidden/>
          </w:rPr>
          <w:fldChar w:fldCharType="begin"/>
        </w:r>
        <w:r>
          <w:rPr>
            <w:noProof/>
            <w:webHidden/>
          </w:rPr>
          <w:instrText xml:space="preserve"> PAGEREF _Toc178150552 \h </w:instrText>
        </w:r>
        <w:r>
          <w:rPr>
            <w:noProof/>
            <w:webHidden/>
          </w:rPr>
        </w:r>
        <w:r>
          <w:rPr>
            <w:noProof/>
            <w:webHidden/>
          </w:rPr>
          <w:fldChar w:fldCharType="separate"/>
        </w:r>
        <w:r w:rsidR="002C733C">
          <w:rPr>
            <w:noProof/>
            <w:webHidden/>
          </w:rPr>
          <w:t>107</w:t>
        </w:r>
        <w:r>
          <w:rPr>
            <w:noProof/>
            <w:webHidden/>
          </w:rPr>
          <w:fldChar w:fldCharType="end"/>
        </w:r>
      </w:hyperlink>
    </w:p>
    <w:p w14:paraId="41C148AB" w14:textId="217EE6BB" w:rsidR="00757290" w:rsidRPr="003A344A" w:rsidRDefault="00757290" w:rsidP="003A344A">
      <w:pPr>
        <w:pStyle w:val="TOC2"/>
        <w:rPr>
          <w:noProof/>
        </w:rPr>
      </w:pPr>
      <w:hyperlink w:anchor="_Toc178150553" w:history="1">
        <w:r w:rsidRPr="003A344A">
          <w:rPr>
            <w:rStyle w:val="Hyperlink"/>
            <w:bCs w:val="0"/>
            <w:noProof/>
            <w:color w:val="auto"/>
          </w:rPr>
          <w:t>Disclosure of major contracts</w:t>
        </w:r>
        <w:r w:rsidRPr="003A344A">
          <w:rPr>
            <w:noProof/>
            <w:webHidden/>
          </w:rPr>
          <w:tab/>
        </w:r>
        <w:r w:rsidRPr="003A344A">
          <w:rPr>
            <w:noProof/>
            <w:webHidden/>
          </w:rPr>
          <w:fldChar w:fldCharType="begin"/>
        </w:r>
        <w:r w:rsidRPr="003A344A">
          <w:rPr>
            <w:noProof/>
            <w:webHidden/>
          </w:rPr>
          <w:instrText xml:space="preserve"> PAGEREF _Toc178150553 \h </w:instrText>
        </w:r>
        <w:r w:rsidRPr="003A344A">
          <w:rPr>
            <w:noProof/>
            <w:webHidden/>
          </w:rPr>
        </w:r>
        <w:r w:rsidRPr="003A344A">
          <w:rPr>
            <w:noProof/>
            <w:webHidden/>
          </w:rPr>
          <w:fldChar w:fldCharType="separate"/>
        </w:r>
        <w:r w:rsidR="002C733C">
          <w:rPr>
            <w:noProof/>
            <w:webHidden/>
          </w:rPr>
          <w:t>107</w:t>
        </w:r>
        <w:r w:rsidRPr="003A344A">
          <w:rPr>
            <w:noProof/>
            <w:webHidden/>
          </w:rPr>
          <w:fldChar w:fldCharType="end"/>
        </w:r>
      </w:hyperlink>
    </w:p>
    <w:p w14:paraId="2F0DA050" w14:textId="1A1A490F" w:rsidR="00757290" w:rsidRDefault="00757290" w:rsidP="003A344A">
      <w:pPr>
        <w:pStyle w:val="TOC2"/>
        <w:rPr>
          <w:rFonts w:asciiTheme="minorHAnsi" w:eastAsiaTheme="minorEastAsia" w:hAnsiTheme="minorHAnsi"/>
          <w:noProof/>
          <w:lang w:val="en-AU" w:eastAsia="en-GB"/>
        </w:rPr>
      </w:pPr>
      <w:hyperlink w:anchor="_Toc178150554" w:history="1">
        <w:r w:rsidRPr="00B46FE4">
          <w:rPr>
            <w:rStyle w:val="Hyperlink"/>
            <w:noProof/>
            <w:lang w:val="en-US"/>
          </w:rPr>
          <w:t>Consultancy expenditure</w:t>
        </w:r>
        <w:r>
          <w:rPr>
            <w:noProof/>
            <w:webHidden/>
          </w:rPr>
          <w:tab/>
        </w:r>
        <w:r>
          <w:rPr>
            <w:noProof/>
            <w:webHidden/>
          </w:rPr>
          <w:fldChar w:fldCharType="begin"/>
        </w:r>
        <w:r>
          <w:rPr>
            <w:noProof/>
            <w:webHidden/>
          </w:rPr>
          <w:instrText xml:space="preserve"> PAGEREF _Toc178150554 \h </w:instrText>
        </w:r>
        <w:r>
          <w:rPr>
            <w:noProof/>
            <w:webHidden/>
          </w:rPr>
        </w:r>
        <w:r>
          <w:rPr>
            <w:noProof/>
            <w:webHidden/>
          </w:rPr>
          <w:fldChar w:fldCharType="separate"/>
        </w:r>
        <w:r w:rsidR="002C733C">
          <w:rPr>
            <w:noProof/>
            <w:webHidden/>
          </w:rPr>
          <w:t>107</w:t>
        </w:r>
        <w:r>
          <w:rPr>
            <w:noProof/>
            <w:webHidden/>
          </w:rPr>
          <w:fldChar w:fldCharType="end"/>
        </w:r>
      </w:hyperlink>
    </w:p>
    <w:p w14:paraId="38CBEEE3" w14:textId="59FCC9DD" w:rsidR="00757290" w:rsidRDefault="00757290" w:rsidP="003A344A">
      <w:pPr>
        <w:pStyle w:val="TOC2"/>
        <w:rPr>
          <w:rFonts w:asciiTheme="minorHAnsi" w:eastAsiaTheme="minorEastAsia" w:hAnsiTheme="minorHAnsi"/>
          <w:noProof/>
          <w:lang w:val="en-AU" w:eastAsia="en-GB"/>
        </w:rPr>
      </w:pPr>
      <w:hyperlink w:anchor="_Toc178150555" w:history="1">
        <w:r w:rsidRPr="00B46FE4">
          <w:rPr>
            <w:rStyle w:val="Hyperlink"/>
            <w:noProof/>
            <w:lang w:val="en-US"/>
          </w:rPr>
          <w:t>Government advertising expenditure</w:t>
        </w:r>
        <w:r>
          <w:rPr>
            <w:noProof/>
            <w:webHidden/>
          </w:rPr>
          <w:tab/>
        </w:r>
        <w:r>
          <w:rPr>
            <w:noProof/>
            <w:webHidden/>
          </w:rPr>
          <w:fldChar w:fldCharType="begin"/>
        </w:r>
        <w:r>
          <w:rPr>
            <w:noProof/>
            <w:webHidden/>
          </w:rPr>
          <w:instrText xml:space="preserve"> PAGEREF _Toc178150555 \h </w:instrText>
        </w:r>
        <w:r>
          <w:rPr>
            <w:noProof/>
            <w:webHidden/>
          </w:rPr>
        </w:r>
        <w:r>
          <w:rPr>
            <w:noProof/>
            <w:webHidden/>
          </w:rPr>
          <w:fldChar w:fldCharType="separate"/>
        </w:r>
        <w:r w:rsidR="002C733C">
          <w:rPr>
            <w:noProof/>
            <w:webHidden/>
          </w:rPr>
          <w:t>108</w:t>
        </w:r>
        <w:r>
          <w:rPr>
            <w:noProof/>
            <w:webHidden/>
          </w:rPr>
          <w:fldChar w:fldCharType="end"/>
        </w:r>
      </w:hyperlink>
    </w:p>
    <w:p w14:paraId="02983B6F" w14:textId="03D6832A" w:rsidR="00757290" w:rsidRDefault="00757290" w:rsidP="003A344A">
      <w:pPr>
        <w:pStyle w:val="TOC2"/>
        <w:rPr>
          <w:rFonts w:asciiTheme="minorHAnsi" w:eastAsiaTheme="minorEastAsia" w:hAnsiTheme="minorHAnsi"/>
          <w:noProof/>
          <w:lang w:val="en-AU" w:eastAsia="en-GB"/>
        </w:rPr>
      </w:pPr>
      <w:hyperlink w:anchor="_Toc178150556" w:history="1">
        <w:r w:rsidRPr="00B46FE4">
          <w:rPr>
            <w:rStyle w:val="Hyperlink"/>
            <w:noProof/>
            <w:lang w:val="en-US"/>
          </w:rPr>
          <w:t>Information and communication technology expenditure</w:t>
        </w:r>
        <w:r>
          <w:rPr>
            <w:noProof/>
            <w:webHidden/>
          </w:rPr>
          <w:tab/>
        </w:r>
        <w:r>
          <w:rPr>
            <w:noProof/>
            <w:webHidden/>
          </w:rPr>
          <w:fldChar w:fldCharType="begin"/>
        </w:r>
        <w:r>
          <w:rPr>
            <w:noProof/>
            <w:webHidden/>
          </w:rPr>
          <w:instrText xml:space="preserve"> PAGEREF _Toc178150556 \h </w:instrText>
        </w:r>
        <w:r>
          <w:rPr>
            <w:noProof/>
            <w:webHidden/>
          </w:rPr>
        </w:r>
        <w:r>
          <w:rPr>
            <w:noProof/>
            <w:webHidden/>
          </w:rPr>
          <w:fldChar w:fldCharType="separate"/>
        </w:r>
        <w:r w:rsidR="002C733C">
          <w:rPr>
            <w:noProof/>
            <w:webHidden/>
          </w:rPr>
          <w:t>108</w:t>
        </w:r>
        <w:r>
          <w:rPr>
            <w:noProof/>
            <w:webHidden/>
          </w:rPr>
          <w:fldChar w:fldCharType="end"/>
        </w:r>
      </w:hyperlink>
    </w:p>
    <w:p w14:paraId="252CB0F2" w14:textId="35237E94" w:rsidR="00757290" w:rsidRDefault="00757290" w:rsidP="003A344A">
      <w:pPr>
        <w:pStyle w:val="TOC2"/>
        <w:rPr>
          <w:rFonts w:asciiTheme="minorHAnsi" w:eastAsiaTheme="minorEastAsia" w:hAnsiTheme="minorHAnsi"/>
          <w:noProof/>
          <w:lang w:val="en-AU" w:eastAsia="en-GB"/>
        </w:rPr>
      </w:pPr>
      <w:hyperlink w:anchor="_Toc178150557" w:history="1">
        <w:r w:rsidRPr="00B46FE4">
          <w:rPr>
            <w:rStyle w:val="Hyperlink"/>
            <w:noProof/>
            <w:lang w:val="en-US"/>
          </w:rPr>
          <w:t>Reviews and studies expenditure</w:t>
        </w:r>
        <w:r>
          <w:rPr>
            <w:noProof/>
            <w:webHidden/>
          </w:rPr>
          <w:tab/>
        </w:r>
        <w:r>
          <w:rPr>
            <w:noProof/>
            <w:webHidden/>
          </w:rPr>
          <w:fldChar w:fldCharType="begin"/>
        </w:r>
        <w:r>
          <w:rPr>
            <w:noProof/>
            <w:webHidden/>
          </w:rPr>
          <w:instrText xml:space="preserve"> PAGEREF _Toc178150557 \h </w:instrText>
        </w:r>
        <w:r>
          <w:rPr>
            <w:noProof/>
            <w:webHidden/>
          </w:rPr>
        </w:r>
        <w:r>
          <w:rPr>
            <w:noProof/>
            <w:webHidden/>
          </w:rPr>
          <w:fldChar w:fldCharType="separate"/>
        </w:r>
        <w:r w:rsidR="002C733C">
          <w:rPr>
            <w:noProof/>
            <w:webHidden/>
          </w:rPr>
          <w:t>110</w:t>
        </w:r>
        <w:r>
          <w:rPr>
            <w:noProof/>
            <w:webHidden/>
          </w:rPr>
          <w:fldChar w:fldCharType="end"/>
        </w:r>
      </w:hyperlink>
    </w:p>
    <w:p w14:paraId="3E8D006B" w14:textId="1D47C75F" w:rsidR="00757290" w:rsidRDefault="00757290" w:rsidP="003A344A">
      <w:pPr>
        <w:pStyle w:val="TOC2"/>
        <w:rPr>
          <w:rFonts w:asciiTheme="minorHAnsi" w:eastAsiaTheme="minorEastAsia" w:hAnsiTheme="minorHAnsi"/>
          <w:noProof/>
          <w:lang w:val="en-AU" w:eastAsia="en-GB"/>
        </w:rPr>
      </w:pPr>
      <w:hyperlink w:anchor="_Toc178150558" w:history="1">
        <w:r w:rsidRPr="00B46FE4">
          <w:rPr>
            <w:rStyle w:val="Hyperlink"/>
            <w:noProof/>
            <w:lang w:val="en-US"/>
          </w:rPr>
          <w:t>Asset Management Accountability Framework maturity assessment</w:t>
        </w:r>
        <w:r>
          <w:rPr>
            <w:noProof/>
            <w:webHidden/>
          </w:rPr>
          <w:tab/>
        </w:r>
        <w:r>
          <w:rPr>
            <w:noProof/>
            <w:webHidden/>
          </w:rPr>
          <w:fldChar w:fldCharType="begin"/>
        </w:r>
        <w:r>
          <w:rPr>
            <w:noProof/>
            <w:webHidden/>
          </w:rPr>
          <w:instrText xml:space="preserve"> PAGEREF _Toc178150558 \h </w:instrText>
        </w:r>
        <w:r>
          <w:rPr>
            <w:noProof/>
            <w:webHidden/>
          </w:rPr>
        </w:r>
        <w:r>
          <w:rPr>
            <w:noProof/>
            <w:webHidden/>
          </w:rPr>
          <w:fldChar w:fldCharType="separate"/>
        </w:r>
        <w:r w:rsidR="002C733C">
          <w:rPr>
            <w:noProof/>
            <w:webHidden/>
          </w:rPr>
          <w:t>112</w:t>
        </w:r>
        <w:r>
          <w:rPr>
            <w:noProof/>
            <w:webHidden/>
          </w:rPr>
          <w:fldChar w:fldCharType="end"/>
        </w:r>
      </w:hyperlink>
    </w:p>
    <w:p w14:paraId="4255E4CF" w14:textId="66B81C6C" w:rsidR="00757290" w:rsidRDefault="00757290" w:rsidP="003A344A">
      <w:pPr>
        <w:pStyle w:val="TOC2"/>
        <w:rPr>
          <w:rFonts w:asciiTheme="minorHAnsi" w:eastAsiaTheme="minorEastAsia" w:hAnsiTheme="minorHAnsi"/>
          <w:noProof/>
          <w:lang w:val="en-AU" w:eastAsia="en-GB"/>
        </w:rPr>
      </w:pPr>
      <w:hyperlink w:anchor="_Toc178150559" w:history="1">
        <w:r w:rsidRPr="00B46FE4">
          <w:rPr>
            <w:rStyle w:val="Hyperlink"/>
            <w:noProof/>
          </w:rPr>
          <w:t>Competitive Neutrality Policy</w:t>
        </w:r>
        <w:r>
          <w:rPr>
            <w:noProof/>
            <w:webHidden/>
          </w:rPr>
          <w:tab/>
        </w:r>
        <w:r>
          <w:rPr>
            <w:noProof/>
            <w:webHidden/>
          </w:rPr>
          <w:fldChar w:fldCharType="begin"/>
        </w:r>
        <w:r>
          <w:rPr>
            <w:noProof/>
            <w:webHidden/>
          </w:rPr>
          <w:instrText xml:space="preserve"> PAGEREF _Toc178150559 \h </w:instrText>
        </w:r>
        <w:r>
          <w:rPr>
            <w:noProof/>
            <w:webHidden/>
          </w:rPr>
        </w:r>
        <w:r>
          <w:rPr>
            <w:noProof/>
            <w:webHidden/>
          </w:rPr>
          <w:fldChar w:fldCharType="separate"/>
        </w:r>
        <w:r w:rsidR="002C733C">
          <w:rPr>
            <w:noProof/>
            <w:webHidden/>
          </w:rPr>
          <w:t>113</w:t>
        </w:r>
        <w:r>
          <w:rPr>
            <w:noProof/>
            <w:webHidden/>
          </w:rPr>
          <w:fldChar w:fldCharType="end"/>
        </w:r>
      </w:hyperlink>
    </w:p>
    <w:p w14:paraId="7437AE2A" w14:textId="30D1423F" w:rsidR="00757290" w:rsidRDefault="00757290" w:rsidP="003A344A">
      <w:pPr>
        <w:pStyle w:val="TOC2"/>
        <w:rPr>
          <w:rFonts w:asciiTheme="minorHAnsi" w:eastAsiaTheme="minorEastAsia" w:hAnsiTheme="minorHAnsi"/>
          <w:noProof/>
          <w:lang w:val="en-AU" w:eastAsia="en-GB"/>
        </w:rPr>
      </w:pPr>
      <w:hyperlink w:anchor="_Toc178150560" w:history="1">
        <w:r w:rsidRPr="00B46FE4">
          <w:rPr>
            <w:rStyle w:val="Hyperlink"/>
            <w:noProof/>
          </w:rPr>
          <w:t>Freedom of information</w:t>
        </w:r>
        <w:r>
          <w:rPr>
            <w:noProof/>
            <w:webHidden/>
          </w:rPr>
          <w:tab/>
        </w:r>
        <w:r>
          <w:rPr>
            <w:noProof/>
            <w:webHidden/>
          </w:rPr>
          <w:fldChar w:fldCharType="begin"/>
        </w:r>
        <w:r>
          <w:rPr>
            <w:noProof/>
            <w:webHidden/>
          </w:rPr>
          <w:instrText xml:space="preserve"> PAGEREF _Toc178150560 \h </w:instrText>
        </w:r>
        <w:r>
          <w:rPr>
            <w:noProof/>
            <w:webHidden/>
          </w:rPr>
        </w:r>
        <w:r>
          <w:rPr>
            <w:noProof/>
            <w:webHidden/>
          </w:rPr>
          <w:fldChar w:fldCharType="separate"/>
        </w:r>
        <w:r w:rsidR="002C733C">
          <w:rPr>
            <w:noProof/>
            <w:webHidden/>
          </w:rPr>
          <w:t>113</w:t>
        </w:r>
        <w:r>
          <w:rPr>
            <w:noProof/>
            <w:webHidden/>
          </w:rPr>
          <w:fldChar w:fldCharType="end"/>
        </w:r>
      </w:hyperlink>
    </w:p>
    <w:p w14:paraId="172180B7" w14:textId="6A9FF4F6" w:rsidR="00757290" w:rsidRDefault="00757290" w:rsidP="003A344A">
      <w:pPr>
        <w:pStyle w:val="TOC2"/>
        <w:rPr>
          <w:rFonts w:asciiTheme="minorHAnsi" w:eastAsiaTheme="minorEastAsia" w:hAnsiTheme="minorHAnsi"/>
          <w:noProof/>
          <w:lang w:val="en-AU" w:eastAsia="en-GB"/>
        </w:rPr>
      </w:pPr>
      <w:hyperlink w:anchor="_Toc178150561" w:history="1">
        <w:r w:rsidRPr="00B46FE4">
          <w:rPr>
            <w:rStyle w:val="Hyperlink"/>
            <w:noProof/>
            <w:lang w:val="en-US"/>
          </w:rPr>
          <w:t xml:space="preserve">Compliance with the </w:t>
        </w:r>
        <w:r w:rsidRPr="00B46FE4">
          <w:rPr>
            <w:rStyle w:val="Hyperlink"/>
            <w:i/>
            <w:iCs/>
            <w:noProof/>
            <w:lang w:val="en-US"/>
          </w:rPr>
          <w:t>Building Act 1993</w:t>
        </w:r>
        <w:r w:rsidRPr="00B46FE4">
          <w:rPr>
            <w:rStyle w:val="Hyperlink"/>
            <w:noProof/>
            <w:lang w:val="en-US"/>
          </w:rPr>
          <w:t xml:space="preserve"> (Vic)</w:t>
        </w:r>
        <w:r>
          <w:rPr>
            <w:noProof/>
            <w:webHidden/>
          </w:rPr>
          <w:tab/>
        </w:r>
        <w:r>
          <w:rPr>
            <w:noProof/>
            <w:webHidden/>
          </w:rPr>
          <w:fldChar w:fldCharType="begin"/>
        </w:r>
        <w:r>
          <w:rPr>
            <w:noProof/>
            <w:webHidden/>
          </w:rPr>
          <w:instrText xml:space="preserve"> PAGEREF _Toc178150561 \h </w:instrText>
        </w:r>
        <w:r>
          <w:rPr>
            <w:noProof/>
            <w:webHidden/>
          </w:rPr>
        </w:r>
        <w:r>
          <w:rPr>
            <w:noProof/>
            <w:webHidden/>
          </w:rPr>
          <w:fldChar w:fldCharType="separate"/>
        </w:r>
        <w:r w:rsidR="002C733C">
          <w:rPr>
            <w:noProof/>
            <w:webHidden/>
          </w:rPr>
          <w:t>115</w:t>
        </w:r>
        <w:r>
          <w:rPr>
            <w:noProof/>
            <w:webHidden/>
          </w:rPr>
          <w:fldChar w:fldCharType="end"/>
        </w:r>
      </w:hyperlink>
    </w:p>
    <w:p w14:paraId="7B539EE7" w14:textId="60EC76C7" w:rsidR="00757290" w:rsidRDefault="00757290" w:rsidP="003A344A">
      <w:pPr>
        <w:pStyle w:val="TOC2"/>
        <w:rPr>
          <w:rFonts w:asciiTheme="minorHAnsi" w:eastAsiaTheme="minorEastAsia" w:hAnsiTheme="minorHAnsi"/>
          <w:noProof/>
          <w:lang w:val="en-AU" w:eastAsia="en-GB"/>
        </w:rPr>
      </w:pPr>
      <w:hyperlink w:anchor="_Toc178150562" w:history="1">
        <w:r w:rsidRPr="00B46FE4">
          <w:rPr>
            <w:rStyle w:val="Hyperlink"/>
            <w:noProof/>
            <w:lang w:val="en-US"/>
          </w:rPr>
          <w:t xml:space="preserve">Compliance with </w:t>
        </w:r>
        <w:r w:rsidRPr="00B46FE4">
          <w:rPr>
            <w:rStyle w:val="Hyperlink"/>
            <w:i/>
            <w:iCs/>
            <w:noProof/>
            <w:lang w:val="en-US"/>
          </w:rPr>
          <w:t>Public Interest Disclosures Act 2012</w:t>
        </w:r>
        <w:r w:rsidRPr="00B46FE4">
          <w:rPr>
            <w:rStyle w:val="Hyperlink"/>
            <w:noProof/>
            <w:lang w:val="en-US"/>
          </w:rPr>
          <w:t xml:space="preserve"> (Vic)</w:t>
        </w:r>
        <w:r>
          <w:rPr>
            <w:noProof/>
            <w:webHidden/>
          </w:rPr>
          <w:tab/>
        </w:r>
        <w:r>
          <w:rPr>
            <w:noProof/>
            <w:webHidden/>
          </w:rPr>
          <w:fldChar w:fldCharType="begin"/>
        </w:r>
        <w:r>
          <w:rPr>
            <w:noProof/>
            <w:webHidden/>
          </w:rPr>
          <w:instrText xml:space="preserve"> PAGEREF _Toc178150562 \h </w:instrText>
        </w:r>
        <w:r>
          <w:rPr>
            <w:noProof/>
            <w:webHidden/>
          </w:rPr>
        </w:r>
        <w:r>
          <w:rPr>
            <w:noProof/>
            <w:webHidden/>
          </w:rPr>
          <w:fldChar w:fldCharType="separate"/>
        </w:r>
        <w:r w:rsidR="002C733C">
          <w:rPr>
            <w:noProof/>
            <w:webHidden/>
          </w:rPr>
          <w:t>115</w:t>
        </w:r>
        <w:r>
          <w:rPr>
            <w:noProof/>
            <w:webHidden/>
          </w:rPr>
          <w:fldChar w:fldCharType="end"/>
        </w:r>
      </w:hyperlink>
    </w:p>
    <w:p w14:paraId="52040D7C" w14:textId="11239364" w:rsidR="00757290" w:rsidRDefault="00757290" w:rsidP="003A344A">
      <w:pPr>
        <w:pStyle w:val="TOC2"/>
        <w:rPr>
          <w:rFonts w:asciiTheme="minorHAnsi" w:eastAsiaTheme="minorEastAsia" w:hAnsiTheme="minorHAnsi"/>
          <w:noProof/>
          <w:lang w:val="en-AU" w:eastAsia="en-GB"/>
        </w:rPr>
      </w:pPr>
      <w:hyperlink w:anchor="_Toc178150563" w:history="1">
        <w:r w:rsidRPr="00B46FE4">
          <w:rPr>
            <w:rStyle w:val="Hyperlink"/>
            <w:noProof/>
            <w:lang w:val="en-US"/>
          </w:rPr>
          <w:t xml:space="preserve">Compliance with </w:t>
        </w:r>
        <w:r w:rsidRPr="00B46FE4">
          <w:rPr>
            <w:rStyle w:val="Hyperlink"/>
            <w:i/>
            <w:iCs/>
            <w:noProof/>
            <w:lang w:val="en-US"/>
          </w:rPr>
          <w:t>Carers Recognition Act 2012</w:t>
        </w:r>
        <w:r w:rsidRPr="00B46FE4">
          <w:rPr>
            <w:rStyle w:val="Hyperlink"/>
            <w:noProof/>
            <w:lang w:val="en-US"/>
          </w:rPr>
          <w:t xml:space="preserve"> (Vic)</w:t>
        </w:r>
        <w:r>
          <w:rPr>
            <w:noProof/>
            <w:webHidden/>
          </w:rPr>
          <w:tab/>
        </w:r>
        <w:r>
          <w:rPr>
            <w:noProof/>
            <w:webHidden/>
          </w:rPr>
          <w:fldChar w:fldCharType="begin"/>
        </w:r>
        <w:r>
          <w:rPr>
            <w:noProof/>
            <w:webHidden/>
          </w:rPr>
          <w:instrText xml:space="preserve"> PAGEREF _Toc178150563 \h </w:instrText>
        </w:r>
        <w:r>
          <w:rPr>
            <w:noProof/>
            <w:webHidden/>
          </w:rPr>
        </w:r>
        <w:r>
          <w:rPr>
            <w:noProof/>
            <w:webHidden/>
          </w:rPr>
          <w:fldChar w:fldCharType="separate"/>
        </w:r>
        <w:r w:rsidR="002C733C">
          <w:rPr>
            <w:noProof/>
            <w:webHidden/>
          </w:rPr>
          <w:t>115</w:t>
        </w:r>
        <w:r>
          <w:rPr>
            <w:noProof/>
            <w:webHidden/>
          </w:rPr>
          <w:fldChar w:fldCharType="end"/>
        </w:r>
      </w:hyperlink>
    </w:p>
    <w:p w14:paraId="00863AC6" w14:textId="32187861" w:rsidR="00757290" w:rsidRDefault="00757290" w:rsidP="003A344A">
      <w:pPr>
        <w:pStyle w:val="TOC2"/>
        <w:rPr>
          <w:rFonts w:asciiTheme="minorHAnsi" w:eastAsiaTheme="minorEastAsia" w:hAnsiTheme="minorHAnsi"/>
          <w:noProof/>
          <w:lang w:val="en-AU" w:eastAsia="en-GB"/>
        </w:rPr>
      </w:pPr>
      <w:hyperlink w:anchor="_Toc178150564" w:history="1">
        <w:r w:rsidRPr="00B46FE4">
          <w:rPr>
            <w:rStyle w:val="Hyperlink"/>
            <w:noProof/>
            <w:lang w:val="en-US"/>
          </w:rPr>
          <w:t xml:space="preserve">Compliance with </w:t>
        </w:r>
        <w:r w:rsidRPr="00B46FE4">
          <w:rPr>
            <w:rStyle w:val="Hyperlink"/>
            <w:i/>
            <w:iCs/>
            <w:noProof/>
            <w:lang w:val="en-US"/>
          </w:rPr>
          <w:t>Disability Act 2006</w:t>
        </w:r>
        <w:r w:rsidRPr="00B46FE4">
          <w:rPr>
            <w:rStyle w:val="Hyperlink"/>
            <w:noProof/>
            <w:lang w:val="en-US"/>
          </w:rPr>
          <w:t xml:space="preserve"> (Vic)</w:t>
        </w:r>
        <w:r>
          <w:rPr>
            <w:noProof/>
            <w:webHidden/>
          </w:rPr>
          <w:tab/>
        </w:r>
        <w:r>
          <w:rPr>
            <w:noProof/>
            <w:webHidden/>
          </w:rPr>
          <w:fldChar w:fldCharType="begin"/>
        </w:r>
        <w:r>
          <w:rPr>
            <w:noProof/>
            <w:webHidden/>
          </w:rPr>
          <w:instrText xml:space="preserve"> PAGEREF _Toc178150564 \h </w:instrText>
        </w:r>
        <w:r>
          <w:rPr>
            <w:noProof/>
            <w:webHidden/>
          </w:rPr>
        </w:r>
        <w:r>
          <w:rPr>
            <w:noProof/>
            <w:webHidden/>
          </w:rPr>
          <w:fldChar w:fldCharType="separate"/>
        </w:r>
        <w:r w:rsidR="002C733C">
          <w:rPr>
            <w:noProof/>
            <w:webHidden/>
          </w:rPr>
          <w:t>115</w:t>
        </w:r>
        <w:r>
          <w:rPr>
            <w:noProof/>
            <w:webHidden/>
          </w:rPr>
          <w:fldChar w:fldCharType="end"/>
        </w:r>
      </w:hyperlink>
    </w:p>
    <w:p w14:paraId="3889608C" w14:textId="21024419" w:rsidR="00757290" w:rsidRDefault="00757290" w:rsidP="003A344A">
      <w:pPr>
        <w:pStyle w:val="TOC2"/>
        <w:rPr>
          <w:rFonts w:asciiTheme="minorHAnsi" w:eastAsiaTheme="minorEastAsia" w:hAnsiTheme="minorHAnsi"/>
          <w:noProof/>
          <w:lang w:val="en-AU" w:eastAsia="en-GB"/>
        </w:rPr>
      </w:pPr>
      <w:hyperlink w:anchor="_Toc178150565" w:history="1">
        <w:r w:rsidRPr="00B46FE4">
          <w:rPr>
            <w:rStyle w:val="Hyperlink"/>
            <w:noProof/>
          </w:rPr>
          <w:t>Compliance with DataVic Access</w:t>
        </w:r>
        <w:r w:rsidRPr="00B46FE4">
          <w:rPr>
            <w:rStyle w:val="Hyperlink"/>
            <w:rFonts w:ascii="Cambria" w:hAnsi="Cambria" w:cs="Cambria"/>
            <w:noProof/>
          </w:rPr>
          <w:t> </w:t>
        </w:r>
        <w:r w:rsidRPr="00B46FE4">
          <w:rPr>
            <w:rStyle w:val="Hyperlink"/>
            <w:noProof/>
          </w:rPr>
          <w:t>Policy</w:t>
        </w:r>
        <w:r>
          <w:rPr>
            <w:noProof/>
            <w:webHidden/>
          </w:rPr>
          <w:tab/>
        </w:r>
        <w:r>
          <w:rPr>
            <w:noProof/>
            <w:webHidden/>
          </w:rPr>
          <w:fldChar w:fldCharType="begin"/>
        </w:r>
        <w:r>
          <w:rPr>
            <w:noProof/>
            <w:webHidden/>
          </w:rPr>
          <w:instrText xml:space="preserve"> PAGEREF _Toc178150565 \h </w:instrText>
        </w:r>
        <w:r>
          <w:rPr>
            <w:noProof/>
            <w:webHidden/>
          </w:rPr>
        </w:r>
        <w:r>
          <w:rPr>
            <w:noProof/>
            <w:webHidden/>
          </w:rPr>
          <w:fldChar w:fldCharType="separate"/>
        </w:r>
        <w:r w:rsidR="002C733C">
          <w:rPr>
            <w:noProof/>
            <w:webHidden/>
          </w:rPr>
          <w:t>116</w:t>
        </w:r>
        <w:r>
          <w:rPr>
            <w:noProof/>
            <w:webHidden/>
          </w:rPr>
          <w:fldChar w:fldCharType="end"/>
        </w:r>
      </w:hyperlink>
    </w:p>
    <w:p w14:paraId="0949B18E" w14:textId="374AE2F5" w:rsidR="00757290" w:rsidRDefault="00757290" w:rsidP="003A344A">
      <w:pPr>
        <w:pStyle w:val="TOC2"/>
        <w:rPr>
          <w:rFonts w:asciiTheme="minorHAnsi" w:eastAsiaTheme="minorEastAsia" w:hAnsiTheme="minorHAnsi"/>
          <w:noProof/>
          <w:lang w:val="en-AU" w:eastAsia="en-GB"/>
        </w:rPr>
      </w:pPr>
      <w:hyperlink w:anchor="_Toc178150566" w:history="1">
        <w:r w:rsidRPr="00B46FE4">
          <w:rPr>
            <w:rStyle w:val="Hyperlink"/>
            <w:noProof/>
          </w:rPr>
          <w:t>Environmental reporting</w:t>
        </w:r>
        <w:r>
          <w:rPr>
            <w:noProof/>
            <w:webHidden/>
          </w:rPr>
          <w:tab/>
        </w:r>
        <w:r>
          <w:rPr>
            <w:noProof/>
            <w:webHidden/>
          </w:rPr>
          <w:fldChar w:fldCharType="begin"/>
        </w:r>
        <w:r>
          <w:rPr>
            <w:noProof/>
            <w:webHidden/>
          </w:rPr>
          <w:instrText xml:space="preserve"> PAGEREF _Toc178150566 \h </w:instrText>
        </w:r>
        <w:r>
          <w:rPr>
            <w:noProof/>
            <w:webHidden/>
          </w:rPr>
        </w:r>
        <w:r>
          <w:rPr>
            <w:noProof/>
            <w:webHidden/>
          </w:rPr>
          <w:fldChar w:fldCharType="separate"/>
        </w:r>
        <w:r w:rsidR="002C733C">
          <w:rPr>
            <w:noProof/>
            <w:webHidden/>
          </w:rPr>
          <w:t>116</w:t>
        </w:r>
        <w:r>
          <w:rPr>
            <w:noProof/>
            <w:webHidden/>
          </w:rPr>
          <w:fldChar w:fldCharType="end"/>
        </w:r>
      </w:hyperlink>
    </w:p>
    <w:p w14:paraId="6B2D5998" w14:textId="59EF2E21" w:rsidR="00757290" w:rsidRDefault="00757290" w:rsidP="003A344A">
      <w:pPr>
        <w:pStyle w:val="TOC2"/>
        <w:rPr>
          <w:rFonts w:asciiTheme="minorHAnsi" w:eastAsiaTheme="minorEastAsia" w:hAnsiTheme="minorHAnsi"/>
          <w:noProof/>
          <w:lang w:val="en-AU" w:eastAsia="en-GB"/>
        </w:rPr>
      </w:pPr>
      <w:hyperlink w:anchor="_Toc178150567" w:history="1">
        <w:r w:rsidRPr="00B46FE4">
          <w:rPr>
            <w:rStyle w:val="Hyperlink"/>
            <w:noProof/>
            <w:lang w:val="en-US"/>
          </w:rPr>
          <w:t>Additional information on request</w:t>
        </w:r>
        <w:r>
          <w:rPr>
            <w:noProof/>
            <w:webHidden/>
          </w:rPr>
          <w:tab/>
        </w:r>
        <w:r>
          <w:rPr>
            <w:noProof/>
            <w:webHidden/>
          </w:rPr>
          <w:fldChar w:fldCharType="begin"/>
        </w:r>
        <w:r>
          <w:rPr>
            <w:noProof/>
            <w:webHidden/>
          </w:rPr>
          <w:instrText xml:space="preserve"> PAGEREF _Toc178150567 \h </w:instrText>
        </w:r>
        <w:r>
          <w:rPr>
            <w:noProof/>
            <w:webHidden/>
          </w:rPr>
        </w:r>
        <w:r>
          <w:rPr>
            <w:noProof/>
            <w:webHidden/>
          </w:rPr>
          <w:fldChar w:fldCharType="separate"/>
        </w:r>
        <w:r w:rsidR="002C733C">
          <w:rPr>
            <w:noProof/>
            <w:webHidden/>
          </w:rPr>
          <w:t>117</w:t>
        </w:r>
        <w:r>
          <w:rPr>
            <w:noProof/>
            <w:webHidden/>
          </w:rPr>
          <w:fldChar w:fldCharType="end"/>
        </w:r>
      </w:hyperlink>
    </w:p>
    <w:p w14:paraId="45D30139" w14:textId="50B4F6A8" w:rsidR="00757290" w:rsidRDefault="00757290" w:rsidP="003A344A">
      <w:pPr>
        <w:pStyle w:val="TOC2"/>
        <w:rPr>
          <w:rFonts w:asciiTheme="minorHAnsi" w:eastAsiaTheme="minorEastAsia" w:hAnsiTheme="minorHAnsi"/>
          <w:noProof/>
          <w:lang w:val="en-AU" w:eastAsia="en-GB"/>
        </w:rPr>
      </w:pPr>
      <w:hyperlink w:anchor="_Toc178150568" w:history="1">
        <w:r w:rsidRPr="00B46FE4">
          <w:rPr>
            <w:rStyle w:val="Hyperlink"/>
            <w:noProof/>
          </w:rPr>
          <w:t>Disclosure index</w:t>
        </w:r>
        <w:r>
          <w:rPr>
            <w:noProof/>
            <w:webHidden/>
          </w:rPr>
          <w:tab/>
        </w:r>
        <w:r>
          <w:rPr>
            <w:noProof/>
            <w:webHidden/>
          </w:rPr>
          <w:fldChar w:fldCharType="begin"/>
        </w:r>
        <w:r>
          <w:rPr>
            <w:noProof/>
            <w:webHidden/>
          </w:rPr>
          <w:instrText xml:space="preserve"> PAGEREF _Toc178150568 \h </w:instrText>
        </w:r>
        <w:r>
          <w:rPr>
            <w:noProof/>
            <w:webHidden/>
          </w:rPr>
        </w:r>
        <w:r>
          <w:rPr>
            <w:noProof/>
            <w:webHidden/>
          </w:rPr>
          <w:fldChar w:fldCharType="separate"/>
        </w:r>
        <w:r w:rsidR="002C733C">
          <w:rPr>
            <w:noProof/>
            <w:webHidden/>
          </w:rPr>
          <w:t>118</w:t>
        </w:r>
        <w:r>
          <w:rPr>
            <w:noProof/>
            <w:webHidden/>
          </w:rPr>
          <w:fldChar w:fldCharType="end"/>
        </w:r>
      </w:hyperlink>
    </w:p>
    <w:p w14:paraId="4AE2BBDA" w14:textId="74148FBC" w:rsidR="00757290" w:rsidRDefault="00757290" w:rsidP="003A344A">
      <w:pPr>
        <w:pStyle w:val="TOC1"/>
        <w:rPr>
          <w:rFonts w:asciiTheme="minorHAnsi" w:eastAsiaTheme="minorEastAsia" w:hAnsiTheme="minorHAnsi" w:cstheme="minorBidi"/>
          <w:color w:val="auto"/>
          <w:kern w:val="2"/>
          <w:lang w:val="en-AU" w:eastAsia="en-GB"/>
        </w:rPr>
      </w:pPr>
      <w:hyperlink w:anchor="_Toc178150569" w:history="1">
        <w:r w:rsidRPr="00B46FE4">
          <w:rPr>
            <w:rStyle w:val="Hyperlink"/>
            <w:lang w:val="en-US"/>
          </w:rPr>
          <w:t>Acronyms and abbreviations</w:t>
        </w:r>
        <w:r>
          <w:rPr>
            <w:webHidden/>
          </w:rPr>
          <w:tab/>
        </w:r>
        <w:r>
          <w:rPr>
            <w:webHidden/>
          </w:rPr>
          <w:fldChar w:fldCharType="begin"/>
        </w:r>
        <w:r>
          <w:rPr>
            <w:webHidden/>
          </w:rPr>
          <w:instrText xml:space="preserve"> PAGEREF _Toc178150569 \h </w:instrText>
        </w:r>
        <w:r>
          <w:rPr>
            <w:webHidden/>
          </w:rPr>
        </w:r>
        <w:r>
          <w:rPr>
            <w:webHidden/>
          </w:rPr>
          <w:fldChar w:fldCharType="separate"/>
        </w:r>
        <w:r w:rsidR="002C733C">
          <w:rPr>
            <w:webHidden/>
          </w:rPr>
          <w:t>122</w:t>
        </w:r>
        <w:r>
          <w:rPr>
            <w:webHidden/>
          </w:rPr>
          <w:fldChar w:fldCharType="end"/>
        </w:r>
      </w:hyperlink>
    </w:p>
    <w:p w14:paraId="14729652" w14:textId="774D735B" w:rsidR="000D6135" w:rsidRPr="000D6135" w:rsidRDefault="00757290" w:rsidP="000D6135">
      <w:r>
        <w:fldChar w:fldCharType="end"/>
      </w:r>
    </w:p>
    <w:p w14:paraId="4BCB33DE" w14:textId="77777777" w:rsidR="00F07E33" w:rsidRPr="00592E23" w:rsidRDefault="00F07E33" w:rsidP="00592E23">
      <w:r w:rsidRPr="00592E23">
        <w:br w:type="page"/>
      </w:r>
    </w:p>
    <w:p w14:paraId="14A2B614" w14:textId="3BC9E7B7" w:rsidR="00F07E33" w:rsidRPr="002D3177" w:rsidRDefault="00F07E33" w:rsidP="002D3177">
      <w:pPr>
        <w:pStyle w:val="Heading1"/>
      </w:pPr>
      <w:bookmarkStart w:id="16" w:name="_Toc178150497"/>
      <w:r w:rsidRPr="002D3177">
        <w:lastRenderedPageBreak/>
        <w:t>Board Chair’s statement</w:t>
      </w:r>
      <w:bookmarkEnd w:id="16"/>
    </w:p>
    <w:p w14:paraId="662ACF5E" w14:textId="00363CDF" w:rsidR="00F07E33" w:rsidRDefault="00F07E33" w:rsidP="00F07E33">
      <w:r>
        <w:t xml:space="preserve">During the 2023–24 financial year, CSV continued to deliver on its key objective to reduce the risk to Victorians posed by combustible cladding. </w:t>
      </w:r>
    </w:p>
    <w:p w14:paraId="1362496E" w14:textId="77777777" w:rsidR="00F07E33" w:rsidRDefault="00F07E33" w:rsidP="00F07E33">
      <w:r>
        <w:t>The end of this large and complex task is now in sight.</w:t>
      </w:r>
    </w:p>
    <w:p w14:paraId="3CA7B33D" w14:textId="77777777" w:rsidR="00F07E33" w:rsidRDefault="00F07E33" w:rsidP="00F07E33">
      <w:r>
        <w:t xml:space="preserve">The substantial progress achieved can be attributed largely to the development by CSV of a world-leading approach which has enabled more accurate assessment of cladding risk and through this, more proportionate and achievable solutions. </w:t>
      </w:r>
    </w:p>
    <w:p w14:paraId="0894006F" w14:textId="77777777" w:rsidR="00F07E33" w:rsidRDefault="00F07E33" w:rsidP="00F07E33">
      <w:r>
        <w:t>It is hard to overstate the positive practical effect of this new approach for the people who own, live in or visit these buildings. As of 30 June 2024, works to remove and replace cladding was complete on 330 funded projects for the most dangerous Class 2 (residential apartment) buildings. Works were underway on another 85 funded projects in this class and 613 lower-risk buildings have been provided with advice to mitigate any issues or discharged because no further action was required. In total, that is more than one thousand buildings provided with an outcome.</w:t>
      </w:r>
    </w:p>
    <w:p w14:paraId="30E14A90" w14:textId="77777777" w:rsidR="00F07E33" w:rsidRDefault="00F07E33" w:rsidP="00F07E33">
      <w:proofErr w:type="gramStart"/>
      <w:r>
        <w:t>Of course</w:t>
      </w:r>
      <w:proofErr w:type="gramEnd"/>
      <w:r>
        <w:t xml:space="preserve"> CSV’s technical innovations would have borne little fruit had it not been for the collaboration with the Department of Transport and Planning in the establishment of the Cladding Risk Mitigation Framework and the backing of The Minister for Planning, Sonya Kilkenny, with Minister’s Guideline 15. The Minister’s Guideline in essence requires all building surveyors in Victoria to have regard to CSV’s advice. These initiatives gave substance to the Victorian Government’s adoption of a risk-based approach to combustible cladding. </w:t>
      </w:r>
    </w:p>
    <w:p w14:paraId="4DF63E8B" w14:textId="77777777" w:rsidR="00F07E33" w:rsidRDefault="00F07E33" w:rsidP="00F07E33">
      <w:r>
        <w:t xml:space="preserve">To facilitate the practical application of the Minister’s Guideline, a Partnership Program was introduced through which CSV, the Department of Transport and Planning and local councils are working together to help building owners and tenants. The measurable objective of this program has been to reach agreement on a pathway for each affected building and then provide this in documented form to the owners. This approach has not only taken the guesswork out of what can be a very difficult regulatory road for owners to </w:t>
      </w:r>
      <w:proofErr w:type="gramStart"/>
      <w:r>
        <w:t>navigate, but</w:t>
      </w:r>
      <w:proofErr w:type="gramEnd"/>
      <w:r>
        <w:t xml:space="preserve"> has greatly reduced the need for them to spend large sums on private consultants or to undertake unnecessary removal of cladding.</w:t>
      </w:r>
    </w:p>
    <w:p w14:paraId="7ACA383A" w14:textId="77777777" w:rsidR="00F07E33" w:rsidRDefault="00F07E33" w:rsidP="00F07E33">
      <w:pPr>
        <w:rPr>
          <w:spacing w:val="-2"/>
        </w:rPr>
      </w:pPr>
      <w:r>
        <w:rPr>
          <w:spacing w:val="-2"/>
        </w:rPr>
        <w:t xml:space="preserve">In addition to the residential program, the program to tackle cladding risk on 130 public buildings including healthcare facilities, educational facilities such as schools and TAFE buildings, sporting and recreational facilities and other public buildings across Victoria has concluded. This is a huge achievement. </w:t>
      </w:r>
    </w:p>
    <w:p w14:paraId="3ADC1231" w14:textId="77777777" w:rsidR="00F07E33" w:rsidRDefault="00F07E33" w:rsidP="00F07E33">
      <w:r>
        <w:t>While there is still much to do, we can now confidently expect the conclusion of the residential program by of the end of the next calendar year. We are confident the partnership approach that has yielded so much to date will see Victoria become the first jurisdiction in the world to comprehensively deal with this challenge.</w:t>
      </w:r>
    </w:p>
    <w:p w14:paraId="27B2A4DD" w14:textId="77777777" w:rsidR="00F07E33" w:rsidRDefault="00F07E33" w:rsidP="00F07E33">
      <w:r>
        <w:t xml:space="preserve">I would like to acknowledge the contribution of Roger Teale, who concluded his term as a member of the CSV Board in late 2023. The Board has benefited greatly from Roger’s expertise, </w:t>
      </w:r>
      <w:proofErr w:type="gramStart"/>
      <w:r>
        <w:t>in particular from</w:t>
      </w:r>
      <w:proofErr w:type="gramEnd"/>
      <w:r>
        <w:t xml:space="preserve"> his leadership of the Board’s Risk Committee during CSV’s establishment phase. </w:t>
      </w:r>
    </w:p>
    <w:p w14:paraId="0B6B7B92" w14:textId="77777777" w:rsidR="00F07E33" w:rsidRDefault="00F07E33" w:rsidP="00F07E33">
      <w:pPr>
        <w:rPr>
          <w:spacing w:val="2"/>
        </w:rPr>
      </w:pPr>
      <w:r>
        <w:rPr>
          <w:spacing w:val="2"/>
        </w:rPr>
        <w:t xml:space="preserve">On behalf of the Board, I also want to thank Chief Executive Dan O’Brien and the whole CSV team for their hard work, high standards and commitment to the </w:t>
      </w:r>
      <w:r>
        <w:rPr>
          <w:spacing w:val="2"/>
        </w:rPr>
        <w:lastRenderedPageBreak/>
        <w:t xml:space="preserve">Victorian community. In addition, I thank the Victorian Government for making this work possible. </w:t>
      </w:r>
    </w:p>
    <w:p w14:paraId="357035E1" w14:textId="77777777" w:rsidR="00F07E33" w:rsidRDefault="00F07E33" w:rsidP="00F07E33">
      <w:r>
        <w:t xml:space="preserve">Finally, we all recognise that none of this would be possible without the collaboration of building owners and residents, industry experts, local councils, Municipal Building Surveyors, the insurance industry and the building industry more generally, and on behalf of the Board, I wish to send my thanks to </w:t>
      </w:r>
      <w:proofErr w:type="gramStart"/>
      <w:r>
        <w:t>each and every</w:t>
      </w:r>
      <w:proofErr w:type="gramEnd"/>
      <w:r>
        <w:t xml:space="preserve"> one of these entities for making our success possible.</w:t>
      </w:r>
    </w:p>
    <w:p w14:paraId="484C6C4E" w14:textId="77777777" w:rsidR="00F07E33" w:rsidRDefault="00F07E33" w:rsidP="00F07E33">
      <w:r>
        <w:rPr>
          <w:rStyle w:val="Semibold"/>
        </w:rPr>
        <w:t>Rod Fehring</w:t>
      </w:r>
      <w:r>
        <w:rPr>
          <w:rStyle w:val="Semibold"/>
        </w:rPr>
        <w:br/>
      </w:r>
      <w:r>
        <w:t>Board Chair</w:t>
      </w:r>
      <w:r>
        <w:br/>
        <w:t xml:space="preserve">Cladding Safety Victoria </w:t>
      </w:r>
    </w:p>
    <w:p w14:paraId="36E3D53D" w14:textId="77777777" w:rsidR="00F07E33" w:rsidRPr="002D3177" w:rsidRDefault="00F07E33" w:rsidP="002D3177">
      <w:pPr>
        <w:pStyle w:val="Heading1"/>
      </w:pPr>
      <w:bookmarkStart w:id="17" w:name="_Toc178150498"/>
      <w:r w:rsidRPr="002D3177">
        <w:t>Chief Executive Officer’s statement</w:t>
      </w:r>
      <w:bookmarkEnd w:id="17"/>
    </w:p>
    <w:p w14:paraId="5D784406" w14:textId="77777777" w:rsidR="00F07E33" w:rsidRDefault="00F07E33" w:rsidP="00F07E33">
      <w:r>
        <w:t xml:space="preserve">Five years ago, Cladding Safety Victoria was set a challenge to address the uncertain risk of combustible cladding on an unknown number of buildings, at pace. </w:t>
      </w:r>
    </w:p>
    <w:p w14:paraId="69D6833A" w14:textId="77777777" w:rsidR="00F07E33" w:rsidRDefault="00F07E33" w:rsidP="00F07E33">
      <w:r>
        <w:t xml:space="preserve">Since that time, through our research, the methodical collection of data, the conducting of materials testing while working on hundreds of residential apartments and government buildings, CSV is now able to answer two key questions: How many apartment buildings are exposed to flammable cladding in Victoria? And how significant is the risk? </w:t>
      </w:r>
    </w:p>
    <w:p w14:paraId="65753B3C" w14:textId="77777777" w:rsidR="00F07E33" w:rsidRDefault="00F07E33" w:rsidP="00F07E33">
      <w:r>
        <w:t xml:space="preserve">The recent release of the Phase 2 Report of the Public Inquiry into the Fire at Grenfell Tower in September 2024 has highlighted how critical it is to create clarity about the degree of combustible cladding risk in the community – as well as taking appropriate and timely action to mitigate this risk – which in the </w:t>
      </w:r>
      <w:proofErr w:type="gramStart"/>
      <w:r>
        <w:t>worst case</w:t>
      </w:r>
      <w:proofErr w:type="gramEnd"/>
      <w:r>
        <w:t xml:space="preserve"> scenario, has the potential to result in significant and devastating loss of life.</w:t>
      </w:r>
    </w:p>
    <w:p w14:paraId="5D6E4D9A" w14:textId="77777777" w:rsidR="00F07E33" w:rsidRDefault="00F07E33" w:rsidP="00F07E33">
      <w:r>
        <w:t xml:space="preserve">As of 30 June 2024, </w:t>
      </w:r>
      <w:proofErr w:type="gramStart"/>
      <w:r>
        <w:t>1619</w:t>
      </w:r>
      <w:proofErr w:type="gramEnd"/>
      <w:r>
        <w:t xml:space="preserve"> Class 2 apartment buildings have been identified as having some form of cladding risk. Twenty-six per cent of these buildings have been categorised as having an unacceptable risk. Works are now complete on 330 of these residential buildings. A further 90 buildings are either underway or in negotiation with owners. We are on track to close out this part of the program next year. When these buildings are finished, it will mean that approximately 90 per cent of the cladding risk in Class 2 buildings will be retired in Victoria. For the tens of thousands of people who own or live in affected buildings, this is both an emotional as well as a financial relief. </w:t>
      </w:r>
    </w:p>
    <w:p w14:paraId="6BA400DB" w14:textId="77777777" w:rsidR="00F07E33" w:rsidRDefault="00F07E33" w:rsidP="00F07E33">
      <w:pPr>
        <w:rPr>
          <w:spacing w:val="-2"/>
        </w:rPr>
      </w:pPr>
      <w:r>
        <w:rPr>
          <w:spacing w:val="-2"/>
        </w:rPr>
        <w:t xml:space="preserve">During 2023–24, the Protocols for Mitigating Cladding Risk were published. This approach enables owners to adopt less costly interventions commensurate with the lower risk cladding on their buildings, without compromising safety. There are many buildings in CSV’s program where a cladding risk exists, but the risk of fire spread is low because of the type of cladding and where it is present on the external walls. Our improved understanding of cladding risk has enabled CSV to extend support to owners of these buildings. </w:t>
      </w:r>
    </w:p>
    <w:p w14:paraId="0DC1D1B0" w14:textId="77777777" w:rsidR="00F07E33" w:rsidRDefault="00F07E33" w:rsidP="00F07E33">
      <w:r>
        <w:t xml:space="preserve">CSV’s evolved approach was backed on 21 September 2023 when the Victorian Government, through the Minister for Planning, Sonya Kilkenny, issued Minister’s Guideline 15 and the Cladding Risk Mitigation Framework under section 188(1)(c) of the </w:t>
      </w:r>
      <w:r>
        <w:rPr>
          <w:rStyle w:val="LightItalic"/>
        </w:rPr>
        <w:t>Building Act 1993</w:t>
      </w:r>
      <w:r>
        <w:t xml:space="preserve"> (Vic). Following that publication, we engaged extensively with regulators, insurers, fire engineers and a range of other professional and </w:t>
      </w:r>
      <w:r>
        <w:lastRenderedPageBreak/>
        <w:t xml:space="preserve">representative organisations within the sector to educate them about this approach and its implications. </w:t>
      </w:r>
    </w:p>
    <w:p w14:paraId="5F9617CA" w14:textId="77777777" w:rsidR="00F07E33" w:rsidRDefault="00F07E33" w:rsidP="00F07E33">
      <w:r>
        <w:t xml:space="preserve">In conjunction with the Department of Transport and Planning, we launched the Cladding Remediation Partnership Program for local government Municipal Building Surveyors. The aim of this is to assist Municipal Building Surveyors understand the risk and the potential interventions available to guide their enforcement actions. </w:t>
      </w:r>
    </w:p>
    <w:p w14:paraId="1C1B8BD5" w14:textId="77777777" w:rsidR="00F07E33" w:rsidRDefault="00F07E33" w:rsidP="00F07E33">
      <w:r>
        <w:t xml:space="preserve">In relation to government-owned buildings, of the 130 buildings that were nominated by government agencies and assessed by CSV as requiring cladding works, all have had their cladding removed. I thank those government agencies that made this program a priority. </w:t>
      </w:r>
    </w:p>
    <w:p w14:paraId="67D02FFC" w14:textId="77777777" w:rsidR="00F07E33" w:rsidRDefault="00F07E33" w:rsidP="00F07E33">
      <w:r>
        <w:t xml:space="preserve">Over the course of CSV’s lifespan, much consideration has also been given to ensuring we have a team that can deliver the program not just now, but to completion. This did not falter in 2023–24. The diversity of our people continues to be a strength, while the high rate of job satisfaction continues across all work areas at CSV. </w:t>
      </w:r>
    </w:p>
    <w:p w14:paraId="38CDCCEF" w14:textId="77777777" w:rsidR="00F07E33" w:rsidRDefault="00F07E33" w:rsidP="00F07E33">
      <w:pPr>
        <w:rPr>
          <w:spacing w:val="-3"/>
        </w:rPr>
      </w:pPr>
      <w:r>
        <w:rPr>
          <w:spacing w:val="-3"/>
        </w:rPr>
        <w:t>Finally, CSV concluded the year in a robust financial position, with a commitment to maintaining low operational costs relative to the funds dedicated to risk reduction. This approach has been consistently applied and successfully upheld over the past 12 months, ensuring that we maximise our resources, achieve our goals, and maintain financial stability.</w:t>
      </w:r>
    </w:p>
    <w:p w14:paraId="2579AC30" w14:textId="77777777" w:rsidR="00F07E33" w:rsidRDefault="00F07E33" w:rsidP="00F07E33">
      <w:r w:rsidRPr="002D3177">
        <w:t>Dan O’Brien</w:t>
      </w:r>
      <w:r w:rsidRPr="002D3177">
        <w:br/>
      </w:r>
      <w:r>
        <w:t>Chief Executive Officer</w:t>
      </w:r>
      <w:r>
        <w:br/>
        <w:t>Cladding Safety Victoria</w:t>
      </w:r>
    </w:p>
    <w:p w14:paraId="47CF67E2" w14:textId="550FFCD6" w:rsidR="00F07E33" w:rsidRPr="002D3177" w:rsidRDefault="00F07E33" w:rsidP="002D3177">
      <w:pPr>
        <w:pStyle w:val="Heading1"/>
      </w:pPr>
      <w:bookmarkStart w:id="18" w:name="_Toc178150499"/>
      <w:bookmarkStart w:id="19" w:name="_Ref180492599"/>
      <w:bookmarkStart w:id="20" w:name="_Ref180492611"/>
      <w:bookmarkStart w:id="21" w:name="_Ref180492690"/>
      <w:r w:rsidRPr="002D3177">
        <w:t>About Cladding Safety Victoria</w:t>
      </w:r>
      <w:bookmarkEnd w:id="18"/>
      <w:bookmarkEnd w:id="19"/>
      <w:bookmarkEnd w:id="20"/>
      <w:bookmarkEnd w:id="21"/>
    </w:p>
    <w:p w14:paraId="425EDE6F" w14:textId="77777777" w:rsidR="00F07E33" w:rsidRDefault="00F07E33" w:rsidP="002D3177">
      <w:pPr>
        <w:pStyle w:val="Heading2"/>
      </w:pPr>
      <w:bookmarkStart w:id="22" w:name="_Toc178150500"/>
      <w:bookmarkStart w:id="23" w:name="_Toc178155844"/>
      <w:bookmarkStart w:id="24" w:name="_Toc180424653"/>
      <w:r>
        <w:t>Manner of establishment</w:t>
      </w:r>
      <w:bookmarkEnd w:id="22"/>
      <w:bookmarkEnd w:id="23"/>
      <w:bookmarkEnd w:id="24"/>
    </w:p>
    <w:p w14:paraId="4C88132D" w14:textId="77777777" w:rsidR="00F07E33" w:rsidRDefault="00F07E33" w:rsidP="00F07E33">
      <w:pPr>
        <w:rPr>
          <w:spacing w:val="-2"/>
        </w:rPr>
      </w:pPr>
      <w:r>
        <w:rPr>
          <w:spacing w:val="-2"/>
        </w:rPr>
        <w:t xml:space="preserve">On 16 July 2019, the then Premier of Victoria and Minister for Planning announced the establishment of CSV, within the Victorian Building Authority (VBA). The </w:t>
      </w:r>
      <w:r>
        <w:rPr>
          <w:rStyle w:val="LightItalic"/>
          <w:spacing w:val="-2"/>
        </w:rPr>
        <w:t>Cladding Safety Victoria Act 2020</w:t>
      </w:r>
      <w:r>
        <w:rPr>
          <w:spacing w:val="-2"/>
        </w:rPr>
        <w:t xml:space="preserve"> (Vic) (CSV Act) commenced on 1 December 2020 and established CSV as the world’s first stand-alone cladding rectification agency, formally separating CSV from the VBA.</w:t>
      </w:r>
    </w:p>
    <w:p w14:paraId="1B5490CC" w14:textId="77777777" w:rsidR="00F07E33" w:rsidRDefault="00F07E33" w:rsidP="00F07E33">
      <w:r>
        <w:t>The CSV Act underwent its legislated review during the year, which was tabled in Parliament on 7 March 2024. The review concluded there is a need for CSV to continue operating under the CSV Act to complete its existing cladding programs, with no changes required to the legislation.</w:t>
      </w:r>
    </w:p>
    <w:p w14:paraId="1643A7B8" w14:textId="77777777" w:rsidR="00F07E33" w:rsidRPr="002D3177" w:rsidRDefault="00F07E33" w:rsidP="002D3177">
      <w:pPr>
        <w:pStyle w:val="Heading2"/>
      </w:pPr>
      <w:bookmarkStart w:id="25" w:name="_Toc178150501"/>
      <w:bookmarkStart w:id="26" w:name="_Toc178155845"/>
      <w:bookmarkStart w:id="27" w:name="_Toc180424654"/>
      <w:r w:rsidRPr="002D3177">
        <w:t>Responsible Minister</w:t>
      </w:r>
      <w:bookmarkEnd w:id="25"/>
      <w:bookmarkEnd w:id="26"/>
      <w:bookmarkEnd w:id="27"/>
    </w:p>
    <w:p w14:paraId="3C860DDE" w14:textId="77777777" w:rsidR="00F07E33" w:rsidRDefault="00F07E33" w:rsidP="00F07E33">
      <w:r>
        <w:t>The Minister for Planning is the responsible Minister for CSV. The Hon. Sonya Kilkenny MP was appointed as Minister for Planning on 5 December 2022.</w:t>
      </w:r>
    </w:p>
    <w:p w14:paraId="7DCED72F" w14:textId="77777777" w:rsidR="00F07E33" w:rsidRDefault="00F07E33" w:rsidP="000D6135">
      <w:pPr>
        <w:pStyle w:val="Heading2"/>
      </w:pPr>
      <w:bookmarkStart w:id="28" w:name="_Toc178150502"/>
      <w:bookmarkStart w:id="29" w:name="_Toc178155846"/>
      <w:bookmarkStart w:id="30" w:name="_Toc180424655"/>
      <w:r>
        <w:t>Purpose and functions</w:t>
      </w:r>
      <w:bookmarkEnd w:id="28"/>
      <w:bookmarkEnd w:id="29"/>
      <w:bookmarkEnd w:id="30"/>
    </w:p>
    <w:p w14:paraId="0322289A" w14:textId="77777777" w:rsidR="00F07E33" w:rsidRDefault="00F07E33" w:rsidP="00F07E33">
      <w:r>
        <w:t>Section 6 of the CSV Act provides that the object of CSV is to support Victorians to rectify non-compliant or non-conforming external wall cladding products on buildings to improve the safety of those buildings.</w:t>
      </w:r>
    </w:p>
    <w:p w14:paraId="507C5F9B" w14:textId="77777777" w:rsidR="00F07E33" w:rsidRDefault="00F07E33" w:rsidP="00F07E33">
      <w:r>
        <w:lastRenderedPageBreak/>
        <w:t>CSV does this through administering the Cladding Rectification Program.</w:t>
      </w:r>
    </w:p>
    <w:p w14:paraId="4E6C97F9" w14:textId="77777777" w:rsidR="00F07E33" w:rsidRDefault="00F07E33" w:rsidP="00F07E33">
      <w:r>
        <w:t>To achieve this purpose, CSV has the following functions under the CSV Act:</w:t>
      </w:r>
    </w:p>
    <w:p w14:paraId="370F140F" w14:textId="77777777" w:rsidR="00F07E33" w:rsidRDefault="00F07E33" w:rsidP="00815966">
      <w:pPr>
        <w:pStyle w:val="ListParagraph"/>
        <w:numPr>
          <w:ilvl w:val="0"/>
          <w:numId w:val="1"/>
        </w:numPr>
      </w:pPr>
      <w:r>
        <w:t>prioritising buildings for potential financial assistance for cladding rectification work</w:t>
      </w:r>
    </w:p>
    <w:p w14:paraId="58814CCE" w14:textId="77777777" w:rsidR="00F07E33" w:rsidRDefault="00F07E33" w:rsidP="00815966">
      <w:pPr>
        <w:pStyle w:val="ListParagraph"/>
        <w:numPr>
          <w:ilvl w:val="0"/>
          <w:numId w:val="1"/>
        </w:numPr>
      </w:pPr>
      <w:r>
        <w:t>deciding whether to grant or refuse to grant financial assistance to owners and owners corporations of buildings</w:t>
      </w:r>
    </w:p>
    <w:p w14:paraId="736C4E01" w14:textId="77777777" w:rsidR="00F07E33" w:rsidRDefault="00F07E33" w:rsidP="00815966">
      <w:pPr>
        <w:pStyle w:val="ListParagraph"/>
        <w:numPr>
          <w:ilvl w:val="0"/>
          <w:numId w:val="1"/>
        </w:numPr>
      </w:pPr>
      <w:r>
        <w:t xml:space="preserve">determining the amounts of financial assistance to owners and </w:t>
      </w:r>
      <w:proofErr w:type="gramStart"/>
      <w:r>
        <w:t>owners</w:t>
      </w:r>
      <w:proofErr w:type="gramEnd"/>
      <w:r>
        <w:t xml:space="preserve"> corporations of buildings for cladding rectification work</w:t>
      </w:r>
    </w:p>
    <w:p w14:paraId="1CF96E08" w14:textId="77777777" w:rsidR="00F07E33" w:rsidRDefault="00F07E33" w:rsidP="00815966">
      <w:pPr>
        <w:pStyle w:val="ListParagraph"/>
        <w:numPr>
          <w:ilvl w:val="0"/>
          <w:numId w:val="1"/>
        </w:numPr>
      </w:pPr>
      <w:r>
        <w:t>monitoring cladding rectification work where financial assistance has been given</w:t>
      </w:r>
    </w:p>
    <w:p w14:paraId="27FEF183" w14:textId="77777777" w:rsidR="00F07E33" w:rsidRDefault="00F07E33" w:rsidP="00815966">
      <w:pPr>
        <w:pStyle w:val="ListParagraph"/>
        <w:numPr>
          <w:ilvl w:val="0"/>
          <w:numId w:val="1"/>
        </w:numPr>
      </w:pPr>
      <w:r>
        <w:t xml:space="preserve">supporting owners and </w:t>
      </w:r>
      <w:proofErr w:type="gramStart"/>
      <w:r>
        <w:t>owners</w:t>
      </w:r>
      <w:proofErr w:type="gramEnd"/>
      <w:r>
        <w:t xml:space="preserve"> corporations of buildings by procuring building practitioners and engaging technical design and project management services to undertake cladding rectification work</w:t>
      </w:r>
    </w:p>
    <w:p w14:paraId="7A8408CD" w14:textId="77777777" w:rsidR="00F07E33" w:rsidRDefault="00F07E33" w:rsidP="00815966">
      <w:pPr>
        <w:pStyle w:val="ListParagraph"/>
        <w:numPr>
          <w:ilvl w:val="0"/>
          <w:numId w:val="1"/>
        </w:numPr>
      </w:pPr>
      <w:r>
        <w:t>facilitating cladding rectification work for government-owned buildings</w:t>
      </w:r>
    </w:p>
    <w:p w14:paraId="365294FD" w14:textId="77777777" w:rsidR="00F07E33" w:rsidRDefault="00F07E33" w:rsidP="00815966">
      <w:pPr>
        <w:pStyle w:val="ListParagraph"/>
        <w:numPr>
          <w:ilvl w:val="0"/>
          <w:numId w:val="1"/>
        </w:numPr>
      </w:pPr>
      <w:r>
        <w:t>providing information, advice and support to owners and owners corporations of buildings and other persons and bodies in relation to cladding rectification work</w:t>
      </w:r>
    </w:p>
    <w:p w14:paraId="192A72C6" w14:textId="77777777" w:rsidR="00F07E33" w:rsidRDefault="00F07E33" w:rsidP="00815966">
      <w:pPr>
        <w:pStyle w:val="ListParagraph"/>
        <w:numPr>
          <w:ilvl w:val="0"/>
          <w:numId w:val="1"/>
        </w:numPr>
      </w:pPr>
      <w:r>
        <w:t xml:space="preserve">notifying the appropriate regulators, Municipal Building Surveyors, persons and bodies about matters relating to compliance and enforcement under the CSV Act, the </w:t>
      </w:r>
      <w:r>
        <w:rPr>
          <w:rStyle w:val="LightItalic"/>
        </w:rPr>
        <w:t>Building Act 1993</w:t>
      </w:r>
      <w:r>
        <w:t xml:space="preserve"> (Vic) or any other Act</w:t>
      </w:r>
    </w:p>
    <w:p w14:paraId="0C81C6A3" w14:textId="77777777" w:rsidR="00F07E33" w:rsidRDefault="00F07E33" w:rsidP="00815966">
      <w:pPr>
        <w:pStyle w:val="ListParagraph"/>
        <w:numPr>
          <w:ilvl w:val="0"/>
          <w:numId w:val="1"/>
        </w:numPr>
      </w:pPr>
      <w:r>
        <w:t>advising the Minister on the performance of its functions</w:t>
      </w:r>
    </w:p>
    <w:p w14:paraId="69AE113C" w14:textId="77777777" w:rsidR="00F07E33" w:rsidRDefault="00F07E33" w:rsidP="00815966">
      <w:pPr>
        <w:pStyle w:val="ListParagraph"/>
        <w:numPr>
          <w:ilvl w:val="0"/>
          <w:numId w:val="1"/>
        </w:numPr>
      </w:pPr>
      <w:r>
        <w:t>performing any other function conferred on CSV, including under any agreement to which the State is a party.</w:t>
      </w:r>
    </w:p>
    <w:p w14:paraId="55D82993" w14:textId="77777777" w:rsidR="00F07E33" w:rsidRDefault="00F07E33" w:rsidP="00815966">
      <w:pPr>
        <w:pStyle w:val="Heading2"/>
      </w:pPr>
      <w:bookmarkStart w:id="31" w:name="_Toc178150503"/>
      <w:bookmarkStart w:id="32" w:name="_Toc178155847"/>
      <w:bookmarkStart w:id="33" w:name="_Toc180424656"/>
      <w:bookmarkStart w:id="34" w:name="_Ref180492712"/>
      <w:r>
        <w:t>Vision, mission and outcomes</w:t>
      </w:r>
      <w:bookmarkEnd w:id="31"/>
      <w:bookmarkEnd w:id="32"/>
      <w:bookmarkEnd w:id="33"/>
      <w:bookmarkEnd w:id="34"/>
    </w:p>
    <w:p w14:paraId="60BFD321" w14:textId="77777777" w:rsidR="00F07E33" w:rsidRDefault="00F07E33" w:rsidP="00F07E33">
      <w:r>
        <w:t>CSV’s Strategic Plan 2021–25 outlines 3 core outcomes that provide the focus for performance monitoring and reporting. These are delivered within the context of CSV’s vision and mission.</w:t>
      </w:r>
    </w:p>
    <w:p w14:paraId="3A1373F4" w14:textId="77777777" w:rsidR="00F07E33" w:rsidRDefault="00F07E33" w:rsidP="00F07E33">
      <w:r>
        <w:rPr>
          <w:rStyle w:val="Semibold"/>
        </w:rPr>
        <w:t xml:space="preserve">Vision: </w:t>
      </w:r>
      <w:r>
        <w:t>Making the community safer by reducing combustible cladding risk.</w:t>
      </w:r>
    </w:p>
    <w:p w14:paraId="17541EC0" w14:textId="77777777" w:rsidR="00F07E33" w:rsidRDefault="00F07E33" w:rsidP="00F07E33">
      <w:r>
        <w:rPr>
          <w:rStyle w:val="Semibold"/>
        </w:rPr>
        <w:t xml:space="preserve">Mission: </w:t>
      </w:r>
      <w:r>
        <w:t>We will improve the safety of buildings impacted by cladding issues by working in partnership with industry and the community.</w:t>
      </w:r>
    </w:p>
    <w:p w14:paraId="112C6DB1" w14:textId="77777777" w:rsidR="00F07E33" w:rsidRDefault="00F07E33" w:rsidP="00F07E33">
      <w:pPr>
        <w:rPr>
          <w:rStyle w:val="Semibold"/>
        </w:rPr>
      </w:pPr>
      <w:r>
        <w:rPr>
          <w:rStyle w:val="Semibold"/>
        </w:rPr>
        <w:t>Outcomes:</w:t>
      </w:r>
    </w:p>
    <w:p w14:paraId="7078CCC8" w14:textId="77777777" w:rsidR="00F07E33" w:rsidRDefault="00F07E33" w:rsidP="00815966">
      <w:pPr>
        <w:pStyle w:val="ListParagraph"/>
        <w:numPr>
          <w:ilvl w:val="0"/>
          <w:numId w:val="2"/>
        </w:numPr>
      </w:pPr>
      <w:r>
        <w:t>CSV actions are undertaken safely and improve the safety of buildings within the scope of the program.</w:t>
      </w:r>
    </w:p>
    <w:p w14:paraId="6554F84F" w14:textId="77777777" w:rsidR="00F07E33" w:rsidRDefault="00F07E33" w:rsidP="00815966">
      <w:pPr>
        <w:pStyle w:val="ListParagraph"/>
        <w:numPr>
          <w:ilvl w:val="0"/>
          <w:numId w:val="2"/>
        </w:numPr>
      </w:pPr>
      <w:proofErr w:type="gramStart"/>
      <w:r>
        <w:t>Owners</w:t>
      </w:r>
      <w:proofErr w:type="gramEnd"/>
      <w:r>
        <w:t xml:space="preserve"> corporations of buildings referred to CSV are provided with information and support to address the cladding risk for their building.</w:t>
      </w:r>
    </w:p>
    <w:p w14:paraId="07C6DF05" w14:textId="77777777" w:rsidR="00F07E33" w:rsidRDefault="00F07E33" w:rsidP="00815966">
      <w:pPr>
        <w:pStyle w:val="ListParagraph"/>
        <w:numPr>
          <w:ilvl w:val="0"/>
          <w:numId w:val="2"/>
        </w:numPr>
      </w:pPr>
      <w:r>
        <w:t>Robust financial and resource management optimises the value of CSV’s delivery outcomes.</w:t>
      </w:r>
    </w:p>
    <w:p w14:paraId="73668101" w14:textId="07D8A2A9" w:rsidR="00F07E33" w:rsidRDefault="00F07E33" w:rsidP="00F07E33">
      <w:r>
        <w:t xml:space="preserve">Each of the 3 outcomes has outputs and measures attached to it that allow CSV to track progress against key activities during the year. More information about 2023–24 results is available on pages </w:t>
      </w:r>
      <w:r w:rsidR="00272F63">
        <w:fldChar w:fldCharType="begin"/>
      </w:r>
      <w:r w:rsidR="00272F63">
        <w:instrText xml:space="preserve"> PAGEREF _Ref180495251 \h </w:instrText>
      </w:r>
      <w:r w:rsidR="00272F63">
        <w:fldChar w:fldCharType="separate"/>
      </w:r>
      <w:r w:rsidR="00272F63">
        <w:rPr>
          <w:noProof/>
        </w:rPr>
        <w:t>35</w:t>
      </w:r>
      <w:r w:rsidR="00272F63">
        <w:fldChar w:fldCharType="end"/>
      </w:r>
      <w:r>
        <w:t>–</w:t>
      </w:r>
      <w:r w:rsidR="00272F63">
        <w:fldChar w:fldCharType="begin"/>
      </w:r>
      <w:r w:rsidR="00272F63">
        <w:instrText xml:space="preserve"> PAGEREF _Ref180495263 \h </w:instrText>
      </w:r>
      <w:r w:rsidR="00272F63">
        <w:fldChar w:fldCharType="separate"/>
      </w:r>
      <w:r w:rsidR="00272F63">
        <w:rPr>
          <w:noProof/>
        </w:rPr>
        <w:t>36</w:t>
      </w:r>
      <w:r w:rsidR="00272F63">
        <w:fldChar w:fldCharType="end"/>
      </w:r>
      <w:r>
        <w:t>.</w:t>
      </w:r>
    </w:p>
    <w:p w14:paraId="3E6FFA6D" w14:textId="77777777" w:rsidR="00F07E33" w:rsidRDefault="00F07E33" w:rsidP="00815966">
      <w:pPr>
        <w:pStyle w:val="Heading2"/>
      </w:pPr>
      <w:bookmarkStart w:id="35" w:name="_Toc178150504"/>
      <w:bookmarkStart w:id="36" w:name="_Toc178155848"/>
      <w:bookmarkStart w:id="37" w:name="_Toc180424657"/>
      <w:r>
        <w:t>Culture and values</w:t>
      </w:r>
      <w:bookmarkEnd w:id="35"/>
      <w:bookmarkEnd w:id="36"/>
      <w:bookmarkEnd w:id="37"/>
    </w:p>
    <w:p w14:paraId="68E6F333" w14:textId="7A00446A" w:rsidR="00F07E33" w:rsidRDefault="00F07E33" w:rsidP="00F07E33">
      <w:pPr>
        <w:rPr>
          <w:spacing w:val="2"/>
        </w:rPr>
      </w:pPr>
      <w:r>
        <w:rPr>
          <w:spacing w:val="2"/>
        </w:rPr>
        <w:t xml:space="preserve">A positive workplace experience that attracts talent, drives engagement, enhances staff satisfaction and improves performance is critical to the successful delivery of CSV’s strategic objectives. To achieve CSV’s organisational outcomes, CSV’s </w:t>
      </w:r>
      <w:r>
        <w:rPr>
          <w:spacing w:val="2"/>
        </w:rPr>
        <w:lastRenderedPageBreak/>
        <w:t xml:space="preserve">values are brought to life in a way that is meaningful to all staff. CSV’s strong workplace culture is evidenced by the overwhelmingly positive responses from staff to the 2024 People Matter Survey, about which further information is provided on pages </w:t>
      </w:r>
      <w:r w:rsidR="00272F63">
        <w:rPr>
          <w:spacing w:val="2"/>
        </w:rPr>
        <w:fldChar w:fldCharType="begin"/>
      </w:r>
      <w:r w:rsidR="00272F63">
        <w:rPr>
          <w:spacing w:val="2"/>
        </w:rPr>
        <w:instrText xml:space="preserve"> PAGEREF _Ref180495293 \h </w:instrText>
      </w:r>
      <w:r w:rsidR="00272F63">
        <w:rPr>
          <w:spacing w:val="2"/>
        </w:rPr>
      </w:r>
      <w:r w:rsidR="00272F63">
        <w:rPr>
          <w:spacing w:val="2"/>
        </w:rPr>
        <w:fldChar w:fldCharType="separate"/>
      </w:r>
      <w:r w:rsidR="00272F63">
        <w:rPr>
          <w:noProof/>
          <w:spacing w:val="2"/>
        </w:rPr>
        <w:t>41</w:t>
      </w:r>
      <w:r w:rsidR="00272F63">
        <w:rPr>
          <w:spacing w:val="2"/>
        </w:rPr>
        <w:fldChar w:fldCharType="end"/>
      </w:r>
      <w:r>
        <w:rPr>
          <w:spacing w:val="2"/>
        </w:rPr>
        <w:t xml:space="preserve"> and </w:t>
      </w:r>
      <w:r w:rsidR="00272F63">
        <w:rPr>
          <w:spacing w:val="2"/>
        </w:rPr>
        <w:fldChar w:fldCharType="begin"/>
      </w:r>
      <w:r w:rsidR="00272F63">
        <w:rPr>
          <w:spacing w:val="2"/>
        </w:rPr>
        <w:instrText xml:space="preserve"> PAGEREF _Ref180495315 \h </w:instrText>
      </w:r>
      <w:r w:rsidR="00272F63">
        <w:rPr>
          <w:spacing w:val="2"/>
        </w:rPr>
      </w:r>
      <w:r w:rsidR="00272F63">
        <w:rPr>
          <w:spacing w:val="2"/>
        </w:rPr>
        <w:fldChar w:fldCharType="separate"/>
      </w:r>
      <w:r w:rsidR="00272F63">
        <w:rPr>
          <w:noProof/>
          <w:spacing w:val="2"/>
        </w:rPr>
        <w:t>47</w:t>
      </w:r>
      <w:r w:rsidR="00272F63">
        <w:rPr>
          <w:spacing w:val="2"/>
        </w:rPr>
        <w:fldChar w:fldCharType="end"/>
      </w:r>
      <w:r>
        <w:rPr>
          <w:spacing w:val="2"/>
        </w:rPr>
        <w:t>.</w:t>
      </w:r>
    </w:p>
    <w:p w14:paraId="7F0CCFED" w14:textId="77777777" w:rsidR="00F07E33" w:rsidRDefault="00F07E33" w:rsidP="00F07E33">
      <w:r>
        <w:t xml:space="preserve">Developing and growing a values-based culture begins with understanding that all staff take responsibility for how they interact and work together. CSV is guided by the Code of Conduct for Victorian Public Sector Employees and in particular the values of leadership, respect, accountability and integrity. These values speak to the way staff work as individuals and team members. In addition, CSV holds safety, health and wellbeing at the forefront of </w:t>
      </w:r>
      <w:proofErr w:type="gramStart"/>
      <w:r>
        <w:t>all of</w:t>
      </w:r>
      <w:proofErr w:type="gramEnd"/>
      <w:r>
        <w:t xml:space="preserve"> its activities and processes.</w:t>
      </w:r>
    </w:p>
    <w:p w14:paraId="2991C696" w14:textId="77777777" w:rsidR="00F07E33" w:rsidRDefault="00F07E33" w:rsidP="00815966">
      <w:pPr>
        <w:pStyle w:val="Heading3"/>
      </w:pPr>
      <w:bookmarkStart w:id="38" w:name="_Toc178155849"/>
      <w:bookmarkStart w:id="39" w:name="_Toc180424658"/>
      <w:r>
        <w:t>We are all leaders</w:t>
      </w:r>
      <w:bookmarkEnd w:id="38"/>
      <w:bookmarkEnd w:id="39"/>
    </w:p>
    <w:p w14:paraId="587C3C56" w14:textId="77777777" w:rsidR="00F07E33" w:rsidRDefault="00F07E33" w:rsidP="00F07E33">
      <w:r>
        <w:t>This means:</w:t>
      </w:r>
    </w:p>
    <w:p w14:paraId="312392E6" w14:textId="77777777" w:rsidR="00F07E33" w:rsidRDefault="00F07E33" w:rsidP="00815966">
      <w:pPr>
        <w:pStyle w:val="ListParagraph"/>
        <w:numPr>
          <w:ilvl w:val="0"/>
          <w:numId w:val="3"/>
        </w:numPr>
      </w:pPr>
      <w:r>
        <w:t>We set the tone for workplace culture and have a huge influence over how our workplace is shaped.</w:t>
      </w:r>
    </w:p>
    <w:p w14:paraId="3CC74B5C" w14:textId="77777777" w:rsidR="00F07E33" w:rsidRDefault="00F07E33" w:rsidP="00815966">
      <w:pPr>
        <w:pStyle w:val="ListParagraph"/>
        <w:numPr>
          <w:ilvl w:val="0"/>
          <w:numId w:val="3"/>
        </w:numPr>
      </w:pPr>
      <w:r>
        <w:t>We are committed to building a positive and constructive workplace culture.</w:t>
      </w:r>
    </w:p>
    <w:p w14:paraId="44A2DF0A" w14:textId="77777777" w:rsidR="00F07E33" w:rsidRDefault="00F07E33" w:rsidP="00815966">
      <w:pPr>
        <w:pStyle w:val="ListParagraph"/>
        <w:numPr>
          <w:ilvl w:val="0"/>
          <w:numId w:val="3"/>
        </w:numPr>
      </w:pPr>
      <w:r>
        <w:t>We empower staff to show leadership at every level of the organisation.</w:t>
      </w:r>
    </w:p>
    <w:p w14:paraId="37535B93" w14:textId="77777777" w:rsidR="00F07E33" w:rsidRDefault="00F07E33" w:rsidP="00815966">
      <w:pPr>
        <w:pStyle w:val="ListParagraph"/>
        <w:numPr>
          <w:ilvl w:val="0"/>
          <w:numId w:val="3"/>
        </w:numPr>
      </w:pPr>
      <w:r>
        <w:t>We promote and role model physically and psychologically safe work practices.</w:t>
      </w:r>
    </w:p>
    <w:p w14:paraId="13ECE12F" w14:textId="77777777" w:rsidR="00F07E33" w:rsidRDefault="00F07E33" w:rsidP="00815966">
      <w:pPr>
        <w:pStyle w:val="Heading3"/>
      </w:pPr>
      <w:bookmarkStart w:id="40" w:name="_Toc178155850"/>
      <w:bookmarkStart w:id="41" w:name="_Toc180424659"/>
      <w:r>
        <w:t>We are respectful</w:t>
      </w:r>
      <w:bookmarkEnd w:id="40"/>
      <w:bookmarkEnd w:id="41"/>
    </w:p>
    <w:p w14:paraId="01878632" w14:textId="77777777" w:rsidR="00F07E33" w:rsidRDefault="00F07E33" w:rsidP="00F07E33">
      <w:r>
        <w:t>This means:</w:t>
      </w:r>
    </w:p>
    <w:p w14:paraId="4733CF88" w14:textId="77777777" w:rsidR="00F07E33" w:rsidRDefault="00F07E33" w:rsidP="00815966">
      <w:pPr>
        <w:pStyle w:val="ListParagraph"/>
        <w:numPr>
          <w:ilvl w:val="0"/>
          <w:numId w:val="4"/>
        </w:numPr>
      </w:pPr>
      <w:r>
        <w:t>We treat each other fairly, objectively and with civility.</w:t>
      </w:r>
    </w:p>
    <w:p w14:paraId="29AD640F" w14:textId="77777777" w:rsidR="00F07E33" w:rsidRDefault="00F07E33" w:rsidP="00815966">
      <w:pPr>
        <w:pStyle w:val="ListParagraph"/>
        <w:numPr>
          <w:ilvl w:val="0"/>
          <w:numId w:val="4"/>
        </w:numPr>
      </w:pPr>
      <w:r>
        <w:t>We recognise and value diversity, equality and human rights.</w:t>
      </w:r>
    </w:p>
    <w:p w14:paraId="7BE4559C" w14:textId="77777777" w:rsidR="00F07E33" w:rsidRDefault="00F07E33" w:rsidP="00815966">
      <w:pPr>
        <w:pStyle w:val="ListParagraph"/>
        <w:numPr>
          <w:ilvl w:val="0"/>
          <w:numId w:val="4"/>
        </w:numPr>
      </w:pPr>
      <w:r>
        <w:t>We value each other’s contribution and are committed to listen and communicate honestly and clearly.</w:t>
      </w:r>
    </w:p>
    <w:p w14:paraId="01B52A6D" w14:textId="77777777" w:rsidR="00F07E33" w:rsidRDefault="00F07E33" w:rsidP="00815966">
      <w:pPr>
        <w:pStyle w:val="ListParagraph"/>
        <w:numPr>
          <w:ilvl w:val="0"/>
          <w:numId w:val="4"/>
        </w:numPr>
      </w:pPr>
      <w:r>
        <w:t>We give and seek feedback and encourage reporting of behaviour outside of these values.</w:t>
      </w:r>
    </w:p>
    <w:p w14:paraId="1E2948AE" w14:textId="77777777" w:rsidR="00F07E33" w:rsidRDefault="00F07E33" w:rsidP="00815966">
      <w:pPr>
        <w:pStyle w:val="Heading3"/>
      </w:pPr>
      <w:bookmarkStart w:id="42" w:name="_Toc178155851"/>
      <w:bookmarkStart w:id="43" w:name="_Toc180424660"/>
      <w:r>
        <w:t>We are accountable</w:t>
      </w:r>
      <w:bookmarkEnd w:id="42"/>
      <w:bookmarkEnd w:id="43"/>
    </w:p>
    <w:p w14:paraId="30D5EDB7" w14:textId="77777777" w:rsidR="00F07E33" w:rsidRDefault="00F07E33" w:rsidP="00F07E33">
      <w:r>
        <w:t>This means:</w:t>
      </w:r>
    </w:p>
    <w:p w14:paraId="1A0D604C" w14:textId="77777777" w:rsidR="00F07E33" w:rsidRDefault="00F07E33" w:rsidP="00815966">
      <w:pPr>
        <w:pStyle w:val="ListParagraph"/>
        <w:numPr>
          <w:ilvl w:val="0"/>
          <w:numId w:val="5"/>
        </w:numPr>
      </w:pPr>
      <w:r>
        <w:t>We are comfortable with being held accountable and working to clear objectives in a transparent manner.</w:t>
      </w:r>
    </w:p>
    <w:p w14:paraId="0E33FCC8" w14:textId="77777777" w:rsidR="00F07E33" w:rsidRDefault="00F07E33" w:rsidP="00815966">
      <w:pPr>
        <w:pStyle w:val="ListParagraph"/>
        <w:numPr>
          <w:ilvl w:val="0"/>
          <w:numId w:val="5"/>
        </w:numPr>
      </w:pPr>
      <w:r>
        <w:t xml:space="preserve">We accept responsibility for our </w:t>
      </w:r>
      <w:proofErr w:type="gramStart"/>
      <w:r>
        <w:t>decisions</w:t>
      </w:r>
      <w:proofErr w:type="gramEnd"/>
      <w:r>
        <w:t xml:space="preserve"> and we take this seriously.</w:t>
      </w:r>
    </w:p>
    <w:p w14:paraId="7B754ED5" w14:textId="77777777" w:rsidR="00F07E33" w:rsidRDefault="00F07E33" w:rsidP="00815966">
      <w:pPr>
        <w:pStyle w:val="ListParagraph"/>
        <w:numPr>
          <w:ilvl w:val="0"/>
          <w:numId w:val="5"/>
        </w:numPr>
      </w:pPr>
      <w:r>
        <w:t>We take ownership of the quality and demonstratable impact of our work.</w:t>
      </w:r>
    </w:p>
    <w:p w14:paraId="5E5E3AD6" w14:textId="77777777" w:rsidR="00F07E33" w:rsidRDefault="00F07E33" w:rsidP="00815966">
      <w:pPr>
        <w:pStyle w:val="ListParagraph"/>
        <w:numPr>
          <w:ilvl w:val="0"/>
          <w:numId w:val="5"/>
        </w:numPr>
      </w:pPr>
      <w:r>
        <w:t>We are accountable for the responsible spending of public money.</w:t>
      </w:r>
    </w:p>
    <w:p w14:paraId="60040E83" w14:textId="77777777" w:rsidR="00F07E33" w:rsidRDefault="00F07E33" w:rsidP="00815966">
      <w:pPr>
        <w:pStyle w:val="ListParagraph"/>
        <w:numPr>
          <w:ilvl w:val="0"/>
          <w:numId w:val="5"/>
        </w:numPr>
      </w:pPr>
      <w:r>
        <w:t>We ensure that our decisions and actions are evidence based and outcomes focused.</w:t>
      </w:r>
    </w:p>
    <w:p w14:paraId="16ADB193" w14:textId="77777777" w:rsidR="00F07E33" w:rsidRDefault="00F07E33" w:rsidP="00815966">
      <w:pPr>
        <w:pStyle w:val="Heading3"/>
      </w:pPr>
      <w:bookmarkStart w:id="44" w:name="_Toc178155852"/>
      <w:bookmarkStart w:id="45" w:name="_Toc180424661"/>
      <w:r>
        <w:t>We have integrity</w:t>
      </w:r>
      <w:bookmarkEnd w:id="44"/>
      <w:bookmarkEnd w:id="45"/>
    </w:p>
    <w:p w14:paraId="20822327" w14:textId="77777777" w:rsidR="00F07E33" w:rsidRDefault="00F07E33" w:rsidP="00F07E33">
      <w:r>
        <w:t>This means:</w:t>
      </w:r>
    </w:p>
    <w:p w14:paraId="3B8B6556" w14:textId="77777777" w:rsidR="00F07E33" w:rsidRDefault="00F07E33" w:rsidP="00815966">
      <w:pPr>
        <w:pStyle w:val="ListParagraph"/>
        <w:numPr>
          <w:ilvl w:val="0"/>
          <w:numId w:val="6"/>
        </w:numPr>
      </w:pPr>
      <w:r>
        <w:t xml:space="preserve">We are honest, open and transparent with each other and in </w:t>
      </w:r>
      <w:proofErr w:type="gramStart"/>
      <w:r>
        <w:t>all of</w:t>
      </w:r>
      <w:proofErr w:type="gramEnd"/>
      <w:r>
        <w:t xml:space="preserve"> our dealings.</w:t>
      </w:r>
    </w:p>
    <w:p w14:paraId="6DBB69BC" w14:textId="77777777" w:rsidR="00F07E33" w:rsidRDefault="00F07E33" w:rsidP="00815966">
      <w:pPr>
        <w:pStyle w:val="ListParagraph"/>
        <w:numPr>
          <w:ilvl w:val="0"/>
          <w:numId w:val="6"/>
        </w:numPr>
      </w:pPr>
      <w:r>
        <w:lastRenderedPageBreak/>
        <w:t>We show a consistent and uncompromising adherence to compliance, decisions and our values.</w:t>
      </w:r>
    </w:p>
    <w:p w14:paraId="49D434CD" w14:textId="77777777" w:rsidR="00F07E33" w:rsidRDefault="00F07E33" w:rsidP="00815966">
      <w:pPr>
        <w:pStyle w:val="ListParagraph"/>
        <w:numPr>
          <w:ilvl w:val="0"/>
          <w:numId w:val="6"/>
        </w:numPr>
      </w:pPr>
      <w:r>
        <w:t>We strive to build and sustain community trust.</w:t>
      </w:r>
    </w:p>
    <w:p w14:paraId="6CFA7EB4" w14:textId="77777777" w:rsidR="00F07E33" w:rsidRDefault="00F07E33" w:rsidP="00815966">
      <w:pPr>
        <w:pStyle w:val="ListParagraph"/>
        <w:numPr>
          <w:ilvl w:val="0"/>
          <w:numId w:val="6"/>
        </w:numPr>
      </w:pPr>
      <w:r>
        <w:t>Our interactions with people always demonstrate that we are concerned about how they experience the service we deliver.</w:t>
      </w:r>
    </w:p>
    <w:p w14:paraId="60DB9E40" w14:textId="77777777" w:rsidR="00F07E33" w:rsidRDefault="00F07E33" w:rsidP="00815966">
      <w:pPr>
        <w:pStyle w:val="Heading2"/>
      </w:pPr>
      <w:bookmarkStart w:id="46" w:name="_Toc178150505"/>
      <w:bookmarkStart w:id="47" w:name="_Toc178155853"/>
      <w:bookmarkStart w:id="48" w:name="_Toc180424662"/>
      <w:bookmarkStart w:id="49" w:name="_Ref180492840"/>
      <w:r>
        <w:t>Nature and range of services provided</w:t>
      </w:r>
      <w:bookmarkEnd w:id="46"/>
      <w:bookmarkEnd w:id="47"/>
      <w:bookmarkEnd w:id="48"/>
      <w:bookmarkEnd w:id="49"/>
    </w:p>
    <w:p w14:paraId="6452D597" w14:textId="77777777" w:rsidR="00F07E33" w:rsidRDefault="00F07E33" w:rsidP="00F07E33">
      <w:r>
        <w:t>CSV was established to reduce the risk posed by combustible cladding in Victoria’s built environment. Cladding is the outside skin of a building. It is used to provide thermal insulation, weather resistance, noise reduction, and to improve the appearance of buildings.</w:t>
      </w:r>
    </w:p>
    <w:p w14:paraId="58D8E19D" w14:textId="77777777" w:rsidR="00F07E33" w:rsidRDefault="00F07E33" w:rsidP="00F07E33">
      <w:r>
        <w:t>While there are numerous types and brands of cladding available, there are two types of combustible cladding that pose a particular risk for building occupants, as well as the community more broadly. This is because in the event of a fire, these materials may increase the rate at which a fire spreads. These cladding types are aluminium composite panels with a polyethylene core (ACP) and expanded polystyrene (EPS).</w:t>
      </w:r>
    </w:p>
    <w:p w14:paraId="1354231F" w14:textId="77777777" w:rsidR="00F07E33" w:rsidRDefault="00F07E33" w:rsidP="00F07E33">
      <w:r>
        <w:t xml:space="preserve">CSV runs two programs that aim to reduce cladding risk across Victoria by targeting combustible ACP and EPS cladding – one focuses on privately-owned residential apartment buildings and the other addresses government-owned buildings and facilities. </w:t>
      </w:r>
    </w:p>
    <w:p w14:paraId="1DD422FF" w14:textId="77777777" w:rsidR="00F07E33" w:rsidRDefault="00F07E33" w:rsidP="00F07E33">
      <w:r>
        <w:t xml:space="preserve">Through these programs, CSV delivers </w:t>
      </w:r>
      <w:proofErr w:type="gramStart"/>
      <w:r>
        <w:t>a number of</w:t>
      </w:r>
      <w:proofErr w:type="gramEnd"/>
      <w:r>
        <w:t xml:space="preserve"> community services where the primary customers are the owners, occupants and users of buildings with combustible cladding.</w:t>
      </w:r>
    </w:p>
    <w:p w14:paraId="6E4F5618" w14:textId="77777777" w:rsidR="00F07E33" w:rsidRPr="00815966" w:rsidRDefault="00F07E33" w:rsidP="00815966">
      <w:pPr>
        <w:pStyle w:val="Heading3"/>
      </w:pPr>
      <w:bookmarkStart w:id="50" w:name="_Toc178155854"/>
      <w:bookmarkStart w:id="51" w:name="_Toc180424663"/>
      <w:r w:rsidRPr="00815966">
        <w:t>Services for residential apartment buildings</w:t>
      </w:r>
      <w:bookmarkEnd w:id="50"/>
      <w:bookmarkEnd w:id="51"/>
    </w:p>
    <w:p w14:paraId="74A6BF2A" w14:textId="77777777" w:rsidR="00F07E33" w:rsidRDefault="00F07E33" w:rsidP="00F07E33">
      <w:r>
        <w:t>The CSV delivery process for the rectification of residential buildings is founded on the following core services to support building owners.</w:t>
      </w:r>
    </w:p>
    <w:tbl>
      <w:tblPr>
        <w:tblW w:w="0" w:type="auto"/>
        <w:tblInd w:w="-8" w:type="dxa"/>
        <w:tblLayout w:type="fixed"/>
        <w:tblCellMar>
          <w:left w:w="0" w:type="dxa"/>
          <w:right w:w="0" w:type="dxa"/>
        </w:tblCellMar>
        <w:tblLook w:val="0000" w:firstRow="0" w:lastRow="0" w:firstColumn="0" w:lastColumn="0" w:noHBand="0" w:noVBand="0"/>
        <w:tblDescription w:val="Table listing services for residential apartment buildings."/>
      </w:tblPr>
      <w:tblGrid>
        <w:gridCol w:w="2286"/>
        <w:gridCol w:w="7352"/>
      </w:tblGrid>
      <w:tr w:rsidR="00F07E33" w:rsidRPr="00815966" w14:paraId="70EC3195" w14:textId="77777777" w:rsidTr="00815966">
        <w:trPr>
          <w:trHeight w:val="60"/>
        </w:trPr>
        <w:tc>
          <w:tcPr>
            <w:tcW w:w="2286" w:type="dxa"/>
            <w:tcBorders>
              <w:top w:val="single" w:sz="4" w:space="0" w:color="112347"/>
              <w:left w:val="single" w:sz="6" w:space="0" w:color="auto"/>
              <w:bottom w:val="single" w:sz="2" w:space="0" w:color="112347"/>
              <w:right w:val="single" w:sz="6" w:space="0" w:color="000000"/>
            </w:tcBorders>
            <w:shd w:val="clear" w:color="auto" w:fill="auto"/>
            <w:tcMar>
              <w:top w:w="113" w:type="dxa"/>
              <w:left w:w="113" w:type="dxa"/>
              <w:bottom w:w="113" w:type="dxa"/>
              <w:right w:w="113" w:type="dxa"/>
            </w:tcMar>
          </w:tcPr>
          <w:p w14:paraId="3C00B68E" w14:textId="77777777" w:rsidR="00F07E33" w:rsidRPr="00815966" w:rsidRDefault="00F07E33" w:rsidP="00815966">
            <w:r w:rsidRPr="00815966">
              <w:t>Cladding risk assessment and rectification funding services</w:t>
            </w:r>
          </w:p>
        </w:tc>
        <w:tc>
          <w:tcPr>
            <w:tcW w:w="7352" w:type="dxa"/>
            <w:tcBorders>
              <w:top w:val="single" w:sz="4" w:space="0" w:color="112347"/>
              <w:left w:val="single" w:sz="6" w:space="0" w:color="000000"/>
              <w:bottom w:val="single" w:sz="2" w:space="0" w:color="112347"/>
              <w:right w:val="single" w:sz="6" w:space="0" w:color="000000"/>
            </w:tcBorders>
            <w:tcMar>
              <w:top w:w="113" w:type="dxa"/>
              <w:left w:w="113" w:type="dxa"/>
              <w:bottom w:w="113" w:type="dxa"/>
              <w:right w:w="113" w:type="dxa"/>
            </w:tcMar>
          </w:tcPr>
          <w:p w14:paraId="026828A7" w14:textId="77777777" w:rsidR="00F07E33" w:rsidRPr="00815966" w:rsidRDefault="00F07E33" w:rsidP="00815966">
            <w:r w:rsidRPr="00815966">
              <w:t>The risk assessments performed by CSV help owners and Municipal Building Surveyors (MBSs) examine the level of fire spread risk that cladding adds to a building and what risk mitigation actions, if any, may need to be taken. Buildings assessed at a risk rating of ‘unacceptable’ are eligible to be considered for funding of cladding rectification works.</w:t>
            </w:r>
          </w:p>
        </w:tc>
      </w:tr>
      <w:tr w:rsidR="00F07E33" w:rsidRPr="00815966" w14:paraId="0987A9D0" w14:textId="77777777" w:rsidTr="00815966">
        <w:trPr>
          <w:trHeight w:val="60"/>
        </w:trPr>
        <w:tc>
          <w:tcPr>
            <w:tcW w:w="2286" w:type="dxa"/>
            <w:tcBorders>
              <w:top w:val="single" w:sz="2" w:space="0" w:color="112347"/>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03713B3" w14:textId="77777777" w:rsidR="00F07E33" w:rsidRPr="00815966" w:rsidRDefault="00F07E33" w:rsidP="00815966">
            <w:r w:rsidRPr="00815966">
              <w:t>Case management services</w:t>
            </w:r>
          </w:p>
        </w:tc>
        <w:tc>
          <w:tcPr>
            <w:tcW w:w="7352" w:type="dxa"/>
            <w:tcBorders>
              <w:top w:val="single" w:sz="2" w:space="0" w:color="112347"/>
              <w:left w:val="single" w:sz="6" w:space="0" w:color="000000"/>
              <w:bottom w:val="single" w:sz="2" w:space="0" w:color="000000"/>
              <w:right w:val="single" w:sz="6" w:space="0" w:color="000000"/>
            </w:tcBorders>
            <w:tcMar>
              <w:top w:w="113" w:type="dxa"/>
              <w:left w:w="113" w:type="dxa"/>
              <w:bottom w:w="113" w:type="dxa"/>
              <w:right w:w="113" w:type="dxa"/>
            </w:tcMar>
          </w:tcPr>
          <w:p w14:paraId="4BFB7A17" w14:textId="77777777" w:rsidR="00F07E33" w:rsidRPr="00815966" w:rsidRDefault="00F07E33" w:rsidP="00815966">
            <w:r w:rsidRPr="00815966">
              <w:t xml:space="preserve">Senior Customer Liaison Officers provide a dedicated one-to-one case management service for owners to support them in navigating a complex range of issues that they need to contend with to make their buildings safer. </w:t>
            </w:r>
          </w:p>
        </w:tc>
      </w:tr>
      <w:tr w:rsidR="00F07E33" w:rsidRPr="00815966" w14:paraId="33D4F202" w14:textId="77777777" w:rsidTr="00815966">
        <w:trPr>
          <w:trHeight w:val="60"/>
        </w:trPr>
        <w:tc>
          <w:tcPr>
            <w:tcW w:w="228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48A41CB" w14:textId="77777777" w:rsidR="00F07E33" w:rsidRPr="00815966" w:rsidRDefault="00F07E33" w:rsidP="00815966">
            <w:r w:rsidRPr="00815966">
              <w:t>Due diligence inspection services</w:t>
            </w:r>
          </w:p>
        </w:tc>
        <w:tc>
          <w:tcPr>
            <w:tcW w:w="735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70AC92F" w14:textId="77777777" w:rsidR="00F07E33" w:rsidRPr="00815966" w:rsidRDefault="00F07E33" w:rsidP="00815966">
            <w:r w:rsidRPr="00815966">
              <w:t>A multi-disciplinary expert team of building and fire safety practitioners is provided by CSV to inspect buildings, guide the development of Remediation Work Proposals and provide an initial appraisal of rectification costs.</w:t>
            </w:r>
          </w:p>
        </w:tc>
      </w:tr>
      <w:tr w:rsidR="00F07E33" w:rsidRPr="00815966" w14:paraId="58247311" w14:textId="77777777" w:rsidTr="00815966">
        <w:trPr>
          <w:trHeight w:val="60"/>
        </w:trPr>
        <w:tc>
          <w:tcPr>
            <w:tcW w:w="228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B54F9B7" w14:textId="77777777" w:rsidR="00F07E33" w:rsidRPr="00815966" w:rsidRDefault="00F07E33" w:rsidP="00815966">
            <w:r w:rsidRPr="00815966">
              <w:lastRenderedPageBreak/>
              <w:t>Remediation solutions services</w:t>
            </w:r>
          </w:p>
        </w:tc>
        <w:tc>
          <w:tcPr>
            <w:tcW w:w="735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5FCA3CA" w14:textId="77777777" w:rsidR="00F07E33" w:rsidRPr="00815966" w:rsidRDefault="00F07E33" w:rsidP="00815966">
            <w:r w:rsidRPr="00815966">
              <w:t>CSV technical experts review building information – including the outcomes of any testing – to develop Remediation Works Proposals that outline the interventions to be implemented that will reduce cladding risk to an acceptable level.</w:t>
            </w:r>
          </w:p>
        </w:tc>
      </w:tr>
      <w:tr w:rsidR="00F07E33" w:rsidRPr="00815966" w14:paraId="24FF10C8" w14:textId="77777777" w:rsidTr="00815966">
        <w:trPr>
          <w:trHeight w:val="60"/>
        </w:trPr>
        <w:tc>
          <w:tcPr>
            <w:tcW w:w="228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95F4898" w14:textId="77777777" w:rsidR="00F07E33" w:rsidRPr="00815966" w:rsidRDefault="00F07E33" w:rsidP="00815966">
            <w:r w:rsidRPr="00815966">
              <w:t>Project management services</w:t>
            </w:r>
          </w:p>
        </w:tc>
        <w:tc>
          <w:tcPr>
            <w:tcW w:w="735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7709489" w14:textId="77777777" w:rsidR="00F07E33" w:rsidRPr="00815966" w:rsidRDefault="00F07E33" w:rsidP="00815966">
            <w:r w:rsidRPr="00815966">
              <w:t>CSV-appointed Independent Project Managers represent the mutual interests of building owners and CSV in cladding rectification work, overseeing all aspects of contract management and delivery progress for buildings in the funded program.</w:t>
            </w:r>
          </w:p>
        </w:tc>
      </w:tr>
      <w:tr w:rsidR="00F07E33" w:rsidRPr="00815966" w14:paraId="1F3FBF48" w14:textId="77777777" w:rsidTr="00815966">
        <w:trPr>
          <w:trHeight w:val="60"/>
        </w:trPr>
        <w:tc>
          <w:tcPr>
            <w:tcW w:w="2286"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6833874B" w14:textId="77777777" w:rsidR="00F07E33" w:rsidRPr="00815966" w:rsidRDefault="00F07E33" w:rsidP="00815966">
            <w:r w:rsidRPr="00815966">
              <w:t>Quality control services</w:t>
            </w:r>
          </w:p>
        </w:tc>
        <w:tc>
          <w:tcPr>
            <w:tcW w:w="7352"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BDA42C2" w14:textId="77777777" w:rsidR="00F07E33" w:rsidRPr="00815966" w:rsidRDefault="00F07E33" w:rsidP="00815966">
            <w:r w:rsidRPr="00815966">
              <w:t>Clerks of Works and CSV staff undertake on-site inspections during the construction period to ensure that work practices comply with quality standards and that building residents, visitors and workers are safe on-site.</w:t>
            </w:r>
          </w:p>
        </w:tc>
      </w:tr>
    </w:tbl>
    <w:p w14:paraId="6B99E679" w14:textId="77777777" w:rsidR="00F07E33" w:rsidRDefault="00F07E33" w:rsidP="00F07E33"/>
    <w:p w14:paraId="0A2BAE71" w14:textId="77777777" w:rsidR="00F07E33" w:rsidRDefault="00F07E33" w:rsidP="00815966">
      <w:pPr>
        <w:pStyle w:val="Heading3"/>
      </w:pPr>
      <w:bookmarkStart w:id="52" w:name="_Toc178155855"/>
      <w:bookmarkStart w:id="53" w:name="_Toc180424664"/>
      <w:bookmarkStart w:id="54" w:name="_Ref180492857"/>
      <w:r>
        <w:t>Services for government-owned buildings</w:t>
      </w:r>
      <w:bookmarkEnd w:id="52"/>
      <w:bookmarkEnd w:id="53"/>
      <w:bookmarkEnd w:id="54"/>
    </w:p>
    <w:p w14:paraId="48CFC98A" w14:textId="77777777" w:rsidR="00F07E33" w:rsidRDefault="00F07E33" w:rsidP="00F07E33">
      <w:r>
        <w:t>The rectification process for government-owned buildings is managed by the relevant individual government departments, using funds allocated by CSV. The CSV services that support the rectification of government-owned buildings are as follows.</w:t>
      </w:r>
    </w:p>
    <w:tbl>
      <w:tblPr>
        <w:tblW w:w="0" w:type="auto"/>
        <w:tblInd w:w="-8" w:type="dxa"/>
        <w:tblLayout w:type="fixed"/>
        <w:tblCellMar>
          <w:left w:w="0" w:type="dxa"/>
          <w:right w:w="0" w:type="dxa"/>
        </w:tblCellMar>
        <w:tblLook w:val="0000" w:firstRow="0" w:lastRow="0" w:firstColumn="0" w:lastColumn="0" w:noHBand="0" w:noVBand="0"/>
        <w:tblDescription w:val="Table listing services for government-owned buildings."/>
      </w:tblPr>
      <w:tblGrid>
        <w:gridCol w:w="2286"/>
        <w:gridCol w:w="7352"/>
      </w:tblGrid>
      <w:tr w:rsidR="00F07E33" w:rsidRPr="00815966" w14:paraId="5B0C45AF" w14:textId="77777777" w:rsidTr="00815966">
        <w:trPr>
          <w:trHeight w:val="60"/>
        </w:trPr>
        <w:tc>
          <w:tcPr>
            <w:tcW w:w="2286"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66739E94" w14:textId="77777777" w:rsidR="00F07E33" w:rsidRPr="00815966" w:rsidRDefault="00F07E33" w:rsidP="00815966">
            <w:r w:rsidRPr="00815966">
              <w:t>Risk assessment services</w:t>
            </w:r>
          </w:p>
        </w:tc>
        <w:tc>
          <w:tcPr>
            <w:tcW w:w="7352"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C977FBC" w14:textId="77777777" w:rsidR="00F07E33" w:rsidRPr="00815966" w:rsidRDefault="00F07E33" w:rsidP="00815966">
            <w:r w:rsidRPr="00815966">
              <w:t>CSV assesses a diverse range of government-owned buildings (including schools, hospitals, police stations and sports venues), helping government departments to understand the cladding risk profile of their respective buildings and the associated rectification priorities.</w:t>
            </w:r>
          </w:p>
        </w:tc>
      </w:tr>
      <w:tr w:rsidR="00F07E33" w:rsidRPr="00815966" w14:paraId="11F9BE8B" w14:textId="77777777" w:rsidTr="00815966">
        <w:trPr>
          <w:trHeight w:val="60"/>
        </w:trPr>
        <w:tc>
          <w:tcPr>
            <w:tcW w:w="228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0DA241E" w14:textId="77777777" w:rsidR="00F07E33" w:rsidRPr="00815966" w:rsidRDefault="00F07E33" w:rsidP="00815966">
            <w:r w:rsidRPr="00815966">
              <w:t>Rectification solution services</w:t>
            </w:r>
          </w:p>
        </w:tc>
        <w:tc>
          <w:tcPr>
            <w:tcW w:w="735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BA848B2" w14:textId="77777777" w:rsidR="00F07E33" w:rsidRPr="00815966" w:rsidRDefault="00F07E33" w:rsidP="00815966">
            <w:r w:rsidRPr="00815966">
              <w:t>Drawing on several years of experience in designing rectification solutions for different types of government-owned buildings, CSV, with the support of external design practitioners, develops costed rectification solution proposals that reduce cladding risk to an acceptable level.</w:t>
            </w:r>
          </w:p>
        </w:tc>
      </w:tr>
      <w:tr w:rsidR="00F07E33" w:rsidRPr="00815966" w14:paraId="4A95C0C8" w14:textId="77777777" w:rsidTr="00815966">
        <w:trPr>
          <w:trHeight w:val="60"/>
        </w:trPr>
        <w:tc>
          <w:tcPr>
            <w:tcW w:w="228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50F8C53" w14:textId="77777777" w:rsidR="00F07E33" w:rsidRPr="00815966" w:rsidRDefault="00F07E33" w:rsidP="00815966">
            <w:r w:rsidRPr="00815966">
              <w:t>Advisory services</w:t>
            </w:r>
          </w:p>
        </w:tc>
        <w:tc>
          <w:tcPr>
            <w:tcW w:w="735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0871DFA" w14:textId="77777777" w:rsidR="00F07E33" w:rsidRPr="00815966" w:rsidRDefault="00F07E33" w:rsidP="00815966">
            <w:r w:rsidRPr="00815966">
              <w:t>CSV provides a vital advisory service to each government department to ensure they are appropriately supported throughout the process and rectification priorities are understood and agreed.</w:t>
            </w:r>
          </w:p>
        </w:tc>
      </w:tr>
      <w:tr w:rsidR="00F07E33" w:rsidRPr="00815966" w14:paraId="687980A8" w14:textId="77777777" w:rsidTr="00815966">
        <w:trPr>
          <w:trHeight w:val="60"/>
        </w:trPr>
        <w:tc>
          <w:tcPr>
            <w:tcW w:w="2286"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6E11A500" w14:textId="77777777" w:rsidR="00F07E33" w:rsidRPr="00815966" w:rsidRDefault="00F07E33" w:rsidP="00815966">
            <w:r w:rsidRPr="00815966">
              <w:t>Project oversight services</w:t>
            </w:r>
          </w:p>
        </w:tc>
        <w:tc>
          <w:tcPr>
            <w:tcW w:w="7352"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5F3E3DE" w14:textId="77777777" w:rsidR="00F07E33" w:rsidRPr="00815966" w:rsidRDefault="00F07E33" w:rsidP="00815966">
            <w:r w:rsidRPr="00815966">
              <w:t>CSV monitors the implementation of construction works to ensure compliance with the approved solution design and quality standards and that delivery occurs within project budget and schedule tolerances.</w:t>
            </w:r>
          </w:p>
        </w:tc>
      </w:tr>
    </w:tbl>
    <w:p w14:paraId="1849920A" w14:textId="77777777" w:rsidR="00F07E33" w:rsidRDefault="00F07E33" w:rsidP="00F07E33"/>
    <w:p w14:paraId="5974376A" w14:textId="77777777" w:rsidR="00F07E33" w:rsidRDefault="00F07E33" w:rsidP="002E455C">
      <w:pPr>
        <w:pStyle w:val="Heading2"/>
      </w:pPr>
      <w:bookmarkStart w:id="55" w:name="_Toc178150506"/>
      <w:bookmarkStart w:id="56" w:name="_Toc178155856"/>
      <w:bookmarkStart w:id="57" w:name="_Toc180424665"/>
      <w:bookmarkStart w:id="58" w:name="_Ref180493236"/>
      <w:r>
        <w:lastRenderedPageBreak/>
        <w:t>Financial summary</w:t>
      </w:r>
      <w:bookmarkEnd w:id="55"/>
      <w:bookmarkEnd w:id="56"/>
      <w:bookmarkEnd w:id="57"/>
      <w:bookmarkEnd w:id="58"/>
    </w:p>
    <w:p w14:paraId="5A7EB6AC" w14:textId="77777777" w:rsidR="00F07E33" w:rsidRDefault="00F07E33" w:rsidP="002E455C">
      <w:pPr>
        <w:pStyle w:val="Heading3"/>
      </w:pPr>
      <w:bookmarkStart w:id="59" w:name="_Toc178155857"/>
      <w:bookmarkStart w:id="60" w:name="_Toc180424666"/>
      <w:r>
        <w:t>Overview</w:t>
      </w:r>
      <w:bookmarkEnd w:id="59"/>
      <w:bookmarkEnd w:id="60"/>
      <w:r>
        <w:t> </w:t>
      </w:r>
    </w:p>
    <w:p w14:paraId="4A32C42B" w14:textId="77777777" w:rsidR="00F07E33" w:rsidRDefault="00F07E33" w:rsidP="00F07E33">
      <w:r>
        <w:t xml:space="preserve">CSV considers the net result from transactions to be the appropriate measure of financial management that can be directly attributed to the Cladding Rectification Program (CRP). In 2023–24, CSV achieved a net deficit from transactions of $6.13 million, which is $28.64 million lower than in 2022–23. This decrease is mainly attributed a reduction in grant income of $56.63 million, as CSV had received its full grant appropriations for the CRP in the prior year. However, this was partially offset by a $17.11 million decrease in grants paid to </w:t>
      </w:r>
      <w:proofErr w:type="gramStart"/>
      <w:r>
        <w:t>owners</w:t>
      </w:r>
      <w:proofErr w:type="gramEnd"/>
      <w:r>
        <w:t xml:space="preserve"> corporations and a $7.93 million increase in collected Cladding Rectification Levy compared to the previous period.</w:t>
      </w:r>
    </w:p>
    <w:p w14:paraId="189C7DBD" w14:textId="77777777" w:rsidR="00F07E33" w:rsidRDefault="00F07E33" w:rsidP="00F07E33">
      <w:r>
        <w:t>Total net assets decreased from $119.14 million in 2022–23 to $113.02 million, primarily due to a decrease in the cash and receivables balance. CSV has a cash balance of $115.31 million, reflecting a decrease of $2.88 million from 2022–23 to 2023–24. The change in cash balance indicates a reduction in CSV’s cash reserves over the year.</w:t>
      </w:r>
    </w:p>
    <w:p w14:paraId="46908683" w14:textId="77777777" w:rsidR="00F07E33" w:rsidRPr="002E455C" w:rsidRDefault="00F07E33" w:rsidP="00F07E33">
      <w:pPr>
        <w:rPr>
          <w:b/>
          <w:bCs/>
        </w:rPr>
      </w:pPr>
      <w:r w:rsidRPr="002E455C">
        <w:rPr>
          <w:b/>
          <w:bCs/>
        </w:rPr>
        <w:t>Four-year performance summary ($‘000s)</w:t>
      </w:r>
    </w:p>
    <w:tbl>
      <w:tblPr>
        <w:tblW w:w="0" w:type="auto"/>
        <w:tblInd w:w="-8" w:type="dxa"/>
        <w:tblLayout w:type="fixed"/>
        <w:tblCellMar>
          <w:left w:w="0" w:type="dxa"/>
          <w:right w:w="0" w:type="dxa"/>
        </w:tblCellMar>
        <w:tblLook w:val="0000" w:firstRow="0" w:lastRow="0" w:firstColumn="0" w:lastColumn="0" w:noHBand="0" w:noVBand="0"/>
        <w:tblDescription w:val="Table showing four-year performance summary."/>
      </w:tblPr>
      <w:tblGrid>
        <w:gridCol w:w="4592"/>
        <w:gridCol w:w="1262"/>
        <w:gridCol w:w="1261"/>
        <w:gridCol w:w="1261"/>
        <w:gridCol w:w="1262"/>
      </w:tblGrid>
      <w:tr w:rsidR="00F07E33" w:rsidRPr="000D6135" w14:paraId="0CB382DC" w14:textId="77777777" w:rsidTr="002E455C">
        <w:trPr>
          <w:trHeight w:val="345"/>
        </w:trPr>
        <w:tc>
          <w:tcPr>
            <w:tcW w:w="4592" w:type="dxa"/>
            <w:tcBorders>
              <w:top w:val="single" w:sz="6" w:space="0" w:color="auto"/>
              <w:left w:val="single" w:sz="6" w:space="0" w:color="auto"/>
              <w:bottom w:val="single" w:sz="4" w:space="0" w:color="112347"/>
              <w:right w:val="single" w:sz="6" w:space="0" w:color="auto"/>
            </w:tcBorders>
            <w:shd w:val="clear" w:color="auto" w:fill="auto"/>
            <w:tcMar>
              <w:top w:w="113" w:type="dxa"/>
              <w:left w:w="113" w:type="dxa"/>
              <w:bottom w:w="113" w:type="dxa"/>
              <w:right w:w="113" w:type="dxa"/>
            </w:tcMar>
          </w:tcPr>
          <w:p w14:paraId="31853B0A" w14:textId="77777777" w:rsidR="00F07E33" w:rsidRPr="000D6135" w:rsidRDefault="00F07E33" w:rsidP="002E455C">
            <w:pPr>
              <w:rPr>
                <w:b/>
                <w:bCs/>
              </w:rPr>
            </w:pPr>
          </w:p>
        </w:tc>
        <w:tc>
          <w:tcPr>
            <w:tcW w:w="1262" w:type="dxa"/>
            <w:tcBorders>
              <w:top w:val="single" w:sz="6" w:space="0" w:color="auto"/>
              <w:left w:val="single" w:sz="6" w:space="0" w:color="auto"/>
              <w:bottom w:val="single" w:sz="4" w:space="0" w:color="112347"/>
              <w:right w:val="single" w:sz="6" w:space="0" w:color="000000"/>
            </w:tcBorders>
            <w:tcMar>
              <w:top w:w="113" w:type="dxa"/>
              <w:left w:w="113" w:type="dxa"/>
              <w:bottom w:w="113" w:type="dxa"/>
              <w:right w:w="113" w:type="dxa"/>
            </w:tcMar>
          </w:tcPr>
          <w:p w14:paraId="5F36B43D" w14:textId="77777777" w:rsidR="00F07E33" w:rsidRPr="000D6135" w:rsidRDefault="00F07E33" w:rsidP="002E455C">
            <w:pPr>
              <w:jc w:val="right"/>
              <w:rPr>
                <w:b/>
                <w:bCs/>
              </w:rPr>
            </w:pPr>
            <w:r w:rsidRPr="000D6135">
              <w:rPr>
                <w:b/>
                <w:bCs/>
              </w:rPr>
              <w:t>2023–24</w:t>
            </w:r>
          </w:p>
        </w:tc>
        <w:tc>
          <w:tcPr>
            <w:tcW w:w="1261" w:type="dxa"/>
            <w:tcBorders>
              <w:top w:val="single" w:sz="6" w:space="0" w:color="auto"/>
              <w:left w:val="single" w:sz="6" w:space="0" w:color="000000"/>
              <w:bottom w:val="single" w:sz="4" w:space="0" w:color="112347"/>
              <w:right w:val="single" w:sz="6" w:space="0" w:color="000000"/>
            </w:tcBorders>
            <w:tcMar>
              <w:top w:w="113" w:type="dxa"/>
              <w:left w:w="113" w:type="dxa"/>
              <w:bottom w:w="113" w:type="dxa"/>
              <w:right w:w="113" w:type="dxa"/>
            </w:tcMar>
          </w:tcPr>
          <w:p w14:paraId="50AD7E8C" w14:textId="77777777" w:rsidR="00F07E33" w:rsidRPr="000D6135" w:rsidRDefault="00F07E33" w:rsidP="002E455C">
            <w:pPr>
              <w:jc w:val="right"/>
              <w:rPr>
                <w:b/>
                <w:bCs/>
              </w:rPr>
            </w:pPr>
            <w:r w:rsidRPr="000D6135">
              <w:rPr>
                <w:b/>
                <w:bCs/>
              </w:rPr>
              <w:t>2022–23</w:t>
            </w:r>
          </w:p>
        </w:tc>
        <w:tc>
          <w:tcPr>
            <w:tcW w:w="1261" w:type="dxa"/>
            <w:tcBorders>
              <w:top w:val="single" w:sz="6" w:space="0" w:color="auto"/>
              <w:left w:val="single" w:sz="6" w:space="0" w:color="000000"/>
              <w:bottom w:val="single" w:sz="4" w:space="0" w:color="112347"/>
              <w:right w:val="single" w:sz="6" w:space="0" w:color="auto"/>
            </w:tcBorders>
            <w:tcMar>
              <w:top w:w="113" w:type="dxa"/>
              <w:left w:w="113" w:type="dxa"/>
              <w:bottom w:w="113" w:type="dxa"/>
              <w:right w:w="113" w:type="dxa"/>
            </w:tcMar>
          </w:tcPr>
          <w:p w14:paraId="2ADC9A66" w14:textId="77777777" w:rsidR="00F07E33" w:rsidRPr="000D6135" w:rsidRDefault="00F07E33" w:rsidP="002E455C">
            <w:pPr>
              <w:jc w:val="right"/>
              <w:rPr>
                <w:b/>
                <w:bCs/>
              </w:rPr>
            </w:pPr>
            <w:r w:rsidRPr="000D6135">
              <w:rPr>
                <w:b/>
                <w:bCs/>
              </w:rPr>
              <w:t>2021–22</w:t>
            </w:r>
          </w:p>
        </w:tc>
        <w:tc>
          <w:tcPr>
            <w:tcW w:w="1262" w:type="dxa"/>
            <w:tcBorders>
              <w:top w:val="single" w:sz="6" w:space="0" w:color="auto"/>
              <w:left w:val="single" w:sz="6" w:space="0" w:color="auto"/>
              <w:bottom w:val="single" w:sz="4" w:space="0" w:color="112347"/>
              <w:right w:val="single" w:sz="6" w:space="0" w:color="auto"/>
            </w:tcBorders>
            <w:tcMar>
              <w:top w:w="113" w:type="dxa"/>
              <w:left w:w="113" w:type="dxa"/>
              <w:bottom w:w="113" w:type="dxa"/>
              <w:right w:w="113" w:type="dxa"/>
            </w:tcMar>
          </w:tcPr>
          <w:p w14:paraId="6C1C1737" w14:textId="77777777" w:rsidR="00F07E33" w:rsidRPr="000D6135" w:rsidRDefault="00F07E33" w:rsidP="002E455C">
            <w:pPr>
              <w:jc w:val="right"/>
              <w:rPr>
                <w:b/>
                <w:bCs/>
              </w:rPr>
            </w:pPr>
            <w:r w:rsidRPr="000D6135">
              <w:rPr>
                <w:b/>
                <w:bCs/>
              </w:rPr>
              <w:t>2020-21</w:t>
            </w:r>
            <w:r w:rsidRPr="000D6135">
              <w:rPr>
                <w:b/>
                <w:bCs/>
                <w:vertAlign w:val="superscript"/>
              </w:rPr>
              <w:t>1</w:t>
            </w:r>
          </w:p>
        </w:tc>
      </w:tr>
      <w:tr w:rsidR="00F07E33" w:rsidRPr="002E455C" w14:paraId="61828274" w14:textId="77777777" w:rsidTr="002E455C">
        <w:trPr>
          <w:trHeight w:val="300"/>
        </w:trPr>
        <w:tc>
          <w:tcPr>
            <w:tcW w:w="4592" w:type="dxa"/>
            <w:tcBorders>
              <w:top w:val="single" w:sz="4" w:space="0" w:color="112347"/>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5DAFD85C" w14:textId="77777777" w:rsidR="00F07E33" w:rsidRPr="002E455C" w:rsidRDefault="00F07E33" w:rsidP="002E455C">
            <w:r w:rsidRPr="002E455C">
              <w:t>Total income from transactions</w:t>
            </w:r>
          </w:p>
        </w:tc>
        <w:tc>
          <w:tcPr>
            <w:tcW w:w="1262" w:type="dxa"/>
            <w:tcBorders>
              <w:top w:val="single" w:sz="4" w:space="0" w:color="112347"/>
              <w:left w:val="single" w:sz="6" w:space="0" w:color="auto"/>
              <w:bottom w:val="single" w:sz="2" w:space="0" w:color="000000"/>
              <w:right w:val="single" w:sz="6" w:space="0" w:color="000000"/>
            </w:tcBorders>
            <w:tcMar>
              <w:top w:w="113" w:type="dxa"/>
              <w:left w:w="113" w:type="dxa"/>
              <w:bottom w:w="113" w:type="dxa"/>
              <w:right w:w="113" w:type="dxa"/>
            </w:tcMar>
          </w:tcPr>
          <w:p w14:paraId="3E0C223B" w14:textId="77777777" w:rsidR="00F07E33" w:rsidRPr="002E455C" w:rsidRDefault="00F07E33" w:rsidP="002E455C">
            <w:pPr>
              <w:jc w:val="right"/>
            </w:pPr>
            <w:r w:rsidRPr="002E455C">
              <w:t>108,557</w:t>
            </w:r>
          </w:p>
        </w:tc>
        <w:tc>
          <w:tcPr>
            <w:tcW w:w="1261" w:type="dxa"/>
            <w:tcBorders>
              <w:top w:val="single" w:sz="4" w:space="0" w:color="112347"/>
              <w:left w:val="single" w:sz="6" w:space="0" w:color="000000"/>
              <w:bottom w:val="single" w:sz="2" w:space="0" w:color="000000"/>
              <w:right w:val="single" w:sz="6" w:space="0" w:color="000000"/>
            </w:tcBorders>
            <w:tcMar>
              <w:top w:w="113" w:type="dxa"/>
              <w:left w:w="113" w:type="dxa"/>
              <w:bottom w:w="113" w:type="dxa"/>
              <w:right w:w="113" w:type="dxa"/>
            </w:tcMar>
          </w:tcPr>
          <w:p w14:paraId="7289FEFB" w14:textId="77777777" w:rsidR="00F07E33" w:rsidRPr="002E455C" w:rsidRDefault="00F07E33" w:rsidP="002E455C">
            <w:pPr>
              <w:jc w:val="right"/>
            </w:pPr>
            <w:r w:rsidRPr="002E455C">
              <w:t>156,311</w:t>
            </w:r>
          </w:p>
        </w:tc>
        <w:tc>
          <w:tcPr>
            <w:tcW w:w="1261" w:type="dxa"/>
            <w:tcBorders>
              <w:top w:val="single" w:sz="4" w:space="0" w:color="112347"/>
              <w:left w:val="single" w:sz="6" w:space="0" w:color="000000"/>
              <w:bottom w:val="single" w:sz="2" w:space="0" w:color="000000"/>
              <w:right w:val="single" w:sz="6" w:space="0" w:color="auto"/>
            </w:tcBorders>
            <w:tcMar>
              <w:top w:w="113" w:type="dxa"/>
              <w:left w:w="113" w:type="dxa"/>
              <w:bottom w:w="113" w:type="dxa"/>
              <w:right w:w="113" w:type="dxa"/>
            </w:tcMar>
          </w:tcPr>
          <w:p w14:paraId="3307E350" w14:textId="77777777" w:rsidR="00F07E33" w:rsidRPr="002E455C" w:rsidRDefault="00F07E33" w:rsidP="002E455C">
            <w:pPr>
              <w:jc w:val="right"/>
            </w:pPr>
            <w:r w:rsidRPr="002E455C">
              <w:t>145,312</w:t>
            </w:r>
          </w:p>
        </w:tc>
        <w:tc>
          <w:tcPr>
            <w:tcW w:w="1262" w:type="dxa"/>
            <w:tcBorders>
              <w:top w:val="single" w:sz="4" w:space="0" w:color="112347"/>
              <w:left w:val="single" w:sz="6" w:space="0" w:color="auto"/>
              <w:bottom w:val="single" w:sz="2" w:space="0" w:color="000000"/>
              <w:right w:val="single" w:sz="6" w:space="0" w:color="auto"/>
            </w:tcBorders>
            <w:tcMar>
              <w:top w:w="113" w:type="dxa"/>
              <w:left w:w="113" w:type="dxa"/>
              <w:bottom w:w="113" w:type="dxa"/>
              <w:right w:w="113" w:type="dxa"/>
            </w:tcMar>
          </w:tcPr>
          <w:p w14:paraId="50A83EEA" w14:textId="77777777" w:rsidR="00F07E33" w:rsidRPr="002E455C" w:rsidRDefault="00F07E33" w:rsidP="002E455C">
            <w:pPr>
              <w:jc w:val="right"/>
            </w:pPr>
            <w:r w:rsidRPr="002E455C">
              <w:t>98,002</w:t>
            </w:r>
          </w:p>
        </w:tc>
      </w:tr>
      <w:tr w:rsidR="00F07E33" w:rsidRPr="002E455C" w14:paraId="3609C1BC" w14:textId="77777777" w:rsidTr="002E455C">
        <w:trPr>
          <w:trHeight w:val="315"/>
        </w:trPr>
        <w:tc>
          <w:tcPr>
            <w:tcW w:w="4592"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66D3881C" w14:textId="77777777" w:rsidR="00F07E33" w:rsidRPr="002E455C" w:rsidRDefault="00F07E33" w:rsidP="002E455C">
            <w:r w:rsidRPr="002E455C">
              <w:t>Total expenses from transactions</w:t>
            </w:r>
          </w:p>
        </w:tc>
        <w:tc>
          <w:tcPr>
            <w:tcW w:w="1262" w:type="dxa"/>
            <w:tcBorders>
              <w:top w:val="single" w:sz="2" w:space="0" w:color="000000"/>
              <w:left w:val="single" w:sz="6" w:space="0" w:color="auto"/>
              <w:bottom w:val="single" w:sz="2" w:space="0" w:color="000000"/>
              <w:right w:val="single" w:sz="6" w:space="0" w:color="000000"/>
            </w:tcBorders>
            <w:tcMar>
              <w:top w:w="113" w:type="dxa"/>
              <w:left w:w="113" w:type="dxa"/>
              <w:bottom w:w="113" w:type="dxa"/>
              <w:right w:w="113" w:type="dxa"/>
            </w:tcMar>
          </w:tcPr>
          <w:p w14:paraId="5C19908F" w14:textId="77777777" w:rsidR="00F07E33" w:rsidRPr="002E455C" w:rsidRDefault="00F07E33" w:rsidP="002E455C">
            <w:pPr>
              <w:jc w:val="right"/>
            </w:pPr>
            <w:r w:rsidRPr="002E455C">
              <w:t>(114,682)</w:t>
            </w:r>
          </w:p>
        </w:tc>
        <w:tc>
          <w:tcPr>
            <w:tcW w:w="1261"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BCB977D" w14:textId="77777777" w:rsidR="00F07E33" w:rsidRPr="002E455C" w:rsidRDefault="00F07E33" w:rsidP="002E455C">
            <w:pPr>
              <w:jc w:val="right"/>
            </w:pPr>
            <w:r w:rsidRPr="002E455C">
              <w:t>(133,797)</w:t>
            </w:r>
          </w:p>
        </w:tc>
        <w:tc>
          <w:tcPr>
            <w:tcW w:w="1261"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2C7F7293" w14:textId="77777777" w:rsidR="00F07E33" w:rsidRPr="002E455C" w:rsidRDefault="00F07E33" w:rsidP="002E455C">
            <w:pPr>
              <w:jc w:val="right"/>
            </w:pPr>
            <w:r w:rsidRPr="002E455C">
              <w:t>(168,973)</w:t>
            </w:r>
          </w:p>
        </w:tc>
        <w:tc>
          <w:tcPr>
            <w:tcW w:w="1262"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05B34EA" w14:textId="77777777" w:rsidR="00F07E33" w:rsidRPr="002E455C" w:rsidRDefault="00F07E33" w:rsidP="002E455C">
            <w:pPr>
              <w:jc w:val="right"/>
            </w:pPr>
            <w:r w:rsidRPr="002E455C">
              <w:t>(61,220)</w:t>
            </w:r>
          </w:p>
        </w:tc>
      </w:tr>
      <w:tr w:rsidR="00F07E33" w:rsidRPr="002E455C" w14:paraId="2A663069" w14:textId="77777777" w:rsidTr="002E455C">
        <w:trPr>
          <w:trHeight w:val="315"/>
        </w:trPr>
        <w:tc>
          <w:tcPr>
            <w:tcW w:w="4592"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F5A2323" w14:textId="77777777" w:rsidR="00F07E33" w:rsidRPr="002E455C" w:rsidRDefault="00F07E33" w:rsidP="002E455C">
            <w:r w:rsidRPr="002E455C">
              <w:t>Net result from transactions</w:t>
            </w:r>
          </w:p>
        </w:tc>
        <w:tc>
          <w:tcPr>
            <w:tcW w:w="1262" w:type="dxa"/>
            <w:tcBorders>
              <w:top w:val="single" w:sz="2" w:space="0" w:color="000000"/>
              <w:left w:val="single" w:sz="6" w:space="0" w:color="auto"/>
              <w:bottom w:val="single" w:sz="2" w:space="0" w:color="000000"/>
              <w:right w:val="single" w:sz="6" w:space="0" w:color="000000"/>
            </w:tcBorders>
            <w:tcMar>
              <w:top w:w="113" w:type="dxa"/>
              <w:left w:w="113" w:type="dxa"/>
              <w:bottom w:w="113" w:type="dxa"/>
              <w:right w:w="113" w:type="dxa"/>
            </w:tcMar>
          </w:tcPr>
          <w:p w14:paraId="3002C763" w14:textId="77777777" w:rsidR="00F07E33" w:rsidRPr="002E455C" w:rsidRDefault="00F07E33" w:rsidP="002E455C">
            <w:pPr>
              <w:jc w:val="right"/>
            </w:pPr>
            <w:r w:rsidRPr="002E455C">
              <w:t>(6,125)</w:t>
            </w:r>
          </w:p>
        </w:tc>
        <w:tc>
          <w:tcPr>
            <w:tcW w:w="1261"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5A7FA5A" w14:textId="77777777" w:rsidR="00F07E33" w:rsidRPr="002E455C" w:rsidRDefault="00F07E33" w:rsidP="002E455C">
            <w:pPr>
              <w:jc w:val="right"/>
            </w:pPr>
            <w:r w:rsidRPr="002E455C">
              <w:t>22,514</w:t>
            </w:r>
          </w:p>
        </w:tc>
        <w:tc>
          <w:tcPr>
            <w:tcW w:w="1261"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483C4349" w14:textId="77777777" w:rsidR="00F07E33" w:rsidRPr="002E455C" w:rsidRDefault="00F07E33" w:rsidP="002E455C">
            <w:pPr>
              <w:jc w:val="right"/>
            </w:pPr>
            <w:r w:rsidRPr="002E455C">
              <w:t>(23,661)</w:t>
            </w:r>
          </w:p>
        </w:tc>
        <w:tc>
          <w:tcPr>
            <w:tcW w:w="1262"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AEE1346" w14:textId="77777777" w:rsidR="00F07E33" w:rsidRPr="002E455C" w:rsidRDefault="00F07E33" w:rsidP="002E455C">
            <w:pPr>
              <w:jc w:val="right"/>
            </w:pPr>
            <w:r w:rsidRPr="002E455C">
              <w:t>36,782</w:t>
            </w:r>
          </w:p>
        </w:tc>
      </w:tr>
      <w:tr w:rsidR="00F07E33" w:rsidRPr="002E455C" w14:paraId="4641507C" w14:textId="77777777" w:rsidTr="002E455C">
        <w:trPr>
          <w:trHeight w:val="315"/>
        </w:trPr>
        <w:tc>
          <w:tcPr>
            <w:tcW w:w="4592"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D5BE6AA" w14:textId="77777777" w:rsidR="00F07E33" w:rsidRPr="002E455C" w:rsidRDefault="00F07E33" w:rsidP="002E455C">
            <w:r w:rsidRPr="002E455C">
              <w:t>Net result for the period</w:t>
            </w:r>
          </w:p>
        </w:tc>
        <w:tc>
          <w:tcPr>
            <w:tcW w:w="1262" w:type="dxa"/>
            <w:tcBorders>
              <w:top w:val="single" w:sz="2" w:space="0" w:color="000000"/>
              <w:left w:val="single" w:sz="6" w:space="0" w:color="auto"/>
              <w:bottom w:val="single" w:sz="2" w:space="0" w:color="000000"/>
              <w:right w:val="single" w:sz="6" w:space="0" w:color="000000"/>
            </w:tcBorders>
            <w:tcMar>
              <w:top w:w="113" w:type="dxa"/>
              <w:left w:w="113" w:type="dxa"/>
              <w:bottom w:w="113" w:type="dxa"/>
              <w:right w:w="113" w:type="dxa"/>
            </w:tcMar>
          </w:tcPr>
          <w:p w14:paraId="39ACDC47" w14:textId="77777777" w:rsidR="00F07E33" w:rsidRPr="002E455C" w:rsidRDefault="00F07E33" w:rsidP="002E455C">
            <w:pPr>
              <w:jc w:val="right"/>
            </w:pPr>
            <w:r w:rsidRPr="002E455C">
              <w:t>(6,125)</w:t>
            </w:r>
          </w:p>
        </w:tc>
        <w:tc>
          <w:tcPr>
            <w:tcW w:w="1261"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78B6570" w14:textId="77777777" w:rsidR="00F07E33" w:rsidRPr="002E455C" w:rsidRDefault="00F07E33" w:rsidP="002E455C">
            <w:pPr>
              <w:jc w:val="right"/>
            </w:pPr>
            <w:r w:rsidRPr="002E455C">
              <w:t>22,514</w:t>
            </w:r>
          </w:p>
        </w:tc>
        <w:tc>
          <w:tcPr>
            <w:tcW w:w="1261"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79BF44C3" w14:textId="77777777" w:rsidR="00F07E33" w:rsidRPr="002E455C" w:rsidRDefault="00F07E33" w:rsidP="002E455C">
            <w:pPr>
              <w:jc w:val="right"/>
            </w:pPr>
            <w:r w:rsidRPr="002E455C">
              <w:t>(23,661)</w:t>
            </w:r>
          </w:p>
        </w:tc>
        <w:tc>
          <w:tcPr>
            <w:tcW w:w="1262"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9BDED31" w14:textId="77777777" w:rsidR="00F07E33" w:rsidRPr="002E455C" w:rsidRDefault="00F07E33" w:rsidP="002E455C">
            <w:pPr>
              <w:jc w:val="right"/>
            </w:pPr>
            <w:r w:rsidRPr="002E455C">
              <w:t>36,677</w:t>
            </w:r>
          </w:p>
        </w:tc>
      </w:tr>
      <w:tr w:rsidR="00F07E33" w:rsidRPr="002E455C" w14:paraId="0C61FE2F" w14:textId="77777777" w:rsidTr="002E455C">
        <w:trPr>
          <w:trHeight w:val="300"/>
        </w:trPr>
        <w:tc>
          <w:tcPr>
            <w:tcW w:w="4592"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52B97D29" w14:textId="77777777" w:rsidR="00F07E33" w:rsidRPr="002E455C" w:rsidRDefault="00F07E33" w:rsidP="002E455C">
            <w:r w:rsidRPr="002E455C">
              <w:t>Net cash flows from operating activities</w:t>
            </w:r>
          </w:p>
        </w:tc>
        <w:tc>
          <w:tcPr>
            <w:tcW w:w="1262" w:type="dxa"/>
            <w:tcBorders>
              <w:top w:val="single" w:sz="2" w:space="0" w:color="000000"/>
              <w:left w:val="single" w:sz="6" w:space="0" w:color="auto"/>
              <w:bottom w:val="single" w:sz="2" w:space="0" w:color="000000"/>
              <w:right w:val="single" w:sz="6" w:space="0" w:color="000000"/>
            </w:tcBorders>
            <w:tcMar>
              <w:top w:w="113" w:type="dxa"/>
              <w:left w:w="113" w:type="dxa"/>
              <w:bottom w:w="113" w:type="dxa"/>
              <w:right w:w="113" w:type="dxa"/>
            </w:tcMar>
          </w:tcPr>
          <w:p w14:paraId="31037F1D" w14:textId="77777777" w:rsidR="00F07E33" w:rsidRPr="002E455C" w:rsidRDefault="00F07E33" w:rsidP="002E455C">
            <w:pPr>
              <w:jc w:val="right"/>
            </w:pPr>
            <w:r w:rsidRPr="002E455C">
              <w:t>(2,251)</w:t>
            </w:r>
          </w:p>
        </w:tc>
        <w:tc>
          <w:tcPr>
            <w:tcW w:w="1261"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E30409E" w14:textId="77777777" w:rsidR="00F07E33" w:rsidRPr="002E455C" w:rsidRDefault="00F07E33" w:rsidP="002E455C">
            <w:pPr>
              <w:jc w:val="right"/>
            </w:pPr>
            <w:r w:rsidRPr="002E455C">
              <w:t>17,895</w:t>
            </w:r>
          </w:p>
        </w:tc>
        <w:tc>
          <w:tcPr>
            <w:tcW w:w="1261"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4C2BD95F" w14:textId="77777777" w:rsidR="00F07E33" w:rsidRPr="002E455C" w:rsidRDefault="00F07E33" w:rsidP="002E455C">
            <w:pPr>
              <w:jc w:val="right"/>
            </w:pPr>
            <w:r w:rsidRPr="002E455C">
              <w:t>(21,138)</w:t>
            </w:r>
          </w:p>
        </w:tc>
        <w:tc>
          <w:tcPr>
            <w:tcW w:w="1262"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93EE19C" w14:textId="77777777" w:rsidR="00F07E33" w:rsidRPr="002E455C" w:rsidRDefault="00F07E33" w:rsidP="002E455C">
            <w:pPr>
              <w:jc w:val="right"/>
            </w:pPr>
            <w:r w:rsidRPr="002E455C">
              <w:t>34,332</w:t>
            </w:r>
          </w:p>
        </w:tc>
      </w:tr>
      <w:tr w:rsidR="00F07E33" w:rsidRPr="002E455C" w14:paraId="2E0ADBAD" w14:textId="77777777" w:rsidTr="002E455C">
        <w:trPr>
          <w:trHeight w:val="300"/>
        </w:trPr>
        <w:tc>
          <w:tcPr>
            <w:tcW w:w="4592"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66102C1" w14:textId="77777777" w:rsidR="00F07E33" w:rsidRPr="002E455C" w:rsidRDefault="00F07E33" w:rsidP="002E455C">
            <w:r w:rsidRPr="002E455C">
              <w:t>Total assets</w:t>
            </w:r>
          </w:p>
        </w:tc>
        <w:tc>
          <w:tcPr>
            <w:tcW w:w="1262" w:type="dxa"/>
            <w:tcBorders>
              <w:top w:val="single" w:sz="2" w:space="0" w:color="000000"/>
              <w:left w:val="single" w:sz="6" w:space="0" w:color="auto"/>
              <w:bottom w:val="single" w:sz="2" w:space="0" w:color="000000"/>
              <w:right w:val="single" w:sz="6" w:space="0" w:color="000000"/>
            </w:tcBorders>
            <w:tcMar>
              <w:top w:w="113" w:type="dxa"/>
              <w:left w:w="113" w:type="dxa"/>
              <w:bottom w:w="113" w:type="dxa"/>
              <w:right w:w="113" w:type="dxa"/>
            </w:tcMar>
          </w:tcPr>
          <w:p w14:paraId="72B369FF" w14:textId="77777777" w:rsidR="00F07E33" w:rsidRPr="002E455C" w:rsidRDefault="00F07E33" w:rsidP="002E455C">
            <w:pPr>
              <w:jc w:val="right"/>
            </w:pPr>
            <w:r w:rsidRPr="002E455C">
              <w:t>127,003</w:t>
            </w:r>
          </w:p>
        </w:tc>
        <w:tc>
          <w:tcPr>
            <w:tcW w:w="1261"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7F64B34" w14:textId="77777777" w:rsidR="00F07E33" w:rsidRPr="002E455C" w:rsidRDefault="00F07E33" w:rsidP="002E455C">
            <w:pPr>
              <w:jc w:val="right"/>
            </w:pPr>
            <w:r w:rsidRPr="002E455C">
              <w:t>132,494</w:t>
            </w:r>
          </w:p>
        </w:tc>
        <w:tc>
          <w:tcPr>
            <w:tcW w:w="1261"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6EAFF58F" w14:textId="77777777" w:rsidR="00F07E33" w:rsidRPr="002E455C" w:rsidRDefault="00F07E33" w:rsidP="002E455C">
            <w:pPr>
              <w:jc w:val="right"/>
            </w:pPr>
            <w:r w:rsidRPr="002E455C">
              <w:t>111,429</w:t>
            </w:r>
          </w:p>
        </w:tc>
        <w:tc>
          <w:tcPr>
            <w:tcW w:w="1262"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F6C6FD3" w14:textId="77777777" w:rsidR="00F07E33" w:rsidRPr="002E455C" w:rsidRDefault="00F07E33" w:rsidP="002E455C">
            <w:pPr>
              <w:jc w:val="right"/>
            </w:pPr>
            <w:r w:rsidRPr="002E455C">
              <w:t>134,753</w:t>
            </w:r>
          </w:p>
        </w:tc>
      </w:tr>
      <w:tr w:rsidR="00F07E33" w:rsidRPr="002E455C" w14:paraId="392E633B" w14:textId="77777777" w:rsidTr="002E455C">
        <w:trPr>
          <w:trHeight w:val="300"/>
        </w:trPr>
        <w:tc>
          <w:tcPr>
            <w:tcW w:w="4592"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719A5695" w14:textId="77777777" w:rsidR="00F07E33" w:rsidRPr="002E455C" w:rsidRDefault="00F07E33" w:rsidP="002E455C">
            <w:r w:rsidRPr="002E455C">
              <w:t>Total liabilities</w:t>
            </w:r>
          </w:p>
        </w:tc>
        <w:tc>
          <w:tcPr>
            <w:tcW w:w="1262" w:type="dxa"/>
            <w:tcBorders>
              <w:top w:val="single" w:sz="2" w:space="0" w:color="000000"/>
              <w:left w:val="single" w:sz="6" w:space="0" w:color="auto"/>
              <w:bottom w:val="single" w:sz="4" w:space="0" w:color="000000"/>
              <w:right w:val="single" w:sz="6" w:space="0" w:color="000000"/>
            </w:tcBorders>
            <w:tcMar>
              <w:top w:w="113" w:type="dxa"/>
              <w:left w:w="113" w:type="dxa"/>
              <w:bottom w:w="113" w:type="dxa"/>
              <w:right w:w="113" w:type="dxa"/>
            </w:tcMar>
          </w:tcPr>
          <w:p w14:paraId="48F8910F" w14:textId="77777777" w:rsidR="00F07E33" w:rsidRPr="002E455C" w:rsidRDefault="00F07E33" w:rsidP="002E455C">
            <w:pPr>
              <w:jc w:val="right"/>
            </w:pPr>
            <w:r w:rsidRPr="002E455C">
              <w:t>13,988</w:t>
            </w:r>
          </w:p>
        </w:tc>
        <w:tc>
          <w:tcPr>
            <w:tcW w:w="1261"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2E1BAE7" w14:textId="77777777" w:rsidR="00F07E33" w:rsidRPr="002E455C" w:rsidRDefault="00F07E33" w:rsidP="002E455C">
            <w:pPr>
              <w:jc w:val="right"/>
            </w:pPr>
            <w:r w:rsidRPr="002E455C">
              <w:t>13,354</w:t>
            </w:r>
          </w:p>
        </w:tc>
        <w:tc>
          <w:tcPr>
            <w:tcW w:w="1261" w:type="dxa"/>
            <w:tcBorders>
              <w:top w:val="single" w:sz="2" w:space="0" w:color="000000"/>
              <w:left w:val="single" w:sz="6" w:space="0" w:color="000000"/>
              <w:bottom w:val="single" w:sz="4" w:space="0" w:color="000000"/>
              <w:right w:val="single" w:sz="6" w:space="0" w:color="auto"/>
            </w:tcBorders>
            <w:tcMar>
              <w:top w:w="113" w:type="dxa"/>
              <w:left w:w="113" w:type="dxa"/>
              <w:bottom w:w="113" w:type="dxa"/>
              <w:right w:w="113" w:type="dxa"/>
            </w:tcMar>
          </w:tcPr>
          <w:p w14:paraId="28CBEA37" w14:textId="77777777" w:rsidR="00F07E33" w:rsidRPr="002E455C" w:rsidRDefault="00F07E33" w:rsidP="002E455C">
            <w:pPr>
              <w:jc w:val="right"/>
            </w:pPr>
            <w:r w:rsidRPr="002E455C">
              <w:t>14,803</w:t>
            </w:r>
          </w:p>
        </w:tc>
        <w:tc>
          <w:tcPr>
            <w:tcW w:w="1262" w:type="dxa"/>
            <w:tcBorders>
              <w:top w:val="single" w:sz="2" w:space="0" w:color="000000"/>
              <w:left w:val="single" w:sz="6" w:space="0" w:color="auto"/>
              <w:bottom w:val="single" w:sz="4" w:space="0" w:color="000000"/>
              <w:right w:val="single" w:sz="6" w:space="0" w:color="auto"/>
            </w:tcBorders>
            <w:tcMar>
              <w:top w:w="113" w:type="dxa"/>
              <w:left w:w="113" w:type="dxa"/>
              <w:bottom w:w="113" w:type="dxa"/>
              <w:right w:w="113" w:type="dxa"/>
            </w:tcMar>
          </w:tcPr>
          <w:p w14:paraId="31E4FF99" w14:textId="77777777" w:rsidR="00F07E33" w:rsidRPr="002E455C" w:rsidRDefault="00F07E33" w:rsidP="002E455C">
            <w:pPr>
              <w:jc w:val="right"/>
            </w:pPr>
            <w:r w:rsidRPr="002E455C">
              <w:t>14,466</w:t>
            </w:r>
          </w:p>
        </w:tc>
      </w:tr>
      <w:tr w:rsidR="00F07E33" w:rsidRPr="002E455C" w14:paraId="2A271DF7" w14:textId="77777777" w:rsidTr="002E455C">
        <w:trPr>
          <w:trHeight w:val="315"/>
        </w:trPr>
        <w:tc>
          <w:tcPr>
            <w:tcW w:w="4592" w:type="dxa"/>
            <w:tcBorders>
              <w:top w:val="single" w:sz="4"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43A18F52" w14:textId="77777777" w:rsidR="00F07E33" w:rsidRPr="002E455C" w:rsidRDefault="00F07E33" w:rsidP="002E455C">
            <w:pPr>
              <w:rPr>
                <w:b/>
                <w:bCs/>
              </w:rPr>
            </w:pPr>
            <w:r w:rsidRPr="002E455C">
              <w:rPr>
                <w:b/>
                <w:bCs/>
              </w:rPr>
              <w:t>Net assets</w:t>
            </w:r>
          </w:p>
        </w:tc>
        <w:tc>
          <w:tcPr>
            <w:tcW w:w="1262" w:type="dxa"/>
            <w:tcBorders>
              <w:top w:val="single" w:sz="4" w:space="0" w:color="000000"/>
              <w:left w:val="single" w:sz="6" w:space="0" w:color="auto"/>
              <w:bottom w:val="single" w:sz="4" w:space="0" w:color="000000"/>
              <w:right w:val="single" w:sz="6" w:space="0" w:color="000000"/>
            </w:tcBorders>
            <w:tcMar>
              <w:top w:w="113" w:type="dxa"/>
              <w:left w:w="113" w:type="dxa"/>
              <w:bottom w:w="113" w:type="dxa"/>
              <w:right w:w="113" w:type="dxa"/>
            </w:tcMar>
          </w:tcPr>
          <w:p w14:paraId="2804222B" w14:textId="77777777" w:rsidR="00F07E33" w:rsidRPr="002E455C" w:rsidRDefault="00F07E33" w:rsidP="002E455C">
            <w:pPr>
              <w:jc w:val="right"/>
              <w:rPr>
                <w:b/>
                <w:bCs/>
              </w:rPr>
            </w:pPr>
            <w:r w:rsidRPr="002E455C">
              <w:rPr>
                <w:b/>
                <w:bCs/>
              </w:rPr>
              <w:t>113,015</w:t>
            </w:r>
          </w:p>
        </w:tc>
        <w:tc>
          <w:tcPr>
            <w:tcW w:w="126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19F9C3F" w14:textId="77777777" w:rsidR="00F07E33" w:rsidRPr="002E455C" w:rsidRDefault="00F07E33" w:rsidP="002E455C">
            <w:pPr>
              <w:jc w:val="right"/>
              <w:rPr>
                <w:b/>
                <w:bCs/>
              </w:rPr>
            </w:pPr>
            <w:r w:rsidRPr="002E455C">
              <w:rPr>
                <w:b/>
                <w:bCs/>
              </w:rPr>
              <w:t>119,140</w:t>
            </w:r>
          </w:p>
        </w:tc>
        <w:tc>
          <w:tcPr>
            <w:tcW w:w="1261" w:type="dxa"/>
            <w:tcBorders>
              <w:top w:val="single" w:sz="4" w:space="0" w:color="000000"/>
              <w:left w:val="single" w:sz="6" w:space="0" w:color="000000"/>
              <w:bottom w:val="single" w:sz="4" w:space="0" w:color="000000"/>
              <w:right w:val="single" w:sz="6" w:space="0" w:color="auto"/>
            </w:tcBorders>
            <w:tcMar>
              <w:top w:w="113" w:type="dxa"/>
              <w:left w:w="113" w:type="dxa"/>
              <w:bottom w:w="113" w:type="dxa"/>
              <w:right w:w="113" w:type="dxa"/>
            </w:tcMar>
          </w:tcPr>
          <w:p w14:paraId="2339E173" w14:textId="77777777" w:rsidR="00F07E33" w:rsidRPr="002E455C" w:rsidRDefault="00F07E33" w:rsidP="002E455C">
            <w:pPr>
              <w:jc w:val="right"/>
              <w:rPr>
                <w:b/>
                <w:bCs/>
              </w:rPr>
            </w:pPr>
            <w:r w:rsidRPr="002E455C">
              <w:rPr>
                <w:b/>
                <w:bCs/>
              </w:rPr>
              <w:t>96,626</w:t>
            </w:r>
          </w:p>
        </w:tc>
        <w:tc>
          <w:tcPr>
            <w:tcW w:w="126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14:paraId="7E8AB3F8" w14:textId="77777777" w:rsidR="00F07E33" w:rsidRPr="002E455C" w:rsidRDefault="00F07E33" w:rsidP="002E455C">
            <w:pPr>
              <w:jc w:val="right"/>
              <w:rPr>
                <w:b/>
                <w:bCs/>
              </w:rPr>
            </w:pPr>
            <w:r w:rsidRPr="002E455C">
              <w:rPr>
                <w:b/>
                <w:bCs/>
              </w:rPr>
              <w:t>120,287</w:t>
            </w:r>
          </w:p>
        </w:tc>
      </w:tr>
    </w:tbl>
    <w:p w14:paraId="39B563B9" w14:textId="77777777" w:rsidR="00F07E33" w:rsidRDefault="00F07E33" w:rsidP="00F07E33">
      <w:pPr>
        <w:rPr>
          <w:sz w:val="18"/>
          <w:szCs w:val="18"/>
        </w:rPr>
      </w:pPr>
    </w:p>
    <w:p w14:paraId="7EBF859F" w14:textId="324A3E93" w:rsidR="00F07E33" w:rsidRDefault="00F07E33" w:rsidP="00F07E33">
      <w:r w:rsidRPr="002E455C">
        <w:rPr>
          <w:vertAlign w:val="superscript"/>
        </w:rPr>
        <w:t>1</w:t>
      </w:r>
      <w:r w:rsidR="002E455C">
        <w:t xml:space="preserve"> </w:t>
      </w:r>
      <w:r>
        <w:t>CSV was established as an entity on 1 December 2020 and therefore the figures for 2020–21 represent a period of 7 months.</w:t>
      </w:r>
    </w:p>
    <w:p w14:paraId="147627AA" w14:textId="77777777" w:rsidR="00F07E33" w:rsidRDefault="00F07E33" w:rsidP="002E455C">
      <w:pPr>
        <w:pStyle w:val="Heading3"/>
        <w:rPr>
          <w:rtl/>
          <w:lang w:bidi="ar-YE"/>
        </w:rPr>
      </w:pPr>
      <w:bookmarkStart w:id="61" w:name="_Toc178155858"/>
      <w:bookmarkStart w:id="62" w:name="_Toc180424667"/>
      <w:bookmarkStart w:id="63" w:name="_Ref180493311"/>
      <w:r>
        <w:t>Financial performance and business review</w:t>
      </w:r>
      <w:bookmarkEnd w:id="61"/>
      <w:bookmarkEnd w:id="62"/>
      <w:bookmarkEnd w:id="63"/>
      <w:r>
        <w:rPr>
          <w:rFonts w:cs="Times New Roman"/>
          <w:rtl/>
          <w:lang w:bidi="ar-YE"/>
        </w:rPr>
        <w:t> </w:t>
      </w:r>
    </w:p>
    <w:p w14:paraId="13DC64D3" w14:textId="77777777" w:rsidR="00F07E33" w:rsidRDefault="00F07E33" w:rsidP="00F07E33">
      <w:r>
        <w:t xml:space="preserve">The main budgetary objectives of the organisation in 2023–24 </w:t>
      </w:r>
      <w:proofErr w:type="gramStart"/>
      <w:r>
        <w:t>were</w:t>
      </w:r>
      <w:proofErr w:type="gramEnd"/>
      <w:r>
        <w:t xml:space="preserve"> to oversee and coordinate the rectification of buildings while managing the financial resources efficiently, which included: </w:t>
      </w:r>
    </w:p>
    <w:p w14:paraId="0914B1BF" w14:textId="77777777" w:rsidR="00F07E33" w:rsidRDefault="00F07E33" w:rsidP="002E455C">
      <w:pPr>
        <w:pStyle w:val="ListParagraph"/>
        <w:numPr>
          <w:ilvl w:val="0"/>
          <w:numId w:val="7"/>
        </w:numPr>
      </w:pPr>
      <w:r>
        <w:lastRenderedPageBreak/>
        <w:t>timely rectification of building prioritised on a risk basis</w:t>
      </w:r>
    </w:p>
    <w:p w14:paraId="79F39D9D" w14:textId="77777777" w:rsidR="00F07E33" w:rsidRDefault="00F07E33" w:rsidP="002E455C">
      <w:pPr>
        <w:pStyle w:val="ListParagraph"/>
        <w:numPr>
          <w:ilvl w:val="0"/>
          <w:numId w:val="7"/>
        </w:numPr>
      </w:pPr>
      <w:r>
        <w:t>defined pathways in place for all buildings referred to CSV</w:t>
      </w:r>
    </w:p>
    <w:p w14:paraId="11F276D7" w14:textId="77777777" w:rsidR="00F07E33" w:rsidRDefault="00F07E33" w:rsidP="002E455C">
      <w:pPr>
        <w:pStyle w:val="ListParagraph"/>
        <w:numPr>
          <w:ilvl w:val="0"/>
          <w:numId w:val="7"/>
        </w:numPr>
      </w:pPr>
      <w:r>
        <w:t>facilitation of timely rectification of government-owned buildings </w:t>
      </w:r>
    </w:p>
    <w:p w14:paraId="1DC5D1AD" w14:textId="77777777" w:rsidR="00F07E33" w:rsidRDefault="00F07E33" w:rsidP="002E455C">
      <w:pPr>
        <w:pStyle w:val="ListParagraph"/>
        <w:numPr>
          <w:ilvl w:val="0"/>
          <w:numId w:val="7"/>
        </w:numPr>
      </w:pPr>
      <w:r>
        <w:t xml:space="preserve">enhanced awareness of the Victorian community and participating </w:t>
      </w:r>
      <w:proofErr w:type="gramStart"/>
      <w:r>
        <w:t>owners</w:t>
      </w:r>
      <w:proofErr w:type="gramEnd"/>
      <w:r>
        <w:t xml:space="preserve"> corporations about cladding fire safety risk by providing information and guidance</w:t>
      </w:r>
    </w:p>
    <w:p w14:paraId="49099CD5" w14:textId="77777777" w:rsidR="00F07E33" w:rsidRDefault="00F07E33" w:rsidP="002E455C">
      <w:pPr>
        <w:pStyle w:val="ListParagraph"/>
        <w:numPr>
          <w:ilvl w:val="0"/>
          <w:numId w:val="7"/>
        </w:numPr>
      </w:pPr>
      <w:r>
        <w:t>enhancement of the effectiveness of CSV’s financial, risk and resource planning and systems.</w:t>
      </w:r>
    </w:p>
    <w:p w14:paraId="10D2800F" w14:textId="77777777" w:rsidR="00F07E33" w:rsidRDefault="00F07E33" w:rsidP="00F07E33">
      <w:r>
        <w:t>CSV’s funding was applied to achieve the main strategic outcomes as outlined in the 2023–24 Annual Work Program.</w:t>
      </w:r>
    </w:p>
    <w:p w14:paraId="76876968" w14:textId="77777777" w:rsidR="00F07E33" w:rsidRDefault="00F07E33" w:rsidP="00F07E33">
      <w:r>
        <w:t>CSV achieved a net deficit result from transactions in 2023–24 of $6.13 million. Income decreased from 2022–23 due to a reduction of grant funding received, as outlined above.</w:t>
      </w:r>
    </w:p>
    <w:p w14:paraId="43E3B032" w14:textId="77777777" w:rsidR="00F07E33" w:rsidRDefault="00F07E33" w:rsidP="00F07E33">
      <w:r>
        <w:t xml:space="preserve">Expenses from transactions decreased by $19.12 million from the prior year. Grants payments to </w:t>
      </w:r>
      <w:proofErr w:type="gramStart"/>
      <w:r>
        <w:t>owners</w:t>
      </w:r>
      <w:proofErr w:type="gramEnd"/>
      <w:r>
        <w:t xml:space="preserve"> corporations for cladding rectification totalled $87.62 million, a decrease of $17.11 million. Payments to employees, consultants and professional services of $23.88 million represented a decrease of $2.07 million. </w:t>
      </w:r>
    </w:p>
    <w:p w14:paraId="10EB39EB" w14:textId="77777777" w:rsidR="00F07E33" w:rsidRDefault="00F07E33" w:rsidP="00F07E33">
      <w:r>
        <w:t xml:space="preserve">The total number of active grants in 2023–24 was 171, compared to 200 in 2022–23. The decrease in expenses from transactions and grant payments was mainly due to the practical completion of 139 projects during the year, compared to 87 projects that reached practical completion in the previous year. </w:t>
      </w:r>
    </w:p>
    <w:p w14:paraId="2B19B85A" w14:textId="77777777" w:rsidR="00F07E33" w:rsidRDefault="00F07E33" w:rsidP="00F07E33">
      <w:r>
        <w:t>CSV has been able to maintain fiscal responsibility in managing project budgets and commitments despite the challenges faced by the construction industry. The industry has experienced increased volatility in recent years, which can be attributed to factors such as economic fluctuations including the rising costs of building materials.</w:t>
      </w:r>
    </w:p>
    <w:p w14:paraId="14C20F38" w14:textId="77777777" w:rsidR="00F07E33" w:rsidRDefault="00F07E33" w:rsidP="003C2CB8">
      <w:pPr>
        <w:pStyle w:val="Heading3"/>
      </w:pPr>
      <w:bookmarkStart w:id="64" w:name="_Toc178155859"/>
      <w:bookmarkStart w:id="65" w:name="_Toc180424668"/>
      <w:r>
        <w:t>Financial position – balance sheet</w:t>
      </w:r>
      <w:bookmarkEnd w:id="64"/>
      <w:bookmarkEnd w:id="65"/>
    </w:p>
    <w:p w14:paraId="73CE857F" w14:textId="77777777" w:rsidR="00F07E33" w:rsidRDefault="00F07E33" w:rsidP="00F07E33">
      <w:r>
        <w:t>Net assets decreased by $6.13 million over the year to $113.02 million, mainly due to a decrease in total assets of $5.49 million, comprising a $5.02 million reduction in financial assets, and a reduction of $0.47 million in non-financial assets. The decrease in financial assets is mainly due to decreases in cash and deposits of $2.88 million and receivables of $2.14 million.</w:t>
      </w:r>
    </w:p>
    <w:p w14:paraId="54E45524" w14:textId="77777777" w:rsidR="00F07E33" w:rsidRDefault="00F07E33" w:rsidP="00F07E33">
      <w:r>
        <w:t xml:space="preserve">Total liabilities have remained steady over the last three years and has been relatively consistent during these periods. Total liabilities are $13.99 million, predominately made up of $11.80 million in grant payables to </w:t>
      </w:r>
      <w:proofErr w:type="gramStart"/>
      <w:r>
        <w:t>owners</w:t>
      </w:r>
      <w:proofErr w:type="gramEnd"/>
      <w:r>
        <w:t xml:space="preserve"> corporations and payables to suppliers.</w:t>
      </w:r>
    </w:p>
    <w:p w14:paraId="56A33798" w14:textId="77777777" w:rsidR="00F07E33" w:rsidRDefault="00F07E33" w:rsidP="003C2CB8">
      <w:pPr>
        <w:pStyle w:val="Heading3"/>
      </w:pPr>
      <w:bookmarkStart w:id="66" w:name="_Toc178155860"/>
      <w:bookmarkStart w:id="67" w:name="_Toc180424669"/>
      <w:bookmarkStart w:id="68" w:name="_Ref180493256"/>
      <w:r>
        <w:t>Cash flows</w:t>
      </w:r>
      <w:bookmarkEnd w:id="66"/>
      <w:bookmarkEnd w:id="67"/>
      <w:bookmarkEnd w:id="68"/>
    </w:p>
    <w:p w14:paraId="4E98A32D" w14:textId="77777777" w:rsidR="00F07E33" w:rsidRDefault="00F07E33" w:rsidP="00F07E33">
      <w:r>
        <w:t>The overall cash surplus of $115.31 million for the 2023–24 financial year was a decrease of $2.89 million compared to the previous year.</w:t>
      </w:r>
    </w:p>
    <w:p w14:paraId="50B8D0D6" w14:textId="77777777" w:rsidR="00F07E33" w:rsidRDefault="00F07E33" w:rsidP="00F07E33">
      <w:pPr>
        <w:rPr>
          <w:spacing w:val="2"/>
        </w:rPr>
      </w:pPr>
      <w:r>
        <w:rPr>
          <w:spacing w:val="2"/>
        </w:rPr>
        <w:t xml:space="preserve">The net cash outflows from operating activities </w:t>
      </w:r>
      <w:proofErr w:type="gramStart"/>
      <w:r>
        <w:rPr>
          <w:spacing w:val="2"/>
        </w:rPr>
        <w:t>was</w:t>
      </w:r>
      <w:proofErr w:type="gramEnd"/>
      <w:r>
        <w:rPr>
          <w:spacing w:val="2"/>
        </w:rPr>
        <w:t xml:space="preserve"> $2.25 million, a decrease of $20.15 million from 2022–23 due to a reduction of grants received from the Department of Transport and Planning (DTP) offset by an increase in Cladding Rectification Levy collected and reduced payments of grants to owners corporations and payments to suppliers and employees.</w:t>
      </w:r>
    </w:p>
    <w:p w14:paraId="5D307343" w14:textId="77777777" w:rsidR="00F07E33" w:rsidRDefault="00F07E33" w:rsidP="003C2CB8">
      <w:pPr>
        <w:pStyle w:val="Heading3"/>
      </w:pPr>
      <w:bookmarkStart w:id="69" w:name="_Toc178155861"/>
      <w:bookmarkStart w:id="70" w:name="_Toc180424670"/>
      <w:r>
        <w:lastRenderedPageBreak/>
        <w:t>Disclosure of grants and transfer payments</w:t>
      </w:r>
      <w:bookmarkEnd w:id="69"/>
      <w:bookmarkEnd w:id="70"/>
    </w:p>
    <w:p w14:paraId="26C2C328" w14:textId="77777777" w:rsidR="00F07E33" w:rsidRDefault="00F07E33" w:rsidP="00F07E33">
      <w:r>
        <w:t xml:space="preserve">CSV makes grant payments to </w:t>
      </w:r>
      <w:proofErr w:type="gramStart"/>
      <w:r>
        <w:t>owners</w:t>
      </w:r>
      <w:proofErr w:type="gramEnd"/>
      <w:r>
        <w:t xml:space="preserve"> corporations to rectify the highest-risk privately-owned multi-storey residential buildings with combustible cladding.</w:t>
      </w:r>
    </w:p>
    <w:p w14:paraId="18C5AC00" w14:textId="77777777" w:rsidR="00F07E33" w:rsidRDefault="00F07E33" w:rsidP="00F07E33">
      <w:r>
        <w:t xml:space="preserve">Up to 30 June 2024, CSV has entered into funding agreements with 387 </w:t>
      </w:r>
      <w:proofErr w:type="gramStart"/>
      <w:r>
        <w:t>owners</w:t>
      </w:r>
      <w:proofErr w:type="gramEnd"/>
      <w:r>
        <w:t xml:space="preserve"> corporations. During 2023–24, CSV made a total of $87.62 million of grant payments.</w:t>
      </w:r>
    </w:p>
    <w:p w14:paraId="72644700" w14:textId="77777777" w:rsidR="00F07E33" w:rsidRDefault="00F07E33" w:rsidP="003C2CB8">
      <w:pPr>
        <w:pStyle w:val="Heading3"/>
      </w:pPr>
      <w:bookmarkStart w:id="71" w:name="_Toc178155862"/>
      <w:bookmarkStart w:id="72" w:name="_Toc180424671"/>
      <w:r>
        <w:t>Subsequent events</w:t>
      </w:r>
      <w:bookmarkEnd w:id="71"/>
      <w:bookmarkEnd w:id="72"/>
    </w:p>
    <w:p w14:paraId="0C04C463" w14:textId="77777777" w:rsidR="00F07E33" w:rsidRPr="003C2CB8" w:rsidRDefault="00F07E33" w:rsidP="003C2CB8">
      <w:r w:rsidRPr="003C2CB8">
        <w:t>CSV had no material subsequent events that occurred after 30 June 2024. See Note 8.6 in the financial statements for further details.</w:t>
      </w:r>
    </w:p>
    <w:p w14:paraId="3C61D8A7" w14:textId="7968341C" w:rsidR="00F07E33" w:rsidRDefault="00F07E33" w:rsidP="00373F06">
      <w:pPr>
        <w:pStyle w:val="Heading1"/>
      </w:pPr>
      <w:bookmarkStart w:id="73" w:name="_Toc178150507"/>
      <w:r>
        <w:t>Year in review</w:t>
      </w:r>
      <w:bookmarkEnd w:id="73"/>
    </w:p>
    <w:p w14:paraId="10C1512B" w14:textId="77777777" w:rsidR="00F07E33" w:rsidRDefault="00F07E33" w:rsidP="00F07E33">
      <w:r>
        <w:t xml:space="preserve">In July 2019, the State Government established a world-first program to address high-risk cladding, </w:t>
      </w:r>
      <w:proofErr w:type="gramStart"/>
      <w:r>
        <w:t>in order to</w:t>
      </w:r>
      <w:proofErr w:type="gramEnd"/>
      <w:r>
        <w:t xml:space="preserve"> keep Victorians safe from the impacts of events such as the Neo 200 fire in Melbourne and the Grenfell fire in London. </w:t>
      </w:r>
    </w:p>
    <w:p w14:paraId="63539192" w14:textId="77777777" w:rsidR="00F07E33" w:rsidRDefault="00F07E33" w:rsidP="00F07E33">
      <w:r>
        <w:t xml:space="preserve">A $600 million package was allocated to fund rectification works on hundreds of buildings assessed to have a high level of risk associated with combustible cladding. At the same time, Cladding Safety Victoria was established to oversee the program and to work with government departments and </w:t>
      </w:r>
      <w:proofErr w:type="gramStart"/>
      <w:r>
        <w:t>owners</w:t>
      </w:r>
      <w:proofErr w:type="gramEnd"/>
      <w:r>
        <w:t xml:space="preserve"> corporations to ensure the effective delivery of risk reduction outcomes.</w:t>
      </w:r>
    </w:p>
    <w:p w14:paraId="18047BA9" w14:textId="77777777" w:rsidR="00F07E33" w:rsidRDefault="00F07E33" w:rsidP="00F07E33">
      <w:r>
        <w:t>To date, this significant investment by the government has yielded major results for the Victorian community, including:</w:t>
      </w:r>
    </w:p>
    <w:p w14:paraId="7F08D244" w14:textId="77777777" w:rsidR="00F07E33" w:rsidRDefault="00F07E33" w:rsidP="00373F06">
      <w:pPr>
        <w:pStyle w:val="ListParagraph"/>
        <w:numPr>
          <w:ilvl w:val="0"/>
          <w:numId w:val="8"/>
        </w:numPr>
      </w:pPr>
      <w:r>
        <w:t>the completion of cladding removal on all 130 buildings identified as being eligible for funding under the Government-owned Buildings Cladding Rectification Program</w:t>
      </w:r>
    </w:p>
    <w:p w14:paraId="10776CAC" w14:textId="77777777" w:rsidR="00F07E33" w:rsidRDefault="00F07E33" w:rsidP="00373F06">
      <w:pPr>
        <w:pStyle w:val="ListParagraph"/>
        <w:numPr>
          <w:ilvl w:val="0"/>
          <w:numId w:val="8"/>
        </w:numPr>
      </w:pPr>
      <w:r>
        <w:t>the development and publication of a world-leading evidence-based methodology for the assessment and treatment of cladding risk: the Protocols for Mitigating Cladding Risk (PMCR)</w:t>
      </w:r>
    </w:p>
    <w:p w14:paraId="5090C099" w14:textId="77777777" w:rsidR="00F07E33" w:rsidRPr="00373F06" w:rsidRDefault="00F07E33" w:rsidP="00373F06">
      <w:pPr>
        <w:pStyle w:val="ListParagraph"/>
        <w:numPr>
          <w:ilvl w:val="0"/>
          <w:numId w:val="8"/>
        </w:numPr>
        <w:rPr>
          <w:spacing w:val="-2"/>
        </w:rPr>
      </w:pPr>
      <w:r w:rsidRPr="00373F06">
        <w:rPr>
          <w:spacing w:val="-2"/>
        </w:rPr>
        <w:t xml:space="preserve">the remediation of more than 75% of the highest-risk buildings in the Residential Cladding Rectification Program to an acceptable level of combustible cladding risk </w:t>
      </w:r>
    </w:p>
    <w:p w14:paraId="5C399DAC" w14:textId="77777777" w:rsidR="00F07E33" w:rsidRDefault="00F07E33" w:rsidP="00373F06">
      <w:pPr>
        <w:pStyle w:val="ListParagraph"/>
        <w:numPr>
          <w:ilvl w:val="0"/>
          <w:numId w:val="8"/>
        </w:numPr>
      </w:pPr>
      <w:r>
        <w:t xml:space="preserve">the provision of works proposals to </w:t>
      </w:r>
      <w:proofErr w:type="gramStart"/>
      <w:r>
        <w:t>owners</w:t>
      </w:r>
      <w:proofErr w:type="gramEnd"/>
      <w:r>
        <w:t xml:space="preserve"> corporations for the mitigation of cladding risk on elevated-risk and low-risk residential buildings. </w:t>
      </w:r>
    </w:p>
    <w:p w14:paraId="2962C580" w14:textId="77777777" w:rsidR="00F07E33" w:rsidRDefault="00F07E33" w:rsidP="00373F06">
      <w:pPr>
        <w:pStyle w:val="Heading2"/>
      </w:pPr>
      <w:bookmarkStart w:id="74" w:name="_Toc178150508"/>
      <w:bookmarkStart w:id="75" w:name="_Toc178155863"/>
      <w:bookmarkStart w:id="76" w:name="_Toc180424672"/>
      <w:bookmarkStart w:id="77" w:name="_Ref180492772"/>
      <w:r>
        <w:t>Defining the way forward</w:t>
      </w:r>
      <w:bookmarkEnd w:id="74"/>
      <w:bookmarkEnd w:id="75"/>
      <w:bookmarkEnd w:id="76"/>
      <w:bookmarkEnd w:id="77"/>
    </w:p>
    <w:p w14:paraId="4D3F7632" w14:textId="77777777" w:rsidR="00F07E33" w:rsidRDefault="00F07E33" w:rsidP="00F07E33">
      <w:r>
        <w:t xml:space="preserve">Developing a consistent understanding of and approach to the identification, assessment, classification and treatment of combustible cladding risk is a challenge with which many jurisdictions in Australia and around the world are grappling. However, applying a consistent approach to cladding risk is critical to the effective deployment of government funding and to provide certainty to the owners of buildings with combustible cladding. </w:t>
      </w:r>
    </w:p>
    <w:p w14:paraId="16A64CEF" w14:textId="77777777" w:rsidR="00F07E33" w:rsidRDefault="00F07E33" w:rsidP="00F07E33">
      <w:r>
        <w:t xml:space="preserve">CSV has worked extensively with its government, sector and research partners to establish a multi-layered evidence-based framework for combustible cladding risk that has not only become the foundation for CSV’s program, but which forms part of </w:t>
      </w:r>
      <w:r>
        <w:lastRenderedPageBreak/>
        <w:t>the future legacy of the government’s investment, which will endure well beyond the life of CSV and its rectification program.</w:t>
      </w:r>
    </w:p>
    <w:p w14:paraId="04E22E77" w14:textId="77777777" w:rsidR="00F07E33" w:rsidRDefault="00F07E33" w:rsidP="00373F06">
      <w:pPr>
        <w:pStyle w:val="Heading3"/>
      </w:pPr>
      <w:bookmarkStart w:id="78" w:name="_Toc178155864"/>
      <w:bookmarkStart w:id="79" w:name="_Toc180424673"/>
      <w:r>
        <w:t>Minister’s Guideline 15</w:t>
      </w:r>
      <w:bookmarkEnd w:id="78"/>
      <w:bookmarkEnd w:id="79"/>
    </w:p>
    <w:p w14:paraId="741D4333" w14:textId="77777777" w:rsidR="00F07E33" w:rsidRDefault="00F07E33" w:rsidP="00F07E33">
      <w:pPr>
        <w:rPr>
          <w:spacing w:val="-2"/>
        </w:rPr>
      </w:pPr>
      <w:r>
        <w:rPr>
          <w:spacing w:val="-2"/>
        </w:rPr>
        <w:t>In September 2023, Minister’s Guideline 15 was published in the Victoria Government Gazette. This guideline is supported by the Cladding Risk Mitigation Framework (CRMF), which was developed by CSV. The guideline and framework provide councils, MBSs and owners with clear policy for understanding combustible cladding risk, how it is assessed and a procedure for how risk can be addressed.</w:t>
      </w:r>
    </w:p>
    <w:p w14:paraId="21A7EFAB" w14:textId="77777777" w:rsidR="00F07E33" w:rsidRDefault="00F07E33" w:rsidP="00F07E33">
      <w:pPr>
        <w:rPr>
          <w:spacing w:val="-2"/>
        </w:rPr>
      </w:pPr>
      <w:r>
        <w:rPr>
          <w:spacing w:val="-2"/>
        </w:rPr>
        <w:t>Under the Minister’s Guideline, when MBSs and private building surveyors are undertaking their functions in relation to buildings with combustible cladding, they must have regard to:</w:t>
      </w:r>
    </w:p>
    <w:p w14:paraId="42A23B94" w14:textId="77777777" w:rsidR="00F07E33" w:rsidRDefault="00F07E33" w:rsidP="00373F06">
      <w:pPr>
        <w:pStyle w:val="ListParagraph"/>
        <w:numPr>
          <w:ilvl w:val="0"/>
          <w:numId w:val="9"/>
        </w:numPr>
      </w:pPr>
      <w:r>
        <w:t>the CRMF</w:t>
      </w:r>
    </w:p>
    <w:p w14:paraId="64D4690A" w14:textId="77777777" w:rsidR="00F07E33" w:rsidRDefault="00F07E33" w:rsidP="00373F06">
      <w:pPr>
        <w:pStyle w:val="ListParagraph"/>
        <w:numPr>
          <w:ilvl w:val="0"/>
          <w:numId w:val="9"/>
        </w:numPr>
      </w:pPr>
      <w:r>
        <w:t>advice, support and information provided by CSV and DTP</w:t>
      </w:r>
    </w:p>
    <w:p w14:paraId="43CEA163" w14:textId="77777777" w:rsidR="00F07E33" w:rsidRDefault="00F07E33" w:rsidP="00373F06">
      <w:pPr>
        <w:pStyle w:val="ListParagraph"/>
        <w:numPr>
          <w:ilvl w:val="0"/>
          <w:numId w:val="9"/>
        </w:numPr>
      </w:pPr>
      <w:r>
        <w:t>Remediation Work Proposals prepared by CSV.</w:t>
      </w:r>
    </w:p>
    <w:p w14:paraId="69123D5C" w14:textId="77777777" w:rsidR="00F07E33" w:rsidRDefault="00F07E33" w:rsidP="00F07E33">
      <w:r>
        <w:t>In April 2024, additional direction was released by the VBA on the requirement for MBSs and private building surveyors to ‘have regard’ in Minister’s Guideline 15. The industry alert clarified that building surveyors and other practitioners advising on cladding risk must consider guidance provided under Minister’s Guideline 15. Should these practitioners decide to deviate from it, they must document the decision and the reason for implementing an alternate approach. This statement cements CSV’s approach and methodologies as the key considerations in addressing combustible cladding risk in Victoria.</w:t>
      </w:r>
    </w:p>
    <w:p w14:paraId="7BC8EFEC" w14:textId="77777777" w:rsidR="00F07E33" w:rsidRDefault="00F07E33" w:rsidP="00373F06">
      <w:pPr>
        <w:pStyle w:val="Heading3"/>
      </w:pPr>
      <w:bookmarkStart w:id="80" w:name="_Toc178155865"/>
      <w:bookmarkStart w:id="81" w:name="_Toc180424674"/>
      <w:bookmarkStart w:id="82" w:name="_Ref180495348"/>
      <w:r>
        <w:t>PMCR model</w:t>
      </w:r>
      <w:bookmarkEnd w:id="80"/>
      <w:bookmarkEnd w:id="81"/>
      <w:bookmarkEnd w:id="82"/>
    </w:p>
    <w:p w14:paraId="66A93A73" w14:textId="77777777" w:rsidR="00F07E33" w:rsidRDefault="00F07E33" w:rsidP="00F07E33">
      <w:r>
        <w:t>The PMCR is an evidence-led and scientifically supported methodology that has been internationally recognised as the most comprehensive research undertaken into addressing cladding risk in the world. It was developed through a partnership between CSV, CSIRO (Data 61) and RMIT University.</w:t>
      </w:r>
      <w:r>
        <w:rPr>
          <w:rFonts w:ascii="Times New Roman" w:hAnsi="Times New Roman" w:cs="Times New Roman"/>
        </w:rPr>
        <w:t>   </w:t>
      </w:r>
    </w:p>
    <w:p w14:paraId="05344897" w14:textId="77777777" w:rsidR="00F07E33" w:rsidRDefault="00F07E33" w:rsidP="00F07E33">
      <w:pPr>
        <w:rPr>
          <w:spacing w:val="-2"/>
        </w:rPr>
      </w:pPr>
      <w:r>
        <w:rPr>
          <w:spacing w:val="-2"/>
        </w:rPr>
        <w:t xml:space="preserve">The PMCR aims to identify a risk-proportionate response for buildings of all risk levels, with a primary focus on buildings with a cladding risk rating of ‘elevated’ and ‘low’. The suite of PMCR documents comprises the supporting prescriptive standards, rules and procedures that underpin Victoria’s risk-based approach to combustible cladding interventions. The PMCR works in conjunction with Minister’s Guideline 15 and the CRMF to provide a complete guide to addressing combustible cladding risk. </w:t>
      </w:r>
    </w:p>
    <w:p w14:paraId="41D1712B" w14:textId="3E9DDC84" w:rsidR="00F07E33" w:rsidRDefault="00F07E33" w:rsidP="00F07E33">
      <w:r>
        <w:t xml:space="preserve">CSV is committed to being transparent about the approaches applied to its cladding risk reduction projects, both with program partners and the </w:t>
      </w:r>
      <w:proofErr w:type="gramStart"/>
      <w:r>
        <w:t>general public</w:t>
      </w:r>
      <w:proofErr w:type="gramEnd"/>
      <w:r>
        <w:t xml:space="preserve">. CSV is also eager to share its research outcomes and innovative risk-mitigation methodologies with other government entities, the broader building and construction sector, insurance providers and other jurisdictions – nationally and internationally. To this end, CSV publicly published the full set of PMCR documents during the year, which includes the research and analysis that informed the PMCR design, on its website: </w:t>
      </w:r>
      <w:hyperlink r:id="rId9" w:history="1">
        <w:r w:rsidRPr="00A910B7">
          <w:rPr>
            <w:rStyle w:val="Hyperlink"/>
          </w:rPr>
          <w:t>vic.gov.au/cladding-risk-prioritisation-model-policy-and-methodology</w:t>
        </w:r>
      </w:hyperlink>
      <w:r>
        <w:t>.</w:t>
      </w:r>
    </w:p>
    <w:p w14:paraId="1AEF4DD3" w14:textId="77777777" w:rsidR="00F07E33" w:rsidRDefault="00F07E33" w:rsidP="00F07E33">
      <w:r>
        <w:t xml:space="preserve">The PMCR was primarily designed to support MBSs in approving work proposals that enable enforcement actions relating to cladding risk to be removed from </w:t>
      </w:r>
      <w:r>
        <w:lastRenderedPageBreak/>
        <w:t xml:space="preserve">buildings. This is in recognition that MBSs are the key decision-maker in relation to the formal obligations placed on building owners to address cladding-related issues. </w:t>
      </w:r>
    </w:p>
    <w:p w14:paraId="69894AE7" w14:textId="77777777" w:rsidR="00F07E33" w:rsidRDefault="00F07E33" w:rsidP="00F07E33">
      <w:r>
        <w:t xml:space="preserve">To support effective implementation of the PMCR across the program, CSV worked closely with MBSs and held workshops to communicate the purpose, design and intended application of the PMCR. Through this process, the design of the PMCR was continuously tested and targeted revisions were made to enhance </w:t>
      </w:r>
      <w:proofErr w:type="spellStart"/>
      <w:r>
        <w:t>implementability</w:t>
      </w:r>
      <w:proofErr w:type="spellEnd"/>
      <w:r>
        <w:t>. Further technical workshops with MBSs in early 2024 demonstrated the detail of the science and evidence behind the PMCR methodology. CSV, in partnership with DTP, also rolled out an intensive program of engagement with the Chief Executive Officers of all impacted councils to explain CSV’s role, Minister’s Guideline 15, roll-out of the PMCR and resourcing requirements. In addition, all affected councils were provided with a printed version of the suite of technical documents that describe and underpin the PMCR.</w:t>
      </w:r>
    </w:p>
    <w:p w14:paraId="530B630C" w14:textId="77777777" w:rsidR="00F07E33" w:rsidRDefault="00F07E33" w:rsidP="00F07E33">
      <w:r>
        <w:t>As CSV’s materials testing regime and research program provide new insights about the identification, assessment, classification and management of combustible cladding risk, the PMCR will be updated to ensure that it continues to act as a valuable and cutting-edge source of information about cladding risk reduction approaches.</w:t>
      </w:r>
    </w:p>
    <w:p w14:paraId="76E3A91C" w14:textId="77777777" w:rsidR="00F07E33" w:rsidRPr="00373F06" w:rsidRDefault="00F07E33" w:rsidP="00373F06">
      <w:pPr>
        <w:pStyle w:val="Heading3"/>
      </w:pPr>
      <w:bookmarkStart w:id="83" w:name="_Toc178155866"/>
      <w:bookmarkStart w:id="84" w:name="_Toc180424675"/>
      <w:r w:rsidRPr="00373F06">
        <w:t>Materials testing and research</w:t>
      </w:r>
      <w:bookmarkEnd w:id="83"/>
      <w:bookmarkEnd w:id="84"/>
    </w:p>
    <w:p w14:paraId="16DB8AA4" w14:textId="77777777" w:rsidR="00F07E33" w:rsidRDefault="00F07E33" w:rsidP="00F07E33">
      <w:pPr>
        <w:rPr>
          <w:spacing w:val="2"/>
        </w:rPr>
      </w:pPr>
      <w:r>
        <w:rPr>
          <w:spacing w:val="2"/>
        </w:rPr>
        <w:t xml:space="preserve">For the last couple of years, CSV has been undertaking a robust program of cladding product testing. This involves the construction of cladded wall test specimens that replicate forms of cladding installation found on buildings in CSV’s program. The testing regime assesses the fire spread potential of different cladding products, which has allowed CSV to create a knowledge base that details various cladding types and their reaction to </w:t>
      </w:r>
      <w:proofErr w:type="gramStart"/>
      <w:r>
        <w:rPr>
          <w:spacing w:val="2"/>
        </w:rPr>
        <w:t>particular fire</w:t>
      </w:r>
      <w:proofErr w:type="gramEnd"/>
      <w:r>
        <w:rPr>
          <w:spacing w:val="2"/>
        </w:rPr>
        <w:t xml:space="preserve"> scenarios.</w:t>
      </w:r>
    </w:p>
    <w:p w14:paraId="7F62659B" w14:textId="3326605D" w:rsidR="00F07E33" w:rsidRDefault="00F07E33" w:rsidP="00F07E33">
      <w:pPr>
        <w:rPr>
          <w:spacing w:val="2"/>
        </w:rPr>
      </w:pPr>
      <w:r>
        <w:rPr>
          <w:spacing w:val="2"/>
        </w:rPr>
        <w:t xml:space="preserve">In 2023–24, CSV’s material testing program focused on developing a deeper knowledge of the behaviour of ACP products, and ACP-FR (ACP with Flame Retardant) in particular. Through this testing program, CSV is leading the industry’s understanding of ACP and </w:t>
      </w:r>
      <w:r>
        <w:rPr>
          <w:spacing w:val="2"/>
        </w:rPr>
        <w:br/>
        <w:t xml:space="preserve">re-defining the perception of ACP-FR. As with the PMCR, all of CSV’s test parameters, data and results are published publicly, to contribute to a better-informed sector: </w:t>
      </w:r>
      <w:hyperlink r:id="rId10" w:history="1">
        <w:r w:rsidRPr="00A910B7">
          <w:rPr>
            <w:rStyle w:val="Hyperlink"/>
            <w:spacing w:val="2"/>
          </w:rPr>
          <w:t>vic.gov.au/cladding-testing</w:t>
        </w:r>
      </w:hyperlink>
      <w:r>
        <w:rPr>
          <w:spacing w:val="2"/>
        </w:rPr>
        <w:t>.</w:t>
      </w:r>
    </w:p>
    <w:p w14:paraId="2BF436FF" w14:textId="77777777" w:rsidR="00373F06" w:rsidRDefault="00373F06" w:rsidP="00F07E33">
      <w:r>
        <w:rPr>
          <w:noProof/>
        </w:rPr>
        <w:lastRenderedPageBreak/>
        <w:drawing>
          <wp:inline distT="0" distB="0" distL="0" distR="0" wp14:anchorId="2222EC28" wp14:editId="483CCA82">
            <wp:extent cx="2886461" cy="3810000"/>
            <wp:effectExtent l="0" t="0" r="0" b="0"/>
            <wp:docPr id="284045172" name="Picture 1" descr="This test explored vertical fire spread where a balcony fire starts on the floor below and examined its ability to leap past the slab, break the glass balustrade and to ignite the cladding on the balcony above (ACP panels with 100% polyethylene 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45172" name="Picture 1" descr="This test explored vertical fire spread where a balcony fire starts on the floor below and examined its ability to leap past the slab, break the glass balustrade and to ignite the cladding on the balcony above (ACP panels with 100% polyethylene core). "/>
                    <pic:cNvPicPr/>
                  </pic:nvPicPr>
                  <pic:blipFill>
                    <a:blip r:embed="rId11">
                      <a:extLst>
                        <a:ext uri="{28A0092B-C50C-407E-A947-70E740481C1C}">
                          <a14:useLocalDpi xmlns:a14="http://schemas.microsoft.com/office/drawing/2010/main" val="0"/>
                        </a:ext>
                      </a:extLst>
                    </a:blip>
                    <a:stretch>
                      <a:fillRect/>
                    </a:stretch>
                  </pic:blipFill>
                  <pic:spPr>
                    <a:xfrm>
                      <a:off x="0" y="0"/>
                      <a:ext cx="2897198" cy="3824173"/>
                    </a:xfrm>
                    <a:prstGeom prst="rect">
                      <a:avLst/>
                    </a:prstGeom>
                  </pic:spPr>
                </pic:pic>
              </a:graphicData>
            </a:graphic>
          </wp:inline>
        </w:drawing>
      </w:r>
    </w:p>
    <w:p w14:paraId="587357E5" w14:textId="768046C1" w:rsidR="00F07E33" w:rsidRDefault="00373F06" w:rsidP="00F07E33">
      <w:pPr>
        <w:rPr>
          <w:spacing w:val="1"/>
        </w:rPr>
      </w:pPr>
      <w:r>
        <w:t xml:space="preserve">Image: </w:t>
      </w:r>
      <w:r w:rsidR="00F07E33">
        <w:t xml:space="preserve">This test explored vertical fire spread where a balcony fire starts on the floor below and examined its ability to leap past the slab, break the glass balustrade and to ignite the cladding on the balcony above (ACP panels with 100% polyethylene core). </w:t>
      </w:r>
    </w:p>
    <w:p w14:paraId="5BFFCF9F" w14:textId="77777777" w:rsidR="00F07E33" w:rsidRDefault="00F07E33" w:rsidP="00F07E33">
      <w:r>
        <w:t>To further disseminate CSV’s learnings and to provide clear guidance for industry practitioners, CSV and the VBA jointly published the Guide for Aluminium Composite Panels with Flame Retardant on Existing Buildings in May 2024. This advice provides a framework for MBSs when reviewing the applicability of enforcement notices for existing buildings with ACP-FR cladding.</w:t>
      </w:r>
    </w:p>
    <w:p w14:paraId="7FCCE205" w14:textId="2580600B" w:rsidR="00F07E33" w:rsidRDefault="00373F06" w:rsidP="00F07E33">
      <w:r>
        <w:rPr>
          <w:noProof/>
        </w:rPr>
        <w:lastRenderedPageBreak/>
        <w:drawing>
          <wp:inline distT="0" distB="0" distL="0" distR="0" wp14:anchorId="48F14709" wp14:editId="50231D8C">
            <wp:extent cx="5727700" cy="3862705"/>
            <wp:effectExtent l="0" t="0" r="0" b="0"/>
            <wp:docPr id="106135271" name="Picture 2" descr="Staff attend cladding product fir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5271" name="Picture 2" descr="Staff attend cladding product fire testi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862705"/>
                    </a:xfrm>
                    <a:prstGeom prst="rect">
                      <a:avLst/>
                    </a:prstGeom>
                  </pic:spPr>
                </pic:pic>
              </a:graphicData>
            </a:graphic>
          </wp:inline>
        </w:drawing>
      </w:r>
    </w:p>
    <w:p w14:paraId="7207E328" w14:textId="3E11A6C0" w:rsidR="00F07E33" w:rsidRDefault="00373F06" w:rsidP="00F07E33">
      <w:r>
        <w:t xml:space="preserve">Image: </w:t>
      </w:r>
      <w:r w:rsidR="00F07E33">
        <w:t>Staff attend cladding product fire testing.</w:t>
      </w:r>
    </w:p>
    <w:p w14:paraId="33A273C9" w14:textId="44F10312" w:rsidR="00F07E33" w:rsidRDefault="00373F06" w:rsidP="00F07E33">
      <w:r>
        <w:rPr>
          <w:noProof/>
        </w:rPr>
        <w:drawing>
          <wp:inline distT="0" distB="0" distL="0" distR="0" wp14:anchorId="6D0F9690" wp14:editId="1370A0E2">
            <wp:extent cx="5727700" cy="3876827"/>
            <wp:effectExtent l="0" t="0" r="0" b="0"/>
            <wp:docPr id="698361489" name="Picture 3" descr="Cladding product fire testing und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1489" name="Picture 3" descr="Cladding product fire testing underway."/>
                    <pic:cNvPicPr/>
                  </pic:nvPicPr>
                  <pic:blipFill>
                    <a:blip r:embed="rId13">
                      <a:extLst>
                        <a:ext uri="{28A0092B-C50C-407E-A947-70E740481C1C}">
                          <a14:useLocalDpi xmlns:a14="http://schemas.microsoft.com/office/drawing/2010/main" val="0"/>
                        </a:ext>
                      </a:extLst>
                    </a:blip>
                    <a:stretch>
                      <a:fillRect/>
                    </a:stretch>
                  </pic:blipFill>
                  <pic:spPr>
                    <a:xfrm>
                      <a:off x="0" y="0"/>
                      <a:ext cx="5727700" cy="3876827"/>
                    </a:xfrm>
                    <a:prstGeom prst="rect">
                      <a:avLst/>
                    </a:prstGeom>
                  </pic:spPr>
                </pic:pic>
              </a:graphicData>
            </a:graphic>
          </wp:inline>
        </w:drawing>
      </w:r>
    </w:p>
    <w:p w14:paraId="7A40C267" w14:textId="1838C1EB" w:rsidR="00F07E33" w:rsidRDefault="00373F06" w:rsidP="00F07E33">
      <w:r>
        <w:t xml:space="preserve">Image: </w:t>
      </w:r>
      <w:r w:rsidR="00F07E33">
        <w:t>Cladding product fire testing underway.</w:t>
      </w:r>
    </w:p>
    <w:p w14:paraId="216EE833" w14:textId="77777777" w:rsidR="00F07E33" w:rsidRDefault="00F07E33" w:rsidP="00F07E33"/>
    <w:p w14:paraId="36CEACE4" w14:textId="77777777" w:rsidR="00F07E33" w:rsidRDefault="00F07E33" w:rsidP="00373F06">
      <w:pPr>
        <w:pStyle w:val="Heading3"/>
      </w:pPr>
      <w:bookmarkStart w:id="85" w:name="_Toc178155867"/>
      <w:bookmarkStart w:id="86" w:name="_Toc180424676"/>
      <w:r>
        <w:lastRenderedPageBreak/>
        <w:t>Spreading the word</w:t>
      </w:r>
      <w:bookmarkEnd w:id="85"/>
      <w:bookmarkEnd w:id="86"/>
    </w:p>
    <w:p w14:paraId="31CB81CB" w14:textId="77777777" w:rsidR="00F07E33" w:rsidRDefault="00F07E33" w:rsidP="00F07E33">
      <w:r>
        <w:t>During 2023–24, CSV engaged with a range of industry bodies and professional associations to present the PMCR and to provide an update on progress and future areas of focus for the rectification program. This included forums, webinars and sessions with the Victorian Municipal Building Surveyors Group Inc., Engineers Australia, the International Fire Safety Standards Coalition, the National Fire Industry Association of Australia and with Owners Corporation Managers through the Strata Community Association (Vic).</w:t>
      </w:r>
    </w:p>
    <w:p w14:paraId="673F0FDA" w14:textId="77777777" w:rsidR="00F07E33" w:rsidRDefault="00F07E33" w:rsidP="00F07E33">
      <w:r>
        <w:t xml:space="preserve">CSV is committed to ensuring owners receive the full benefits of cladding remediation, including through the re-consideration of building insurance premiums and policy availability by providers, to reflect reduced combustible cladding risk. Extensive engagement occurred throughout the year with the insurance industry, </w:t>
      </w:r>
      <w:proofErr w:type="gramStart"/>
      <w:r>
        <w:t>in particular with</w:t>
      </w:r>
      <w:proofErr w:type="gramEnd"/>
      <w:r>
        <w:t xml:space="preserve"> the largest underwriter of strata-owned residential buildings in Victoria, CHU Underwriting Agencies Pty Ltd. </w:t>
      </w:r>
    </w:p>
    <w:p w14:paraId="7950067E" w14:textId="77777777" w:rsidR="00F07E33" w:rsidRDefault="00F07E33" w:rsidP="00F07E33">
      <w:r>
        <w:t xml:space="preserve">Jurisdictions around the world are coming to terms with many of the same issues faced by Victoria in relation to the building and construction sector. There is significant commonality in this shared experience that benefits from the exchange of information, approaches and ideas. CSV has liaised especially closely with government bodies in England, Scotland and Ireland. These entities have been focusing on matters such as mitigating building insurance impacts, providing loans to owners of cladding-affected buildings and establishing programs for defects remediation. </w:t>
      </w:r>
    </w:p>
    <w:p w14:paraId="0E1609FC" w14:textId="77777777" w:rsidR="00F07E33" w:rsidRDefault="00F07E33" w:rsidP="00F07E33">
      <w:r>
        <w:t>These governments have all expressed deep interest in CSV’s work and the way in which the PMCR methodology is facilitating the resolution of cladding risk for government in Victoria. Online discussions were held throughout the year and in May 2024, Chief Executive Officer, Dan O’Brien, and Executive Director Program Delivery, Ashley Hunt, visited the UK and Ireland to present the details of CSV’s risk-based approach and to provide advice on its potential applicability to those jurisdictions. </w:t>
      </w:r>
    </w:p>
    <w:p w14:paraId="7E89C5E9" w14:textId="77777777" w:rsidR="00F07E33" w:rsidRDefault="00F07E33" w:rsidP="0054439C">
      <w:pPr>
        <w:pStyle w:val="Heading2"/>
      </w:pPr>
      <w:bookmarkStart w:id="87" w:name="_Toc178150509"/>
      <w:bookmarkStart w:id="88" w:name="_Toc178155868"/>
      <w:bookmarkStart w:id="89" w:name="_Toc180424677"/>
      <w:r>
        <w:t>Building sector reform</w:t>
      </w:r>
      <w:bookmarkEnd w:id="87"/>
      <w:bookmarkEnd w:id="88"/>
      <w:bookmarkEnd w:id="89"/>
    </w:p>
    <w:p w14:paraId="067A72C9" w14:textId="77777777" w:rsidR="00F07E33" w:rsidRDefault="00F07E33" w:rsidP="00F07E33">
      <w:r>
        <w:t>CSV’s research, testing and cladding rectification programs operate within the context of a broader system of building reform being undertaken by the Victorian Government. In December 2023, Dan O’Brien was appointed as the Chairperson of the Expert Panel on Building Reform to undertake the final stage of its three-part review of the building legislative and regulatory system.</w:t>
      </w:r>
    </w:p>
    <w:p w14:paraId="2292354E" w14:textId="77777777" w:rsidR="00F07E33" w:rsidRDefault="00F07E33" w:rsidP="00F07E33">
      <w:r>
        <w:t>The Victorian Government established the Expert Panel in 2019 to lead the review, which covers:</w:t>
      </w:r>
    </w:p>
    <w:p w14:paraId="5E13B239" w14:textId="77777777" w:rsidR="00F07E33" w:rsidRDefault="00F07E33" w:rsidP="0054439C">
      <w:pPr>
        <w:pStyle w:val="ListParagraph"/>
        <w:numPr>
          <w:ilvl w:val="0"/>
          <w:numId w:val="10"/>
        </w:numPr>
      </w:pPr>
      <w:r>
        <w:t xml:space="preserve">examination of the permitting system, regulatory oversight and consumer protection </w:t>
      </w:r>
    </w:p>
    <w:p w14:paraId="34A91A16" w14:textId="77777777" w:rsidR="00F07E33" w:rsidRDefault="00F07E33" w:rsidP="0054439C">
      <w:pPr>
        <w:pStyle w:val="ListParagraph"/>
        <w:numPr>
          <w:ilvl w:val="0"/>
          <w:numId w:val="10"/>
        </w:numPr>
      </w:pPr>
      <w:r>
        <w:t xml:space="preserve">identification of opportunities for improving building information, regulator tools and powers, insurance coverage and dispute resolution processes </w:t>
      </w:r>
    </w:p>
    <w:p w14:paraId="565A8E9D" w14:textId="77777777" w:rsidR="00F07E33" w:rsidRDefault="00F07E33" w:rsidP="0054439C">
      <w:pPr>
        <w:pStyle w:val="ListParagraph"/>
        <w:numPr>
          <w:ilvl w:val="0"/>
          <w:numId w:val="10"/>
        </w:numPr>
      </w:pPr>
      <w:r>
        <w:t>the provision of advice on a framework for a new Building Act.</w:t>
      </w:r>
    </w:p>
    <w:p w14:paraId="6B1E07F5" w14:textId="77777777" w:rsidR="00F07E33" w:rsidRDefault="00F07E33" w:rsidP="00F07E33">
      <w:r>
        <w:t xml:space="preserve">Key CSV staff members supported the Expert Panel in the development of its Stage 3 Report. The report draws on a broad range of input, including data, observations </w:t>
      </w:r>
      <w:r>
        <w:lastRenderedPageBreak/>
        <w:t xml:space="preserve">and learnings from CSV’s program. The Stage 3 Report was submitted to the Minister for Planning on 30 April 2024. </w:t>
      </w:r>
    </w:p>
    <w:p w14:paraId="7A24238F" w14:textId="77777777" w:rsidR="00F07E33" w:rsidRPr="002B7B79" w:rsidRDefault="00F07E33" w:rsidP="002B7B79">
      <w:pPr>
        <w:pStyle w:val="Heading1"/>
      </w:pPr>
      <w:bookmarkStart w:id="90" w:name="_Toc178150510"/>
      <w:r w:rsidRPr="002B7B79">
        <w:t>Residential Cladding Rectification Program</w:t>
      </w:r>
      <w:bookmarkEnd w:id="90"/>
    </w:p>
    <w:p w14:paraId="577511F8" w14:textId="77777777" w:rsidR="00F07E33" w:rsidRDefault="00F07E33" w:rsidP="00F07E33">
      <w:r>
        <w:t xml:space="preserve">As </w:t>
      </w:r>
      <w:proofErr w:type="gramStart"/>
      <w:r>
        <w:t>at</w:t>
      </w:r>
      <w:proofErr w:type="gramEnd"/>
      <w:r>
        <w:t xml:space="preserve"> 30 June 2024, there are 1,619 Class 2 buildings within Victoria that have been identified for consideration under CSV’s residential program. </w:t>
      </w:r>
    </w:p>
    <w:p w14:paraId="413F3C06" w14:textId="77777777" w:rsidR="00F07E33" w:rsidRDefault="00F07E33" w:rsidP="00F07E33">
      <w:r>
        <w:t xml:space="preserve">This is an increase of 31 from 2022–23, which is a result of Section 27 referrals of buildings from councils and the assessment of some buildings from CSV’s database of referred buildings as being in-scope for the program. </w:t>
      </w:r>
    </w:p>
    <w:p w14:paraId="31EE7F5B" w14:textId="77777777" w:rsidR="00F07E33" w:rsidRDefault="00F07E33" w:rsidP="00F07E33">
      <w:pPr>
        <w:rPr>
          <w:spacing w:val="-2"/>
        </w:rPr>
      </w:pPr>
      <w:r>
        <w:rPr>
          <w:spacing w:val="-2"/>
        </w:rPr>
        <w:t>The application of the PMCR model categorises residential buildings deemed eligible for CSV’s program as either ‘unacceptable risk’, ‘elevated risk’ or ‘low risk’. These categories reflect the extent to which cladding can spread fire across a facade by estimating the number of apartments that would be directly impacted under a worst-case scenario.</w:t>
      </w:r>
    </w:p>
    <w:p w14:paraId="2598A359" w14:textId="77777777" w:rsidR="00F07E33" w:rsidRDefault="00F07E33" w:rsidP="0054439C">
      <w:pPr>
        <w:pStyle w:val="ListParagraph"/>
        <w:numPr>
          <w:ilvl w:val="0"/>
          <w:numId w:val="11"/>
        </w:numPr>
      </w:pPr>
      <w:r>
        <w:rPr>
          <w:rStyle w:val="Semibold"/>
        </w:rPr>
        <w:t xml:space="preserve">Unacceptable risk </w:t>
      </w:r>
      <w:r>
        <w:t>means the amount, type and configuration of the cladding on a building could lead to rapid acceleration of a fire. For these buildings, the primary means of reducing cladding risk to an acceptable level is to undertake works that substantially remove and replace external combustible cladding.</w:t>
      </w:r>
    </w:p>
    <w:p w14:paraId="6BBF4646" w14:textId="77777777" w:rsidR="00F07E33" w:rsidRDefault="00F07E33" w:rsidP="0054439C">
      <w:pPr>
        <w:pStyle w:val="ListParagraph"/>
        <w:numPr>
          <w:ilvl w:val="0"/>
          <w:numId w:val="11"/>
        </w:numPr>
      </w:pPr>
      <w:r>
        <w:rPr>
          <w:rStyle w:val="Semibold"/>
        </w:rPr>
        <w:t>Elevated risk</w:t>
      </w:r>
      <w:r>
        <w:t xml:space="preserve"> means a range of interventions are available to limit potential fire spread on a building. CSV works with MBSs and </w:t>
      </w:r>
      <w:proofErr w:type="gramStart"/>
      <w:r>
        <w:t>owners</w:t>
      </w:r>
      <w:proofErr w:type="gramEnd"/>
      <w:r>
        <w:t xml:space="preserve"> corporations to develop Remediation Work Proposals that reduce cladding fire risk to an acceptable level for these buildings.</w:t>
      </w:r>
    </w:p>
    <w:p w14:paraId="23F7ED6F" w14:textId="77777777" w:rsidR="00F07E33" w:rsidRDefault="00F07E33" w:rsidP="0054439C">
      <w:pPr>
        <w:pStyle w:val="ListParagraph"/>
        <w:numPr>
          <w:ilvl w:val="0"/>
          <w:numId w:val="11"/>
        </w:numPr>
      </w:pPr>
      <w:r>
        <w:rPr>
          <w:rStyle w:val="Semibold"/>
        </w:rPr>
        <w:t>Low risk</w:t>
      </w:r>
      <w:r>
        <w:t xml:space="preserve"> means well-maintained essential safety measures are sufficient to address any cladding risk on a building and no further intervention is required.</w:t>
      </w:r>
    </w:p>
    <w:p w14:paraId="795C747E" w14:textId="77777777" w:rsidR="00F07E33" w:rsidRDefault="00F07E33" w:rsidP="00F07E33">
      <w:r>
        <w:t>Buildings in the program may fall outside these risk categories and an associated CSV-identified pathway for the following reasons:</w:t>
      </w:r>
    </w:p>
    <w:p w14:paraId="6AEDF650" w14:textId="77777777" w:rsidR="00F07E33" w:rsidRDefault="00F07E33" w:rsidP="0054439C">
      <w:pPr>
        <w:pStyle w:val="ListParagraph"/>
        <w:numPr>
          <w:ilvl w:val="0"/>
          <w:numId w:val="12"/>
        </w:numPr>
      </w:pPr>
      <w:r>
        <w:t>they are subsequently deemed to be out-of-scope for a range of possible reasons, such as an ineligible ownership structure or the building being less than 3 storeys high</w:t>
      </w:r>
    </w:p>
    <w:p w14:paraId="460F54AC" w14:textId="77777777" w:rsidR="00F07E33" w:rsidRDefault="00F07E33" w:rsidP="0054439C">
      <w:pPr>
        <w:pStyle w:val="ListParagraph"/>
        <w:numPr>
          <w:ilvl w:val="0"/>
          <w:numId w:val="12"/>
        </w:numPr>
      </w:pPr>
      <w:r>
        <w:t xml:space="preserve">the combustible cladding risk has already been resolved in another manner, for example by the </w:t>
      </w:r>
      <w:proofErr w:type="gramStart"/>
      <w:r>
        <w:t>owners</w:t>
      </w:r>
      <w:proofErr w:type="gramEnd"/>
      <w:r>
        <w:t xml:space="preserve"> corporation or the MBS directly.</w:t>
      </w:r>
    </w:p>
    <w:p w14:paraId="55301CD4" w14:textId="5E448E78" w:rsidR="00F07E33" w:rsidRDefault="002625CE" w:rsidP="00F07E33">
      <w:r>
        <w:rPr>
          <w:noProof/>
        </w:rPr>
        <w:lastRenderedPageBreak/>
        <w:drawing>
          <wp:inline distT="0" distB="0" distL="0" distR="0" wp14:anchorId="071A8C1B" wp14:editId="59BB2AE0">
            <wp:extent cx="5727700" cy="2948940"/>
            <wp:effectExtent l="0" t="0" r="0" b="0"/>
            <wp:docPr id="212306709" name="Picture 4" descr="This chart illustrates the categorisation of residential buildings that have been identified for consideration under CSV’s residential program as at the end of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709" name="Picture 4" descr="This chart illustrates the categorisation of residential buildings that have been identified for consideration under CSV’s residential program as at the end of 2023–24."/>
                    <pic:cNvPicPr/>
                  </pic:nvPicPr>
                  <pic:blipFill>
                    <a:blip r:embed="rId14">
                      <a:extLst>
                        <a:ext uri="{28A0092B-C50C-407E-A947-70E740481C1C}">
                          <a14:useLocalDpi xmlns:a14="http://schemas.microsoft.com/office/drawing/2010/main" val="0"/>
                        </a:ext>
                      </a:extLst>
                    </a:blip>
                    <a:stretch>
                      <a:fillRect/>
                    </a:stretch>
                  </pic:blipFill>
                  <pic:spPr>
                    <a:xfrm>
                      <a:off x="0" y="0"/>
                      <a:ext cx="5727700" cy="2948940"/>
                    </a:xfrm>
                    <a:prstGeom prst="rect">
                      <a:avLst/>
                    </a:prstGeom>
                  </pic:spPr>
                </pic:pic>
              </a:graphicData>
            </a:graphic>
          </wp:inline>
        </w:drawing>
      </w:r>
    </w:p>
    <w:p w14:paraId="31CEE2C2" w14:textId="77777777" w:rsidR="00F07E33" w:rsidRDefault="00F07E33" w:rsidP="00F07E33">
      <w:r>
        <w:t>This chart illustrates the categorisation of residential buildings that have been identified for consideration under CSV’s residential program as at the end of 2023–24.</w:t>
      </w:r>
    </w:p>
    <w:p w14:paraId="68DDFBF9" w14:textId="77777777" w:rsidR="00F07E33" w:rsidRDefault="00F07E33" w:rsidP="00F07E33">
      <w:r>
        <w:t>More than 1,000 buildings, or approximately two-thirds of buildings in CSV’s program, have now either been resolved or have a pathway for resolution in place. This includes buildings that have been discharged and more than 400 buildings that have been approved for rectification funding.</w:t>
      </w:r>
    </w:p>
    <w:p w14:paraId="271874F2" w14:textId="77777777" w:rsidR="00F07E33" w:rsidRDefault="00F07E33" w:rsidP="00F07E33">
      <w:r>
        <w:t>The following sections outline progress made during 2023–24 under the 2 main streams of the residential program, which address the different risk categories for buildings with combustible cladding.</w:t>
      </w:r>
    </w:p>
    <w:p w14:paraId="704B3A8F" w14:textId="77777777" w:rsidR="00F07E33" w:rsidRPr="002625CE" w:rsidRDefault="00F07E33" w:rsidP="002625CE">
      <w:pPr>
        <w:pStyle w:val="Heading2"/>
      </w:pPr>
      <w:bookmarkStart w:id="91" w:name="_Toc178150511"/>
      <w:bookmarkStart w:id="92" w:name="_Toc178155869"/>
      <w:bookmarkStart w:id="93" w:name="_Toc180424678"/>
      <w:r w:rsidRPr="002625CE">
        <w:t>Cladding Rectification Program</w:t>
      </w:r>
      <w:bookmarkEnd w:id="91"/>
      <w:bookmarkEnd w:id="92"/>
      <w:bookmarkEnd w:id="93"/>
    </w:p>
    <w:p w14:paraId="11126734" w14:textId="77777777" w:rsidR="00F07E33" w:rsidRDefault="00F07E33" w:rsidP="00F07E33">
      <w:r>
        <w:t>The funded program is designed to finance rectification works and support building owners in remediating unacceptable cladding fire risk on Class 2 residential buildings that are three storeys or higher.</w:t>
      </w:r>
    </w:p>
    <w:p w14:paraId="0A0DF50F" w14:textId="77777777" w:rsidR="00F07E33" w:rsidRDefault="00F07E33" w:rsidP="00F07E33">
      <w:r>
        <w:t xml:space="preserve">The portfolio of buildings in the funded program varies significantly in scale and complexity, with not all buildings requiring full removal of cladding to appropriately mitigate the risk. To ensure that the most efficient remediation solution is developed for each building, an up-front due diligence process is undertaken that involves a physical inspection </w:t>
      </w:r>
      <w:proofErr w:type="gramStart"/>
      <w:r>
        <w:t>and in many cases,</w:t>
      </w:r>
      <w:proofErr w:type="gramEnd"/>
      <w:r>
        <w:t xml:space="preserve"> sampling of the cladding and other materials from the building. </w:t>
      </w:r>
    </w:p>
    <w:p w14:paraId="547EF8A5" w14:textId="77777777" w:rsidR="00F07E33" w:rsidRDefault="00F07E33" w:rsidP="00F07E33">
      <w:r>
        <w:t xml:space="preserve">This allows a rectification proposal to be developed, which forms the basis of the funding agreement that is signed between CSV and the </w:t>
      </w:r>
      <w:proofErr w:type="gramStart"/>
      <w:r>
        <w:t>owners</w:t>
      </w:r>
      <w:proofErr w:type="gramEnd"/>
      <w:r>
        <w:t xml:space="preserve"> corporation. In 2023–24, 65 funding agreements were signed and works commenced on 52 buildings.</w:t>
      </w:r>
    </w:p>
    <w:p w14:paraId="2615B4A0" w14:textId="77777777" w:rsidR="00F07E33" w:rsidRDefault="00F07E33" w:rsidP="002625CE">
      <w:pPr>
        <w:pStyle w:val="Heading3"/>
      </w:pPr>
      <w:bookmarkStart w:id="94" w:name="_Toc178155870"/>
      <w:bookmarkStart w:id="95" w:name="_Toc180424679"/>
      <w:r>
        <w:t>Delivery achievements</w:t>
      </w:r>
      <w:bookmarkEnd w:id="94"/>
      <w:bookmarkEnd w:id="95"/>
    </w:p>
    <w:p w14:paraId="29BF1A12" w14:textId="77777777" w:rsidR="00F07E33" w:rsidRDefault="00F07E33" w:rsidP="00F07E33">
      <w:r>
        <w:t xml:space="preserve">During 2023–24, CSV completed rectification works on 80 residential buildings, bringing the total number of buildings rectified under the funded program to 330 from </w:t>
      </w:r>
      <w:r>
        <w:lastRenderedPageBreak/>
        <w:t xml:space="preserve">commencement of the program to 30 June 2024. This equates to 257,750 square metres of cladding removed and more than 16,500 homes made safer. </w:t>
      </w:r>
    </w:p>
    <w:p w14:paraId="2357E401" w14:textId="77777777" w:rsidR="00F07E33" w:rsidRDefault="00F07E33" w:rsidP="00F07E33">
      <w:pPr>
        <w:rPr>
          <w:spacing w:val="-2"/>
        </w:rPr>
      </w:pPr>
      <w:r>
        <w:rPr>
          <w:spacing w:val="-2"/>
        </w:rPr>
        <w:t>Although unacceptable-risk buildings only represent approximately one-quarter of the total building cohort, remediation of these buildings is estimated to mitigate approximately 90% of the cladding risk across Victoria. This is the basis on which CSV has focused on the rectification of unacceptable-risk buildings as the priority during the first half of its program. With the completion of works on 330 unacceptable-risk buildings to the end of 2023–24, 70% of residential building cladding risk across the state has now been addressed.</w:t>
      </w:r>
    </w:p>
    <w:p w14:paraId="7DD2CE6E" w14:textId="77777777" w:rsidR="00F07E33" w:rsidRDefault="00F07E33" w:rsidP="00F07E33">
      <w:r>
        <w:t xml:space="preserve">The following table details the number of buildings rectified during 2023–24 by local government area. </w:t>
      </w:r>
    </w:p>
    <w:tbl>
      <w:tblPr>
        <w:tblW w:w="0" w:type="auto"/>
        <w:tblInd w:w="-8" w:type="dxa"/>
        <w:tblLayout w:type="fixed"/>
        <w:tblCellMar>
          <w:left w:w="0" w:type="dxa"/>
          <w:right w:w="0" w:type="dxa"/>
        </w:tblCellMar>
        <w:tblLook w:val="0000" w:firstRow="0" w:lastRow="0" w:firstColumn="0" w:lastColumn="0" w:noHBand="0" w:noVBand="0"/>
        <w:tblDescription w:val="A table detailing the number of buildings rectified during 2023–24 by local government area."/>
      </w:tblPr>
      <w:tblGrid>
        <w:gridCol w:w="2410"/>
        <w:gridCol w:w="3119"/>
        <w:gridCol w:w="3260"/>
      </w:tblGrid>
      <w:tr w:rsidR="00F07E33" w:rsidRPr="002625CE" w14:paraId="1D3A1BA2" w14:textId="77777777" w:rsidTr="002625CE">
        <w:trPr>
          <w:trHeight w:val="60"/>
          <w:tblHeader/>
        </w:trPr>
        <w:tc>
          <w:tcPr>
            <w:tcW w:w="2410"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1B464A86" w14:textId="77777777" w:rsidR="00F07E33" w:rsidRPr="004036C5" w:rsidRDefault="00F07E33" w:rsidP="002625CE">
            <w:pPr>
              <w:rPr>
                <w:b/>
                <w:bCs/>
              </w:rPr>
            </w:pPr>
            <w:r w:rsidRPr="004036C5">
              <w:rPr>
                <w:b/>
                <w:bCs/>
              </w:rPr>
              <w:t>Council</w:t>
            </w:r>
          </w:p>
        </w:tc>
        <w:tc>
          <w:tcPr>
            <w:tcW w:w="3119" w:type="dxa"/>
            <w:tcBorders>
              <w:top w:val="single" w:sz="6" w:space="0" w:color="auto"/>
              <w:left w:val="single" w:sz="6" w:space="0" w:color="000000"/>
              <w:bottom w:val="single" w:sz="4" w:space="0" w:color="000000"/>
              <w:right w:val="single" w:sz="6" w:space="0" w:color="auto"/>
            </w:tcBorders>
            <w:tcMar>
              <w:top w:w="113" w:type="dxa"/>
              <w:left w:w="113" w:type="dxa"/>
              <w:bottom w:w="113" w:type="dxa"/>
              <w:right w:w="113" w:type="dxa"/>
            </w:tcMar>
            <w:vAlign w:val="bottom"/>
          </w:tcPr>
          <w:p w14:paraId="72A5B431" w14:textId="77777777" w:rsidR="00F07E33" w:rsidRPr="002625CE" w:rsidRDefault="00F07E33" w:rsidP="004036C5">
            <w:pPr>
              <w:jc w:val="center"/>
              <w:rPr>
                <w:b/>
                <w:bCs/>
              </w:rPr>
            </w:pPr>
            <w:r w:rsidRPr="002625CE">
              <w:rPr>
                <w:b/>
                <w:bCs/>
              </w:rPr>
              <w:t>Works completed during 2023–24</w:t>
            </w:r>
          </w:p>
        </w:tc>
        <w:tc>
          <w:tcPr>
            <w:tcW w:w="3260" w:type="dxa"/>
            <w:tcBorders>
              <w:top w:val="single" w:sz="6" w:space="0" w:color="auto"/>
              <w:left w:val="single" w:sz="6" w:space="0" w:color="auto"/>
              <w:bottom w:val="single" w:sz="4" w:space="0" w:color="000000"/>
              <w:right w:val="single" w:sz="6" w:space="0" w:color="auto"/>
            </w:tcBorders>
            <w:tcMar>
              <w:top w:w="113" w:type="dxa"/>
              <w:left w:w="113" w:type="dxa"/>
              <w:bottom w:w="113" w:type="dxa"/>
              <w:right w:w="113" w:type="dxa"/>
            </w:tcMar>
            <w:vAlign w:val="bottom"/>
          </w:tcPr>
          <w:p w14:paraId="59FEC0DF" w14:textId="77777777" w:rsidR="00F07E33" w:rsidRPr="002625CE" w:rsidRDefault="00F07E33" w:rsidP="004036C5">
            <w:pPr>
              <w:jc w:val="center"/>
              <w:rPr>
                <w:b/>
                <w:bCs/>
              </w:rPr>
            </w:pPr>
            <w:r w:rsidRPr="002625CE">
              <w:rPr>
                <w:b/>
                <w:bCs/>
              </w:rPr>
              <w:t>Works completed to 30 June 2024</w:t>
            </w:r>
          </w:p>
        </w:tc>
      </w:tr>
      <w:tr w:rsidR="00F07E33" w:rsidRPr="002625CE" w14:paraId="2BE5BADA" w14:textId="77777777" w:rsidTr="002625CE">
        <w:trPr>
          <w:trHeight w:val="60"/>
        </w:trPr>
        <w:tc>
          <w:tcPr>
            <w:tcW w:w="2410" w:type="dxa"/>
            <w:tcBorders>
              <w:top w:val="single" w:sz="6" w:space="0" w:color="auto"/>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942C98D" w14:textId="77777777" w:rsidR="00F07E33" w:rsidRPr="004036C5" w:rsidRDefault="00F07E33" w:rsidP="002625CE">
            <w:pPr>
              <w:rPr>
                <w:b/>
                <w:bCs/>
              </w:rPr>
            </w:pPr>
            <w:r w:rsidRPr="004036C5">
              <w:rPr>
                <w:b/>
                <w:bCs/>
              </w:rPr>
              <w:t>Banyule</w:t>
            </w:r>
          </w:p>
        </w:tc>
        <w:tc>
          <w:tcPr>
            <w:tcW w:w="3119" w:type="dxa"/>
            <w:tcBorders>
              <w:top w:val="single" w:sz="6" w:space="0" w:color="auto"/>
              <w:left w:val="single" w:sz="6" w:space="0" w:color="000000"/>
              <w:bottom w:val="single" w:sz="2" w:space="0" w:color="000000"/>
              <w:right w:val="single" w:sz="6" w:space="0" w:color="auto"/>
            </w:tcBorders>
            <w:tcMar>
              <w:top w:w="113" w:type="dxa"/>
              <w:left w:w="113" w:type="dxa"/>
              <w:bottom w:w="113" w:type="dxa"/>
              <w:right w:w="113" w:type="dxa"/>
            </w:tcMar>
          </w:tcPr>
          <w:p w14:paraId="723B0CCC" w14:textId="77777777" w:rsidR="00F07E33" w:rsidRPr="002625CE" w:rsidRDefault="00F07E33" w:rsidP="004036C5">
            <w:pPr>
              <w:jc w:val="center"/>
            </w:pPr>
            <w:r w:rsidRPr="002625CE">
              <w:t>1</w:t>
            </w:r>
          </w:p>
        </w:tc>
        <w:tc>
          <w:tcPr>
            <w:tcW w:w="3260" w:type="dxa"/>
            <w:tcBorders>
              <w:top w:val="single" w:sz="6" w:space="0" w:color="auto"/>
              <w:left w:val="single" w:sz="6" w:space="0" w:color="auto"/>
              <w:bottom w:val="single" w:sz="2" w:space="0" w:color="000000"/>
              <w:right w:val="single" w:sz="6" w:space="0" w:color="auto"/>
            </w:tcBorders>
            <w:tcMar>
              <w:top w:w="113" w:type="dxa"/>
              <w:left w:w="113" w:type="dxa"/>
              <w:bottom w:w="113" w:type="dxa"/>
              <w:right w:w="113" w:type="dxa"/>
            </w:tcMar>
          </w:tcPr>
          <w:p w14:paraId="5E66E17F" w14:textId="77777777" w:rsidR="00F07E33" w:rsidRPr="002625CE" w:rsidRDefault="00F07E33" w:rsidP="004036C5">
            <w:pPr>
              <w:jc w:val="center"/>
            </w:pPr>
            <w:r w:rsidRPr="002625CE">
              <w:t>7</w:t>
            </w:r>
          </w:p>
        </w:tc>
      </w:tr>
      <w:tr w:rsidR="00F07E33" w:rsidRPr="002625CE" w14:paraId="47BAA411"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73DFE63" w14:textId="77777777" w:rsidR="00F07E33" w:rsidRPr="004036C5" w:rsidRDefault="00F07E33" w:rsidP="002625CE">
            <w:pPr>
              <w:rPr>
                <w:b/>
                <w:bCs/>
              </w:rPr>
            </w:pPr>
            <w:r w:rsidRPr="004036C5">
              <w:rPr>
                <w:b/>
                <w:bCs/>
              </w:rPr>
              <w:t>Bass Coast</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1054D07E" w14:textId="77777777" w:rsidR="00F07E33" w:rsidRPr="002625CE" w:rsidRDefault="00F07E33" w:rsidP="004036C5">
            <w:pPr>
              <w:jc w:val="center"/>
            </w:pPr>
            <w:r w:rsidRPr="002625CE">
              <w:t>0</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0CF31EA" w14:textId="77777777" w:rsidR="00F07E33" w:rsidRPr="002625CE" w:rsidRDefault="00F07E33" w:rsidP="004036C5">
            <w:pPr>
              <w:jc w:val="center"/>
            </w:pPr>
            <w:r w:rsidRPr="002625CE">
              <w:t>1</w:t>
            </w:r>
          </w:p>
        </w:tc>
      </w:tr>
      <w:tr w:rsidR="00F07E33" w:rsidRPr="002625CE" w14:paraId="397E9C72"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E34F3A5" w14:textId="77777777" w:rsidR="00F07E33" w:rsidRPr="004036C5" w:rsidRDefault="00F07E33" w:rsidP="002625CE">
            <w:pPr>
              <w:rPr>
                <w:b/>
                <w:bCs/>
              </w:rPr>
            </w:pPr>
            <w:proofErr w:type="spellStart"/>
            <w:r w:rsidRPr="004036C5">
              <w:rPr>
                <w:b/>
                <w:bCs/>
              </w:rPr>
              <w:t>Bayside</w:t>
            </w:r>
            <w:proofErr w:type="spellEnd"/>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3073E81E"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99CA54E" w14:textId="77777777" w:rsidR="00F07E33" w:rsidRPr="002625CE" w:rsidRDefault="00F07E33" w:rsidP="004036C5">
            <w:pPr>
              <w:jc w:val="center"/>
            </w:pPr>
            <w:r w:rsidRPr="002625CE">
              <w:t>6</w:t>
            </w:r>
          </w:p>
        </w:tc>
      </w:tr>
      <w:tr w:rsidR="00F07E33" w:rsidRPr="002625CE" w14:paraId="273B8146"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49448599" w14:textId="77777777" w:rsidR="00F07E33" w:rsidRPr="004036C5" w:rsidRDefault="00F07E33" w:rsidP="002625CE">
            <w:pPr>
              <w:rPr>
                <w:b/>
                <w:bCs/>
              </w:rPr>
            </w:pPr>
            <w:r w:rsidRPr="004036C5">
              <w:rPr>
                <w:b/>
                <w:bCs/>
              </w:rPr>
              <w:t>Boroondara</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64C623A9" w14:textId="77777777" w:rsidR="00F07E33" w:rsidRPr="002625CE" w:rsidRDefault="00F07E33" w:rsidP="004036C5">
            <w:pPr>
              <w:jc w:val="center"/>
            </w:pPr>
            <w:r w:rsidRPr="002625CE">
              <w:t>3</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052E582" w14:textId="77777777" w:rsidR="00F07E33" w:rsidRPr="002625CE" w:rsidRDefault="00F07E33" w:rsidP="004036C5">
            <w:pPr>
              <w:jc w:val="center"/>
            </w:pPr>
            <w:r w:rsidRPr="002625CE">
              <w:t>24</w:t>
            </w:r>
          </w:p>
        </w:tc>
      </w:tr>
      <w:tr w:rsidR="00F07E33" w:rsidRPr="002625CE" w14:paraId="5547C1F6"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0DB1420" w14:textId="77777777" w:rsidR="00F07E33" w:rsidRPr="004036C5" w:rsidRDefault="00F07E33" w:rsidP="002625CE">
            <w:pPr>
              <w:rPr>
                <w:b/>
                <w:bCs/>
              </w:rPr>
            </w:pPr>
            <w:r w:rsidRPr="004036C5">
              <w:rPr>
                <w:b/>
                <w:bCs/>
              </w:rPr>
              <w:t>Darebin</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5F9FE438"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40314F5" w14:textId="77777777" w:rsidR="00F07E33" w:rsidRPr="002625CE" w:rsidRDefault="00F07E33" w:rsidP="004036C5">
            <w:pPr>
              <w:jc w:val="center"/>
            </w:pPr>
            <w:r w:rsidRPr="002625CE">
              <w:t>8</w:t>
            </w:r>
          </w:p>
        </w:tc>
      </w:tr>
      <w:tr w:rsidR="00F07E33" w:rsidRPr="002625CE" w14:paraId="6747FA0D"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CE8D4BB" w14:textId="77777777" w:rsidR="00F07E33" w:rsidRPr="004036C5" w:rsidRDefault="00F07E33" w:rsidP="002625CE">
            <w:pPr>
              <w:rPr>
                <w:b/>
                <w:bCs/>
              </w:rPr>
            </w:pPr>
            <w:r w:rsidRPr="004036C5">
              <w:rPr>
                <w:b/>
                <w:bCs/>
              </w:rPr>
              <w:t>Frankston</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4B35E605" w14:textId="77777777" w:rsidR="00F07E33" w:rsidRPr="002625CE" w:rsidRDefault="00F07E33" w:rsidP="004036C5">
            <w:pPr>
              <w:jc w:val="center"/>
            </w:pPr>
            <w:r w:rsidRPr="002625CE">
              <w:t>0</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DC630B8" w14:textId="77777777" w:rsidR="00F07E33" w:rsidRPr="002625CE" w:rsidRDefault="00F07E33" w:rsidP="004036C5">
            <w:pPr>
              <w:jc w:val="center"/>
            </w:pPr>
            <w:r w:rsidRPr="002625CE">
              <w:t>1</w:t>
            </w:r>
          </w:p>
        </w:tc>
      </w:tr>
      <w:tr w:rsidR="00F07E33" w:rsidRPr="002625CE" w14:paraId="5ABFFB6B"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4F50C4A0" w14:textId="77777777" w:rsidR="00F07E33" w:rsidRPr="004036C5" w:rsidRDefault="00F07E33" w:rsidP="002625CE">
            <w:pPr>
              <w:rPr>
                <w:b/>
                <w:bCs/>
              </w:rPr>
            </w:pPr>
            <w:r w:rsidRPr="004036C5">
              <w:rPr>
                <w:b/>
                <w:bCs/>
              </w:rPr>
              <w:t>Glen Eira</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68940A49" w14:textId="77777777" w:rsidR="00F07E33" w:rsidRPr="002625CE" w:rsidRDefault="00F07E33" w:rsidP="004036C5">
            <w:pPr>
              <w:jc w:val="center"/>
            </w:pPr>
            <w:r w:rsidRPr="002625CE">
              <w:t>9</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25B7C65" w14:textId="77777777" w:rsidR="00F07E33" w:rsidRPr="002625CE" w:rsidRDefault="00F07E33" w:rsidP="004036C5">
            <w:pPr>
              <w:jc w:val="center"/>
            </w:pPr>
            <w:r w:rsidRPr="002625CE">
              <w:t>29</w:t>
            </w:r>
          </w:p>
        </w:tc>
      </w:tr>
      <w:tr w:rsidR="00F07E33" w:rsidRPr="002625CE" w14:paraId="0796C429" w14:textId="77777777" w:rsidTr="002625CE">
        <w:trPr>
          <w:trHeight w:val="686"/>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21D11B7" w14:textId="77777777" w:rsidR="00F07E33" w:rsidRPr="004036C5" w:rsidRDefault="00F07E33" w:rsidP="002625CE">
            <w:pPr>
              <w:rPr>
                <w:b/>
                <w:bCs/>
              </w:rPr>
            </w:pPr>
            <w:r w:rsidRPr="004036C5">
              <w:rPr>
                <w:b/>
                <w:bCs/>
              </w:rPr>
              <w:t>Greater Dandenong</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003D44CB" w14:textId="77777777" w:rsidR="00F07E33" w:rsidRPr="002625CE" w:rsidRDefault="00F07E33" w:rsidP="004036C5">
            <w:pPr>
              <w:jc w:val="center"/>
            </w:pPr>
            <w:r w:rsidRPr="002625CE">
              <w:t>2</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984D2C6" w14:textId="77777777" w:rsidR="00F07E33" w:rsidRPr="002625CE" w:rsidRDefault="00F07E33" w:rsidP="004036C5">
            <w:pPr>
              <w:jc w:val="center"/>
            </w:pPr>
            <w:r w:rsidRPr="002625CE">
              <w:t>9</w:t>
            </w:r>
          </w:p>
        </w:tc>
      </w:tr>
      <w:tr w:rsidR="00F07E33" w:rsidRPr="002625CE" w14:paraId="4905F244"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DF00CAC" w14:textId="77777777" w:rsidR="00F07E33" w:rsidRPr="004036C5" w:rsidRDefault="00F07E33" w:rsidP="002625CE">
            <w:pPr>
              <w:rPr>
                <w:b/>
                <w:bCs/>
              </w:rPr>
            </w:pPr>
            <w:r w:rsidRPr="004036C5">
              <w:rPr>
                <w:b/>
                <w:bCs/>
              </w:rPr>
              <w:t>Greater Geelong</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3D22E9AB" w14:textId="77777777" w:rsidR="00F07E33" w:rsidRPr="002625CE" w:rsidRDefault="00F07E33" w:rsidP="004036C5">
            <w:pPr>
              <w:jc w:val="center"/>
            </w:pPr>
            <w:r w:rsidRPr="002625CE">
              <w:t>0</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F6B0E06" w14:textId="77777777" w:rsidR="00F07E33" w:rsidRPr="002625CE" w:rsidRDefault="00F07E33" w:rsidP="004036C5">
            <w:pPr>
              <w:jc w:val="center"/>
            </w:pPr>
            <w:r w:rsidRPr="002625CE">
              <w:t>2</w:t>
            </w:r>
          </w:p>
        </w:tc>
      </w:tr>
      <w:tr w:rsidR="00F07E33" w:rsidRPr="002625CE" w14:paraId="153135E5"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42BFEBD" w14:textId="77777777" w:rsidR="00F07E33" w:rsidRPr="004036C5" w:rsidRDefault="00F07E33" w:rsidP="002625CE">
            <w:pPr>
              <w:rPr>
                <w:b/>
                <w:bCs/>
              </w:rPr>
            </w:pPr>
            <w:r w:rsidRPr="004036C5">
              <w:rPr>
                <w:b/>
                <w:bCs/>
              </w:rPr>
              <w:t>Hobsons Bay</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26D83895"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FFF6E24" w14:textId="77777777" w:rsidR="00F07E33" w:rsidRPr="002625CE" w:rsidRDefault="00F07E33" w:rsidP="004036C5">
            <w:pPr>
              <w:jc w:val="center"/>
            </w:pPr>
            <w:r w:rsidRPr="002625CE">
              <w:t>1</w:t>
            </w:r>
          </w:p>
        </w:tc>
      </w:tr>
      <w:tr w:rsidR="00F07E33" w:rsidRPr="002625CE" w14:paraId="2AD5FF6D"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BED4B5D" w14:textId="77777777" w:rsidR="00F07E33" w:rsidRPr="004036C5" w:rsidRDefault="00F07E33" w:rsidP="002625CE">
            <w:pPr>
              <w:rPr>
                <w:b/>
                <w:bCs/>
              </w:rPr>
            </w:pPr>
            <w:r w:rsidRPr="004036C5">
              <w:rPr>
                <w:b/>
                <w:bCs/>
              </w:rPr>
              <w:t>Hume</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7970F8F6"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E0BEED3" w14:textId="77777777" w:rsidR="00F07E33" w:rsidRPr="002625CE" w:rsidRDefault="00F07E33" w:rsidP="004036C5">
            <w:pPr>
              <w:jc w:val="center"/>
            </w:pPr>
            <w:r w:rsidRPr="002625CE">
              <w:t>1</w:t>
            </w:r>
          </w:p>
        </w:tc>
      </w:tr>
      <w:tr w:rsidR="00F07E33" w:rsidRPr="002625CE" w14:paraId="67FB2729"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6EB4CC4A" w14:textId="77777777" w:rsidR="00F07E33" w:rsidRPr="004036C5" w:rsidRDefault="00F07E33" w:rsidP="002625CE">
            <w:pPr>
              <w:rPr>
                <w:b/>
                <w:bCs/>
              </w:rPr>
            </w:pPr>
            <w:r w:rsidRPr="004036C5">
              <w:rPr>
                <w:b/>
                <w:bCs/>
              </w:rPr>
              <w:t>Kingston</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290E2EF7"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02C8BC7" w14:textId="77777777" w:rsidR="00F07E33" w:rsidRPr="002625CE" w:rsidRDefault="00F07E33" w:rsidP="004036C5">
            <w:pPr>
              <w:jc w:val="center"/>
            </w:pPr>
            <w:r w:rsidRPr="002625CE">
              <w:t>7</w:t>
            </w:r>
          </w:p>
        </w:tc>
      </w:tr>
      <w:tr w:rsidR="00F07E33" w:rsidRPr="002625CE" w14:paraId="58B09CF9"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91A2FE1" w14:textId="77777777" w:rsidR="00F07E33" w:rsidRPr="004036C5" w:rsidRDefault="00F07E33" w:rsidP="002625CE">
            <w:pPr>
              <w:rPr>
                <w:b/>
                <w:bCs/>
              </w:rPr>
            </w:pPr>
            <w:r w:rsidRPr="004036C5">
              <w:rPr>
                <w:b/>
                <w:bCs/>
              </w:rPr>
              <w:t>Knox</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6CAB985D" w14:textId="77777777" w:rsidR="00F07E33" w:rsidRPr="002625CE" w:rsidRDefault="00F07E33" w:rsidP="004036C5">
            <w:pPr>
              <w:jc w:val="center"/>
            </w:pPr>
            <w:r w:rsidRPr="002625CE">
              <w:t>3</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E010885" w14:textId="77777777" w:rsidR="00F07E33" w:rsidRPr="002625CE" w:rsidRDefault="00F07E33" w:rsidP="004036C5">
            <w:pPr>
              <w:jc w:val="center"/>
            </w:pPr>
            <w:r w:rsidRPr="002625CE">
              <w:t>10</w:t>
            </w:r>
          </w:p>
        </w:tc>
      </w:tr>
      <w:tr w:rsidR="00F07E33" w:rsidRPr="002625CE" w14:paraId="579CD8E4"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A82E150" w14:textId="77777777" w:rsidR="00F07E33" w:rsidRPr="004036C5" w:rsidRDefault="00F07E33" w:rsidP="002625CE">
            <w:pPr>
              <w:rPr>
                <w:b/>
                <w:bCs/>
              </w:rPr>
            </w:pPr>
            <w:r w:rsidRPr="004036C5">
              <w:rPr>
                <w:b/>
                <w:bCs/>
              </w:rPr>
              <w:t>Manningham</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5A0A8045"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FE7B879" w14:textId="77777777" w:rsidR="00F07E33" w:rsidRPr="002625CE" w:rsidRDefault="00F07E33" w:rsidP="004036C5">
            <w:pPr>
              <w:jc w:val="center"/>
            </w:pPr>
            <w:r w:rsidRPr="002625CE">
              <w:t>10</w:t>
            </w:r>
          </w:p>
        </w:tc>
      </w:tr>
      <w:tr w:rsidR="00F07E33" w:rsidRPr="002625CE" w14:paraId="02CD8157"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73981FD" w14:textId="77777777" w:rsidR="00F07E33" w:rsidRPr="004036C5" w:rsidRDefault="00F07E33" w:rsidP="002625CE">
            <w:pPr>
              <w:rPr>
                <w:b/>
                <w:bCs/>
              </w:rPr>
            </w:pPr>
            <w:r w:rsidRPr="004036C5">
              <w:rPr>
                <w:b/>
                <w:bCs/>
              </w:rPr>
              <w:t>Maribyrnong</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343C949D" w14:textId="77777777" w:rsidR="00F07E33" w:rsidRPr="002625CE" w:rsidRDefault="00F07E33" w:rsidP="004036C5">
            <w:pPr>
              <w:jc w:val="center"/>
            </w:pPr>
            <w:r w:rsidRPr="002625CE">
              <w:t>4</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31E0C60" w14:textId="77777777" w:rsidR="00F07E33" w:rsidRPr="002625CE" w:rsidRDefault="00F07E33" w:rsidP="004036C5">
            <w:pPr>
              <w:jc w:val="center"/>
            </w:pPr>
            <w:r w:rsidRPr="002625CE">
              <w:t>13</w:t>
            </w:r>
          </w:p>
        </w:tc>
      </w:tr>
      <w:tr w:rsidR="00F07E33" w:rsidRPr="002625CE" w14:paraId="2C6B9A59"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0E79E81" w14:textId="77777777" w:rsidR="00F07E33" w:rsidRPr="004036C5" w:rsidRDefault="00F07E33" w:rsidP="002625CE">
            <w:pPr>
              <w:rPr>
                <w:b/>
                <w:bCs/>
              </w:rPr>
            </w:pPr>
            <w:r w:rsidRPr="004036C5">
              <w:rPr>
                <w:b/>
                <w:bCs/>
              </w:rPr>
              <w:lastRenderedPageBreak/>
              <w:t>Maroondah</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70B881AC"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15386E9" w14:textId="77777777" w:rsidR="00F07E33" w:rsidRPr="002625CE" w:rsidRDefault="00F07E33" w:rsidP="004036C5">
            <w:pPr>
              <w:jc w:val="center"/>
            </w:pPr>
            <w:r w:rsidRPr="002625CE">
              <w:t>9</w:t>
            </w:r>
          </w:p>
        </w:tc>
      </w:tr>
      <w:tr w:rsidR="00F07E33" w:rsidRPr="002625CE" w14:paraId="16288A72"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70D0BFE" w14:textId="77777777" w:rsidR="00F07E33" w:rsidRPr="004036C5" w:rsidRDefault="00F07E33" w:rsidP="002625CE">
            <w:pPr>
              <w:rPr>
                <w:b/>
                <w:bCs/>
              </w:rPr>
            </w:pPr>
            <w:r w:rsidRPr="004036C5">
              <w:rPr>
                <w:b/>
                <w:bCs/>
              </w:rPr>
              <w:t>Melbourne</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0A91E9F1" w14:textId="77777777" w:rsidR="00F07E33" w:rsidRPr="002625CE" w:rsidRDefault="00F07E33" w:rsidP="004036C5">
            <w:pPr>
              <w:jc w:val="center"/>
            </w:pPr>
            <w:r w:rsidRPr="002625CE">
              <w:t>16</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AC86DC9" w14:textId="77777777" w:rsidR="00F07E33" w:rsidRPr="002625CE" w:rsidRDefault="00F07E33" w:rsidP="004036C5">
            <w:pPr>
              <w:jc w:val="center"/>
            </w:pPr>
            <w:r w:rsidRPr="002625CE">
              <w:t>38</w:t>
            </w:r>
          </w:p>
        </w:tc>
      </w:tr>
      <w:tr w:rsidR="00F07E33" w:rsidRPr="002625CE" w14:paraId="436F9DC7"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C53E366" w14:textId="77777777" w:rsidR="00F07E33" w:rsidRPr="004036C5" w:rsidRDefault="00F07E33" w:rsidP="002625CE">
            <w:pPr>
              <w:rPr>
                <w:b/>
                <w:bCs/>
              </w:rPr>
            </w:pPr>
            <w:r w:rsidRPr="004036C5">
              <w:rPr>
                <w:b/>
                <w:bCs/>
              </w:rPr>
              <w:t>Melton</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29478B6F" w14:textId="77777777" w:rsidR="00F07E33" w:rsidRPr="002625CE" w:rsidRDefault="00F07E33" w:rsidP="004036C5">
            <w:pPr>
              <w:jc w:val="center"/>
            </w:pPr>
            <w:r w:rsidRPr="002625CE">
              <w:t>0</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8BCF0D3" w14:textId="77777777" w:rsidR="00F07E33" w:rsidRPr="002625CE" w:rsidRDefault="00F07E33" w:rsidP="004036C5">
            <w:pPr>
              <w:jc w:val="center"/>
            </w:pPr>
            <w:r w:rsidRPr="002625CE">
              <w:t>2</w:t>
            </w:r>
          </w:p>
        </w:tc>
      </w:tr>
      <w:tr w:rsidR="00F07E33" w:rsidRPr="002625CE" w14:paraId="062F41CD"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C04ADF1" w14:textId="77777777" w:rsidR="00F07E33" w:rsidRPr="004036C5" w:rsidRDefault="00F07E33" w:rsidP="002625CE">
            <w:pPr>
              <w:rPr>
                <w:b/>
                <w:bCs/>
              </w:rPr>
            </w:pPr>
            <w:r w:rsidRPr="004036C5">
              <w:rPr>
                <w:b/>
                <w:bCs/>
              </w:rPr>
              <w:t>Merri-</w:t>
            </w:r>
            <w:proofErr w:type="spellStart"/>
            <w:r w:rsidRPr="004036C5">
              <w:rPr>
                <w:b/>
                <w:bCs/>
              </w:rPr>
              <w:t>bek</w:t>
            </w:r>
            <w:proofErr w:type="spellEnd"/>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4A91B770" w14:textId="77777777" w:rsidR="00F07E33" w:rsidRPr="002625CE" w:rsidRDefault="00F07E33" w:rsidP="004036C5">
            <w:pPr>
              <w:jc w:val="center"/>
            </w:pPr>
            <w:r w:rsidRPr="002625CE">
              <w:t>4</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3372911" w14:textId="77777777" w:rsidR="00F07E33" w:rsidRPr="002625CE" w:rsidRDefault="00F07E33" w:rsidP="004036C5">
            <w:pPr>
              <w:jc w:val="center"/>
            </w:pPr>
            <w:r w:rsidRPr="002625CE">
              <w:t>35</w:t>
            </w:r>
          </w:p>
        </w:tc>
      </w:tr>
      <w:tr w:rsidR="00F07E33" w:rsidRPr="002625CE" w14:paraId="4757AE94"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DFC1A08" w14:textId="77777777" w:rsidR="00F07E33" w:rsidRPr="004036C5" w:rsidRDefault="00F07E33" w:rsidP="002625CE">
            <w:pPr>
              <w:rPr>
                <w:b/>
                <w:bCs/>
              </w:rPr>
            </w:pPr>
            <w:r w:rsidRPr="004036C5">
              <w:rPr>
                <w:b/>
                <w:bCs/>
              </w:rPr>
              <w:t>Monash</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2B7F8677" w14:textId="77777777" w:rsidR="00F07E33" w:rsidRPr="002625CE" w:rsidRDefault="00F07E33" w:rsidP="004036C5">
            <w:pPr>
              <w:jc w:val="center"/>
            </w:pPr>
            <w:r w:rsidRPr="002625CE">
              <w:t>1</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65649BD" w14:textId="77777777" w:rsidR="00F07E33" w:rsidRPr="002625CE" w:rsidRDefault="00F07E33" w:rsidP="004036C5">
            <w:pPr>
              <w:jc w:val="center"/>
            </w:pPr>
            <w:r w:rsidRPr="002625CE">
              <w:t>14</w:t>
            </w:r>
          </w:p>
        </w:tc>
      </w:tr>
      <w:tr w:rsidR="00F07E33" w:rsidRPr="002625CE" w14:paraId="14D5E8CF"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9D13238" w14:textId="77777777" w:rsidR="00F07E33" w:rsidRPr="004036C5" w:rsidRDefault="00F07E33" w:rsidP="002625CE">
            <w:pPr>
              <w:rPr>
                <w:b/>
                <w:bCs/>
              </w:rPr>
            </w:pPr>
            <w:r w:rsidRPr="004036C5">
              <w:rPr>
                <w:b/>
                <w:bCs/>
              </w:rPr>
              <w:t>Moonee Valley</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398048A4" w14:textId="77777777" w:rsidR="00F07E33" w:rsidRPr="002625CE" w:rsidRDefault="00F07E33" w:rsidP="004036C5">
            <w:pPr>
              <w:jc w:val="center"/>
            </w:pPr>
            <w:r w:rsidRPr="002625CE">
              <w:t>0</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96F7B32" w14:textId="77777777" w:rsidR="00F07E33" w:rsidRPr="002625CE" w:rsidRDefault="00F07E33" w:rsidP="004036C5">
            <w:pPr>
              <w:jc w:val="center"/>
            </w:pPr>
            <w:r w:rsidRPr="002625CE">
              <w:t>7</w:t>
            </w:r>
          </w:p>
        </w:tc>
      </w:tr>
      <w:tr w:rsidR="00F07E33" w:rsidRPr="002625CE" w14:paraId="4954238D"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6D511727" w14:textId="77777777" w:rsidR="00F07E33" w:rsidRPr="004036C5" w:rsidRDefault="00F07E33" w:rsidP="002625CE">
            <w:pPr>
              <w:rPr>
                <w:b/>
                <w:bCs/>
              </w:rPr>
            </w:pPr>
            <w:r w:rsidRPr="004036C5">
              <w:rPr>
                <w:b/>
                <w:bCs/>
              </w:rPr>
              <w:t>Port Phillip</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5AF217B8" w14:textId="77777777" w:rsidR="00F07E33" w:rsidRPr="002625CE" w:rsidRDefault="00F07E33" w:rsidP="004036C5">
            <w:pPr>
              <w:jc w:val="center"/>
            </w:pPr>
            <w:r w:rsidRPr="002625CE">
              <w:t>3</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484E50F" w14:textId="77777777" w:rsidR="00F07E33" w:rsidRPr="002625CE" w:rsidRDefault="00F07E33" w:rsidP="004036C5">
            <w:pPr>
              <w:jc w:val="center"/>
            </w:pPr>
            <w:r w:rsidRPr="002625CE">
              <w:t>37</w:t>
            </w:r>
          </w:p>
        </w:tc>
      </w:tr>
      <w:tr w:rsidR="00F07E33" w:rsidRPr="002625CE" w14:paraId="6375C957"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BE4AD6B" w14:textId="77777777" w:rsidR="00F07E33" w:rsidRPr="004036C5" w:rsidRDefault="00F07E33" w:rsidP="002625CE">
            <w:pPr>
              <w:rPr>
                <w:b/>
                <w:bCs/>
              </w:rPr>
            </w:pPr>
            <w:proofErr w:type="spellStart"/>
            <w:r w:rsidRPr="004036C5">
              <w:rPr>
                <w:b/>
                <w:bCs/>
              </w:rPr>
              <w:t>Stonnington</w:t>
            </w:r>
            <w:proofErr w:type="spellEnd"/>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4EDDA981" w14:textId="77777777" w:rsidR="00F07E33" w:rsidRPr="002625CE" w:rsidRDefault="00F07E33" w:rsidP="004036C5">
            <w:pPr>
              <w:jc w:val="center"/>
            </w:pPr>
            <w:r w:rsidRPr="002625CE">
              <w:t>7</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8BC8638" w14:textId="77777777" w:rsidR="00F07E33" w:rsidRPr="002625CE" w:rsidRDefault="00F07E33" w:rsidP="004036C5">
            <w:pPr>
              <w:jc w:val="center"/>
            </w:pPr>
            <w:r w:rsidRPr="002625CE">
              <w:t>27</w:t>
            </w:r>
          </w:p>
        </w:tc>
      </w:tr>
      <w:tr w:rsidR="00F07E33" w:rsidRPr="002625CE" w14:paraId="40D9D77C"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8B9F4E2" w14:textId="77777777" w:rsidR="00F07E33" w:rsidRPr="004036C5" w:rsidRDefault="00F07E33" w:rsidP="002625CE">
            <w:pPr>
              <w:rPr>
                <w:b/>
                <w:bCs/>
              </w:rPr>
            </w:pPr>
            <w:r w:rsidRPr="004036C5">
              <w:rPr>
                <w:b/>
                <w:bCs/>
              </w:rPr>
              <w:t>Surf Coast</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50F4599E" w14:textId="77777777" w:rsidR="00F07E33" w:rsidRPr="002625CE" w:rsidRDefault="00F07E33" w:rsidP="004036C5">
            <w:pPr>
              <w:jc w:val="center"/>
            </w:pPr>
            <w:r w:rsidRPr="002625CE">
              <w:t>0</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91EE23B" w14:textId="77777777" w:rsidR="00F07E33" w:rsidRPr="002625CE" w:rsidRDefault="00F07E33" w:rsidP="004036C5">
            <w:pPr>
              <w:jc w:val="center"/>
            </w:pPr>
            <w:r w:rsidRPr="002625CE">
              <w:t>1</w:t>
            </w:r>
          </w:p>
        </w:tc>
      </w:tr>
      <w:tr w:rsidR="00F07E33" w:rsidRPr="002625CE" w14:paraId="07159C62" w14:textId="77777777" w:rsidTr="002625CE">
        <w:trPr>
          <w:trHeight w:val="60"/>
        </w:trPr>
        <w:tc>
          <w:tcPr>
            <w:tcW w:w="241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02C9907" w14:textId="77777777" w:rsidR="00F07E33" w:rsidRPr="004036C5" w:rsidRDefault="00F07E33" w:rsidP="002625CE">
            <w:pPr>
              <w:rPr>
                <w:b/>
                <w:bCs/>
              </w:rPr>
            </w:pPr>
            <w:r w:rsidRPr="004036C5">
              <w:rPr>
                <w:b/>
                <w:bCs/>
              </w:rPr>
              <w:t>Whitehorse</w:t>
            </w:r>
          </w:p>
        </w:tc>
        <w:tc>
          <w:tcPr>
            <w:tcW w:w="3119" w:type="dxa"/>
            <w:tcBorders>
              <w:top w:val="single" w:sz="2" w:space="0" w:color="000000"/>
              <w:left w:val="single" w:sz="6" w:space="0" w:color="000000"/>
              <w:bottom w:val="single" w:sz="2" w:space="0" w:color="000000"/>
              <w:right w:val="single" w:sz="6" w:space="0" w:color="auto"/>
            </w:tcBorders>
            <w:tcMar>
              <w:top w:w="113" w:type="dxa"/>
              <w:left w:w="113" w:type="dxa"/>
              <w:bottom w:w="113" w:type="dxa"/>
              <w:right w:w="113" w:type="dxa"/>
            </w:tcMar>
          </w:tcPr>
          <w:p w14:paraId="49F74103" w14:textId="77777777" w:rsidR="00F07E33" w:rsidRPr="002625CE" w:rsidRDefault="00F07E33" w:rsidP="004036C5">
            <w:pPr>
              <w:jc w:val="center"/>
            </w:pPr>
            <w:r w:rsidRPr="002625CE">
              <w:t>4</w:t>
            </w:r>
          </w:p>
        </w:tc>
        <w:tc>
          <w:tcPr>
            <w:tcW w:w="326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D85F505" w14:textId="77777777" w:rsidR="00F07E33" w:rsidRPr="002625CE" w:rsidRDefault="00F07E33" w:rsidP="004036C5">
            <w:pPr>
              <w:jc w:val="center"/>
            </w:pPr>
            <w:r w:rsidRPr="002625CE">
              <w:t>5</w:t>
            </w:r>
          </w:p>
        </w:tc>
      </w:tr>
      <w:tr w:rsidR="00F07E33" w:rsidRPr="002625CE" w14:paraId="1BA4836B" w14:textId="77777777" w:rsidTr="002625CE">
        <w:trPr>
          <w:trHeight w:val="60"/>
        </w:trPr>
        <w:tc>
          <w:tcPr>
            <w:tcW w:w="2410"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631D0DBA" w14:textId="77777777" w:rsidR="00F07E33" w:rsidRPr="004036C5" w:rsidRDefault="00F07E33" w:rsidP="002625CE">
            <w:pPr>
              <w:rPr>
                <w:b/>
                <w:bCs/>
              </w:rPr>
            </w:pPr>
            <w:proofErr w:type="spellStart"/>
            <w:r w:rsidRPr="004036C5">
              <w:rPr>
                <w:b/>
                <w:bCs/>
              </w:rPr>
              <w:t>Yarra</w:t>
            </w:r>
            <w:proofErr w:type="spellEnd"/>
          </w:p>
        </w:tc>
        <w:tc>
          <w:tcPr>
            <w:tcW w:w="3119" w:type="dxa"/>
            <w:tcBorders>
              <w:top w:val="single" w:sz="2" w:space="0" w:color="000000"/>
              <w:left w:val="single" w:sz="6" w:space="0" w:color="000000"/>
              <w:bottom w:val="single" w:sz="4" w:space="0" w:color="000000"/>
              <w:right w:val="single" w:sz="6" w:space="0" w:color="auto"/>
            </w:tcBorders>
            <w:tcMar>
              <w:top w:w="113" w:type="dxa"/>
              <w:left w:w="113" w:type="dxa"/>
              <w:bottom w:w="113" w:type="dxa"/>
              <w:right w:w="113" w:type="dxa"/>
            </w:tcMar>
          </w:tcPr>
          <w:p w14:paraId="6CA48643" w14:textId="77777777" w:rsidR="00F07E33" w:rsidRPr="002625CE" w:rsidRDefault="00F07E33" w:rsidP="004036C5">
            <w:pPr>
              <w:jc w:val="center"/>
            </w:pPr>
            <w:r w:rsidRPr="002625CE">
              <w:t>16</w:t>
            </w:r>
          </w:p>
        </w:tc>
        <w:tc>
          <w:tcPr>
            <w:tcW w:w="3260" w:type="dxa"/>
            <w:tcBorders>
              <w:top w:val="single" w:sz="2" w:space="0" w:color="000000"/>
              <w:left w:val="single" w:sz="6" w:space="0" w:color="auto"/>
              <w:bottom w:val="single" w:sz="4" w:space="0" w:color="000000"/>
              <w:right w:val="single" w:sz="6" w:space="0" w:color="auto"/>
            </w:tcBorders>
            <w:tcMar>
              <w:top w:w="113" w:type="dxa"/>
              <w:left w:w="113" w:type="dxa"/>
              <w:bottom w:w="113" w:type="dxa"/>
              <w:right w:w="113" w:type="dxa"/>
            </w:tcMar>
          </w:tcPr>
          <w:p w14:paraId="7EBFB58B" w14:textId="77777777" w:rsidR="00F07E33" w:rsidRPr="002625CE" w:rsidRDefault="00F07E33" w:rsidP="004036C5">
            <w:pPr>
              <w:jc w:val="center"/>
            </w:pPr>
            <w:r w:rsidRPr="002625CE">
              <w:t>26</w:t>
            </w:r>
          </w:p>
        </w:tc>
      </w:tr>
      <w:tr w:rsidR="00F07E33" w:rsidRPr="002625CE" w14:paraId="73CC9500" w14:textId="77777777" w:rsidTr="002625CE">
        <w:trPr>
          <w:trHeight w:val="60"/>
        </w:trPr>
        <w:tc>
          <w:tcPr>
            <w:tcW w:w="2410"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11526555" w14:textId="77777777" w:rsidR="00F07E33" w:rsidRPr="004036C5" w:rsidRDefault="00F07E33" w:rsidP="002625CE">
            <w:pPr>
              <w:rPr>
                <w:b/>
                <w:bCs/>
              </w:rPr>
            </w:pPr>
            <w:r w:rsidRPr="004036C5">
              <w:rPr>
                <w:b/>
                <w:bCs/>
              </w:rPr>
              <w:t>Total</w:t>
            </w:r>
          </w:p>
        </w:tc>
        <w:tc>
          <w:tcPr>
            <w:tcW w:w="3119" w:type="dxa"/>
            <w:tcBorders>
              <w:top w:val="single" w:sz="4" w:space="0" w:color="000000"/>
              <w:left w:val="single" w:sz="6" w:space="0" w:color="000000"/>
              <w:bottom w:val="single" w:sz="4" w:space="0" w:color="000000"/>
              <w:right w:val="single" w:sz="6" w:space="0" w:color="auto"/>
            </w:tcBorders>
            <w:tcMar>
              <w:top w:w="113" w:type="dxa"/>
              <w:left w:w="113" w:type="dxa"/>
              <w:bottom w:w="113" w:type="dxa"/>
              <w:right w:w="113" w:type="dxa"/>
            </w:tcMar>
          </w:tcPr>
          <w:p w14:paraId="21062FF8" w14:textId="77777777" w:rsidR="00F07E33" w:rsidRPr="004036C5" w:rsidRDefault="00F07E33" w:rsidP="004036C5">
            <w:pPr>
              <w:jc w:val="center"/>
              <w:rPr>
                <w:b/>
                <w:bCs/>
              </w:rPr>
            </w:pPr>
            <w:r w:rsidRPr="004036C5">
              <w:rPr>
                <w:b/>
                <w:bCs/>
              </w:rPr>
              <w:t>80</w:t>
            </w:r>
          </w:p>
        </w:tc>
        <w:tc>
          <w:tcPr>
            <w:tcW w:w="3260"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14:paraId="056AF884" w14:textId="77777777" w:rsidR="00F07E33" w:rsidRPr="004036C5" w:rsidRDefault="00F07E33" w:rsidP="004036C5">
            <w:pPr>
              <w:jc w:val="center"/>
              <w:rPr>
                <w:b/>
                <w:bCs/>
              </w:rPr>
            </w:pPr>
            <w:r w:rsidRPr="004036C5">
              <w:rPr>
                <w:b/>
                <w:bCs/>
              </w:rPr>
              <w:t>330</w:t>
            </w:r>
          </w:p>
        </w:tc>
      </w:tr>
    </w:tbl>
    <w:p w14:paraId="0A7D11EC" w14:textId="77777777" w:rsidR="00F07E33" w:rsidRDefault="00F07E33" w:rsidP="00F07E33"/>
    <w:p w14:paraId="7B253404" w14:textId="77777777" w:rsidR="00F07E33" w:rsidRDefault="00F07E33" w:rsidP="00F07E33">
      <w:r>
        <w:t>The remaining unacceptable-risk buildings in the program are forecast to have works completed by mid to late 2025.</w:t>
      </w:r>
    </w:p>
    <w:p w14:paraId="5D4980E0" w14:textId="77777777" w:rsidR="00F07E33" w:rsidRDefault="00F07E33" w:rsidP="00C757C7">
      <w:pPr>
        <w:pStyle w:val="Heading3"/>
      </w:pPr>
      <w:bookmarkStart w:id="96" w:name="_Toc178155871"/>
      <w:bookmarkStart w:id="97" w:name="_Toc180424680"/>
      <w:r>
        <w:t>Challenges to delivery</w:t>
      </w:r>
      <w:bookmarkEnd w:id="96"/>
      <w:bookmarkEnd w:id="97"/>
    </w:p>
    <w:p w14:paraId="67E2024A" w14:textId="77777777" w:rsidR="00F07E33" w:rsidRDefault="00F07E33" w:rsidP="00F07E33">
      <w:pPr>
        <w:rPr>
          <w:spacing w:val="-2"/>
        </w:rPr>
      </w:pPr>
      <w:r>
        <w:rPr>
          <w:spacing w:val="-2"/>
        </w:rPr>
        <w:t>The rectification projects undertaken during 2023–24 have been delivered in the context of a continually changing and evolving construction sector. Along with the rest of the industry, CSV has experienced challenges relating to a shortage of skilled trades and the spread of key contractors across a large program of government projects and domestic builds. Throughout the program, CSV has focused on developing strong collaborative relationships with cladding rectification contractors and consultants. This has enabled CSV to maintain a group of high-performing builders and practitioners to deliver its projects.</w:t>
      </w:r>
    </w:p>
    <w:p w14:paraId="647EC6D1" w14:textId="77777777" w:rsidR="00F07E33" w:rsidRDefault="00F07E33" w:rsidP="00F07E33">
      <w:r>
        <w:t xml:space="preserve">However, the primary issue for CSV’s program remains the presence of non-cladding defects discovered in a significant number of buildings that can create both project delays and considerable challenges for owners and </w:t>
      </w:r>
      <w:proofErr w:type="gramStart"/>
      <w:r>
        <w:t>owners</w:t>
      </w:r>
      <w:proofErr w:type="gramEnd"/>
      <w:r>
        <w:t xml:space="preserve"> corporations.</w:t>
      </w:r>
    </w:p>
    <w:p w14:paraId="6E9E3C61" w14:textId="77777777" w:rsidR="00F07E33" w:rsidRDefault="00F07E33" w:rsidP="00C757C7">
      <w:pPr>
        <w:pStyle w:val="Heading3"/>
      </w:pPr>
      <w:bookmarkStart w:id="98" w:name="_Toc178155872"/>
      <w:bookmarkStart w:id="99" w:name="_Toc180424681"/>
      <w:r>
        <w:lastRenderedPageBreak/>
        <w:t>Non-cladding building defects</w:t>
      </w:r>
      <w:bookmarkEnd w:id="98"/>
      <w:bookmarkEnd w:id="99"/>
    </w:p>
    <w:p w14:paraId="477F4A20" w14:textId="77777777" w:rsidR="00F07E33" w:rsidRDefault="00F07E33" w:rsidP="00F07E33">
      <w:r>
        <w:t xml:space="preserve">In 2022–23, CSV reported that 49% of the buildings in its funded program had been identified with defects unrelated to cladding. This observation has continued into 2023–24, with non-cladding defects found on approximately half of the buildings subject to rectification projects. Defects associated with water ingress remain the </w:t>
      </w:r>
      <w:proofErr w:type="gramStart"/>
      <w:r>
        <w:t>most commonly detected</w:t>
      </w:r>
      <w:proofErr w:type="gramEnd"/>
      <w:r>
        <w:t xml:space="preserve"> issue.</w:t>
      </w:r>
    </w:p>
    <w:p w14:paraId="794B953F" w14:textId="6708A77B" w:rsidR="00F07E33" w:rsidRDefault="00F07E33" w:rsidP="00F07E33">
      <w:r>
        <w:t>During the year, CSV published 2 case study videos on its website that show the impact of various defects on building structures, including apartment balconies. The videos highlight the common types of defects that have been revealed through the removal of combustible cladding during rectification projects (</w:t>
      </w:r>
      <w:hyperlink r:id="rId15" w:history="1">
        <w:r w:rsidRPr="00A910B7">
          <w:rPr>
            <w:rStyle w:val="Hyperlink"/>
          </w:rPr>
          <w:t>vic.gov.au/other-building-defects</w:t>
        </w:r>
      </w:hyperlink>
      <w:r>
        <w:t>).</w:t>
      </w:r>
    </w:p>
    <w:p w14:paraId="63A99A1B" w14:textId="77777777" w:rsidR="00F07E33" w:rsidRDefault="00F07E33" w:rsidP="00F07E33">
      <w:r>
        <w:t xml:space="preserve">Although CSV’s program does not cover the remediation of non-cladding building defects, owners are able to partner with CSV to facilitate the smooth completion of works by accessing project management support and the use of infrastructure in place for cladding removal and reinstatement. In addition, CSV’s experience developed through delivery of the program now facilitates early identification of the presence of defects, allowing CSV to plan with </w:t>
      </w:r>
      <w:proofErr w:type="gramStart"/>
      <w:r>
        <w:t>owners</w:t>
      </w:r>
      <w:proofErr w:type="gramEnd"/>
      <w:r>
        <w:t xml:space="preserve"> corporations to mitigate the impacts of defect remediation in the initial stages of rectification projects.</w:t>
      </w:r>
    </w:p>
    <w:p w14:paraId="7C89E056" w14:textId="77777777" w:rsidR="00F07E33" w:rsidRDefault="00F07E33" w:rsidP="00F07E33">
      <w:pPr>
        <w:rPr>
          <w:spacing w:val="-2"/>
        </w:rPr>
      </w:pPr>
      <w:r>
        <w:rPr>
          <w:spacing w:val="-2"/>
        </w:rPr>
        <w:t>CSV continues to gather data and observations about the state of building infrastructure and to feed information to other government bodies and review processes. During the year, CSV collaborated with the VBA and the Department of Premier and Cabinet to develop a submission that was presented to the Building Reform Steering Committee. The submission highlighted research undertaken by CSV and the VBA into the impacts of defects on Victorian residential buildings. Data, observations and suggestions for improvements were also provided to the Expert Panel on Building Reform for consideration as part of their Stage 3 Report.</w:t>
      </w:r>
    </w:p>
    <w:p w14:paraId="50703DF9" w14:textId="4B5EEC28" w:rsidR="00F07E33" w:rsidRDefault="00C757C7" w:rsidP="00F07E33">
      <w:r>
        <w:rPr>
          <w:noProof/>
        </w:rPr>
        <w:drawing>
          <wp:inline distT="0" distB="0" distL="0" distR="0" wp14:anchorId="1396A349" wp14:editId="577E91C3">
            <wp:extent cx="5727700" cy="3226520"/>
            <wp:effectExtent l="0" t="0" r="0" b="0"/>
            <wp:docPr id="1251388767" name="Picture 5" descr="Building A: Evidence of water ingress and other defects. Rectification works have not yet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88767" name="Picture 5" descr="Building A: Evidence of water ingress and other defects. Rectification works have not yet commenced."/>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6520"/>
                    </a:xfrm>
                    <a:prstGeom prst="rect">
                      <a:avLst/>
                    </a:prstGeom>
                  </pic:spPr>
                </pic:pic>
              </a:graphicData>
            </a:graphic>
          </wp:inline>
        </w:drawing>
      </w:r>
    </w:p>
    <w:p w14:paraId="7D0667AC" w14:textId="77777777" w:rsidR="00F07E33" w:rsidRDefault="00F07E33" w:rsidP="00F07E33">
      <w:pPr>
        <w:rPr>
          <w:spacing w:val="-1"/>
        </w:rPr>
      </w:pPr>
      <w:r>
        <w:rPr>
          <w:rStyle w:val="Semibold"/>
        </w:rPr>
        <w:t xml:space="preserve">Building A: </w:t>
      </w:r>
      <w:r>
        <w:t>Evidence of water ingress and other defects. Rectification works have not yet commenced.</w:t>
      </w:r>
    </w:p>
    <w:p w14:paraId="79C4391A" w14:textId="552F5A64" w:rsidR="00F07E33" w:rsidRDefault="00C757C7" w:rsidP="00F07E33">
      <w:r>
        <w:rPr>
          <w:noProof/>
        </w:rPr>
        <w:lastRenderedPageBreak/>
        <w:drawing>
          <wp:inline distT="0" distB="0" distL="0" distR="0" wp14:anchorId="14AB9B21" wp14:editId="350F2B86">
            <wp:extent cx="5727700" cy="3241040"/>
            <wp:effectExtent l="0" t="0" r="0" b="0"/>
            <wp:docPr id="587820966" name="Picture 6" descr="Building B: Cladding rectification underway in conjunction with full balcony reco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20966" name="Picture 6" descr="Building B: Cladding rectification underway in conjunction with full balcony reconstructions."/>
                    <pic:cNvPicPr/>
                  </pic:nvPicPr>
                  <pic:blipFill>
                    <a:blip r:embed="rId17">
                      <a:extLst>
                        <a:ext uri="{28A0092B-C50C-407E-A947-70E740481C1C}">
                          <a14:useLocalDpi xmlns:a14="http://schemas.microsoft.com/office/drawing/2010/main" val="0"/>
                        </a:ext>
                      </a:extLst>
                    </a:blip>
                    <a:stretch>
                      <a:fillRect/>
                    </a:stretch>
                  </pic:blipFill>
                  <pic:spPr>
                    <a:xfrm>
                      <a:off x="0" y="0"/>
                      <a:ext cx="5727700" cy="3241040"/>
                    </a:xfrm>
                    <a:prstGeom prst="rect">
                      <a:avLst/>
                    </a:prstGeom>
                  </pic:spPr>
                </pic:pic>
              </a:graphicData>
            </a:graphic>
          </wp:inline>
        </w:drawing>
      </w:r>
    </w:p>
    <w:p w14:paraId="77CF91F4" w14:textId="77777777" w:rsidR="00F07E33" w:rsidRDefault="00F07E33" w:rsidP="00F07E33">
      <w:r>
        <w:rPr>
          <w:rStyle w:val="Semibold"/>
        </w:rPr>
        <w:t xml:space="preserve">Building B: </w:t>
      </w:r>
      <w:r>
        <w:t>Cladding rectification underway in conjunction with full balcony reconstructions.</w:t>
      </w:r>
    </w:p>
    <w:p w14:paraId="711F330D" w14:textId="041E8C70" w:rsidR="00F07E33" w:rsidRDefault="00C757C7" w:rsidP="00F07E33">
      <w:pPr>
        <w:rPr>
          <w:rFonts w:ascii="VIC" w:hAnsi="VIC" w:cs="VIC"/>
          <w:i/>
          <w:iCs/>
          <w:sz w:val="22"/>
          <w:szCs w:val="22"/>
          <w:lang w:val="en-US"/>
        </w:rPr>
      </w:pPr>
      <w:r>
        <w:rPr>
          <w:rFonts w:ascii="VIC" w:hAnsi="VIC" w:cs="VIC"/>
          <w:i/>
          <w:iCs/>
          <w:noProof/>
          <w:sz w:val="22"/>
          <w:szCs w:val="22"/>
          <w:lang w:val="en-US"/>
        </w:rPr>
        <w:drawing>
          <wp:inline distT="0" distB="0" distL="0" distR="0" wp14:anchorId="22FE4E93" wp14:editId="7D2BE8C4">
            <wp:extent cx="5727700" cy="3233420"/>
            <wp:effectExtent l="0" t="0" r="0" b="5080"/>
            <wp:docPr id="685461156" name="Picture 7" descr="Building C: Rectific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1156" name="Picture 7" descr="Building C: Rectification complete."/>
                    <pic:cNvPicPr/>
                  </pic:nvPicPr>
                  <pic:blipFill>
                    <a:blip r:embed="rId18">
                      <a:extLst>
                        <a:ext uri="{28A0092B-C50C-407E-A947-70E740481C1C}">
                          <a14:useLocalDpi xmlns:a14="http://schemas.microsoft.com/office/drawing/2010/main" val="0"/>
                        </a:ext>
                      </a:extLst>
                    </a:blip>
                    <a:stretch>
                      <a:fillRect/>
                    </a:stretch>
                  </pic:blipFill>
                  <pic:spPr>
                    <a:xfrm>
                      <a:off x="0" y="0"/>
                      <a:ext cx="5727700" cy="3233420"/>
                    </a:xfrm>
                    <a:prstGeom prst="rect">
                      <a:avLst/>
                    </a:prstGeom>
                  </pic:spPr>
                </pic:pic>
              </a:graphicData>
            </a:graphic>
          </wp:inline>
        </w:drawing>
      </w:r>
    </w:p>
    <w:p w14:paraId="54F66BD6" w14:textId="77777777" w:rsidR="00F07E33" w:rsidRDefault="00F07E33" w:rsidP="00F07E33">
      <w:r>
        <w:rPr>
          <w:rStyle w:val="Semibold"/>
        </w:rPr>
        <w:t xml:space="preserve">Building C: </w:t>
      </w:r>
      <w:r>
        <w:t>Rectification complete.</w:t>
      </w:r>
    </w:p>
    <w:p w14:paraId="0C93E329" w14:textId="0C595E2C" w:rsidR="00F07E33" w:rsidRDefault="00F07E33" w:rsidP="00F07E33">
      <w:r>
        <w:rPr>
          <w:rStyle w:val="Semibold"/>
        </w:rPr>
        <w:t xml:space="preserve">Images: </w:t>
      </w:r>
      <w:r>
        <w:t>Stages of rectification for three buildings on a site in Coburg, showing evidence of pre-rectification non-cladding defects.</w:t>
      </w:r>
    </w:p>
    <w:p w14:paraId="207E5D62" w14:textId="77777777" w:rsidR="00F07E33" w:rsidRDefault="00F07E33" w:rsidP="004036C5">
      <w:pPr>
        <w:pStyle w:val="Heading3"/>
      </w:pPr>
      <w:bookmarkStart w:id="100" w:name="_Toc178155873"/>
      <w:bookmarkStart w:id="101" w:name="_Toc180424682"/>
      <w:r>
        <w:t>Support for building owners</w:t>
      </w:r>
      <w:bookmarkEnd w:id="100"/>
      <w:bookmarkEnd w:id="101"/>
    </w:p>
    <w:p w14:paraId="2AD14900" w14:textId="77777777" w:rsidR="00F07E33" w:rsidRDefault="00F07E33" w:rsidP="00F07E33">
      <w:r>
        <w:t xml:space="preserve">CSV is committed to supporting owners and </w:t>
      </w:r>
      <w:proofErr w:type="gramStart"/>
      <w:r>
        <w:t>owners</w:t>
      </w:r>
      <w:proofErr w:type="gramEnd"/>
      <w:r>
        <w:t xml:space="preserve"> corporations during rectification projects to minimise adverse impacts on building occupants, to safeguard the </w:t>
      </w:r>
      <w:r>
        <w:lastRenderedPageBreak/>
        <w:t>delivery of quality outcomes and to ensure project stakeholders are kept fully informed about their project throughout each stage.</w:t>
      </w:r>
    </w:p>
    <w:p w14:paraId="39EA5B05" w14:textId="77777777" w:rsidR="00F07E33" w:rsidRDefault="00F07E33" w:rsidP="00C757C7">
      <w:pPr>
        <w:pStyle w:val="Heading4"/>
      </w:pPr>
      <w:r>
        <w:t xml:space="preserve">Engagement with </w:t>
      </w:r>
      <w:proofErr w:type="gramStart"/>
      <w:r>
        <w:t>owners</w:t>
      </w:r>
      <w:proofErr w:type="gramEnd"/>
      <w:r>
        <w:t xml:space="preserve"> corporations</w:t>
      </w:r>
    </w:p>
    <w:p w14:paraId="6EB2965F" w14:textId="77777777" w:rsidR="00F07E33" w:rsidRDefault="00F07E33" w:rsidP="00F07E33">
      <w:r>
        <w:t xml:space="preserve">Cladding rectification projects can be complex and challenging for </w:t>
      </w:r>
      <w:proofErr w:type="gramStart"/>
      <w:r>
        <w:t>owners</w:t>
      </w:r>
      <w:proofErr w:type="gramEnd"/>
      <w:r>
        <w:t xml:space="preserve"> corporations to navigate through to a successful outcome. CSV has placed a high priority on establishing effective engagement with </w:t>
      </w:r>
      <w:proofErr w:type="gramStart"/>
      <w:r>
        <w:t>owners</w:t>
      </w:r>
      <w:proofErr w:type="gramEnd"/>
      <w:r>
        <w:t xml:space="preserve"> corporations, owners and residents to ensure every owners corporation is provided with clear and useful information, advice and support.</w:t>
      </w:r>
    </w:p>
    <w:p w14:paraId="543FA642" w14:textId="77777777" w:rsidR="00F07E33" w:rsidRDefault="00F07E33" w:rsidP="00F07E33">
      <w:r>
        <w:t xml:space="preserve">Each building assessed as being eligible for funding has a dedicated CSV staff member who works with the </w:t>
      </w:r>
      <w:proofErr w:type="gramStart"/>
      <w:r>
        <w:t>owners</w:t>
      </w:r>
      <w:proofErr w:type="gramEnd"/>
      <w:r>
        <w:t xml:space="preserve"> corporation from the beginning of the project through to the completion of works and acquittal of the building from the rectification program. This takes the form of project milestone meetings, the provision of information about the rectification process and timely response to queries and issues raised. In 2023–24, CSV had 14,533 engagements with </w:t>
      </w:r>
      <w:proofErr w:type="gramStart"/>
      <w:r>
        <w:t>owners</w:t>
      </w:r>
      <w:proofErr w:type="gramEnd"/>
      <w:r>
        <w:t xml:space="preserve"> corporations.</w:t>
      </w:r>
    </w:p>
    <w:tbl>
      <w:tblPr>
        <w:tblW w:w="0" w:type="auto"/>
        <w:tblInd w:w="-8" w:type="dxa"/>
        <w:tblLayout w:type="fixed"/>
        <w:tblCellMar>
          <w:left w:w="0" w:type="dxa"/>
          <w:right w:w="0" w:type="dxa"/>
        </w:tblCellMar>
        <w:tblLook w:val="0000" w:firstRow="0" w:lastRow="0" w:firstColumn="0" w:lastColumn="0" w:noHBand="0" w:noVBand="0"/>
        <w:tblDescription w:val="A table showing types of engagement with owners corporations."/>
      </w:tblPr>
      <w:tblGrid>
        <w:gridCol w:w="3969"/>
        <w:gridCol w:w="2410"/>
      </w:tblGrid>
      <w:tr w:rsidR="00F07E33" w:rsidRPr="00C757C7" w14:paraId="164B259A" w14:textId="77777777" w:rsidTr="00C757C7">
        <w:trPr>
          <w:trHeight w:val="60"/>
        </w:trPr>
        <w:tc>
          <w:tcPr>
            <w:tcW w:w="3969"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28DA139C" w14:textId="77777777" w:rsidR="00F07E33" w:rsidRPr="00C757C7" w:rsidRDefault="00F07E33" w:rsidP="00C757C7">
            <w:pPr>
              <w:rPr>
                <w:b/>
                <w:bCs/>
              </w:rPr>
            </w:pPr>
            <w:r w:rsidRPr="00C757C7">
              <w:rPr>
                <w:b/>
                <w:bCs/>
              </w:rPr>
              <w:t>Type of engagement</w:t>
            </w:r>
          </w:p>
        </w:tc>
        <w:tc>
          <w:tcPr>
            <w:tcW w:w="2410"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512F1526" w14:textId="77777777" w:rsidR="00F07E33" w:rsidRPr="00C757C7" w:rsidRDefault="00F07E33" w:rsidP="00C757C7">
            <w:pPr>
              <w:jc w:val="right"/>
              <w:rPr>
                <w:b/>
                <w:bCs/>
              </w:rPr>
            </w:pPr>
            <w:r w:rsidRPr="00C757C7">
              <w:rPr>
                <w:b/>
                <w:bCs/>
              </w:rPr>
              <w:t>Number</w:t>
            </w:r>
          </w:p>
        </w:tc>
      </w:tr>
      <w:tr w:rsidR="00F07E33" w:rsidRPr="00C757C7" w14:paraId="527F8FC3" w14:textId="77777777" w:rsidTr="00C757C7">
        <w:trPr>
          <w:trHeight w:val="60"/>
        </w:trPr>
        <w:tc>
          <w:tcPr>
            <w:tcW w:w="3969"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BEE53C5" w14:textId="77777777" w:rsidR="00F07E33" w:rsidRPr="00C757C7" w:rsidRDefault="00F07E33" w:rsidP="00C757C7">
            <w:r w:rsidRPr="00C757C7">
              <w:t>Meetings</w:t>
            </w:r>
          </w:p>
        </w:tc>
        <w:tc>
          <w:tcPr>
            <w:tcW w:w="2410"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11089B3" w14:textId="77777777" w:rsidR="00F07E33" w:rsidRPr="00C757C7" w:rsidRDefault="00F07E33" w:rsidP="00C757C7">
            <w:pPr>
              <w:jc w:val="right"/>
            </w:pPr>
            <w:r w:rsidRPr="00C757C7">
              <w:t>452</w:t>
            </w:r>
          </w:p>
        </w:tc>
      </w:tr>
      <w:tr w:rsidR="00F07E33" w:rsidRPr="00C757C7" w14:paraId="698AE5D7" w14:textId="77777777" w:rsidTr="00C757C7">
        <w:trPr>
          <w:trHeight w:val="60"/>
        </w:trPr>
        <w:tc>
          <w:tcPr>
            <w:tcW w:w="3969"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2BB0FB9" w14:textId="77777777" w:rsidR="00F07E33" w:rsidRPr="00C757C7" w:rsidRDefault="00F07E33" w:rsidP="00C757C7">
            <w:r w:rsidRPr="00C757C7">
              <w:t>Phone</w:t>
            </w:r>
          </w:p>
        </w:tc>
        <w:tc>
          <w:tcPr>
            <w:tcW w:w="241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5D56E48D" w14:textId="77777777" w:rsidR="00F07E33" w:rsidRPr="00C757C7" w:rsidRDefault="00F07E33" w:rsidP="00C757C7">
            <w:pPr>
              <w:jc w:val="right"/>
            </w:pPr>
            <w:r w:rsidRPr="00C757C7">
              <w:t>3,347</w:t>
            </w:r>
          </w:p>
        </w:tc>
      </w:tr>
      <w:tr w:rsidR="00F07E33" w:rsidRPr="00C757C7" w14:paraId="6AE800FC" w14:textId="77777777" w:rsidTr="00C757C7">
        <w:trPr>
          <w:trHeight w:val="60"/>
        </w:trPr>
        <w:tc>
          <w:tcPr>
            <w:tcW w:w="3969"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0A05A2D" w14:textId="77777777" w:rsidR="00F07E33" w:rsidRPr="00C757C7" w:rsidRDefault="00F07E33" w:rsidP="00C757C7">
            <w:r w:rsidRPr="00C757C7">
              <w:t>Email</w:t>
            </w:r>
          </w:p>
        </w:tc>
        <w:tc>
          <w:tcPr>
            <w:tcW w:w="241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72B0277E" w14:textId="77777777" w:rsidR="00F07E33" w:rsidRPr="00C757C7" w:rsidRDefault="00F07E33" w:rsidP="00C757C7">
            <w:pPr>
              <w:jc w:val="right"/>
            </w:pPr>
            <w:r w:rsidRPr="00C757C7">
              <w:t>9,816</w:t>
            </w:r>
          </w:p>
        </w:tc>
      </w:tr>
      <w:tr w:rsidR="00F07E33" w:rsidRPr="00C757C7" w14:paraId="7F7DF5CC" w14:textId="77777777" w:rsidTr="00C757C7">
        <w:trPr>
          <w:trHeight w:val="60"/>
        </w:trPr>
        <w:tc>
          <w:tcPr>
            <w:tcW w:w="3969"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617AB942" w14:textId="77777777" w:rsidR="00F07E33" w:rsidRPr="00C757C7" w:rsidRDefault="00F07E33" w:rsidP="00C757C7">
            <w:r w:rsidRPr="00C757C7">
              <w:t>Enquiries via Cladding Support Line</w:t>
            </w:r>
          </w:p>
        </w:tc>
        <w:tc>
          <w:tcPr>
            <w:tcW w:w="2410"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3C22009A" w14:textId="77777777" w:rsidR="00F07E33" w:rsidRPr="00C757C7" w:rsidRDefault="00F07E33" w:rsidP="00C757C7">
            <w:pPr>
              <w:jc w:val="right"/>
            </w:pPr>
            <w:r w:rsidRPr="00C757C7">
              <w:t>918</w:t>
            </w:r>
          </w:p>
        </w:tc>
      </w:tr>
      <w:tr w:rsidR="00F07E33" w:rsidRPr="00C757C7" w14:paraId="7EFB4E17" w14:textId="77777777" w:rsidTr="00C757C7">
        <w:trPr>
          <w:trHeight w:val="60"/>
        </w:trPr>
        <w:tc>
          <w:tcPr>
            <w:tcW w:w="3969"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1E4B9BDB" w14:textId="77777777" w:rsidR="00F07E33" w:rsidRPr="00C757C7" w:rsidRDefault="00F07E33" w:rsidP="00C757C7">
            <w:pPr>
              <w:rPr>
                <w:b/>
                <w:bCs/>
              </w:rPr>
            </w:pPr>
            <w:r w:rsidRPr="00C757C7">
              <w:rPr>
                <w:b/>
                <w:bCs/>
              </w:rPr>
              <w:t xml:space="preserve">Total </w:t>
            </w:r>
          </w:p>
        </w:tc>
        <w:tc>
          <w:tcPr>
            <w:tcW w:w="2410" w:type="dxa"/>
            <w:tcBorders>
              <w:top w:val="single" w:sz="4"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55A6E711" w14:textId="77777777" w:rsidR="00F07E33" w:rsidRPr="00C757C7" w:rsidRDefault="00F07E33" w:rsidP="00C757C7">
            <w:pPr>
              <w:jc w:val="right"/>
              <w:rPr>
                <w:b/>
                <w:bCs/>
              </w:rPr>
            </w:pPr>
            <w:r w:rsidRPr="00C757C7">
              <w:rPr>
                <w:b/>
                <w:bCs/>
              </w:rPr>
              <w:t>14,533</w:t>
            </w:r>
          </w:p>
        </w:tc>
      </w:tr>
    </w:tbl>
    <w:p w14:paraId="09EFBD2C" w14:textId="77777777" w:rsidR="00F07E33" w:rsidRDefault="00F07E33" w:rsidP="00F07E33"/>
    <w:p w14:paraId="4D38FB5A" w14:textId="77777777" w:rsidR="00F07E33" w:rsidRDefault="00F07E33" w:rsidP="00F07E33">
      <w:r>
        <w:t xml:space="preserve">During the year, CSV also issued fire safety information to owners. A printed fire safety flyer was distributed in December 2023 to 7,656 individual apartments located in 141 buildings in the program. These flyers were developed in consultation with Fire Rescue Victoria. </w:t>
      </w:r>
    </w:p>
    <w:p w14:paraId="1E0F98A5" w14:textId="77777777" w:rsidR="00F07E33" w:rsidRDefault="00F07E33" w:rsidP="00C757C7">
      <w:pPr>
        <w:pStyle w:val="Heading4"/>
      </w:pPr>
      <w:r>
        <w:t>Project management and assurance</w:t>
      </w:r>
    </w:p>
    <w:p w14:paraId="575FA976" w14:textId="77777777" w:rsidR="00F07E33" w:rsidRDefault="00F07E33" w:rsidP="00F07E33">
      <w:r>
        <w:t xml:space="preserve">Although CSV does not directly undertake or project manage rectification works, the program has been designed to incorporate a number of processes that support </w:t>
      </w:r>
      <w:proofErr w:type="gramStart"/>
      <w:r>
        <w:t>owners</w:t>
      </w:r>
      <w:proofErr w:type="gramEnd"/>
      <w:r>
        <w:t xml:space="preserve"> corporations and ensure the safe delivery of works that meet relevant quality standards. </w:t>
      </w:r>
    </w:p>
    <w:p w14:paraId="0BF50490" w14:textId="77777777" w:rsidR="00F07E33" w:rsidRDefault="00F07E33" w:rsidP="00F07E33">
      <w:pPr>
        <w:rPr>
          <w:spacing w:val="-2"/>
        </w:rPr>
      </w:pPr>
      <w:r>
        <w:rPr>
          <w:spacing w:val="-2"/>
        </w:rPr>
        <w:t xml:space="preserve">Independent Project Managers are appointed by CSV to work with </w:t>
      </w:r>
      <w:proofErr w:type="gramStart"/>
      <w:r>
        <w:rPr>
          <w:spacing w:val="-2"/>
        </w:rPr>
        <w:t>owners</w:t>
      </w:r>
      <w:proofErr w:type="gramEnd"/>
      <w:r>
        <w:rPr>
          <w:spacing w:val="-2"/>
        </w:rPr>
        <w:t xml:space="preserve"> corporations to oversee the delivery of project milestones and to ensure the builders’ contractual obligations are met. In addition, these project managers act as a point of contact to resolve any on-site issues.</w:t>
      </w:r>
    </w:p>
    <w:p w14:paraId="51BCC2FB" w14:textId="77777777" w:rsidR="00F07E33" w:rsidRDefault="00F07E33" w:rsidP="00F07E33">
      <w:pPr>
        <w:rPr>
          <w:spacing w:val="2"/>
        </w:rPr>
      </w:pPr>
      <w:r>
        <w:rPr>
          <w:spacing w:val="2"/>
        </w:rPr>
        <w:t xml:space="preserve">A Clerk of Works is also engaged by CSV for each project. These contractors visit building sites regularly to undertake inspections, providing independent oversight for construction works that ensures adherence to quality and safety standards. This </w:t>
      </w:r>
      <w:r>
        <w:rPr>
          <w:spacing w:val="2"/>
        </w:rPr>
        <w:lastRenderedPageBreak/>
        <w:t>approach delivers peace-of-mind for owners and allows CSV to maximise quality, safety and value-for-money outcomes, thereby reducing risk for the community and government.</w:t>
      </w:r>
    </w:p>
    <w:p w14:paraId="5190F9A3" w14:textId="77777777" w:rsidR="00F07E33" w:rsidRDefault="00F07E33" w:rsidP="00F07E33">
      <w:pPr>
        <w:rPr>
          <w:spacing w:val="-3"/>
        </w:rPr>
      </w:pPr>
      <w:r>
        <w:rPr>
          <w:spacing w:val="-3"/>
        </w:rPr>
        <w:t xml:space="preserve">During 2023–24, Clerks of Works carried out 4,445 inspections and submitted quality and safety observations to CSV for monitoring and resolution. Issues raised and any associated trends are presented to the CSV Board for their consideration as part of regular safety reporting. </w:t>
      </w:r>
    </w:p>
    <w:p w14:paraId="41C5D5FB" w14:textId="77777777" w:rsidR="00F07E33" w:rsidRDefault="00F07E33" w:rsidP="00F07E33">
      <w:r>
        <w:t>In addition to the Clerk of Works program, CSV Quality and Safety Officers and Program Managers undertake regular site inspections, covering on average 35 sites per week. CSV staff are also involved in running on-site toolbox talks as required, based on reported observations and incidents.</w:t>
      </w:r>
    </w:p>
    <w:p w14:paraId="5DAECA02" w14:textId="77777777" w:rsidR="00F07E33" w:rsidRDefault="00F07E33" w:rsidP="00F07E33">
      <w:pPr>
        <w:rPr>
          <w:spacing w:val="2"/>
        </w:rPr>
      </w:pPr>
      <w:r>
        <w:rPr>
          <w:spacing w:val="2"/>
        </w:rPr>
        <w:t xml:space="preserve">The following graphs outline the three most frequently reported categories of observations for quality and safety in 2023–24 across the 107 buildings that were under construction during the year. </w:t>
      </w:r>
    </w:p>
    <w:p w14:paraId="1588A80A" w14:textId="77777777" w:rsidR="00F07E33" w:rsidRDefault="00F07E33" w:rsidP="00C757C7">
      <w:pPr>
        <w:pStyle w:val="Heading5"/>
      </w:pPr>
      <w:r>
        <w:t xml:space="preserve">Quality observations </w:t>
      </w:r>
    </w:p>
    <w:p w14:paraId="36A33E08" w14:textId="3AAE5CDE" w:rsidR="00F07E33" w:rsidRDefault="00F07E33" w:rsidP="00F07E33">
      <w:r>
        <w:t xml:space="preserve"> </w:t>
      </w:r>
      <w:r w:rsidR="00C757C7">
        <w:rPr>
          <w:noProof/>
        </w:rPr>
        <w:drawing>
          <wp:inline distT="0" distB="0" distL="0" distR="0" wp14:anchorId="4E2D937A" wp14:editId="10C0D8D1">
            <wp:extent cx="2908300" cy="1562100"/>
            <wp:effectExtent l="0" t="0" r="0" b="0"/>
            <wp:docPr id="1266699413" name="Picture 8" descr="A graph showing quality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9413" name="Picture 8" descr="A graph showing quality observations."/>
                    <pic:cNvPicPr/>
                  </pic:nvPicPr>
                  <pic:blipFill>
                    <a:blip r:embed="rId19">
                      <a:extLst>
                        <a:ext uri="{28A0092B-C50C-407E-A947-70E740481C1C}">
                          <a14:useLocalDpi xmlns:a14="http://schemas.microsoft.com/office/drawing/2010/main" val="0"/>
                        </a:ext>
                      </a:extLst>
                    </a:blip>
                    <a:stretch>
                      <a:fillRect/>
                    </a:stretch>
                  </pic:blipFill>
                  <pic:spPr>
                    <a:xfrm>
                      <a:off x="0" y="0"/>
                      <a:ext cx="2908300" cy="1562100"/>
                    </a:xfrm>
                    <a:prstGeom prst="rect">
                      <a:avLst/>
                    </a:prstGeom>
                  </pic:spPr>
                </pic:pic>
              </a:graphicData>
            </a:graphic>
          </wp:inline>
        </w:drawing>
      </w:r>
    </w:p>
    <w:p w14:paraId="2F8F8DCD" w14:textId="77777777" w:rsidR="00F07E33" w:rsidRDefault="00F07E33" w:rsidP="00F07E33"/>
    <w:p w14:paraId="313FC398" w14:textId="77777777" w:rsidR="00F07E33" w:rsidRPr="00C757C7" w:rsidRDefault="00F07E33" w:rsidP="00C757C7">
      <w:pPr>
        <w:pStyle w:val="Heading5"/>
      </w:pPr>
      <w:r w:rsidRPr="00C757C7">
        <w:t xml:space="preserve">Safety observations </w:t>
      </w:r>
    </w:p>
    <w:p w14:paraId="763F7B0D" w14:textId="0F7910DD" w:rsidR="00F07E33" w:rsidRDefault="00C757C7" w:rsidP="00F07E33">
      <w:r>
        <w:rPr>
          <w:noProof/>
        </w:rPr>
        <w:drawing>
          <wp:inline distT="0" distB="0" distL="0" distR="0" wp14:anchorId="32889579" wp14:editId="279F57E1">
            <wp:extent cx="2908300" cy="1562100"/>
            <wp:effectExtent l="0" t="0" r="0" b="0"/>
            <wp:docPr id="1843107442" name="Picture 9" descr="A graph showing safety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07442" name="Picture 9" descr="A graph showing safety observations."/>
                    <pic:cNvPicPr/>
                  </pic:nvPicPr>
                  <pic:blipFill>
                    <a:blip r:embed="rId20">
                      <a:extLst>
                        <a:ext uri="{28A0092B-C50C-407E-A947-70E740481C1C}">
                          <a14:useLocalDpi xmlns:a14="http://schemas.microsoft.com/office/drawing/2010/main" val="0"/>
                        </a:ext>
                      </a:extLst>
                    </a:blip>
                    <a:stretch>
                      <a:fillRect/>
                    </a:stretch>
                  </pic:blipFill>
                  <pic:spPr>
                    <a:xfrm>
                      <a:off x="0" y="0"/>
                      <a:ext cx="2908300" cy="1562100"/>
                    </a:xfrm>
                    <a:prstGeom prst="rect">
                      <a:avLst/>
                    </a:prstGeom>
                  </pic:spPr>
                </pic:pic>
              </a:graphicData>
            </a:graphic>
          </wp:inline>
        </w:drawing>
      </w:r>
    </w:p>
    <w:p w14:paraId="227E6F6E" w14:textId="6C0E5B27" w:rsidR="00F07E33" w:rsidRDefault="00F07E33" w:rsidP="00C757C7">
      <w:pPr>
        <w:pStyle w:val="Heading2"/>
      </w:pPr>
      <w:bookmarkStart w:id="102" w:name="_Toc178150512"/>
      <w:bookmarkStart w:id="103" w:name="_Toc178155874"/>
      <w:bookmarkStart w:id="104" w:name="_Toc180424683"/>
      <w:r>
        <w:t>Cladding Remediation Partnership Program</w:t>
      </w:r>
      <w:bookmarkEnd w:id="102"/>
      <w:bookmarkEnd w:id="103"/>
      <w:bookmarkEnd w:id="104"/>
    </w:p>
    <w:p w14:paraId="678593D1" w14:textId="77777777" w:rsidR="00F07E33" w:rsidRDefault="00F07E33" w:rsidP="00F07E33">
      <w:r>
        <w:t xml:space="preserve">Although lower-risk buildings (elevated-risk and low-risk buildings) only account for approximately 10% of residential cladding risk across the state, providing certainty for owners about whether any actions are required to address cladding risk on their building is important. A significant focus for CSV during 2023–24 has therefore been rolling out and embedding processes to support </w:t>
      </w:r>
      <w:proofErr w:type="gramStart"/>
      <w:r>
        <w:t>owners</w:t>
      </w:r>
      <w:proofErr w:type="gramEnd"/>
      <w:r>
        <w:t xml:space="preserve"> corporations and MBSs to apply a proportionate risk response to buildings with lower levels of cladding risk, which are not eligible for funding through CSV’s program.</w:t>
      </w:r>
    </w:p>
    <w:p w14:paraId="0A84B65C" w14:textId="0A149A5C" w:rsidR="00F07E33" w:rsidRDefault="00F07E33" w:rsidP="00F07E33">
      <w:r>
        <w:t>Under the umbrella of Minister’s Guideline 15 and the CRMF, the PMCR (outlined on page </w:t>
      </w:r>
      <w:r w:rsidR="0014772C">
        <w:fldChar w:fldCharType="begin"/>
      </w:r>
      <w:r w:rsidR="0014772C">
        <w:instrText xml:space="preserve"> PAGEREF _Ref180495348 \h </w:instrText>
      </w:r>
      <w:r w:rsidR="0014772C">
        <w:fldChar w:fldCharType="separate"/>
      </w:r>
      <w:r w:rsidR="0014772C">
        <w:rPr>
          <w:noProof/>
        </w:rPr>
        <w:t>16</w:t>
      </w:r>
      <w:r w:rsidR="0014772C">
        <w:fldChar w:fldCharType="end"/>
      </w:r>
      <w:r>
        <w:t xml:space="preserve">) provides a methodology for examining the critical aspects of a cladded </w:t>
      </w:r>
      <w:r>
        <w:lastRenderedPageBreak/>
        <w:t>building that would contribute to the risk of fire spread and, based on that level of risk, identifies the level of intervention required for mitigation. In the case of elevated-risk buildings, minimal or no cladding removal may be required to reduce the risk to an acceptable level. The implementation of other actions, such as upgrades to a building’s essential safety measures, are sufficient in many cases. Based on the PMCR, ‘low’ represents an acceptable level of risk and low-risk buildings do not require any further interventions to mitigate cladding risk.</w:t>
      </w:r>
    </w:p>
    <w:p w14:paraId="20549D73" w14:textId="77777777" w:rsidR="00F07E33" w:rsidRDefault="00F07E33" w:rsidP="00F07E33">
      <w:r>
        <w:t>The Cladding Remediation Partnership Program (CRPP) brings together CSV, DTP, councils and building owners to address cladding risk on these lower-risk buildings through the approaches outlined in the PMCR. The CRPP is designed to empower councils, and MBSs in particular, to make decisions about buildings with cladding risk within their municipality using a clearly articulated and evidence-based risk-reduction policy. Councils are eligible for funding through DTP to support their resource requirements to apply this risk-based method. Through this cross-government approach, the CRPP provides owners with an agreed pathway for the mitigation of cladding risk to an acceptable level that can be implemented by them at a lower cost than the full removal of cladding.</w:t>
      </w:r>
    </w:p>
    <w:p w14:paraId="6928F6D4" w14:textId="77777777" w:rsidR="00F07E33" w:rsidRDefault="00F07E33" w:rsidP="00C757C7">
      <w:pPr>
        <w:pStyle w:val="Heading3"/>
      </w:pPr>
      <w:bookmarkStart w:id="105" w:name="_Toc178155875"/>
      <w:bookmarkStart w:id="106" w:name="_Toc180424684"/>
      <w:r>
        <w:t>Elevated-risk buildings</w:t>
      </w:r>
      <w:bookmarkEnd w:id="105"/>
      <w:bookmarkEnd w:id="106"/>
    </w:p>
    <w:p w14:paraId="639209BE" w14:textId="19BB7FCA" w:rsidR="00F07E33" w:rsidRDefault="00F07E33" w:rsidP="00F07E33">
      <w:r>
        <w:t xml:space="preserve">For buildings identified with an ‘elevated’ risk rating, CSV develops Remediation Work Proposals (RWPs) collaboratively with councils. RWPs identify interventions to be undertaken by </w:t>
      </w:r>
      <w:proofErr w:type="gramStart"/>
      <w:r>
        <w:t>owners</w:t>
      </w:r>
      <w:proofErr w:type="gramEnd"/>
      <w:r>
        <w:t xml:space="preserve"> corporations to reduce cladding risk on their building to an acceptable level, in accordance with the PMCR principles. These RWPs are then provided to </w:t>
      </w:r>
      <w:proofErr w:type="gramStart"/>
      <w:r>
        <w:t>owners</w:t>
      </w:r>
      <w:proofErr w:type="gramEnd"/>
      <w:r>
        <w:t xml:space="preserve"> corporations as a proposed method for mitigating cladding risk and for obtaining the removal of any enforcement notices relating to combustible cladding risk. To provide clarity for MBSs, owners and the broader community, an animated video has been published on CSV’s website that details the process: </w:t>
      </w:r>
      <w:hyperlink r:id="rId21" w:history="1">
        <w:r w:rsidRPr="00A910B7">
          <w:rPr>
            <w:rStyle w:val="Hyperlink"/>
          </w:rPr>
          <w:t>vic.gov.au/cladding-remediation-partnership-program</w:t>
        </w:r>
      </w:hyperlink>
      <w:r>
        <w:t>.</w:t>
      </w:r>
    </w:p>
    <w:p w14:paraId="748C98FC" w14:textId="77777777" w:rsidR="00F07E33" w:rsidRDefault="00F07E33" w:rsidP="00F07E33">
      <w:pPr>
        <w:rPr>
          <w:spacing w:val="-2"/>
        </w:rPr>
      </w:pPr>
      <w:r>
        <w:rPr>
          <w:spacing w:val="-2"/>
        </w:rPr>
        <w:t xml:space="preserve">In total, 68 RWPs for elevated-risk buildings were developed in 2023–24 by CSV for consultation with councils. As these are agreed with MBSs, they are being presented to </w:t>
      </w:r>
      <w:proofErr w:type="gramStart"/>
      <w:r>
        <w:rPr>
          <w:spacing w:val="-2"/>
        </w:rPr>
        <w:t>owners</w:t>
      </w:r>
      <w:proofErr w:type="gramEnd"/>
      <w:r>
        <w:rPr>
          <w:spacing w:val="-2"/>
        </w:rPr>
        <w:t xml:space="preserve"> corporations. Initial anecdotal feedback from </w:t>
      </w:r>
      <w:proofErr w:type="gramStart"/>
      <w:r>
        <w:rPr>
          <w:spacing w:val="-2"/>
        </w:rPr>
        <w:t>owners</w:t>
      </w:r>
      <w:proofErr w:type="gramEnd"/>
      <w:r>
        <w:rPr>
          <w:spacing w:val="-2"/>
        </w:rPr>
        <w:t xml:space="preserve"> corporations has been positive, with appreciation expressed for the time taken by CSV staff in explaining to owners how the PMCR has been applied to their building and for ensuring RWPs provide the information required to meet building insurance requirements.</w:t>
      </w:r>
    </w:p>
    <w:p w14:paraId="50D5E904" w14:textId="77777777" w:rsidR="00F07E33" w:rsidRDefault="00F07E33" w:rsidP="00C757C7">
      <w:pPr>
        <w:pStyle w:val="Heading3"/>
      </w:pPr>
      <w:bookmarkStart w:id="107" w:name="_Toc178155876"/>
      <w:bookmarkStart w:id="108" w:name="_Toc180424685"/>
      <w:r>
        <w:t>Low-risk buildings</w:t>
      </w:r>
      <w:bookmarkEnd w:id="107"/>
      <w:bookmarkEnd w:id="108"/>
    </w:p>
    <w:p w14:paraId="395926D4" w14:textId="77777777" w:rsidR="00F07E33" w:rsidRDefault="00F07E33" w:rsidP="00F07E33">
      <w:r>
        <w:t>In parallel with the council engagement on elevated-risk buildings, CSV is also working with MBSs on reaching agreement on the rating for those buildings identified by CSV as low-risk. Based on the PMCR, ‘low’ represents an acceptable level of risk and low-risk buildings do not require any further interventions to mitigate cladding risk.</w:t>
      </w:r>
    </w:p>
    <w:p w14:paraId="2C336DD5" w14:textId="77777777" w:rsidR="00F07E33" w:rsidRDefault="00F07E33" w:rsidP="00F07E33">
      <w:r>
        <w:t xml:space="preserve">In 2023–24, CSV enhanced its internal capability to assess low-risk buildings and to produce reports that detail the risk assessment process and outcome, provide data and images to illustrate the presence and type/s of cladding and incorporate any other relevant building information. These reports are discussed with the appropriate MBS and provided to the council for further review and consideration, with a view to reaching agreement about the level of risk and subsequent removal of any cladding </w:t>
      </w:r>
      <w:r>
        <w:lastRenderedPageBreak/>
        <w:t xml:space="preserve">enforcement notices (where relevant). More than 200 </w:t>
      </w:r>
      <w:proofErr w:type="gramStart"/>
      <w:r>
        <w:t>low-risk</w:t>
      </w:r>
      <w:proofErr w:type="gramEnd"/>
      <w:r>
        <w:t xml:space="preserve"> building reports have now been produced by CSV and provided to the relevant council MBS for review.</w:t>
      </w:r>
    </w:p>
    <w:p w14:paraId="4C093D8C" w14:textId="77777777" w:rsidR="00F07E33" w:rsidRDefault="00F07E33" w:rsidP="00F07E33">
      <w:r>
        <w:t xml:space="preserve">Once agreement has been reached with the MBS on low-risk buildings, they are discharged from the CSV program. Buildings may be discharged by CSV based on their low-risk rating or for other reasons, such as having an ineligible type of cladding or having been resolved in another manner (e.g. directly by the MBS or </w:t>
      </w:r>
      <w:proofErr w:type="gramStart"/>
      <w:r>
        <w:t>owners</w:t>
      </w:r>
      <w:proofErr w:type="gramEnd"/>
      <w:r>
        <w:t xml:space="preserve"> corporation). As </w:t>
      </w:r>
      <w:proofErr w:type="gramStart"/>
      <w:r>
        <w:t>at</w:t>
      </w:r>
      <w:proofErr w:type="gramEnd"/>
      <w:r>
        <w:t xml:space="preserve"> 30 June 2024, 598 buildings have been discharged from the program, representing 37% of the total building cohort.</w:t>
      </w:r>
    </w:p>
    <w:p w14:paraId="198B1468" w14:textId="77777777" w:rsidR="00F07E33" w:rsidRDefault="00F07E33" w:rsidP="00C757C7">
      <w:pPr>
        <w:pStyle w:val="Heading3"/>
      </w:pPr>
      <w:bookmarkStart w:id="109" w:name="_Toc178155877"/>
      <w:bookmarkStart w:id="110" w:name="_Toc180424686"/>
      <w:r>
        <w:t>Resolution of buildings under the CRPP</w:t>
      </w:r>
      <w:bookmarkEnd w:id="109"/>
      <w:bookmarkEnd w:id="110"/>
    </w:p>
    <w:p w14:paraId="079A8684" w14:textId="77777777" w:rsidR="00F07E33" w:rsidRDefault="00F07E33" w:rsidP="00F07E33">
      <w:r>
        <w:t>Different councils are at various stages of progression with the buildings in their municipality that are subject to the CRPP; however, some councils are leading the way with their responsiveness and support for the PMCR methodology as a robust approach for addressing residential cladding risk. Many councils welcomed the certainty and support made available through the CRPP, and some MBSs have become strong advocates for the PMCR and are seeking to move the buildings in their municipality through the process as quickly as possible.</w:t>
      </w:r>
    </w:p>
    <w:p w14:paraId="4E273A4A" w14:textId="77777777" w:rsidR="00F07E33" w:rsidRDefault="00F07E33" w:rsidP="00F07E33">
      <w:r>
        <w:t>The table below details progress made by councils in reaching agreement on elevated-risk and low-risk-buildings to 30 June 2024.</w:t>
      </w:r>
    </w:p>
    <w:p w14:paraId="51F3F589" w14:textId="77777777" w:rsidR="00F07E33" w:rsidRDefault="00F07E33" w:rsidP="00F07E33">
      <w:r>
        <w:t>CSV will continue to work with those councils that are yet to make progress, on buildings for which the risk associated with combustible cladding requires resolution.</w:t>
      </w:r>
    </w:p>
    <w:tbl>
      <w:tblPr>
        <w:tblW w:w="0" w:type="auto"/>
        <w:tblInd w:w="-8" w:type="dxa"/>
        <w:tblLayout w:type="fixed"/>
        <w:tblCellMar>
          <w:left w:w="0" w:type="dxa"/>
          <w:right w:w="0" w:type="dxa"/>
        </w:tblCellMar>
        <w:tblLook w:val="0000" w:firstRow="0" w:lastRow="0" w:firstColumn="0" w:lastColumn="0" w:noHBand="0" w:noVBand="0"/>
        <w:tblDescription w:val="A table detailing progress made by councils in reaching agreement on elevated-risk and low-risk-buildings to 30 June 2024."/>
      </w:tblPr>
      <w:tblGrid>
        <w:gridCol w:w="2296"/>
        <w:gridCol w:w="2446"/>
        <w:gridCol w:w="2447"/>
        <w:gridCol w:w="2446"/>
      </w:tblGrid>
      <w:tr w:rsidR="00F07E33" w:rsidRPr="00C757C7" w14:paraId="7AB256BD" w14:textId="77777777" w:rsidTr="00C757C7">
        <w:trPr>
          <w:trHeight w:val="60"/>
          <w:tblHeader/>
        </w:trPr>
        <w:tc>
          <w:tcPr>
            <w:tcW w:w="2296"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171F5BA5" w14:textId="77777777" w:rsidR="00F07E33" w:rsidRPr="00C757C7" w:rsidRDefault="00F07E33" w:rsidP="00C757C7">
            <w:pPr>
              <w:rPr>
                <w:b/>
                <w:bCs/>
              </w:rPr>
            </w:pPr>
            <w:r w:rsidRPr="00C757C7">
              <w:rPr>
                <w:b/>
                <w:bCs/>
              </w:rPr>
              <w:t>Council</w:t>
            </w:r>
          </w:p>
        </w:tc>
        <w:tc>
          <w:tcPr>
            <w:tcW w:w="2446"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290B785F" w14:textId="77777777" w:rsidR="00F07E33" w:rsidRPr="00C757C7" w:rsidRDefault="00F07E33" w:rsidP="00C757C7">
            <w:pPr>
              <w:jc w:val="center"/>
              <w:rPr>
                <w:b/>
                <w:bCs/>
              </w:rPr>
            </w:pPr>
            <w:r w:rsidRPr="00C757C7">
              <w:rPr>
                <w:b/>
                <w:bCs/>
              </w:rPr>
              <w:t>Number of RWPs and low-risk reports provided by CSV</w:t>
            </w:r>
          </w:p>
        </w:tc>
        <w:tc>
          <w:tcPr>
            <w:tcW w:w="2447"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815AD87" w14:textId="77777777" w:rsidR="00F07E33" w:rsidRPr="00C757C7" w:rsidRDefault="00F07E33" w:rsidP="00C757C7">
            <w:pPr>
              <w:jc w:val="center"/>
              <w:rPr>
                <w:b/>
                <w:bCs/>
              </w:rPr>
            </w:pPr>
            <w:r w:rsidRPr="00C757C7">
              <w:rPr>
                <w:b/>
                <w:bCs/>
              </w:rPr>
              <w:t>Number of RWPs and low-risk reports endorsed by council</w:t>
            </w:r>
          </w:p>
        </w:tc>
        <w:tc>
          <w:tcPr>
            <w:tcW w:w="2446"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32AEE5CA" w14:textId="77777777" w:rsidR="00F07E33" w:rsidRPr="00C757C7" w:rsidRDefault="00F07E33" w:rsidP="00C757C7">
            <w:pPr>
              <w:jc w:val="center"/>
              <w:rPr>
                <w:b/>
                <w:bCs/>
              </w:rPr>
            </w:pPr>
            <w:r w:rsidRPr="00C757C7">
              <w:rPr>
                <w:b/>
                <w:bCs/>
              </w:rPr>
              <w:t>Percentage of RWPs and low-risk reports endorsed by council</w:t>
            </w:r>
          </w:p>
        </w:tc>
      </w:tr>
      <w:tr w:rsidR="00F07E33" w:rsidRPr="00C757C7" w14:paraId="052522EB" w14:textId="77777777" w:rsidTr="00C757C7">
        <w:trPr>
          <w:trHeight w:val="60"/>
        </w:trPr>
        <w:tc>
          <w:tcPr>
            <w:tcW w:w="2296" w:type="dxa"/>
            <w:tcBorders>
              <w:top w:val="single" w:sz="6" w:space="0" w:color="auto"/>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26B68121" w14:textId="77777777" w:rsidR="00F07E33" w:rsidRPr="004036C5" w:rsidRDefault="00F07E33" w:rsidP="00C757C7">
            <w:pPr>
              <w:rPr>
                <w:b/>
                <w:bCs/>
              </w:rPr>
            </w:pPr>
            <w:r w:rsidRPr="004036C5">
              <w:rPr>
                <w:b/>
                <w:bCs/>
              </w:rPr>
              <w:t>Banyule</w:t>
            </w:r>
          </w:p>
        </w:tc>
        <w:tc>
          <w:tcPr>
            <w:tcW w:w="2446" w:type="dxa"/>
            <w:tcBorders>
              <w:top w:val="single" w:sz="6" w:space="0" w:color="auto"/>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2849B31" w14:textId="77777777" w:rsidR="00F07E33" w:rsidRPr="00C757C7" w:rsidRDefault="00F07E33" w:rsidP="00C757C7">
            <w:pPr>
              <w:jc w:val="center"/>
            </w:pPr>
            <w:r w:rsidRPr="00C757C7">
              <w:t>3</w:t>
            </w:r>
          </w:p>
        </w:tc>
        <w:tc>
          <w:tcPr>
            <w:tcW w:w="2447" w:type="dxa"/>
            <w:tcBorders>
              <w:top w:val="single" w:sz="6" w:space="0" w:color="auto"/>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4427639" w14:textId="77777777" w:rsidR="00F07E33" w:rsidRPr="00C757C7" w:rsidRDefault="00F07E33" w:rsidP="00C757C7">
            <w:pPr>
              <w:jc w:val="center"/>
            </w:pPr>
            <w:r w:rsidRPr="00C757C7">
              <w:t>2</w:t>
            </w:r>
          </w:p>
        </w:tc>
        <w:tc>
          <w:tcPr>
            <w:tcW w:w="2446" w:type="dxa"/>
            <w:tcBorders>
              <w:top w:val="single" w:sz="6" w:space="0" w:color="auto"/>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34BE573A" w14:textId="77777777" w:rsidR="00F07E33" w:rsidRPr="00C757C7" w:rsidRDefault="00F07E33" w:rsidP="00C757C7">
            <w:pPr>
              <w:jc w:val="center"/>
            </w:pPr>
            <w:r w:rsidRPr="00C757C7">
              <w:t>67%</w:t>
            </w:r>
          </w:p>
        </w:tc>
      </w:tr>
      <w:tr w:rsidR="00F07E33" w:rsidRPr="00C757C7" w14:paraId="74411F58"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7CB9327C" w14:textId="77777777" w:rsidR="00F07E33" w:rsidRPr="004036C5" w:rsidRDefault="00F07E33" w:rsidP="00C757C7">
            <w:pPr>
              <w:rPr>
                <w:b/>
                <w:bCs/>
              </w:rPr>
            </w:pPr>
            <w:proofErr w:type="spellStart"/>
            <w:r w:rsidRPr="004036C5">
              <w:rPr>
                <w:b/>
                <w:bCs/>
              </w:rPr>
              <w:t>Bayside</w:t>
            </w:r>
            <w:proofErr w:type="spellEnd"/>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7D2CA30" w14:textId="77777777" w:rsidR="00F07E33" w:rsidRPr="00C757C7" w:rsidRDefault="00F07E33" w:rsidP="00C757C7">
            <w:pPr>
              <w:jc w:val="center"/>
            </w:pPr>
            <w:r w:rsidRPr="00C757C7">
              <w:t>8</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1CA3791E" w14:textId="77777777" w:rsidR="00F07E33" w:rsidRPr="00C757C7" w:rsidRDefault="00F07E33" w:rsidP="00C757C7">
            <w:pPr>
              <w:jc w:val="center"/>
            </w:pPr>
            <w:r w:rsidRPr="00C757C7">
              <w:t>0</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466A3A08" w14:textId="77777777" w:rsidR="00F07E33" w:rsidRPr="00C757C7" w:rsidRDefault="00F07E33" w:rsidP="00C757C7">
            <w:pPr>
              <w:jc w:val="center"/>
            </w:pPr>
            <w:r w:rsidRPr="00C757C7">
              <w:t>0%</w:t>
            </w:r>
          </w:p>
        </w:tc>
      </w:tr>
      <w:tr w:rsidR="00F07E33" w:rsidRPr="00C757C7" w14:paraId="008E33B4"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015C5607" w14:textId="77777777" w:rsidR="00F07E33" w:rsidRPr="004036C5" w:rsidRDefault="00F07E33" w:rsidP="00C757C7">
            <w:pPr>
              <w:rPr>
                <w:b/>
                <w:bCs/>
              </w:rPr>
            </w:pPr>
            <w:r w:rsidRPr="004036C5">
              <w:rPr>
                <w:b/>
                <w:bCs/>
              </w:rPr>
              <w:t>Boroondara</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E5D031D" w14:textId="77777777" w:rsidR="00F07E33" w:rsidRPr="00C757C7" w:rsidRDefault="00F07E33" w:rsidP="00C757C7">
            <w:pPr>
              <w:jc w:val="center"/>
            </w:pPr>
            <w:r w:rsidRPr="00C757C7">
              <w:t>16</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14D4EB2" w14:textId="77777777" w:rsidR="00F07E33" w:rsidRPr="00C757C7" w:rsidRDefault="00F07E33" w:rsidP="00C757C7">
            <w:pPr>
              <w:jc w:val="center"/>
            </w:pPr>
            <w:r w:rsidRPr="00C757C7">
              <w:t>12</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6DD0DBD4" w14:textId="77777777" w:rsidR="00F07E33" w:rsidRPr="00C757C7" w:rsidRDefault="00F07E33" w:rsidP="00C757C7">
            <w:pPr>
              <w:jc w:val="center"/>
            </w:pPr>
            <w:r w:rsidRPr="00C757C7">
              <w:t>75%</w:t>
            </w:r>
          </w:p>
        </w:tc>
      </w:tr>
      <w:tr w:rsidR="00F07E33" w:rsidRPr="00C757C7" w14:paraId="0E61C02C"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6A623237" w14:textId="77777777" w:rsidR="00F07E33" w:rsidRPr="004036C5" w:rsidRDefault="00F07E33" w:rsidP="00C757C7">
            <w:pPr>
              <w:rPr>
                <w:b/>
                <w:bCs/>
              </w:rPr>
            </w:pPr>
            <w:r w:rsidRPr="004036C5">
              <w:rPr>
                <w:b/>
                <w:bCs/>
              </w:rPr>
              <w:t>Darebin</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542D602A" w14:textId="77777777" w:rsidR="00F07E33" w:rsidRPr="00C757C7" w:rsidRDefault="00F07E33" w:rsidP="00C757C7">
            <w:pPr>
              <w:jc w:val="center"/>
            </w:pPr>
            <w:r w:rsidRPr="00C757C7">
              <w:t>16</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BCF1E0C" w14:textId="77777777" w:rsidR="00F07E33" w:rsidRPr="00C757C7" w:rsidRDefault="00F07E33" w:rsidP="00C757C7">
            <w:pPr>
              <w:jc w:val="center"/>
            </w:pPr>
            <w:r w:rsidRPr="00C757C7">
              <w:t>11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03C096B1" w14:textId="77777777" w:rsidR="00F07E33" w:rsidRPr="00C757C7" w:rsidRDefault="00F07E33" w:rsidP="00C757C7">
            <w:pPr>
              <w:jc w:val="center"/>
            </w:pPr>
            <w:r w:rsidRPr="00C757C7">
              <w:t>69%</w:t>
            </w:r>
          </w:p>
        </w:tc>
      </w:tr>
      <w:tr w:rsidR="00F07E33" w:rsidRPr="00C757C7" w14:paraId="0DC881C3"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5716107B" w14:textId="77777777" w:rsidR="00F07E33" w:rsidRPr="004036C5" w:rsidRDefault="00F07E33" w:rsidP="00C757C7">
            <w:pPr>
              <w:rPr>
                <w:b/>
                <w:bCs/>
              </w:rPr>
            </w:pPr>
            <w:r w:rsidRPr="004036C5">
              <w:rPr>
                <w:b/>
                <w:bCs/>
              </w:rPr>
              <w:t>Frankston</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048316E1" w14:textId="77777777" w:rsidR="00F07E33" w:rsidRPr="00C757C7" w:rsidRDefault="00F07E33" w:rsidP="00C757C7">
            <w:pPr>
              <w:jc w:val="center"/>
            </w:pPr>
            <w:r w:rsidRPr="00C757C7">
              <w:t>1</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34116133" w14:textId="77777777" w:rsidR="00F07E33" w:rsidRPr="00C757C7" w:rsidRDefault="00F07E33" w:rsidP="00C757C7">
            <w:pPr>
              <w:jc w:val="center"/>
            </w:pPr>
            <w:r w:rsidRPr="00C757C7">
              <w:t>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19CAA27E" w14:textId="77777777" w:rsidR="00F07E33" w:rsidRPr="00C757C7" w:rsidRDefault="00F07E33" w:rsidP="00C757C7">
            <w:pPr>
              <w:jc w:val="center"/>
            </w:pPr>
            <w:r w:rsidRPr="00C757C7">
              <w:t>100%</w:t>
            </w:r>
          </w:p>
        </w:tc>
      </w:tr>
      <w:tr w:rsidR="00F07E33" w:rsidRPr="00C757C7" w14:paraId="09C88126"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6026BBFA" w14:textId="77777777" w:rsidR="00F07E33" w:rsidRPr="004036C5" w:rsidRDefault="00F07E33" w:rsidP="00C757C7">
            <w:pPr>
              <w:rPr>
                <w:b/>
                <w:bCs/>
              </w:rPr>
            </w:pPr>
            <w:r w:rsidRPr="004036C5">
              <w:rPr>
                <w:b/>
                <w:bCs/>
              </w:rPr>
              <w:t>East Gippsland</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906511E" w14:textId="77777777" w:rsidR="00F07E33" w:rsidRPr="00C757C7" w:rsidRDefault="00F07E33" w:rsidP="00C757C7">
            <w:pPr>
              <w:jc w:val="center"/>
            </w:pPr>
            <w:r w:rsidRPr="00C757C7">
              <w:t>1</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1262C9F0" w14:textId="77777777" w:rsidR="00F07E33" w:rsidRPr="00C757C7" w:rsidRDefault="00F07E33" w:rsidP="00C757C7">
            <w:pPr>
              <w:jc w:val="center"/>
            </w:pPr>
            <w:r w:rsidRPr="00C757C7">
              <w:t>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72E9AE16" w14:textId="77777777" w:rsidR="00F07E33" w:rsidRPr="00C757C7" w:rsidRDefault="00F07E33" w:rsidP="00C757C7">
            <w:pPr>
              <w:jc w:val="center"/>
            </w:pPr>
            <w:r w:rsidRPr="00C757C7">
              <w:t>100%</w:t>
            </w:r>
          </w:p>
        </w:tc>
      </w:tr>
      <w:tr w:rsidR="00F07E33" w:rsidRPr="00C757C7" w14:paraId="6C9E63F8"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6C0F4BB8" w14:textId="77777777" w:rsidR="00F07E33" w:rsidRPr="004036C5" w:rsidRDefault="00F07E33" w:rsidP="00C757C7">
            <w:pPr>
              <w:rPr>
                <w:b/>
                <w:bCs/>
              </w:rPr>
            </w:pPr>
            <w:r w:rsidRPr="004036C5">
              <w:rPr>
                <w:b/>
                <w:bCs/>
              </w:rPr>
              <w:t>Glen Eira</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21D8C589" w14:textId="77777777" w:rsidR="00F07E33" w:rsidRPr="00C757C7" w:rsidRDefault="00F07E33" w:rsidP="00C757C7">
            <w:pPr>
              <w:jc w:val="center"/>
            </w:pPr>
            <w:r w:rsidRPr="00C757C7">
              <w:t>17</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141EDDA2" w14:textId="77777777" w:rsidR="00F07E33" w:rsidRPr="00C757C7" w:rsidRDefault="00F07E33" w:rsidP="00C757C7">
            <w:pPr>
              <w:jc w:val="center"/>
            </w:pPr>
            <w:r w:rsidRPr="00C757C7">
              <w:t>14</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7F29408D" w14:textId="77777777" w:rsidR="00F07E33" w:rsidRPr="00C757C7" w:rsidRDefault="00F07E33" w:rsidP="00C757C7">
            <w:pPr>
              <w:jc w:val="center"/>
            </w:pPr>
            <w:r w:rsidRPr="00C757C7">
              <w:t>82%</w:t>
            </w:r>
          </w:p>
        </w:tc>
      </w:tr>
      <w:tr w:rsidR="00F07E33" w:rsidRPr="00C757C7" w14:paraId="4820544F"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136E1FF3" w14:textId="77777777" w:rsidR="00F07E33" w:rsidRPr="004036C5" w:rsidRDefault="00F07E33" w:rsidP="00C757C7">
            <w:pPr>
              <w:rPr>
                <w:b/>
                <w:bCs/>
              </w:rPr>
            </w:pPr>
            <w:r w:rsidRPr="004036C5">
              <w:rPr>
                <w:b/>
                <w:bCs/>
              </w:rPr>
              <w:t>Greater Dandenong</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02CC74B0" w14:textId="77777777" w:rsidR="00F07E33" w:rsidRPr="00C757C7" w:rsidRDefault="00F07E33" w:rsidP="00C757C7">
            <w:pPr>
              <w:jc w:val="center"/>
            </w:pPr>
            <w:r w:rsidRPr="00C757C7">
              <w:t>2</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8A53B62" w14:textId="77777777" w:rsidR="00F07E33" w:rsidRPr="00C757C7" w:rsidRDefault="00F07E33" w:rsidP="00C757C7">
            <w:pPr>
              <w:jc w:val="center"/>
            </w:pPr>
            <w:r w:rsidRPr="00C757C7">
              <w:t>0</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75E40853" w14:textId="77777777" w:rsidR="00F07E33" w:rsidRPr="00C757C7" w:rsidRDefault="00F07E33" w:rsidP="00C757C7">
            <w:pPr>
              <w:jc w:val="center"/>
            </w:pPr>
            <w:r w:rsidRPr="00C757C7">
              <w:t>0%</w:t>
            </w:r>
          </w:p>
        </w:tc>
      </w:tr>
      <w:tr w:rsidR="00F07E33" w:rsidRPr="00C757C7" w14:paraId="4E194FAC"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1B4F33CB" w14:textId="77777777" w:rsidR="00F07E33" w:rsidRPr="004036C5" w:rsidRDefault="00F07E33" w:rsidP="00C757C7">
            <w:pPr>
              <w:rPr>
                <w:b/>
                <w:bCs/>
              </w:rPr>
            </w:pPr>
            <w:r w:rsidRPr="004036C5">
              <w:rPr>
                <w:b/>
                <w:bCs/>
              </w:rPr>
              <w:t>Greater Geelong</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882A519" w14:textId="77777777" w:rsidR="00F07E33" w:rsidRPr="00C757C7" w:rsidRDefault="00F07E33" w:rsidP="00C757C7">
            <w:pPr>
              <w:jc w:val="center"/>
            </w:pPr>
            <w:r w:rsidRPr="00C757C7">
              <w:t>2</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57048C51" w14:textId="77777777" w:rsidR="00F07E33" w:rsidRPr="00C757C7" w:rsidRDefault="00F07E33" w:rsidP="00C757C7">
            <w:pPr>
              <w:jc w:val="center"/>
            </w:pPr>
            <w:r w:rsidRPr="00C757C7">
              <w:t>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6487F044" w14:textId="77777777" w:rsidR="00F07E33" w:rsidRPr="00C757C7" w:rsidRDefault="00F07E33" w:rsidP="00C757C7">
            <w:pPr>
              <w:jc w:val="center"/>
            </w:pPr>
            <w:r w:rsidRPr="00C757C7">
              <w:t>50%</w:t>
            </w:r>
          </w:p>
        </w:tc>
      </w:tr>
      <w:tr w:rsidR="00F07E33" w:rsidRPr="00C757C7" w14:paraId="07D4EF62"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3C1253B3" w14:textId="77777777" w:rsidR="00F07E33" w:rsidRPr="004036C5" w:rsidRDefault="00F07E33" w:rsidP="00C757C7">
            <w:pPr>
              <w:rPr>
                <w:b/>
                <w:bCs/>
              </w:rPr>
            </w:pPr>
            <w:r w:rsidRPr="004036C5">
              <w:rPr>
                <w:b/>
                <w:bCs/>
              </w:rPr>
              <w:lastRenderedPageBreak/>
              <w:t>Hobsons Bay</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2621C82E" w14:textId="77777777" w:rsidR="00F07E33" w:rsidRPr="00C757C7" w:rsidRDefault="00F07E33" w:rsidP="00C757C7">
            <w:pPr>
              <w:jc w:val="center"/>
            </w:pPr>
            <w:r w:rsidRPr="00C757C7">
              <w:t>1</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909517E" w14:textId="77777777" w:rsidR="00F07E33" w:rsidRPr="00C757C7" w:rsidRDefault="00F07E33" w:rsidP="00C757C7">
            <w:pPr>
              <w:jc w:val="center"/>
            </w:pPr>
            <w:r w:rsidRPr="00C757C7">
              <w:t>0</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7588453B" w14:textId="77777777" w:rsidR="00F07E33" w:rsidRPr="00C757C7" w:rsidRDefault="00F07E33" w:rsidP="00C757C7">
            <w:pPr>
              <w:jc w:val="center"/>
            </w:pPr>
            <w:r w:rsidRPr="00C757C7">
              <w:t>0%</w:t>
            </w:r>
          </w:p>
        </w:tc>
      </w:tr>
      <w:tr w:rsidR="00F07E33" w:rsidRPr="00C757C7" w14:paraId="74AD64DA"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0EF03B53" w14:textId="77777777" w:rsidR="00F07E33" w:rsidRPr="004036C5" w:rsidRDefault="00F07E33" w:rsidP="00C757C7">
            <w:pPr>
              <w:rPr>
                <w:b/>
                <w:bCs/>
              </w:rPr>
            </w:pPr>
            <w:r w:rsidRPr="004036C5">
              <w:rPr>
                <w:b/>
                <w:bCs/>
              </w:rPr>
              <w:t>Kingston</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3120A5E3" w14:textId="77777777" w:rsidR="00F07E33" w:rsidRPr="00C757C7" w:rsidRDefault="00F07E33" w:rsidP="00C757C7">
            <w:pPr>
              <w:jc w:val="center"/>
            </w:pPr>
            <w:r w:rsidRPr="00C757C7">
              <w:t>3</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C88BAEC" w14:textId="77777777" w:rsidR="00F07E33" w:rsidRPr="00C757C7" w:rsidRDefault="00F07E33" w:rsidP="00C757C7">
            <w:pPr>
              <w:jc w:val="center"/>
            </w:pPr>
            <w:r w:rsidRPr="00C757C7">
              <w:t>3</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3477D82F" w14:textId="77777777" w:rsidR="00F07E33" w:rsidRPr="00C757C7" w:rsidRDefault="00F07E33" w:rsidP="00C757C7">
            <w:pPr>
              <w:jc w:val="center"/>
            </w:pPr>
            <w:r w:rsidRPr="00C757C7">
              <w:t>100%</w:t>
            </w:r>
          </w:p>
        </w:tc>
      </w:tr>
      <w:tr w:rsidR="00F07E33" w:rsidRPr="00C757C7" w14:paraId="3D804589"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3B0300F9" w14:textId="77777777" w:rsidR="00F07E33" w:rsidRPr="004036C5" w:rsidRDefault="00F07E33" w:rsidP="00C757C7">
            <w:pPr>
              <w:rPr>
                <w:b/>
                <w:bCs/>
              </w:rPr>
            </w:pPr>
            <w:r w:rsidRPr="004036C5">
              <w:rPr>
                <w:b/>
                <w:bCs/>
              </w:rPr>
              <w:t>Knox</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D491B02" w14:textId="77777777" w:rsidR="00F07E33" w:rsidRPr="00C757C7" w:rsidRDefault="00F07E33" w:rsidP="00C757C7">
            <w:pPr>
              <w:jc w:val="center"/>
            </w:pPr>
            <w:r w:rsidRPr="00C757C7">
              <w:t>2</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89E11A9" w14:textId="77777777" w:rsidR="00F07E33" w:rsidRPr="00C757C7" w:rsidRDefault="00F07E33" w:rsidP="00C757C7">
            <w:pPr>
              <w:jc w:val="center"/>
            </w:pPr>
            <w:r w:rsidRPr="00C757C7">
              <w:t>2</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63187D00" w14:textId="77777777" w:rsidR="00F07E33" w:rsidRPr="00C757C7" w:rsidRDefault="00F07E33" w:rsidP="00C757C7">
            <w:pPr>
              <w:jc w:val="center"/>
            </w:pPr>
            <w:r w:rsidRPr="00C757C7">
              <w:t>100%</w:t>
            </w:r>
          </w:p>
        </w:tc>
      </w:tr>
      <w:tr w:rsidR="00F07E33" w:rsidRPr="00C757C7" w14:paraId="1FF98C93"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7CF87F1E" w14:textId="77777777" w:rsidR="00F07E33" w:rsidRPr="004036C5" w:rsidRDefault="00F07E33" w:rsidP="00C757C7">
            <w:pPr>
              <w:rPr>
                <w:b/>
                <w:bCs/>
              </w:rPr>
            </w:pPr>
            <w:r w:rsidRPr="004036C5">
              <w:rPr>
                <w:b/>
                <w:bCs/>
              </w:rPr>
              <w:t>Manningham</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431A6BF" w14:textId="77777777" w:rsidR="00F07E33" w:rsidRPr="00C757C7" w:rsidRDefault="00F07E33" w:rsidP="00C757C7">
            <w:pPr>
              <w:jc w:val="center"/>
            </w:pPr>
            <w:r w:rsidRPr="00C757C7">
              <w:t>15</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5FD6C92C" w14:textId="77777777" w:rsidR="00F07E33" w:rsidRPr="00C757C7" w:rsidRDefault="00F07E33" w:rsidP="00C757C7">
            <w:pPr>
              <w:jc w:val="center"/>
            </w:pPr>
            <w:r w:rsidRPr="00C757C7">
              <w:t>15</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4DF08A61" w14:textId="77777777" w:rsidR="00F07E33" w:rsidRPr="00C757C7" w:rsidRDefault="00F07E33" w:rsidP="00C757C7">
            <w:pPr>
              <w:jc w:val="center"/>
            </w:pPr>
            <w:r w:rsidRPr="00C757C7">
              <w:t>100%</w:t>
            </w:r>
          </w:p>
        </w:tc>
      </w:tr>
      <w:tr w:rsidR="00F07E33" w:rsidRPr="00C757C7" w14:paraId="04A0FB2B"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43929501" w14:textId="77777777" w:rsidR="00F07E33" w:rsidRPr="004036C5" w:rsidRDefault="00F07E33" w:rsidP="00C757C7">
            <w:pPr>
              <w:rPr>
                <w:b/>
                <w:bCs/>
              </w:rPr>
            </w:pPr>
            <w:r w:rsidRPr="004036C5">
              <w:rPr>
                <w:b/>
                <w:bCs/>
              </w:rPr>
              <w:t>Maribyrnong</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96B2AA4" w14:textId="77777777" w:rsidR="00F07E33" w:rsidRPr="00C757C7" w:rsidRDefault="00F07E33" w:rsidP="00C757C7">
            <w:pPr>
              <w:jc w:val="center"/>
            </w:pPr>
            <w:r w:rsidRPr="00C757C7">
              <w:t>17</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F4FC944" w14:textId="77777777" w:rsidR="00F07E33" w:rsidRPr="00C757C7" w:rsidRDefault="00F07E33" w:rsidP="00C757C7">
            <w:pPr>
              <w:jc w:val="center"/>
            </w:pPr>
            <w:r w:rsidRPr="00C757C7">
              <w:t>10</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42E920ED" w14:textId="77777777" w:rsidR="00F07E33" w:rsidRPr="00C757C7" w:rsidRDefault="00F07E33" w:rsidP="00C757C7">
            <w:pPr>
              <w:jc w:val="center"/>
            </w:pPr>
            <w:r w:rsidRPr="00C757C7">
              <w:t>59%</w:t>
            </w:r>
          </w:p>
        </w:tc>
      </w:tr>
      <w:tr w:rsidR="00F07E33" w:rsidRPr="00C757C7" w14:paraId="733BA0A7"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2ED056A5" w14:textId="77777777" w:rsidR="00F07E33" w:rsidRPr="004036C5" w:rsidRDefault="00F07E33" w:rsidP="00C757C7">
            <w:pPr>
              <w:rPr>
                <w:b/>
                <w:bCs/>
              </w:rPr>
            </w:pPr>
            <w:r w:rsidRPr="004036C5">
              <w:rPr>
                <w:b/>
                <w:bCs/>
              </w:rPr>
              <w:t>Maroondah</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0998D05C" w14:textId="77777777" w:rsidR="00F07E33" w:rsidRPr="00C757C7" w:rsidRDefault="00F07E33" w:rsidP="00C757C7">
            <w:pPr>
              <w:jc w:val="center"/>
            </w:pPr>
            <w:r w:rsidRPr="00C757C7">
              <w:t>6</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67E19C9" w14:textId="77777777" w:rsidR="00F07E33" w:rsidRPr="00C757C7" w:rsidRDefault="00F07E33" w:rsidP="00C757C7">
            <w:pPr>
              <w:jc w:val="center"/>
            </w:pPr>
            <w:r w:rsidRPr="00C757C7">
              <w:t>2</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6EB00EFB" w14:textId="77777777" w:rsidR="00F07E33" w:rsidRPr="00C757C7" w:rsidRDefault="00F07E33" w:rsidP="00C757C7">
            <w:pPr>
              <w:jc w:val="center"/>
            </w:pPr>
            <w:r w:rsidRPr="00C757C7">
              <w:t>33%</w:t>
            </w:r>
          </w:p>
        </w:tc>
      </w:tr>
      <w:tr w:rsidR="00F07E33" w:rsidRPr="00C757C7" w14:paraId="49B78CB1"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518F0F0B" w14:textId="77777777" w:rsidR="00F07E33" w:rsidRPr="004036C5" w:rsidRDefault="00F07E33" w:rsidP="00C757C7">
            <w:pPr>
              <w:rPr>
                <w:b/>
                <w:bCs/>
              </w:rPr>
            </w:pPr>
            <w:r w:rsidRPr="004036C5">
              <w:rPr>
                <w:b/>
                <w:bCs/>
              </w:rPr>
              <w:t>Melbourne</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840F3E2" w14:textId="77777777" w:rsidR="00F07E33" w:rsidRPr="00C757C7" w:rsidRDefault="00F07E33" w:rsidP="00C757C7">
            <w:pPr>
              <w:jc w:val="center"/>
            </w:pPr>
            <w:r w:rsidRPr="00C757C7">
              <w:t>3</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ED90B9A" w14:textId="77777777" w:rsidR="00F07E33" w:rsidRPr="00C757C7" w:rsidRDefault="00F07E33" w:rsidP="00C757C7">
            <w:pPr>
              <w:jc w:val="center"/>
            </w:pPr>
            <w:r w:rsidRPr="00C757C7">
              <w:t>0</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179EFF5F" w14:textId="77777777" w:rsidR="00F07E33" w:rsidRPr="00C757C7" w:rsidRDefault="00F07E33" w:rsidP="00C757C7">
            <w:pPr>
              <w:jc w:val="center"/>
            </w:pPr>
            <w:r w:rsidRPr="00C757C7">
              <w:t>0%</w:t>
            </w:r>
          </w:p>
        </w:tc>
      </w:tr>
      <w:tr w:rsidR="00F07E33" w:rsidRPr="00C757C7" w14:paraId="4FA8E116"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219D5073" w14:textId="77777777" w:rsidR="00F07E33" w:rsidRPr="004036C5" w:rsidRDefault="00F07E33" w:rsidP="00C757C7">
            <w:pPr>
              <w:rPr>
                <w:b/>
                <w:bCs/>
              </w:rPr>
            </w:pPr>
            <w:r w:rsidRPr="004036C5">
              <w:rPr>
                <w:b/>
                <w:bCs/>
              </w:rPr>
              <w:t>Melton</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2B23FFB4" w14:textId="77777777" w:rsidR="00F07E33" w:rsidRPr="00C757C7" w:rsidRDefault="00F07E33" w:rsidP="00C757C7">
            <w:pPr>
              <w:jc w:val="center"/>
            </w:pPr>
            <w:r w:rsidRPr="00C757C7">
              <w:t>2</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1F157183" w14:textId="77777777" w:rsidR="00F07E33" w:rsidRPr="00C757C7" w:rsidRDefault="00F07E33" w:rsidP="00C757C7">
            <w:pPr>
              <w:jc w:val="center"/>
            </w:pPr>
            <w:r w:rsidRPr="00C757C7">
              <w:t>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14B06F42" w14:textId="77777777" w:rsidR="00F07E33" w:rsidRPr="00C757C7" w:rsidRDefault="00F07E33" w:rsidP="00C757C7">
            <w:pPr>
              <w:jc w:val="center"/>
            </w:pPr>
            <w:r w:rsidRPr="00C757C7">
              <w:t>50%</w:t>
            </w:r>
          </w:p>
        </w:tc>
      </w:tr>
      <w:tr w:rsidR="00F07E33" w:rsidRPr="00C757C7" w14:paraId="1DD6670A"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1CCFE5FB" w14:textId="77777777" w:rsidR="00F07E33" w:rsidRPr="004036C5" w:rsidRDefault="00F07E33" w:rsidP="00C757C7">
            <w:pPr>
              <w:rPr>
                <w:b/>
                <w:bCs/>
              </w:rPr>
            </w:pPr>
            <w:r w:rsidRPr="004036C5">
              <w:rPr>
                <w:b/>
                <w:bCs/>
              </w:rPr>
              <w:t>Merri-</w:t>
            </w:r>
            <w:proofErr w:type="spellStart"/>
            <w:r w:rsidRPr="004036C5">
              <w:rPr>
                <w:b/>
                <w:bCs/>
              </w:rPr>
              <w:t>bek</w:t>
            </w:r>
            <w:proofErr w:type="spellEnd"/>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EB6919E" w14:textId="77777777" w:rsidR="00F07E33" w:rsidRPr="00C757C7" w:rsidRDefault="00F07E33" w:rsidP="00C757C7">
            <w:pPr>
              <w:jc w:val="center"/>
            </w:pPr>
            <w:r w:rsidRPr="00C757C7">
              <w:t>36</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CFD4684" w14:textId="77777777" w:rsidR="00F07E33" w:rsidRPr="00C757C7" w:rsidRDefault="00F07E33" w:rsidP="00C757C7">
            <w:pPr>
              <w:jc w:val="center"/>
            </w:pPr>
            <w:r w:rsidRPr="00C757C7">
              <w:t>29</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4B873A5A" w14:textId="77777777" w:rsidR="00F07E33" w:rsidRPr="00C757C7" w:rsidRDefault="00F07E33" w:rsidP="00C757C7">
            <w:pPr>
              <w:jc w:val="center"/>
            </w:pPr>
            <w:r w:rsidRPr="00C757C7">
              <w:t>81%</w:t>
            </w:r>
          </w:p>
        </w:tc>
      </w:tr>
      <w:tr w:rsidR="00F07E33" w:rsidRPr="00C757C7" w14:paraId="1FC01DB6"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453BA407" w14:textId="77777777" w:rsidR="00F07E33" w:rsidRPr="004036C5" w:rsidRDefault="00F07E33" w:rsidP="00C757C7">
            <w:pPr>
              <w:rPr>
                <w:b/>
                <w:bCs/>
              </w:rPr>
            </w:pPr>
            <w:r w:rsidRPr="004036C5">
              <w:rPr>
                <w:b/>
                <w:bCs/>
              </w:rPr>
              <w:t>Monash</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1C107FA1" w14:textId="77777777" w:rsidR="00F07E33" w:rsidRPr="00C757C7" w:rsidRDefault="00F07E33" w:rsidP="00C757C7">
            <w:pPr>
              <w:jc w:val="center"/>
            </w:pPr>
            <w:r w:rsidRPr="00C757C7">
              <w:t>4</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3FFD0A39" w14:textId="77777777" w:rsidR="00F07E33" w:rsidRPr="00C757C7" w:rsidRDefault="00F07E33" w:rsidP="00C757C7">
            <w:pPr>
              <w:jc w:val="center"/>
            </w:pPr>
            <w:r w:rsidRPr="00C757C7">
              <w:t>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697DF22A" w14:textId="77777777" w:rsidR="00F07E33" w:rsidRPr="00C757C7" w:rsidRDefault="00F07E33" w:rsidP="00C757C7">
            <w:pPr>
              <w:jc w:val="center"/>
            </w:pPr>
            <w:r w:rsidRPr="00C757C7">
              <w:t>25%</w:t>
            </w:r>
          </w:p>
        </w:tc>
      </w:tr>
      <w:tr w:rsidR="00F07E33" w:rsidRPr="00C757C7" w14:paraId="0F2341E9"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28408A89" w14:textId="77777777" w:rsidR="00F07E33" w:rsidRPr="004036C5" w:rsidRDefault="00F07E33" w:rsidP="00C757C7">
            <w:pPr>
              <w:rPr>
                <w:b/>
                <w:bCs/>
              </w:rPr>
            </w:pPr>
            <w:r w:rsidRPr="004036C5">
              <w:rPr>
                <w:b/>
                <w:bCs/>
              </w:rPr>
              <w:t>Moonee Valley</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F0F852E" w14:textId="77777777" w:rsidR="00F07E33" w:rsidRPr="00C757C7" w:rsidRDefault="00F07E33" w:rsidP="00C757C7">
            <w:pPr>
              <w:jc w:val="center"/>
            </w:pPr>
            <w:r w:rsidRPr="00C757C7">
              <w:t>14</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217526A1" w14:textId="77777777" w:rsidR="00F07E33" w:rsidRPr="00C757C7" w:rsidRDefault="00F07E33" w:rsidP="00C757C7">
            <w:pPr>
              <w:jc w:val="center"/>
            </w:pPr>
            <w:r w:rsidRPr="00C757C7">
              <w:t>13</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2657BE10" w14:textId="77777777" w:rsidR="00F07E33" w:rsidRPr="00C757C7" w:rsidRDefault="00F07E33" w:rsidP="00C757C7">
            <w:pPr>
              <w:jc w:val="center"/>
            </w:pPr>
            <w:r w:rsidRPr="00C757C7">
              <w:t>93%</w:t>
            </w:r>
          </w:p>
        </w:tc>
      </w:tr>
      <w:tr w:rsidR="00F07E33" w:rsidRPr="00C757C7" w14:paraId="62B8C307"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56A42FCE" w14:textId="77777777" w:rsidR="00F07E33" w:rsidRPr="004036C5" w:rsidRDefault="00F07E33" w:rsidP="00C757C7">
            <w:pPr>
              <w:rPr>
                <w:b/>
                <w:bCs/>
              </w:rPr>
            </w:pPr>
            <w:r w:rsidRPr="004036C5">
              <w:rPr>
                <w:b/>
                <w:bCs/>
              </w:rPr>
              <w:t>Port Phillip</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3CAD975" w14:textId="77777777" w:rsidR="00F07E33" w:rsidRPr="00C757C7" w:rsidRDefault="00F07E33" w:rsidP="00C757C7">
            <w:pPr>
              <w:jc w:val="center"/>
            </w:pPr>
            <w:r w:rsidRPr="00C757C7">
              <w:t>38</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480565B9" w14:textId="77777777" w:rsidR="00F07E33" w:rsidRPr="00C757C7" w:rsidRDefault="00F07E33" w:rsidP="00C757C7">
            <w:pPr>
              <w:jc w:val="center"/>
            </w:pPr>
            <w:r w:rsidRPr="00C757C7">
              <w:t>24</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121C4CBE" w14:textId="77777777" w:rsidR="00F07E33" w:rsidRPr="00C757C7" w:rsidRDefault="00F07E33" w:rsidP="00C757C7">
            <w:pPr>
              <w:jc w:val="center"/>
            </w:pPr>
            <w:r w:rsidRPr="00C757C7">
              <w:t>63%</w:t>
            </w:r>
          </w:p>
        </w:tc>
      </w:tr>
      <w:tr w:rsidR="00F07E33" w:rsidRPr="00C757C7" w14:paraId="17827F7D"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651ED19C" w14:textId="77777777" w:rsidR="00F07E33" w:rsidRPr="004036C5" w:rsidRDefault="00F07E33" w:rsidP="00C757C7">
            <w:pPr>
              <w:rPr>
                <w:b/>
                <w:bCs/>
              </w:rPr>
            </w:pPr>
            <w:proofErr w:type="spellStart"/>
            <w:r w:rsidRPr="004036C5">
              <w:rPr>
                <w:b/>
                <w:bCs/>
              </w:rPr>
              <w:t>Stonnington</w:t>
            </w:r>
            <w:proofErr w:type="spellEnd"/>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6A5C475A" w14:textId="77777777" w:rsidR="00F07E33" w:rsidRPr="00C757C7" w:rsidRDefault="00F07E33" w:rsidP="00C757C7">
            <w:pPr>
              <w:jc w:val="center"/>
            </w:pPr>
            <w:r w:rsidRPr="00C757C7">
              <w:t>28</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712A474C" w14:textId="77777777" w:rsidR="00F07E33" w:rsidRPr="00C757C7" w:rsidRDefault="00F07E33" w:rsidP="00C757C7">
            <w:pPr>
              <w:jc w:val="center"/>
            </w:pPr>
            <w:r w:rsidRPr="00C757C7">
              <w:t>26</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7DFE1542" w14:textId="77777777" w:rsidR="00F07E33" w:rsidRPr="00C757C7" w:rsidRDefault="00F07E33" w:rsidP="00C757C7">
            <w:pPr>
              <w:jc w:val="center"/>
            </w:pPr>
            <w:r w:rsidRPr="00C757C7">
              <w:t>93%</w:t>
            </w:r>
          </w:p>
        </w:tc>
      </w:tr>
      <w:tr w:rsidR="00F07E33" w:rsidRPr="00C757C7" w14:paraId="36880312" w14:textId="77777777" w:rsidTr="00C757C7">
        <w:trPr>
          <w:trHeight w:val="60"/>
        </w:trPr>
        <w:tc>
          <w:tcPr>
            <w:tcW w:w="22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vAlign w:val="bottom"/>
          </w:tcPr>
          <w:p w14:paraId="0461914A" w14:textId="77777777" w:rsidR="00F07E33" w:rsidRPr="004036C5" w:rsidRDefault="00F07E33" w:rsidP="00C757C7">
            <w:pPr>
              <w:rPr>
                <w:b/>
                <w:bCs/>
              </w:rPr>
            </w:pPr>
            <w:r w:rsidRPr="004036C5">
              <w:rPr>
                <w:b/>
                <w:bCs/>
              </w:rPr>
              <w:t>Whitehorse</w:t>
            </w:r>
          </w:p>
        </w:tc>
        <w:tc>
          <w:tcPr>
            <w:tcW w:w="2446"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2E0F842C" w14:textId="77777777" w:rsidR="00F07E33" w:rsidRPr="00C757C7" w:rsidRDefault="00F07E33" w:rsidP="00C757C7">
            <w:pPr>
              <w:jc w:val="center"/>
            </w:pPr>
            <w:r w:rsidRPr="00C757C7">
              <w:t>5</w:t>
            </w:r>
          </w:p>
        </w:tc>
        <w:tc>
          <w:tcPr>
            <w:tcW w:w="2447" w:type="dxa"/>
            <w:tcBorders>
              <w:top w:val="single" w:sz="2"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vAlign w:val="bottom"/>
          </w:tcPr>
          <w:p w14:paraId="244E5FFB" w14:textId="77777777" w:rsidR="00F07E33" w:rsidRPr="00C757C7" w:rsidRDefault="00F07E33" w:rsidP="00C757C7">
            <w:pPr>
              <w:jc w:val="center"/>
            </w:pPr>
            <w:r w:rsidRPr="00C757C7">
              <w:t>1</w:t>
            </w:r>
          </w:p>
        </w:tc>
        <w:tc>
          <w:tcPr>
            <w:tcW w:w="2446" w:type="dxa"/>
            <w:tcBorders>
              <w:top w:val="single" w:sz="2" w:space="0" w:color="000000"/>
              <w:left w:val="single" w:sz="2" w:space="0" w:color="000000"/>
              <w:bottom w:val="single" w:sz="2" w:space="0" w:color="000000"/>
              <w:right w:val="single" w:sz="6" w:space="0" w:color="auto"/>
            </w:tcBorders>
            <w:shd w:val="clear" w:color="auto" w:fill="auto"/>
            <w:tcMar>
              <w:top w:w="113" w:type="dxa"/>
              <w:left w:w="113" w:type="dxa"/>
              <w:bottom w:w="113" w:type="dxa"/>
              <w:right w:w="113" w:type="dxa"/>
            </w:tcMar>
            <w:vAlign w:val="bottom"/>
          </w:tcPr>
          <w:p w14:paraId="6DC4EB69" w14:textId="77777777" w:rsidR="00F07E33" w:rsidRPr="00C757C7" w:rsidRDefault="00F07E33" w:rsidP="00C757C7">
            <w:pPr>
              <w:jc w:val="center"/>
            </w:pPr>
            <w:r w:rsidRPr="00C757C7">
              <w:t>20%</w:t>
            </w:r>
          </w:p>
        </w:tc>
      </w:tr>
      <w:tr w:rsidR="00F07E33" w:rsidRPr="00C757C7" w14:paraId="6224CC14" w14:textId="77777777" w:rsidTr="00C757C7">
        <w:trPr>
          <w:trHeight w:val="426"/>
        </w:trPr>
        <w:tc>
          <w:tcPr>
            <w:tcW w:w="2296"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1AEAA0FC" w14:textId="77777777" w:rsidR="00F07E33" w:rsidRPr="004036C5" w:rsidRDefault="00F07E33" w:rsidP="00C757C7">
            <w:pPr>
              <w:rPr>
                <w:b/>
                <w:bCs/>
              </w:rPr>
            </w:pPr>
            <w:proofErr w:type="spellStart"/>
            <w:r w:rsidRPr="004036C5">
              <w:rPr>
                <w:b/>
                <w:bCs/>
              </w:rPr>
              <w:t>Yarra</w:t>
            </w:r>
            <w:proofErr w:type="spellEnd"/>
          </w:p>
        </w:tc>
        <w:tc>
          <w:tcPr>
            <w:tcW w:w="2446" w:type="dxa"/>
            <w:tcBorders>
              <w:top w:val="single" w:sz="2" w:space="0" w:color="000000"/>
              <w:left w:val="single" w:sz="6" w:space="0" w:color="000000"/>
              <w:bottom w:val="single" w:sz="4" w:space="0" w:color="000000"/>
              <w:right w:val="single" w:sz="2" w:space="0" w:color="000000"/>
            </w:tcBorders>
            <w:shd w:val="clear" w:color="auto" w:fill="auto"/>
            <w:tcMar>
              <w:top w:w="113" w:type="dxa"/>
              <w:left w:w="113" w:type="dxa"/>
              <w:bottom w:w="113" w:type="dxa"/>
              <w:right w:w="113" w:type="dxa"/>
            </w:tcMar>
            <w:vAlign w:val="bottom"/>
          </w:tcPr>
          <w:p w14:paraId="362E960D" w14:textId="77777777" w:rsidR="00F07E33" w:rsidRPr="00C757C7" w:rsidRDefault="00F07E33" w:rsidP="00C757C7">
            <w:pPr>
              <w:jc w:val="center"/>
            </w:pPr>
            <w:r w:rsidRPr="00C757C7">
              <w:t>17</w:t>
            </w:r>
          </w:p>
        </w:tc>
        <w:tc>
          <w:tcPr>
            <w:tcW w:w="2447" w:type="dxa"/>
            <w:tcBorders>
              <w:top w:val="single" w:sz="2" w:space="0" w:color="000000"/>
              <w:left w:val="single" w:sz="2" w:space="0" w:color="000000"/>
              <w:bottom w:val="single" w:sz="4" w:space="0" w:color="000000"/>
              <w:right w:val="single" w:sz="2" w:space="0" w:color="000000"/>
            </w:tcBorders>
            <w:shd w:val="clear" w:color="auto" w:fill="auto"/>
            <w:tcMar>
              <w:top w:w="113" w:type="dxa"/>
              <w:left w:w="113" w:type="dxa"/>
              <w:bottom w:w="113" w:type="dxa"/>
              <w:right w:w="113" w:type="dxa"/>
            </w:tcMar>
            <w:vAlign w:val="bottom"/>
          </w:tcPr>
          <w:p w14:paraId="343F3489" w14:textId="77777777" w:rsidR="00F07E33" w:rsidRPr="00C757C7" w:rsidRDefault="00F07E33" w:rsidP="00C757C7">
            <w:pPr>
              <w:jc w:val="center"/>
            </w:pPr>
            <w:r w:rsidRPr="00C757C7">
              <w:t>10</w:t>
            </w:r>
          </w:p>
        </w:tc>
        <w:tc>
          <w:tcPr>
            <w:tcW w:w="2446" w:type="dxa"/>
            <w:tcBorders>
              <w:top w:val="single" w:sz="2" w:space="0" w:color="000000"/>
              <w:left w:val="single" w:sz="2"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77CF2E01" w14:textId="77777777" w:rsidR="00F07E33" w:rsidRPr="00C757C7" w:rsidRDefault="00F07E33" w:rsidP="00C757C7">
            <w:pPr>
              <w:jc w:val="center"/>
            </w:pPr>
            <w:r w:rsidRPr="00C757C7">
              <w:t>59%</w:t>
            </w:r>
          </w:p>
        </w:tc>
      </w:tr>
    </w:tbl>
    <w:p w14:paraId="38B614E0" w14:textId="77777777" w:rsidR="00F07E33" w:rsidRDefault="00F07E33" w:rsidP="00F07E33"/>
    <w:p w14:paraId="3C4BA7A6" w14:textId="77777777" w:rsidR="00F07E33" w:rsidRDefault="00F07E33" w:rsidP="00C757C7">
      <w:pPr>
        <w:pStyle w:val="Heading3"/>
      </w:pPr>
      <w:bookmarkStart w:id="111" w:name="_Toc178155878"/>
      <w:bookmarkStart w:id="112" w:name="_Toc180424687"/>
      <w:r>
        <w:t>Looking ahead</w:t>
      </w:r>
      <w:bookmarkEnd w:id="111"/>
      <w:bookmarkEnd w:id="112"/>
    </w:p>
    <w:p w14:paraId="3D6B4FB7" w14:textId="77777777" w:rsidR="00F07E33" w:rsidRDefault="00F07E33" w:rsidP="00F07E33">
      <w:pPr>
        <w:rPr>
          <w:spacing w:val="-2"/>
        </w:rPr>
      </w:pPr>
      <w:r>
        <w:rPr>
          <w:spacing w:val="-2"/>
        </w:rPr>
        <w:t xml:space="preserve">The CRPP will remain a significant focus for CSV in 2024–25. CSV aims to have RWPs presented to </w:t>
      </w:r>
      <w:proofErr w:type="gramStart"/>
      <w:r>
        <w:rPr>
          <w:spacing w:val="-2"/>
        </w:rPr>
        <w:t>owners</w:t>
      </w:r>
      <w:proofErr w:type="gramEnd"/>
      <w:r>
        <w:rPr>
          <w:spacing w:val="-2"/>
        </w:rPr>
        <w:t xml:space="preserve"> corporations for all elevated-risk buildings by the end of 2024–25 and will work with councils to address the remaining low-risk buildings so that owners corporations have clarity about whether action is required to reduce the cladding risk for their buildings.</w:t>
      </w:r>
    </w:p>
    <w:p w14:paraId="58DDF319" w14:textId="77777777" w:rsidR="00F07E33" w:rsidRDefault="00F07E33" w:rsidP="00F07E33">
      <w:r>
        <w:lastRenderedPageBreak/>
        <w:t xml:space="preserve">During 2024–25, CSV will also be addressing Class 3 buildings that have been referred for consideration under the program. These include properties such as boarding houses, student accommodation and residential care facilities. In addition, CSV will be adapting the PMCR to assess and provide risk-mitigation advice for Class 9 buildings with combustible cladding, which includes universities, aged care homes and sports facilities. </w:t>
      </w:r>
    </w:p>
    <w:p w14:paraId="55C3FB32" w14:textId="77777777" w:rsidR="00F07E33" w:rsidRPr="00DE0132" w:rsidRDefault="00F07E33" w:rsidP="00DE0132">
      <w:pPr>
        <w:pStyle w:val="Heading1"/>
      </w:pPr>
      <w:bookmarkStart w:id="113" w:name="_Toc178150513"/>
      <w:r w:rsidRPr="002B7B79">
        <w:t xml:space="preserve">Government-owned </w:t>
      </w:r>
      <w:r w:rsidRPr="00DE0132">
        <w:t>Buildings Cladding Rectification Program</w:t>
      </w:r>
      <w:bookmarkEnd w:id="113"/>
      <w:r w:rsidRPr="00DE0132">
        <w:t xml:space="preserve"> </w:t>
      </w:r>
    </w:p>
    <w:p w14:paraId="5A888355" w14:textId="77777777" w:rsidR="00F07E33" w:rsidRDefault="00F07E33" w:rsidP="00F07E33">
      <w:r>
        <w:t xml:space="preserve">Through the Government-owned Buildings Cladding Rectification Program, CSV works with government departments and agencies that are responsible for managing community and public facilities to mitigate the risk of combustible cladding on those buildings. </w:t>
      </w:r>
    </w:p>
    <w:p w14:paraId="4223295F" w14:textId="77777777" w:rsidR="00F07E33" w:rsidRDefault="00F07E33" w:rsidP="00F07E33">
      <w:r>
        <w:t>In total, 249 government-owned buildings were identified with combustible cladding through the program, of which 130 were approved for rectification funding due to the high risk posed by cladding.</w:t>
      </w:r>
    </w:p>
    <w:p w14:paraId="59F70504" w14:textId="77777777" w:rsidR="00F07E33" w:rsidRDefault="00F07E33" w:rsidP="00F07E33">
      <w:r>
        <w:t>Under the program, the design and implementation of projects is primarily the responsibility of the relevant department, based on CSV’s recommendation for rectification. CSV oversees these projects to facilitate consistency of the risk assessment and prioritisation process, efficient use of allocated funding and early resolution of issues that may create delays.</w:t>
      </w:r>
    </w:p>
    <w:p w14:paraId="74884CAE" w14:textId="77777777" w:rsidR="00F07E33" w:rsidRDefault="00F07E33" w:rsidP="00DE0132">
      <w:pPr>
        <w:pStyle w:val="Heading3"/>
      </w:pPr>
      <w:bookmarkStart w:id="114" w:name="_Toc178155879"/>
      <w:bookmarkStart w:id="115" w:name="_Toc180424688"/>
      <w:r>
        <w:t>Performance outcomes</w:t>
      </w:r>
      <w:bookmarkEnd w:id="114"/>
      <w:bookmarkEnd w:id="115"/>
    </w:p>
    <w:p w14:paraId="2BF2B46F" w14:textId="77777777" w:rsidR="00F07E33" w:rsidRDefault="00F07E33" w:rsidP="00F07E33">
      <w:r>
        <w:t>During 2023–24, cladding removal works for 15 buildings reached completion, bringing the total number of government-owned buildings with cladding risk addressed to 130. This represents full cladding risk mitigation for the portfolio of buildings deemed to be eligible for the program, which are the highest</w:t>
      </w:r>
      <w:r>
        <w:rPr>
          <w:rFonts w:ascii="Cambria Math" w:hAnsi="Cambria Math" w:cs="Cambria Math"/>
        </w:rPr>
        <w:t>‑</w:t>
      </w:r>
      <w:r>
        <w:t>risk buildings identified by government departments for funding. The table below details the number of buildings with cladding risk addressed from the beginning of the program to 30 June 2024.</w:t>
      </w:r>
    </w:p>
    <w:tbl>
      <w:tblPr>
        <w:tblW w:w="0" w:type="auto"/>
        <w:tblInd w:w="-8" w:type="dxa"/>
        <w:tblLayout w:type="fixed"/>
        <w:tblCellMar>
          <w:left w:w="0" w:type="dxa"/>
          <w:right w:w="0" w:type="dxa"/>
        </w:tblCellMar>
        <w:tblLook w:val="0000" w:firstRow="0" w:lastRow="0" w:firstColumn="0" w:lastColumn="0" w:noHBand="0" w:noVBand="0"/>
        <w:tblDescription w:val="A table detailing the number of buildings with cladding risk addressed from the beginning of the program to 30 June 2024."/>
      </w:tblPr>
      <w:tblGrid>
        <w:gridCol w:w="4820"/>
        <w:gridCol w:w="3402"/>
      </w:tblGrid>
      <w:tr w:rsidR="00F07E33" w14:paraId="10D94A0A" w14:textId="77777777" w:rsidTr="00DE0132">
        <w:trPr>
          <w:trHeight w:val="60"/>
        </w:trPr>
        <w:tc>
          <w:tcPr>
            <w:tcW w:w="4820"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1900DEAB" w14:textId="77777777" w:rsidR="00F07E33" w:rsidRDefault="00F07E33" w:rsidP="00F07E33">
            <w:r>
              <w:rPr>
                <w:rStyle w:val="Semibold"/>
              </w:rPr>
              <w:t>Building type</w:t>
            </w:r>
          </w:p>
        </w:tc>
        <w:tc>
          <w:tcPr>
            <w:tcW w:w="3402"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516AFF84" w14:textId="77777777" w:rsidR="00F07E33" w:rsidRDefault="00F07E33" w:rsidP="00F07E33">
            <w:r>
              <w:rPr>
                <w:rStyle w:val="Semibold"/>
              </w:rPr>
              <w:t>Number of buildings</w:t>
            </w:r>
          </w:p>
        </w:tc>
      </w:tr>
      <w:tr w:rsidR="00F07E33" w14:paraId="065919D6" w14:textId="77777777" w:rsidTr="00DE0132">
        <w:trPr>
          <w:trHeight w:val="60"/>
        </w:trPr>
        <w:tc>
          <w:tcPr>
            <w:tcW w:w="4820"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7AFA285D" w14:textId="77777777" w:rsidR="00F07E33" w:rsidRDefault="00F07E33" w:rsidP="00F07E33">
            <w:r>
              <w:rPr>
                <w:rStyle w:val="Semibold"/>
              </w:rPr>
              <w:t>Portable school buildings</w:t>
            </w:r>
          </w:p>
        </w:tc>
        <w:tc>
          <w:tcPr>
            <w:tcW w:w="3402"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9EB639B" w14:textId="77777777" w:rsidR="00F07E33" w:rsidRDefault="00F07E33" w:rsidP="00F07E33">
            <w:r>
              <w:t>40</w:t>
            </w:r>
          </w:p>
        </w:tc>
      </w:tr>
      <w:tr w:rsidR="00F07E33" w14:paraId="055F8B17"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340E921" w14:textId="77777777" w:rsidR="00F07E33" w:rsidRDefault="00F07E33" w:rsidP="00F07E33">
            <w:r>
              <w:rPr>
                <w:rStyle w:val="Semibold"/>
              </w:rPr>
              <w:t>TAFE colleges</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0C3C6E49" w14:textId="77777777" w:rsidR="00F07E33" w:rsidRDefault="00F07E33" w:rsidP="00F07E33">
            <w:r>
              <w:t>15</w:t>
            </w:r>
          </w:p>
        </w:tc>
      </w:tr>
      <w:tr w:rsidR="00F07E33" w14:paraId="72351D3A"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D67970B" w14:textId="77777777" w:rsidR="00F07E33" w:rsidRDefault="00F07E33" w:rsidP="00F07E33">
            <w:r>
              <w:rPr>
                <w:rStyle w:val="Semibold"/>
              </w:rPr>
              <w:t>Police and fire stations</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4A1A68D9" w14:textId="77777777" w:rsidR="00F07E33" w:rsidRDefault="00F07E33" w:rsidP="00F07E33">
            <w:r>
              <w:t>11</w:t>
            </w:r>
          </w:p>
        </w:tc>
      </w:tr>
      <w:tr w:rsidR="00F07E33" w14:paraId="67A1E37C"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7AAF3673" w14:textId="77777777" w:rsidR="00F07E33" w:rsidRDefault="00F07E33" w:rsidP="00F07E33">
            <w:r>
              <w:rPr>
                <w:rStyle w:val="Semibold"/>
              </w:rPr>
              <w:t>Justice facilities</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2EC8C7B3" w14:textId="77777777" w:rsidR="00F07E33" w:rsidRDefault="00F07E33" w:rsidP="00F07E33">
            <w:r>
              <w:t>2</w:t>
            </w:r>
          </w:p>
        </w:tc>
      </w:tr>
      <w:tr w:rsidR="00F07E33" w14:paraId="18E14BC9"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48A0F47F" w14:textId="77777777" w:rsidR="00F07E33" w:rsidRDefault="00F07E33" w:rsidP="00F07E33">
            <w:r>
              <w:rPr>
                <w:rStyle w:val="Semibold"/>
              </w:rPr>
              <w:t>Hospitals and health care facilities</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1D08DEB" w14:textId="77777777" w:rsidR="00F07E33" w:rsidRDefault="00F07E33" w:rsidP="00F07E33">
            <w:r>
              <w:t>19</w:t>
            </w:r>
          </w:p>
        </w:tc>
      </w:tr>
      <w:tr w:rsidR="00F07E33" w14:paraId="4C5272EA"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6252893" w14:textId="77777777" w:rsidR="00F07E33" w:rsidRDefault="00F07E33" w:rsidP="00F07E33">
            <w:r>
              <w:rPr>
                <w:rStyle w:val="Semibold"/>
              </w:rPr>
              <w:t>Law courts</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2A925EFA" w14:textId="77777777" w:rsidR="00F07E33" w:rsidRDefault="00F07E33" w:rsidP="00F07E33">
            <w:r>
              <w:t>3</w:t>
            </w:r>
          </w:p>
        </w:tc>
      </w:tr>
      <w:tr w:rsidR="00F07E33" w14:paraId="54E0EAC3"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20F4989" w14:textId="77777777" w:rsidR="00F07E33" w:rsidRDefault="00F07E33" w:rsidP="00F07E33">
            <w:r>
              <w:rPr>
                <w:rStyle w:val="Semibold"/>
              </w:rPr>
              <w:lastRenderedPageBreak/>
              <w:t>Sporting venues and tourism facilities</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F84CE08" w14:textId="77777777" w:rsidR="00F07E33" w:rsidRDefault="00F07E33" w:rsidP="00F07E33">
            <w:r>
              <w:t>12</w:t>
            </w:r>
          </w:p>
        </w:tc>
      </w:tr>
      <w:tr w:rsidR="00F07E33" w14:paraId="44963ACF" w14:textId="77777777" w:rsidTr="00DE0132">
        <w:trPr>
          <w:trHeight w:val="60"/>
        </w:trPr>
        <w:tc>
          <w:tcPr>
            <w:tcW w:w="4820"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39B1D5F" w14:textId="77777777" w:rsidR="00F07E33" w:rsidRDefault="00F07E33" w:rsidP="00F07E33">
            <w:r>
              <w:rPr>
                <w:rStyle w:val="Semibold"/>
              </w:rPr>
              <w:t>Government-owned residential housing</w:t>
            </w:r>
          </w:p>
        </w:tc>
        <w:tc>
          <w:tcPr>
            <w:tcW w:w="3402"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00C299E3" w14:textId="77777777" w:rsidR="00F07E33" w:rsidRDefault="00F07E33" w:rsidP="00F07E33">
            <w:r>
              <w:t>1</w:t>
            </w:r>
          </w:p>
        </w:tc>
      </w:tr>
      <w:tr w:rsidR="00F07E33" w14:paraId="336FFF74" w14:textId="77777777" w:rsidTr="00DE0132">
        <w:trPr>
          <w:trHeight w:val="60"/>
        </w:trPr>
        <w:tc>
          <w:tcPr>
            <w:tcW w:w="4820"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525AEA85" w14:textId="77777777" w:rsidR="00F07E33" w:rsidRDefault="00F07E33" w:rsidP="00F07E33">
            <w:r>
              <w:rPr>
                <w:rStyle w:val="Semibold"/>
              </w:rPr>
              <w:t xml:space="preserve">Public and community housing </w:t>
            </w:r>
          </w:p>
        </w:tc>
        <w:tc>
          <w:tcPr>
            <w:tcW w:w="3402"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04E3D506" w14:textId="77777777" w:rsidR="00F07E33" w:rsidRDefault="00F07E33" w:rsidP="00F07E33">
            <w:r>
              <w:t>27</w:t>
            </w:r>
          </w:p>
        </w:tc>
      </w:tr>
      <w:tr w:rsidR="00F07E33" w14:paraId="1EBC6DDC" w14:textId="77777777" w:rsidTr="00DE0132">
        <w:trPr>
          <w:trHeight w:val="60"/>
        </w:trPr>
        <w:tc>
          <w:tcPr>
            <w:tcW w:w="4820"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6AA7C86D" w14:textId="77777777" w:rsidR="00F07E33" w:rsidRDefault="00F07E33" w:rsidP="00F07E33">
            <w:r>
              <w:rPr>
                <w:rStyle w:val="Semibold"/>
              </w:rPr>
              <w:t>Total</w:t>
            </w:r>
          </w:p>
        </w:tc>
        <w:tc>
          <w:tcPr>
            <w:tcW w:w="3402" w:type="dxa"/>
            <w:tcBorders>
              <w:top w:val="single" w:sz="4"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41C0DBC8" w14:textId="77777777" w:rsidR="00F07E33" w:rsidRDefault="00F07E33" w:rsidP="00F07E33">
            <w:r>
              <w:rPr>
                <w:rStyle w:val="Semibold"/>
              </w:rPr>
              <w:t>130</w:t>
            </w:r>
          </w:p>
        </w:tc>
      </w:tr>
    </w:tbl>
    <w:p w14:paraId="3DCF6178" w14:textId="77777777" w:rsidR="00F07E33" w:rsidRDefault="00F07E33" w:rsidP="00F07E33"/>
    <w:p w14:paraId="57DB1C8C" w14:textId="77777777" w:rsidR="00F07E33" w:rsidRDefault="00F07E33" w:rsidP="00F07E33">
      <w:r>
        <w:t xml:space="preserve">More than 50,000 square metres of combustible cladding has been removed from government-owned buildings since the commencement of the program in 2020. Every square metre of combustible cladding removed enhances the safety of people attending events, accessing services, and working in government-owned buildings. </w:t>
      </w:r>
    </w:p>
    <w:p w14:paraId="0BE30C8A" w14:textId="77777777" w:rsidR="00F07E33" w:rsidRDefault="00F07E33" w:rsidP="00F07E33">
      <w:pPr>
        <w:rPr>
          <w:spacing w:val="-2"/>
        </w:rPr>
      </w:pPr>
      <w:r>
        <w:rPr>
          <w:spacing w:val="-2"/>
        </w:rPr>
        <w:t xml:space="preserve">CSV adopted a risk reduction approach from the start of the program. By undertaking cladding testing and identifying potential ignition sources, CSV was able to work with departments to develop partial cladding removal solutions for many buildings that would reduce cladding risk to an acceptable level. This approach facilitated timely completion for many projects </w:t>
      </w:r>
      <w:proofErr w:type="gramStart"/>
      <w:r>
        <w:rPr>
          <w:spacing w:val="-2"/>
        </w:rPr>
        <w:t>and also</w:t>
      </w:r>
      <w:proofErr w:type="gramEnd"/>
      <w:r>
        <w:rPr>
          <w:spacing w:val="-2"/>
        </w:rPr>
        <w:t xml:space="preserve"> introduced savings that were able to be applied to addressing combustible cladding risk for additional government-owned buildings, such as the 16 community housing buildings added to the program in March 2022. </w:t>
      </w:r>
    </w:p>
    <w:p w14:paraId="2064D045" w14:textId="77777777" w:rsidR="00F07E33" w:rsidRDefault="00F07E33" w:rsidP="00F07E33">
      <w:pPr>
        <w:rPr>
          <w:spacing w:val="-2"/>
        </w:rPr>
      </w:pPr>
      <w:r>
        <w:rPr>
          <w:spacing w:val="-2"/>
        </w:rPr>
        <w:t>The application of a risk reduction methodology from the start of the program and the different type of occupancy for most buildings is also the reason that the overall square meterage of cladding removed for the government-owned buildings program is proportionately lower than that for the residential program.</w:t>
      </w:r>
    </w:p>
    <w:p w14:paraId="56969B24" w14:textId="77777777" w:rsidR="00F07E33" w:rsidRDefault="00F07E33" w:rsidP="00DE0132">
      <w:pPr>
        <w:pStyle w:val="Heading3"/>
      </w:pPr>
      <w:bookmarkStart w:id="116" w:name="_Toc178155880"/>
      <w:bookmarkStart w:id="117" w:name="_Toc180424689"/>
      <w:r>
        <w:t>Working in partnership</w:t>
      </w:r>
      <w:bookmarkEnd w:id="116"/>
      <w:bookmarkEnd w:id="117"/>
    </w:p>
    <w:p w14:paraId="6ACA9722" w14:textId="77777777" w:rsidR="00F07E33" w:rsidRDefault="00F07E33" w:rsidP="00F07E33">
      <w:pPr>
        <w:rPr>
          <w:spacing w:val="-3"/>
        </w:rPr>
      </w:pPr>
      <w:r>
        <w:rPr>
          <w:spacing w:val="-3"/>
        </w:rPr>
        <w:t>Government departments and agencies, as the owners of the buildings in the program and the organisations with the most in-depth knowledge of their operating needs and individual complexities, are ultimately responsible for the delivery of cladding remediation works. The table below identifies the number of building projects that each entity has overseen throughout the course of the program.</w:t>
      </w:r>
    </w:p>
    <w:p w14:paraId="7914D222" w14:textId="227E466B" w:rsidR="00F07E33" w:rsidRDefault="00DE0132" w:rsidP="00F07E33">
      <w:r>
        <w:rPr>
          <w:noProof/>
        </w:rPr>
        <w:lastRenderedPageBreak/>
        <w:drawing>
          <wp:inline distT="0" distB="0" distL="0" distR="0" wp14:anchorId="61602985" wp14:editId="595C78E7">
            <wp:extent cx="5727700" cy="2903220"/>
            <wp:effectExtent l="0" t="0" r="0" b="5080"/>
            <wp:docPr id="2030593688" name="Picture 10" descr="A table showing the number of building projects that each entity has overseen throughout the course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93688" name="Picture 10" descr="A table showing the number of building projects that each entity has overseen throughout the course of the program."/>
                    <pic:cNvPicPr/>
                  </pic:nvPicPr>
                  <pic:blipFill>
                    <a:blip r:embed="rId22">
                      <a:extLst>
                        <a:ext uri="{28A0092B-C50C-407E-A947-70E740481C1C}">
                          <a14:useLocalDpi xmlns:a14="http://schemas.microsoft.com/office/drawing/2010/main" val="0"/>
                        </a:ext>
                      </a:extLst>
                    </a:blip>
                    <a:stretch>
                      <a:fillRect/>
                    </a:stretch>
                  </pic:blipFill>
                  <pic:spPr>
                    <a:xfrm>
                      <a:off x="0" y="0"/>
                      <a:ext cx="5727700" cy="2903220"/>
                    </a:xfrm>
                    <a:prstGeom prst="rect">
                      <a:avLst/>
                    </a:prstGeom>
                  </pic:spPr>
                </pic:pic>
              </a:graphicData>
            </a:graphic>
          </wp:inline>
        </w:drawing>
      </w:r>
    </w:p>
    <w:p w14:paraId="2ECE5A03" w14:textId="77777777" w:rsidR="00F07E33" w:rsidRDefault="00F07E33" w:rsidP="00F07E33">
      <w:r>
        <w:t xml:space="preserve">CSV’s experience, built through the delivery of hundreds of rectification projects and the development of specialised technical expertise, has allowed it to work with and support departments throughout the program. An example of this is illustrated through one of the biggest projects in the program – rectification of combustible cladding on the Austin and Mercy Tower Hospital in Heidelberg. </w:t>
      </w:r>
    </w:p>
    <w:p w14:paraId="3D600214" w14:textId="77777777" w:rsidR="00F07E33" w:rsidRDefault="00F07E33" w:rsidP="00F07E33">
      <w:r>
        <w:t>Hospital projects have been some of the most complex in the program, each with unique operating needs, overlaid with coronavirus directions that have placed restrictions on access to hospital buildings at various times during the program.</w:t>
      </w:r>
    </w:p>
    <w:p w14:paraId="5688CB26" w14:textId="77777777" w:rsidR="00F07E33" w:rsidRDefault="00F07E33" w:rsidP="00F07E33">
      <w:r>
        <w:t xml:space="preserve">For the Austin and Mercy Tower Hospital project, the Department of Health sought multiple expert consultant reports for remediation of the building, which recommended cladding removal solutions that </w:t>
      </w:r>
      <w:proofErr w:type="gramStart"/>
      <w:r>
        <w:t>were considered to be</w:t>
      </w:r>
      <w:proofErr w:type="gramEnd"/>
      <w:r>
        <w:t xml:space="preserve"> an overreach and costly. To address this, the department worked with CSV’s technical experts, including fire engineers, to seek a lower-cost solution that reduced cladding risk to an acceptable level. The development and agreement of this solution </w:t>
      </w:r>
      <w:proofErr w:type="gramStart"/>
      <w:r>
        <w:t>brought to an end</w:t>
      </w:r>
      <w:proofErr w:type="gramEnd"/>
      <w:r>
        <w:t xml:space="preserve"> a delay of more than 12 months and allowed the project to be completed within 7 months and under budget.</w:t>
      </w:r>
    </w:p>
    <w:p w14:paraId="58E64EC3" w14:textId="77777777" w:rsidR="00F07E33" w:rsidRDefault="00F07E33" w:rsidP="00DE0132">
      <w:pPr>
        <w:pStyle w:val="Heading3"/>
      </w:pPr>
      <w:bookmarkStart w:id="118" w:name="_Toc178155881"/>
      <w:bookmarkStart w:id="119" w:name="_Toc180424690"/>
      <w:r>
        <w:t>Looking ahead</w:t>
      </w:r>
      <w:bookmarkEnd w:id="118"/>
      <w:bookmarkEnd w:id="119"/>
    </w:p>
    <w:p w14:paraId="16688681" w14:textId="77777777" w:rsidR="00F07E33" w:rsidRDefault="00F07E33" w:rsidP="00F07E33">
      <w:pPr>
        <w:rPr>
          <w:rFonts w:ascii="Calibri Light" w:hAnsi="Calibri Light" w:cs="Calibri Light"/>
        </w:rPr>
      </w:pPr>
      <w:r>
        <w:rPr>
          <w:spacing w:val="-2"/>
        </w:rPr>
        <w:t xml:space="preserve">While all 130 buildings originally identified to be part of the government building program have their cladding removal works complete, </w:t>
      </w:r>
      <w:proofErr w:type="gramStart"/>
      <w:r>
        <w:rPr>
          <w:spacing w:val="-2"/>
        </w:rPr>
        <w:t>during the course of</w:t>
      </w:r>
      <w:proofErr w:type="gramEnd"/>
      <w:r>
        <w:rPr>
          <w:spacing w:val="-2"/>
        </w:rPr>
        <w:t xml:space="preserve"> 2023–24, 2 additional buildings with combustible cladding were identified by departments. Proposals for works on these buildings are currently being developed and cladding remediation will be completed during 2024–25.</w:t>
      </w:r>
    </w:p>
    <w:p w14:paraId="42FCB969" w14:textId="77777777" w:rsidR="00F07E33" w:rsidRPr="00DE0132" w:rsidRDefault="00F07E33" w:rsidP="00DE0132">
      <w:pPr>
        <w:pStyle w:val="Heading1"/>
      </w:pPr>
      <w:bookmarkStart w:id="120" w:name="_Toc178150514"/>
      <w:r w:rsidRPr="002B7B79">
        <w:t xml:space="preserve">Performance against </w:t>
      </w:r>
      <w:r w:rsidRPr="00DE0132">
        <w:t>outcomes and outputs</w:t>
      </w:r>
      <w:bookmarkEnd w:id="120"/>
    </w:p>
    <w:p w14:paraId="7461D3F9" w14:textId="77777777" w:rsidR="00F07E33" w:rsidRDefault="00F07E33" w:rsidP="00DE0132">
      <w:pPr>
        <w:pStyle w:val="Heading2"/>
      </w:pPr>
      <w:bookmarkStart w:id="121" w:name="_Toc178150515"/>
      <w:bookmarkStart w:id="122" w:name="_Toc178155882"/>
      <w:bookmarkStart w:id="123" w:name="_Toc180424691"/>
      <w:r>
        <w:t>2023–24 State Budget and service delivery</w:t>
      </w:r>
      <w:bookmarkEnd w:id="121"/>
      <w:bookmarkEnd w:id="122"/>
      <w:bookmarkEnd w:id="123"/>
    </w:p>
    <w:p w14:paraId="680DE7B3" w14:textId="77777777" w:rsidR="00F07E33" w:rsidRDefault="00F07E33" w:rsidP="00F07E33">
      <w:r>
        <w:t xml:space="preserve">CSV is accountable for the delivery of 2 output performance measures that form part of the government’s priorities for service delivery as outlined in Budget Paper No.3. </w:t>
      </w:r>
      <w:r>
        <w:lastRenderedPageBreak/>
        <w:t xml:space="preserve">One performance target relates to the Residential Cladding Rectification </w:t>
      </w:r>
      <w:proofErr w:type="gramStart"/>
      <w:r>
        <w:t>Program</w:t>
      </w:r>
      <w:proofErr w:type="gramEnd"/>
      <w:r>
        <w:t xml:space="preserve"> and one relates to the Government-owned Buildings Cladding Rectification Program.</w:t>
      </w:r>
    </w:p>
    <w:p w14:paraId="787E9BC2" w14:textId="77777777" w:rsidR="00F07E33" w:rsidRPr="00DE0132" w:rsidRDefault="00F07E33" w:rsidP="00DE0132">
      <w:pPr>
        <w:pStyle w:val="Heading3"/>
      </w:pPr>
      <w:bookmarkStart w:id="124" w:name="_Toc178155883"/>
      <w:bookmarkStart w:id="125" w:name="_Toc180424692"/>
      <w:r w:rsidRPr="00DE0132">
        <w:t>Residential Cladding Rectification Program</w:t>
      </w:r>
      <w:bookmarkEnd w:id="124"/>
      <w:bookmarkEnd w:id="125"/>
    </w:p>
    <w:tbl>
      <w:tblPr>
        <w:tblW w:w="0" w:type="auto"/>
        <w:tblInd w:w="-8" w:type="dxa"/>
        <w:tblLayout w:type="fixed"/>
        <w:tblCellMar>
          <w:left w:w="0" w:type="dxa"/>
          <w:right w:w="0" w:type="dxa"/>
        </w:tblCellMar>
        <w:tblLook w:val="0000" w:firstRow="0" w:lastRow="0" w:firstColumn="0" w:lastColumn="0" w:noHBand="0" w:noVBand="0"/>
        <w:tblDescription w:val="A table showing Residential Cladding Rectification Program performance measures."/>
      </w:tblPr>
      <w:tblGrid>
        <w:gridCol w:w="3547"/>
        <w:gridCol w:w="1149"/>
        <w:gridCol w:w="1149"/>
        <w:gridCol w:w="1149"/>
        <w:gridCol w:w="1627"/>
        <w:gridCol w:w="1017"/>
      </w:tblGrid>
      <w:tr w:rsidR="00F07E33" w14:paraId="20C46AD7" w14:textId="77777777" w:rsidTr="00DE0132">
        <w:trPr>
          <w:trHeight w:val="60"/>
        </w:trPr>
        <w:tc>
          <w:tcPr>
            <w:tcW w:w="3547"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2C2A6A99" w14:textId="77777777" w:rsidR="00F07E33" w:rsidRDefault="00F07E33" w:rsidP="00F07E33">
            <w:r>
              <w:rPr>
                <w:rStyle w:val="Semibold"/>
              </w:rPr>
              <w:t>Performance measures</w:t>
            </w:r>
          </w:p>
        </w:tc>
        <w:tc>
          <w:tcPr>
            <w:tcW w:w="1149"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724832A4" w14:textId="77777777" w:rsidR="00F07E33" w:rsidRDefault="00F07E33" w:rsidP="004036C5">
            <w:pPr>
              <w:jc w:val="right"/>
            </w:pPr>
            <w:r>
              <w:rPr>
                <w:rStyle w:val="Semibold"/>
              </w:rPr>
              <w:t>Unit of measure</w:t>
            </w:r>
          </w:p>
        </w:tc>
        <w:tc>
          <w:tcPr>
            <w:tcW w:w="1149"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56CBAD38" w14:textId="77777777" w:rsidR="00F07E33" w:rsidRDefault="00F07E33" w:rsidP="004036C5">
            <w:pPr>
              <w:jc w:val="right"/>
            </w:pPr>
            <w:r>
              <w:rPr>
                <w:rStyle w:val="Semibold"/>
              </w:rPr>
              <w:t>2023–24 target</w:t>
            </w:r>
          </w:p>
        </w:tc>
        <w:tc>
          <w:tcPr>
            <w:tcW w:w="1149"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5EC1300F" w14:textId="77777777" w:rsidR="00F07E33" w:rsidRDefault="00F07E33" w:rsidP="004036C5">
            <w:pPr>
              <w:jc w:val="right"/>
            </w:pPr>
            <w:r>
              <w:rPr>
                <w:rStyle w:val="Semibold"/>
              </w:rPr>
              <w:t>2023–24 actual</w:t>
            </w:r>
          </w:p>
        </w:tc>
        <w:tc>
          <w:tcPr>
            <w:tcW w:w="1627"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45D8CD0" w14:textId="77777777" w:rsidR="00F07E33" w:rsidRDefault="00F07E33" w:rsidP="004036C5">
            <w:pPr>
              <w:jc w:val="right"/>
            </w:pPr>
            <w:r>
              <w:rPr>
                <w:rStyle w:val="Semibold"/>
              </w:rPr>
              <w:t>Performance variation (%)</w:t>
            </w:r>
          </w:p>
        </w:tc>
        <w:tc>
          <w:tcPr>
            <w:tcW w:w="1017"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03EFC77B" w14:textId="77777777" w:rsidR="00F07E33" w:rsidRDefault="00F07E33" w:rsidP="004036C5">
            <w:pPr>
              <w:jc w:val="right"/>
            </w:pPr>
            <w:r>
              <w:rPr>
                <w:rStyle w:val="Semibold"/>
              </w:rPr>
              <w:t>Result</w:t>
            </w:r>
          </w:p>
        </w:tc>
      </w:tr>
      <w:tr w:rsidR="00F07E33" w14:paraId="27E99240" w14:textId="77777777" w:rsidTr="00DE0132">
        <w:trPr>
          <w:trHeight w:val="1206"/>
        </w:trPr>
        <w:tc>
          <w:tcPr>
            <w:tcW w:w="3547"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2A437394" w14:textId="77777777" w:rsidR="00F07E33" w:rsidRDefault="00F07E33" w:rsidP="00F07E33">
            <w:r>
              <w:t>In-scope privately-owned residential buildings that have completed cladding rectification works</w:t>
            </w:r>
          </w:p>
        </w:tc>
        <w:tc>
          <w:tcPr>
            <w:tcW w:w="1149" w:type="dxa"/>
            <w:tcBorders>
              <w:top w:val="single" w:sz="4" w:space="0" w:color="000000"/>
              <w:left w:val="single" w:sz="6" w:space="0" w:color="000000"/>
              <w:bottom w:val="single" w:sz="4" w:space="0" w:color="000000"/>
              <w:right w:val="single" w:sz="2" w:space="0" w:color="000000"/>
            </w:tcBorders>
            <w:shd w:val="clear" w:color="auto" w:fill="auto"/>
            <w:tcMar>
              <w:top w:w="113" w:type="dxa"/>
              <w:left w:w="113" w:type="dxa"/>
              <w:bottom w:w="113" w:type="dxa"/>
              <w:right w:w="113" w:type="dxa"/>
            </w:tcMar>
          </w:tcPr>
          <w:p w14:paraId="78B5B474" w14:textId="77777777" w:rsidR="00F07E33" w:rsidRDefault="00F07E33" w:rsidP="004036C5">
            <w:pPr>
              <w:jc w:val="right"/>
            </w:pPr>
            <w:r>
              <w:t>number</w:t>
            </w:r>
          </w:p>
        </w:tc>
        <w:tc>
          <w:tcPr>
            <w:tcW w:w="1149" w:type="dxa"/>
            <w:tcBorders>
              <w:top w:val="single" w:sz="4" w:space="0" w:color="000000"/>
              <w:left w:val="single" w:sz="2" w:space="0" w:color="000000"/>
              <w:bottom w:val="single" w:sz="4" w:space="0" w:color="000000"/>
              <w:right w:val="single" w:sz="2" w:space="0" w:color="000000"/>
            </w:tcBorders>
            <w:shd w:val="clear" w:color="auto" w:fill="auto"/>
            <w:tcMar>
              <w:top w:w="113" w:type="dxa"/>
              <w:left w:w="113" w:type="dxa"/>
              <w:bottom w:w="113" w:type="dxa"/>
              <w:right w:w="113" w:type="dxa"/>
            </w:tcMar>
          </w:tcPr>
          <w:p w14:paraId="6DD8AF1D" w14:textId="77777777" w:rsidR="00F07E33" w:rsidRDefault="00F07E33" w:rsidP="004036C5">
            <w:pPr>
              <w:jc w:val="right"/>
            </w:pPr>
            <w:r>
              <w:t>80</w:t>
            </w:r>
          </w:p>
        </w:tc>
        <w:tc>
          <w:tcPr>
            <w:tcW w:w="1149" w:type="dxa"/>
            <w:tcBorders>
              <w:top w:val="single" w:sz="4" w:space="0" w:color="000000"/>
              <w:left w:val="single" w:sz="2" w:space="0" w:color="000000"/>
              <w:bottom w:val="single" w:sz="4" w:space="0" w:color="000000"/>
              <w:right w:val="single" w:sz="2" w:space="0" w:color="000000"/>
            </w:tcBorders>
            <w:shd w:val="clear" w:color="auto" w:fill="auto"/>
            <w:tcMar>
              <w:top w:w="113" w:type="dxa"/>
              <w:left w:w="113" w:type="dxa"/>
              <w:bottom w:w="113" w:type="dxa"/>
              <w:right w:w="113" w:type="dxa"/>
            </w:tcMar>
          </w:tcPr>
          <w:p w14:paraId="2CC2D7CF" w14:textId="77777777" w:rsidR="00F07E33" w:rsidRDefault="00F07E33" w:rsidP="004036C5">
            <w:pPr>
              <w:jc w:val="right"/>
            </w:pPr>
            <w:r>
              <w:t>80</w:t>
            </w:r>
          </w:p>
        </w:tc>
        <w:tc>
          <w:tcPr>
            <w:tcW w:w="1627" w:type="dxa"/>
            <w:tcBorders>
              <w:top w:val="single" w:sz="4" w:space="0" w:color="000000"/>
              <w:left w:val="single" w:sz="2" w:space="0" w:color="000000"/>
              <w:bottom w:val="single" w:sz="4" w:space="0" w:color="000000"/>
              <w:right w:val="single" w:sz="2" w:space="0" w:color="000000"/>
            </w:tcBorders>
            <w:shd w:val="clear" w:color="auto" w:fill="auto"/>
            <w:tcMar>
              <w:top w:w="113" w:type="dxa"/>
              <w:left w:w="113" w:type="dxa"/>
              <w:bottom w:w="113" w:type="dxa"/>
              <w:right w:w="113" w:type="dxa"/>
            </w:tcMar>
          </w:tcPr>
          <w:p w14:paraId="49DDE5CF" w14:textId="77777777" w:rsidR="00F07E33" w:rsidRDefault="00F07E33" w:rsidP="004036C5">
            <w:pPr>
              <w:jc w:val="right"/>
            </w:pPr>
            <w:r>
              <w:t>0%</w:t>
            </w:r>
          </w:p>
        </w:tc>
        <w:tc>
          <w:tcPr>
            <w:tcW w:w="1017" w:type="dxa"/>
            <w:tcBorders>
              <w:top w:val="single" w:sz="4" w:space="0" w:color="000000"/>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tcPr>
          <w:p w14:paraId="60C60639" w14:textId="77777777" w:rsidR="00F07E33" w:rsidRDefault="00F07E33" w:rsidP="004036C5">
            <w:pPr>
              <w:jc w:val="right"/>
            </w:pPr>
            <w:r>
              <w:rPr>
                <w:rStyle w:val="Tick"/>
              </w:rPr>
              <w:t>ü</w:t>
            </w:r>
          </w:p>
        </w:tc>
      </w:tr>
    </w:tbl>
    <w:p w14:paraId="76C4513B" w14:textId="77777777" w:rsidR="00F07E33" w:rsidRDefault="00F07E33" w:rsidP="00F07E33">
      <w:r>
        <w:rPr>
          <w:rStyle w:val="Tick"/>
          <w:position w:val="0"/>
          <w:sz w:val="14"/>
          <w:szCs w:val="14"/>
        </w:rPr>
        <w:t>ü</w:t>
      </w:r>
      <w:r>
        <w:tab/>
        <w:t>Performance target achieved or exceeded</w:t>
      </w:r>
      <w:r>
        <w:br/>
        <w:t>*</w:t>
      </w:r>
      <w:r>
        <w:tab/>
        <w:t>Performance target not achieved – exceeds 5 per cent</w:t>
      </w:r>
      <w:r>
        <w:br/>
        <w:t>#</w:t>
      </w:r>
      <w:r>
        <w:tab/>
        <w:t>Performance target not achieved – within 5 per cent</w:t>
      </w:r>
    </w:p>
    <w:p w14:paraId="646D3786" w14:textId="77777777" w:rsidR="00F07E33" w:rsidRDefault="00F07E33" w:rsidP="00DE0132">
      <w:pPr>
        <w:pStyle w:val="Heading3"/>
      </w:pPr>
      <w:bookmarkStart w:id="126" w:name="_Toc178155884"/>
      <w:bookmarkStart w:id="127" w:name="_Toc180424693"/>
      <w:r>
        <w:t>Government-owned Buildings Cladding Rectification Program</w:t>
      </w:r>
      <w:bookmarkEnd w:id="126"/>
      <w:bookmarkEnd w:id="127"/>
    </w:p>
    <w:tbl>
      <w:tblPr>
        <w:tblW w:w="0" w:type="auto"/>
        <w:tblInd w:w="-8" w:type="dxa"/>
        <w:tblLayout w:type="fixed"/>
        <w:tblCellMar>
          <w:left w:w="0" w:type="dxa"/>
          <w:right w:w="0" w:type="dxa"/>
        </w:tblCellMar>
        <w:tblLook w:val="0000" w:firstRow="0" w:lastRow="0" w:firstColumn="0" w:lastColumn="0" w:noHBand="0" w:noVBand="0"/>
        <w:tblDescription w:val="A table showing Government-owned Buildings Cladding Rectification Program performance measures."/>
      </w:tblPr>
      <w:tblGrid>
        <w:gridCol w:w="3532"/>
        <w:gridCol w:w="1274"/>
        <w:gridCol w:w="1102"/>
        <w:gridCol w:w="1105"/>
        <w:gridCol w:w="1627"/>
        <w:gridCol w:w="998"/>
      </w:tblGrid>
      <w:tr w:rsidR="00F07E33" w14:paraId="6BDDE63B" w14:textId="77777777" w:rsidTr="00DE0132">
        <w:trPr>
          <w:trHeight w:val="60"/>
        </w:trPr>
        <w:tc>
          <w:tcPr>
            <w:tcW w:w="3532"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4CF7E985" w14:textId="77777777" w:rsidR="00F07E33" w:rsidRDefault="00F07E33" w:rsidP="00F07E33">
            <w:r>
              <w:rPr>
                <w:rStyle w:val="Semibold"/>
              </w:rPr>
              <w:t>Performance measures</w:t>
            </w:r>
          </w:p>
        </w:tc>
        <w:tc>
          <w:tcPr>
            <w:tcW w:w="1274"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5DC664FD" w14:textId="77777777" w:rsidR="00F07E33" w:rsidRDefault="00F07E33" w:rsidP="004036C5">
            <w:pPr>
              <w:jc w:val="right"/>
            </w:pPr>
            <w:r>
              <w:rPr>
                <w:rStyle w:val="Semibold"/>
              </w:rPr>
              <w:t>Unit of measure</w:t>
            </w:r>
          </w:p>
        </w:tc>
        <w:tc>
          <w:tcPr>
            <w:tcW w:w="1102"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1F1D174D" w14:textId="77777777" w:rsidR="00F07E33" w:rsidRDefault="00F07E33" w:rsidP="004036C5">
            <w:pPr>
              <w:jc w:val="right"/>
            </w:pPr>
            <w:r>
              <w:rPr>
                <w:rStyle w:val="Semibold"/>
              </w:rPr>
              <w:t>2023–24 target</w:t>
            </w:r>
          </w:p>
        </w:tc>
        <w:tc>
          <w:tcPr>
            <w:tcW w:w="1105"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A13B333" w14:textId="77777777" w:rsidR="00F07E33" w:rsidRDefault="00F07E33" w:rsidP="004036C5">
            <w:pPr>
              <w:jc w:val="right"/>
            </w:pPr>
            <w:r>
              <w:rPr>
                <w:rStyle w:val="Semibold"/>
              </w:rPr>
              <w:t>2023–24 actual</w:t>
            </w:r>
          </w:p>
        </w:tc>
        <w:tc>
          <w:tcPr>
            <w:tcW w:w="1627"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20CE7748" w14:textId="77777777" w:rsidR="00F07E33" w:rsidRDefault="00F07E33" w:rsidP="004036C5">
            <w:pPr>
              <w:jc w:val="right"/>
            </w:pPr>
            <w:r>
              <w:rPr>
                <w:rStyle w:val="Semibold"/>
              </w:rPr>
              <w:t>Performance variation (%)</w:t>
            </w:r>
          </w:p>
        </w:tc>
        <w:tc>
          <w:tcPr>
            <w:tcW w:w="998"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2BC2D123" w14:textId="77777777" w:rsidR="00F07E33" w:rsidRDefault="00F07E33" w:rsidP="004036C5">
            <w:pPr>
              <w:jc w:val="right"/>
            </w:pPr>
            <w:r>
              <w:rPr>
                <w:rStyle w:val="Semibold"/>
              </w:rPr>
              <w:t>Result</w:t>
            </w:r>
          </w:p>
        </w:tc>
      </w:tr>
      <w:tr w:rsidR="00F07E33" w14:paraId="2C451A33" w14:textId="77777777" w:rsidTr="00DE0132">
        <w:trPr>
          <w:trHeight w:val="946"/>
        </w:trPr>
        <w:tc>
          <w:tcPr>
            <w:tcW w:w="3532"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AD66051" w14:textId="77777777" w:rsidR="00F07E33" w:rsidRDefault="00F07E33" w:rsidP="00F07E33">
            <w:r>
              <w:t>In-scope government buildings that have completed cladding rectification works</w:t>
            </w:r>
          </w:p>
        </w:tc>
        <w:tc>
          <w:tcPr>
            <w:tcW w:w="1274" w:type="dxa"/>
            <w:tcBorders>
              <w:top w:val="single" w:sz="4"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4D39D911" w14:textId="77777777" w:rsidR="00F07E33" w:rsidRDefault="00F07E33" w:rsidP="004036C5">
            <w:pPr>
              <w:jc w:val="right"/>
            </w:pPr>
            <w:r>
              <w:t>number</w:t>
            </w:r>
          </w:p>
        </w:tc>
        <w:tc>
          <w:tcPr>
            <w:tcW w:w="1102" w:type="dxa"/>
            <w:tcBorders>
              <w:top w:val="single" w:sz="4"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tcPr>
          <w:p w14:paraId="3F49529E" w14:textId="77777777" w:rsidR="00F07E33" w:rsidRDefault="00F07E33" w:rsidP="004036C5">
            <w:pPr>
              <w:jc w:val="right"/>
            </w:pPr>
            <w:r>
              <w:t>2</w:t>
            </w:r>
          </w:p>
        </w:tc>
        <w:tc>
          <w:tcPr>
            <w:tcW w:w="1105" w:type="dxa"/>
            <w:tcBorders>
              <w:top w:val="single" w:sz="4"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tcPr>
          <w:p w14:paraId="7AF35162" w14:textId="77777777" w:rsidR="00F07E33" w:rsidRDefault="00F07E33" w:rsidP="004036C5">
            <w:pPr>
              <w:jc w:val="right"/>
            </w:pPr>
            <w:r>
              <w:t>15</w:t>
            </w:r>
          </w:p>
        </w:tc>
        <w:tc>
          <w:tcPr>
            <w:tcW w:w="1627" w:type="dxa"/>
            <w:tcBorders>
              <w:top w:val="single" w:sz="4" w:space="0" w:color="000000"/>
              <w:left w:val="single" w:sz="2" w:space="0" w:color="000000"/>
              <w:bottom w:val="single" w:sz="2" w:space="0" w:color="000000"/>
              <w:right w:val="single" w:sz="2" w:space="0" w:color="000000"/>
            </w:tcBorders>
            <w:shd w:val="clear" w:color="auto" w:fill="auto"/>
            <w:tcMar>
              <w:top w:w="113" w:type="dxa"/>
              <w:left w:w="113" w:type="dxa"/>
              <w:bottom w:w="113" w:type="dxa"/>
              <w:right w:w="113" w:type="dxa"/>
            </w:tcMar>
          </w:tcPr>
          <w:p w14:paraId="63862292" w14:textId="77777777" w:rsidR="00F07E33" w:rsidRDefault="00F07E33" w:rsidP="004036C5">
            <w:pPr>
              <w:jc w:val="right"/>
            </w:pPr>
            <w:r>
              <w:t>650%</w:t>
            </w:r>
          </w:p>
        </w:tc>
        <w:tc>
          <w:tcPr>
            <w:tcW w:w="998" w:type="dxa"/>
            <w:tcBorders>
              <w:top w:val="single" w:sz="4" w:space="0" w:color="000000"/>
              <w:left w:val="single" w:sz="2" w:space="0" w:color="000000"/>
              <w:bottom w:val="single" w:sz="2" w:space="0" w:color="000000"/>
              <w:right w:val="single" w:sz="6" w:space="0" w:color="000000"/>
            </w:tcBorders>
            <w:shd w:val="clear" w:color="auto" w:fill="auto"/>
            <w:tcMar>
              <w:top w:w="113" w:type="dxa"/>
              <w:left w:w="113" w:type="dxa"/>
              <w:bottom w:w="113" w:type="dxa"/>
              <w:right w:w="113" w:type="dxa"/>
            </w:tcMar>
          </w:tcPr>
          <w:p w14:paraId="2BE9328D" w14:textId="77777777" w:rsidR="00F07E33" w:rsidRDefault="00F07E33" w:rsidP="004036C5">
            <w:pPr>
              <w:jc w:val="right"/>
            </w:pPr>
            <w:r>
              <w:rPr>
                <w:rStyle w:val="Tick"/>
              </w:rPr>
              <w:t>ü</w:t>
            </w:r>
          </w:p>
        </w:tc>
      </w:tr>
      <w:tr w:rsidR="00F07E33" w14:paraId="25897C4B" w14:textId="77777777" w:rsidTr="00DE0132">
        <w:trPr>
          <w:trHeight w:val="686"/>
        </w:trPr>
        <w:tc>
          <w:tcPr>
            <w:tcW w:w="9638" w:type="dxa"/>
            <w:gridSpan w:val="6"/>
            <w:tcBorders>
              <w:top w:val="single" w:sz="2" w:space="0" w:color="000000"/>
              <w:left w:val="single" w:sz="6" w:space="0" w:color="auto"/>
              <w:bottom w:val="single" w:sz="4" w:space="0" w:color="000000"/>
              <w:right w:val="single" w:sz="2" w:space="0" w:color="000000"/>
            </w:tcBorders>
            <w:shd w:val="clear" w:color="auto" w:fill="auto"/>
            <w:tcMar>
              <w:top w:w="113" w:type="dxa"/>
              <w:left w:w="113" w:type="dxa"/>
              <w:bottom w:w="113" w:type="dxa"/>
              <w:right w:w="113" w:type="dxa"/>
            </w:tcMar>
          </w:tcPr>
          <w:p w14:paraId="720ADB3C" w14:textId="77777777" w:rsidR="00F07E33" w:rsidRDefault="00F07E33" w:rsidP="00F07E33">
            <w:r>
              <w:t>The result is favourably higher than the target due to delivery of an additional 13 projects, which were deferred from 2022–23.</w:t>
            </w:r>
          </w:p>
        </w:tc>
      </w:tr>
    </w:tbl>
    <w:p w14:paraId="7F970441" w14:textId="77777777" w:rsidR="00F07E33" w:rsidRDefault="00F07E33" w:rsidP="00F07E33">
      <w:r>
        <w:rPr>
          <w:rStyle w:val="Tick"/>
          <w:position w:val="0"/>
          <w:sz w:val="14"/>
          <w:szCs w:val="14"/>
        </w:rPr>
        <w:t>ü</w:t>
      </w:r>
      <w:r>
        <w:tab/>
        <w:t>Performance target achieved or exceeded</w:t>
      </w:r>
      <w:r>
        <w:br/>
        <w:t>*</w:t>
      </w:r>
      <w:r>
        <w:tab/>
        <w:t>Performance target not achieved – exceeds 5 per cent</w:t>
      </w:r>
      <w:r>
        <w:br/>
        <w:t>#</w:t>
      </w:r>
      <w:r>
        <w:tab/>
        <w:t>Performance target not achieved – within 5 per cent</w:t>
      </w:r>
    </w:p>
    <w:p w14:paraId="5F8B1F62" w14:textId="77777777" w:rsidR="00F07E33" w:rsidRDefault="00F07E33" w:rsidP="00DE0132">
      <w:pPr>
        <w:pStyle w:val="Heading2"/>
      </w:pPr>
      <w:bookmarkStart w:id="128" w:name="_Toc178150516"/>
      <w:bookmarkStart w:id="129" w:name="_Toc178155885"/>
      <w:bookmarkStart w:id="130" w:name="_Toc180424694"/>
      <w:bookmarkStart w:id="131" w:name="_Ref180495251"/>
      <w:r>
        <w:t>2023–24 Annual Work Program outcomes and measures</w:t>
      </w:r>
      <w:bookmarkEnd w:id="128"/>
      <w:bookmarkEnd w:id="129"/>
      <w:bookmarkEnd w:id="130"/>
      <w:bookmarkEnd w:id="131"/>
    </w:p>
    <w:p w14:paraId="773FD07C" w14:textId="77777777" w:rsidR="00F07E33" w:rsidRDefault="00F07E33" w:rsidP="00F07E33">
      <w:r>
        <w:t>CSV’s 2021–25 Strategic Plan defines the three core outcomes that provide the focus for CSV performance monitoring and reporting.</w:t>
      </w:r>
    </w:p>
    <w:p w14:paraId="662E15BD" w14:textId="77777777" w:rsidR="00F07E33" w:rsidRDefault="00F07E33" w:rsidP="00DE0132">
      <w:pPr>
        <w:pStyle w:val="Heading3"/>
      </w:pPr>
      <w:bookmarkStart w:id="132" w:name="_Toc178155886"/>
      <w:bookmarkStart w:id="133" w:name="_Toc180424695"/>
      <w:r>
        <w:t>Outcome 1: CSV actions are undertaken safely and improve the safety of buildings within the scope of the program</w:t>
      </w:r>
      <w:bookmarkEnd w:id="132"/>
      <w:bookmarkEnd w:id="133"/>
      <w:r>
        <w:t xml:space="preserve"> </w:t>
      </w:r>
    </w:p>
    <w:p w14:paraId="1104D4B2" w14:textId="77777777" w:rsidR="00F07E33" w:rsidRDefault="00F07E33" w:rsidP="00F07E33">
      <w:r>
        <w:t xml:space="preserve">The focus of CSV’s rectification program is to efficiently reduce the risks associated with combustible cladding on residential properties, thereby protecting occupants and building assets from the serious impacts of fire that can spread through building cladding. CSV works intensively with </w:t>
      </w:r>
      <w:proofErr w:type="gramStart"/>
      <w:r>
        <w:t>owners</w:t>
      </w:r>
      <w:proofErr w:type="gramEnd"/>
      <w:r>
        <w:t xml:space="preserve"> corporations to develop high-quality and cost-effective solutions that effectively address cladding risk for buildings that </w:t>
      </w:r>
      <w:r>
        <w:lastRenderedPageBreak/>
        <w:t>are eligible for the rectification program and ensure these are implemented to the highest safety standards.</w:t>
      </w:r>
    </w:p>
    <w:tbl>
      <w:tblPr>
        <w:tblW w:w="0" w:type="auto"/>
        <w:tblInd w:w="-8" w:type="dxa"/>
        <w:tblLayout w:type="fixed"/>
        <w:tblCellMar>
          <w:left w:w="0" w:type="dxa"/>
          <w:right w:w="0" w:type="dxa"/>
        </w:tblCellMar>
        <w:tblLook w:val="0000" w:firstRow="0" w:lastRow="0" w:firstColumn="0" w:lastColumn="0" w:noHBand="0" w:noVBand="0"/>
        <w:tblDescription w:val="A table showing Outcome 1 targets and results."/>
      </w:tblPr>
      <w:tblGrid>
        <w:gridCol w:w="5046"/>
        <w:gridCol w:w="2291"/>
        <w:gridCol w:w="2291"/>
      </w:tblGrid>
      <w:tr w:rsidR="00F07E33" w14:paraId="603F6329" w14:textId="77777777" w:rsidTr="00DE0132">
        <w:trPr>
          <w:trHeight w:val="60"/>
        </w:trPr>
        <w:tc>
          <w:tcPr>
            <w:tcW w:w="5046"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01606CC3" w14:textId="77777777" w:rsidR="00F07E33" w:rsidRDefault="00F07E33" w:rsidP="00F07E33">
            <w:r>
              <w:rPr>
                <w:rStyle w:val="Semibold"/>
              </w:rPr>
              <w:t>Timely rectification of buildings prioritised on a risk basis</w:t>
            </w:r>
          </w:p>
        </w:tc>
        <w:tc>
          <w:tcPr>
            <w:tcW w:w="2291"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6B391BE0" w14:textId="77777777" w:rsidR="00F07E33" w:rsidRDefault="00F07E33" w:rsidP="004036C5">
            <w:pPr>
              <w:jc w:val="right"/>
            </w:pPr>
            <w:r>
              <w:rPr>
                <w:rStyle w:val="Semibold"/>
              </w:rPr>
              <w:t>2023–24 target</w:t>
            </w:r>
          </w:p>
        </w:tc>
        <w:tc>
          <w:tcPr>
            <w:tcW w:w="2291"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08EF5292" w14:textId="77777777" w:rsidR="00F07E33" w:rsidRDefault="00F07E33" w:rsidP="004036C5">
            <w:pPr>
              <w:jc w:val="right"/>
            </w:pPr>
            <w:r>
              <w:rPr>
                <w:rStyle w:val="Semibold"/>
              </w:rPr>
              <w:t>2023–24 actual</w:t>
            </w:r>
          </w:p>
        </w:tc>
      </w:tr>
      <w:tr w:rsidR="00F07E33" w14:paraId="408E9D49" w14:textId="77777777" w:rsidTr="00DE0132">
        <w:trPr>
          <w:trHeight w:val="880"/>
        </w:trPr>
        <w:tc>
          <w:tcPr>
            <w:tcW w:w="5046"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7ACBF79A" w14:textId="77777777" w:rsidR="00F07E33" w:rsidRDefault="00F07E33" w:rsidP="00F07E33">
            <w:r>
              <w:t>Percentage total risk reduction realised from the rectification of buildings with a risk rating of ‘unacceptable’</w:t>
            </w:r>
          </w:p>
        </w:tc>
        <w:tc>
          <w:tcPr>
            <w:tcW w:w="2291"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7DE6DBBB" w14:textId="77777777" w:rsidR="00F07E33" w:rsidRDefault="00F07E33" w:rsidP="004036C5">
            <w:pPr>
              <w:jc w:val="right"/>
            </w:pPr>
            <w:r>
              <w:t>80%</w:t>
            </w:r>
          </w:p>
        </w:tc>
        <w:tc>
          <w:tcPr>
            <w:tcW w:w="2291"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1C88A0D4" w14:textId="77777777" w:rsidR="00F07E33" w:rsidRDefault="00F07E33" w:rsidP="004036C5">
            <w:pPr>
              <w:jc w:val="right"/>
            </w:pPr>
            <w:r>
              <w:t>70%*</w:t>
            </w:r>
          </w:p>
        </w:tc>
      </w:tr>
    </w:tbl>
    <w:p w14:paraId="3A34E32B" w14:textId="77777777" w:rsidR="00F07E33" w:rsidRDefault="00F07E33" w:rsidP="00F07E33">
      <w:pPr>
        <w:rPr>
          <w:spacing w:val="1"/>
          <w:sz w:val="14"/>
          <w:szCs w:val="14"/>
          <w:lang w:val="en-US"/>
        </w:rPr>
      </w:pPr>
    </w:p>
    <w:p w14:paraId="19FBC6CF" w14:textId="144E0BA6" w:rsidR="00F07E33" w:rsidRDefault="00F07E33" w:rsidP="00F07E33">
      <w:r>
        <w:t>* 350 buildings were initially forecast for completion by the end of 2023–24; however, due to the complexity of some projects, including the presence of latent defects, 330 buildings were completed. This resulted in a lower risk reduction for the year overall.</w:t>
      </w:r>
    </w:p>
    <w:p w14:paraId="6B06B309" w14:textId="77777777" w:rsidR="00F07E33" w:rsidRDefault="00F07E33" w:rsidP="00DE0132">
      <w:pPr>
        <w:pStyle w:val="Heading3"/>
      </w:pPr>
      <w:bookmarkStart w:id="134" w:name="_Toc178155887"/>
      <w:bookmarkStart w:id="135" w:name="_Toc180424696"/>
      <w:r>
        <w:t>Outcome 2: Owners corporations of buildings referred to CSV are provided with information and support to address the cladding risk for their building</w:t>
      </w:r>
      <w:bookmarkEnd w:id="134"/>
      <w:bookmarkEnd w:id="135"/>
    </w:p>
    <w:p w14:paraId="7B0F572D" w14:textId="77777777" w:rsidR="00F07E33" w:rsidRDefault="00F07E33" w:rsidP="00F07E33">
      <w:r>
        <w:t xml:space="preserve">CSV is committed to providing clear pathways for all buildings referred to it, whether they are deemed eligible for funding or not. These pathways are determined by a comprehensive assessment of the degree of risk presented by the amount and type of cladding on each building. Cladding removal is not required in all circumstances to reduce risk to an acceptable level and CSV provides information, advice and support to all </w:t>
      </w:r>
      <w:proofErr w:type="gramStart"/>
      <w:r>
        <w:t>owners</w:t>
      </w:r>
      <w:proofErr w:type="gramEnd"/>
      <w:r>
        <w:t xml:space="preserve"> corporations about the most appropriate solution for their building. </w:t>
      </w:r>
    </w:p>
    <w:tbl>
      <w:tblPr>
        <w:tblW w:w="0" w:type="auto"/>
        <w:tblInd w:w="-8" w:type="dxa"/>
        <w:tblLayout w:type="fixed"/>
        <w:tblCellMar>
          <w:left w:w="0" w:type="dxa"/>
          <w:right w:w="0" w:type="dxa"/>
        </w:tblCellMar>
        <w:tblLook w:val="0000" w:firstRow="0" w:lastRow="0" w:firstColumn="0" w:lastColumn="0" w:noHBand="0" w:noVBand="0"/>
        <w:tblDescription w:val="A table showing Outcome 2 targets and results."/>
      </w:tblPr>
      <w:tblGrid>
        <w:gridCol w:w="5046"/>
        <w:gridCol w:w="2291"/>
        <w:gridCol w:w="2291"/>
      </w:tblGrid>
      <w:tr w:rsidR="00F07E33" w14:paraId="26FD28D3" w14:textId="77777777" w:rsidTr="00DE0132">
        <w:trPr>
          <w:trHeight w:val="60"/>
        </w:trPr>
        <w:tc>
          <w:tcPr>
            <w:tcW w:w="5046"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169063BE" w14:textId="77777777" w:rsidR="00F07E33" w:rsidRDefault="00F07E33" w:rsidP="00F07E33">
            <w:r>
              <w:rPr>
                <w:rStyle w:val="Semibold"/>
              </w:rPr>
              <w:t>Defined pathways are in place for all buildings referred to CSV</w:t>
            </w:r>
          </w:p>
        </w:tc>
        <w:tc>
          <w:tcPr>
            <w:tcW w:w="2291"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C4F3662" w14:textId="77777777" w:rsidR="00F07E33" w:rsidRDefault="00F07E33" w:rsidP="004036C5">
            <w:pPr>
              <w:jc w:val="right"/>
            </w:pPr>
            <w:r>
              <w:rPr>
                <w:rStyle w:val="Semibold"/>
              </w:rPr>
              <w:t>2023–24 target</w:t>
            </w:r>
          </w:p>
        </w:tc>
        <w:tc>
          <w:tcPr>
            <w:tcW w:w="2291"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45E61695" w14:textId="77777777" w:rsidR="00F07E33" w:rsidRDefault="00F07E33" w:rsidP="004036C5">
            <w:pPr>
              <w:jc w:val="right"/>
            </w:pPr>
            <w:r>
              <w:rPr>
                <w:rStyle w:val="Semibold"/>
              </w:rPr>
              <w:t>2023–24 actual</w:t>
            </w:r>
          </w:p>
        </w:tc>
      </w:tr>
      <w:tr w:rsidR="00F07E33" w14:paraId="7652A6AA" w14:textId="77777777" w:rsidTr="00DE0132">
        <w:trPr>
          <w:trHeight w:val="686"/>
        </w:trPr>
        <w:tc>
          <w:tcPr>
            <w:tcW w:w="5046"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5913E032" w14:textId="77777777" w:rsidR="00F07E33" w:rsidRDefault="00F07E33" w:rsidP="00F07E33">
            <w:r>
              <w:rPr>
                <w:spacing w:val="-2"/>
              </w:rPr>
              <w:t>Number of referred buildings with low combustible cladding risk with an agreed pathway</w:t>
            </w:r>
          </w:p>
        </w:tc>
        <w:tc>
          <w:tcPr>
            <w:tcW w:w="2291"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6A8CCB2F" w14:textId="77777777" w:rsidR="00F07E33" w:rsidRDefault="00F07E33" w:rsidP="004036C5">
            <w:pPr>
              <w:jc w:val="right"/>
            </w:pPr>
            <w:r>
              <w:t>275</w:t>
            </w:r>
          </w:p>
        </w:tc>
        <w:tc>
          <w:tcPr>
            <w:tcW w:w="2291"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365BAEEE" w14:textId="77777777" w:rsidR="00F07E33" w:rsidRDefault="00F07E33" w:rsidP="004036C5">
            <w:pPr>
              <w:jc w:val="right"/>
            </w:pPr>
            <w:r>
              <w:t>366</w:t>
            </w:r>
          </w:p>
        </w:tc>
      </w:tr>
    </w:tbl>
    <w:p w14:paraId="5BD0CF87" w14:textId="77777777" w:rsidR="00F07E33" w:rsidRDefault="00F07E33" w:rsidP="00F07E33"/>
    <w:p w14:paraId="74B64CF9" w14:textId="77777777" w:rsidR="00F07E33" w:rsidRDefault="00F07E33" w:rsidP="00DE0132">
      <w:pPr>
        <w:pStyle w:val="Heading3"/>
      </w:pPr>
      <w:bookmarkStart w:id="136" w:name="_Toc178155888"/>
      <w:bookmarkStart w:id="137" w:name="_Toc180424697"/>
      <w:bookmarkStart w:id="138" w:name="_Ref180492810"/>
      <w:bookmarkStart w:id="139" w:name="_Ref180495263"/>
      <w:r>
        <w:t>Outcome 3: Robust financial and resource management optimises the value of CSV’s delivery outcomes</w:t>
      </w:r>
      <w:bookmarkEnd w:id="136"/>
      <w:bookmarkEnd w:id="137"/>
      <w:bookmarkEnd w:id="138"/>
      <w:bookmarkEnd w:id="139"/>
    </w:p>
    <w:p w14:paraId="10B3F1FC" w14:textId="77777777" w:rsidR="00F07E33" w:rsidRDefault="00F07E33" w:rsidP="00F07E33">
      <w:r>
        <w:t>CSV’s success is underpinned by the processes and controls that work to build and sustain a high level of organisational performance through effective resource management, comprehensive risk and safety systems, and strong financial governance. CSV is continually striving to improve the operational practices that provide a strong foundation for the achievement of its objectives. This is realised through benchmarking against better-practice organisations, sound oversight and the external review of our processes by independent bodies.</w:t>
      </w:r>
    </w:p>
    <w:tbl>
      <w:tblPr>
        <w:tblW w:w="0" w:type="auto"/>
        <w:tblInd w:w="-8" w:type="dxa"/>
        <w:tblLayout w:type="fixed"/>
        <w:tblCellMar>
          <w:left w:w="0" w:type="dxa"/>
          <w:right w:w="0" w:type="dxa"/>
        </w:tblCellMar>
        <w:tblLook w:val="0000" w:firstRow="0" w:lastRow="0" w:firstColumn="0" w:lastColumn="0" w:noHBand="0" w:noVBand="0"/>
        <w:tblDescription w:val="A table showing Outcome 3 targets and results."/>
      </w:tblPr>
      <w:tblGrid>
        <w:gridCol w:w="5046"/>
        <w:gridCol w:w="2291"/>
        <w:gridCol w:w="2291"/>
      </w:tblGrid>
      <w:tr w:rsidR="00F07E33" w14:paraId="4644DF46" w14:textId="77777777" w:rsidTr="00DE0132">
        <w:trPr>
          <w:trHeight w:val="686"/>
        </w:trPr>
        <w:tc>
          <w:tcPr>
            <w:tcW w:w="5046"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6256F808" w14:textId="77777777" w:rsidR="00F07E33" w:rsidRDefault="00F07E33" w:rsidP="00F07E33">
            <w:r>
              <w:rPr>
                <w:rStyle w:val="Semibold"/>
              </w:rPr>
              <w:t>Enhance the effectiveness of CSV’s financial, risk and resource planning and systems</w:t>
            </w:r>
          </w:p>
        </w:tc>
        <w:tc>
          <w:tcPr>
            <w:tcW w:w="2291"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D76408B" w14:textId="77777777" w:rsidR="00F07E33" w:rsidRDefault="00F07E33" w:rsidP="004036C5">
            <w:pPr>
              <w:jc w:val="right"/>
            </w:pPr>
            <w:r>
              <w:rPr>
                <w:rStyle w:val="Semibold"/>
              </w:rPr>
              <w:t>2023–24 target</w:t>
            </w:r>
          </w:p>
        </w:tc>
        <w:tc>
          <w:tcPr>
            <w:tcW w:w="2291"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7C96F513" w14:textId="77777777" w:rsidR="00F07E33" w:rsidRDefault="00F07E33" w:rsidP="004036C5">
            <w:pPr>
              <w:jc w:val="right"/>
            </w:pPr>
            <w:r>
              <w:rPr>
                <w:rStyle w:val="Semibold"/>
              </w:rPr>
              <w:t>2023–24 actual</w:t>
            </w:r>
          </w:p>
        </w:tc>
      </w:tr>
      <w:tr w:rsidR="00F07E33" w14:paraId="54854833" w14:textId="77777777" w:rsidTr="00DE0132">
        <w:trPr>
          <w:trHeight w:val="686"/>
        </w:trPr>
        <w:tc>
          <w:tcPr>
            <w:tcW w:w="5046"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B36668E" w14:textId="77777777" w:rsidR="00F07E33" w:rsidRDefault="00F07E33" w:rsidP="00F07E33">
            <w:r>
              <w:lastRenderedPageBreak/>
              <w:t>Variance between actual and budgeted cost for CSV’s overall budget</w:t>
            </w:r>
          </w:p>
        </w:tc>
        <w:tc>
          <w:tcPr>
            <w:tcW w:w="2291" w:type="dxa"/>
            <w:tcBorders>
              <w:top w:val="single" w:sz="4"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51094587" w14:textId="77777777" w:rsidR="00F07E33" w:rsidRDefault="00F07E33" w:rsidP="004036C5">
            <w:pPr>
              <w:jc w:val="right"/>
            </w:pPr>
            <w:r>
              <w:t>≤+/-10%</w:t>
            </w:r>
          </w:p>
        </w:tc>
        <w:tc>
          <w:tcPr>
            <w:tcW w:w="2291"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BBD341E" w14:textId="77777777" w:rsidR="00F07E33" w:rsidRDefault="00F07E33" w:rsidP="004036C5">
            <w:pPr>
              <w:jc w:val="right"/>
            </w:pPr>
            <w:r>
              <w:t>-28%*</w:t>
            </w:r>
          </w:p>
        </w:tc>
      </w:tr>
      <w:tr w:rsidR="00F07E33" w14:paraId="60CBA787" w14:textId="77777777" w:rsidTr="00DE0132">
        <w:trPr>
          <w:trHeight w:val="686"/>
        </w:trPr>
        <w:tc>
          <w:tcPr>
            <w:tcW w:w="504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82FBC8C" w14:textId="77777777" w:rsidR="00F07E33" w:rsidRDefault="00F07E33" w:rsidP="00F07E33">
            <w:r>
              <w:t>Internal CSV operating costs as a percentage of overall costs</w:t>
            </w:r>
          </w:p>
        </w:tc>
        <w:tc>
          <w:tcPr>
            <w:tcW w:w="2291"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7A610F89" w14:textId="77777777" w:rsidR="00F07E33" w:rsidRDefault="00F07E33" w:rsidP="004036C5">
            <w:pPr>
              <w:jc w:val="right"/>
            </w:pPr>
            <w:r>
              <w:t>&lt;15%</w:t>
            </w:r>
          </w:p>
        </w:tc>
        <w:tc>
          <w:tcPr>
            <w:tcW w:w="2291"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789E0250" w14:textId="77777777" w:rsidR="00F07E33" w:rsidRDefault="00F07E33" w:rsidP="004036C5">
            <w:pPr>
              <w:jc w:val="right"/>
            </w:pPr>
            <w:r>
              <w:t>8%</w:t>
            </w:r>
          </w:p>
        </w:tc>
      </w:tr>
      <w:tr w:rsidR="00F07E33" w14:paraId="1B3CEDEE" w14:textId="77777777" w:rsidTr="00DE0132">
        <w:trPr>
          <w:trHeight w:val="686"/>
        </w:trPr>
        <w:tc>
          <w:tcPr>
            <w:tcW w:w="5046"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7FE6D89B" w14:textId="77777777" w:rsidR="00F07E33" w:rsidRDefault="00F07E33" w:rsidP="00F07E33">
            <w:r>
              <w:t>Percentage of extreme and high risks managed within tolerance levels</w:t>
            </w:r>
          </w:p>
        </w:tc>
        <w:tc>
          <w:tcPr>
            <w:tcW w:w="2291" w:type="dxa"/>
            <w:tcBorders>
              <w:top w:val="single" w:sz="2"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5610A818" w14:textId="77777777" w:rsidR="00F07E33" w:rsidRDefault="00F07E33" w:rsidP="004036C5">
            <w:pPr>
              <w:jc w:val="right"/>
            </w:pPr>
            <w:r>
              <w:t>≥85%</w:t>
            </w:r>
          </w:p>
        </w:tc>
        <w:tc>
          <w:tcPr>
            <w:tcW w:w="2291"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580D8F3D" w14:textId="77777777" w:rsidR="00F07E33" w:rsidRDefault="00F07E33" w:rsidP="004036C5">
            <w:pPr>
              <w:jc w:val="right"/>
            </w:pPr>
            <w:r>
              <w:t>92%</w:t>
            </w:r>
          </w:p>
        </w:tc>
      </w:tr>
    </w:tbl>
    <w:p w14:paraId="5C53D05B" w14:textId="3912ACF4" w:rsidR="00F07E33" w:rsidRDefault="00F07E33" w:rsidP="00F07E33">
      <w:r>
        <w:t>* Underspends occurred across the residential program due to delays with challenging buildings and savings realised for buildings that have reached practical completion. Additionally, budget adjustments and the project commencement date associated with additional funding approved in December 2023 contributed to the variance.</w:t>
      </w:r>
    </w:p>
    <w:p w14:paraId="166D184A" w14:textId="09BB98C2" w:rsidR="00F07E33" w:rsidRPr="004036C5" w:rsidRDefault="00F07E33" w:rsidP="004036C5">
      <w:pPr>
        <w:pStyle w:val="Heading1"/>
      </w:pPr>
      <w:bookmarkStart w:id="140" w:name="_Toc178150517"/>
      <w:r w:rsidRPr="002B7B79">
        <w:t xml:space="preserve">Organisation </w:t>
      </w:r>
      <w:r w:rsidRPr="004036C5">
        <w:t>and people</w:t>
      </w:r>
      <w:bookmarkEnd w:id="140"/>
    </w:p>
    <w:p w14:paraId="72499191" w14:textId="77777777" w:rsidR="00F07E33" w:rsidRPr="004036C5" w:rsidRDefault="00F07E33" w:rsidP="004036C5">
      <w:pPr>
        <w:pStyle w:val="Heading2"/>
      </w:pPr>
      <w:bookmarkStart w:id="141" w:name="_Toc178150518"/>
      <w:bookmarkStart w:id="142" w:name="_Toc178155889"/>
      <w:bookmarkStart w:id="143" w:name="_Toc180424698"/>
      <w:bookmarkStart w:id="144" w:name="_Ref180492900"/>
      <w:r w:rsidRPr="004036C5">
        <w:t>Organisational structure</w:t>
      </w:r>
      <w:bookmarkEnd w:id="141"/>
      <w:bookmarkEnd w:id="142"/>
      <w:bookmarkEnd w:id="143"/>
      <w:bookmarkEnd w:id="144"/>
    </w:p>
    <w:p w14:paraId="0B625AD8" w14:textId="77777777" w:rsidR="00F07E33" w:rsidRDefault="00F07E33" w:rsidP="00F07E33"/>
    <w:p w14:paraId="5743CAFD" w14:textId="45A21D6B" w:rsidR="00F07E33" w:rsidRDefault="00DE0132" w:rsidP="00F07E33">
      <w:r>
        <w:rPr>
          <w:noProof/>
        </w:rPr>
        <w:lastRenderedPageBreak/>
        <w:drawing>
          <wp:inline distT="0" distB="0" distL="0" distR="0" wp14:anchorId="774F7C31" wp14:editId="653F62D5">
            <wp:extent cx="5727700" cy="5894705"/>
            <wp:effectExtent l="0" t="0" r="0" b="0"/>
            <wp:docPr id="1692349527" name="Picture 11" descr="Image showing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49527" name="Picture 11" descr="Image showing organisational structure."/>
                    <pic:cNvPicPr/>
                  </pic:nvPicPr>
                  <pic:blipFill>
                    <a:blip r:embed="rId23">
                      <a:extLst>
                        <a:ext uri="{28A0092B-C50C-407E-A947-70E740481C1C}">
                          <a14:useLocalDpi xmlns:a14="http://schemas.microsoft.com/office/drawing/2010/main" val="0"/>
                        </a:ext>
                      </a:extLst>
                    </a:blip>
                    <a:stretch>
                      <a:fillRect/>
                    </a:stretch>
                  </pic:blipFill>
                  <pic:spPr>
                    <a:xfrm>
                      <a:off x="0" y="0"/>
                      <a:ext cx="5727700" cy="5894705"/>
                    </a:xfrm>
                    <a:prstGeom prst="rect">
                      <a:avLst/>
                    </a:prstGeom>
                  </pic:spPr>
                </pic:pic>
              </a:graphicData>
            </a:graphic>
          </wp:inline>
        </w:drawing>
      </w:r>
    </w:p>
    <w:p w14:paraId="5ECF206D" w14:textId="77777777" w:rsidR="00F07E33" w:rsidRDefault="00F07E33" w:rsidP="00F07E33">
      <w:r>
        <w:t xml:space="preserve">Note: The above chart represents CSV’s organisational structure as </w:t>
      </w:r>
      <w:proofErr w:type="gramStart"/>
      <w:r>
        <w:t>at</w:t>
      </w:r>
      <w:proofErr w:type="gramEnd"/>
      <w:r>
        <w:t xml:space="preserve"> 30 June 2024.</w:t>
      </w:r>
    </w:p>
    <w:p w14:paraId="4B1BF19B" w14:textId="77777777" w:rsidR="00F07E33" w:rsidRDefault="00F07E33" w:rsidP="00DE0132">
      <w:pPr>
        <w:pStyle w:val="Heading2"/>
      </w:pPr>
      <w:bookmarkStart w:id="145" w:name="_Toc178150519"/>
      <w:bookmarkStart w:id="146" w:name="_Toc178155890"/>
      <w:bookmarkStart w:id="147" w:name="_Toc180424699"/>
      <w:r>
        <w:t>Minister for Planning</w:t>
      </w:r>
      <w:bookmarkEnd w:id="145"/>
      <w:bookmarkEnd w:id="146"/>
      <w:bookmarkEnd w:id="147"/>
      <w:r>
        <w:t> </w:t>
      </w:r>
    </w:p>
    <w:p w14:paraId="0A109264" w14:textId="77777777" w:rsidR="00F07E33" w:rsidRDefault="00F07E33" w:rsidP="00F07E33">
      <w:r>
        <w:t xml:space="preserve">CSV is subject to the general direction and control of the Minister for Planning. From 5 December 2022, this has been the </w:t>
      </w:r>
      <w:r>
        <w:br/>
        <w:t>Hon. Sonya Kilkenny MP, who is also the Minister for Suburbs.</w:t>
      </w:r>
    </w:p>
    <w:p w14:paraId="2106A540" w14:textId="61541EC9" w:rsidR="00F07E33" w:rsidRDefault="00F07E33" w:rsidP="00DE0132">
      <w:pPr>
        <w:pStyle w:val="Heading2"/>
      </w:pPr>
      <w:bookmarkStart w:id="148" w:name="_Toc178150520"/>
      <w:bookmarkStart w:id="149" w:name="_Toc178155891"/>
      <w:bookmarkStart w:id="150" w:name="_Toc180424700"/>
      <w:r>
        <w:t>Department of Transport and Planning</w:t>
      </w:r>
      <w:bookmarkEnd w:id="148"/>
      <w:bookmarkEnd w:id="149"/>
      <w:bookmarkEnd w:id="150"/>
    </w:p>
    <w:p w14:paraId="16FE5966" w14:textId="77777777" w:rsidR="00F07E33" w:rsidRDefault="00F07E33" w:rsidP="00F07E33">
      <w:r>
        <w:t>DTP is the portfolio department for CSV.</w:t>
      </w:r>
    </w:p>
    <w:p w14:paraId="36B86D08" w14:textId="77777777" w:rsidR="00F07E33" w:rsidRDefault="00F07E33" w:rsidP="00F07E33">
      <w:r>
        <w:t>The DTP-led Project Control Board (PCB) is responsible for strategic oversight of the overarching Cladding Rectification Program, including:</w:t>
      </w:r>
    </w:p>
    <w:p w14:paraId="5C3B909D" w14:textId="77777777" w:rsidR="00F07E33" w:rsidRDefault="00F07E33" w:rsidP="00DE0132">
      <w:pPr>
        <w:pStyle w:val="ListParagraph"/>
        <w:numPr>
          <w:ilvl w:val="0"/>
          <w:numId w:val="13"/>
        </w:numPr>
      </w:pPr>
      <w:r>
        <w:t>state-wide audit activity and associated disciplinary action by the VBA</w:t>
      </w:r>
    </w:p>
    <w:p w14:paraId="7427C687" w14:textId="77777777" w:rsidR="00F07E33" w:rsidRDefault="00F07E33" w:rsidP="00DE0132">
      <w:pPr>
        <w:pStyle w:val="ListParagraph"/>
        <w:numPr>
          <w:ilvl w:val="0"/>
          <w:numId w:val="13"/>
        </w:numPr>
      </w:pPr>
      <w:r>
        <w:lastRenderedPageBreak/>
        <w:t>implementation of the Cladding Rectification Program for in-scope privately owned buildings overseen by CSV</w:t>
      </w:r>
    </w:p>
    <w:p w14:paraId="34F80DAC" w14:textId="77777777" w:rsidR="00F07E33" w:rsidRDefault="00F07E33" w:rsidP="00DE0132">
      <w:pPr>
        <w:pStyle w:val="ListParagraph"/>
        <w:numPr>
          <w:ilvl w:val="0"/>
          <w:numId w:val="13"/>
        </w:numPr>
      </w:pPr>
      <w:r>
        <w:t>establishment and implementation of the rectification program for government-owned buildings, including authorising the release of funds</w:t>
      </w:r>
    </w:p>
    <w:p w14:paraId="2B31573A" w14:textId="77777777" w:rsidR="00F07E33" w:rsidRDefault="00F07E33" w:rsidP="00DE0132">
      <w:pPr>
        <w:pStyle w:val="ListParagraph"/>
        <w:numPr>
          <w:ilvl w:val="0"/>
          <w:numId w:val="13"/>
        </w:numPr>
      </w:pPr>
      <w:r>
        <w:t>cost recovery activity by DTP</w:t>
      </w:r>
    </w:p>
    <w:p w14:paraId="1EEC1A73" w14:textId="77777777" w:rsidR="00F07E33" w:rsidRPr="00DE0132" w:rsidRDefault="00F07E33" w:rsidP="00DE0132">
      <w:pPr>
        <w:pStyle w:val="ListParagraph"/>
        <w:numPr>
          <w:ilvl w:val="0"/>
          <w:numId w:val="13"/>
        </w:numPr>
        <w:rPr>
          <w:spacing w:val="2"/>
        </w:rPr>
      </w:pPr>
      <w:r w:rsidRPr="00DE0132">
        <w:rPr>
          <w:spacing w:val="2"/>
        </w:rPr>
        <w:t>development and implementation of immediate reform priorities and scoping and development of longer-term policy reform options.</w:t>
      </w:r>
    </w:p>
    <w:p w14:paraId="62BF611A" w14:textId="77777777" w:rsidR="00F07E33" w:rsidRDefault="00F07E33" w:rsidP="00F07E33">
      <w:pPr>
        <w:rPr>
          <w:spacing w:val="2"/>
        </w:rPr>
      </w:pPr>
      <w:r>
        <w:rPr>
          <w:spacing w:val="2"/>
        </w:rPr>
        <w:t>PCB comprises senior representation from CSV, VBA, DTP, the Department of Treasury and Finance, and the Department of Premier and Cabinet.</w:t>
      </w:r>
    </w:p>
    <w:p w14:paraId="62FD0C8B" w14:textId="77777777" w:rsidR="00F07E33" w:rsidRDefault="00F07E33" w:rsidP="00DE0132">
      <w:pPr>
        <w:pStyle w:val="Heading2"/>
      </w:pPr>
      <w:bookmarkStart w:id="151" w:name="_Toc178150521"/>
      <w:bookmarkStart w:id="152" w:name="_Toc178155892"/>
      <w:bookmarkStart w:id="153" w:name="_Toc180424701"/>
      <w:r>
        <w:t>Cladding Safety Victoria’s Board</w:t>
      </w:r>
      <w:bookmarkEnd w:id="151"/>
      <w:bookmarkEnd w:id="152"/>
      <w:bookmarkEnd w:id="153"/>
    </w:p>
    <w:p w14:paraId="20D71221" w14:textId="77777777" w:rsidR="00F07E33" w:rsidRDefault="00F07E33" w:rsidP="00F07E33">
      <w:r>
        <w:t xml:space="preserve">The role and responsibilities of the CSV Board are defined under the </w:t>
      </w:r>
      <w:r>
        <w:rPr>
          <w:rStyle w:val="LightItalic"/>
        </w:rPr>
        <w:t>Cladding Safety Victoria Act 2020</w:t>
      </w:r>
      <w:r>
        <w:t xml:space="preserve"> (Vic). In addition to monitoring the performance of CSV against its duties under the CSV Act, the CSV Board is responsible for:</w:t>
      </w:r>
    </w:p>
    <w:p w14:paraId="75DF4976" w14:textId="77777777" w:rsidR="00F07E33" w:rsidRDefault="00F07E33" w:rsidP="00DE0132">
      <w:pPr>
        <w:pStyle w:val="ListParagraph"/>
        <w:numPr>
          <w:ilvl w:val="0"/>
          <w:numId w:val="14"/>
        </w:numPr>
      </w:pPr>
      <w:r>
        <w:t>setting the goals and overall strategy for CSV and monitoring deliverables</w:t>
      </w:r>
    </w:p>
    <w:p w14:paraId="12122D08" w14:textId="77777777" w:rsidR="00F07E33" w:rsidRDefault="00F07E33" w:rsidP="00DE0132">
      <w:pPr>
        <w:pStyle w:val="ListParagraph"/>
        <w:numPr>
          <w:ilvl w:val="0"/>
          <w:numId w:val="14"/>
        </w:numPr>
      </w:pPr>
      <w:r>
        <w:t>establishing appropriate and effective financial governance and oversight arrangements, including the regular review of the effectiveness of those arrangements</w:t>
      </w:r>
    </w:p>
    <w:p w14:paraId="5E563471" w14:textId="77777777" w:rsidR="00F07E33" w:rsidRPr="00DE0132" w:rsidRDefault="00F07E33" w:rsidP="00DE0132">
      <w:pPr>
        <w:pStyle w:val="ListParagraph"/>
        <w:numPr>
          <w:ilvl w:val="0"/>
          <w:numId w:val="14"/>
        </w:numPr>
        <w:rPr>
          <w:spacing w:val="2"/>
        </w:rPr>
      </w:pPr>
      <w:r w:rsidRPr="00DE0132">
        <w:rPr>
          <w:spacing w:val="2"/>
        </w:rPr>
        <w:t>overseeing CSV’s systems for internal control, risk management, auditing and legal compliance</w:t>
      </w:r>
    </w:p>
    <w:p w14:paraId="2C26B728" w14:textId="77777777" w:rsidR="00F07E33" w:rsidRDefault="00F07E33" w:rsidP="00DE0132">
      <w:pPr>
        <w:pStyle w:val="ListParagraph"/>
        <w:numPr>
          <w:ilvl w:val="0"/>
          <w:numId w:val="14"/>
        </w:numPr>
      </w:pPr>
      <w:r>
        <w:t>selecting and appointing the CEO.</w:t>
      </w:r>
    </w:p>
    <w:p w14:paraId="644D46C8" w14:textId="25F76626" w:rsidR="00F07E33" w:rsidRDefault="00F07E33" w:rsidP="00F07E33">
      <w:r>
        <w:t xml:space="preserve">CSV Board Members completed their first term on 22 November 2023. Five of the initial 6 Board Members were reappointed for another term until 30 June 2026. Details about Board members can be found on the CSV website at </w:t>
      </w:r>
      <w:hyperlink r:id="rId24" w:history="1">
        <w:r w:rsidRPr="00A910B7">
          <w:rPr>
            <w:rStyle w:val="Hyperlink"/>
          </w:rPr>
          <w:t>vic.gov.au/our-</w:t>
        </w:r>
        <w:proofErr w:type="spellStart"/>
        <w:r w:rsidRPr="00A910B7">
          <w:rPr>
            <w:rStyle w:val="Hyperlink"/>
          </w:rPr>
          <w:t>ceo</w:t>
        </w:r>
        <w:proofErr w:type="spellEnd"/>
        <w:r w:rsidRPr="00A910B7">
          <w:rPr>
            <w:rStyle w:val="Hyperlink"/>
          </w:rPr>
          <w:t>-and-governing-board</w:t>
        </w:r>
      </w:hyperlink>
      <w:r>
        <w:t>.</w:t>
      </w:r>
    </w:p>
    <w:p w14:paraId="03A14AEA" w14:textId="77777777" w:rsidR="00F07E33" w:rsidRDefault="00F07E33" w:rsidP="00DE0132">
      <w:pPr>
        <w:pStyle w:val="Heading3"/>
      </w:pPr>
      <w:bookmarkStart w:id="154" w:name="_Toc178155893"/>
      <w:bookmarkStart w:id="155" w:name="_Toc180424702"/>
      <w:bookmarkStart w:id="156" w:name="_Ref180492938"/>
      <w:r>
        <w:t>Meeting attendance</w:t>
      </w:r>
      <w:bookmarkEnd w:id="154"/>
      <w:bookmarkEnd w:id="155"/>
      <w:bookmarkEnd w:id="156"/>
    </w:p>
    <w:p w14:paraId="5DC3A7D5" w14:textId="77777777" w:rsidR="00F07E33" w:rsidRDefault="00F07E33" w:rsidP="00F07E33">
      <w:r>
        <w:t>Six Board meetings were held during 2023–24. The record of attendance for Board Members is shown below.</w:t>
      </w:r>
    </w:p>
    <w:tbl>
      <w:tblPr>
        <w:tblW w:w="0" w:type="auto"/>
        <w:tblInd w:w="-8" w:type="dxa"/>
        <w:tblLayout w:type="fixed"/>
        <w:tblCellMar>
          <w:left w:w="0" w:type="dxa"/>
          <w:right w:w="0" w:type="dxa"/>
        </w:tblCellMar>
        <w:tblLook w:val="0000" w:firstRow="0" w:lastRow="0" w:firstColumn="0" w:lastColumn="0" w:noHBand="0" w:noVBand="0"/>
        <w:tblDescription w:val="A table showing Board meeting attendance."/>
      </w:tblPr>
      <w:tblGrid>
        <w:gridCol w:w="1696"/>
        <w:gridCol w:w="1696"/>
        <w:gridCol w:w="1711"/>
      </w:tblGrid>
      <w:tr w:rsidR="00F07E33" w14:paraId="09DA4294" w14:textId="77777777" w:rsidTr="004036C5">
        <w:trPr>
          <w:trHeight w:val="421"/>
          <w:tblHeader/>
        </w:trPr>
        <w:tc>
          <w:tcPr>
            <w:tcW w:w="1696"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360A7264" w14:textId="77777777" w:rsidR="00F07E33" w:rsidRDefault="00F07E33" w:rsidP="00F07E33">
            <w:r>
              <w:rPr>
                <w:rStyle w:val="Semibold"/>
              </w:rPr>
              <w:t>Name</w:t>
            </w:r>
          </w:p>
        </w:tc>
        <w:tc>
          <w:tcPr>
            <w:tcW w:w="1696"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49D34244" w14:textId="77777777" w:rsidR="00F07E33" w:rsidRDefault="00F07E33" w:rsidP="00F07E33">
            <w:r>
              <w:rPr>
                <w:rStyle w:val="Semibold"/>
              </w:rPr>
              <w:t>Position</w:t>
            </w:r>
          </w:p>
        </w:tc>
        <w:tc>
          <w:tcPr>
            <w:tcW w:w="1711" w:type="dxa"/>
            <w:tcBorders>
              <w:top w:val="single" w:sz="6" w:space="0" w:color="auto"/>
              <w:left w:val="single" w:sz="6" w:space="0" w:color="auto"/>
              <w:bottom w:val="single" w:sz="4" w:space="0" w:color="000000"/>
              <w:right w:val="single" w:sz="6" w:space="0" w:color="auto"/>
            </w:tcBorders>
            <w:shd w:val="clear" w:color="auto" w:fill="auto"/>
            <w:tcMar>
              <w:top w:w="113" w:type="dxa"/>
              <w:left w:w="113" w:type="dxa"/>
              <w:bottom w:w="113" w:type="dxa"/>
              <w:right w:w="113" w:type="dxa"/>
            </w:tcMar>
            <w:vAlign w:val="bottom"/>
          </w:tcPr>
          <w:p w14:paraId="48A1FFAC" w14:textId="77777777" w:rsidR="00F07E33" w:rsidRDefault="00F07E33" w:rsidP="004036C5">
            <w:pPr>
              <w:jc w:val="center"/>
            </w:pPr>
            <w:r>
              <w:rPr>
                <w:rStyle w:val="Semibold"/>
              </w:rPr>
              <w:t>Attended</w:t>
            </w:r>
          </w:p>
        </w:tc>
      </w:tr>
      <w:tr w:rsidR="00F07E33" w14:paraId="163340C6" w14:textId="77777777" w:rsidTr="004036C5">
        <w:trPr>
          <w:trHeight w:val="300"/>
        </w:trPr>
        <w:tc>
          <w:tcPr>
            <w:tcW w:w="1696" w:type="dxa"/>
            <w:tcBorders>
              <w:top w:val="single" w:sz="6" w:space="0" w:color="auto"/>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538DA1F" w14:textId="77777777" w:rsidR="00F07E33" w:rsidRDefault="00F07E33" w:rsidP="00F07E33">
            <w:r>
              <w:t xml:space="preserve">Rod Fehring </w:t>
            </w:r>
          </w:p>
        </w:tc>
        <w:tc>
          <w:tcPr>
            <w:tcW w:w="1696" w:type="dxa"/>
            <w:tcBorders>
              <w:top w:val="single" w:sz="6" w:space="0" w:color="auto"/>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41148D23" w14:textId="77777777" w:rsidR="00F07E33" w:rsidRDefault="00F07E33" w:rsidP="00F07E33">
            <w:r>
              <w:t>Chair</w:t>
            </w:r>
          </w:p>
        </w:tc>
        <w:tc>
          <w:tcPr>
            <w:tcW w:w="1711" w:type="dxa"/>
            <w:tcBorders>
              <w:top w:val="single" w:sz="6" w:space="0" w:color="auto"/>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4C774231" w14:textId="77777777" w:rsidR="00F07E33" w:rsidRDefault="00F07E33" w:rsidP="004036C5">
            <w:pPr>
              <w:jc w:val="center"/>
            </w:pPr>
            <w:r>
              <w:t>6</w:t>
            </w:r>
          </w:p>
        </w:tc>
      </w:tr>
      <w:tr w:rsidR="00F07E33" w14:paraId="4A5729A5" w14:textId="77777777" w:rsidTr="004036C5">
        <w:trPr>
          <w:trHeight w:val="300"/>
        </w:trPr>
        <w:tc>
          <w:tcPr>
            <w:tcW w:w="16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47489FC8" w14:textId="77777777" w:rsidR="00F07E33" w:rsidRDefault="00F07E33" w:rsidP="00F07E33">
            <w:r>
              <w:t>Sarah Clarke</w:t>
            </w:r>
          </w:p>
        </w:tc>
        <w:tc>
          <w:tcPr>
            <w:tcW w:w="1696"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482689CE" w14:textId="77777777" w:rsidR="00F07E33" w:rsidRDefault="00F07E33" w:rsidP="00F07E33">
            <w:r>
              <w:t>Deputy Chair</w:t>
            </w:r>
          </w:p>
        </w:tc>
        <w:tc>
          <w:tcPr>
            <w:tcW w:w="1711"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09818EFD" w14:textId="77777777" w:rsidR="00F07E33" w:rsidRDefault="00F07E33" w:rsidP="004036C5">
            <w:pPr>
              <w:jc w:val="center"/>
            </w:pPr>
            <w:r>
              <w:t>5</w:t>
            </w:r>
          </w:p>
        </w:tc>
      </w:tr>
      <w:tr w:rsidR="00F07E33" w14:paraId="6F64B98D" w14:textId="77777777" w:rsidTr="004036C5">
        <w:trPr>
          <w:trHeight w:val="686"/>
        </w:trPr>
        <w:tc>
          <w:tcPr>
            <w:tcW w:w="16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CE57F74" w14:textId="77777777" w:rsidR="00F07E33" w:rsidRDefault="00F07E33" w:rsidP="00F07E33">
            <w:r>
              <w:t xml:space="preserve">Genevieve </w:t>
            </w:r>
            <w:proofErr w:type="spellStart"/>
            <w:r>
              <w:t>Overell</w:t>
            </w:r>
            <w:proofErr w:type="spellEnd"/>
          </w:p>
        </w:tc>
        <w:tc>
          <w:tcPr>
            <w:tcW w:w="1696"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5B5736D1" w14:textId="77777777" w:rsidR="00F07E33" w:rsidRDefault="00F07E33" w:rsidP="00F07E33">
            <w:r>
              <w:t>Board Member</w:t>
            </w:r>
          </w:p>
        </w:tc>
        <w:tc>
          <w:tcPr>
            <w:tcW w:w="1711"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3BDEDA2D" w14:textId="77777777" w:rsidR="00F07E33" w:rsidRDefault="00F07E33" w:rsidP="004036C5">
            <w:pPr>
              <w:jc w:val="center"/>
            </w:pPr>
            <w:r>
              <w:t>6</w:t>
            </w:r>
          </w:p>
        </w:tc>
      </w:tr>
      <w:tr w:rsidR="00F07E33" w14:paraId="3D7BEBF8" w14:textId="77777777" w:rsidTr="004036C5">
        <w:trPr>
          <w:trHeight w:val="300"/>
        </w:trPr>
        <w:tc>
          <w:tcPr>
            <w:tcW w:w="16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62F41D3" w14:textId="77777777" w:rsidR="00F07E33" w:rsidRDefault="00F07E33" w:rsidP="00F07E33">
            <w:r>
              <w:t>Jo Pugsley</w:t>
            </w:r>
          </w:p>
        </w:tc>
        <w:tc>
          <w:tcPr>
            <w:tcW w:w="1696"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5DFCE8D5" w14:textId="77777777" w:rsidR="00F07E33" w:rsidRDefault="00F07E33" w:rsidP="00F07E33">
            <w:r>
              <w:t>Board Member</w:t>
            </w:r>
          </w:p>
        </w:tc>
        <w:tc>
          <w:tcPr>
            <w:tcW w:w="1711"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4A7D2186" w14:textId="77777777" w:rsidR="00F07E33" w:rsidRDefault="00F07E33" w:rsidP="004036C5">
            <w:pPr>
              <w:jc w:val="center"/>
            </w:pPr>
            <w:r>
              <w:t>6</w:t>
            </w:r>
          </w:p>
        </w:tc>
      </w:tr>
      <w:tr w:rsidR="00F07E33" w14:paraId="012725A6" w14:textId="77777777" w:rsidTr="004036C5">
        <w:trPr>
          <w:trHeight w:val="300"/>
        </w:trPr>
        <w:tc>
          <w:tcPr>
            <w:tcW w:w="169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6185E36" w14:textId="77777777" w:rsidR="00F07E33" w:rsidRDefault="00F07E33" w:rsidP="00F07E33">
            <w:r>
              <w:t>Roger Teale</w:t>
            </w:r>
          </w:p>
        </w:tc>
        <w:tc>
          <w:tcPr>
            <w:tcW w:w="1696"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7FE324A4" w14:textId="77777777" w:rsidR="00F07E33" w:rsidRDefault="00F07E33" w:rsidP="00F07E33">
            <w:r>
              <w:t>Board Member</w:t>
            </w:r>
          </w:p>
        </w:tc>
        <w:tc>
          <w:tcPr>
            <w:tcW w:w="1711"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48019E6A" w14:textId="29FA225F" w:rsidR="00F07E33" w:rsidRDefault="00F07E33" w:rsidP="004036C5">
            <w:pPr>
              <w:jc w:val="center"/>
            </w:pPr>
            <w:r>
              <w:t>2*</w:t>
            </w:r>
          </w:p>
        </w:tc>
      </w:tr>
      <w:tr w:rsidR="00F07E33" w14:paraId="4515F8E2" w14:textId="77777777" w:rsidTr="004036C5">
        <w:trPr>
          <w:trHeight w:val="300"/>
        </w:trPr>
        <w:tc>
          <w:tcPr>
            <w:tcW w:w="1696"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55DBFC50" w14:textId="77777777" w:rsidR="00F07E33" w:rsidRDefault="00F07E33" w:rsidP="00F07E33">
            <w:r>
              <w:lastRenderedPageBreak/>
              <w:t>David Webster</w:t>
            </w:r>
          </w:p>
        </w:tc>
        <w:tc>
          <w:tcPr>
            <w:tcW w:w="1696"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736B6CF1" w14:textId="77777777" w:rsidR="00F07E33" w:rsidRDefault="00F07E33" w:rsidP="00F07E33">
            <w:r>
              <w:t>Board Member</w:t>
            </w:r>
          </w:p>
        </w:tc>
        <w:tc>
          <w:tcPr>
            <w:tcW w:w="1711"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7B3F43B9" w14:textId="77777777" w:rsidR="00F07E33" w:rsidRDefault="00F07E33" w:rsidP="004036C5">
            <w:pPr>
              <w:jc w:val="center"/>
            </w:pPr>
            <w:r>
              <w:t>4</w:t>
            </w:r>
          </w:p>
        </w:tc>
      </w:tr>
    </w:tbl>
    <w:p w14:paraId="6740F284" w14:textId="0C8C52FF" w:rsidR="00F07E33" w:rsidRDefault="00F07E33" w:rsidP="00F07E33">
      <w:r>
        <w:t>* Roger Teale’s tenure as a member of the CSV Board concluded in November 2023. Roger attended 2 out of a possible 3 meetings during the year.</w:t>
      </w:r>
    </w:p>
    <w:p w14:paraId="41A49FE0" w14:textId="77777777" w:rsidR="00F07E33" w:rsidRDefault="00F07E33" w:rsidP="00DE0132">
      <w:pPr>
        <w:pStyle w:val="Heading2"/>
      </w:pPr>
      <w:bookmarkStart w:id="157" w:name="_Toc178150522"/>
      <w:bookmarkStart w:id="158" w:name="_Toc178155894"/>
      <w:bookmarkStart w:id="159" w:name="_Toc180424703"/>
      <w:r>
        <w:t>Board Sub-committee</w:t>
      </w:r>
      <w:bookmarkEnd w:id="157"/>
      <w:bookmarkEnd w:id="158"/>
      <w:bookmarkEnd w:id="159"/>
    </w:p>
    <w:p w14:paraId="639619C2" w14:textId="77777777" w:rsidR="00F07E33" w:rsidRDefault="00F07E33" w:rsidP="00F07E33">
      <w:r>
        <w:t>In November 2023, the CSV Board’s Finance and Audit Committee and Risk Committee were merged into one committee, the Risk and Audit Committee.</w:t>
      </w:r>
    </w:p>
    <w:p w14:paraId="106708F6" w14:textId="77777777" w:rsidR="00F07E33" w:rsidRDefault="00F07E33" w:rsidP="00DE0132">
      <w:pPr>
        <w:pStyle w:val="Heading3"/>
      </w:pPr>
      <w:bookmarkStart w:id="160" w:name="_Toc178155895"/>
      <w:bookmarkStart w:id="161" w:name="_Toc180424704"/>
      <w:r>
        <w:t>Finance and Audit Committee</w:t>
      </w:r>
      <w:bookmarkEnd w:id="160"/>
      <w:bookmarkEnd w:id="161"/>
    </w:p>
    <w:p w14:paraId="5BCF84E8" w14:textId="77777777" w:rsidR="00F07E33" w:rsidRDefault="00F07E33" w:rsidP="00F07E33">
      <w:r>
        <w:t>Two Finance and Audit Committee meetings were held during 2023–24. The record of attendance for Committee Members is shown below.</w:t>
      </w:r>
    </w:p>
    <w:tbl>
      <w:tblPr>
        <w:tblW w:w="0" w:type="auto"/>
        <w:tblInd w:w="-8" w:type="dxa"/>
        <w:tblLayout w:type="fixed"/>
        <w:tblCellMar>
          <w:left w:w="0" w:type="dxa"/>
          <w:right w:w="0" w:type="dxa"/>
        </w:tblCellMar>
        <w:tblLook w:val="0000" w:firstRow="0" w:lastRow="0" w:firstColumn="0" w:lastColumn="0" w:noHBand="0" w:noVBand="0"/>
        <w:tblDescription w:val="A table showing Finance and Audit Committee meeting attendance."/>
      </w:tblPr>
      <w:tblGrid>
        <w:gridCol w:w="1682"/>
        <w:gridCol w:w="1681"/>
        <w:gridCol w:w="1457"/>
      </w:tblGrid>
      <w:tr w:rsidR="00F07E33" w14:paraId="007C5174" w14:textId="77777777" w:rsidTr="004036C5">
        <w:trPr>
          <w:trHeight w:val="469"/>
        </w:trPr>
        <w:tc>
          <w:tcPr>
            <w:tcW w:w="1682"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432A9352" w14:textId="77777777" w:rsidR="00F07E33" w:rsidRDefault="00F07E33" w:rsidP="00F07E33">
            <w:r>
              <w:rPr>
                <w:rStyle w:val="Semibold"/>
              </w:rPr>
              <w:t>Name</w:t>
            </w:r>
          </w:p>
        </w:tc>
        <w:tc>
          <w:tcPr>
            <w:tcW w:w="1681"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53627EDD" w14:textId="77777777" w:rsidR="00F07E33" w:rsidRDefault="00F07E33" w:rsidP="00F07E33">
            <w:r>
              <w:rPr>
                <w:rStyle w:val="Semibold"/>
              </w:rPr>
              <w:t>Position</w:t>
            </w:r>
          </w:p>
        </w:tc>
        <w:tc>
          <w:tcPr>
            <w:tcW w:w="1457" w:type="dxa"/>
            <w:tcBorders>
              <w:top w:val="single" w:sz="6" w:space="0" w:color="auto"/>
              <w:left w:val="single" w:sz="6" w:space="0" w:color="auto"/>
              <w:bottom w:val="single" w:sz="4" w:space="0" w:color="000000"/>
              <w:right w:val="single" w:sz="6" w:space="0" w:color="auto"/>
            </w:tcBorders>
            <w:shd w:val="clear" w:color="auto" w:fill="auto"/>
            <w:tcMar>
              <w:top w:w="113" w:type="dxa"/>
              <w:left w:w="113" w:type="dxa"/>
              <w:bottom w:w="113" w:type="dxa"/>
              <w:right w:w="113" w:type="dxa"/>
            </w:tcMar>
            <w:vAlign w:val="bottom"/>
          </w:tcPr>
          <w:p w14:paraId="04A9C878" w14:textId="77777777" w:rsidR="00F07E33" w:rsidRDefault="00F07E33" w:rsidP="004036C5">
            <w:pPr>
              <w:jc w:val="center"/>
            </w:pPr>
            <w:r>
              <w:rPr>
                <w:rStyle w:val="Semibold"/>
              </w:rPr>
              <w:t>Attended</w:t>
            </w:r>
          </w:p>
        </w:tc>
      </w:tr>
      <w:tr w:rsidR="00F07E33" w14:paraId="38B855EF" w14:textId="77777777" w:rsidTr="004036C5">
        <w:trPr>
          <w:trHeight w:val="300"/>
        </w:trPr>
        <w:tc>
          <w:tcPr>
            <w:tcW w:w="1682"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C4D88E9" w14:textId="77777777" w:rsidR="00F07E33" w:rsidRDefault="00F07E33" w:rsidP="00F07E33">
            <w:r>
              <w:t>David Webster</w:t>
            </w:r>
          </w:p>
        </w:tc>
        <w:tc>
          <w:tcPr>
            <w:tcW w:w="1681"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058A2E36" w14:textId="77777777" w:rsidR="00F07E33" w:rsidRDefault="00F07E33" w:rsidP="00F07E33">
            <w:r>
              <w:t>Chair</w:t>
            </w:r>
          </w:p>
        </w:tc>
        <w:tc>
          <w:tcPr>
            <w:tcW w:w="1457" w:type="dxa"/>
            <w:tcBorders>
              <w:top w:val="single" w:sz="4"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11B8B36" w14:textId="77777777" w:rsidR="00F07E33" w:rsidRDefault="00F07E33" w:rsidP="004036C5">
            <w:pPr>
              <w:jc w:val="center"/>
            </w:pPr>
            <w:r>
              <w:t>2</w:t>
            </w:r>
          </w:p>
        </w:tc>
      </w:tr>
      <w:tr w:rsidR="00F07E33" w14:paraId="3ADD6098" w14:textId="77777777" w:rsidTr="004036C5">
        <w:trPr>
          <w:trHeight w:val="300"/>
        </w:trPr>
        <w:tc>
          <w:tcPr>
            <w:tcW w:w="1682"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2C577F6" w14:textId="77777777" w:rsidR="00F07E33" w:rsidRDefault="00F07E33" w:rsidP="00F07E33">
            <w:r>
              <w:t>Rod Fehring</w:t>
            </w:r>
          </w:p>
        </w:tc>
        <w:tc>
          <w:tcPr>
            <w:tcW w:w="1681"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3C97CC71" w14:textId="77777777" w:rsidR="00F07E33" w:rsidRDefault="00F07E33" w:rsidP="00F07E33">
            <w:r>
              <w:t>Member</w:t>
            </w:r>
          </w:p>
        </w:tc>
        <w:tc>
          <w:tcPr>
            <w:tcW w:w="145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68AEE1C" w14:textId="77777777" w:rsidR="00F07E33" w:rsidRDefault="00F07E33" w:rsidP="004036C5">
            <w:pPr>
              <w:jc w:val="center"/>
            </w:pPr>
            <w:r>
              <w:t>2</w:t>
            </w:r>
          </w:p>
        </w:tc>
      </w:tr>
      <w:tr w:rsidR="00F07E33" w14:paraId="4C237193" w14:textId="77777777" w:rsidTr="004036C5">
        <w:trPr>
          <w:trHeight w:val="300"/>
        </w:trPr>
        <w:tc>
          <w:tcPr>
            <w:tcW w:w="1682"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59CF7871" w14:textId="77777777" w:rsidR="00F07E33" w:rsidRDefault="00F07E33" w:rsidP="00F07E33">
            <w:r>
              <w:t xml:space="preserve">Genevieve </w:t>
            </w:r>
            <w:proofErr w:type="spellStart"/>
            <w:r>
              <w:t>Overell</w:t>
            </w:r>
            <w:proofErr w:type="spellEnd"/>
          </w:p>
        </w:tc>
        <w:tc>
          <w:tcPr>
            <w:tcW w:w="1681"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074C5CFF" w14:textId="77777777" w:rsidR="00F07E33" w:rsidRDefault="00F07E33" w:rsidP="00F07E33">
            <w:r>
              <w:t>Member</w:t>
            </w:r>
          </w:p>
        </w:tc>
        <w:tc>
          <w:tcPr>
            <w:tcW w:w="1457"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1798633A" w14:textId="77777777" w:rsidR="00F07E33" w:rsidRDefault="00F07E33" w:rsidP="004036C5">
            <w:pPr>
              <w:jc w:val="center"/>
            </w:pPr>
            <w:r>
              <w:t>2</w:t>
            </w:r>
          </w:p>
        </w:tc>
      </w:tr>
    </w:tbl>
    <w:p w14:paraId="667F65A6" w14:textId="77777777" w:rsidR="00F07E33" w:rsidRDefault="00F07E33" w:rsidP="00DE0132">
      <w:pPr>
        <w:pStyle w:val="Heading3"/>
      </w:pPr>
      <w:bookmarkStart w:id="162" w:name="_Toc178155896"/>
      <w:bookmarkStart w:id="163" w:name="_Toc180424705"/>
      <w:r>
        <w:t>Risk Committee</w:t>
      </w:r>
      <w:bookmarkEnd w:id="162"/>
      <w:bookmarkEnd w:id="163"/>
    </w:p>
    <w:p w14:paraId="406B80F3" w14:textId="77777777" w:rsidR="00F07E33" w:rsidRDefault="00F07E33" w:rsidP="00F07E33">
      <w:r>
        <w:t>One Risk Committee meeting was held during 2023–24. The record of attendance for Committee Members is shown below.</w:t>
      </w:r>
    </w:p>
    <w:tbl>
      <w:tblPr>
        <w:tblW w:w="0" w:type="auto"/>
        <w:tblInd w:w="-8" w:type="dxa"/>
        <w:tblLayout w:type="fixed"/>
        <w:tblCellMar>
          <w:left w:w="0" w:type="dxa"/>
          <w:right w:w="0" w:type="dxa"/>
        </w:tblCellMar>
        <w:tblLook w:val="0000" w:firstRow="0" w:lastRow="0" w:firstColumn="0" w:lastColumn="0" w:noHBand="0" w:noVBand="0"/>
        <w:tblDescription w:val="A table showing Risk Committee meeting attendance."/>
      </w:tblPr>
      <w:tblGrid>
        <w:gridCol w:w="1682"/>
        <w:gridCol w:w="1681"/>
        <w:gridCol w:w="1457"/>
      </w:tblGrid>
      <w:tr w:rsidR="00F07E33" w14:paraId="68177B48" w14:textId="77777777" w:rsidTr="004036C5">
        <w:trPr>
          <w:trHeight w:val="393"/>
        </w:trPr>
        <w:tc>
          <w:tcPr>
            <w:tcW w:w="1682"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773EB67A" w14:textId="77777777" w:rsidR="00F07E33" w:rsidRDefault="00F07E33" w:rsidP="00F07E33">
            <w:r>
              <w:rPr>
                <w:rStyle w:val="Semibold"/>
              </w:rPr>
              <w:t>Name</w:t>
            </w:r>
          </w:p>
        </w:tc>
        <w:tc>
          <w:tcPr>
            <w:tcW w:w="1681"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3BEB5C1C" w14:textId="77777777" w:rsidR="00F07E33" w:rsidRDefault="00F07E33" w:rsidP="00F07E33">
            <w:r>
              <w:rPr>
                <w:rStyle w:val="Semibold"/>
              </w:rPr>
              <w:t>Position</w:t>
            </w:r>
          </w:p>
        </w:tc>
        <w:tc>
          <w:tcPr>
            <w:tcW w:w="1457" w:type="dxa"/>
            <w:tcBorders>
              <w:top w:val="single" w:sz="6" w:space="0" w:color="auto"/>
              <w:left w:val="single" w:sz="6" w:space="0" w:color="auto"/>
              <w:bottom w:val="single" w:sz="4" w:space="0" w:color="000000"/>
              <w:right w:val="single" w:sz="6" w:space="0" w:color="auto"/>
            </w:tcBorders>
            <w:shd w:val="clear" w:color="auto" w:fill="auto"/>
            <w:tcMar>
              <w:top w:w="113" w:type="dxa"/>
              <w:left w:w="113" w:type="dxa"/>
              <w:bottom w:w="113" w:type="dxa"/>
              <w:right w:w="113" w:type="dxa"/>
            </w:tcMar>
            <w:vAlign w:val="bottom"/>
          </w:tcPr>
          <w:p w14:paraId="4F396654" w14:textId="77777777" w:rsidR="00F07E33" w:rsidRDefault="00F07E33" w:rsidP="004036C5">
            <w:pPr>
              <w:jc w:val="center"/>
            </w:pPr>
            <w:r>
              <w:rPr>
                <w:rStyle w:val="Semibold"/>
              </w:rPr>
              <w:t>Attended</w:t>
            </w:r>
          </w:p>
        </w:tc>
      </w:tr>
      <w:tr w:rsidR="00F07E33" w14:paraId="007695DE" w14:textId="77777777" w:rsidTr="004036C5">
        <w:trPr>
          <w:trHeight w:val="300"/>
        </w:trPr>
        <w:tc>
          <w:tcPr>
            <w:tcW w:w="1682"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67E16008" w14:textId="77777777" w:rsidR="00F07E33" w:rsidRDefault="00F07E33" w:rsidP="00F07E33">
            <w:r>
              <w:t>Roger Teale</w:t>
            </w:r>
          </w:p>
        </w:tc>
        <w:tc>
          <w:tcPr>
            <w:tcW w:w="1681"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4C2DFBCE" w14:textId="77777777" w:rsidR="00F07E33" w:rsidRDefault="00F07E33" w:rsidP="00F07E33">
            <w:r>
              <w:t>Chair</w:t>
            </w:r>
          </w:p>
        </w:tc>
        <w:tc>
          <w:tcPr>
            <w:tcW w:w="1457" w:type="dxa"/>
            <w:tcBorders>
              <w:top w:val="single" w:sz="4"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1B21F311" w14:textId="77777777" w:rsidR="00F07E33" w:rsidRDefault="00F07E33" w:rsidP="004036C5">
            <w:pPr>
              <w:jc w:val="center"/>
            </w:pPr>
            <w:r>
              <w:t>1</w:t>
            </w:r>
          </w:p>
        </w:tc>
      </w:tr>
      <w:tr w:rsidR="00F07E33" w14:paraId="44E80228" w14:textId="77777777" w:rsidTr="004036C5">
        <w:trPr>
          <w:trHeight w:val="300"/>
        </w:trPr>
        <w:tc>
          <w:tcPr>
            <w:tcW w:w="1682"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60600C16" w14:textId="77777777" w:rsidR="00F07E33" w:rsidRDefault="00F07E33" w:rsidP="00F07E33">
            <w:r>
              <w:t>Sarah Clarke</w:t>
            </w:r>
          </w:p>
        </w:tc>
        <w:tc>
          <w:tcPr>
            <w:tcW w:w="1681"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5FBC88CD" w14:textId="77777777" w:rsidR="00F07E33" w:rsidRDefault="00F07E33" w:rsidP="00F07E33">
            <w:r>
              <w:t>Member</w:t>
            </w:r>
          </w:p>
        </w:tc>
        <w:tc>
          <w:tcPr>
            <w:tcW w:w="145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5ED8F97C" w14:textId="77777777" w:rsidR="00F07E33" w:rsidRDefault="00F07E33" w:rsidP="004036C5">
            <w:pPr>
              <w:jc w:val="center"/>
            </w:pPr>
            <w:r>
              <w:t>1</w:t>
            </w:r>
          </w:p>
        </w:tc>
      </w:tr>
      <w:tr w:rsidR="00F07E33" w14:paraId="5A099118" w14:textId="77777777" w:rsidTr="004036C5">
        <w:trPr>
          <w:trHeight w:val="426"/>
        </w:trPr>
        <w:tc>
          <w:tcPr>
            <w:tcW w:w="1682"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13A798E4" w14:textId="77777777" w:rsidR="00F07E33" w:rsidRDefault="00F07E33" w:rsidP="00F07E33">
            <w:r>
              <w:t>Jo Pugsley</w:t>
            </w:r>
          </w:p>
        </w:tc>
        <w:tc>
          <w:tcPr>
            <w:tcW w:w="1681"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1FA12CEF" w14:textId="77777777" w:rsidR="00F07E33" w:rsidRDefault="00F07E33" w:rsidP="00F07E33">
            <w:r>
              <w:t>Member</w:t>
            </w:r>
          </w:p>
        </w:tc>
        <w:tc>
          <w:tcPr>
            <w:tcW w:w="1457"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054598F5" w14:textId="77777777" w:rsidR="00F07E33" w:rsidRDefault="00F07E33" w:rsidP="004036C5">
            <w:pPr>
              <w:jc w:val="center"/>
            </w:pPr>
            <w:r>
              <w:t>1</w:t>
            </w:r>
          </w:p>
        </w:tc>
      </w:tr>
    </w:tbl>
    <w:p w14:paraId="554EF7D0" w14:textId="77777777" w:rsidR="00F07E33" w:rsidRPr="00DE0132" w:rsidRDefault="00F07E33" w:rsidP="00DE0132">
      <w:pPr>
        <w:pStyle w:val="Heading3"/>
      </w:pPr>
      <w:bookmarkStart w:id="164" w:name="_Toc178155897"/>
      <w:bookmarkStart w:id="165" w:name="_Toc180424706"/>
      <w:r w:rsidRPr="00DE0132">
        <w:t>Risk and Audit Committee</w:t>
      </w:r>
      <w:bookmarkEnd w:id="164"/>
      <w:bookmarkEnd w:id="165"/>
    </w:p>
    <w:p w14:paraId="5185D0F6" w14:textId="77777777" w:rsidR="00F07E33" w:rsidRDefault="00F07E33" w:rsidP="00F07E33">
      <w:pPr>
        <w:rPr>
          <w:spacing w:val="-2"/>
        </w:rPr>
      </w:pPr>
      <w:r>
        <w:rPr>
          <w:spacing w:val="-2"/>
        </w:rPr>
        <w:t xml:space="preserve">The Risk and Audit Committee provides assurance and advice to the Board on the effectiveness of the organisation’s financial and risk management systems and internal controls, including performance and sustainability, and compliance with laws and regulations. </w:t>
      </w:r>
    </w:p>
    <w:p w14:paraId="15AE4483" w14:textId="77777777" w:rsidR="00F07E33" w:rsidRDefault="00F07E33" w:rsidP="00F07E33">
      <w:r>
        <w:lastRenderedPageBreak/>
        <w:t>Two Risk and Audit Committee meetings were held during 2023–24. The record of attendance for Committee Members is shown below.</w:t>
      </w:r>
    </w:p>
    <w:tbl>
      <w:tblPr>
        <w:tblW w:w="0" w:type="auto"/>
        <w:tblInd w:w="-8" w:type="dxa"/>
        <w:tblLayout w:type="fixed"/>
        <w:tblCellMar>
          <w:left w:w="0" w:type="dxa"/>
          <w:right w:w="0" w:type="dxa"/>
        </w:tblCellMar>
        <w:tblLook w:val="0000" w:firstRow="0" w:lastRow="0" w:firstColumn="0" w:lastColumn="0" w:noHBand="0" w:noVBand="0"/>
        <w:tblDescription w:val="A table showing Risk and Audit Committee meeting attendance."/>
      </w:tblPr>
      <w:tblGrid>
        <w:gridCol w:w="1682"/>
        <w:gridCol w:w="1681"/>
        <w:gridCol w:w="1457"/>
      </w:tblGrid>
      <w:tr w:rsidR="00F07E33" w14:paraId="7CC47AAE" w14:textId="77777777" w:rsidTr="004036C5">
        <w:trPr>
          <w:trHeight w:val="469"/>
        </w:trPr>
        <w:tc>
          <w:tcPr>
            <w:tcW w:w="1682"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59871295" w14:textId="77777777" w:rsidR="00F07E33" w:rsidRDefault="00F07E33" w:rsidP="00F07E33">
            <w:r>
              <w:rPr>
                <w:rStyle w:val="Semibold"/>
              </w:rPr>
              <w:t>Name</w:t>
            </w:r>
          </w:p>
        </w:tc>
        <w:tc>
          <w:tcPr>
            <w:tcW w:w="1681"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2DE0B26D" w14:textId="77777777" w:rsidR="00F07E33" w:rsidRDefault="00F07E33" w:rsidP="00F07E33">
            <w:r>
              <w:rPr>
                <w:rStyle w:val="Semibold"/>
              </w:rPr>
              <w:t>Position</w:t>
            </w:r>
          </w:p>
        </w:tc>
        <w:tc>
          <w:tcPr>
            <w:tcW w:w="1457" w:type="dxa"/>
            <w:tcBorders>
              <w:top w:val="single" w:sz="6" w:space="0" w:color="auto"/>
              <w:left w:val="single" w:sz="6" w:space="0" w:color="auto"/>
              <w:bottom w:val="single" w:sz="4" w:space="0" w:color="000000"/>
              <w:right w:val="single" w:sz="6" w:space="0" w:color="auto"/>
            </w:tcBorders>
            <w:shd w:val="clear" w:color="auto" w:fill="auto"/>
            <w:tcMar>
              <w:top w:w="113" w:type="dxa"/>
              <w:left w:w="113" w:type="dxa"/>
              <w:bottom w:w="113" w:type="dxa"/>
              <w:right w:w="113" w:type="dxa"/>
            </w:tcMar>
            <w:vAlign w:val="bottom"/>
          </w:tcPr>
          <w:p w14:paraId="2029C057" w14:textId="77777777" w:rsidR="00F07E33" w:rsidRDefault="00F07E33" w:rsidP="004036C5">
            <w:pPr>
              <w:jc w:val="center"/>
            </w:pPr>
            <w:r>
              <w:rPr>
                <w:rStyle w:val="Semibold"/>
              </w:rPr>
              <w:t>Attended</w:t>
            </w:r>
          </w:p>
        </w:tc>
      </w:tr>
      <w:tr w:rsidR="00F07E33" w14:paraId="38A3C7D1" w14:textId="77777777" w:rsidTr="004036C5">
        <w:trPr>
          <w:trHeight w:val="300"/>
        </w:trPr>
        <w:tc>
          <w:tcPr>
            <w:tcW w:w="1682"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8A36471" w14:textId="77777777" w:rsidR="00F07E33" w:rsidRDefault="00F07E33" w:rsidP="00F07E33">
            <w:r>
              <w:t>David Webster</w:t>
            </w:r>
          </w:p>
        </w:tc>
        <w:tc>
          <w:tcPr>
            <w:tcW w:w="1681"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4F510703" w14:textId="77777777" w:rsidR="00F07E33" w:rsidRDefault="00F07E33" w:rsidP="00F07E33">
            <w:r>
              <w:t>Chair</w:t>
            </w:r>
          </w:p>
        </w:tc>
        <w:tc>
          <w:tcPr>
            <w:tcW w:w="1457" w:type="dxa"/>
            <w:tcBorders>
              <w:top w:val="single" w:sz="4"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7286CE43" w14:textId="77777777" w:rsidR="00F07E33" w:rsidRDefault="00F07E33" w:rsidP="004036C5">
            <w:pPr>
              <w:jc w:val="center"/>
            </w:pPr>
            <w:r>
              <w:t>2</w:t>
            </w:r>
          </w:p>
        </w:tc>
      </w:tr>
      <w:tr w:rsidR="00F07E33" w14:paraId="244D3D9D" w14:textId="77777777" w:rsidTr="004036C5">
        <w:trPr>
          <w:trHeight w:val="300"/>
        </w:trPr>
        <w:tc>
          <w:tcPr>
            <w:tcW w:w="1682"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7E3570EB" w14:textId="77777777" w:rsidR="00F07E33" w:rsidRDefault="00F07E33" w:rsidP="00F07E33">
            <w:r>
              <w:t>Rod Fehring</w:t>
            </w:r>
          </w:p>
        </w:tc>
        <w:tc>
          <w:tcPr>
            <w:tcW w:w="1681"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339D8F6" w14:textId="77777777" w:rsidR="00F07E33" w:rsidRDefault="00F07E33" w:rsidP="00F07E33">
            <w:r>
              <w:t>Member</w:t>
            </w:r>
          </w:p>
        </w:tc>
        <w:tc>
          <w:tcPr>
            <w:tcW w:w="145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3D453D4B" w14:textId="77777777" w:rsidR="00F07E33" w:rsidRDefault="00F07E33" w:rsidP="004036C5">
            <w:pPr>
              <w:jc w:val="center"/>
            </w:pPr>
            <w:r>
              <w:t>2</w:t>
            </w:r>
          </w:p>
        </w:tc>
      </w:tr>
      <w:tr w:rsidR="00F07E33" w14:paraId="1B32B77C" w14:textId="77777777" w:rsidTr="004036C5">
        <w:trPr>
          <w:trHeight w:val="300"/>
        </w:trPr>
        <w:tc>
          <w:tcPr>
            <w:tcW w:w="1682"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424181EF" w14:textId="77777777" w:rsidR="00F07E33" w:rsidRDefault="00F07E33" w:rsidP="00F07E33">
            <w:r>
              <w:t xml:space="preserve">Genevieve </w:t>
            </w:r>
            <w:proofErr w:type="spellStart"/>
            <w:r>
              <w:t>Overell</w:t>
            </w:r>
            <w:proofErr w:type="spellEnd"/>
          </w:p>
        </w:tc>
        <w:tc>
          <w:tcPr>
            <w:tcW w:w="1681"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662275C1" w14:textId="77777777" w:rsidR="00F07E33" w:rsidRDefault="00F07E33" w:rsidP="00F07E33">
            <w:r>
              <w:t>Member</w:t>
            </w:r>
          </w:p>
        </w:tc>
        <w:tc>
          <w:tcPr>
            <w:tcW w:w="1457"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530C5556" w14:textId="77777777" w:rsidR="00F07E33" w:rsidRDefault="00F07E33" w:rsidP="004036C5">
            <w:pPr>
              <w:jc w:val="center"/>
            </w:pPr>
            <w:r>
              <w:t>2</w:t>
            </w:r>
          </w:p>
        </w:tc>
      </w:tr>
    </w:tbl>
    <w:p w14:paraId="7131654B" w14:textId="77777777" w:rsidR="00F07E33" w:rsidRDefault="00F07E33" w:rsidP="00DE0132">
      <w:pPr>
        <w:pStyle w:val="Heading2"/>
      </w:pPr>
      <w:bookmarkStart w:id="166" w:name="_Toc178150523"/>
      <w:bookmarkStart w:id="167" w:name="_Toc178155898"/>
      <w:bookmarkStart w:id="168" w:name="_Toc180424707"/>
      <w:r>
        <w:t>CEO and Senior Executives</w:t>
      </w:r>
      <w:bookmarkEnd w:id="166"/>
      <w:bookmarkEnd w:id="167"/>
      <w:bookmarkEnd w:id="168"/>
    </w:p>
    <w:p w14:paraId="0F07EEC0" w14:textId="3C9EAE27" w:rsidR="00F07E33" w:rsidRDefault="00F07E33" w:rsidP="00F07E33">
      <w:r>
        <w:t xml:space="preserve">CSV is led by Dan O’Brien, Chief Executive Officer, who reports to the Chair of the CSV Board. CSV is managed by a senior executive group comprising the Chief Executive Officer, the heads of 3 of CSV’s divisions and the 2 executives who oversee delivery of the cladding rectification program. Details about CSV’s Chief Executive Officer and senior executives can be found on the CSV website: </w:t>
      </w:r>
      <w:hyperlink r:id="rId25" w:history="1">
        <w:r w:rsidRPr="00AD20B7">
          <w:rPr>
            <w:rStyle w:val="Hyperlink"/>
          </w:rPr>
          <w:t>vic.gov.au/our-</w:t>
        </w:r>
        <w:proofErr w:type="spellStart"/>
        <w:r w:rsidRPr="00AD20B7">
          <w:rPr>
            <w:rStyle w:val="Hyperlink"/>
          </w:rPr>
          <w:t>ceo</w:t>
        </w:r>
        <w:proofErr w:type="spellEnd"/>
        <w:r w:rsidRPr="00AD20B7">
          <w:rPr>
            <w:rStyle w:val="Hyperlink"/>
          </w:rPr>
          <w:t>-and-governing-board</w:t>
        </w:r>
      </w:hyperlink>
      <w:r>
        <w:t>.</w:t>
      </w:r>
    </w:p>
    <w:p w14:paraId="3E5F0302" w14:textId="77777777" w:rsidR="00F07E33" w:rsidRPr="00DE0132" w:rsidRDefault="00F07E33" w:rsidP="00DE0132">
      <w:pPr>
        <w:pStyle w:val="Heading2"/>
      </w:pPr>
      <w:bookmarkStart w:id="169" w:name="_Toc178150524"/>
      <w:bookmarkStart w:id="170" w:name="_Toc178155899"/>
      <w:bookmarkStart w:id="171" w:name="_Toc180424708"/>
      <w:bookmarkStart w:id="172" w:name="_Ref180493157"/>
      <w:bookmarkStart w:id="173" w:name="_Ref180493874"/>
      <w:bookmarkStart w:id="174" w:name="_Ref180495293"/>
      <w:r w:rsidRPr="00DE0132">
        <w:t>Our people</w:t>
      </w:r>
      <w:bookmarkEnd w:id="169"/>
      <w:bookmarkEnd w:id="170"/>
      <w:bookmarkEnd w:id="171"/>
      <w:bookmarkEnd w:id="172"/>
      <w:bookmarkEnd w:id="173"/>
      <w:bookmarkEnd w:id="174"/>
    </w:p>
    <w:p w14:paraId="5E033399" w14:textId="77777777" w:rsidR="00F07E33" w:rsidRDefault="00F07E33" w:rsidP="00F07E33">
      <w:r>
        <w:t xml:space="preserve">CSV continues to foster a culture that puts the Cladding Rectification Program at the heart of everything it does. In response to challenges experienced in attracting skilled staff to fixed-term roles (due to CSV’s establishment as a timebound entity), CSV is committed to creating an engaged workforce, actively supporting staff retention. By investing in comprehensive training programs and offering continuous learning opportunities, CSV ensures that employees are well-equipped to adapt to new capability requirements. Additionally, CSV emphasises career development, diversity and inclusion, and health and well-being programs, which support a positive and inclusive work environment. These efforts have enabled CSV to build a stable and motivated workforce, essential for its success in a competitive labour market. </w:t>
      </w:r>
    </w:p>
    <w:p w14:paraId="3BDF668C" w14:textId="77777777" w:rsidR="00F07E33" w:rsidRDefault="00F07E33" w:rsidP="00F07E33">
      <w:r>
        <w:t xml:space="preserve">With its significant pipeline of projects, CSV committed to continuing the enhancement of technical and delivery capabilities in recognition of the fact that staff are critical to building and navigating its key partnerships, including those with </w:t>
      </w:r>
      <w:proofErr w:type="gramStart"/>
      <w:r>
        <w:t>owners</w:t>
      </w:r>
      <w:proofErr w:type="gramEnd"/>
      <w:r>
        <w:t xml:space="preserve"> corporations, government, the construction industry, the broader community and other stakeholders. </w:t>
      </w:r>
    </w:p>
    <w:p w14:paraId="046DED44" w14:textId="77777777" w:rsidR="00F07E33" w:rsidRDefault="00F07E33" w:rsidP="00F07E33">
      <w:pPr>
        <w:rPr>
          <w:spacing w:val="-2"/>
        </w:rPr>
      </w:pPr>
      <w:r>
        <w:rPr>
          <w:spacing w:val="-2"/>
        </w:rPr>
        <w:t>The effectiveness of CSV’s approach is supported by its 2024 People Matter Survey results, which are based on a very high staff participation rate (97%). CSV’s employee engagement index remains high at 77%, compared to 65% for the public sector more broadly. Employees reported experiencing a strong affinity with CSV and its objectives, feeling that they are engaged in meaningful work and being highly motivated. The overall results for inclusion, satisfaction, organisational integrity and collaboration were all well above the comparator organisation average. Significant improvements were also returned for learning and development, reflecting a strong focus from CSV over the last year.</w:t>
      </w:r>
    </w:p>
    <w:p w14:paraId="4FCF0500" w14:textId="2410A3C4" w:rsidR="00F07E33" w:rsidRDefault="00F07E33" w:rsidP="00DE0132">
      <w:pPr>
        <w:pStyle w:val="Heading2"/>
      </w:pPr>
      <w:bookmarkStart w:id="175" w:name="_Toc178150525"/>
      <w:bookmarkStart w:id="176" w:name="_Toc178155900"/>
      <w:bookmarkStart w:id="177" w:name="_Toc180424709"/>
      <w:r>
        <w:lastRenderedPageBreak/>
        <w:t>Public sector values, employment and conduct principles</w:t>
      </w:r>
      <w:bookmarkEnd w:id="175"/>
      <w:bookmarkEnd w:id="176"/>
      <w:bookmarkEnd w:id="177"/>
    </w:p>
    <w:p w14:paraId="53FFADAF" w14:textId="77777777" w:rsidR="00F07E33" w:rsidRDefault="00F07E33" w:rsidP="00F07E33">
      <w:r>
        <w:t xml:space="preserve">The </w:t>
      </w:r>
      <w:r>
        <w:rPr>
          <w:rStyle w:val="LightItalic"/>
        </w:rPr>
        <w:t>Public Administration Act 2004</w:t>
      </w:r>
      <w:r>
        <w:t xml:space="preserve"> (Vic) established the Victorian Public Sector Commission (VPSC). The VPSC’s role is to strengthen public sector efficiency, effectiveness and capability, and advocate for public sector professionalism and integrity. </w:t>
      </w:r>
    </w:p>
    <w:p w14:paraId="12B706DE" w14:textId="77777777" w:rsidR="00F07E33" w:rsidRDefault="00F07E33" w:rsidP="00F07E33">
      <w:pPr>
        <w:rPr>
          <w:spacing w:val="2"/>
        </w:rPr>
      </w:pPr>
      <w:r>
        <w:rPr>
          <w:spacing w:val="2"/>
        </w:rPr>
        <w:t>CSV maintains policies and practices that are consistent with the VPSC’s employment standards and provide for fair treatment, career opportunities and the early resolution of workplace issues. CSV regularly communicates to employees about how to avoid and manage conflicts of interest; how to respond to offers of gifts, benefits and hospitality; and how misconduct is addressed.</w:t>
      </w:r>
    </w:p>
    <w:p w14:paraId="128F2288" w14:textId="77777777" w:rsidR="00F07E33" w:rsidRDefault="00F07E33" w:rsidP="00F07E33">
      <w:pPr>
        <w:rPr>
          <w:spacing w:val="2"/>
        </w:rPr>
      </w:pPr>
      <w:r>
        <w:rPr>
          <w:spacing w:val="2"/>
        </w:rPr>
        <w:t>CSV is committed to applying merit and equity principles when appointing staff. Selection processes ensure applicants are assessed and evaluated fairly and equitably based on key selection criteria and other accountabilities, without discrimination. Employees have been correctly classified in workforce data collections.</w:t>
      </w:r>
    </w:p>
    <w:p w14:paraId="182C7182" w14:textId="77777777" w:rsidR="00F07E33" w:rsidRDefault="00F07E33" w:rsidP="00DE0132">
      <w:pPr>
        <w:pStyle w:val="Heading2"/>
      </w:pPr>
      <w:bookmarkStart w:id="178" w:name="_Toc178150526"/>
      <w:bookmarkStart w:id="179" w:name="_Toc178155901"/>
      <w:bookmarkStart w:id="180" w:name="_Toc180424710"/>
      <w:r>
        <w:t>Comparative workforce data</w:t>
      </w:r>
      <w:bookmarkEnd w:id="178"/>
      <w:bookmarkEnd w:id="179"/>
      <w:bookmarkEnd w:id="180"/>
    </w:p>
    <w:p w14:paraId="7C0B413E" w14:textId="77777777" w:rsidR="00F07E33" w:rsidRDefault="00F07E33" w:rsidP="00F07E33">
      <w:pPr>
        <w:rPr>
          <w:spacing w:val="2"/>
        </w:rPr>
      </w:pPr>
      <w:r>
        <w:rPr>
          <w:spacing w:val="2"/>
        </w:rPr>
        <w:t>The following table details the head count and full-time staff equivalent (FTE) of all active public sector employees of CSV who were employed in the last full pay period in June of the current reporting period and in the last full pay period in June of the previous reporting period.</w:t>
      </w:r>
    </w:p>
    <w:p w14:paraId="39D00D03" w14:textId="77777777" w:rsidR="00DE0132" w:rsidRDefault="00DE0132" w:rsidP="00F07E33">
      <w:pPr>
        <w:rPr>
          <w:spacing w:val="2"/>
        </w:rPr>
        <w:sectPr w:rsidR="00DE0132" w:rsidSect="00C52563">
          <w:footerReference w:type="even" r:id="rId26"/>
          <w:footerReference w:type="default" r:id="rId27"/>
          <w:footerReference w:type="first" r:id="rId28"/>
          <w:pgSz w:w="11900" w:h="16840"/>
          <w:pgMar w:top="1440" w:right="1440" w:bottom="1440" w:left="1440" w:header="708" w:footer="708" w:gutter="0"/>
          <w:cols w:space="708"/>
          <w:docGrid w:linePitch="360"/>
        </w:sectPr>
      </w:pPr>
    </w:p>
    <w:p w14:paraId="69E2B895" w14:textId="77777777" w:rsidR="00DE0132" w:rsidRDefault="00DE0132" w:rsidP="00F07E33">
      <w:pPr>
        <w:rPr>
          <w:spacing w:val="2"/>
        </w:rPr>
      </w:pPr>
    </w:p>
    <w:tbl>
      <w:tblPr>
        <w:tblW w:w="0" w:type="auto"/>
        <w:tblLayout w:type="fixed"/>
        <w:tblCellMar>
          <w:left w:w="0" w:type="dxa"/>
          <w:right w:w="0" w:type="dxa"/>
        </w:tblCellMar>
        <w:tblLook w:val="0000" w:firstRow="0" w:lastRow="0" w:firstColumn="0" w:lastColumn="0" w:noHBand="0" w:noVBand="0"/>
        <w:tblDescription w:val="A table detailing the head count and full-time staff equivalent (FTE) of all active public sector employees of CSV who were employed in the last full pay period in June of the current reporting period and in the last full pay period in June of the previous reporting period."/>
      </w:tblPr>
      <w:tblGrid>
        <w:gridCol w:w="1814"/>
        <w:gridCol w:w="964"/>
        <w:gridCol w:w="765"/>
        <w:gridCol w:w="964"/>
        <w:gridCol w:w="1049"/>
        <w:gridCol w:w="765"/>
        <w:gridCol w:w="907"/>
        <w:gridCol w:w="794"/>
        <w:gridCol w:w="935"/>
        <w:gridCol w:w="766"/>
        <w:gridCol w:w="1049"/>
        <w:gridCol w:w="1048"/>
        <w:gridCol w:w="823"/>
        <w:gridCol w:w="907"/>
        <w:gridCol w:w="737"/>
      </w:tblGrid>
      <w:tr w:rsidR="00F07E33" w14:paraId="0583BA1C" w14:textId="77777777" w:rsidTr="004036C5">
        <w:trPr>
          <w:trHeight w:val="260"/>
          <w:tblHeader/>
        </w:trPr>
        <w:tc>
          <w:tcPr>
            <w:tcW w:w="1814" w:type="dxa"/>
            <w:vMerge w:val="restart"/>
            <w:tcBorders>
              <w:top w:val="single" w:sz="6" w:space="0" w:color="000000"/>
              <w:left w:val="nil"/>
              <w:bottom w:val="single" w:sz="4" w:space="0" w:color="000000"/>
              <w:right w:val="nil"/>
            </w:tcBorders>
            <w:shd w:val="clear" w:color="auto" w:fill="auto"/>
            <w:tcMar>
              <w:top w:w="80" w:type="dxa"/>
              <w:left w:w="80" w:type="dxa"/>
              <w:bottom w:w="80" w:type="dxa"/>
              <w:right w:w="80" w:type="dxa"/>
            </w:tcMar>
            <w:vAlign w:val="bottom"/>
          </w:tcPr>
          <w:p w14:paraId="56D2F07E" w14:textId="77777777" w:rsidR="00F07E33" w:rsidRDefault="00F07E33" w:rsidP="00F07E33">
            <w:pPr>
              <w:rPr>
                <w:rFonts w:ascii="VIC SemiBold" w:hAnsi="VIC SemiBold"/>
              </w:rPr>
            </w:pPr>
          </w:p>
        </w:tc>
        <w:tc>
          <w:tcPr>
            <w:tcW w:w="6208" w:type="dxa"/>
            <w:gridSpan w:val="7"/>
            <w:tcBorders>
              <w:top w:val="single" w:sz="6" w:space="0" w:color="000000"/>
              <w:left w:val="nil"/>
              <w:bottom w:val="single" w:sz="4" w:space="0" w:color="000000"/>
              <w:right w:val="nil"/>
            </w:tcBorders>
            <w:shd w:val="clear" w:color="auto" w:fill="auto"/>
            <w:tcMar>
              <w:top w:w="80" w:type="dxa"/>
              <w:left w:w="80" w:type="dxa"/>
              <w:bottom w:w="80" w:type="dxa"/>
              <w:right w:w="80" w:type="dxa"/>
            </w:tcMar>
            <w:vAlign w:val="bottom"/>
          </w:tcPr>
          <w:p w14:paraId="7560ED1C" w14:textId="77777777" w:rsidR="00F07E33" w:rsidRDefault="00F07E33" w:rsidP="00DE0132">
            <w:pPr>
              <w:jc w:val="right"/>
            </w:pPr>
            <w:r>
              <w:rPr>
                <w:rStyle w:val="Semibold"/>
                <w:spacing w:val="-3"/>
              </w:rPr>
              <w:t>June 2023</w:t>
            </w:r>
          </w:p>
        </w:tc>
        <w:tc>
          <w:tcPr>
            <w:tcW w:w="6265" w:type="dxa"/>
            <w:gridSpan w:val="7"/>
            <w:tcBorders>
              <w:top w:val="single" w:sz="6"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2275351F" w14:textId="77777777" w:rsidR="00F07E33" w:rsidRDefault="00F07E33" w:rsidP="00DE0132">
            <w:pPr>
              <w:jc w:val="right"/>
            </w:pPr>
            <w:r>
              <w:rPr>
                <w:rStyle w:val="Semibold"/>
                <w:spacing w:val="-3"/>
              </w:rPr>
              <w:t>June 2024</w:t>
            </w:r>
          </w:p>
        </w:tc>
      </w:tr>
      <w:tr w:rsidR="00F07E33" w14:paraId="61FEB4F3" w14:textId="77777777" w:rsidTr="004036C5">
        <w:trPr>
          <w:trHeight w:val="620"/>
          <w:tblHeader/>
        </w:trPr>
        <w:tc>
          <w:tcPr>
            <w:tcW w:w="1814" w:type="dxa"/>
            <w:vMerge/>
            <w:tcBorders>
              <w:top w:val="single" w:sz="4" w:space="0" w:color="000000"/>
              <w:left w:val="nil"/>
              <w:bottom w:val="single" w:sz="4" w:space="0" w:color="000000"/>
              <w:right w:val="nil"/>
            </w:tcBorders>
            <w:shd w:val="clear" w:color="auto" w:fill="auto"/>
          </w:tcPr>
          <w:p w14:paraId="29878177" w14:textId="77777777" w:rsidR="00F07E33" w:rsidRDefault="00F07E33" w:rsidP="00F07E33">
            <w:pPr>
              <w:rPr>
                <w:rFonts w:ascii="VIC SemiBold" w:hAnsi="VIC SemiBold"/>
              </w:rPr>
            </w:pPr>
          </w:p>
        </w:tc>
        <w:tc>
          <w:tcPr>
            <w:tcW w:w="172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4E7E7C09" w14:textId="77777777" w:rsidR="00F07E33" w:rsidRDefault="00F07E33" w:rsidP="00DE0132">
            <w:pPr>
              <w:jc w:val="right"/>
            </w:pPr>
            <w:r>
              <w:rPr>
                <w:rStyle w:val="Semibold"/>
                <w:spacing w:val="-3"/>
              </w:rPr>
              <w:t>All employees</w:t>
            </w:r>
          </w:p>
        </w:tc>
        <w:tc>
          <w:tcPr>
            <w:tcW w:w="2778" w:type="dxa"/>
            <w:gridSpan w:val="3"/>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65693BE2" w14:textId="77777777" w:rsidR="00F07E33" w:rsidRDefault="00F07E33" w:rsidP="00DE0132">
            <w:pPr>
              <w:jc w:val="right"/>
            </w:pPr>
            <w:r>
              <w:rPr>
                <w:rStyle w:val="Semibold"/>
                <w:spacing w:val="-3"/>
              </w:rPr>
              <w:t>Ongoing</w:t>
            </w:r>
          </w:p>
        </w:tc>
        <w:tc>
          <w:tcPr>
            <w:tcW w:w="1701" w:type="dxa"/>
            <w:gridSpan w:val="2"/>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112B4C68" w14:textId="77777777" w:rsidR="00F07E33" w:rsidRDefault="00F07E33" w:rsidP="00DE0132">
            <w:pPr>
              <w:jc w:val="right"/>
            </w:pPr>
            <w:r>
              <w:rPr>
                <w:rStyle w:val="Semibold"/>
                <w:spacing w:val="-3"/>
              </w:rPr>
              <w:t>Fixed Term &amp; Casual</w:t>
            </w:r>
          </w:p>
        </w:tc>
        <w:tc>
          <w:tcPr>
            <w:tcW w:w="1701" w:type="dxa"/>
            <w:gridSpan w:val="2"/>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451EFC8F" w14:textId="77777777" w:rsidR="00F07E33" w:rsidRDefault="00F07E33" w:rsidP="00DE0132">
            <w:pPr>
              <w:jc w:val="right"/>
            </w:pPr>
            <w:r>
              <w:rPr>
                <w:rStyle w:val="Semibold"/>
                <w:spacing w:val="-3"/>
              </w:rPr>
              <w:t>All employees</w:t>
            </w:r>
          </w:p>
        </w:tc>
        <w:tc>
          <w:tcPr>
            <w:tcW w:w="2920" w:type="dxa"/>
            <w:gridSpan w:val="3"/>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50CBDE6D" w14:textId="77777777" w:rsidR="00F07E33" w:rsidRDefault="00F07E33" w:rsidP="00DE0132">
            <w:pPr>
              <w:jc w:val="right"/>
            </w:pPr>
            <w:r>
              <w:rPr>
                <w:rStyle w:val="Semibold"/>
                <w:spacing w:val="-3"/>
              </w:rPr>
              <w:t>Ongoing</w:t>
            </w:r>
          </w:p>
        </w:tc>
        <w:tc>
          <w:tcPr>
            <w:tcW w:w="1644" w:type="dxa"/>
            <w:gridSpan w:val="2"/>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3820EBB1" w14:textId="77777777" w:rsidR="00F07E33" w:rsidRDefault="00F07E33" w:rsidP="00DE0132">
            <w:pPr>
              <w:jc w:val="right"/>
            </w:pPr>
            <w:r>
              <w:rPr>
                <w:rStyle w:val="Semibold"/>
                <w:spacing w:val="-3"/>
              </w:rPr>
              <w:t>Fixed Term &amp; Casual</w:t>
            </w:r>
          </w:p>
        </w:tc>
      </w:tr>
      <w:tr w:rsidR="00F07E33" w14:paraId="7AFDB1AF" w14:textId="77777777" w:rsidTr="004036C5">
        <w:trPr>
          <w:trHeight w:val="260"/>
          <w:tblHeader/>
        </w:trPr>
        <w:tc>
          <w:tcPr>
            <w:tcW w:w="1814" w:type="dxa"/>
            <w:vMerge/>
            <w:tcBorders>
              <w:top w:val="single" w:sz="4" w:space="0" w:color="000000"/>
              <w:left w:val="nil"/>
              <w:bottom w:val="single" w:sz="4" w:space="0" w:color="000000"/>
              <w:right w:val="nil"/>
            </w:tcBorders>
            <w:shd w:val="clear" w:color="auto" w:fill="auto"/>
          </w:tcPr>
          <w:p w14:paraId="0370AB58" w14:textId="77777777" w:rsidR="00F07E33" w:rsidRDefault="00F07E33" w:rsidP="00F07E33">
            <w:pPr>
              <w:rPr>
                <w:rFonts w:ascii="VIC SemiBold" w:hAnsi="VIC SemiBold"/>
              </w:rPr>
            </w:pPr>
          </w:p>
        </w:tc>
        <w:tc>
          <w:tcPr>
            <w:tcW w:w="9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1469F303" w14:textId="77777777" w:rsidR="00F07E33" w:rsidRDefault="00F07E33" w:rsidP="00DE0132">
            <w:pPr>
              <w:jc w:val="right"/>
            </w:pPr>
            <w:r>
              <w:rPr>
                <w:rStyle w:val="Semibold"/>
                <w:spacing w:val="-3"/>
              </w:rPr>
              <w:t>No. HC*</w:t>
            </w:r>
          </w:p>
        </w:tc>
        <w:tc>
          <w:tcPr>
            <w:tcW w:w="765" w:type="dxa"/>
            <w:tcBorders>
              <w:top w:val="single" w:sz="4"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3F9C7BBA" w14:textId="77777777" w:rsidR="00F07E33" w:rsidRDefault="00F07E33" w:rsidP="00DE0132">
            <w:pPr>
              <w:jc w:val="right"/>
            </w:pPr>
            <w:r>
              <w:rPr>
                <w:rStyle w:val="Semibold"/>
                <w:spacing w:val="-3"/>
              </w:rPr>
              <w:t>FTE</w:t>
            </w:r>
            <w:r>
              <w:rPr>
                <w:rStyle w:val="Semibold"/>
                <w:spacing w:val="-3"/>
                <w:vertAlign w:val="superscript"/>
              </w:rPr>
              <w:t>#</w:t>
            </w:r>
          </w:p>
        </w:tc>
        <w:tc>
          <w:tcPr>
            <w:tcW w:w="964" w:type="dxa"/>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71436CE7" w14:textId="77777777" w:rsidR="00F07E33" w:rsidRDefault="00F07E33" w:rsidP="00DE0132">
            <w:pPr>
              <w:jc w:val="right"/>
            </w:pPr>
            <w:r>
              <w:rPr>
                <w:rStyle w:val="Semibold"/>
                <w:spacing w:val="-3"/>
              </w:rPr>
              <w:t>F/T</w:t>
            </w:r>
            <w:r>
              <w:rPr>
                <w:rStyle w:val="Semibold"/>
                <w:spacing w:val="-3"/>
                <w:vertAlign w:val="superscript"/>
              </w:rPr>
              <w:t>~</w:t>
            </w:r>
            <w:r>
              <w:rPr>
                <w:rStyle w:val="Semibold"/>
                <w:spacing w:val="-3"/>
              </w:rPr>
              <w:t xml:space="preserve"> HC*</w:t>
            </w:r>
          </w:p>
        </w:tc>
        <w:tc>
          <w:tcPr>
            <w:tcW w:w="104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42B5CE0F" w14:textId="77777777" w:rsidR="00F07E33" w:rsidRDefault="00F07E33" w:rsidP="00DE0132">
            <w:pPr>
              <w:jc w:val="right"/>
            </w:pPr>
            <w:r>
              <w:rPr>
                <w:rStyle w:val="Semibold"/>
                <w:spacing w:val="-3"/>
              </w:rPr>
              <w:t>P/T ^ HC*</w:t>
            </w:r>
          </w:p>
        </w:tc>
        <w:tc>
          <w:tcPr>
            <w:tcW w:w="765" w:type="dxa"/>
            <w:tcBorders>
              <w:top w:val="single" w:sz="4"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53AEDDE7" w14:textId="77777777" w:rsidR="00F07E33" w:rsidRDefault="00F07E33" w:rsidP="00DE0132">
            <w:pPr>
              <w:jc w:val="right"/>
            </w:pPr>
            <w:r>
              <w:rPr>
                <w:rStyle w:val="Semibold"/>
                <w:spacing w:val="-3"/>
              </w:rPr>
              <w:t>FTE</w:t>
            </w:r>
            <w:r>
              <w:rPr>
                <w:rStyle w:val="Semibold"/>
                <w:spacing w:val="-3"/>
                <w:vertAlign w:val="superscript"/>
              </w:rPr>
              <w:t>#</w:t>
            </w:r>
          </w:p>
        </w:tc>
        <w:tc>
          <w:tcPr>
            <w:tcW w:w="907" w:type="dxa"/>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7683D98E" w14:textId="77777777" w:rsidR="00F07E33" w:rsidRDefault="00F07E33" w:rsidP="00DE0132">
            <w:pPr>
              <w:jc w:val="right"/>
            </w:pPr>
            <w:r>
              <w:rPr>
                <w:rStyle w:val="Semibold"/>
                <w:spacing w:val="-3"/>
              </w:rPr>
              <w:t>No. HC*</w:t>
            </w:r>
          </w:p>
        </w:tc>
        <w:tc>
          <w:tcPr>
            <w:tcW w:w="794" w:type="dxa"/>
            <w:tcBorders>
              <w:top w:val="single" w:sz="4"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3B3E1958" w14:textId="77777777" w:rsidR="00F07E33" w:rsidRDefault="00F07E33" w:rsidP="00DE0132">
            <w:pPr>
              <w:jc w:val="right"/>
            </w:pPr>
            <w:r>
              <w:rPr>
                <w:rStyle w:val="Semibold"/>
                <w:spacing w:val="-3"/>
              </w:rPr>
              <w:t>FTE</w:t>
            </w:r>
            <w:r>
              <w:rPr>
                <w:rStyle w:val="Semibold"/>
                <w:spacing w:val="-3"/>
                <w:vertAlign w:val="superscript"/>
              </w:rPr>
              <w:t>#</w:t>
            </w:r>
          </w:p>
        </w:tc>
        <w:tc>
          <w:tcPr>
            <w:tcW w:w="935" w:type="dxa"/>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585F0914" w14:textId="77777777" w:rsidR="00F07E33" w:rsidRDefault="00F07E33" w:rsidP="00DE0132">
            <w:pPr>
              <w:jc w:val="right"/>
            </w:pPr>
            <w:r>
              <w:rPr>
                <w:rStyle w:val="Semibold"/>
                <w:spacing w:val="-3"/>
              </w:rPr>
              <w:t>No. HC*</w:t>
            </w:r>
          </w:p>
        </w:tc>
        <w:tc>
          <w:tcPr>
            <w:tcW w:w="766" w:type="dxa"/>
            <w:tcBorders>
              <w:top w:val="single" w:sz="4"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50EC2260" w14:textId="77777777" w:rsidR="00F07E33" w:rsidRDefault="00F07E33" w:rsidP="00DE0132">
            <w:pPr>
              <w:jc w:val="right"/>
            </w:pPr>
            <w:r>
              <w:rPr>
                <w:rStyle w:val="Semibold"/>
                <w:spacing w:val="-3"/>
              </w:rPr>
              <w:t>FTE</w:t>
            </w:r>
            <w:r>
              <w:rPr>
                <w:rStyle w:val="Semibold"/>
                <w:spacing w:val="-3"/>
                <w:vertAlign w:val="superscript"/>
              </w:rPr>
              <w:t>#</w:t>
            </w:r>
          </w:p>
        </w:tc>
        <w:tc>
          <w:tcPr>
            <w:tcW w:w="1049" w:type="dxa"/>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0DEF9C1D" w14:textId="77777777" w:rsidR="00F07E33" w:rsidRDefault="00F07E33" w:rsidP="00DE0132">
            <w:pPr>
              <w:jc w:val="right"/>
            </w:pPr>
            <w:r>
              <w:rPr>
                <w:rStyle w:val="Semibold"/>
                <w:spacing w:val="-3"/>
              </w:rPr>
              <w:t>F/T</w:t>
            </w:r>
            <w:r>
              <w:rPr>
                <w:rStyle w:val="Semibold"/>
                <w:spacing w:val="-3"/>
                <w:vertAlign w:val="superscript"/>
              </w:rPr>
              <w:t>~</w:t>
            </w:r>
            <w:r>
              <w:rPr>
                <w:rStyle w:val="Semibold"/>
                <w:spacing w:val="-3"/>
              </w:rPr>
              <w:t xml:space="preserve"> HC*</w:t>
            </w:r>
          </w:p>
        </w:tc>
        <w:tc>
          <w:tcPr>
            <w:tcW w:w="104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3C44B2D7" w14:textId="77777777" w:rsidR="00F07E33" w:rsidRDefault="00F07E33" w:rsidP="00DE0132">
            <w:pPr>
              <w:jc w:val="right"/>
            </w:pPr>
            <w:r>
              <w:rPr>
                <w:rStyle w:val="Semibold"/>
                <w:spacing w:val="-3"/>
              </w:rPr>
              <w:t>P/T ^ HC*</w:t>
            </w:r>
          </w:p>
        </w:tc>
        <w:tc>
          <w:tcPr>
            <w:tcW w:w="823" w:type="dxa"/>
            <w:tcBorders>
              <w:top w:val="single" w:sz="4"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328DC5B0" w14:textId="77777777" w:rsidR="00F07E33" w:rsidRDefault="00F07E33" w:rsidP="00DE0132">
            <w:pPr>
              <w:jc w:val="right"/>
            </w:pPr>
            <w:r>
              <w:rPr>
                <w:rStyle w:val="Semibold"/>
                <w:spacing w:val="-3"/>
              </w:rPr>
              <w:t>FTE</w:t>
            </w:r>
            <w:r>
              <w:rPr>
                <w:rStyle w:val="Semibold"/>
                <w:spacing w:val="-3"/>
                <w:vertAlign w:val="superscript"/>
              </w:rPr>
              <w:t>#</w:t>
            </w:r>
          </w:p>
        </w:tc>
        <w:tc>
          <w:tcPr>
            <w:tcW w:w="907" w:type="dxa"/>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03E5B3C7" w14:textId="77777777" w:rsidR="00F07E33" w:rsidRDefault="00F07E33" w:rsidP="00DE0132">
            <w:pPr>
              <w:jc w:val="right"/>
            </w:pPr>
            <w:r>
              <w:rPr>
                <w:rStyle w:val="Semibold"/>
                <w:spacing w:val="-3"/>
              </w:rPr>
              <w:t>No. HC*</w:t>
            </w:r>
          </w:p>
        </w:tc>
        <w:tc>
          <w:tcPr>
            <w:tcW w:w="73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1E2E8DAC" w14:textId="77777777" w:rsidR="00F07E33" w:rsidRDefault="00F07E33" w:rsidP="00DE0132">
            <w:pPr>
              <w:jc w:val="right"/>
            </w:pPr>
            <w:r>
              <w:rPr>
                <w:rStyle w:val="Semibold"/>
                <w:spacing w:val="-3"/>
              </w:rPr>
              <w:t>FTE</w:t>
            </w:r>
            <w:r>
              <w:rPr>
                <w:rStyle w:val="Semibold"/>
                <w:spacing w:val="-3"/>
                <w:vertAlign w:val="superscript"/>
              </w:rPr>
              <w:t>#</w:t>
            </w:r>
          </w:p>
        </w:tc>
      </w:tr>
      <w:tr w:rsidR="004036C5" w14:paraId="0E8EA8D6"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71967B3C" w14:textId="77777777" w:rsidR="00F07E33" w:rsidRDefault="00F07E33" w:rsidP="00F07E33">
            <w:r>
              <w:rPr>
                <w:rStyle w:val="Semibold"/>
              </w:rPr>
              <w:t>Gender</w:t>
            </w:r>
          </w:p>
        </w:tc>
        <w:tc>
          <w:tcPr>
            <w:tcW w:w="96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3502A5F5" w14:textId="77777777" w:rsidR="00F07E33" w:rsidRDefault="00F07E33" w:rsidP="00DE0132">
            <w:pPr>
              <w:jc w:val="right"/>
              <w:rPr>
                <w:rFonts w:ascii="VIC SemiBold" w:hAnsi="VIC SemiBold"/>
              </w:rPr>
            </w:pPr>
          </w:p>
        </w:tc>
        <w:tc>
          <w:tcPr>
            <w:tcW w:w="765" w:type="dxa"/>
            <w:tcBorders>
              <w:top w:val="single" w:sz="2" w:space="0" w:color="000000"/>
              <w:left w:val="nil"/>
              <w:bottom w:val="single" w:sz="2" w:space="0" w:color="000000"/>
              <w:right w:val="single" w:sz="6" w:space="0" w:color="auto"/>
            </w:tcBorders>
            <w:shd w:val="clear" w:color="auto" w:fill="auto"/>
            <w:tcMar>
              <w:top w:w="80" w:type="dxa"/>
              <w:left w:w="80" w:type="dxa"/>
              <w:bottom w:w="80" w:type="dxa"/>
              <w:right w:w="80" w:type="dxa"/>
            </w:tcMar>
            <w:vAlign w:val="bottom"/>
          </w:tcPr>
          <w:p w14:paraId="41A576E7" w14:textId="77777777" w:rsidR="00F07E33" w:rsidRDefault="00F07E33" w:rsidP="00DE0132">
            <w:pPr>
              <w:jc w:val="right"/>
              <w:rPr>
                <w:rFonts w:ascii="VIC SemiBold" w:hAnsi="VIC SemiBold"/>
              </w:rPr>
            </w:pPr>
          </w:p>
        </w:tc>
        <w:tc>
          <w:tcPr>
            <w:tcW w:w="964" w:type="dxa"/>
            <w:tcBorders>
              <w:top w:val="single" w:sz="2" w:space="0" w:color="000000"/>
              <w:left w:val="single" w:sz="6" w:space="0" w:color="auto"/>
              <w:bottom w:val="single" w:sz="2" w:space="0" w:color="000000"/>
              <w:right w:val="nil"/>
            </w:tcBorders>
            <w:shd w:val="clear" w:color="auto" w:fill="auto"/>
            <w:tcMar>
              <w:top w:w="80" w:type="dxa"/>
              <w:left w:w="80" w:type="dxa"/>
              <w:bottom w:w="80" w:type="dxa"/>
              <w:right w:w="80" w:type="dxa"/>
            </w:tcMar>
            <w:vAlign w:val="bottom"/>
          </w:tcPr>
          <w:p w14:paraId="03CF6007" w14:textId="77777777" w:rsidR="00F07E33" w:rsidRDefault="00F07E33" w:rsidP="00DE0132">
            <w:pPr>
              <w:jc w:val="right"/>
              <w:rPr>
                <w:rFonts w:ascii="VIC SemiBold" w:hAnsi="VIC SemiBold"/>
              </w:rPr>
            </w:pPr>
          </w:p>
        </w:tc>
        <w:tc>
          <w:tcPr>
            <w:tcW w:w="104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45A3936E" w14:textId="77777777" w:rsidR="00F07E33" w:rsidRDefault="00F07E33" w:rsidP="00DE0132">
            <w:pPr>
              <w:jc w:val="right"/>
              <w:rPr>
                <w:rFonts w:ascii="VIC SemiBold" w:hAnsi="VIC SemiBold"/>
              </w:rPr>
            </w:pPr>
          </w:p>
        </w:tc>
        <w:tc>
          <w:tcPr>
            <w:tcW w:w="765" w:type="dxa"/>
            <w:tcBorders>
              <w:top w:val="single" w:sz="2" w:space="0" w:color="000000"/>
              <w:left w:val="nil"/>
              <w:bottom w:val="single" w:sz="2" w:space="0" w:color="000000"/>
              <w:right w:val="single" w:sz="6" w:space="0" w:color="auto"/>
            </w:tcBorders>
            <w:shd w:val="clear" w:color="auto" w:fill="auto"/>
            <w:tcMar>
              <w:top w:w="80" w:type="dxa"/>
              <w:left w:w="80" w:type="dxa"/>
              <w:bottom w:w="80" w:type="dxa"/>
              <w:right w:w="80" w:type="dxa"/>
            </w:tcMar>
            <w:vAlign w:val="bottom"/>
          </w:tcPr>
          <w:p w14:paraId="2F5BC737" w14:textId="77777777" w:rsidR="00F07E33" w:rsidRDefault="00F07E33" w:rsidP="00DE0132">
            <w:pPr>
              <w:jc w:val="right"/>
              <w:rPr>
                <w:rFonts w:ascii="VIC SemiBold" w:hAnsi="VIC SemiBold"/>
              </w:rPr>
            </w:pPr>
          </w:p>
        </w:tc>
        <w:tc>
          <w:tcPr>
            <w:tcW w:w="907" w:type="dxa"/>
            <w:tcBorders>
              <w:top w:val="single" w:sz="2" w:space="0" w:color="000000"/>
              <w:left w:val="single" w:sz="6" w:space="0" w:color="auto"/>
              <w:bottom w:val="single" w:sz="2" w:space="0" w:color="000000"/>
              <w:right w:val="nil"/>
            </w:tcBorders>
            <w:shd w:val="clear" w:color="auto" w:fill="auto"/>
            <w:tcMar>
              <w:top w:w="80" w:type="dxa"/>
              <w:left w:w="80" w:type="dxa"/>
              <w:bottom w:w="80" w:type="dxa"/>
              <w:right w:w="80" w:type="dxa"/>
            </w:tcMar>
            <w:vAlign w:val="bottom"/>
          </w:tcPr>
          <w:p w14:paraId="6EF6642A" w14:textId="77777777" w:rsidR="00F07E33" w:rsidRDefault="00F07E33" w:rsidP="00DE0132">
            <w:pPr>
              <w:jc w:val="right"/>
              <w:rPr>
                <w:rFonts w:ascii="VIC SemiBold" w:hAnsi="VIC SemiBold"/>
              </w:rPr>
            </w:pPr>
          </w:p>
        </w:tc>
        <w:tc>
          <w:tcPr>
            <w:tcW w:w="794" w:type="dxa"/>
            <w:tcBorders>
              <w:top w:val="single" w:sz="2" w:space="0" w:color="000000"/>
              <w:left w:val="nil"/>
              <w:bottom w:val="single" w:sz="2" w:space="0" w:color="000000"/>
              <w:right w:val="single" w:sz="6" w:space="0" w:color="auto"/>
            </w:tcBorders>
            <w:shd w:val="clear" w:color="auto" w:fill="auto"/>
            <w:tcMar>
              <w:top w:w="80" w:type="dxa"/>
              <w:left w:w="80" w:type="dxa"/>
              <w:bottom w:w="80" w:type="dxa"/>
              <w:right w:w="80" w:type="dxa"/>
            </w:tcMar>
            <w:vAlign w:val="bottom"/>
          </w:tcPr>
          <w:p w14:paraId="7D6DA1A1" w14:textId="77777777" w:rsidR="00F07E33" w:rsidRDefault="00F07E33" w:rsidP="00DE0132">
            <w:pPr>
              <w:jc w:val="right"/>
              <w:rPr>
                <w:rFonts w:ascii="VIC SemiBold" w:hAnsi="VIC SemiBold"/>
              </w:rPr>
            </w:pPr>
          </w:p>
        </w:tc>
        <w:tc>
          <w:tcPr>
            <w:tcW w:w="935" w:type="dxa"/>
            <w:tcBorders>
              <w:top w:val="single" w:sz="2" w:space="0" w:color="000000"/>
              <w:left w:val="single" w:sz="6" w:space="0" w:color="auto"/>
              <w:bottom w:val="single" w:sz="2" w:space="0" w:color="000000"/>
              <w:right w:val="nil"/>
            </w:tcBorders>
            <w:shd w:val="clear" w:color="auto" w:fill="auto"/>
            <w:tcMar>
              <w:top w:w="80" w:type="dxa"/>
              <w:left w:w="80" w:type="dxa"/>
              <w:bottom w:w="80" w:type="dxa"/>
              <w:right w:w="80" w:type="dxa"/>
            </w:tcMar>
            <w:vAlign w:val="bottom"/>
          </w:tcPr>
          <w:p w14:paraId="71DE9FC9" w14:textId="77777777" w:rsidR="00F07E33" w:rsidRDefault="00F07E33" w:rsidP="00DE0132">
            <w:pPr>
              <w:jc w:val="right"/>
              <w:rPr>
                <w:rFonts w:ascii="VIC SemiBold" w:hAnsi="VIC SemiBold"/>
              </w:rPr>
            </w:pPr>
          </w:p>
        </w:tc>
        <w:tc>
          <w:tcPr>
            <w:tcW w:w="766" w:type="dxa"/>
            <w:tcBorders>
              <w:top w:val="single" w:sz="2" w:space="0" w:color="000000"/>
              <w:left w:val="nil"/>
              <w:bottom w:val="single" w:sz="2" w:space="0" w:color="000000"/>
              <w:right w:val="single" w:sz="6" w:space="0" w:color="auto"/>
            </w:tcBorders>
            <w:shd w:val="clear" w:color="auto" w:fill="auto"/>
            <w:tcMar>
              <w:top w:w="80" w:type="dxa"/>
              <w:left w:w="80" w:type="dxa"/>
              <w:bottom w:w="80" w:type="dxa"/>
              <w:right w:w="80" w:type="dxa"/>
            </w:tcMar>
            <w:vAlign w:val="bottom"/>
          </w:tcPr>
          <w:p w14:paraId="04A4DD6E" w14:textId="77777777" w:rsidR="00F07E33" w:rsidRDefault="00F07E33" w:rsidP="00DE0132">
            <w:pPr>
              <w:jc w:val="right"/>
              <w:rPr>
                <w:rFonts w:ascii="VIC SemiBold" w:hAnsi="VIC SemiBold"/>
              </w:rPr>
            </w:pPr>
          </w:p>
        </w:tc>
        <w:tc>
          <w:tcPr>
            <w:tcW w:w="1049" w:type="dxa"/>
            <w:tcBorders>
              <w:top w:val="single" w:sz="2" w:space="0" w:color="000000"/>
              <w:left w:val="single" w:sz="6" w:space="0" w:color="auto"/>
              <w:bottom w:val="single" w:sz="2" w:space="0" w:color="000000"/>
              <w:right w:val="nil"/>
            </w:tcBorders>
            <w:shd w:val="clear" w:color="auto" w:fill="auto"/>
            <w:tcMar>
              <w:top w:w="80" w:type="dxa"/>
              <w:left w:w="80" w:type="dxa"/>
              <w:bottom w:w="80" w:type="dxa"/>
              <w:right w:w="80" w:type="dxa"/>
            </w:tcMar>
            <w:vAlign w:val="bottom"/>
          </w:tcPr>
          <w:p w14:paraId="43CF7EBB" w14:textId="77777777" w:rsidR="00F07E33" w:rsidRDefault="00F07E33" w:rsidP="00DE0132">
            <w:pPr>
              <w:jc w:val="right"/>
              <w:rPr>
                <w:rFonts w:ascii="VIC SemiBold" w:hAnsi="VIC SemiBold"/>
              </w:rPr>
            </w:pPr>
          </w:p>
        </w:tc>
        <w:tc>
          <w:tcPr>
            <w:tcW w:w="104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0A3DA780" w14:textId="77777777" w:rsidR="00F07E33" w:rsidRDefault="00F07E33" w:rsidP="00DE0132">
            <w:pPr>
              <w:jc w:val="right"/>
              <w:rPr>
                <w:rFonts w:ascii="VIC SemiBold" w:hAnsi="VIC SemiBold"/>
              </w:rPr>
            </w:pPr>
          </w:p>
        </w:tc>
        <w:tc>
          <w:tcPr>
            <w:tcW w:w="823" w:type="dxa"/>
            <w:tcBorders>
              <w:top w:val="single" w:sz="2" w:space="0" w:color="000000"/>
              <w:left w:val="nil"/>
              <w:bottom w:val="single" w:sz="2" w:space="0" w:color="000000"/>
              <w:right w:val="single" w:sz="6" w:space="0" w:color="auto"/>
            </w:tcBorders>
            <w:shd w:val="clear" w:color="auto" w:fill="auto"/>
            <w:tcMar>
              <w:top w:w="80" w:type="dxa"/>
              <w:left w:w="80" w:type="dxa"/>
              <w:bottom w:w="80" w:type="dxa"/>
              <w:right w:w="80" w:type="dxa"/>
            </w:tcMar>
            <w:vAlign w:val="bottom"/>
          </w:tcPr>
          <w:p w14:paraId="7A4F8BA0" w14:textId="77777777" w:rsidR="00F07E33" w:rsidRDefault="00F07E33" w:rsidP="00DE0132">
            <w:pPr>
              <w:jc w:val="right"/>
              <w:rPr>
                <w:rFonts w:ascii="VIC SemiBold" w:hAnsi="VIC SemiBold"/>
              </w:rPr>
            </w:pPr>
          </w:p>
        </w:tc>
        <w:tc>
          <w:tcPr>
            <w:tcW w:w="907" w:type="dxa"/>
            <w:tcBorders>
              <w:top w:val="single" w:sz="2" w:space="0" w:color="000000"/>
              <w:left w:val="single" w:sz="6" w:space="0" w:color="auto"/>
              <w:bottom w:val="single" w:sz="2" w:space="0" w:color="000000"/>
              <w:right w:val="nil"/>
            </w:tcBorders>
            <w:shd w:val="clear" w:color="auto" w:fill="auto"/>
            <w:tcMar>
              <w:top w:w="80" w:type="dxa"/>
              <w:left w:w="80" w:type="dxa"/>
              <w:bottom w:w="80" w:type="dxa"/>
              <w:right w:w="80" w:type="dxa"/>
            </w:tcMar>
            <w:vAlign w:val="bottom"/>
          </w:tcPr>
          <w:p w14:paraId="58AC66D2" w14:textId="77777777" w:rsidR="00F07E33" w:rsidRDefault="00F07E33" w:rsidP="00DE0132">
            <w:pPr>
              <w:jc w:val="right"/>
              <w:rPr>
                <w:rFonts w:ascii="VIC SemiBold" w:hAnsi="VIC SemiBold"/>
              </w:rPr>
            </w:pPr>
          </w:p>
        </w:tc>
        <w:tc>
          <w:tcPr>
            <w:tcW w:w="73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68F15D21" w14:textId="77777777" w:rsidR="00F07E33" w:rsidRDefault="00F07E33" w:rsidP="00DE0132">
            <w:pPr>
              <w:jc w:val="right"/>
              <w:rPr>
                <w:rFonts w:ascii="VIC SemiBold" w:hAnsi="VIC SemiBold"/>
              </w:rPr>
            </w:pPr>
          </w:p>
        </w:tc>
      </w:tr>
      <w:tr w:rsidR="00F07E33" w14:paraId="69A16BC7" w14:textId="77777777" w:rsidTr="004036C5">
        <w:trPr>
          <w:trHeight w:val="39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11EFD829" w14:textId="77777777" w:rsidR="00F07E33" w:rsidRDefault="00F07E33" w:rsidP="00F07E33">
            <w:r>
              <w:t>Female</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39445C22" w14:textId="77777777" w:rsidR="00F07E33" w:rsidRDefault="00F07E33" w:rsidP="00DE0132">
            <w:pPr>
              <w:jc w:val="right"/>
            </w:pPr>
            <w:r>
              <w:t>40</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E8F69E2" w14:textId="77777777" w:rsidR="00F07E33" w:rsidRDefault="00F07E33" w:rsidP="00DE0132">
            <w:pPr>
              <w:jc w:val="right"/>
            </w:pPr>
            <w:r>
              <w:t>38</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EDDBB4D" w14:textId="77777777" w:rsidR="00F07E33" w:rsidRDefault="00F07E33" w:rsidP="00DE0132">
            <w:pPr>
              <w:jc w:val="right"/>
            </w:pPr>
            <w:r>
              <w:t>17</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B67354B" w14:textId="77777777" w:rsidR="00F07E33" w:rsidRDefault="00F07E33" w:rsidP="00DE0132">
            <w:pPr>
              <w:jc w:val="right"/>
            </w:pPr>
            <w:r>
              <w:t>1</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1743A31" w14:textId="77777777" w:rsidR="00F07E33" w:rsidRDefault="00F07E33" w:rsidP="00DE0132">
            <w:pPr>
              <w:jc w:val="right"/>
            </w:pPr>
            <w:r>
              <w:t>17</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2E92944" w14:textId="77777777" w:rsidR="00F07E33" w:rsidRDefault="00F07E33" w:rsidP="00DE0132">
            <w:pPr>
              <w:jc w:val="right"/>
            </w:pPr>
            <w:r>
              <w:t>22</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5E0E9C6" w14:textId="77777777" w:rsidR="00F07E33" w:rsidRDefault="00F07E33" w:rsidP="00DE0132">
            <w:pPr>
              <w:jc w:val="right"/>
            </w:pPr>
            <w:r>
              <w:t>20</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0752321" w14:textId="77777777" w:rsidR="00F07E33" w:rsidRDefault="00F07E33" w:rsidP="00DE0132">
            <w:pPr>
              <w:jc w:val="right"/>
            </w:pPr>
            <w:r>
              <w:t>36</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8D1666D" w14:textId="77777777" w:rsidR="00F07E33" w:rsidRDefault="00F07E33" w:rsidP="00DE0132">
            <w:pPr>
              <w:jc w:val="right"/>
            </w:pPr>
            <w:r>
              <w:t>36</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45361B4" w14:textId="77777777" w:rsidR="00F07E33" w:rsidRDefault="00F07E33" w:rsidP="00DE0132">
            <w:pPr>
              <w:jc w:val="right"/>
            </w:pPr>
            <w:r>
              <w:t>20</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DD804D7"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33E8CC3" w14:textId="77777777" w:rsidR="00F07E33" w:rsidRDefault="00F07E33" w:rsidP="00DE0132">
            <w:pPr>
              <w:jc w:val="right"/>
            </w:pPr>
            <w:r>
              <w:t>20</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1AAFAD1" w14:textId="77777777" w:rsidR="00F07E33" w:rsidRDefault="00F07E33" w:rsidP="00DE0132">
            <w:pPr>
              <w:jc w:val="right"/>
            </w:pPr>
            <w:r>
              <w:t>16</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276505EF" w14:textId="77777777" w:rsidR="00F07E33" w:rsidRDefault="00F07E33" w:rsidP="00DE0132">
            <w:pPr>
              <w:jc w:val="right"/>
            </w:pPr>
            <w:r>
              <w:t>16</w:t>
            </w:r>
          </w:p>
        </w:tc>
      </w:tr>
      <w:tr w:rsidR="00F07E33" w14:paraId="082E4077"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70B095D8" w14:textId="77777777" w:rsidR="00F07E33" w:rsidRDefault="00F07E33" w:rsidP="00F07E33">
            <w:r>
              <w:t>Male</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41717688" w14:textId="77777777" w:rsidR="00F07E33" w:rsidRDefault="00F07E33" w:rsidP="00DE0132">
            <w:pPr>
              <w:jc w:val="right"/>
            </w:pPr>
            <w:r>
              <w:t>44</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8DD0B02" w14:textId="77777777" w:rsidR="00F07E33" w:rsidRDefault="00F07E33" w:rsidP="00DE0132">
            <w:pPr>
              <w:jc w:val="right"/>
            </w:pPr>
            <w:r>
              <w:t>41</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2FC3022" w14:textId="77777777" w:rsidR="00F07E33" w:rsidRDefault="00F07E33" w:rsidP="00DE0132">
            <w:pPr>
              <w:jc w:val="right"/>
            </w:pPr>
            <w:r>
              <w:t>16</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FCF4B1C" w14:textId="77777777" w:rsidR="00F07E33" w:rsidRDefault="00F07E33" w:rsidP="00DE0132">
            <w:pPr>
              <w:jc w:val="right"/>
            </w:pPr>
            <w:r>
              <w:t>1</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E816B4D" w14:textId="77777777" w:rsidR="00F07E33" w:rsidRDefault="00F07E33" w:rsidP="00DE0132">
            <w:pPr>
              <w:jc w:val="right"/>
            </w:pPr>
            <w:r>
              <w:t>16</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5FE6C2C" w14:textId="77777777" w:rsidR="00F07E33" w:rsidRDefault="00F07E33" w:rsidP="00DE0132">
            <w:pPr>
              <w:jc w:val="right"/>
            </w:pPr>
            <w:r>
              <w:t>27</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C88AFEC" w14:textId="77777777" w:rsidR="00F07E33" w:rsidRDefault="00F07E33" w:rsidP="00DE0132">
            <w:pPr>
              <w:jc w:val="right"/>
            </w:pPr>
            <w:r>
              <w:t>25</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2D1C5B4" w14:textId="77777777" w:rsidR="00F07E33" w:rsidRDefault="00F07E33" w:rsidP="00DE0132">
            <w:pPr>
              <w:jc w:val="right"/>
            </w:pPr>
            <w:r>
              <w:t>39</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49A637B" w14:textId="77777777" w:rsidR="00F07E33" w:rsidRDefault="00F07E33" w:rsidP="00DE0132">
            <w:pPr>
              <w:jc w:val="right"/>
            </w:pPr>
            <w:r>
              <w:t>38.6</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1E73E67" w14:textId="77777777" w:rsidR="00F07E33" w:rsidRDefault="00F07E33" w:rsidP="00DE0132">
            <w:pPr>
              <w:jc w:val="right"/>
            </w:pPr>
            <w:r>
              <w:t>17</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F51AB4B" w14:textId="77777777" w:rsidR="00F07E33" w:rsidRDefault="00F07E33" w:rsidP="00DE0132">
            <w:pPr>
              <w:jc w:val="right"/>
            </w:pPr>
            <w:r>
              <w:t>1</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B2526BA" w14:textId="77777777" w:rsidR="00F07E33" w:rsidRDefault="00F07E33" w:rsidP="00DE0132">
            <w:pPr>
              <w:jc w:val="right"/>
            </w:pPr>
            <w:r>
              <w:t>17.6</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B4B762E" w14:textId="77777777" w:rsidR="00F07E33" w:rsidRDefault="00F07E33" w:rsidP="00DE0132">
            <w:pPr>
              <w:jc w:val="right"/>
            </w:pPr>
            <w:r>
              <w:t>21</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39017690" w14:textId="77777777" w:rsidR="00F07E33" w:rsidRDefault="00F07E33" w:rsidP="00DE0132">
            <w:pPr>
              <w:jc w:val="right"/>
            </w:pPr>
            <w:r>
              <w:t>21</w:t>
            </w:r>
          </w:p>
        </w:tc>
      </w:tr>
      <w:tr w:rsidR="00F07E33" w14:paraId="5A1378E0" w14:textId="77777777" w:rsidTr="004036C5">
        <w:trPr>
          <w:trHeight w:val="250"/>
        </w:trPr>
        <w:tc>
          <w:tcPr>
            <w:tcW w:w="1814" w:type="dxa"/>
            <w:tcBorders>
              <w:top w:val="single" w:sz="2" w:space="0" w:color="000000"/>
              <w:left w:val="nil"/>
              <w:bottom w:val="single" w:sz="4" w:space="0" w:color="000000"/>
              <w:right w:val="nil"/>
            </w:tcBorders>
            <w:shd w:val="clear" w:color="auto" w:fill="auto"/>
            <w:tcMar>
              <w:top w:w="80" w:type="dxa"/>
              <w:left w:w="80" w:type="dxa"/>
              <w:bottom w:w="80" w:type="dxa"/>
              <w:right w:w="80" w:type="dxa"/>
            </w:tcMar>
            <w:vAlign w:val="bottom"/>
          </w:tcPr>
          <w:p w14:paraId="716BDA03" w14:textId="77777777" w:rsidR="00F07E33" w:rsidRDefault="00F07E33" w:rsidP="00F07E33">
            <w:r>
              <w:t xml:space="preserve">Self-described </w:t>
            </w:r>
          </w:p>
        </w:tc>
        <w:tc>
          <w:tcPr>
            <w:tcW w:w="964" w:type="dxa"/>
            <w:tcBorders>
              <w:top w:val="single" w:sz="2"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51979B8D" w14:textId="77777777" w:rsidR="00F07E33" w:rsidRDefault="00F07E33" w:rsidP="00DE0132">
            <w:pPr>
              <w:jc w:val="right"/>
            </w:pPr>
            <w:r>
              <w:t>-</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03750CE" w14:textId="77777777" w:rsidR="00F07E33" w:rsidRDefault="00F07E33" w:rsidP="00DE0132">
            <w:pPr>
              <w:jc w:val="right"/>
            </w:pPr>
            <w:r>
              <w:t>-</w:t>
            </w:r>
          </w:p>
        </w:tc>
        <w:tc>
          <w:tcPr>
            <w:tcW w:w="96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523CDD9" w14:textId="77777777" w:rsidR="00F07E33" w:rsidRDefault="00F07E33" w:rsidP="00DE0132">
            <w:pPr>
              <w:jc w:val="right"/>
            </w:pPr>
            <w:r>
              <w:t>-</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699CBD98" w14:textId="77777777" w:rsidR="00F07E33" w:rsidRDefault="00F07E33" w:rsidP="00DE0132">
            <w:pPr>
              <w:jc w:val="right"/>
            </w:pPr>
            <w:r>
              <w:t>-</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3D22602A" w14:textId="77777777" w:rsidR="00F07E33" w:rsidRDefault="00F07E33" w:rsidP="00DE0132">
            <w:pPr>
              <w:jc w:val="right"/>
            </w:pPr>
            <w:r>
              <w:t>-</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6ACFECF8" w14:textId="77777777" w:rsidR="00F07E33" w:rsidRDefault="00F07E33" w:rsidP="00DE0132">
            <w:pPr>
              <w:jc w:val="right"/>
            </w:pPr>
            <w:r>
              <w:t>-</w:t>
            </w:r>
          </w:p>
        </w:tc>
        <w:tc>
          <w:tcPr>
            <w:tcW w:w="79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5C2CB66" w14:textId="77777777" w:rsidR="00F07E33" w:rsidRDefault="00F07E33" w:rsidP="00DE0132">
            <w:pPr>
              <w:jc w:val="right"/>
            </w:pPr>
            <w:r>
              <w:t>-</w:t>
            </w:r>
          </w:p>
        </w:tc>
        <w:tc>
          <w:tcPr>
            <w:tcW w:w="93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D01D1B5" w14:textId="77777777" w:rsidR="00F07E33" w:rsidRDefault="00F07E33" w:rsidP="00DE0132">
            <w:pPr>
              <w:jc w:val="right"/>
            </w:pPr>
            <w:r>
              <w:t>-</w:t>
            </w:r>
          </w:p>
        </w:tc>
        <w:tc>
          <w:tcPr>
            <w:tcW w:w="76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9D6FBCD" w14:textId="77777777" w:rsidR="00F07E33" w:rsidRDefault="00F07E33" w:rsidP="00DE0132">
            <w:pPr>
              <w:jc w:val="right"/>
            </w:pPr>
            <w:r>
              <w:t>-</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3786A24B" w14:textId="77777777" w:rsidR="00F07E33" w:rsidRDefault="00F07E33" w:rsidP="00DE0132">
            <w:pPr>
              <w:jc w:val="right"/>
            </w:pPr>
            <w:r>
              <w:t>-</w:t>
            </w:r>
          </w:p>
        </w:tc>
        <w:tc>
          <w:tcPr>
            <w:tcW w:w="104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30CE146" w14:textId="77777777" w:rsidR="00F07E33" w:rsidRDefault="00F07E33" w:rsidP="00DE0132">
            <w:pPr>
              <w:jc w:val="right"/>
            </w:pPr>
            <w:r>
              <w:t>-</w:t>
            </w:r>
          </w:p>
        </w:tc>
        <w:tc>
          <w:tcPr>
            <w:tcW w:w="823"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602B25F3" w14:textId="77777777" w:rsidR="00F07E33" w:rsidRDefault="00F07E33" w:rsidP="00DE0132">
            <w:pPr>
              <w:jc w:val="right"/>
            </w:pPr>
            <w:r>
              <w:t>-</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25BCE37" w14:textId="77777777" w:rsidR="00F07E33" w:rsidRDefault="00F07E33" w:rsidP="00DE0132">
            <w:pPr>
              <w:jc w:val="right"/>
            </w:pPr>
            <w:r>
              <w:t>-</w:t>
            </w:r>
          </w:p>
        </w:tc>
        <w:tc>
          <w:tcPr>
            <w:tcW w:w="737" w:type="dxa"/>
            <w:tcBorders>
              <w:top w:val="single" w:sz="2"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4703063F" w14:textId="77777777" w:rsidR="00F07E33" w:rsidRDefault="00F07E33" w:rsidP="00DE0132">
            <w:pPr>
              <w:jc w:val="right"/>
            </w:pPr>
            <w:r>
              <w:t>-</w:t>
            </w:r>
          </w:p>
        </w:tc>
      </w:tr>
      <w:tr w:rsidR="004036C5" w14:paraId="2D638552" w14:textId="77777777" w:rsidTr="004036C5">
        <w:trPr>
          <w:trHeight w:val="260"/>
        </w:trPr>
        <w:tc>
          <w:tcPr>
            <w:tcW w:w="1814" w:type="dxa"/>
            <w:tcBorders>
              <w:top w:val="single" w:sz="4" w:space="0" w:color="000000"/>
              <w:left w:val="nil"/>
              <w:bottom w:val="single" w:sz="2" w:space="0" w:color="000000"/>
              <w:right w:val="nil"/>
            </w:tcBorders>
            <w:shd w:val="clear" w:color="auto" w:fill="auto"/>
            <w:tcMar>
              <w:top w:w="80" w:type="dxa"/>
              <w:left w:w="80" w:type="dxa"/>
              <w:bottom w:w="80" w:type="dxa"/>
              <w:right w:w="80" w:type="dxa"/>
            </w:tcMar>
            <w:vAlign w:val="bottom"/>
          </w:tcPr>
          <w:p w14:paraId="381108FC" w14:textId="77777777" w:rsidR="00F07E33" w:rsidRDefault="00F07E33" w:rsidP="00F07E33">
            <w:r>
              <w:rPr>
                <w:rStyle w:val="Semibold"/>
              </w:rPr>
              <w:t>Age</w:t>
            </w:r>
          </w:p>
        </w:tc>
        <w:tc>
          <w:tcPr>
            <w:tcW w:w="964" w:type="dxa"/>
            <w:tcBorders>
              <w:top w:val="single" w:sz="4" w:space="0" w:color="000000"/>
              <w:left w:val="nil"/>
              <w:bottom w:val="single" w:sz="2" w:space="0" w:color="000000"/>
              <w:right w:val="single" w:sz="6" w:space="0" w:color="000000"/>
            </w:tcBorders>
            <w:shd w:val="clear" w:color="auto" w:fill="auto"/>
            <w:tcMar>
              <w:top w:w="80" w:type="dxa"/>
              <w:left w:w="80" w:type="dxa"/>
              <w:bottom w:w="80" w:type="dxa"/>
              <w:right w:w="80" w:type="dxa"/>
            </w:tcMar>
            <w:vAlign w:val="bottom"/>
          </w:tcPr>
          <w:p w14:paraId="00927CB3" w14:textId="77777777" w:rsidR="00F07E33" w:rsidRDefault="00F07E33" w:rsidP="00DE0132">
            <w:pPr>
              <w:jc w:val="right"/>
              <w:rPr>
                <w:rFonts w:ascii="VIC SemiBold" w:hAnsi="VIC SemiBold"/>
              </w:rPr>
            </w:pPr>
          </w:p>
        </w:tc>
        <w:tc>
          <w:tcPr>
            <w:tcW w:w="765"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0EC687A4" w14:textId="77777777" w:rsidR="00F07E33" w:rsidRDefault="00F07E33" w:rsidP="00DE0132">
            <w:pPr>
              <w:jc w:val="right"/>
              <w:rPr>
                <w:rFonts w:ascii="VIC SemiBold" w:hAnsi="VIC SemiBold"/>
              </w:rPr>
            </w:pPr>
          </w:p>
        </w:tc>
        <w:tc>
          <w:tcPr>
            <w:tcW w:w="964"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714E6349" w14:textId="77777777" w:rsidR="00F07E33" w:rsidRDefault="00F07E33" w:rsidP="00DE0132">
            <w:pPr>
              <w:jc w:val="right"/>
              <w:rPr>
                <w:rFonts w:ascii="VIC SemiBold" w:hAnsi="VIC SemiBold"/>
              </w:rPr>
            </w:pPr>
          </w:p>
        </w:tc>
        <w:tc>
          <w:tcPr>
            <w:tcW w:w="1049"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6743E283" w14:textId="77777777" w:rsidR="00F07E33" w:rsidRDefault="00F07E33" w:rsidP="00DE0132">
            <w:pPr>
              <w:jc w:val="right"/>
              <w:rPr>
                <w:rFonts w:ascii="VIC SemiBold" w:hAnsi="VIC SemiBold"/>
              </w:rPr>
            </w:pPr>
          </w:p>
        </w:tc>
        <w:tc>
          <w:tcPr>
            <w:tcW w:w="765"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3255AEE8" w14:textId="77777777" w:rsidR="00F07E33" w:rsidRDefault="00F07E33" w:rsidP="00DE0132">
            <w:pPr>
              <w:jc w:val="right"/>
              <w:rPr>
                <w:rFonts w:ascii="VIC SemiBold" w:hAnsi="VIC SemiBold"/>
              </w:rPr>
            </w:pPr>
          </w:p>
        </w:tc>
        <w:tc>
          <w:tcPr>
            <w:tcW w:w="907"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1C23C2AA" w14:textId="77777777" w:rsidR="00F07E33" w:rsidRDefault="00F07E33" w:rsidP="00DE0132">
            <w:pPr>
              <w:jc w:val="right"/>
              <w:rPr>
                <w:rFonts w:ascii="VIC SemiBold" w:hAnsi="VIC SemiBold"/>
              </w:rPr>
            </w:pPr>
          </w:p>
        </w:tc>
        <w:tc>
          <w:tcPr>
            <w:tcW w:w="794"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22EFB912" w14:textId="77777777" w:rsidR="00F07E33" w:rsidRDefault="00F07E33" w:rsidP="00DE0132">
            <w:pPr>
              <w:jc w:val="right"/>
              <w:rPr>
                <w:rFonts w:ascii="VIC SemiBold" w:hAnsi="VIC SemiBold"/>
              </w:rPr>
            </w:pPr>
          </w:p>
        </w:tc>
        <w:tc>
          <w:tcPr>
            <w:tcW w:w="935"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619B9BB0" w14:textId="77777777" w:rsidR="00F07E33" w:rsidRDefault="00F07E33" w:rsidP="00DE0132">
            <w:pPr>
              <w:jc w:val="right"/>
              <w:rPr>
                <w:rFonts w:ascii="VIC SemiBold" w:hAnsi="VIC SemiBold"/>
              </w:rPr>
            </w:pPr>
          </w:p>
        </w:tc>
        <w:tc>
          <w:tcPr>
            <w:tcW w:w="766"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29B098F6" w14:textId="77777777" w:rsidR="00F07E33" w:rsidRDefault="00F07E33" w:rsidP="00DE0132">
            <w:pPr>
              <w:jc w:val="right"/>
              <w:rPr>
                <w:rFonts w:ascii="VIC SemiBold" w:hAnsi="VIC SemiBold"/>
              </w:rPr>
            </w:pPr>
          </w:p>
        </w:tc>
        <w:tc>
          <w:tcPr>
            <w:tcW w:w="1049"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76E8F007" w14:textId="77777777" w:rsidR="00F07E33" w:rsidRDefault="00F07E33" w:rsidP="00DE0132">
            <w:pPr>
              <w:jc w:val="right"/>
              <w:rPr>
                <w:rFonts w:ascii="VIC SemiBold" w:hAnsi="VIC SemiBold"/>
              </w:rPr>
            </w:pPr>
          </w:p>
        </w:tc>
        <w:tc>
          <w:tcPr>
            <w:tcW w:w="1048"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614D3480" w14:textId="77777777" w:rsidR="00F07E33" w:rsidRDefault="00F07E33" w:rsidP="00DE0132">
            <w:pPr>
              <w:jc w:val="right"/>
              <w:rPr>
                <w:rFonts w:ascii="VIC SemiBold" w:hAnsi="VIC SemiBold"/>
              </w:rPr>
            </w:pPr>
          </w:p>
        </w:tc>
        <w:tc>
          <w:tcPr>
            <w:tcW w:w="823"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69E40B5B" w14:textId="77777777" w:rsidR="00F07E33" w:rsidRDefault="00F07E33" w:rsidP="00DE0132">
            <w:pPr>
              <w:jc w:val="right"/>
              <w:rPr>
                <w:rFonts w:ascii="VIC SemiBold" w:hAnsi="VIC SemiBold"/>
              </w:rPr>
            </w:pPr>
          </w:p>
        </w:tc>
        <w:tc>
          <w:tcPr>
            <w:tcW w:w="907" w:type="dxa"/>
            <w:tcBorders>
              <w:top w:val="single" w:sz="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bottom"/>
          </w:tcPr>
          <w:p w14:paraId="6C94A1BC" w14:textId="77777777" w:rsidR="00F07E33" w:rsidRDefault="00F07E33" w:rsidP="00DE0132">
            <w:pPr>
              <w:jc w:val="right"/>
              <w:rPr>
                <w:rFonts w:ascii="VIC SemiBold" w:hAnsi="VIC SemiBold"/>
              </w:rPr>
            </w:pPr>
          </w:p>
        </w:tc>
        <w:tc>
          <w:tcPr>
            <w:tcW w:w="737" w:type="dxa"/>
            <w:tcBorders>
              <w:top w:val="single" w:sz="4" w:space="0" w:color="000000"/>
              <w:left w:val="single" w:sz="6" w:space="0" w:color="000000"/>
              <w:bottom w:val="single" w:sz="2" w:space="0" w:color="000000"/>
              <w:right w:val="nil"/>
            </w:tcBorders>
            <w:shd w:val="clear" w:color="auto" w:fill="auto"/>
            <w:tcMar>
              <w:top w:w="80" w:type="dxa"/>
              <w:left w:w="80" w:type="dxa"/>
              <w:bottom w:w="80" w:type="dxa"/>
              <w:right w:w="80" w:type="dxa"/>
            </w:tcMar>
            <w:vAlign w:val="bottom"/>
          </w:tcPr>
          <w:p w14:paraId="1D0D96EB" w14:textId="77777777" w:rsidR="00F07E33" w:rsidRDefault="00F07E33" w:rsidP="00DE0132">
            <w:pPr>
              <w:jc w:val="right"/>
              <w:rPr>
                <w:rFonts w:ascii="VIC SemiBold" w:hAnsi="VIC SemiBold"/>
              </w:rPr>
            </w:pPr>
          </w:p>
        </w:tc>
      </w:tr>
      <w:tr w:rsidR="00F07E33" w14:paraId="38B24444"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5DFE6D5C" w14:textId="77777777" w:rsidR="00F07E33" w:rsidRDefault="00F07E33" w:rsidP="00F07E33">
            <w:r>
              <w:t>20-24</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04B642B5"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F29DCE3" w14:textId="77777777" w:rsidR="00F07E33" w:rsidRDefault="00F07E33" w:rsidP="00DE0132">
            <w:pPr>
              <w:jc w:val="right"/>
            </w:pPr>
            <w:r>
              <w:t>-</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40BE713" w14:textId="77777777" w:rsidR="00F07E33" w:rsidRDefault="00F07E33" w:rsidP="00DE0132">
            <w:pPr>
              <w:jc w:val="right"/>
            </w:pPr>
            <w:r>
              <w:t>-</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7ACB259"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742D021" w14:textId="77777777" w:rsidR="00F07E33" w:rsidRDefault="00F07E33" w:rsidP="00DE0132">
            <w:pPr>
              <w:jc w:val="right"/>
            </w:pPr>
            <w:r>
              <w:t>-</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9376CFC" w14:textId="77777777" w:rsidR="00F07E33" w:rsidRDefault="00F07E33" w:rsidP="00DE0132">
            <w:pPr>
              <w:jc w:val="right"/>
            </w:pPr>
            <w:r>
              <w:t>-</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E5CE813" w14:textId="77777777" w:rsidR="00F07E33" w:rsidRDefault="00F07E33" w:rsidP="00DE0132">
            <w:pPr>
              <w:jc w:val="right"/>
            </w:pPr>
            <w:r>
              <w:t>-</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D3FE34B" w14:textId="77777777" w:rsidR="00F07E33" w:rsidRDefault="00F07E33" w:rsidP="00DE0132">
            <w:pPr>
              <w:jc w:val="right"/>
            </w:pPr>
            <w:r>
              <w:t>2</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6FF652C" w14:textId="77777777" w:rsidR="00F07E33" w:rsidRDefault="00F07E33" w:rsidP="00DE0132">
            <w:pPr>
              <w:jc w:val="right"/>
            </w:pPr>
            <w:r>
              <w:t>2</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ED93A46" w14:textId="77777777" w:rsidR="00F07E33" w:rsidRDefault="00F07E33" w:rsidP="00DE0132">
            <w:pPr>
              <w:jc w:val="right"/>
            </w:pPr>
            <w:r>
              <w:t>-</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E9D81D9"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B8B2366" w14:textId="77777777" w:rsidR="00F07E33" w:rsidRDefault="00F07E33" w:rsidP="00DE0132">
            <w:pPr>
              <w:jc w:val="right"/>
            </w:pPr>
            <w:r>
              <w:t>-</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3D9B10F" w14:textId="77777777" w:rsidR="00F07E33" w:rsidRDefault="00F07E33" w:rsidP="00DE0132">
            <w:pPr>
              <w:jc w:val="right"/>
            </w:pPr>
            <w:r>
              <w:t>2</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116A5E59" w14:textId="77777777" w:rsidR="00F07E33" w:rsidRDefault="00F07E33" w:rsidP="00DE0132">
            <w:pPr>
              <w:jc w:val="right"/>
            </w:pPr>
            <w:r>
              <w:t>2</w:t>
            </w:r>
          </w:p>
        </w:tc>
      </w:tr>
      <w:tr w:rsidR="00F07E33" w14:paraId="2D0CD208"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29F1A691" w14:textId="77777777" w:rsidR="00F07E33" w:rsidRDefault="00F07E33" w:rsidP="00F07E33">
            <w:r>
              <w:t>25–34</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368FD58E" w14:textId="77777777" w:rsidR="00F07E33" w:rsidRDefault="00F07E33" w:rsidP="00DE0132">
            <w:pPr>
              <w:jc w:val="right"/>
            </w:pPr>
            <w:r>
              <w:t>25</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7006A00" w14:textId="77777777" w:rsidR="00F07E33" w:rsidRDefault="00F07E33" w:rsidP="00DE0132">
            <w:pPr>
              <w:jc w:val="right"/>
            </w:pPr>
            <w:r>
              <w:t>23</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5EF4B6D" w14:textId="77777777" w:rsidR="00F07E33" w:rsidRDefault="00F07E33" w:rsidP="00DE0132">
            <w:pPr>
              <w:jc w:val="right"/>
            </w:pPr>
            <w:r>
              <w:t>8</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82D9519"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7BDCDB5" w14:textId="77777777" w:rsidR="00F07E33" w:rsidRDefault="00F07E33" w:rsidP="00DE0132">
            <w:pPr>
              <w:jc w:val="right"/>
            </w:pPr>
            <w:r>
              <w:t>8</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7894258" w14:textId="77777777" w:rsidR="00F07E33" w:rsidRDefault="00F07E33" w:rsidP="00DE0132">
            <w:pPr>
              <w:jc w:val="right"/>
            </w:pPr>
            <w:r>
              <w:t>17</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7C2D62E" w14:textId="77777777" w:rsidR="00F07E33" w:rsidRDefault="00F07E33" w:rsidP="00DE0132">
            <w:pPr>
              <w:jc w:val="right"/>
            </w:pPr>
            <w:r>
              <w:t>15</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89F5CA1" w14:textId="77777777" w:rsidR="00F07E33" w:rsidRDefault="00F07E33" w:rsidP="00DE0132">
            <w:pPr>
              <w:jc w:val="right"/>
            </w:pPr>
            <w:r>
              <w:t>17</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4B175FC" w14:textId="77777777" w:rsidR="00F07E33" w:rsidRDefault="00F07E33" w:rsidP="00DE0132">
            <w:pPr>
              <w:jc w:val="right"/>
            </w:pPr>
            <w:r>
              <w:t>17</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7083B28" w14:textId="77777777" w:rsidR="00F07E33" w:rsidRDefault="00F07E33" w:rsidP="00DE0132">
            <w:pPr>
              <w:jc w:val="right"/>
            </w:pPr>
            <w:r>
              <w:t>7</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1D25C0C"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E22357E" w14:textId="77777777" w:rsidR="00F07E33" w:rsidRDefault="00F07E33" w:rsidP="00DE0132">
            <w:pPr>
              <w:jc w:val="right"/>
            </w:pPr>
            <w:r>
              <w:t>7</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16AE36F" w14:textId="77777777" w:rsidR="00F07E33" w:rsidRDefault="00F07E33" w:rsidP="00DE0132">
            <w:pPr>
              <w:jc w:val="right"/>
            </w:pPr>
            <w:r>
              <w:t>10</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2CA41029" w14:textId="77777777" w:rsidR="00F07E33" w:rsidRDefault="00F07E33" w:rsidP="00DE0132">
            <w:pPr>
              <w:jc w:val="right"/>
            </w:pPr>
            <w:r>
              <w:t>10</w:t>
            </w:r>
          </w:p>
        </w:tc>
      </w:tr>
      <w:tr w:rsidR="00F07E33" w14:paraId="39CCDCED"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5FE24E47" w14:textId="77777777" w:rsidR="00F07E33" w:rsidRDefault="00F07E33" w:rsidP="00F07E33">
            <w:r>
              <w:t>35–44</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07E1DDAD" w14:textId="77777777" w:rsidR="00F07E33" w:rsidRDefault="00F07E33" w:rsidP="00DE0132">
            <w:pPr>
              <w:jc w:val="right"/>
            </w:pPr>
            <w:r>
              <w:t>28</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F01EE31" w14:textId="77777777" w:rsidR="00F07E33" w:rsidRDefault="00F07E33" w:rsidP="00DE0132">
            <w:pPr>
              <w:jc w:val="right"/>
            </w:pPr>
            <w:r>
              <w:t>26</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81BBE6C" w14:textId="77777777" w:rsidR="00F07E33" w:rsidRDefault="00F07E33" w:rsidP="00DE0132">
            <w:pPr>
              <w:jc w:val="right"/>
            </w:pPr>
            <w:r>
              <w:t>11</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B64E903" w14:textId="77777777" w:rsidR="00F07E33" w:rsidRDefault="00F07E33" w:rsidP="00DE0132">
            <w:pPr>
              <w:jc w:val="right"/>
            </w:pPr>
            <w:r>
              <w:t>1</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94BDF45" w14:textId="77777777" w:rsidR="00F07E33" w:rsidRDefault="00F07E33" w:rsidP="00DE0132">
            <w:pPr>
              <w:jc w:val="right"/>
            </w:pPr>
            <w:r>
              <w:t>11</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EC14956" w14:textId="77777777" w:rsidR="00F07E33" w:rsidRDefault="00F07E33" w:rsidP="00DE0132">
            <w:pPr>
              <w:jc w:val="right"/>
            </w:pPr>
            <w:r>
              <w:t>16</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82737F7" w14:textId="77777777" w:rsidR="00F07E33" w:rsidRDefault="00F07E33" w:rsidP="00DE0132">
            <w:pPr>
              <w:jc w:val="right"/>
            </w:pPr>
            <w:r>
              <w:t>14</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39AE2C3" w14:textId="77777777" w:rsidR="00F07E33" w:rsidRDefault="00F07E33" w:rsidP="00DE0132">
            <w:pPr>
              <w:jc w:val="right"/>
            </w:pPr>
            <w:r>
              <w:t>25</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7FA1920" w14:textId="77777777" w:rsidR="00F07E33" w:rsidRDefault="00F07E33" w:rsidP="00DE0132">
            <w:pPr>
              <w:jc w:val="right"/>
            </w:pPr>
            <w:r>
              <w:t>25</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0A2A2A3" w14:textId="77777777" w:rsidR="00F07E33" w:rsidRDefault="00F07E33" w:rsidP="00DE0132">
            <w:pPr>
              <w:jc w:val="right"/>
            </w:pPr>
            <w:r>
              <w:t>14</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A462207"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F944614" w14:textId="77777777" w:rsidR="00F07E33" w:rsidRDefault="00F07E33" w:rsidP="00DE0132">
            <w:pPr>
              <w:jc w:val="right"/>
            </w:pPr>
            <w:r>
              <w:t>14</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6513771" w14:textId="77777777" w:rsidR="00F07E33" w:rsidRDefault="00F07E33" w:rsidP="00DE0132">
            <w:pPr>
              <w:jc w:val="right"/>
            </w:pPr>
            <w:r>
              <w:t>11</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54C8E382" w14:textId="77777777" w:rsidR="00F07E33" w:rsidRDefault="00F07E33" w:rsidP="00DE0132">
            <w:pPr>
              <w:jc w:val="right"/>
            </w:pPr>
            <w:r>
              <w:t>11</w:t>
            </w:r>
          </w:p>
        </w:tc>
      </w:tr>
      <w:tr w:rsidR="00F07E33" w14:paraId="2F94DDD2"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03443CC1" w14:textId="77777777" w:rsidR="00F07E33" w:rsidRDefault="00F07E33" w:rsidP="00F07E33">
            <w:r>
              <w:t>45–54</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6BDB649E" w14:textId="77777777" w:rsidR="00F07E33" w:rsidRDefault="00F07E33" w:rsidP="00DE0132">
            <w:pPr>
              <w:jc w:val="right"/>
            </w:pPr>
            <w:r>
              <w:t>19</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AAFFD8E" w14:textId="77777777" w:rsidR="00F07E33" w:rsidRDefault="00F07E33" w:rsidP="00DE0132">
            <w:pPr>
              <w:jc w:val="right"/>
            </w:pPr>
            <w:r>
              <w:t>19</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C9F209B" w14:textId="77777777" w:rsidR="00F07E33" w:rsidRDefault="00F07E33" w:rsidP="00DE0132">
            <w:pPr>
              <w:jc w:val="right"/>
            </w:pPr>
            <w:r>
              <w:t>10</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FB2A2FD"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323A518" w14:textId="77777777" w:rsidR="00F07E33" w:rsidRDefault="00F07E33" w:rsidP="00DE0132">
            <w:pPr>
              <w:jc w:val="right"/>
            </w:pPr>
            <w:r>
              <w:t>10</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98153D2" w14:textId="77777777" w:rsidR="00F07E33" w:rsidRDefault="00F07E33" w:rsidP="00DE0132">
            <w:pPr>
              <w:jc w:val="right"/>
            </w:pPr>
            <w:r>
              <w:t>9</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17991C7" w14:textId="77777777" w:rsidR="00F07E33" w:rsidRDefault="00F07E33" w:rsidP="00DE0132">
            <w:pPr>
              <w:jc w:val="right"/>
            </w:pPr>
            <w:r>
              <w:t>9</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FDA6E1C" w14:textId="77777777" w:rsidR="00F07E33" w:rsidRDefault="00F07E33" w:rsidP="00DE0132">
            <w:pPr>
              <w:jc w:val="right"/>
            </w:pPr>
            <w:r>
              <w:t>17</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9BF1AE3" w14:textId="77777777" w:rsidR="00F07E33" w:rsidRDefault="00F07E33" w:rsidP="00DE0132">
            <w:pPr>
              <w:jc w:val="right"/>
            </w:pPr>
            <w:r>
              <w:t>17</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37753D4" w14:textId="77777777" w:rsidR="00F07E33" w:rsidRDefault="00F07E33" w:rsidP="00DE0132">
            <w:pPr>
              <w:jc w:val="right"/>
            </w:pPr>
            <w:r>
              <w:t>10</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3D7ABED"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3EBA0FA" w14:textId="77777777" w:rsidR="00F07E33" w:rsidRDefault="00F07E33" w:rsidP="00DE0132">
            <w:pPr>
              <w:jc w:val="right"/>
            </w:pPr>
            <w:r>
              <w:t>10</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18B76A7" w14:textId="77777777" w:rsidR="00F07E33" w:rsidRDefault="00F07E33" w:rsidP="00DE0132">
            <w:pPr>
              <w:jc w:val="right"/>
            </w:pPr>
            <w:r>
              <w:t>7</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3E53CAB9" w14:textId="77777777" w:rsidR="00F07E33" w:rsidRDefault="00F07E33" w:rsidP="00DE0132">
            <w:pPr>
              <w:jc w:val="right"/>
            </w:pPr>
            <w:r>
              <w:t>7</w:t>
            </w:r>
          </w:p>
        </w:tc>
      </w:tr>
      <w:tr w:rsidR="00F07E33" w14:paraId="2A7C2CBD"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7D0E871E" w14:textId="77777777" w:rsidR="00F07E33" w:rsidRDefault="00F07E33" w:rsidP="00F07E33">
            <w:r>
              <w:t>55–64</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31629531" w14:textId="77777777" w:rsidR="00F07E33" w:rsidRDefault="00F07E33" w:rsidP="00DE0132">
            <w:pPr>
              <w:jc w:val="right"/>
            </w:pPr>
            <w:r>
              <w:t>11</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E02460E" w14:textId="77777777" w:rsidR="00F07E33" w:rsidRDefault="00F07E33" w:rsidP="00DE0132">
            <w:pPr>
              <w:jc w:val="right"/>
            </w:pPr>
            <w:r>
              <w:t>11</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84644FA" w14:textId="77777777" w:rsidR="00F07E33" w:rsidRDefault="00F07E33" w:rsidP="00DE0132">
            <w:pPr>
              <w:jc w:val="right"/>
            </w:pPr>
            <w:r>
              <w:t>4</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AD10602"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FE056BD" w14:textId="77777777" w:rsidR="00F07E33" w:rsidRDefault="00F07E33" w:rsidP="00DE0132">
            <w:pPr>
              <w:jc w:val="right"/>
            </w:pPr>
            <w:r>
              <w:t>4</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C6C6C99" w14:textId="77777777" w:rsidR="00F07E33" w:rsidRDefault="00F07E33" w:rsidP="00DE0132">
            <w:pPr>
              <w:jc w:val="right"/>
            </w:pPr>
            <w:r>
              <w:t>7</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68EFE8C" w14:textId="77777777" w:rsidR="00F07E33" w:rsidRDefault="00F07E33" w:rsidP="00DE0132">
            <w:pPr>
              <w:jc w:val="right"/>
            </w:pPr>
            <w:r>
              <w:t>7</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6C8404F" w14:textId="77777777" w:rsidR="00F07E33" w:rsidRDefault="00F07E33" w:rsidP="00DE0132">
            <w:pPr>
              <w:jc w:val="right"/>
            </w:pPr>
            <w:r>
              <w:t>12</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B5815DB" w14:textId="77777777" w:rsidR="00F07E33" w:rsidRDefault="00F07E33" w:rsidP="00DE0132">
            <w:pPr>
              <w:jc w:val="right"/>
            </w:pPr>
            <w:r>
              <w:t>12</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D4B2F66" w14:textId="77777777" w:rsidR="00F07E33" w:rsidRDefault="00F07E33" w:rsidP="00DE0132">
            <w:pPr>
              <w:jc w:val="right"/>
            </w:pPr>
            <w:r>
              <w:t>6</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86648C6"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702C35A" w14:textId="77777777" w:rsidR="00F07E33" w:rsidRDefault="00F07E33" w:rsidP="00DE0132">
            <w:pPr>
              <w:jc w:val="right"/>
            </w:pPr>
            <w:r>
              <w:t>6</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00D0B12" w14:textId="77777777" w:rsidR="00F07E33" w:rsidRDefault="00F07E33" w:rsidP="00DE0132">
            <w:pPr>
              <w:jc w:val="right"/>
            </w:pPr>
            <w:r>
              <w:t>6</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5F6E6DEE" w14:textId="77777777" w:rsidR="00F07E33" w:rsidRDefault="00F07E33" w:rsidP="00DE0132">
            <w:pPr>
              <w:jc w:val="right"/>
            </w:pPr>
            <w:r>
              <w:t>6</w:t>
            </w:r>
          </w:p>
        </w:tc>
      </w:tr>
      <w:tr w:rsidR="00F07E33" w14:paraId="36405674" w14:textId="77777777" w:rsidTr="004036C5">
        <w:trPr>
          <w:trHeight w:val="260"/>
        </w:trPr>
        <w:tc>
          <w:tcPr>
            <w:tcW w:w="1814" w:type="dxa"/>
            <w:tcBorders>
              <w:top w:val="single" w:sz="2" w:space="0" w:color="000000"/>
              <w:left w:val="nil"/>
              <w:bottom w:val="single" w:sz="4" w:space="0" w:color="000000"/>
              <w:right w:val="nil"/>
            </w:tcBorders>
            <w:shd w:val="clear" w:color="auto" w:fill="auto"/>
            <w:tcMar>
              <w:top w:w="80" w:type="dxa"/>
              <w:left w:w="80" w:type="dxa"/>
              <w:bottom w:w="80" w:type="dxa"/>
              <w:right w:w="80" w:type="dxa"/>
            </w:tcMar>
            <w:vAlign w:val="bottom"/>
          </w:tcPr>
          <w:p w14:paraId="78CD0A00" w14:textId="77777777" w:rsidR="00F07E33" w:rsidRDefault="00F07E33" w:rsidP="00F07E33">
            <w:r>
              <w:t>65+</w:t>
            </w:r>
          </w:p>
        </w:tc>
        <w:tc>
          <w:tcPr>
            <w:tcW w:w="964" w:type="dxa"/>
            <w:tcBorders>
              <w:top w:val="single" w:sz="2"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6D059CCE" w14:textId="77777777" w:rsidR="00F07E33" w:rsidRDefault="00F07E33" w:rsidP="00DE0132">
            <w:pPr>
              <w:jc w:val="right"/>
            </w:pPr>
            <w:r>
              <w:t>1</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B5D7FF4" w14:textId="77777777" w:rsidR="00F07E33" w:rsidRDefault="00F07E33" w:rsidP="00DE0132">
            <w:pPr>
              <w:jc w:val="right"/>
            </w:pPr>
            <w:r>
              <w:t>1</w:t>
            </w:r>
          </w:p>
        </w:tc>
        <w:tc>
          <w:tcPr>
            <w:tcW w:w="96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1D026386" w14:textId="77777777" w:rsidR="00F07E33" w:rsidRDefault="00F07E33" w:rsidP="00DE0132">
            <w:pPr>
              <w:jc w:val="right"/>
            </w:pPr>
            <w:r>
              <w:t>-</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FB0C1C6" w14:textId="77777777" w:rsidR="00F07E33" w:rsidRDefault="00F07E33" w:rsidP="00DE0132">
            <w:pPr>
              <w:jc w:val="right"/>
            </w:pPr>
            <w:r>
              <w:t>1</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3B06CEAD" w14:textId="77777777" w:rsidR="00F07E33" w:rsidRDefault="00F07E33" w:rsidP="00DE0132">
            <w:pPr>
              <w:jc w:val="right"/>
            </w:pPr>
            <w:r>
              <w:t>1</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F33A588" w14:textId="77777777" w:rsidR="00F07E33" w:rsidRDefault="00F07E33" w:rsidP="00DE0132">
            <w:pPr>
              <w:jc w:val="right"/>
            </w:pPr>
            <w:r>
              <w:t>-</w:t>
            </w:r>
          </w:p>
        </w:tc>
        <w:tc>
          <w:tcPr>
            <w:tcW w:w="79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B620E59" w14:textId="77777777" w:rsidR="00F07E33" w:rsidRDefault="00F07E33" w:rsidP="00DE0132">
            <w:pPr>
              <w:jc w:val="right"/>
            </w:pPr>
            <w:r>
              <w:t>-</w:t>
            </w:r>
          </w:p>
        </w:tc>
        <w:tc>
          <w:tcPr>
            <w:tcW w:w="93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BCD522A" w14:textId="77777777" w:rsidR="00F07E33" w:rsidRDefault="00F07E33" w:rsidP="00DE0132">
            <w:pPr>
              <w:jc w:val="right"/>
            </w:pPr>
            <w:r>
              <w:t>2</w:t>
            </w:r>
          </w:p>
        </w:tc>
        <w:tc>
          <w:tcPr>
            <w:tcW w:w="76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ED5C2F6" w14:textId="77777777" w:rsidR="00F07E33" w:rsidRDefault="00F07E33" w:rsidP="00DE0132">
            <w:pPr>
              <w:jc w:val="right"/>
            </w:pPr>
            <w:r>
              <w:t>1.6</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9A54FED" w14:textId="77777777" w:rsidR="00F07E33" w:rsidRDefault="00F07E33" w:rsidP="00DE0132">
            <w:pPr>
              <w:jc w:val="right"/>
            </w:pPr>
            <w:r>
              <w:t>-</w:t>
            </w:r>
          </w:p>
        </w:tc>
        <w:tc>
          <w:tcPr>
            <w:tcW w:w="104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65F81AE6" w14:textId="77777777" w:rsidR="00F07E33" w:rsidRDefault="00F07E33" w:rsidP="00DE0132">
            <w:pPr>
              <w:jc w:val="right"/>
            </w:pPr>
            <w:r>
              <w:t>1</w:t>
            </w:r>
          </w:p>
        </w:tc>
        <w:tc>
          <w:tcPr>
            <w:tcW w:w="823"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A2CE7A8" w14:textId="77777777" w:rsidR="00F07E33" w:rsidRDefault="00F07E33" w:rsidP="00DE0132">
            <w:pPr>
              <w:jc w:val="right"/>
            </w:pPr>
            <w:r>
              <w:t>0.6</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7C00CC5" w14:textId="77777777" w:rsidR="00F07E33" w:rsidRDefault="00F07E33" w:rsidP="00DE0132">
            <w:pPr>
              <w:jc w:val="right"/>
            </w:pPr>
            <w:r>
              <w:t>1</w:t>
            </w:r>
          </w:p>
        </w:tc>
        <w:tc>
          <w:tcPr>
            <w:tcW w:w="737" w:type="dxa"/>
            <w:tcBorders>
              <w:top w:val="single" w:sz="2"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0DB6BB69" w14:textId="77777777" w:rsidR="00F07E33" w:rsidRDefault="00F07E33" w:rsidP="00DE0132">
            <w:pPr>
              <w:jc w:val="right"/>
            </w:pPr>
            <w:r>
              <w:t>1</w:t>
            </w:r>
          </w:p>
        </w:tc>
      </w:tr>
      <w:tr w:rsidR="004036C5" w14:paraId="51297064" w14:textId="77777777" w:rsidTr="004036C5">
        <w:trPr>
          <w:trHeight w:val="260"/>
        </w:trPr>
        <w:tc>
          <w:tcPr>
            <w:tcW w:w="1814" w:type="dxa"/>
            <w:tcBorders>
              <w:top w:val="single" w:sz="4" w:space="0" w:color="000000"/>
              <w:left w:val="nil"/>
              <w:bottom w:val="single" w:sz="2" w:space="0" w:color="000000"/>
              <w:right w:val="nil"/>
            </w:tcBorders>
            <w:shd w:val="clear" w:color="auto" w:fill="auto"/>
            <w:tcMar>
              <w:top w:w="80" w:type="dxa"/>
              <w:left w:w="80" w:type="dxa"/>
              <w:bottom w:w="80" w:type="dxa"/>
              <w:right w:w="80" w:type="dxa"/>
            </w:tcMar>
            <w:vAlign w:val="bottom"/>
          </w:tcPr>
          <w:p w14:paraId="5D417987" w14:textId="77777777" w:rsidR="00F07E33" w:rsidRDefault="00F07E33" w:rsidP="00F07E33">
            <w:r>
              <w:rPr>
                <w:rStyle w:val="Semibold"/>
              </w:rPr>
              <w:lastRenderedPageBreak/>
              <w:t>Band 1–6</w:t>
            </w:r>
          </w:p>
        </w:tc>
        <w:tc>
          <w:tcPr>
            <w:tcW w:w="964" w:type="dxa"/>
            <w:tcBorders>
              <w:top w:val="single" w:sz="4"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33E024A2" w14:textId="77777777" w:rsidR="00F07E33" w:rsidRDefault="00F07E33" w:rsidP="00DE0132">
            <w:pPr>
              <w:jc w:val="right"/>
            </w:pPr>
            <w:r>
              <w:t>73</w:t>
            </w:r>
          </w:p>
        </w:tc>
        <w:tc>
          <w:tcPr>
            <w:tcW w:w="7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8EA269B" w14:textId="77777777" w:rsidR="00F07E33" w:rsidRDefault="00F07E33" w:rsidP="00DE0132">
            <w:pPr>
              <w:jc w:val="right"/>
            </w:pPr>
            <w:r>
              <w:t>70</w:t>
            </w:r>
          </w:p>
        </w:tc>
        <w:tc>
          <w:tcPr>
            <w:tcW w:w="96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9D7D44A" w14:textId="77777777" w:rsidR="00F07E33" w:rsidRDefault="00F07E33" w:rsidP="00DE0132">
            <w:pPr>
              <w:jc w:val="right"/>
            </w:pPr>
            <w:r>
              <w:t>29</w:t>
            </w:r>
          </w:p>
        </w:tc>
        <w:tc>
          <w:tcPr>
            <w:tcW w:w="10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7F7D567" w14:textId="77777777" w:rsidR="00F07E33" w:rsidRDefault="00F07E33" w:rsidP="00DE0132">
            <w:pPr>
              <w:jc w:val="right"/>
            </w:pPr>
            <w:r>
              <w:t>2</w:t>
            </w:r>
          </w:p>
        </w:tc>
        <w:tc>
          <w:tcPr>
            <w:tcW w:w="7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9C2A4F0" w14:textId="77777777" w:rsidR="00F07E33" w:rsidRDefault="00F07E33" w:rsidP="00DE0132">
            <w:pPr>
              <w:jc w:val="right"/>
            </w:pPr>
            <w:r>
              <w:t>30</w:t>
            </w:r>
          </w:p>
        </w:tc>
        <w:tc>
          <w:tcPr>
            <w:tcW w:w="90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B3E60D4" w14:textId="77777777" w:rsidR="00F07E33" w:rsidRDefault="00F07E33" w:rsidP="00DE0132">
            <w:pPr>
              <w:jc w:val="right"/>
            </w:pPr>
            <w:r>
              <w:t>42</w:t>
            </w:r>
          </w:p>
        </w:tc>
        <w:tc>
          <w:tcPr>
            <w:tcW w:w="79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3159676" w14:textId="77777777" w:rsidR="00F07E33" w:rsidRDefault="00F07E33" w:rsidP="00DE0132">
            <w:pPr>
              <w:jc w:val="right"/>
            </w:pPr>
            <w:r>
              <w:t>39</w:t>
            </w:r>
          </w:p>
        </w:tc>
        <w:tc>
          <w:tcPr>
            <w:tcW w:w="93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E39E0A5" w14:textId="77777777" w:rsidR="00F07E33" w:rsidRDefault="00F07E33" w:rsidP="00DE0132">
            <w:pPr>
              <w:jc w:val="right"/>
            </w:pPr>
            <w:r>
              <w:t>65</w:t>
            </w:r>
          </w:p>
        </w:tc>
        <w:tc>
          <w:tcPr>
            <w:tcW w:w="76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D6BE11F" w14:textId="77777777" w:rsidR="00F07E33" w:rsidRDefault="00F07E33" w:rsidP="00DE0132">
            <w:pPr>
              <w:jc w:val="right"/>
            </w:pPr>
            <w:r>
              <w:t>64.6</w:t>
            </w:r>
          </w:p>
        </w:tc>
        <w:tc>
          <w:tcPr>
            <w:tcW w:w="10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EA85189" w14:textId="77777777" w:rsidR="00F07E33" w:rsidRDefault="00F07E33" w:rsidP="00DE0132">
            <w:pPr>
              <w:jc w:val="right"/>
            </w:pPr>
            <w:r>
              <w:t>33</w:t>
            </w:r>
          </w:p>
        </w:tc>
        <w:tc>
          <w:tcPr>
            <w:tcW w:w="104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A4C9E21" w14:textId="77777777" w:rsidR="00F07E33" w:rsidRDefault="00F07E33" w:rsidP="00DE0132">
            <w:pPr>
              <w:jc w:val="right"/>
            </w:pPr>
            <w:r>
              <w:t>1</w:t>
            </w:r>
          </w:p>
        </w:tc>
        <w:tc>
          <w:tcPr>
            <w:tcW w:w="82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85B3C05" w14:textId="77777777" w:rsidR="00F07E33" w:rsidRDefault="00F07E33" w:rsidP="00DE0132">
            <w:pPr>
              <w:jc w:val="right"/>
            </w:pPr>
            <w:r>
              <w:t>33.6</w:t>
            </w:r>
          </w:p>
        </w:tc>
        <w:tc>
          <w:tcPr>
            <w:tcW w:w="90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F1A5218" w14:textId="77777777" w:rsidR="00F07E33" w:rsidRDefault="00F07E33" w:rsidP="00DE0132">
            <w:pPr>
              <w:jc w:val="right"/>
            </w:pPr>
            <w:r>
              <w:t>31</w:t>
            </w:r>
          </w:p>
        </w:tc>
        <w:tc>
          <w:tcPr>
            <w:tcW w:w="737" w:type="dxa"/>
            <w:tcBorders>
              <w:top w:val="single" w:sz="4"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2FCC7175" w14:textId="77777777" w:rsidR="00F07E33" w:rsidRDefault="00F07E33" w:rsidP="00DE0132">
            <w:pPr>
              <w:jc w:val="right"/>
            </w:pPr>
            <w:r>
              <w:t>31</w:t>
            </w:r>
          </w:p>
        </w:tc>
      </w:tr>
      <w:tr w:rsidR="00F07E33" w14:paraId="5EFE2475"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3DC992D5" w14:textId="77777777" w:rsidR="00F07E33" w:rsidRDefault="00F07E33" w:rsidP="00F07E33">
            <w:r>
              <w:t>3</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7912BB6F" w14:textId="77777777" w:rsidR="00F07E33" w:rsidRDefault="00F07E33" w:rsidP="00DE0132">
            <w:pPr>
              <w:jc w:val="right"/>
            </w:pPr>
            <w:r>
              <w:t>8</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EAD8B28" w14:textId="77777777" w:rsidR="00F07E33" w:rsidRDefault="00F07E33" w:rsidP="00DE0132">
            <w:pPr>
              <w:jc w:val="right"/>
            </w:pPr>
            <w:r>
              <w:t>5</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2C064DC" w14:textId="77777777" w:rsidR="00F07E33" w:rsidRDefault="00F07E33" w:rsidP="00DE0132">
            <w:pPr>
              <w:jc w:val="right"/>
            </w:pPr>
            <w:r>
              <w:t>2</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9EA11E7"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3BDBDC8" w14:textId="77777777" w:rsidR="00F07E33" w:rsidRDefault="00F07E33" w:rsidP="00DE0132">
            <w:pPr>
              <w:jc w:val="right"/>
            </w:pPr>
            <w:r>
              <w:t>2</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1268CF4" w14:textId="77777777" w:rsidR="00F07E33" w:rsidRDefault="00F07E33" w:rsidP="00DE0132">
            <w:pPr>
              <w:jc w:val="right"/>
            </w:pPr>
            <w:r>
              <w:t>6</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EFA4AAD" w14:textId="77777777" w:rsidR="00F07E33" w:rsidRDefault="00F07E33" w:rsidP="00DE0132">
            <w:pPr>
              <w:jc w:val="right"/>
            </w:pPr>
            <w:r>
              <w:t>3</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30FA71D" w14:textId="77777777" w:rsidR="00F07E33" w:rsidRDefault="00F07E33" w:rsidP="00DE0132">
            <w:pPr>
              <w:jc w:val="right"/>
            </w:pPr>
            <w:r>
              <w:t>2</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A8ADC54" w14:textId="77777777" w:rsidR="00F07E33" w:rsidRDefault="00F07E33" w:rsidP="00DE0132">
            <w:pPr>
              <w:jc w:val="right"/>
            </w:pPr>
            <w:r>
              <w:t>2</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C333F5B" w14:textId="77777777" w:rsidR="00F07E33" w:rsidRDefault="00F07E33" w:rsidP="00DE0132">
            <w:pPr>
              <w:jc w:val="right"/>
            </w:pPr>
            <w:r>
              <w:t>1</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51272C8"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FCA2BA4" w14:textId="77777777" w:rsidR="00F07E33" w:rsidRDefault="00F07E33" w:rsidP="00DE0132">
            <w:pPr>
              <w:jc w:val="right"/>
            </w:pPr>
            <w:r>
              <w:t>1</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9F8E2E9" w14:textId="77777777" w:rsidR="00F07E33" w:rsidRDefault="00F07E33" w:rsidP="00DE0132">
            <w:pPr>
              <w:jc w:val="right"/>
            </w:pPr>
            <w:r>
              <w:t>1</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4C25BE30" w14:textId="77777777" w:rsidR="00F07E33" w:rsidRDefault="00F07E33" w:rsidP="00DE0132">
            <w:pPr>
              <w:jc w:val="right"/>
            </w:pPr>
            <w:r>
              <w:t>1</w:t>
            </w:r>
          </w:p>
        </w:tc>
      </w:tr>
      <w:tr w:rsidR="00F07E33" w14:paraId="09D73460"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56C9815B" w14:textId="77777777" w:rsidR="00F07E33" w:rsidRDefault="00F07E33" w:rsidP="00F07E33">
            <w:r>
              <w:t>4</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0B746CA2" w14:textId="77777777" w:rsidR="00F07E33" w:rsidRDefault="00F07E33" w:rsidP="00DE0132">
            <w:pPr>
              <w:jc w:val="right"/>
            </w:pPr>
            <w:r>
              <w:t>21</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C783DE6" w14:textId="77777777" w:rsidR="00F07E33" w:rsidRDefault="00F07E33" w:rsidP="00DE0132">
            <w:pPr>
              <w:jc w:val="right"/>
            </w:pPr>
            <w:r>
              <w:t>21</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BEB591F" w14:textId="77777777" w:rsidR="00F07E33" w:rsidRDefault="00F07E33" w:rsidP="00DE0132">
            <w:pPr>
              <w:jc w:val="right"/>
            </w:pPr>
            <w:r>
              <w:t>3</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EC6FFCA"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34F8FE0" w14:textId="77777777" w:rsidR="00F07E33" w:rsidRDefault="00F07E33" w:rsidP="00DE0132">
            <w:pPr>
              <w:jc w:val="right"/>
            </w:pPr>
            <w:r>
              <w:t>3</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E4F2D4A" w14:textId="77777777" w:rsidR="00F07E33" w:rsidRDefault="00F07E33" w:rsidP="00DE0132">
            <w:pPr>
              <w:jc w:val="right"/>
            </w:pPr>
            <w:r>
              <w:t>18</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E892A1A" w14:textId="77777777" w:rsidR="00F07E33" w:rsidRDefault="00F07E33" w:rsidP="00DE0132">
            <w:pPr>
              <w:jc w:val="right"/>
            </w:pPr>
            <w:r>
              <w:t>18</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F211D75" w14:textId="77777777" w:rsidR="00F07E33" w:rsidRDefault="00F07E33" w:rsidP="00DE0132">
            <w:pPr>
              <w:jc w:val="right"/>
            </w:pPr>
            <w:r>
              <w:t>19</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473EE91" w14:textId="77777777" w:rsidR="00F07E33" w:rsidRDefault="00F07E33" w:rsidP="00DE0132">
            <w:pPr>
              <w:jc w:val="right"/>
            </w:pPr>
            <w:r>
              <w:t>19</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E93FB15" w14:textId="77777777" w:rsidR="00F07E33" w:rsidRDefault="00F07E33" w:rsidP="00DE0132">
            <w:pPr>
              <w:jc w:val="right"/>
            </w:pPr>
            <w:r>
              <w:t>4</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E141643"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3A70D09" w14:textId="77777777" w:rsidR="00F07E33" w:rsidRDefault="00F07E33" w:rsidP="00DE0132">
            <w:pPr>
              <w:jc w:val="right"/>
            </w:pPr>
            <w:r>
              <w:t>4</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AAC067C" w14:textId="77777777" w:rsidR="00F07E33" w:rsidRDefault="00F07E33" w:rsidP="00DE0132">
            <w:pPr>
              <w:jc w:val="right"/>
            </w:pPr>
            <w:r>
              <w:t>15</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54819252" w14:textId="77777777" w:rsidR="00F07E33" w:rsidRDefault="00F07E33" w:rsidP="00DE0132">
            <w:pPr>
              <w:jc w:val="right"/>
            </w:pPr>
            <w:r>
              <w:t>15</w:t>
            </w:r>
          </w:p>
        </w:tc>
      </w:tr>
      <w:tr w:rsidR="00F07E33" w14:paraId="1E1CCF6B"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2000FF86" w14:textId="77777777" w:rsidR="00F07E33" w:rsidRDefault="00F07E33" w:rsidP="00F07E33">
            <w:r>
              <w:t>5</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61577771" w14:textId="77777777" w:rsidR="00F07E33" w:rsidRDefault="00F07E33" w:rsidP="00DE0132">
            <w:pPr>
              <w:jc w:val="right"/>
            </w:pPr>
            <w:r>
              <w:t>26</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38E19FE" w14:textId="77777777" w:rsidR="00F07E33" w:rsidRDefault="00F07E33" w:rsidP="00DE0132">
            <w:pPr>
              <w:jc w:val="right"/>
            </w:pPr>
            <w:r>
              <w:t>26</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D880D5A" w14:textId="77777777" w:rsidR="00F07E33" w:rsidRDefault="00F07E33" w:rsidP="00DE0132">
            <w:pPr>
              <w:jc w:val="right"/>
            </w:pPr>
            <w:r>
              <w:t>16</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5774F4B5"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CDCBABE" w14:textId="77777777" w:rsidR="00F07E33" w:rsidRDefault="00F07E33" w:rsidP="00DE0132">
            <w:pPr>
              <w:jc w:val="right"/>
            </w:pPr>
            <w:r>
              <w:t>16</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AF4CF94" w14:textId="77777777" w:rsidR="00F07E33" w:rsidRDefault="00F07E33" w:rsidP="00DE0132">
            <w:pPr>
              <w:jc w:val="right"/>
            </w:pPr>
            <w:r>
              <w:t>10</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CCC68B0" w14:textId="77777777" w:rsidR="00F07E33" w:rsidRDefault="00F07E33" w:rsidP="00DE0132">
            <w:pPr>
              <w:jc w:val="right"/>
            </w:pPr>
            <w:r>
              <w:t>10</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8D8EE98" w14:textId="77777777" w:rsidR="00F07E33" w:rsidRDefault="00F07E33" w:rsidP="00DE0132">
            <w:pPr>
              <w:jc w:val="right"/>
            </w:pPr>
            <w:r>
              <w:t>24</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5462212" w14:textId="77777777" w:rsidR="00F07E33" w:rsidRDefault="00F07E33" w:rsidP="00DE0132">
            <w:pPr>
              <w:jc w:val="right"/>
            </w:pPr>
            <w:r>
              <w:t>24</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E95F91C" w14:textId="77777777" w:rsidR="00F07E33" w:rsidRDefault="00F07E33" w:rsidP="00DE0132">
            <w:pPr>
              <w:jc w:val="right"/>
            </w:pPr>
            <w:r>
              <w:t>13</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A828894"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CBE74B4" w14:textId="77777777" w:rsidR="00F07E33" w:rsidRDefault="00F07E33" w:rsidP="00DE0132">
            <w:pPr>
              <w:jc w:val="right"/>
            </w:pPr>
            <w:r>
              <w:t>1</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18FD630" w14:textId="77777777" w:rsidR="00F07E33" w:rsidRDefault="00F07E33" w:rsidP="00DE0132">
            <w:pPr>
              <w:jc w:val="right"/>
            </w:pPr>
            <w:r>
              <w:t>11</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2618BD24" w14:textId="77777777" w:rsidR="00F07E33" w:rsidRDefault="00F07E33" w:rsidP="00DE0132">
            <w:pPr>
              <w:jc w:val="right"/>
            </w:pPr>
            <w:r>
              <w:t>11</w:t>
            </w:r>
          </w:p>
        </w:tc>
      </w:tr>
      <w:tr w:rsidR="00F07E33" w14:paraId="140FC335" w14:textId="77777777" w:rsidTr="004036C5">
        <w:trPr>
          <w:trHeight w:val="250"/>
        </w:trPr>
        <w:tc>
          <w:tcPr>
            <w:tcW w:w="1814" w:type="dxa"/>
            <w:tcBorders>
              <w:top w:val="single" w:sz="2" w:space="0" w:color="000000"/>
              <w:left w:val="nil"/>
              <w:bottom w:val="single" w:sz="4" w:space="0" w:color="000000"/>
              <w:right w:val="nil"/>
            </w:tcBorders>
            <w:shd w:val="clear" w:color="auto" w:fill="auto"/>
            <w:tcMar>
              <w:top w:w="80" w:type="dxa"/>
              <w:left w:w="80" w:type="dxa"/>
              <w:bottom w:w="80" w:type="dxa"/>
              <w:right w:w="80" w:type="dxa"/>
            </w:tcMar>
            <w:vAlign w:val="bottom"/>
          </w:tcPr>
          <w:p w14:paraId="524DFE55" w14:textId="77777777" w:rsidR="00F07E33" w:rsidRDefault="00F07E33" w:rsidP="00F07E33">
            <w:r>
              <w:t>6</w:t>
            </w:r>
          </w:p>
        </w:tc>
        <w:tc>
          <w:tcPr>
            <w:tcW w:w="964" w:type="dxa"/>
            <w:tcBorders>
              <w:top w:val="single" w:sz="2"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1522E124" w14:textId="77777777" w:rsidR="00F07E33" w:rsidRDefault="00F07E33" w:rsidP="00DE0132">
            <w:pPr>
              <w:jc w:val="right"/>
            </w:pPr>
            <w:r>
              <w:t>18</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623E8E2" w14:textId="77777777" w:rsidR="00F07E33" w:rsidRDefault="00F07E33" w:rsidP="00DE0132">
            <w:pPr>
              <w:jc w:val="right"/>
            </w:pPr>
            <w:r>
              <w:t>17</w:t>
            </w:r>
          </w:p>
        </w:tc>
        <w:tc>
          <w:tcPr>
            <w:tcW w:w="96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AAA18E4" w14:textId="77777777" w:rsidR="00F07E33" w:rsidRDefault="00F07E33" w:rsidP="00DE0132">
            <w:pPr>
              <w:jc w:val="right"/>
            </w:pPr>
            <w:r>
              <w:t>8</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A89C728" w14:textId="77777777" w:rsidR="00F07E33" w:rsidRDefault="00F07E33" w:rsidP="00DE0132">
            <w:pPr>
              <w:jc w:val="right"/>
            </w:pPr>
            <w:r>
              <w:t>2</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2AA2BB0" w14:textId="77777777" w:rsidR="00F07E33" w:rsidRDefault="00F07E33" w:rsidP="00DE0132">
            <w:pPr>
              <w:jc w:val="right"/>
            </w:pPr>
            <w:r>
              <w:t>9</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55AD6D3" w14:textId="77777777" w:rsidR="00F07E33" w:rsidRDefault="00F07E33" w:rsidP="00DE0132">
            <w:pPr>
              <w:jc w:val="right"/>
            </w:pPr>
            <w:r>
              <w:t>8</w:t>
            </w:r>
          </w:p>
        </w:tc>
        <w:tc>
          <w:tcPr>
            <w:tcW w:w="79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38F05F54" w14:textId="77777777" w:rsidR="00F07E33" w:rsidRDefault="00F07E33" w:rsidP="00DE0132">
            <w:pPr>
              <w:jc w:val="right"/>
            </w:pPr>
            <w:r>
              <w:t>8</w:t>
            </w:r>
          </w:p>
        </w:tc>
        <w:tc>
          <w:tcPr>
            <w:tcW w:w="93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885EAF6" w14:textId="77777777" w:rsidR="00F07E33" w:rsidRDefault="00F07E33" w:rsidP="00DE0132">
            <w:pPr>
              <w:jc w:val="right"/>
            </w:pPr>
            <w:r>
              <w:t>20</w:t>
            </w:r>
          </w:p>
        </w:tc>
        <w:tc>
          <w:tcPr>
            <w:tcW w:w="76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493CA37" w14:textId="77777777" w:rsidR="00F07E33" w:rsidRDefault="00F07E33" w:rsidP="00DE0132">
            <w:pPr>
              <w:jc w:val="right"/>
            </w:pPr>
            <w:r>
              <w:t>19.6</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4C17AB7" w14:textId="77777777" w:rsidR="00F07E33" w:rsidRDefault="00F07E33" w:rsidP="00DE0132">
            <w:pPr>
              <w:jc w:val="right"/>
            </w:pPr>
            <w:r>
              <w:t>15</w:t>
            </w:r>
          </w:p>
        </w:tc>
        <w:tc>
          <w:tcPr>
            <w:tcW w:w="104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3D8DBD69" w14:textId="77777777" w:rsidR="00F07E33" w:rsidRDefault="00F07E33" w:rsidP="00DE0132">
            <w:pPr>
              <w:jc w:val="right"/>
            </w:pPr>
            <w:r>
              <w:t>1</w:t>
            </w:r>
          </w:p>
        </w:tc>
        <w:tc>
          <w:tcPr>
            <w:tcW w:w="823"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1A83399" w14:textId="77777777" w:rsidR="00F07E33" w:rsidRDefault="00F07E33" w:rsidP="00DE0132">
            <w:pPr>
              <w:jc w:val="right"/>
            </w:pPr>
            <w:r>
              <w:t>15.6</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CD02EE1" w14:textId="77777777" w:rsidR="00F07E33" w:rsidRDefault="00F07E33" w:rsidP="00DE0132">
            <w:pPr>
              <w:jc w:val="right"/>
            </w:pPr>
            <w:r>
              <w:t>4</w:t>
            </w:r>
          </w:p>
        </w:tc>
        <w:tc>
          <w:tcPr>
            <w:tcW w:w="737" w:type="dxa"/>
            <w:tcBorders>
              <w:top w:val="single" w:sz="2"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49A32D5A" w14:textId="77777777" w:rsidR="00F07E33" w:rsidRDefault="00F07E33" w:rsidP="00DE0132">
            <w:pPr>
              <w:jc w:val="right"/>
            </w:pPr>
            <w:r>
              <w:t>4</w:t>
            </w:r>
          </w:p>
        </w:tc>
      </w:tr>
      <w:tr w:rsidR="00F07E33" w14:paraId="61584316" w14:textId="77777777" w:rsidTr="004036C5">
        <w:trPr>
          <w:trHeight w:val="260"/>
        </w:trPr>
        <w:tc>
          <w:tcPr>
            <w:tcW w:w="1814" w:type="dxa"/>
            <w:tcBorders>
              <w:top w:val="single" w:sz="4" w:space="0" w:color="000000"/>
              <w:left w:val="nil"/>
              <w:bottom w:val="single" w:sz="2" w:space="0" w:color="000000"/>
              <w:right w:val="nil"/>
            </w:tcBorders>
            <w:shd w:val="clear" w:color="auto" w:fill="auto"/>
            <w:tcMar>
              <w:top w:w="80" w:type="dxa"/>
              <w:left w:w="80" w:type="dxa"/>
              <w:bottom w:w="80" w:type="dxa"/>
              <w:right w:w="80" w:type="dxa"/>
            </w:tcMar>
            <w:vAlign w:val="bottom"/>
          </w:tcPr>
          <w:p w14:paraId="3BC07A75" w14:textId="77777777" w:rsidR="00F07E33" w:rsidRDefault="00F07E33" w:rsidP="00F07E33">
            <w:r>
              <w:rPr>
                <w:rStyle w:val="Semibold"/>
              </w:rPr>
              <w:t>Senior employees</w:t>
            </w:r>
          </w:p>
        </w:tc>
        <w:tc>
          <w:tcPr>
            <w:tcW w:w="964" w:type="dxa"/>
            <w:tcBorders>
              <w:top w:val="single" w:sz="4"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6226A8CD" w14:textId="77777777" w:rsidR="00F07E33" w:rsidRDefault="00F07E33" w:rsidP="00DE0132">
            <w:pPr>
              <w:jc w:val="right"/>
            </w:pPr>
            <w:r>
              <w:t>11</w:t>
            </w:r>
          </w:p>
        </w:tc>
        <w:tc>
          <w:tcPr>
            <w:tcW w:w="7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026B990" w14:textId="77777777" w:rsidR="00F07E33" w:rsidRDefault="00F07E33" w:rsidP="00DE0132">
            <w:pPr>
              <w:jc w:val="right"/>
            </w:pPr>
            <w:r>
              <w:t>10</w:t>
            </w:r>
          </w:p>
        </w:tc>
        <w:tc>
          <w:tcPr>
            <w:tcW w:w="96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8A96ACE" w14:textId="77777777" w:rsidR="00F07E33" w:rsidRDefault="00F07E33" w:rsidP="00DE0132">
            <w:pPr>
              <w:jc w:val="right"/>
            </w:pPr>
            <w:r>
              <w:t>4</w:t>
            </w:r>
          </w:p>
        </w:tc>
        <w:tc>
          <w:tcPr>
            <w:tcW w:w="10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6734218" w14:textId="77777777" w:rsidR="00F07E33" w:rsidRDefault="00F07E33" w:rsidP="00DE0132">
            <w:pPr>
              <w:jc w:val="right"/>
            </w:pPr>
            <w:r>
              <w:t>-</w:t>
            </w:r>
          </w:p>
        </w:tc>
        <w:tc>
          <w:tcPr>
            <w:tcW w:w="7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EBB721A" w14:textId="77777777" w:rsidR="00F07E33" w:rsidRDefault="00F07E33" w:rsidP="00DE0132">
            <w:pPr>
              <w:jc w:val="right"/>
            </w:pPr>
            <w:r>
              <w:t>4</w:t>
            </w:r>
          </w:p>
        </w:tc>
        <w:tc>
          <w:tcPr>
            <w:tcW w:w="90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815320E" w14:textId="77777777" w:rsidR="00F07E33" w:rsidRDefault="00F07E33" w:rsidP="00DE0132">
            <w:pPr>
              <w:jc w:val="right"/>
            </w:pPr>
            <w:r>
              <w:t>7</w:t>
            </w:r>
          </w:p>
        </w:tc>
        <w:tc>
          <w:tcPr>
            <w:tcW w:w="79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02DF810" w14:textId="77777777" w:rsidR="00F07E33" w:rsidRDefault="00F07E33" w:rsidP="00DE0132">
            <w:pPr>
              <w:jc w:val="right"/>
            </w:pPr>
            <w:r>
              <w:t>6</w:t>
            </w:r>
          </w:p>
        </w:tc>
        <w:tc>
          <w:tcPr>
            <w:tcW w:w="93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E924165" w14:textId="77777777" w:rsidR="00F07E33" w:rsidRDefault="00F07E33" w:rsidP="00DE0132">
            <w:pPr>
              <w:jc w:val="right"/>
            </w:pPr>
            <w:r>
              <w:t>10</w:t>
            </w:r>
          </w:p>
        </w:tc>
        <w:tc>
          <w:tcPr>
            <w:tcW w:w="76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BE3B9BF" w14:textId="77777777" w:rsidR="00F07E33" w:rsidRDefault="00F07E33" w:rsidP="00DE0132">
            <w:pPr>
              <w:jc w:val="right"/>
            </w:pPr>
            <w:r>
              <w:t>10</w:t>
            </w:r>
          </w:p>
        </w:tc>
        <w:tc>
          <w:tcPr>
            <w:tcW w:w="10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A59D08A" w14:textId="77777777" w:rsidR="00F07E33" w:rsidRDefault="00F07E33" w:rsidP="00DE0132">
            <w:pPr>
              <w:jc w:val="right"/>
            </w:pPr>
            <w:r>
              <w:t>4</w:t>
            </w:r>
          </w:p>
        </w:tc>
        <w:tc>
          <w:tcPr>
            <w:tcW w:w="104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2A23D97" w14:textId="77777777" w:rsidR="00F07E33" w:rsidRDefault="00F07E33" w:rsidP="00DE0132">
            <w:pPr>
              <w:jc w:val="right"/>
            </w:pPr>
            <w:r>
              <w:t>-</w:t>
            </w:r>
          </w:p>
        </w:tc>
        <w:tc>
          <w:tcPr>
            <w:tcW w:w="82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5217C34" w14:textId="77777777" w:rsidR="00F07E33" w:rsidRDefault="00F07E33" w:rsidP="00DE0132">
            <w:pPr>
              <w:jc w:val="right"/>
            </w:pPr>
            <w:r>
              <w:t>4</w:t>
            </w:r>
          </w:p>
        </w:tc>
        <w:tc>
          <w:tcPr>
            <w:tcW w:w="90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20A6D97E" w14:textId="77777777" w:rsidR="00F07E33" w:rsidRDefault="00F07E33" w:rsidP="00DE0132">
            <w:pPr>
              <w:jc w:val="right"/>
            </w:pPr>
            <w:r>
              <w:t>6</w:t>
            </w:r>
          </w:p>
        </w:tc>
        <w:tc>
          <w:tcPr>
            <w:tcW w:w="737" w:type="dxa"/>
            <w:tcBorders>
              <w:top w:val="single" w:sz="4"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3BF28154" w14:textId="77777777" w:rsidR="00F07E33" w:rsidRDefault="00F07E33" w:rsidP="00DE0132">
            <w:pPr>
              <w:jc w:val="right"/>
            </w:pPr>
            <w:r>
              <w:t>6</w:t>
            </w:r>
          </w:p>
        </w:tc>
      </w:tr>
      <w:tr w:rsidR="00F07E33" w14:paraId="04B5536A" w14:textId="77777777" w:rsidTr="004036C5">
        <w:trPr>
          <w:trHeight w:val="250"/>
        </w:trPr>
        <w:tc>
          <w:tcPr>
            <w:tcW w:w="181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bottom"/>
          </w:tcPr>
          <w:p w14:paraId="12129F74" w14:textId="77777777" w:rsidR="00F07E33" w:rsidRDefault="00F07E33" w:rsidP="00F07E33">
            <w:r>
              <w:rPr>
                <w:rStyle w:val="Semibold"/>
              </w:rPr>
              <w:t>Senior Technical Specialist (STS)</w:t>
            </w:r>
          </w:p>
        </w:tc>
        <w:tc>
          <w:tcPr>
            <w:tcW w:w="964"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bottom"/>
          </w:tcPr>
          <w:p w14:paraId="6F7BCD4D" w14:textId="77777777" w:rsidR="00F07E33" w:rsidRDefault="00F07E33" w:rsidP="00DE0132">
            <w:pPr>
              <w:jc w:val="right"/>
            </w:pPr>
            <w:r>
              <w:t>5</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B7FEA98" w14:textId="77777777" w:rsidR="00F07E33" w:rsidRDefault="00F07E33" w:rsidP="00DE0132">
            <w:pPr>
              <w:jc w:val="right"/>
            </w:pPr>
            <w:r>
              <w:t>4</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557D183" w14:textId="77777777" w:rsidR="00F07E33" w:rsidRDefault="00F07E33" w:rsidP="00DE0132">
            <w:pPr>
              <w:jc w:val="right"/>
            </w:pPr>
            <w:r>
              <w:t>4</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450D7804" w14:textId="77777777" w:rsidR="00F07E33" w:rsidRDefault="00F07E33" w:rsidP="00DE0132">
            <w:pPr>
              <w:jc w:val="right"/>
            </w:pPr>
            <w:r>
              <w:t>-</w:t>
            </w:r>
          </w:p>
        </w:tc>
        <w:tc>
          <w:tcPr>
            <w:tcW w:w="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30C1FACF" w14:textId="77777777" w:rsidR="00F07E33" w:rsidRDefault="00F07E33" w:rsidP="00DE0132">
            <w:pPr>
              <w:jc w:val="right"/>
            </w:pPr>
            <w:r>
              <w:t>4</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1CBFAA5F" w14:textId="77777777" w:rsidR="00F07E33" w:rsidRDefault="00F07E33" w:rsidP="00DE0132">
            <w:pPr>
              <w:jc w:val="right"/>
            </w:pPr>
            <w:r>
              <w:t>1</w:t>
            </w:r>
          </w:p>
        </w:tc>
        <w:tc>
          <w:tcPr>
            <w:tcW w:w="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FF7C9D0" w14:textId="77777777" w:rsidR="00F07E33" w:rsidRDefault="00F07E33" w:rsidP="00DE0132">
            <w:pPr>
              <w:jc w:val="right"/>
            </w:pPr>
            <w:r>
              <w:t>1</w:t>
            </w:r>
          </w:p>
        </w:tc>
        <w:tc>
          <w:tcPr>
            <w:tcW w:w="9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0061F74" w14:textId="77777777" w:rsidR="00F07E33" w:rsidRDefault="00F07E33" w:rsidP="00DE0132">
            <w:pPr>
              <w:jc w:val="right"/>
            </w:pPr>
            <w:r>
              <w:t>4</w:t>
            </w:r>
          </w:p>
        </w:tc>
        <w:tc>
          <w:tcPr>
            <w:tcW w:w="7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5F19EBF" w14:textId="77777777" w:rsidR="00F07E33" w:rsidRDefault="00F07E33" w:rsidP="00DE0132">
            <w:pPr>
              <w:jc w:val="right"/>
            </w:pPr>
            <w:r>
              <w:t>4</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0163FE07" w14:textId="77777777" w:rsidR="00F07E33" w:rsidRDefault="00F07E33" w:rsidP="00DE0132">
            <w:pPr>
              <w:jc w:val="right"/>
            </w:pPr>
            <w:r>
              <w:t>4</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7414F096" w14:textId="77777777" w:rsidR="00F07E33" w:rsidRDefault="00F07E33" w:rsidP="00DE0132">
            <w:pPr>
              <w:jc w:val="right"/>
            </w:pPr>
            <w:r>
              <w:t>-</w:t>
            </w:r>
          </w:p>
        </w:tc>
        <w:tc>
          <w:tcPr>
            <w:tcW w:w="8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25EA47A" w14:textId="77777777" w:rsidR="00F07E33" w:rsidRDefault="00F07E33" w:rsidP="00DE0132">
            <w:pPr>
              <w:jc w:val="right"/>
            </w:pPr>
            <w:r>
              <w:t>4</w:t>
            </w:r>
          </w:p>
        </w:tc>
        <w:tc>
          <w:tcPr>
            <w:tcW w:w="9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14:paraId="63D8B69B" w14:textId="77777777" w:rsidR="00F07E33" w:rsidRDefault="00F07E33" w:rsidP="00DE0132">
            <w:pPr>
              <w:jc w:val="right"/>
            </w:pPr>
            <w:r>
              <w:t>-</w:t>
            </w:r>
          </w:p>
        </w:tc>
        <w:tc>
          <w:tcPr>
            <w:tcW w:w="73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bottom"/>
          </w:tcPr>
          <w:p w14:paraId="0BE253CB" w14:textId="77777777" w:rsidR="00F07E33" w:rsidRDefault="00F07E33" w:rsidP="00DE0132">
            <w:pPr>
              <w:jc w:val="right"/>
            </w:pPr>
            <w:r>
              <w:t>-</w:t>
            </w:r>
          </w:p>
        </w:tc>
      </w:tr>
      <w:tr w:rsidR="00F07E33" w14:paraId="59E46185" w14:textId="77777777" w:rsidTr="004036C5">
        <w:trPr>
          <w:trHeight w:val="250"/>
        </w:trPr>
        <w:tc>
          <w:tcPr>
            <w:tcW w:w="1814" w:type="dxa"/>
            <w:tcBorders>
              <w:top w:val="single" w:sz="2" w:space="0" w:color="000000"/>
              <w:left w:val="nil"/>
              <w:bottom w:val="single" w:sz="4" w:space="0" w:color="000000"/>
              <w:right w:val="nil"/>
            </w:tcBorders>
            <w:shd w:val="clear" w:color="auto" w:fill="auto"/>
            <w:tcMar>
              <w:top w:w="80" w:type="dxa"/>
              <w:left w:w="80" w:type="dxa"/>
              <w:bottom w:w="80" w:type="dxa"/>
              <w:right w:w="80" w:type="dxa"/>
            </w:tcMar>
            <w:vAlign w:val="bottom"/>
          </w:tcPr>
          <w:p w14:paraId="3B4DB39E" w14:textId="77777777" w:rsidR="00F07E33" w:rsidRDefault="00F07E33" w:rsidP="00F07E33">
            <w:r>
              <w:rPr>
                <w:rStyle w:val="Semibold"/>
              </w:rPr>
              <w:t>Senior Executive Service (SES)</w:t>
            </w:r>
          </w:p>
        </w:tc>
        <w:tc>
          <w:tcPr>
            <w:tcW w:w="964" w:type="dxa"/>
            <w:tcBorders>
              <w:top w:val="single" w:sz="2"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2EF09163" w14:textId="77777777" w:rsidR="00F07E33" w:rsidRDefault="00F07E33" w:rsidP="00DE0132">
            <w:pPr>
              <w:jc w:val="right"/>
            </w:pPr>
            <w:r>
              <w:t>6</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E064666" w14:textId="77777777" w:rsidR="00F07E33" w:rsidRDefault="00F07E33" w:rsidP="00DE0132">
            <w:pPr>
              <w:jc w:val="right"/>
            </w:pPr>
            <w:r>
              <w:t>6</w:t>
            </w:r>
          </w:p>
        </w:tc>
        <w:tc>
          <w:tcPr>
            <w:tcW w:w="96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31C7A32D" w14:textId="77777777" w:rsidR="00F07E33" w:rsidRDefault="00F07E33" w:rsidP="00DE0132">
            <w:pPr>
              <w:jc w:val="right"/>
            </w:pPr>
            <w:r>
              <w:t>-</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2CBD34F" w14:textId="77777777" w:rsidR="00F07E33" w:rsidRDefault="00F07E33" w:rsidP="00DE0132">
            <w:pPr>
              <w:jc w:val="right"/>
            </w:pPr>
            <w:r>
              <w:t>-</w:t>
            </w:r>
          </w:p>
        </w:tc>
        <w:tc>
          <w:tcPr>
            <w:tcW w:w="76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0764EFE" w14:textId="77777777" w:rsidR="00F07E33" w:rsidRDefault="00F07E33" w:rsidP="00DE0132">
            <w:pPr>
              <w:jc w:val="right"/>
            </w:pPr>
            <w:r>
              <w:t>-</w:t>
            </w: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5C1698D" w14:textId="77777777" w:rsidR="00F07E33" w:rsidRDefault="00F07E33" w:rsidP="00DE0132">
            <w:pPr>
              <w:jc w:val="right"/>
            </w:pPr>
            <w:r>
              <w:t>6</w:t>
            </w:r>
          </w:p>
        </w:tc>
        <w:tc>
          <w:tcPr>
            <w:tcW w:w="79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67FB02B0" w14:textId="77777777" w:rsidR="00F07E33" w:rsidRDefault="00F07E33" w:rsidP="00DE0132">
            <w:pPr>
              <w:jc w:val="right"/>
            </w:pPr>
            <w:r>
              <w:t>6</w:t>
            </w:r>
          </w:p>
        </w:tc>
        <w:tc>
          <w:tcPr>
            <w:tcW w:w="935"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3A30A2F" w14:textId="77777777" w:rsidR="00F07E33" w:rsidRDefault="00F07E33" w:rsidP="00DE0132">
            <w:pPr>
              <w:jc w:val="right"/>
            </w:pPr>
            <w:r>
              <w:t>6</w:t>
            </w:r>
          </w:p>
        </w:tc>
        <w:tc>
          <w:tcPr>
            <w:tcW w:w="76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0CA644C" w14:textId="77777777" w:rsidR="00F07E33" w:rsidRDefault="00F07E33" w:rsidP="00DE0132">
            <w:pPr>
              <w:jc w:val="right"/>
            </w:pPr>
            <w:r>
              <w:t>6</w:t>
            </w:r>
          </w:p>
        </w:tc>
        <w:tc>
          <w:tcPr>
            <w:tcW w:w="1049"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F768C6E" w14:textId="77777777" w:rsidR="00F07E33" w:rsidRDefault="00F07E33" w:rsidP="00DE0132">
            <w:pPr>
              <w:jc w:val="right"/>
              <w:rPr>
                <w:rFonts w:ascii="VIC SemiBold" w:hAnsi="VIC SemiBold"/>
              </w:rPr>
            </w:pPr>
          </w:p>
        </w:tc>
        <w:tc>
          <w:tcPr>
            <w:tcW w:w="104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71F6231C" w14:textId="77777777" w:rsidR="00F07E33" w:rsidRDefault="00F07E33" w:rsidP="00DE0132">
            <w:pPr>
              <w:jc w:val="right"/>
            </w:pPr>
            <w:r>
              <w:t>-</w:t>
            </w:r>
          </w:p>
        </w:tc>
        <w:tc>
          <w:tcPr>
            <w:tcW w:w="823"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AADF07F" w14:textId="77777777" w:rsidR="00F07E33" w:rsidRDefault="00F07E33" w:rsidP="00DE0132">
            <w:pPr>
              <w:jc w:val="right"/>
              <w:rPr>
                <w:rFonts w:ascii="VIC SemiBold" w:hAnsi="VIC SemiBold"/>
              </w:rPr>
            </w:pPr>
          </w:p>
        </w:tc>
        <w:tc>
          <w:tcPr>
            <w:tcW w:w="907"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DEFED69" w14:textId="77777777" w:rsidR="00F07E33" w:rsidRDefault="00F07E33" w:rsidP="00DE0132">
            <w:pPr>
              <w:jc w:val="right"/>
            </w:pPr>
            <w:r>
              <w:t>6</w:t>
            </w:r>
          </w:p>
        </w:tc>
        <w:tc>
          <w:tcPr>
            <w:tcW w:w="737" w:type="dxa"/>
            <w:tcBorders>
              <w:top w:val="single" w:sz="2"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0873B49B" w14:textId="77777777" w:rsidR="00F07E33" w:rsidRDefault="00F07E33" w:rsidP="00DE0132">
            <w:pPr>
              <w:jc w:val="right"/>
            </w:pPr>
            <w:r>
              <w:t>6</w:t>
            </w:r>
          </w:p>
        </w:tc>
      </w:tr>
      <w:tr w:rsidR="004036C5" w14:paraId="75573E85" w14:textId="77777777" w:rsidTr="004036C5">
        <w:trPr>
          <w:trHeight w:val="270"/>
        </w:trPr>
        <w:tc>
          <w:tcPr>
            <w:tcW w:w="18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297E0289" w14:textId="77777777" w:rsidR="00F07E33" w:rsidRDefault="00F07E33" w:rsidP="00F07E33">
            <w:r>
              <w:rPr>
                <w:rStyle w:val="Semibold"/>
              </w:rPr>
              <w:lastRenderedPageBreak/>
              <w:t>Total employees</w:t>
            </w:r>
          </w:p>
        </w:tc>
        <w:tc>
          <w:tcPr>
            <w:tcW w:w="964" w:type="dxa"/>
            <w:tcBorders>
              <w:top w:val="single" w:sz="4" w:space="0" w:color="000000"/>
              <w:left w:val="nil"/>
              <w:bottom w:val="single" w:sz="4" w:space="0" w:color="000000"/>
              <w:right w:val="single" w:sz="2" w:space="0" w:color="000000"/>
            </w:tcBorders>
            <w:shd w:val="clear" w:color="auto" w:fill="auto"/>
            <w:tcMar>
              <w:top w:w="80" w:type="dxa"/>
              <w:left w:w="80" w:type="dxa"/>
              <w:bottom w:w="80" w:type="dxa"/>
              <w:right w:w="80" w:type="dxa"/>
            </w:tcMar>
            <w:vAlign w:val="bottom"/>
          </w:tcPr>
          <w:p w14:paraId="623405BA" w14:textId="77777777" w:rsidR="00F07E33" w:rsidRDefault="00F07E33" w:rsidP="00DE0132">
            <w:pPr>
              <w:jc w:val="right"/>
            </w:pPr>
            <w:r>
              <w:rPr>
                <w:rStyle w:val="Semibold"/>
              </w:rPr>
              <w:t>84</w:t>
            </w:r>
          </w:p>
        </w:tc>
        <w:tc>
          <w:tcPr>
            <w:tcW w:w="765"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00CCA71C" w14:textId="77777777" w:rsidR="00F07E33" w:rsidRDefault="00F07E33" w:rsidP="00DE0132">
            <w:pPr>
              <w:jc w:val="right"/>
            </w:pPr>
            <w:r>
              <w:rPr>
                <w:rStyle w:val="Semibold"/>
              </w:rPr>
              <w:t>80</w:t>
            </w:r>
          </w:p>
        </w:tc>
        <w:tc>
          <w:tcPr>
            <w:tcW w:w="964"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6339E49" w14:textId="77777777" w:rsidR="00F07E33" w:rsidRDefault="00F07E33" w:rsidP="00DE0132">
            <w:pPr>
              <w:jc w:val="right"/>
            </w:pPr>
            <w:r>
              <w:rPr>
                <w:rStyle w:val="Semibold"/>
              </w:rPr>
              <w:t>33</w:t>
            </w:r>
          </w:p>
        </w:tc>
        <w:tc>
          <w:tcPr>
            <w:tcW w:w="1049"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54C2A71" w14:textId="77777777" w:rsidR="00F07E33" w:rsidRDefault="00F07E33" w:rsidP="00DE0132">
            <w:pPr>
              <w:jc w:val="right"/>
            </w:pPr>
            <w:r>
              <w:rPr>
                <w:rStyle w:val="Semibold"/>
              </w:rPr>
              <w:t>2</w:t>
            </w:r>
          </w:p>
        </w:tc>
        <w:tc>
          <w:tcPr>
            <w:tcW w:w="765"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160500C7" w14:textId="77777777" w:rsidR="00F07E33" w:rsidRDefault="00F07E33" w:rsidP="00DE0132">
            <w:pPr>
              <w:jc w:val="right"/>
            </w:pPr>
            <w:r>
              <w:rPr>
                <w:rStyle w:val="Semibold"/>
              </w:rPr>
              <w:t>34</w:t>
            </w:r>
          </w:p>
        </w:tc>
        <w:tc>
          <w:tcPr>
            <w:tcW w:w="907"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8FB8FF5" w14:textId="77777777" w:rsidR="00F07E33" w:rsidRDefault="00F07E33" w:rsidP="00DE0132">
            <w:pPr>
              <w:jc w:val="right"/>
            </w:pPr>
            <w:r>
              <w:rPr>
                <w:rStyle w:val="Semibold"/>
              </w:rPr>
              <w:t>49</w:t>
            </w:r>
          </w:p>
        </w:tc>
        <w:tc>
          <w:tcPr>
            <w:tcW w:w="794"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45CE96A6" w14:textId="77777777" w:rsidR="00F07E33" w:rsidRDefault="00F07E33" w:rsidP="00DE0132">
            <w:pPr>
              <w:jc w:val="right"/>
            </w:pPr>
            <w:r>
              <w:rPr>
                <w:rStyle w:val="Semibold"/>
              </w:rPr>
              <w:t>46</w:t>
            </w:r>
          </w:p>
        </w:tc>
        <w:tc>
          <w:tcPr>
            <w:tcW w:w="935"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217646AF" w14:textId="77777777" w:rsidR="00F07E33" w:rsidRDefault="00F07E33" w:rsidP="00DE0132">
            <w:pPr>
              <w:jc w:val="right"/>
            </w:pPr>
            <w:r>
              <w:rPr>
                <w:rStyle w:val="Semibold"/>
              </w:rPr>
              <w:t>75</w:t>
            </w:r>
          </w:p>
        </w:tc>
        <w:tc>
          <w:tcPr>
            <w:tcW w:w="766"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1825C06" w14:textId="77777777" w:rsidR="00F07E33" w:rsidRDefault="00F07E33" w:rsidP="00DE0132">
            <w:pPr>
              <w:jc w:val="right"/>
            </w:pPr>
            <w:r>
              <w:rPr>
                <w:rStyle w:val="Semibold"/>
              </w:rPr>
              <w:t>74.6</w:t>
            </w:r>
          </w:p>
        </w:tc>
        <w:tc>
          <w:tcPr>
            <w:tcW w:w="1049"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111131B7" w14:textId="77777777" w:rsidR="00F07E33" w:rsidRDefault="00F07E33" w:rsidP="00DE0132">
            <w:pPr>
              <w:jc w:val="right"/>
            </w:pPr>
            <w:r>
              <w:rPr>
                <w:rStyle w:val="Semibold"/>
              </w:rPr>
              <w:t>37</w:t>
            </w:r>
          </w:p>
        </w:tc>
        <w:tc>
          <w:tcPr>
            <w:tcW w:w="104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5BAD03A8" w14:textId="77777777" w:rsidR="00F07E33" w:rsidRDefault="00F07E33" w:rsidP="00DE0132">
            <w:pPr>
              <w:jc w:val="right"/>
            </w:pPr>
            <w:r>
              <w:rPr>
                <w:rStyle w:val="Semibold"/>
              </w:rPr>
              <w:t>1</w:t>
            </w:r>
          </w:p>
        </w:tc>
        <w:tc>
          <w:tcPr>
            <w:tcW w:w="82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17723D7E" w14:textId="77777777" w:rsidR="00F07E33" w:rsidRDefault="00F07E33" w:rsidP="00DE0132">
            <w:pPr>
              <w:jc w:val="right"/>
            </w:pPr>
            <w:r>
              <w:rPr>
                <w:rStyle w:val="Semibold"/>
              </w:rPr>
              <w:t>37.6</w:t>
            </w:r>
          </w:p>
        </w:tc>
        <w:tc>
          <w:tcPr>
            <w:tcW w:w="907"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14:paraId="14ADCF1C" w14:textId="77777777" w:rsidR="00F07E33" w:rsidRDefault="00F07E33" w:rsidP="00DE0132">
            <w:pPr>
              <w:jc w:val="right"/>
            </w:pPr>
            <w:r>
              <w:rPr>
                <w:rStyle w:val="Semibold"/>
              </w:rPr>
              <w:t>37</w:t>
            </w:r>
          </w:p>
        </w:tc>
        <w:tc>
          <w:tcPr>
            <w:tcW w:w="737" w:type="dxa"/>
            <w:tcBorders>
              <w:top w:val="single" w:sz="4" w:space="0" w:color="000000"/>
              <w:left w:val="single" w:sz="2" w:space="0" w:color="000000"/>
              <w:bottom w:val="single" w:sz="4" w:space="0" w:color="000000"/>
              <w:right w:val="nil"/>
            </w:tcBorders>
            <w:shd w:val="clear" w:color="auto" w:fill="auto"/>
            <w:tcMar>
              <w:top w:w="80" w:type="dxa"/>
              <w:left w:w="80" w:type="dxa"/>
              <w:bottom w:w="80" w:type="dxa"/>
              <w:right w:w="80" w:type="dxa"/>
            </w:tcMar>
            <w:vAlign w:val="bottom"/>
          </w:tcPr>
          <w:p w14:paraId="6AEF31D2" w14:textId="77777777" w:rsidR="00F07E33" w:rsidRDefault="00F07E33" w:rsidP="00DE0132">
            <w:pPr>
              <w:jc w:val="right"/>
            </w:pPr>
            <w:r>
              <w:rPr>
                <w:rStyle w:val="Semibold"/>
              </w:rPr>
              <w:t>37</w:t>
            </w:r>
          </w:p>
        </w:tc>
      </w:tr>
    </w:tbl>
    <w:p w14:paraId="2F0670A0" w14:textId="77777777" w:rsidR="00F07E33" w:rsidRDefault="00F07E33" w:rsidP="00F07E33"/>
    <w:p w14:paraId="251B6ACA" w14:textId="77777777" w:rsidR="00F07E33" w:rsidRDefault="00F07E33" w:rsidP="00F07E33">
      <w:r>
        <w:t>*</w:t>
      </w:r>
      <w:r>
        <w:tab/>
        <w:t>HC = headcount</w:t>
      </w:r>
      <w:r>
        <w:br/>
        <w:t>#</w:t>
      </w:r>
      <w:r>
        <w:tab/>
        <w:t>There may be some variation in totals due to rounding of FTE figures.</w:t>
      </w:r>
      <w:r>
        <w:br/>
        <w:t>~</w:t>
      </w:r>
      <w:r>
        <w:tab/>
        <w:t>F/T = full-time</w:t>
      </w:r>
      <w:r>
        <w:br/>
        <w:t>^</w:t>
      </w:r>
      <w:r>
        <w:tab/>
        <w:t>P/T = part-time</w:t>
      </w:r>
    </w:p>
    <w:p w14:paraId="7D90009B" w14:textId="77777777" w:rsidR="00DE0132" w:rsidRDefault="00DE0132" w:rsidP="00F07E33">
      <w:pPr>
        <w:sectPr w:rsidR="00DE0132" w:rsidSect="00DE0132">
          <w:pgSz w:w="16840" w:h="11900" w:orient="landscape"/>
          <w:pgMar w:top="1440" w:right="1440" w:bottom="1440" w:left="1440" w:header="709" w:footer="709" w:gutter="0"/>
          <w:cols w:space="708"/>
          <w:docGrid w:linePitch="360"/>
        </w:sectPr>
      </w:pPr>
    </w:p>
    <w:p w14:paraId="27DC97DC" w14:textId="77777777" w:rsidR="00F07E33" w:rsidRDefault="00F07E33" w:rsidP="00DE0132">
      <w:pPr>
        <w:pStyle w:val="Heading2"/>
      </w:pPr>
      <w:bookmarkStart w:id="181" w:name="_Toc178150527"/>
      <w:bookmarkStart w:id="182" w:name="_Toc178155902"/>
      <w:bookmarkStart w:id="183" w:name="_Toc180424711"/>
      <w:bookmarkStart w:id="184" w:name="_Ref180493910"/>
      <w:r>
        <w:lastRenderedPageBreak/>
        <w:t>Senior employees</w:t>
      </w:r>
      <w:bookmarkEnd w:id="181"/>
      <w:bookmarkEnd w:id="182"/>
      <w:bookmarkEnd w:id="183"/>
      <w:bookmarkEnd w:id="184"/>
    </w:p>
    <w:p w14:paraId="54BA898B" w14:textId="77777777" w:rsidR="00F07E33" w:rsidRDefault="00F07E33" w:rsidP="00F07E33">
      <w:r>
        <w:t>The following table discloses the annualised total remuneration for senior employees of CSV, categorised by classification. The remuneration amount is reported as the full-time equivalent.</w:t>
      </w:r>
    </w:p>
    <w:p w14:paraId="133B834C" w14:textId="481492EC" w:rsidR="00F07E33" w:rsidRDefault="00F07E33" w:rsidP="00DE0132">
      <w:pPr>
        <w:pStyle w:val="Heading3"/>
      </w:pPr>
      <w:bookmarkStart w:id="185" w:name="_Toc178155903"/>
      <w:bookmarkStart w:id="186" w:name="_Toc180424712"/>
      <w:r>
        <w:t xml:space="preserve">Annualised total remunerations by $20,000 bands for executives and senior non-executive staff as </w:t>
      </w:r>
      <w:proofErr w:type="gramStart"/>
      <w:r>
        <w:t>at</w:t>
      </w:r>
      <w:proofErr w:type="gramEnd"/>
      <w:r>
        <w:t xml:space="preserve"> 30 June 2024</w:t>
      </w:r>
      <w:bookmarkEnd w:id="185"/>
      <w:bookmarkEnd w:id="186"/>
    </w:p>
    <w:tbl>
      <w:tblPr>
        <w:tblW w:w="0" w:type="auto"/>
        <w:tblInd w:w="-8" w:type="dxa"/>
        <w:tblLayout w:type="fixed"/>
        <w:tblCellMar>
          <w:left w:w="0" w:type="dxa"/>
          <w:right w:w="0" w:type="dxa"/>
        </w:tblCellMar>
        <w:tblLook w:val="0000" w:firstRow="0" w:lastRow="0" w:firstColumn="0" w:lastColumn="0" w:noHBand="0" w:noVBand="0"/>
        <w:tblDescription w:val="A table disclosing the annualised total remuneration for senior employees of CSV, categorised by classification. The remuneration amount is reported as the full-time equivalent."/>
      </w:tblPr>
      <w:tblGrid>
        <w:gridCol w:w="5036"/>
        <w:gridCol w:w="2299"/>
        <w:gridCol w:w="2300"/>
      </w:tblGrid>
      <w:tr w:rsidR="00F07E33" w14:paraId="68DE033E" w14:textId="77777777" w:rsidTr="00DE0132">
        <w:trPr>
          <w:trHeight w:val="60"/>
        </w:trPr>
        <w:tc>
          <w:tcPr>
            <w:tcW w:w="5036"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6D28C05D" w14:textId="77777777" w:rsidR="00F07E33" w:rsidRDefault="00F07E33" w:rsidP="00F07E33">
            <w:r>
              <w:rPr>
                <w:rStyle w:val="Semibold"/>
              </w:rPr>
              <w:t>Income band</w:t>
            </w:r>
          </w:p>
        </w:tc>
        <w:tc>
          <w:tcPr>
            <w:tcW w:w="2299"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4F68B41C" w14:textId="77777777" w:rsidR="00F07E33" w:rsidRDefault="00F07E33" w:rsidP="00DE0132">
            <w:pPr>
              <w:jc w:val="center"/>
            </w:pPr>
            <w:r>
              <w:rPr>
                <w:rStyle w:val="Semibold"/>
              </w:rPr>
              <w:t>Executives</w:t>
            </w:r>
          </w:p>
        </w:tc>
        <w:tc>
          <w:tcPr>
            <w:tcW w:w="2300"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7ED2679E" w14:textId="77777777" w:rsidR="00F07E33" w:rsidRDefault="00F07E33" w:rsidP="00DE0132">
            <w:pPr>
              <w:jc w:val="center"/>
            </w:pPr>
            <w:r>
              <w:rPr>
                <w:rStyle w:val="Semibold"/>
              </w:rPr>
              <w:t>Senior Technical Specialist</w:t>
            </w:r>
          </w:p>
        </w:tc>
      </w:tr>
      <w:tr w:rsidR="00F07E33" w14:paraId="0F5536AB" w14:textId="77777777" w:rsidTr="00DE0132">
        <w:trPr>
          <w:trHeight w:val="60"/>
        </w:trPr>
        <w:tc>
          <w:tcPr>
            <w:tcW w:w="5036"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82F62A0" w14:textId="77777777" w:rsidR="00F07E33" w:rsidRDefault="00F07E33" w:rsidP="00F07E33">
            <w:r>
              <w:t>$190,000–209,999</w:t>
            </w:r>
          </w:p>
        </w:tc>
        <w:tc>
          <w:tcPr>
            <w:tcW w:w="2299" w:type="dxa"/>
            <w:tcBorders>
              <w:top w:val="single" w:sz="4"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3CE76CB1" w14:textId="77777777" w:rsidR="00F07E33" w:rsidRDefault="00F07E33" w:rsidP="00DE0132">
            <w:pPr>
              <w:jc w:val="center"/>
              <w:rPr>
                <w:rFonts w:ascii="VIC SemiBold" w:hAnsi="VIC SemiBold"/>
              </w:rPr>
            </w:pPr>
          </w:p>
        </w:tc>
        <w:tc>
          <w:tcPr>
            <w:tcW w:w="2300"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1541909B" w14:textId="77777777" w:rsidR="00F07E33" w:rsidRDefault="00F07E33" w:rsidP="00DE0132">
            <w:pPr>
              <w:jc w:val="center"/>
            </w:pPr>
            <w:r>
              <w:t>1</w:t>
            </w:r>
          </w:p>
        </w:tc>
      </w:tr>
      <w:tr w:rsidR="00F07E33" w14:paraId="70B7B2BD" w14:textId="77777777" w:rsidTr="00DE0132">
        <w:trPr>
          <w:trHeight w:val="60"/>
        </w:trPr>
        <w:tc>
          <w:tcPr>
            <w:tcW w:w="503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31F05FA" w14:textId="77777777" w:rsidR="00F07E33" w:rsidRDefault="00F07E33" w:rsidP="00F07E33">
            <w:r>
              <w:t>$210,000–229,999</w:t>
            </w:r>
          </w:p>
        </w:tc>
        <w:tc>
          <w:tcPr>
            <w:tcW w:w="2299"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68352913" w14:textId="77777777" w:rsidR="00F07E33" w:rsidRDefault="00F07E33" w:rsidP="00DE0132">
            <w:pPr>
              <w:jc w:val="center"/>
              <w:rPr>
                <w:rFonts w:ascii="VIC SemiBold" w:hAnsi="VIC SemiBold"/>
              </w:rPr>
            </w:pPr>
          </w:p>
        </w:tc>
        <w:tc>
          <w:tcPr>
            <w:tcW w:w="230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5A75B543" w14:textId="77777777" w:rsidR="00F07E33" w:rsidRDefault="00F07E33" w:rsidP="00DE0132">
            <w:pPr>
              <w:jc w:val="center"/>
            </w:pPr>
            <w:r>
              <w:t>3</w:t>
            </w:r>
          </w:p>
        </w:tc>
      </w:tr>
      <w:tr w:rsidR="00F07E33" w14:paraId="34765AEF" w14:textId="77777777" w:rsidTr="00DE0132">
        <w:trPr>
          <w:trHeight w:val="60"/>
        </w:trPr>
        <w:tc>
          <w:tcPr>
            <w:tcW w:w="503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5250EFF9" w14:textId="77777777" w:rsidR="00F07E33" w:rsidRDefault="00F07E33" w:rsidP="00F07E33">
            <w:r>
              <w:t>$230,000–249,999</w:t>
            </w:r>
          </w:p>
        </w:tc>
        <w:tc>
          <w:tcPr>
            <w:tcW w:w="2299"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06131248" w14:textId="77777777" w:rsidR="00F07E33" w:rsidRDefault="00F07E33" w:rsidP="00DE0132">
            <w:pPr>
              <w:jc w:val="center"/>
              <w:rPr>
                <w:rFonts w:ascii="VIC SemiBold" w:hAnsi="VIC SemiBold"/>
              </w:rPr>
            </w:pPr>
          </w:p>
        </w:tc>
        <w:tc>
          <w:tcPr>
            <w:tcW w:w="230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24B0FA12" w14:textId="77777777" w:rsidR="00F07E33" w:rsidRDefault="00F07E33" w:rsidP="00DE0132">
            <w:pPr>
              <w:jc w:val="center"/>
            </w:pPr>
            <w:r>
              <w:t>1</w:t>
            </w:r>
          </w:p>
        </w:tc>
      </w:tr>
      <w:tr w:rsidR="00F07E33" w14:paraId="78A9AFEA" w14:textId="77777777" w:rsidTr="00DE0132">
        <w:trPr>
          <w:trHeight w:val="60"/>
        </w:trPr>
        <w:tc>
          <w:tcPr>
            <w:tcW w:w="503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3B8B46DC" w14:textId="77777777" w:rsidR="00F07E33" w:rsidRDefault="00F07E33" w:rsidP="00F07E33">
            <w:r>
              <w:t>$250,000–269,999</w:t>
            </w:r>
          </w:p>
        </w:tc>
        <w:tc>
          <w:tcPr>
            <w:tcW w:w="2299"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692A3D10" w14:textId="77777777" w:rsidR="00F07E33" w:rsidRDefault="00F07E33" w:rsidP="00DE0132">
            <w:pPr>
              <w:jc w:val="center"/>
            </w:pPr>
            <w:r>
              <w:t>2</w:t>
            </w:r>
          </w:p>
        </w:tc>
        <w:tc>
          <w:tcPr>
            <w:tcW w:w="230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1475722C" w14:textId="77777777" w:rsidR="00F07E33" w:rsidRDefault="00F07E33" w:rsidP="00DE0132">
            <w:pPr>
              <w:jc w:val="center"/>
            </w:pPr>
            <w:r>
              <w:t>1</w:t>
            </w:r>
          </w:p>
        </w:tc>
      </w:tr>
      <w:tr w:rsidR="00F07E33" w14:paraId="7A25ACBA" w14:textId="77777777" w:rsidTr="00DE0132">
        <w:trPr>
          <w:trHeight w:val="60"/>
        </w:trPr>
        <w:tc>
          <w:tcPr>
            <w:tcW w:w="503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0CE8B1D" w14:textId="77777777" w:rsidR="00F07E33" w:rsidRDefault="00F07E33" w:rsidP="00F07E33">
            <w:r>
              <w:t>$270,000–289,999</w:t>
            </w:r>
          </w:p>
        </w:tc>
        <w:tc>
          <w:tcPr>
            <w:tcW w:w="2299"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2EBB889D" w14:textId="77777777" w:rsidR="00F07E33" w:rsidRDefault="00F07E33" w:rsidP="00DE0132">
            <w:pPr>
              <w:jc w:val="center"/>
            </w:pPr>
            <w:r>
              <w:t>2</w:t>
            </w:r>
          </w:p>
        </w:tc>
        <w:tc>
          <w:tcPr>
            <w:tcW w:w="230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6B74C7E6" w14:textId="77777777" w:rsidR="00F07E33" w:rsidRDefault="00F07E33" w:rsidP="00DE0132">
            <w:pPr>
              <w:jc w:val="center"/>
              <w:rPr>
                <w:rFonts w:ascii="VIC SemiBold" w:hAnsi="VIC SemiBold"/>
              </w:rPr>
            </w:pPr>
          </w:p>
        </w:tc>
      </w:tr>
      <w:tr w:rsidR="00F07E33" w14:paraId="489FC0B0" w14:textId="77777777" w:rsidTr="00DE0132">
        <w:trPr>
          <w:trHeight w:val="60"/>
        </w:trPr>
        <w:tc>
          <w:tcPr>
            <w:tcW w:w="5036"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2604440" w14:textId="77777777" w:rsidR="00F07E33" w:rsidRDefault="00F07E33" w:rsidP="00F07E33">
            <w:r>
              <w:t>$290,000–349,999</w:t>
            </w:r>
          </w:p>
        </w:tc>
        <w:tc>
          <w:tcPr>
            <w:tcW w:w="2299"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1226F54A" w14:textId="77777777" w:rsidR="00F07E33" w:rsidRDefault="00F07E33" w:rsidP="00DE0132">
            <w:pPr>
              <w:jc w:val="center"/>
            </w:pPr>
            <w:r>
              <w:t>1</w:t>
            </w:r>
          </w:p>
        </w:tc>
        <w:tc>
          <w:tcPr>
            <w:tcW w:w="2300"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7B9CC789" w14:textId="77777777" w:rsidR="00F07E33" w:rsidRDefault="00F07E33" w:rsidP="00DE0132">
            <w:pPr>
              <w:jc w:val="center"/>
              <w:rPr>
                <w:rFonts w:ascii="VIC SemiBold" w:hAnsi="VIC SemiBold"/>
              </w:rPr>
            </w:pPr>
          </w:p>
        </w:tc>
      </w:tr>
      <w:tr w:rsidR="00F07E33" w14:paraId="1E50C527" w14:textId="77777777" w:rsidTr="00DE0132">
        <w:trPr>
          <w:trHeight w:val="60"/>
        </w:trPr>
        <w:tc>
          <w:tcPr>
            <w:tcW w:w="5036"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33B00BC3" w14:textId="77777777" w:rsidR="00F07E33" w:rsidRDefault="00F07E33" w:rsidP="00F07E33">
            <w:r>
              <w:t>$450,000–509,999</w:t>
            </w:r>
          </w:p>
        </w:tc>
        <w:tc>
          <w:tcPr>
            <w:tcW w:w="2299" w:type="dxa"/>
            <w:tcBorders>
              <w:top w:val="single" w:sz="2"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03BFF9EE" w14:textId="77777777" w:rsidR="00F07E33" w:rsidRDefault="00F07E33" w:rsidP="00DE0132">
            <w:pPr>
              <w:jc w:val="center"/>
            </w:pPr>
            <w:r>
              <w:t>1</w:t>
            </w:r>
          </w:p>
        </w:tc>
        <w:tc>
          <w:tcPr>
            <w:tcW w:w="2300"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76E3DAE0" w14:textId="77777777" w:rsidR="00F07E33" w:rsidRDefault="00F07E33" w:rsidP="00DE0132">
            <w:pPr>
              <w:jc w:val="center"/>
              <w:rPr>
                <w:rFonts w:ascii="VIC SemiBold" w:hAnsi="VIC SemiBold"/>
              </w:rPr>
            </w:pPr>
          </w:p>
        </w:tc>
      </w:tr>
    </w:tbl>
    <w:p w14:paraId="1BA833B9" w14:textId="77777777" w:rsidR="00F07E33" w:rsidRDefault="00F07E33" w:rsidP="00F07E33">
      <w:pPr>
        <w:rPr>
          <w:sz w:val="22"/>
          <w:szCs w:val="22"/>
        </w:rPr>
      </w:pPr>
    </w:p>
    <w:p w14:paraId="1ED50FC9" w14:textId="77777777" w:rsidR="00F07E33" w:rsidRDefault="00F07E33" w:rsidP="00F07E33">
      <w:r>
        <w:t>The following table provides further information about the number of executive officers by classification and gender, including variations (‘Var.’) to the previous reporting period.</w:t>
      </w:r>
    </w:p>
    <w:p w14:paraId="6ECB41BF" w14:textId="77777777" w:rsidR="00F07E33" w:rsidRDefault="00F07E33" w:rsidP="00DE0132">
      <w:pPr>
        <w:pStyle w:val="Heading3"/>
      </w:pPr>
      <w:bookmarkStart w:id="187" w:name="_Toc178155904"/>
      <w:bookmarkStart w:id="188" w:name="_Toc180424713"/>
      <w:r>
        <w:t xml:space="preserve">Number of executive officers by classification and gender as </w:t>
      </w:r>
      <w:proofErr w:type="gramStart"/>
      <w:r>
        <w:t>at</w:t>
      </w:r>
      <w:proofErr w:type="gramEnd"/>
      <w:r>
        <w:t xml:space="preserve"> 30 June 2024</w:t>
      </w:r>
      <w:bookmarkEnd w:id="187"/>
      <w:bookmarkEnd w:id="188"/>
    </w:p>
    <w:tbl>
      <w:tblPr>
        <w:tblW w:w="0" w:type="auto"/>
        <w:tblInd w:w="-8" w:type="dxa"/>
        <w:tblLayout w:type="fixed"/>
        <w:tblCellMar>
          <w:left w:w="0" w:type="dxa"/>
          <w:right w:w="0" w:type="dxa"/>
        </w:tblCellMar>
        <w:tblLook w:val="0000" w:firstRow="0" w:lastRow="0" w:firstColumn="0" w:lastColumn="0" w:noHBand="0" w:noVBand="0"/>
        <w:tblDescription w:val="A table providing further information about the number of executive officers by classification and gender, including variations (‘Var.’) to the previous reporting period."/>
      </w:tblPr>
      <w:tblGrid>
        <w:gridCol w:w="2721"/>
        <w:gridCol w:w="1162"/>
        <w:gridCol w:w="1163"/>
        <w:gridCol w:w="1149"/>
        <w:gridCol w:w="1150"/>
        <w:gridCol w:w="1149"/>
        <w:gridCol w:w="1149"/>
      </w:tblGrid>
      <w:tr w:rsidR="00F07E33" w14:paraId="0DED7E43" w14:textId="77777777" w:rsidTr="004036C5">
        <w:trPr>
          <w:trHeight w:val="60"/>
        </w:trPr>
        <w:tc>
          <w:tcPr>
            <w:tcW w:w="2721" w:type="dxa"/>
            <w:vMerge w:val="restart"/>
            <w:tcBorders>
              <w:top w:val="single" w:sz="6" w:space="0" w:color="auto"/>
              <w:left w:val="single" w:sz="6" w:space="0" w:color="auto"/>
              <w:bottom w:val="single" w:sz="4" w:space="0" w:color="000000"/>
              <w:right w:val="single" w:sz="6" w:space="0" w:color="auto"/>
            </w:tcBorders>
            <w:shd w:val="clear" w:color="auto" w:fill="auto"/>
            <w:tcMar>
              <w:top w:w="113" w:type="dxa"/>
              <w:left w:w="113" w:type="dxa"/>
              <w:bottom w:w="113" w:type="dxa"/>
              <w:right w:w="113" w:type="dxa"/>
            </w:tcMar>
            <w:vAlign w:val="bottom"/>
          </w:tcPr>
          <w:p w14:paraId="06A63147" w14:textId="77777777" w:rsidR="00F07E33" w:rsidRDefault="00F07E33" w:rsidP="00F07E33">
            <w:r>
              <w:rPr>
                <w:rStyle w:val="Semibold"/>
              </w:rPr>
              <w:t xml:space="preserve">Classification </w:t>
            </w:r>
          </w:p>
        </w:tc>
        <w:tc>
          <w:tcPr>
            <w:tcW w:w="2325" w:type="dxa"/>
            <w:gridSpan w:val="2"/>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30BD320F" w14:textId="77777777" w:rsidR="00F07E33" w:rsidRDefault="00F07E33" w:rsidP="00DE0132">
            <w:pPr>
              <w:jc w:val="right"/>
            </w:pPr>
            <w:r>
              <w:rPr>
                <w:rStyle w:val="Semibold"/>
              </w:rPr>
              <w:t>Total</w:t>
            </w:r>
          </w:p>
        </w:tc>
        <w:tc>
          <w:tcPr>
            <w:tcW w:w="2299" w:type="dxa"/>
            <w:gridSpan w:val="2"/>
            <w:tcBorders>
              <w:top w:val="single" w:sz="6" w:space="0" w:color="auto"/>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653624F1" w14:textId="77777777" w:rsidR="00F07E33" w:rsidRDefault="00F07E33" w:rsidP="00DE0132">
            <w:pPr>
              <w:jc w:val="right"/>
            </w:pPr>
            <w:r>
              <w:rPr>
                <w:rStyle w:val="Semibold"/>
              </w:rPr>
              <w:t>Female</w:t>
            </w:r>
          </w:p>
        </w:tc>
        <w:tc>
          <w:tcPr>
            <w:tcW w:w="2298" w:type="dxa"/>
            <w:gridSpan w:val="2"/>
            <w:tcBorders>
              <w:top w:val="single" w:sz="6" w:space="0" w:color="auto"/>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693413EE" w14:textId="77777777" w:rsidR="00F07E33" w:rsidRDefault="00F07E33" w:rsidP="00DE0132">
            <w:pPr>
              <w:jc w:val="right"/>
            </w:pPr>
            <w:r>
              <w:rPr>
                <w:rStyle w:val="Semibold"/>
              </w:rPr>
              <w:t>Male</w:t>
            </w:r>
          </w:p>
        </w:tc>
      </w:tr>
      <w:tr w:rsidR="00F07E33" w14:paraId="4844EF84" w14:textId="77777777" w:rsidTr="004036C5">
        <w:trPr>
          <w:trHeight w:val="60"/>
        </w:trPr>
        <w:tc>
          <w:tcPr>
            <w:tcW w:w="2721" w:type="dxa"/>
            <w:vMerge/>
            <w:tcBorders>
              <w:top w:val="single" w:sz="4" w:space="0" w:color="000000"/>
              <w:left w:val="single" w:sz="6" w:space="0" w:color="auto"/>
              <w:bottom w:val="single" w:sz="4" w:space="0" w:color="000000"/>
              <w:right w:val="single" w:sz="6" w:space="0" w:color="000000"/>
            </w:tcBorders>
            <w:shd w:val="clear" w:color="auto" w:fill="auto"/>
          </w:tcPr>
          <w:p w14:paraId="6B1179EC" w14:textId="77777777" w:rsidR="00F07E33" w:rsidRDefault="00F07E33" w:rsidP="00F07E33">
            <w:pPr>
              <w:rPr>
                <w:rFonts w:ascii="VIC SemiBold" w:hAnsi="VIC SemiBold"/>
              </w:rPr>
            </w:pPr>
          </w:p>
        </w:tc>
        <w:tc>
          <w:tcPr>
            <w:tcW w:w="1162"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187F4BAC" w14:textId="77777777" w:rsidR="00F07E33" w:rsidRDefault="00F07E33" w:rsidP="00DE0132">
            <w:pPr>
              <w:jc w:val="right"/>
            </w:pPr>
            <w:r>
              <w:rPr>
                <w:rStyle w:val="Semibold"/>
              </w:rPr>
              <w:t>No.</w:t>
            </w:r>
          </w:p>
        </w:tc>
        <w:tc>
          <w:tcPr>
            <w:tcW w:w="1163" w:type="dxa"/>
            <w:tcBorders>
              <w:top w:val="single" w:sz="4" w:space="0" w:color="000000"/>
              <w:left w:val="single" w:sz="6" w:space="0" w:color="000000"/>
              <w:bottom w:val="single" w:sz="4" w:space="0" w:color="000000"/>
              <w:right w:val="single" w:sz="2" w:space="0" w:color="000000"/>
            </w:tcBorders>
            <w:shd w:val="clear" w:color="auto" w:fill="auto"/>
            <w:tcMar>
              <w:top w:w="113" w:type="dxa"/>
              <w:left w:w="113" w:type="dxa"/>
              <w:bottom w:w="113" w:type="dxa"/>
              <w:right w:w="113" w:type="dxa"/>
            </w:tcMar>
            <w:vAlign w:val="bottom"/>
          </w:tcPr>
          <w:p w14:paraId="6686BF8D" w14:textId="77777777" w:rsidR="00F07E33" w:rsidRDefault="00F07E33" w:rsidP="00DE0132">
            <w:pPr>
              <w:jc w:val="right"/>
            </w:pPr>
            <w:r>
              <w:rPr>
                <w:rStyle w:val="Semibold"/>
              </w:rPr>
              <w:t>Var.</w:t>
            </w:r>
          </w:p>
        </w:tc>
        <w:tc>
          <w:tcPr>
            <w:tcW w:w="1149" w:type="dxa"/>
            <w:tcBorders>
              <w:top w:val="single" w:sz="4" w:space="0" w:color="000000"/>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5A6F7BA8" w14:textId="77777777" w:rsidR="00F07E33" w:rsidRDefault="00F07E33" w:rsidP="00DE0132">
            <w:pPr>
              <w:jc w:val="right"/>
            </w:pPr>
            <w:r>
              <w:rPr>
                <w:rStyle w:val="Semibold"/>
              </w:rPr>
              <w:t>No.</w:t>
            </w:r>
          </w:p>
        </w:tc>
        <w:tc>
          <w:tcPr>
            <w:tcW w:w="1150" w:type="dxa"/>
            <w:tcBorders>
              <w:top w:val="single" w:sz="4" w:space="0" w:color="000000"/>
              <w:left w:val="single" w:sz="6" w:space="0" w:color="000000"/>
              <w:bottom w:val="single" w:sz="4" w:space="0" w:color="000000"/>
              <w:right w:val="single" w:sz="2" w:space="0" w:color="000000"/>
            </w:tcBorders>
            <w:shd w:val="clear" w:color="auto" w:fill="auto"/>
            <w:tcMar>
              <w:top w:w="113" w:type="dxa"/>
              <w:left w:w="113" w:type="dxa"/>
              <w:bottom w:w="113" w:type="dxa"/>
              <w:right w:w="113" w:type="dxa"/>
            </w:tcMar>
            <w:vAlign w:val="bottom"/>
          </w:tcPr>
          <w:p w14:paraId="01E7CA68" w14:textId="77777777" w:rsidR="00F07E33" w:rsidRDefault="00F07E33" w:rsidP="00DE0132">
            <w:pPr>
              <w:jc w:val="right"/>
            </w:pPr>
            <w:r>
              <w:rPr>
                <w:rStyle w:val="Semibold"/>
              </w:rPr>
              <w:t>Var.</w:t>
            </w:r>
          </w:p>
        </w:tc>
        <w:tc>
          <w:tcPr>
            <w:tcW w:w="1149" w:type="dxa"/>
            <w:tcBorders>
              <w:top w:val="single" w:sz="4" w:space="0" w:color="000000"/>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44C9A40" w14:textId="77777777" w:rsidR="00F07E33" w:rsidRDefault="00F07E33" w:rsidP="00DE0132">
            <w:pPr>
              <w:jc w:val="right"/>
            </w:pPr>
            <w:r>
              <w:rPr>
                <w:rStyle w:val="Semibold"/>
              </w:rPr>
              <w:t>No.</w:t>
            </w:r>
          </w:p>
        </w:tc>
        <w:tc>
          <w:tcPr>
            <w:tcW w:w="1149"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79C65201" w14:textId="77777777" w:rsidR="00F07E33" w:rsidRDefault="00F07E33" w:rsidP="00DE0132">
            <w:pPr>
              <w:jc w:val="right"/>
            </w:pPr>
            <w:r>
              <w:rPr>
                <w:rStyle w:val="Semibold"/>
              </w:rPr>
              <w:t>Var.</w:t>
            </w:r>
          </w:p>
        </w:tc>
      </w:tr>
      <w:tr w:rsidR="00F07E33" w14:paraId="28A38DAB" w14:textId="77777777" w:rsidTr="004036C5">
        <w:trPr>
          <w:trHeight w:val="60"/>
        </w:trPr>
        <w:tc>
          <w:tcPr>
            <w:tcW w:w="2721"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7A57E3C" w14:textId="77777777" w:rsidR="00F07E33" w:rsidRDefault="00F07E33" w:rsidP="00F07E33">
            <w:r>
              <w:t>SES 3</w:t>
            </w:r>
          </w:p>
        </w:tc>
        <w:tc>
          <w:tcPr>
            <w:tcW w:w="1162" w:type="dxa"/>
            <w:tcBorders>
              <w:top w:val="single" w:sz="4"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42E8911F" w14:textId="77777777" w:rsidR="00F07E33" w:rsidRDefault="00F07E33" w:rsidP="00DE0132">
            <w:pPr>
              <w:jc w:val="right"/>
            </w:pPr>
            <w:r>
              <w:t>1</w:t>
            </w:r>
          </w:p>
        </w:tc>
        <w:tc>
          <w:tcPr>
            <w:tcW w:w="1163" w:type="dxa"/>
            <w:tcBorders>
              <w:top w:val="single" w:sz="4"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6F143D7B" w14:textId="77777777" w:rsidR="00F07E33" w:rsidRDefault="00F07E33" w:rsidP="00DE0132">
            <w:pPr>
              <w:jc w:val="right"/>
            </w:pPr>
            <w:r>
              <w:t>0</w:t>
            </w:r>
          </w:p>
        </w:tc>
        <w:tc>
          <w:tcPr>
            <w:tcW w:w="1149" w:type="dxa"/>
            <w:tcBorders>
              <w:top w:val="single" w:sz="4" w:space="0" w:color="000000"/>
              <w:left w:val="single" w:sz="2" w:space="0" w:color="000000"/>
              <w:bottom w:val="single" w:sz="2" w:space="0" w:color="000000"/>
              <w:right w:val="single" w:sz="6" w:space="0" w:color="000000"/>
            </w:tcBorders>
            <w:shd w:val="clear" w:color="auto" w:fill="auto"/>
            <w:tcMar>
              <w:top w:w="113" w:type="dxa"/>
              <w:left w:w="113" w:type="dxa"/>
              <w:bottom w:w="113" w:type="dxa"/>
              <w:right w:w="113" w:type="dxa"/>
            </w:tcMar>
          </w:tcPr>
          <w:p w14:paraId="7687951C" w14:textId="77777777" w:rsidR="00F07E33" w:rsidRDefault="00F07E33" w:rsidP="00DE0132">
            <w:pPr>
              <w:jc w:val="right"/>
            </w:pPr>
            <w:r>
              <w:t>0</w:t>
            </w:r>
          </w:p>
        </w:tc>
        <w:tc>
          <w:tcPr>
            <w:tcW w:w="1150" w:type="dxa"/>
            <w:tcBorders>
              <w:top w:val="single" w:sz="4"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4A705612" w14:textId="77777777" w:rsidR="00F07E33" w:rsidRDefault="00F07E33" w:rsidP="00DE0132">
            <w:pPr>
              <w:jc w:val="right"/>
            </w:pPr>
            <w:r>
              <w:t>0</w:t>
            </w:r>
          </w:p>
        </w:tc>
        <w:tc>
          <w:tcPr>
            <w:tcW w:w="1149" w:type="dxa"/>
            <w:tcBorders>
              <w:top w:val="single" w:sz="4" w:space="0" w:color="000000"/>
              <w:left w:val="single" w:sz="2" w:space="0" w:color="000000"/>
              <w:bottom w:val="single" w:sz="2" w:space="0" w:color="000000"/>
              <w:right w:val="single" w:sz="6" w:space="0" w:color="000000"/>
            </w:tcBorders>
            <w:shd w:val="clear" w:color="auto" w:fill="auto"/>
            <w:tcMar>
              <w:top w:w="113" w:type="dxa"/>
              <w:left w:w="113" w:type="dxa"/>
              <w:bottom w:w="113" w:type="dxa"/>
              <w:right w:w="113" w:type="dxa"/>
            </w:tcMar>
          </w:tcPr>
          <w:p w14:paraId="52A2D6F7" w14:textId="77777777" w:rsidR="00F07E33" w:rsidRDefault="00F07E33" w:rsidP="00DE0132">
            <w:pPr>
              <w:jc w:val="right"/>
            </w:pPr>
            <w:r>
              <w:t>1</w:t>
            </w:r>
          </w:p>
        </w:tc>
        <w:tc>
          <w:tcPr>
            <w:tcW w:w="1149" w:type="dxa"/>
            <w:tcBorders>
              <w:top w:val="single" w:sz="4"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4C1DA72F" w14:textId="77777777" w:rsidR="00F07E33" w:rsidRDefault="00F07E33" w:rsidP="00DE0132">
            <w:pPr>
              <w:jc w:val="right"/>
            </w:pPr>
            <w:r>
              <w:t>0</w:t>
            </w:r>
          </w:p>
        </w:tc>
      </w:tr>
      <w:tr w:rsidR="00F07E33" w14:paraId="01CCC8A8" w14:textId="77777777" w:rsidTr="004036C5">
        <w:trPr>
          <w:trHeight w:val="60"/>
        </w:trPr>
        <w:tc>
          <w:tcPr>
            <w:tcW w:w="2721"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257E9990" w14:textId="77777777" w:rsidR="00F07E33" w:rsidRDefault="00F07E33" w:rsidP="00F07E33">
            <w:r>
              <w:t>SES 2</w:t>
            </w:r>
          </w:p>
        </w:tc>
        <w:tc>
          <w:tcPr>
            <w:tcW w:w="1162"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04D5E4E2" w14:textId="77777777" w:rsidR="00F07E33" w:rsidRDefault="00F07E33" w:rsidP="00DE0132">
            <w:pPr>
              <w:jc w:val="right"/>
            </w:pPr>
            <w:r>
              <w:t>1</w:t>
            </w:r>
          </w:p>
        </w:tc>
        <w:tc>
          <w:tcPr>
            <w:tcW w:w="1163"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1CBA7517" w14:textId="77777777" w:rsidR="00F07E33" w:rsidRDefault="00F07E33" w:rsidP="00DE0132">
            <w:pPr>
              <w:jc w:val="right"/>
            </w:pPr>
            <w:r>
              <w:t>0</w:t>
            </w:r>
          </w:p>
        </w:tc>
        <w:tc>
          <w:tcPr>
            <w:tcW w:w="1149" w:type="dxa"/>
            <w:tcBorders>
              <w:top w:val="single" w:sz="2" w:space="0" w:color="000000"/>
              <w:left w:val="single" w:sz="2" w:space="0" w:color="000000"/>
              <w:bottom w:val="single" w:sz="2" w:space="0" w:color="000000"/>
              <w:right w:val="single" w:sz="6" w:space="0" w:color="000000"/>
            </w:tcBorders>
            <w:shd w:val="clear" w:color="auto" w:fill="auto"/>
            <w:tcMar>
              <w:top w:w="113" w:type="dxa"/>
              <w:left w:w="113" w:type="dxa"/>
              <w:bottom w:w="113" w:type="dxa"/>
              <w:right w:w="113" w:type="dxa"/>
            </w:tcMar>
          </w:tcPr>
          <w:p w14:paraId="382AB5AB" w14:textId="77777777" w:rsidR="00F07E33" w:rsidRDefault="00F07E33" w:rsidP="00DE0132">
            <w:pPr>
              <w:jc w:val="right"/>
            </w:pPr>
            <w:r>
              <w:t>0</w:t>
            </w:r>
          </w:p>
        </w:tc>
        <w:tc>
          <w:tcPr>
            <w:tcW w:w="1150"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59883171" w14:textId="77777777" w:rsidR="00F07E33" w:rsidRDefault="00F07E33" w:rsidP="00DE0132">
            <w:pPr>
              <w:jc w:val="right"/>
            </w:pPr>
            <w:r>
              <w:t>0</w:t>
            </w:r>
          </w:p>
        </w:tc>
        <w:tc>
          <w:tcPr>
            <w:tcW w:w="1149" w:type="dxa"/>
            <w:tcBorders>
              <w:top w:val="single" w:sz="2" w:space="0" w:color="000000"/>
              <w:left w:val="single" w:sz="2" w:space="0" w:color="000000"/>
              <w:bottom w:val="single" w:sz="2" w:space="0" w:color="000000"/>
              <w:right w:val="single" w:sz="6" w:space="0" w:color="000000"/>
            </w:tcBorders>
            <w:shd w:val="clear" w:color="auto" w:fill="auto"/>
            <w:tcMar>
              <w:top w:w="113" w:type="dxa"/>
              <w:left w:w="113" w:type="dxa"/>
              <w:bottom w:w="113" w:type="dxa"/>
              <w:right w:w="113" w:type="dxa"/>
            </w:tcMar>
          </w:tcPr>
          <w:p w14:paraId="58DDB176" w14:textId="77777777" w:rsidR="00F07E33" w:rsidRDefault="00F07E33" w:rsidP="00DE0132">
            <w:pPr>
              <w:jc w:val="right"/>
            </w:pPr>
            <w:r>
              <w:t>1</w:t>
            </w:r>
          </w:p>
        </w:tc>
        <w:tc>
          <w:tcPr>
            <w:tcW w:w="1149"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4BEDEDE8" w14:textId="77777777" w:rsidR="00F07E33" w:rsidRDefault="00F07E33" w:rsidP="00DE0132">
            <w:pPr>
              <w:jc w:val="right"/>
            </w:pPr>
            <w:r>
              <w:t>0</w:t>
            </w:r>
          </w:p>
        </w:tc>
      </w:tr>
      <w:tr w:rsidR="00F07E33" w14:paraId="4C9F5FF7" w14:textId="77777777" w:rsidTr="004036C5">
        <w:trPr>
          <w:trHeight w:val="60"/>
        </w:trPr>
        <w:tc>
          <w:tcPr>
            <w:tcW w:w="2721"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283A93AC" w14:textId="77777777" w:rsidR="00F07E33" w:rsidRDefault="00F07E33" w:rsidP="00F07E33">
            <w:r>
              <w:t>SES 1</w:t>
            </w:r>
          </w:p>
        </w:tc>
        <w:tc>
          <w:tcPr>
            <w:tcW w:w="1162" w:type="dxa"/>
            <w:tcBorders>
              <w:top w:val="single" w:sz="2"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6A4001A1" w14:textId="77777777" w:rsidR="00F07E33" w:rsidRDefault="00F07E33" w:rsidP="00DE0132">
            <w:pPr>
              <w:jc w:val="right"/>
            </w:pPr>
            <w:r>
              <w:t>4</w:t>
            </w:r>
          </w:p>
        </w:tc>
        <w:tc>
          <w:tcPr>
            <w:tcW w:w="1163" w:type="dxa"/>
            <w:tcBorders>
              <w:top w:val="single" w:sz="2" w:space="0" w:color="000000"/>
              <w:left w:val="single" w:sz="6" w:space="0" w:color="000000"/>
              <w:bottom w:val="single" w:sz="4" w:space="0" w:color="000000"/>
              <w:right w:val="single" w:sz="2" w:space="0" w:color="000000"/>
            </w:tcBorders>
            <w:shd w:val="clear" w:color="auto" w:fill="auto"/>
            <w:tcMar>
              <w:top w:w="113" w:type="dxa"/>
              <w:left w:w="113" w:type="dxa"/>
              <w:bottom w:w="113" w:type="dxa"/>
              <w:right w:w="113" w:type="dxa"/>
            </w:tcMar>
          </w:tcPr>
          <w:p w14:paraId="348B6DA8" w14:textId="77777777" w:rsidR="00F07E33" w:rsidRDefault="00F07E33" w:rsidP="00DE0132">
            <w:pPr>
              <w:jc w:val="right"/>
            </w:pPr>
            <w:r>
              <w:t>0</w:t>
            </w:r>
          </w:p>
        </w:tc>
        <w:tc>
          <w:tcPr>
            <w:tcW w:w="1149" w:type="dxa"/>
            <w:tcBorders>
              <w:top w:val="single" w:sz="2" w:space="0" w:color="000000"/>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tcPr>
          <w:p w14:paraId="63FA9CA6" w14:textId="77777777" w:rsidR="00F07E33" w:rsidRDefault="00F07E33" w:rsidP="00DE0132">
            <w:pPr>
              <w:jc w:val="right"/>
            </w:pPr>
            <w:r>
              <w:t>1</w:t>
            </w:r>
          </w:p>
        </w:tc>
        <w:tc>
          <w:tcPr>
            <w:tcW w:w="1150" w:type="dxa"/>
            <w:tcBorders>
              <w:top w:val="single" w:sz="2" w:space="0" w:color="000000"/>
              <w:left w:val="single" w:sz="6" w:space="0" w:color="000000"/>
              <w:bottom w:val="single" w:sz="4" w:space="0" w:color="000000"/>
              <w:right w:val="single" w:sz="2" w:space="0" w:color="000000"/>
            </w:tcBorders>
            <w:shd w:val="clear" w:color="auto" w:fill="auto"/>
            <w:tcMar>
              <w:top w:w="113" w:type="dxa"/>
              <w:left w:w="113" w:type="dxa"/>
              <w:bottom w:w="113" w:type="dxa"/>
              <w:right w:w="113" w:type="dxa"/>
            </w:tcMar>
          </w:tcPr>
          <w:p w14:paraId="2058653F" w14:textId="77777777" w:rsidR="00F07E33" w:rsidRDefault="00F07E33" w:rsidP="00DE0132">
            <w:pPr>
              <w:jc w:val="right"/>
            </w:pPr>
            <w:r>
              <w:t>0</w:t>
            </w:r>
          </w:p>
        </w:tc>
        <w:tc>
          <w:tcPr>
            <w:tcW w:w="1149" w:type="dxa"/>
            <w:tcBorders>
              <w:top w:val="single" w:sz="2" w:space="0" w:color="000000"/>
              <w:left w:val="single" w:sz="2" w:space="0" w:color="000000"/>
              <w:bottom w:val="single" w:sz="4" w:space="0" w:color="000000"/>
              <w:right w:val="single" w:sz="6" w:space="0" w:color="000000"/>
            </w:tcBorders>
            <w:shd w:val="clear" w:color="auto" w:fill="auto"/>
            <w:tcMar>
              <w:top w:w="113" w:type="dxa"/>
              <w:left w:w="113" w:type="dxa"/>
              <w:bottom w:w="113" w:type="dxa"/>
              <w:right w:w="113" w:type="dxa"/>
            </w:tcMar>
          </w:tcPr>
          <w:p w14:paraId="7A30ECA9" w14:textId="77777777" w:rsidR="00F07E33" w:rsidRDefault="00F07E33" w:rsidP="00DE0132">
            <w:pPr>
              <w:jc w:val="right"/>
            </w:pPr>
            <w:r>
              <w:t>3</w:t>
            </w:r>
          </w:p>
        </w:tc>
        <w:tc>
          <w:tcPr>
            <w:tcW w:w="1149" w:type="dxa"/>
            <w:tcBorders>
              <w:top w:val="single" w:sz="2"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41F41A3D" w14:textId="77777777" w:rsidR="00F07E33" w:rsidRDefault="00F07E33" w:rsidP="00DE0132">
            <w:pPr>
              <w:jc w:val="right"/>
            </w:pPr>
            <w:r>
              <w:t>0</w:t>
            </w:r>
          </w:p>
        </w:tc>
      </w:tr>
    </w:tbl>
    <w:p w14:paraId="19315D5A" w14:textId="77777777" w:rsidR="00F07E33" w:rsidRDefault="00F07E33" w:rsidP="00F07E33">
      <w:pPr>
        <w:rPr>
          <w:sz w:val="22"/>
          <w:szCs w:val="22"/>
        </w:rPr>
      </w:pPr>
    </w:p>
    <w:p w14:paraId="15D6F846" w14:textId="77777777" w:rsidR="00F07E33" w:rsidRDefault="00F07E33" w:rsidP="00F07E33">
      <w:r>
        <w:t xml:space="preserve">The following table provides a reconciliation of executive numbers presented in the report of operations and </w:t>
      </w:r>
      <w:r w:rsidRPr="00592E23">
        <w:t>Note 8.2</w:t>
      </w:r>
      <w:r>
        <w:t xml:space="preserve"> in the financial statements.</w:t>
      </w:r>
    </w:p>
    <w:p w14:paraId="72FF6035" w14:textId="77777777" w:rsidR="00F07E33" w:rsidRDefault="00F07E33" w:rsidP="00DE0132">
      <w:pPr>
        <w:pStyle w:val="Heading3"/>
      </w:pPr>
      <w:bookmarkStart w:id="189" w:name="_Toc178155905"/>
      <w:bookmarkStart w:id="190" w:name="_Toc180424714"/>
      <w:r>
        <w:t>Reconciliation of executive numbers</w:t>
      </w:r>
      <w:bookmarkEnd w:id="189"/>
      <w:bookmarkEnd w:id="190"/>
    </w:p>
    <w:tbl>
      <w:tblPr>
        <w:tblW w:w="0" w:type="auto"/>
        <w:tblInd w:w="-8" w:type="dxa"/>
        <w:tblLayout w:type="fixed"/>
        <w:tblCellMar>
          <w:left w:w="0" w:type="dxa"/>
          <w:right w:w="0" w:type="dxa"/>
        </w:tblCellMar>
        <w:tblLook w:val="0000" w:firstRow="0" w:lastRow="0" w:firstColumn="0" w:lastColumn="0" w:noHBand="0" w:noVBand="0"/>
        <w:tblDescription w:val="A table providing a reconciliation of executive numbers presented in the report of operations and Note 8.2 in the financial statements."/>
      </w:tblPr>
      <w:tblGrid>
        <w:gridCol w:w="737"/>
        <w:gridCol w:w="4309"/>
        <w:gridCol w:w="2294"/>
        <w:gridCol w:w="2295"/>
      </w:tblGrid>
      <w:tr w:rsidR="00F07E33" w14:paraId="3A746BF8" w14:textId="77777777" w:rsidTr="00DE0132">
        <w:trPr>
          <w:trHeight w:val="60"/>
        </w:trPr>
        <w:tc>
          <w:tcPr>
            <w:tcW w:w="737"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4A1AB5BC" w14:textId="77777777" w:rsidR="00F07E33" w:rsidRDefault="00F07E33" w:rsidP="00F07E33">
            <w:pPr>
              <w:rPr>
                <w:rFonts w:ascii="VIC SemiBold" w:hAnsi="VIC SemiBold"/>
              </w:rPr>
            </w:pPr>
          </w:p>
        </w:tc>
        <w:tc>
          <w:tcPr>
            <w:tcW w:w="4309"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7DBAB719" w14:textId="77777777" w:rsidR="00F07E33" w:rsidRDefault="00F07E33" w:rsidP="00F07E33">
            <w:pPr>
              <w:rPr>
                <w:rFonts w:ascii="VIC SemiBold" w:hAnsi="VIC SemiBold"/>
              </w:rPr>
            </w:pPr>
          </w:p>
        </w:tc>
        <w:tc>
          <w:tcPr>
            <w:tcW w:w="2294"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7F0F370F" w14:textId="77777777" w:rsidR="00F07E33" w:rsidRDefault="00F07E33" w:rsidP="00DE0132">
            <w:pPr>
              <w:jc w:val="right"/>
            </w:pPr>
            <w:r>
              <w:rPr>
                <w:rStyle w:val="Semibold"/>
              </w:rPr>
              <w:t>2022–23</w:t>
            </w:r>
          </w:p>
        </w:tc>
        <w:tc>
          <w:tcPr>
            <w:tcW w:w="2295"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05C039C2" w14:textId="77777777" w:rsidR="00F07E33" w:rsidRDefault="00F07E33" w:rsidP="00DE0132">
            <w:pPr>
              <w:jc w:val="right"/>
            </w:pPr>
            <w:r>
              <w:rPr>
                <w:rStyle w:val="Semibold"/>
              </w:rPr>
              <w:t>2023–24</w:t>
            </w:r>
          </w:p>
        </w:tc>
      </w:tr>
      <w:tr w:rsidR="00F07E33" w14:paraId="7B70B39B" w14:textId="77777777" w:rsidTr="00DE0132">
        <w:trPr>
          <w:trHeight w:val="60"/>
        </w:trPr>
        <w:tc>
          <w:tcPr>
            <w:tcW w:w="737" w:type="dxa"/>
            <w:tcBorders>
              <w:top w:val="single" w:sz="4"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1F5ECE2E" w14:textId="77777777" w:rsidR="00F07E33" w:rsidRDefault="00F07E33" w:rsidP="00F07E33">
            <w:pPr>
              <w:rPr>
                <w:rFonts w:ascii="VIC SemiBold" w:hAnsi="VIC SemiBold"/>
              </w:rPr>
            </w:pPr>
          </w:p>
        </w:tc>
        <w:tc>
          <w:tcPr>
            <w:tcW w:w="4309" w:type="dxa"/>
            <w:tcBorders>
              <w:top w:val="single" w:sz="4"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13188053" w14:textId="77777777" w:rsidR="00F07E33" w:rsidRDefault="00F07E33" w:rsidP="00F07E33">
            <w:r>
              <w:rPr>
                <w:spacing w:val="-3"/>
              </w:rPr>
              <w:t xml:space="preserve">Executives (Financial Statements </w:t>
            </w:r>
            <w:r w:rsidRPr="00592E23">
              <w:t>Note 8.2</w:t>
            </w:r>
            <w:r>
              <w:rPr>
                <w:spacing w:val="-3"/>
              </w:rPr>
              <w:t>)</w:t>
            </w:r>
          </w:p>
        </w:tc>
        <w:tc>
          <w:tcPr>
            <w:tcW w:w="2294" w:type="dxa"/>
            <w:tcBorders>
              <w:top w:val="single" w:sz="4"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2DFF99D0" w14:textId="77777777" w:rsidR="00F07E33" w:rsidRDefault="00F07E33" w:rsidP="00DE0132">
            <w:pPr>
              <w:jc w:val="right"/>
            </w:pPr>
            <w:r>
              <w:t>6</w:t>
            </w:r>
          </w:p>
        </w:tc>
        <w:tc>
          <w:tcPr>
            <w:tcW w:w="2295" w:type="dxa"/>
            <w:tcBorders>
              <w:top w:val="single" w:sz="4"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41BC9A1A" w14:textId="77777777" w:rsidR="00F07E33" w:rsidRDefault="00F07E33" w:rsidP="00DE0132">
            <w:pPr>
              <w:jc w:val="right"/>
            </w:pPr>
            <w:r>
              <w:t>5</w:t>
            </w:r>
          </w:p>
        </w:tc>
      </w:tr>
      <w:tr w:rsidR="00F07E33" w14:paraId="372E275B" w14:textId="77777777" w:rsidTr="00DE0132">
        <w:trPr>
          <w:trHeight w:val="60"/>
        </w:trPr>
        <w:tc>
          <w:tcPr>
            <w:tcW w:w="73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DA72B2F" w14:textId="77777777" w:rsidR="00F07E33" w:rsidRDefault="00F07E33" w:rsidP="00F07E33">
            <w:pPr>
              <w:rPr>
                <w:rFonts w:ascii="VIC SemiBold" w:hAnsi="VIC SemiBold"/>
              </w:rPr>
            </w:pPr>
          </w:p>
        </w:tc>
        <w:tc>
          <w:tcPr>
            <w:tcW w:w="4309"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013076E1" w14:textId="77777777" w:rsidR="00F07E33" w:rsidRDefault="00F07E33" w:rsidP="00F07E33">
            <w:r>
              <w:t>Accountable Officer</w:t>
            </w:r>
          </w:p>
        </w:tc>
        <w:tc>
          <w:tcPr>
            <w:tcW w:w="2294"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13" w:type="dxa"/>
            </w:tcMar>
          </w:tcPr>
          <w:p w14:paraId="3B4D502F" w14:textId="77777777" w:rsidR="00F07E33" w:rsidRDefault="00F07E33" w:rsidP="00DE0132">
            <w:pPr>
              <w:jc w:val="right"/>
            </w:pPr>
            <w:r>
              <w:t>1</w:t>
            </w:r>
          </w:p>
        </w:tc>
        <w:tc>
          <w:tcPr>
            <w:tcW w:w="229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2009E8A1" w14:textId="77777777" w:rsidR="00F07E33" w:rsidRDefault="00F07E33" w:rsidP="00DE0132">
            <w:pPr>
              <w:jc w:val="right"/>
            </w:pPr>
            <w:r>
              <w:t>1</w:t>
            </w:r>
          </w:p>
        </w:tc>
      </w:tr>
      <w:tr w:rsidR="00F07E33" w14:paraId="06E6C2AB" w14:textId="77777777" w:rsidTr="00DE0132">
        <w:trPr>
          <w:trHeight w:val="60"/>
        </w:trPr>
        <w:tc>
          <w:tcPr>
            <w:tcW w:w="737"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00A890C0" w14:textId="77777777" w:rsidR="00F07E33" w:rsidRDefault="00F07E33" w:rsidP="00F07E33">
            <w:r>
              <w:rPr>
                <w:rStyle w:val="LightItalic"/>
              </w:rPr>
              <w:t>Less</w:t>
            </w:r>
          </w:p>
        </w:tc>
        <w:tc>
          <w:tcPr>
            <w:tcW w:w="4309"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5DC5BC30" w14:textId="77777777" w:rsidR="00F07E33" w:rsidRDefault="00F07E33" w:rsidP="00F07E33">
            <w:r>
              <w:t>Separations</w:t>
            </w:r>
          </w:p>
        </w:tc>
        <w:tc>
          <w:tcPr>
            <w:tcW w:w="2294" w:type="dxa"/>
            <w:tcBorders>
              <w:top w:val="single" w:sz="2"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05D15E40" w14:textId="77777777" w:rsidR="00F07E33" w:rsidRDefault="00F07E33" w:rsidP="00DE0132">
            <w:pPr>
              <w:jc w:val="right"/>
            </w:pPr>
            <w:r>
              <w:t>(1)</w:t>
            </w:r>
          </w:p>
        </w:tc>
        <w:tc>
          <w:tcPr>
            <w:tcW w:w="2295"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4C196FE7" w14:textId="77777777" w:rsidR="00F07E33" w:rsidRDefault="00F07E33" w:rsidP="00DE0132">
            <w:pPr>
              <w:jc w:val="right"/>
            </w:pPr>
            <w:r>
              <w:t>0</w:t>
            </w:r>
          </w:p>
        </w:tc>
      </w:tr>
      <w:tr w:rsidR="00F07E33" w14:paraId="44A3E8B6" w14:textId="77777777" w:rsidTr="00DE0132">
        <w:trPr>
          <w:trHeight w:val="60"/>
        </w:trPr>
        <w:tc>
          <w:tcPr>
            <w:tcW w:w="737" w:type="dxa"/>
            <w:tcBorders>
              <w:top w:val="single" w:sz="4"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5DC6D41D" w14:textId="77777777" w:rsidR="00F07E33" w:rsidRDefault="00F07E33" w:rsidP="00F07E33">
            <w:pPr>
              <w:rPr>
                <w:rFonts w:ascii="VIC SemiBold" w:hAnsi="VIC SemiBold"/>
              </w:rPr>
            </w:pPr>
          </w:p>
        </w:tc>
        <w:tc>
          <w:tcPr>
            <w:tcW w:w="4309" w:type="dxa"/>
            <w:tcBorders>
              <w:top w:val="single" w:sz="4"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2FC44D01" w14:textId="77777777" w:rsidR="00F07E33" w:rsidRDefault="00F07E33" w:rsidP="00F07E33">
            <w:r>
              <w:rPr>
                <w:rStyle w:val="Semibold"/>
              </w:rPr>
              <w:t xml:space="preserve">Total executive numbers </w:t>
            </w:r>
            <w:proofErr w:type="gramStart"/>
            <w:r>
              <w:rPr>
                <w:rStyle w:val="Semibold"/>
              </w:rPr>
              <w:t>at</w:t>
            </w:r>
            <w:proofErr w:type="gramEnd"/>
            <w:r>
              <w:rPr>
                <w:rStyle w:val="Semibold"/>
              </w:rPr>
              <w:t xml:space="preserve"> 30 June</w:t>
            </w:r>
          </w:p>
        </w:tc>
        <w:tc>
          <w:tcPr>
            <w:tcW w:w="2294" w:type="dxa"/>
            <w:tcBorders>
              <w:top w:val="single" w:sz="4" w:space="0" w:color="000000"/>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tcPr>
          <w:p w14:paraId="18CAEB7E" w14:textId="77777777" w:rsidR="00F07E33" w:rsidRDefault="00F07E33" w:rsidP="00DE0132">
            <w:pPr>
              <w:jc w:val="right"/>
            </w:pPr>
            <w:r>
              <w:rPr>
                <w:rStyle w:val="Semibold"/>
              </w:rPr>
              <w:t>6</w:t>
            </w:r>
          </w:p>
        </w:tc>
        <w:tc>
          <w:tcPr>
            <w:tcW w:w="2295" w:type="dxa"/>
            <w:tcBorders>
              <w:top w:val="single" w:sz="4"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3BB9093B" w14:textId="77777777" w:rsidR="00F07E33" w:rsidRDefault="00F07E33" w:rsidP="00DE0132">
            <w:pPr>
              <w:jc w:val="right"/>
            </w:pPr>
            <w:r>
              <w:rPr>
                <w:rStyle w:val="Semibold"/>
              </w:rPr>
              <w:t>6</w:t>
            </w:r>
          </w:p>
        </w:tc>
      </w:tr>
    </w:tbl>
    <w:p w14:paraId="5F236482" w14:textId="77777777" w:rsidR="00F07E33" w:rsidRDefault="00F07E33" w:rsidP="00F07E33">
      <w:pPr>
        <w:rPr>
          <w:sz w:val="22"/>
          <w:szCs w:val="22"/>
        </w:rPr>
      </w:pPr>
    </w:p>
    <w:p w14:paraId="6BD3B99F" w14:textId="77777777" w:rsidR="00F07E33" w:rsidRDefault="00F07E33" w:rsidP="001C3822">
      <w:pPr>
        <w:pStyle w:val="Heading2"/>
      </w:pPr>
      <w:bookmarkStart w:id="191" w:name="_Toc178150528"/>
      <w:bookmarkStart w:id="192" w:name="_Toc178155906"/>
      <w:bookmarkStart w:id="193" w:name="_Toc180424715"/>
      <w:bookmarkStart w:id="194" w:name="_Ref180495315"/>
      <w:r>
        <w:t>Workforce inclusion policy</w:t>
      </w:r>
      <w:bookmarkEnd w:id="191"/>
      <w:bookmarkEnd w:id="192"/>
      <w:bookmarkEnd w:id="193"/>
      <w:bookmarkEnd w:id="194"/>
    </w:p>
    <w:p w14:paraId="34850645" w14:textId="77777777" w:rsidR="00F07E33" w:rsidRDefault="00F07E33" w:rsidP="00F07E33">
      <w:r>
        <w:t xml:space="preserve">CSV is committed to creating a place where opportunities are </w:t>
      </w:r>
      <w:proofErr w:type="gramStart"/>
      <w:r>
        <w:t>created</w:t>
      </w:r>
      <w:proofErr w:type="gramEnd"/>
      <w:r>
        <w:t xml:space="preserve"> and diversity is celebrated to enable the industry to sustainably develop an inclusive and skilled workforce to deliver on current and future infrastructure projects. This work continues to yield organisation-wide recognition and growing capability and capacity for the industry. Importantly, CSV acknowledges diversity in its workforce and is committed to continuing to build and grow a diverse and inclusive workplace culture, including through the initiatives outlined in its Gender Diversity and Inclusion Strategy.</w:t>
      </w:r>
    </w:p>
    <w:p w14:paraId="6E4E4221" w14:textId="77777777" w:rsidR="00F07E33" w:rsidRDefault="00F07E33" w:rsidP="00F07E33">
      <w:r>
        <w:t>Activities undertaken during the year to support CSV’s commitment to creating a more inclusive and culturally safe workplace include:</w:t>
      </w:r>
    </w:p>
    <w:p w14:paraId="4B4BED9D" w14:textId="77777777" w:rsidR="00F07E33" w:rsidRDefault="00F07E33" w:rsidP="001C3822">
      <w:pPr>
        <w:pStyle w:val="ListParagraph"/>
        <w:numPr>
          <w:ilvl w:val="0"/>
          <w:numId w:val="15"/>
        </w:numPr>
      </w:pPr>
      <w:r>
        <w:t>mandatory in-person unconscious bias training sessions for all staff that assessed the influence of unconscious biases in the workplace and offered strategies for intervention</w:t>
      </w:r>
    </w:p>
    <w:p w14:paraId="3AE7832A" w14:textId="77777777" w:rsidR="00F07E33" w:rsidRDefault="00F07E33" w:rsidP="001C3822">
      <w:pPr>
        <w:pStyle w:val="ListParagraph"/>
        <w:numPr>
          <w:ilvl w:val="0"/>
          <w:numId w:val="15"/>
        </w:numPr>
      </w:pPr>
      <w:r>
        <w:t>attendance by CSV representatives at the annual International Women’s Day High Tea hosted by the National Association for Women in Construction</w:t>
      </w:r>
    </w:p>
    <w:p w14:paraId="5E9FC802" w14:textId="77777777" w:rsidR="00F07E33" w:rsidRDefault="00F07E33" w:rsidP="001C3822">
      <w:pPr>
        <w:pStyle w:val="ListParagraph"/>
        <w:numPr>
          <w:ilvl w:val="0"/>
          <w:numId w:val="15"/>
        </w:numPr>
      </w:pPr>
      <w:r>
        <w:t>celebrations for Cultural Diversity Week, with a cultural lunch featuring a variety of foods from different cultures.</w:t>
      </w:r>
    </w:p>
    <w:p w14:paraId="32C8E831" w14:textId="77777777" w:rsidR="00F07E33" w:rsidRDefault="00F07E33" w:rsidP="00F07E33">
      <w:r>
        <w:t>The 2024 People Matter Survey indicated that 92% of staff felt culturally safe at work, compared to the average response for our comparator group of 82%.</w:t>
      </w:r>
    </w:p>
    <w:p w14:paraId="6080761E" w14:textId="77777777" w:rsidR="00F07E33" w:rsidRDefault="00F07E33" w:rsidP="001C3822">
      <w:pPr>
        <w:pStyle w:val="Heading2"/>
      </w:pPr>
      <w:bookmarkStart w:id="195" w:name="_Toc178150529"/>
      <w:bookmarkStart w:id="196" w:name="_Toc178155907"/>
      <w:bookmarkStart w:id="197" w:name="_Toc180424716"/>
      <w:bookmarkStart w:id="198" w:name="_Ref180493183"/>
      <w:r>
        <w:t>Occupational health and safety</w:t>
      </w:r>
      <w:bookmarkEnd w:id="195"/>
      <w:bookmarkEnd w:id="196"/>
      <w:bookmarkEnd w:id="197"/>
      <w:bookmarkEnd w:id="198"/>
    </w:p>
    <w:p w14:paraId="3B404054" w14:textId="77777777" w:rsidR="00F07E33" w:rsidRDefault="00F07E33" w:rsidP="00F07E33">
      <w:pPr>
        <w:rPr>
          <w:spacing w:val="-2"/>
        </w:rPr>
      </w:pPr>
      <w:r>
        <w:rPr>
          <w:spacing w:val="-2"/>
        </w:rPr>
        <w:t xml:space="preserve">CSV actively demonstrates a strong commitment to workplace safety and wellbeing, to ensure that it remains at the forefront of all activities and projects. This commitment is shared by staff, as shown by the 2024 People Matter Survey results for safety climate, where CSV scored higher than the average for comparator organisations for all questions. </w:t>
      </w:r>
    </w:p>
    <w:p w14:paraId="2AF0B1C8" w14:textId="77777777" w:rsidR="00F07E33" w:rsidRDefault="00F07E33" w:rsidP="00F07E33">
      <w:r>
        <w:lastRenderedPageBreak/>
        <w:t xml:space="preserve">During 2023–24, CSV continued to implement </w:t>
      </w:r>
      <w:proofErr w:type="gramStart"/>
      <w:r>
        <w:t>a number of</w:t>
      </w:r>
      <w:proofErr w:type="gramEnd"/>
      <w:r>
        <w:t xml:space="preserve"> initiatives to support the health and safety of staff, including:</w:t>
      </w:r>
    </w:p>
    <w:p w14:paraId="6EE10245" w14:textId="77777777" w:rsidR="00F07E33" w:rsidRDefault="00F07E33" w:rsidP="001C3822">
      <w:pPr>
        <w:pStyle w:val="ListParagraph"/>
        <w:numPr>
          <w:ilvl w:val="0"/>
          <w:numId w:val="16"/>
        </w:numPr>
      </w:pPr>
      <w:r>
        <w:t>promotion of health and wellbeing awareness days through staff newsletters</w:t>
      </w:r>
    </w:p>
    <w:p w14:paraId="49210F3F" w14:textId="77777777" w:rsidR="00F07E33" w:rsidRDefault="00F07E33" w:rsidP="001C3822">
      <w:pPr>
        <w:pStyle w:val="ListParagraph"/>
        <w:numPr>
          <w:ilvl w:val="0"/>
          <w:numId w:val="16"/>
        </w:numPr>
      </w:pPr>
      <w:r>
        <w:t>provision of advice and counselling for staff in relation to work and personal matters through the Employee Assistance Program, including a presentation to all staff about services available in the program</w:t>
      </w:r>
    </w:p>
    <w:p w14:paraId="1452B93C" w14:textId="77777777" w:rsidR="00F07E33" w:rsidRDefault="00F07E33" w:rsidP="001C3822">
      <w:pPr>
        <w:pStyle w:val="ListParagraph"/>
        <w:numPr>
          <w:ilvl w:val="0"/>
          <w:numId w:val="16"/>
        </w:numPr>
      </w:pPr>
      <w:r>
        <w:t>roll-out of the 2024 flu vaccination program</w:t>
      </w:r>
    </w:p>
    <w:p w14:paraId="4498E200" w14:textId="77777777" w:rsidR="00F07E33" w:rsidRDefault="00F07E33" w:rsidP="001C3822">
      <w:pPr>
        <w:pStyle w:val="ListParagraph"/>
        <w:numPr>
          <w:ilvl w:val="0"/>
          <w:numId w:val="16"/>
        </w:numPr>
      </w:pPr>
      <w:r>
        <w:t>regular meetings of the Occupational Health, Safety and Wellness Committee</w:t>
      </w:r>
    </w:p>
    <w:p w14:paraId="38230479" w14:textId="77777777" w:rsidR="00F07E33" w:rsidRDefault="00F07E33" w:rsidP="001C3822">
      <w:pPr>
        <w:pStyle w:val="ListParagraph"/>
        <w:numPr>
          <w:ilvl w:val="0"/>
          <w:numId w:val="16"/>
        </w:numPr>
      </w:pPr>
      <w:r>
        <w:t>delivery of mandatory training for managers, wardens, first aiders and health and safety representatives</w:t>
      </w:r>
    </w:p>
    <w:p w14:paraId="326F7411" w14:textId="77777777" w:rsidR="00F07E33" w:rsidRDefault="00F07E33" w:rsidP="001C3822">
      <w:pPr>
        <w:pStyle w:val="ListParagraph"/>
        <w:numPr>
          <w:ilvl w:val="0"/>
          <w:numId w:val="16"/>
        </w:numPr>
      </w:pPr>
      <w:r>
        <w:t>provision of mental health support through trained mental health first aiders</w:t>
      </w:r>
    </w:p>
    <w:p w14:paraId="78C48F68" w14:textId="77777777" w:rsidR="00F07E33" w:rsidRDefault="00F07E33" w:rsidP="001C3822">
      <w:pPr>
        <w:pStyle w:val="ListParagraph"/>
        <w:numPr>
          <w:ilvl w:val="0"/>
          <w:numId w:val="16"/>
        </w:numPr>
      </w:pPr>
      <w:r>
        <w:t>targeted training to address identified hazards, such as sessions on courageous conversations to provide CSV staff with strategies and tools to manage the dynamics of difficult interactions.</w:t>
      </w:r>
    </w:p>
    <w:p w14:paraId="27BE83D1" w14:textId="77777777" w:rsidR="00F07E33" w:rsidRDefault="00F07E33" w:rsidP="001C3822">
      <w:pPr>
        <w:pStyle w:val="Heading3"/>
      </w:pPr>
      <w:bookmarkStart w:id="199" w:name="_Toc178155908"/>
      <w:bookmarkStart w:id="200" w:name="_Toc180424717"/>
      <w:bookmarkStart w:id="201" w:name="_Ref180493206"/>
      <w:r>
        <w:t>Performance against OH&amp;S management measures</w:t>
      </w:r>
      <w:bookmarkEnd w:id="199"/>
      <w:bookmarkEnd w:id="200"/>
      <w:bookmarkEnd w:id="201"/>
    </w:p>
    <w:tbl>
      <w:tblPr>
        <w:tblW w:w="0" w:type="auto"/>
        <w:tblInd w:w="-8" w:type="dxa"/>
        <w:tblLayout w:type="fixed"/>
        <w:tblCellMar>
          <w:left w:w="0" w:type="dxa"/>
          <w:right w:w="0" w:type="dxa"/>
        </w:tblCellMar>
        <w:tblLook w:val="0000" w:firstRow="0" w:lastRow="0" w:firstColumn="0" w:lastColumn="0" w:noHBand="0" w:noVBand="0"/>
        <w:tblDescription w:val="A table showing performance against OH&amp;S management measures."/>
      </w:tblPr>
      <w:tblGrid>
        <w:gridCol w:w="1531"/>
        <w:gridCol w:w="3515"/>
        <w:gridCol w:w="1527"/>
        <w:gridCol w:w="1527"/>
        <w:gridCol w:w="1528"/>
      </w:tblGrid>
      <w:tr w:rsidR="00F07E33" w14:paraId="3BDBE403" w14:textId="77777777" w:rsidTr="001C3822">
        <w:trPr>
          <w:trHeight w:val="60"/>
          <w:tblHeader/>
        </w:trPr>
        <w:tc>
          <w:tcPr>
            <w:tcW w:w="1531" w:type="dxa"/>
            <w:tcBorders>
              <w:top w:val="single" w:sz="6" w:space="0" w:color="auto"/>
              <w:left w:val="single" w:sz="6" w:space="0" w:color="auto"/>
              <w:bottom w:val="single" w:sz="4" w:space="0" w:color="000000"/>
              <w:right w:val="single" w:sz="6" w:space="0" w:color="000000"/>
            </w:tcBorders>
            <w:shd w:val="clear" w:color="auto" w:fill="auto"/>
            <w:tcMar>
              <w:top w:w="113" w:type="dxa"/>
              <w:left w:w="113" w:type="dxa"/>
              <w:bottom w:w="113" w:type="dxa"/>
              <w:right w:w="113" w:type="dxa"/>
            </w:tcMar>
            <w:vAlign w:val="bottom"/>
          </w:tcPr>
          <w:p w14:paraId="52D3A64B" w14:textId="77777777" w:rsidR="00F07E33" w:rsidRDefault="00F07E33" w:rsidP="00F07E33">
            <w:r>
              <w:rPr>
                <w:rStyle w:val="Semibold"/>
              </w:rPr>
              <w:t>Measure </w:t>
            </w:r>
          </w:p>
        </w:tc>
        <w:tc>
          <w:tcPr>
            <w:tcW w:w="3515"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1C9F5C05" w14:textId="77777777" w:rsidR="00F07E33" w:rsidRDefault="00F07E33" w:rsidP="00F07E33">
            <w:r>
              <w:rPr>
                <w:rStyle w:val="Semibold"/>
              </w:rPr>
              <w:t>Performance indicator</w:t>
            </w:r>
          </w:p>
        </w:tc>
        <w:tc>
          <w:tcPr>
            <w:tcW w:w="1527"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2899FE50" w14:textId="77777777" w:rsidR="00F07E33" w:rsidRDefault="00F07E33" w:rsidP="001C3822">
            <w:pPr>
              <w:jc w:val="right"/>
            </w:pPr>
            <w:r>
              <w:rPr>
                <w:rStyle w:val="Semibold"/>
              </w:rPr>
              <w:t xml:space="preserve">2021–22 </w:t>
            </w:r>
          </w:p>
        </w:tc>
        <w:tc>
          <w:tcPr>
            <w:tcW w:w="1527" w:type="dxa"/>
            <w:tcBorders>
              <w:top w:val="single" w:sz="6" w:space="0" w:color="auto"/>
              <w:left w:val="single" w:sz="6" w:space="0" w:color="000000"/>
              <w:bottom w:val="single" w:sz="4" w:space="0" w:color="000000"/>
              <w:right w:val="single" w:sz="6" w:space="0" w:color="000000"/>
            </w:tcBorders>
            <w:shd w:val="clear" w:color="auto" w:fill="auto"/>
            <w:tcMar>
              <w:top w:w="113" w:type="dxa"/>
              <w:left w:w="113" w:type="dxa"/>
              <w:bottom w:w="113" w:type="dxa"/>
              <w:right w:w="113" w:type="dxa"/>
            </w:tcMar>
            <w:vAlign w:val="bottom"/>
          </w:tcPr>
          <w:p w14:paraId="36BE1C61" w14:textId="77777777" w:rsidR="00F07E33" w:rsidRDefault="00F07E33" w:rsidP="001C3822">
            <w:pPr>
              <w:jc w:val="right"/>
            </w:pPr>
            <w:r>
              <w:rPr>
                <w:rStyle w:val="Semibold"/>
              </w:rPr>
              <w:t>2022–23</w:t>
            </w:r>
          </w:p>
        </w:tc>
        <w:tc>
          <w:tcPr>
            <w:tcW w:w="1528" w:type="dxa"/>
            <w:tcBorders>
              <w:top w:val="single" w:sz="6" w:space="0" w:color="auto"/>
              <w:left w:val="single" w:sz="6" w:space="0" w:color="000000"/>
              <w:bottom w:val="single" w:sz="4" w:space="0" w:color="000000"/>
              <w:right w:val="single" w:sz="6" w:space="0" w:color="auto"/>
            </w:tcBorders>
            <w:shd w:val="clear" w:color="auto" w:fill="auto"/>
            <w:tcMar>
              <w:top w:w="113" w:type="dxa"/>
              <w:left w:w="113" w:type="dxa"/>
              <w:bottom w:w="113" w:type="dxa"/>
              <w:right w:w="113" w:type="dxa"/>
            </w:tcMar>
            <w:vAlign w:val="bottom"/>
          </w:tcPr>
          <w:p w14:paraId="36537C7F" w14:textId="77777777" w:rsidR="00F07E33" w:rsidRDefault="00F07E33" w:rsidP="001C3822">
            <w:pPr>
              <w:jc w:val="right"/>
            </w:pPr>
            <w:r>
              <w:rPr>
                <w:rStyle w:val="Semibold"/>
              </w:rPr>
              <w:t>2023–24</w:t>
            </w:r>
          </w:p>
        </w:tc>
      </w:tr>
      <w:tr w:rsidR="00F07E33" w14:paraId="1EC850DC" w14:textId="77777777" w:rsidTr="001C3822">
        <w:trPr>
          <w:trHeight w:val="540"/>
        </w:trPr>
        <w:tc>
          <w:tcPr>
            <w:tcW w:w="1531" w:type="dxa"/>
            <w:vMerge w:val="restart"/>
            <w:tcBorders>
              <w:top w:val="single" w:sz="6" w:space="0" w:color="auto"/>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7DC712B0" w14:textId="77777777" w:rsidR="00F07E33" w:rsidRDefault="00F07E33" w:rsidP="00F07E33">
            <w:r>
              <w:rPr>
                <w:rStyle w:val="Semibold"/>
              </w:rPr>
              <w:t>Incidents</w:t>
            </w:r>
          </w:p>
        </w:tc>
        <w:tc>
          <w:tcPr>
            <w:tcW w:w="3515" w:type="dxa"/>
            <w:tcBorders>
              <w:top w:val="single" w:sz="6" w:space="0" w:color="auto"/>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5924F4B4" w14:textId="77777777" w:rsidR="00F07E33" w:rsidRDefault="00F07E33" w:rsidP="00F07E33">
            <w:r>
              <w:t>Number of incidents</w:t>
            </w:r>
          </w:p>
        </w:tc>
        <w:tc>
          <w:tcPr>
            <w:tcW w:w="1527" w:type="dxa"/>
            <w:tcBorders>
              <w:top w:val="single" w:sz="6" w:space="0" w:color="auto"/>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79CC8683" w14:textId="77777777" w:rsidR="00F07E33" w:rsidRDefault="00F07E33" w:rsidP="001C3822">
            <w:pPr>
              <w:jc w:val="right"/>
            </w:pPr>
            <w:r>
              <w:t>1</w:t>
            </w:r>
          </w:p>
        </w:tc>
        <w:tc>
          <w:tcPr>
            <w:tcW w:w="1527" w:type="dxa"/>
            <w:tcBorders>
              <w:top w:val="single" w:sz="6" w:space="0" w:color="auto"/>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365149B9" w14:textId="77777777" w:rsidR="00F07E33" w:rsidRDefault="00F07E33" w:rsidP="001C3822">
            <w:pPr>
              <w:jc w:val="right"/>
            </w:pPr>
            <w:r>
              <w:t>0</w:t>
            </w:r>
          </w:p>
        </w:tc>
        <w:tc>
          <w:tcPr>
            <w:tcW w:w="1528" w:type="dxa"/>
            <w:tcBorders>
              <w:top w:val="single" w:sz="6" w:space="0" w:color="auto"/>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67861B0B" w14:textId="77777777" w:rsidR="00F07E33" w:rsidRDefault="00F07E33" w:rsidP="001C3822">
            <w:pPr>
              <w:jc w:val="right"/>
            </w:pPr>
            <w:r>
              <w:t>2</w:t>
            </w:r>
          </w:p>
        </w:tc>
      </w:tr>
      <w:tr w:rsidR="00F07E33" w14:paraId="65CEDF50" w14:textId="77777777" w:rsidTr="001C3822">
        <w:trPr>
          <w:trHeight w:val="60"/>
        </w:trPr>
        <w:tc>
          <w:tcPr>
            <w:tcW w:w="1531" w:type="dxa"/>
            <w:vMerge/>
            <w:tcBorders>
              <w:top w:val="single" w:sz="2" w:space="0" w:color="000000"/>
              <w:left w:val="single" w:sz="6" w:space="0" w:color="auto"/>
              <w:bottom w:val="single" w:sz="2" w:space="0" w:color="000000"/>
              <w:right w:val="single" w:sz="6" w:space="0" w:color="000000"/>
            </w:tcBorders>
            <w:shd w:val="clear" w:color="auto" w:fill="auto"/>
          </w:tcPr>
          <w:p w14:paraId="05D2D5ED" w14:textId="77777777" w:rsidR="00F07E33" w:rsidRDefault="00F07E33" w:rsidP="00F07E33">
            <w:pPr>
              <w:rPr>
                <w:rFonts w:ascii="VIC SemiBold" w:hAnsi="VIC SemiBold"/>
              </w:rPr>
            </w:pPr>
          </w:p>
        </w:tc>
        <w:tc>
          <w:tcPr>
            <w:tcW w:w="351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04659BF3" w14:textId="77777777" w:rsidR="00F07E33" w:rsidRDefault="00F07E33" w:rsidP="00F07E33">
            <w:r>
              <w:t>Rate per 100 FTE</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491C6B41" w14:textId="77777777" w:rsidR="00F07E33" w:rsidRDefault="00F07E33" w:rsidP="001C3822">
            <w:pPr>
              <w:jc w:val="right"/>
            </w:pPr>
            <w:r>
              <w:t>1.2</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624B7C5F" w14:textId="77777777" w:rsidR="00F07E33" w:rsidRDefault="00F07E33" w:rsidP="001C3822">
            <w:pPr>
              <w:jc w:val="right"/>
            </w:pPr>
            <w:r>
              <w:t>0</w:t>
            </w:r>
          </w:p>
        </w:tc>
        <w:tc>
          <w:tcPr>
            <w:tcW w:w="1528"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04EF279A" w14:textId="77777777" w:rsidR="00F07E33" w:rsidRDefault="00F07E33" w:rsidP="001C3822">
            <w:pPr>
              <w:jc w:val="right"/>
            </w:pPr>
            <w:r>
              <w:t>1.78</w:t>
            </w:r>
          </w:p>
        </w:tc>
      </w:tr>
      <w:tr w:rsidR="00F07E33" w14:paraId="2A710D68" w14:textId="77777777" w:rsidTr="001C3822">
        <w:trPr>
          <w:trHeight w:val="60"/>
        </w:trPr>
        <w:tc>
          <w:tcPr>
            <w:tcW w:w="1531"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4C59EBE2" w14:textId="77777777" w:rsidR="00F07E33" w:rsidRDefault="00F07E33" w:rsidP="00F07E33">
            <w:r>
              <w:rPr>
                <w:rStyle w:val="Semibold"/>
              </w:rPr>
              <w:t>Corrective actions</w:t>
            </w:r>
          </w:p>
        </w:tc>
        <w:tc>
          <w:tcPr>
            <w:tcW w:w="351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30BB258E" w14:textId="77777777" w:rsidR="00F07E33" w:rsidRDefault="00F07E33" w:rsidP="00F07E33">
            <w:r>
              <w:t>Percentage completed within agreed timeframes</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169C7402" w14:textId="77777777" w:rsidR="00F07E33" w:rsidRDefault="00F07E33" w:rsidP="001C3822">
            <w:pPr>
              <w:jc w:val="right"/>
            </w:pPr>
            <w:r>
              <w:t>100%</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0B1B25C8" w14:textId="77777777" w:rsidR="00F07E33" w:rsidRDefault="00F07E33" w:rsidP="001C3822">
            <w:pPr>
              <w:jc w:val="right"/>
            </w:pPr>
            <w:r>
              <w:t>N/A*</w:t>
            </w:r>
          </w:p>
        </w:tc>
        <w:tc>
          <w:tcPr>
            <w:tcW w:w="1528"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B850DD9" w14:textId="77777777" w:rsidR="00F07E33" w:rsidRDefault="00F07E33" w:rsidP="001C3822">
            <w:pPr>
              <w:jc w:val="right"/>
            </w:pPr>
            <w:r>
              <w:t>100%</w:t>
            </w:r>
          </w:p>
        </w:tc>
      </w:tr>
      <w:tr w:rsidR="00F07E33" w14:paraId="325B42E2" w14:textId="77777777" w:rsidTr="001C3822">
        <w:trPr>
          <w:trHeight w:val="60"/>
        </w:trPr>
        <w:tc>
          <w:tcPr>
            <w:tcW w:w="1531" w:type="dxa"/>
            <w:vMerge w:val="restart"/>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4E1C24E0" w14:textId="77777777" w:rsidR="00F07E33" w:rsidRDefault="00F07E33" w:rsidP="00F07E33">
            <w:r>
              <w:rPr>
                <w:rStyle w:val="Semibold"/>
              </w:rPr>
              <w:t>Claims</w:t>
            </w:r>
          </w:p>
        </w:tc>
        <w:tc>
          <w:tcPr>
            <w:tcW w:w="351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28BF73E7" w14:textId="77777777" w:rsidR="00F07E33" w:rsidRDefault="00F07E33" w:rsidP="00F07E33">
            <w:r>
              <w:t>Number of standard claims</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53CE262E" w14:textId="77777777" w:rsidR="00F07E33" w:rsidRDefault="00F07E33" w:rsidP="001C3822">
            <w:pPr>
              <w:jc w:val="right"/>
            </w:pPr>
            <w:r>
              <w:t>0</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69B9492" w14:textId="77777777" w:rsidR="00F07E33" w:rsidRDefault="00F07E33" w:rsidP="001C3822">
            <w:pPr>
              <w:jc w:val="right"/>
            </w:pPr>
            <w:r>
              <w:t>0</w:t>
            </w:r>
          </w:p>
        </w:tc>
        <w:tc>
          <w:tcPr>
            <w:tcW w:w="1528"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399F610F" w14:textId="77777777" w:rsidR="00F07E33" w:rsidRDefault="00F07E33" w:rsidP="001C3822">
            <w:pPr>
              <w:jc w:val="right"/>
            </w:pPr>
            <w:r>
              <w:t>0</w:t>
            </w:r>
          </w:p>
        </w:tc>
      </w:tr>
      <w:tr w:rsidR="00F07E33" w14:paraId="19EC8D9E" w14:textId="77777777" w:rsidTr="001C3822">
        <w:trPr>
          <w:trHeight w:val="60"/>
        </w:trPr>
        <w:tc>
          <w:tcPr>
            <w:tcW w:w="1531" w:type="dxa"/>
            <w:vMerge/>
            <w:tcBorders>
              <w:top w:val="single" w:sz="2" w:space="0" w:color="000000"/>
              <w:left w:val="single" w:sz="6" w:space="0" w:color="auto"/>
              <w:bottom w:val="single" w:sz="2" w:space="0" w:color="000000"/>
              <w:right w:val="single" w:sz="6" w:space="0" w:color="000000"/>
            </w:tcBorders>
            <w:shd w:val="clear" w:color="auto" w:fill="auto"/>
          </w:tcPr>
          <w:p w14:paraId="7221A80C" w14:textId="77777777" w:rsidR="00F07E33" w:rsidRDefault="00F07E33" w:rsidP="00F07E33">
            <w:pPr>
              <w:rPr>
                <w:rFonts w:ascii="VIC SemiBold" w:hAnsi="VIC SemiBold"/>
              </w:rPr>
            </w:pPr>
          </w:p>
        </w:tc>
        <w:tc>
          <w:tcPr>
            <w:tcW w:w="351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1038CD4C" w14:textId="77777777" w:rsidR="00F07E33" w:rsidRDefault="00F07E33" w:rsidP="00F07E33">
            <w:r>
              <w:t>Rate per 100 FTE</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6E2896AD" w14:textId="77777777" w:rsidR="00F07E33" w:rsidRDefault="00F07E33" w:rsidP="001C3822">
            <w:pPr>
              <w:jc w:val="right"/>
            </w:pPr>
            <w:r>
              <w:t>0</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6296249" w14:textId="77777777" w:rsidR="00F07E33" w:rsidRDefault="00F07E33" w:rsidP="001C3822">
            <w:pPr>
              <w:jc w:val="right"/>
            </w:pPr>
            <w:r>
              <w:t>0</w:t>
            </w:r>
          </w:p>
        </w:tc>
        <w:tc>
          <w:tcPr>
            <w:tcW w:w="1528"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1CAC52AE" w14:textId="77777777" w:rsidR="00F07E33" w:rsidRDefault="00F07E33" w:rsidP="001C3822">
            <w:pPr>
              <w:jc w:val="right"/>
            </w:pPr>
            <w:r>
              <w:t>0</w:t>
            </w:r>
          </w:p>
        </w:tc>
      </w:tr>
      <w:tr w:rsidR="00F07E33" w14:paraId="1E99631A" w14:textId="77777777" w:rsidTr="001C3822">
        <w:trPr>
          <w:trHeight w:val="60"/>
        </w:trPr>
        <w:tc>
          <w:tcPr>
            <w:tcW w:w="1531" w:type="dxa"/>
            <w:vMerge/>
            <w:tcBorders>
              <w:top w:val="single" w:sz="2" w:space="0" w:color="000000"/>
              <w:left w:val="single" w:sz="6" w:space="0" w:color="auto"/>
              <w:bottom w:val="single" w:sz="2" w:space="0" w:color="000000"/>
              <w:right w:val="single" w:sz="6" w:space="0" w:color="000000"/>
            </w:tcBorders>
            <w:shd w:val="clear" w:color="auto" w:fill="auto"/>
          </w:tcPr>
          <w:p w14:paraId="2301A6EA" w14:textId="77777777" w:rsidR="00F07E33" w:rsidRDefault="00F07E33" w:rsidP="00F07E33">
            <w:pPr>
              <w:rPr>
                <w:rFonts w:ascii="VIC SemiBold" w:hAnsi="VIC SemiBold"/>
              </w:rPr>
            </w:pPr>
          </w:p>
        </w:tc>
        <w:tc>
          <w:tcPr>
            <w:tcW w:w="351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116D218C" w14:textId="77777777" w:rsidR="00F07E33" w:rsidRDefault="00F07E33" w:rsidP="00F07E33">
            <w:r>
              <w:t>Number of lost time claims</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22ACB6BA" w14:textId="77777777" w:rsidR="00F07E33" w:rsidRDefault="00F07E33" w:rsidP="001C3822">
            <w:pPr>
              <w:jc w:val="right"/>
            </w:pPr>
            <w:r>
              <w:t>0</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56EAC041" w14:textId="77777777" w:rsidR="00F07E33" w:rsidRDefault="00F07E33" w:rsidP="001C3822">
            <w:pPr>
              <w:jc w:val="right"/>
            </w:pPr>
            <w:r>
              <w:t>0</w:t>
            </w:r>
          </w:p>
        </w:tc>
        <w:tc>
          <w:tcPr>
            <w:tcW w:w="1528"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06DE70C8" w14:textId="77777777" w:rsidR="00F07E33" w:rsidRDefault="00F07E33" w:rsidP="001C3822">
            <w:pPr>
              <w:jc w:val="right"/>
            </w:pPr>
            <w:r>
              <w:t>0</w:t>
            </w:r>
          </w:p>
        </w:tc>
      </w:tr>
      <w:tr w:rsidR="00F07E33" w14:paraId="767AD626" w14:textId="77777777" w:rsidTr="001C3822">
        <w:trPr>
          <w:trHeight w:val="384"/>
        </w:trPr>
        <w:tc>
          <w:tcPr>
            <w:tcW w:w="1531" w:type="dxa"/>
            <w:tcBorders>
              <w:top w:val="single" w:sz="2" w:space="0" w:color="000000"/>
              <w:left w:val="single" w:sz="6" w:space="0" w:color="auto"/>
              <w:bottom w:val="single" w:sz="2" w:space="0" w:color="000000"/>
              <w:right w:val="single" w:sz="6" w:space="0" w:color="000000"/>
            </w:tcBorders>
            <w:shd w:val="clear" w:color="auto" w:fill="auto"/>
            <w:tcMar>
              <w:top w:w="113" w:type="dxa"/>
              <w:left w:w="113" w:type="dxa"/>
              <w:bottom w:w="113" w:type="dxa"/>
              <w:right w:w="113" w:type="dxa"/>
            </w:tcMar>
          </w:tcPr>
          <w:p w14:paraId="7D7BA9FE" w14:textId="77777777" w:rsidR="00F07E33" w:rsidRDefault="00F07E33" w:rsidP="00F07E33">
            <w:r>
              <w:rPr>
                <w:rStyle w:val="Semibold"/>
              </w:rPr>
              <w:t>Claim costs</w:t>
            </w:r>
          </w:p>
        </w:tc>
        <w:tc>
          <w:tcPr>
            <w:tcW w:w="3515" w:type="dxa"/>
            <w:tcBorders>
              <w:top w:val="single" w:sz="2" w:space="0" w:color="000000"/>
              <w:left w:val="single" w:sz="6" w:space="0" w:color="000000"/>
              <w:bottom w:val="single" w:sz="2" w:space="0" w:color="000000"/>
              <w:right w:val="single" w:sz="6" w:space="0" w:color="auto"/>
            </w:tcBorders>
            <w:shd w:val="clear" w:color="auto" w:fill="auto"/>
            <w:tcMar>
              <w:top w:w="113" w:type="dxa"/>
              <w:left w:w="113" w:type="dxa"/>
              <w:bottom w:w="113" w:type="dxa"/>
              <w:right w:w="113" w:type="dxa"/>
            </w:tcMar>
          </w:tcPr>
          <w:p w14:paraId="0C357568" w14:textId="77777777" w:rsidR="00F07E33" w:rsidRDefault="00F07E33" w:rsidP="00F07E33">
            <w:r>
              <w:t>Average cost per standard claim</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79E5BB45" w14:textId="77777777" w:rsidR="00F07E33" w:rsidRDefault="00F07E33" w:rsidP="001C3822">
            <w:pPr>
              <w:jc w:val="right"/>
            </w:pPr>
            <w:r>
              <w:t>N/A**</w:t>
            </w:r>
          </w:p>
        </w:tc>
        <w:tc>
          <w:tcPr>
            <w:tcW w:w="1527"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7D4E3183" w14:textId="77777777" w:rsidR="00F07E33" w:rsidRDefault="00F07E33" w:rsidP="001C3822">
            <w:pPr>
              <w:jc w:val="right"/>
            </w:pPr>
            <w:r>
              <w:t>N/A**</w:t>
            </w:r>
          </w:p>
        </w:tc>
        <w:tc>
          <w:tcPr>
            <w:tcW w:w="1528" w:type="dxa"/>
            <w:tcBorders>
              <w:top w:val="single" w:sz="2" w:space="0" w:color="000000"/>
              <w:left w:val="single" w:sz="6" w:space="0" w:color="auto"/>
              <w:bottom w:val="single" w:sz="2" w:space="0" w:color="000000"/>
              <w:right w:val="single" w:sz="6" w:space="0" w:color="auto"/>
            </w:tcBorders>
            <w:shd w:val="clear" w:color="auto" w:fill="auto"/>
            <w:tcMar>
              <w:top w:w="113" w:type="dxa"/>
              <w:left w:w="113" w:type="dxa"/>
              <w:bottom w:w="113" w:type="dxa"/>
              <w:right w:w="113" w:type="dxa"/>
            </w:tcMar>
          </w:tcPr>
          <w:p w14:paraId="3BCE5AB6" w14:textId="77777777" w:rsidR="00F07E33" w:rsidRDefault="00F07E33" w:rsidP="001C3822">
            <w:pPr>
              <w:jc w:val="right"/>
            </w:pPr>
            <w:r>
              <w:t>N/A**</w:t>
            </w:r>
          </w:p>
        </w:tc>
      </w:tr>
      <w:tr w:rsidR="00F07E33" w14:paraId="527D508F" w14:textId="77777777" w:rsidTr="001C3822">
        <w:trPr>
          <w:trHeight w:val="60"/>
        </w:trPr>
        <w:tc>
          <w:tcPr>
            <w:tcW w:w="1531" w:type="dxa"/>
            <w:tcBorders>
              <w:top w:val="single" w:sz="2" w:space="0" w:color="000000"/>
              <w:left w:val="single" w:sz="6" w:space="0" w:color="auto"/>
              <w:bottom w:val="single" w:sz="4" w:space="0" w:color="000000"/>
              <w:right w:val="single" w:sz="6" w:space="0" w:color="000000"/>
            </w:tcBorders>
            <w:shd w:val="clear" w:color="auto" w:fill="auto"/>
            <w:tcMar>
              <w:top w:w="113" w:type="dxa"/>
              <w:left w:w="113" w:type="dxa"/>
              <w:bottom w:w="113" w:type="dxa"/>
              <w:right w:w="113" w:type="dxa"/>
            </w:tcMar>
          </w:tcPr>
          <w:p w14:paraId="61766E6F" w14:textId="77777777" w:rsidR="00F07E33" w:rsidRDefault="00F07E33" w:rsidP="00F07E33">
            <w:r>
              <w:rPr>
                <w:rStyle w:val="Semibold"/>
              </w:rPr>
              <w:t>Fatalities</w:t>
            </w:r>
          </w:p>
        </w:tc>
        <w:tc>
          <w:tcPr>
            <w:tcW w:w="3515" w:type="dxa"/>
            <w:tcBorders>
              <w:top w:val="single" w:sz="2" w:space="0" w:color="000000"/>
              <w:left w:val="single" w:sz="6" w:space="0" w:color="000000"/>
              <w:bottom w:val="single" w:sz="4" w:space="0" w:color="000000"/>
              <w:right w:val="single" w:sz="6" w:space="0" w:color="auto"/>
            </w:tcBorders>
            <w:shd w:val="clear" w:color="auto" w:fill="auto"/>
            <w:tcMar>
              <w:top w:w="113" w:type="dxa"/>
              <w:left w:w="113" w:type="dxa"/>
              <w:bottom w:w="113" w:type="dxa"/>
              <w:right w:w="113" w:type="dxa"/>
            </w:tcMar>
          </w:tcPr>
          <w:p w14:paraId="17777144" w14:textId="77777777" w:rsidR="00F07E33" w:rsidRDefault="00F07E33" w:rsidP="00F07E33">
            <w:r>
              <w:t>Fatality claims</w:t>
            </w:r>
          </w:p>
        </w:tc>
        <w:tc>
          <w:tcPr>
            <w:tcW w:w="1527"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5C41087B" w14:textId="77777777" w:rsidR="00F07E33" w:rsidRDefault="00F07E33" w:rsidP="001C3822">
            <w:pPr>
              <w:jc w:val="right"/>
            </w:pPr>
            <w:r>
              <w:t>0</w:t>
            </w:r>
          </w:p>
        </w:tc>
        <w:tc>
          <w:tcPr>
            <w:tcW w:w="1527"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45EF3B2A" w14:textId="77777777" w:rsidR="00F07E33" w:rsidRDefault="00F07E33" w:rsidP="001C3822">
            <w:pPr>
              <w:jc w:val="right"/>
            </w:pPr>
            <w:r>
              <w:t>0</w:t>
            </w:r>
          </w:p>
        </w:tc>
        <w:tc>
          <w:tcPr>
            <w:tcW w:w="1528" w:type="dxa"/>
            <w:tcBorders>
              <w:top w:val="single" w:sz="2" w:space="0" w:color="000000"/>
              <w:left w:val="single" w:sz="6" w:space="0" w:color="auto"/>
              <w:bottom w:val="single" w:sz="4" w:space="0" w:color="000000"/>
              <w:right w:val="single" w:sz="6" w:space="0" w:color="auto"/>
            </w:tcBorders>
            <w:shd w:val="clear" w:color="auto" w:fill="auto"/>
            <w:tcMar>
              <w:top w:w="113" w:type="dxa"/>
              <w:left w:w="113" w:type="dxa"/>
              <w:bottom w:w="113" w:type="dxa"/>
              <w:right w:w="113" w:type="dxa"/>
            </w:tcMar>
          </w:tcPr>
          <w:p w14:paraId="05BD83FE" w14:textId="77777777" w:rsidR="00F07E33" w:rsidRDefault="00F07E33" w:rsidP="001C3822">
            <w:pPr>
              <w:jc w:val="right"/>
            </w:pPr>
            <w:r>
              <w:t>0</w:t>
            </w:r>
          </w:p>
        </w:tc>
      </w:tr>
    </w:tbl>
    <w:p w14:paraId="06184C7F" w14:textId="1661D096" w:rsidR="00F07E33" w:rsidRDefault="00F07E33" w:rsidP="00F07E33">
      <w:r>
        <w:t>*</w:t>
      </w:r>
      <w:r w:rsidR="001C3822">
        <w:t xml:space="preserve"> </w:t>
      </w:r>
      <w:r>
        <w:t>No incidents were reported during the period and therefore there were no corrective actions.</w:t>
      </w:r>
      <w:r>
        <w:br/>
        <w:t>**</w:t>
      </w:r>
      <w:r w:rsidR="001C3822">
        <w:t xml:space="preserve"> </w:t>
      </w:r>
      <w:r>
        <w:t>No relevant claims were made during the period.</w:t>
      </w:r>
    </w:p>
    <w:p w14:paraId="6D3B65C5" w14:textId="77777777" w:rsidR="00F07E33" w:rsidRDefault="00F07E33" w:rsidP="001C3822">
      <w:pPr>
        <w:pStyle w:val="Heading3"/>
      </w:pPr>
      <w:bookmarkStart w:id="202" w:name="_Toc178155909"/>
      <w:bookmarkStart w:id="203" w:name="_Toc180424718"/>
      <w:r>
        <w:t>Incident management</w:t>
      </w:r>
      <w:bookmarkEnd w:id="202"/>
      <w:bookmarkEnd w:id="203"/>
    </w:p>
    <w:p w14:paraId="1ABC3B44" w14:textId="77777777" w:rsidR="00F07E33" w:rsidRDefault="00F07E33" w:rsidP="00F07E33">
      <w:r>
        <w:t xml:space="preserve">CSV is committed to creating and maintaining a physically and psychologically safe environment for all its staff and communities. During the 2023–24 financial year, 2 workplace incidents were reported, compared with zero for the previous financial </w:t>
      </w:r>
      <w:r>
        <w:lastRenderedPageBreak/>
        <w:t>year. None of the incidents reported were notifiable and corrective actions for each incident were implemented.</w:t>
      </w:r>
    </w:p>
    <w:p w14:paraId="423A6D8E" w14:textId="3E9A617B" w:rsidR="00F07E33" w:rsidRDefault="00F07E33" w:rsidP="001C3822">
      <w:pPr>
        <w:pStyle w:val="Heading1"/>
      </w:pPr>
      <w:bookmarkStart w:id="204" w:name="_Toc178150530"/>
      <w:r>
        <w:t>Financial statements</w:t>
      </w:r>
      <w:bookmarkEnd w:id="204"/>
    </w:p>
    <w:p w14:paraId="5689AFDC" w14:textId="77777777" w:rsidR="00F07E33" w:rsidRPr="001C3822" w:rsidRDefault="00F07E33" w:rsidP="001C3822">
      <w:pPr>
        <w:pStyle w:val="Heading2"/>
      </w:pPr>
      <w:bookmarkStart w:id="205" w:name="_Toc178150531"/>
      <w:bookmarkStart w:id="206" w:name="_Toc178155910"/>
      <w:bookmarkStart w:id="207" w:name="_Toc180424719"/>
      <w:r w:rsidRPr="001C3822">
        <w:t>How this report is structured</w:t>
      </w:r>
      <w:bookmarkEnd w:id="205"/>
      <w:bookmarkEnd w:id="206"/>
      <w:bookmarkEnd w:id="207"/>
    </w:p>
    <w:p w14:paraId="39279BE3" w14:textId="77777777" w:rsidR="003A344A" w:rsidRDefault="00F07E33" w:rsidP="00934F3D">
      <w:pPr>
        <w:rPr>
          <w:noProof/>
        </w:rPr>
      </w:pPr>
      <w:r>
        <w:t xml:space="preserve">The Board of Directors of Cladding Safety Victoria (CSV) has the pleasure of presenting its audited general-purpose financial statements for the financial year ended 30 June 2024, providing users with information about the authority’s stewardship of resources entrusted to it. </w:t>
      </w:r>
      <w:r w:rsidR="00510572">
        <w:rPr>
          <w:rFonts w:cs="VIC SemiBold"/>
          <w:noProof/>
          <w:color w:val="000000"/>
          <w:kern w:val="0"/>
        </w:rPr>
        <w:fldChar w:fldCharType="begin"/>
      </w:r>
      <w:r w:rsidR="00510572">
        <w:rPr>
          <w:rFonts w:cs="VIC SemiBold"/>
          <w:noProof/>
          <w:color w:val="000000"/>
          <w:kern w:val="0"/>
        </w:rPr>
        <w:instrText xml:space="preserve"> TOC \h \z \t "Heading 2,1,Heading 3,2" </w:instrText>
      </w:r>
      <w:r w:rsidR="00510572">
        <w:rPr>
          <w:rFonts w:cs="VIC SemiBold"/>
          <w:noProof/>
          <w:color w:val="000000"/>
          <w:kern w:val="0"/>
        </w:rPr>
        <w:fldChar w:fldCharType="separate"/>
      </w:r>
    </w:p>
    <w:p w14:paraId="08CC3BE3" w14:textId="4507EEB7"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0" w:history="1">
        <w:r w:rsidRPr="00E94E0A">
          <w:rPr>
            <w:rStyle w:val="Hyperlink"/>
          </w:rPr>
          <w:t>Declaration in the Financial Statements</w:t>
        </w:r>
        <w:r>
          <w:rPr>
            <w:webHidden/>
          </w:rPr>
          <w:tab/>
        </w:r>
        <w:r>
          <w:rPr>
            <w:webHidden/>
          </w:rPr>
          <w:fldChar w:fldCharType="begin"/>
        </w:r>
        <w:r>
          <w:rPr>
            <w:webHidden/>
          </w:rPr>
          <w:instrText xml:space="preserve"> PAGEREF _Toc180424720 \h </w:instrText>
        </w:r>
        <w:r>
          <w:rPr>
            <w:webHidden/>
          </w:rPr>
        </w:r>
        <w:r>
          <w:rPr>
            <w:webHidden/>
          </w:rPr>
          <w:fldChar w:fldCharType="separate"/>
        </w:r>
        <w:r w:rsidR="002C733C">
          <w:rPr>
            <w:webHidden/>
          </w:rPr>
          <w:t>53</w:t>
        </w:r>
        <w:r>
          <w:rPr>
            <w:webHidden/>
          </w:rPr>
          <w:fldChar w:fldCharType="end"/>
        </w:r>
      </w:hyperlink>
    </w:p>
    <w:p w14:paraId="1E2238B4" w14:textId="429776C0"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1" w:history="1">
        <w:r w:rsidRPr="00E94E0A">
          <w:rPr>
            <w:rStyle w:val="Hyperlink"/>
          </w:rPr>
          <w:t>Independent Auditor’s Report</w:t>
        </w:r>
        <w:r>
          <w:rPr>
            <w:webHidden/>
          </w:rPr>
          <w:tab/>
        </w:r>
        <w:r>
          <w:rPr>
            <w:webHidden/>
          </w:rPr>
          <w:fldChar w:fldCharType="begin"/>
        </w:r>
        <w:r>
          <w:rPr>
            <w:webHidden/>
          </w:rPr>
          <w:instrText xml:space="preserve"> PAGEREF _Toc180424721 \h </w:instrText>
        </w:r>
        <w:r>
          <w:rPr>
            <w:webHidden/>
          </w:rPr>
        </w:r>
        <w:r>
          <w:rPr>
            <w:webHidden/>
          </w:rPr>
          <w:fldChar w:fldCharType="separate"/>
        </w:r>
        <w:r w:rsidR="002C733C">
          <w:rPr>
            <w:webHidden/>
          </w:rPr>
          <w:t>54</w:t>
        </w:r>
        <w:r>
          <w:rPr>
            <w:webHidden/>
          </w:rPr>
          <w:fldChar w:fldCharType="end"/>
        </w:r>
      </w:hyperlink>
    </w:p>
    <w:p w14:paraId="21E61591" w14:textId="7A77C654"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2" w:history="1">
        <w:r w:rsidRPr="00E94E0A">
          <w:rPr>
            <w:rStyle w:val="Hyperlink"/>
          </w:rPr>
          <w:t>Comprehensive operating statement</w:t>
        </w:r>
        <w:r>
          <w:rPr>
            <w:webHidden/>
          </w:rPr>
          <w:tab/>
        </w:r>
        <w:r>
          <w:rPr>
            <w:webHidden/>
          </w:rPr>
          <w:fldChar w:fldCharType="begin"/>
        </w:r>
        <w:r>
          <w:rPr>
            <w:webHidden/>
          </w:rPr>
          <w:instrText xml:space="preserve"> PAGEREF _Toc180424722 \h </w:instrText>
        </w:r>
        <w:r>
          <w:rPr>
            <w:webHidden/>
          </w:rPr>
        </w:r>
        <w:r>
          <w:rPr>
            <w:webHidden/>
          </w:rPr>
          <w:fldChar w:fldCharType="separate"/>
        </w:r>
        <w:r w:rsidR="002C733C">
          <w:rPr>
            <w:webHidden/>
          </w:rPr>
          <w:t>56</w:t>
        </w:r>
        <w:r>
          <w:rPr>
            <w:webHidden/>
          </w:rPr>
          <w:fldChar w:fldCharType="end"/>
        </w:r>
      </w:hyperlink>
    </w:p>
    <w:p w14:paraId="12D63182" w14:textId="45D37025"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3" w:history="1">
        <w:r w:rsidRPr="00E94E0A">
          <w:rPr>
            <w:rStyle w:val="Hyperlink"/>
          </w:rPr>
          <w:t>Balance sheet</w:t>
        </w:r>
        <w:r>
          <w:rPr>
            <w:webHidden/>
          </w:rPr>
          <w:tab/>
        </w:r>
        <w:r>
          <w:rPr>
            <w:webHidden/>
          </w:rPr>
          <w:fldChar w:fldCharType="begin"/>
        </w:r>
        <w:r>
          <w:rPr>
            <w:webHidden/>
          </w:rPr>
          <w:instrText xml:space="preserve"> PAGEREF _Toc180424723 \h </w:instrText>
        </w:r>
        <w:r>
          <w:rPr>
            <w:webHidden/>
          </w:rPr>
        </w:r>
        <w:r>
          <w:rPr>
            <w:webHidden/>
          </w:rPr>
          <w:fldChar w:fldCharType="separate"/>
        </w:r>
        <w:r w:rsidR="002C733C">
          <w:rPr>
            <w:webHidden/>
          </w:rPr>
          <w:t>57</w:t>
        </w:r>
        <w:r>
          <w:rPr>
            <w:webHidden/>
          </w:rPr>
          <w:fldChar w:fldCharType="end"/>
        </w:r>
      </w:hyperlink>
    </w:p>
    <w:p w14:paraId="3E36118B" w14:textId="41C6176D"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4" w:history="1">
        <w:r w:rsidRPr="00E94E0A">
          <w:rPr>
            <w:rStyle w:val="Hyperlink"/>
          </w:rPr>
          <w:t>Cash flow statement</w:t>
        </w:r>
        <w:r>
          <w:rPr>
            <w:webHidden/>
          </w:rPr>
          <w:tab/>
        </w:r>
        <w:r>
          <w:rPr>
            <w:webHidden/>
          </w:rPr>
          <w:fldChar w:fldCharType="begin"/>
        </w:r>
        <w:r>
          <w:rPr>
            <w:webHidden/>
          </w:rPr>
          <w:instrText xml:space="preserve"> PAGEREF _Toc180424724 \h </w:instrText>
        </w:r>
        <w:r>
          <w:rPr>
            <w:webHidden/>
          </w:rPr>
        </w:r>
        <w:r>
          <w:rPr>
            <w:webHidden/>
          </w:rPr>
          <w:fldChar w:fldCharType="separate"/>
        </w:r>
        <w:r w:rsidR="002C733C">
          <w:rPr>
            <w:webHidden/>
          </w:rPr>
          <w:t>58</w:t>
        </w:r>
        <w:r>
          <w:rPr>
            <w:webHidden/>
          </w:rPr>
          <w:fldChar w:fldCharType="end"/>
        </w:r>
      </w:hyperlink>
    </w:p>
    <w:p w14:paraId="3B4BE45D" w14:textId="399ADEC6"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5" w:history="1">
        <w:r w:rsidRPr="00E94E0A">
          <w:rPr>
            <w:rStyle w:val="Hyperlink"/>
          </w:rPr>
          <w:t>Statement of changes in equity</w:t>
        </w:r>
        <w:r>
          <w:rPr>
            <w:webHidden/>
          </w:rPr>
          <w:tab/>
        </w:r>
        <w:r>
          <w:rPr>
            <w:webHidden/>
          </w:rPr>
          <w:fldChar w:fldCharType="begin"/>
        </w:r>
        <w:r>
          <w:rPr>
            <w:webHidden/>
          </w:rPr>
          <w:instrText xml:space="preserve"> PAGEREF _Toc180424725 \h </w:instrText>
        </w:r>
        <w:r>
          <w:rPr>
            <w:webHidden/>
          </w:rPr>
        </w:r>
        <w:r>
          <w:rPr>
            <w:webHidden/>
          </w:rPr>
          <w:fldChar w:fldCharType="separate"/>
        </w:r>
        <w:r w:rsidR="002C733C">
          <w:rPr>
            <w:webHidden/>
          </w:rPr>
          <w:t>59</w:t>
        </w:r>
        <w:r>
          <w:rPr>
            <w:webHidden/>
          </w:rPr>
          <w:fldChar w:fldCharType="end"/>
        </w:r>
      </w:hyperlink>
    </w:p>
    <w:p w14:paraId="6984A44A" w14:textId="45A6B7FA" w:rsidR="003A344A" w:rsidRDefault="003A344A">
      <w:pPr>
        <w:pStyle w:val="TOC1"/>
        <w:rPr>
          <w:rFonts w:asciiTheme="minorHAnsi" w:eastAsiaTheme="minorEastAsia" w:hAnsiTheme="minorHAnsi" w:cstheme="minorBidi"/>
          <w:b w:val="0"/>
          <w:bCs w:val="0"/>
          <w:color w:val="auto"/>
          <w:kern w:val="2"/>
          <w:lang w:val="en-AU" w:eastAsia="en-GB"/>
        </w:rPr>
      </w:pPr>
      <w:hyperlink w:anchor="_Toc180424726" w:history="1">
        <w:r w:rsidRPr="00E94E0A">
          <w:rPr>
            <w:rStyle w:val="Hyperlink"/>
          </w:rPr>
          <w:t>Note 1: About this report</w:t>
        </w:r>
        <w:r>
          <w:rPr>
            <w:webHidden/>
          </w:rPr>
          <w:tab/>
        </w:r>
        <w:r>
          <w:rPr>
            <w:webHidden/>
          </w:rPr>
          <w:fldChar w:fldCharType="begin"/>
        </w:r>
        <w:r>
          <w:rPr>
            <w:webHidden/>
          </w:rPr>
          <w:instrText xml:space="preserve"> PAGEREF _Toc180424726 \h </w:instrText>
        </w:r>
        <w:r>
          <w:rPr>
            <w:webHidden/>
          </w:rPr>
        </w:r>
        <w:r>
          <w:rPr>
            <w:webHidden/>
          </w:rPr>
          <w:fldChar w:fldCharType="separate"/>
        </w:r>
        <w:r w:rsidR="002C733C">
          <w:rPr>
            <w:webHidden/>
          </w:rPr>
          <w:t>60</w:t>
        </w:r>
        <w:r>
          <w:rPr>
            <w:webHidden/>
          </w:rPr>
          <w:fldChar w:fldCharType="end"/>
        </w:r>
      </w:hyperlink>
    </w:p>
    <w:p w14:paraId="209FA94A" w14:textId="7ECB4EF3" w:rsidR="003A344A" w:rsidRDefault="003A344A">
      <w:pPr>
        <w:pStyle w:val="TOC2"/>
        <w:rPr>
          <w:rFonts w:asciiTheme="minorHAnsi" w:eastAsiaTheme="minorEastAsia" w:hAnsiTheme="minorHAnsi" w:cstheme="minorBidi"/>
          <w:noProof/>
          <w:lang w:val="en-AU" w:eastAsia="en-GB"/>
        </w:rPr>
      </w:pPr>
      <w:hyperlink w:anchor="_Toc180424727" w:history="1">
        <w:r w:rsidRPr="00E94E0A">
          <w:rPr>
            <w:rStyle w:val="Hyperlink"/>
            <w:noProof/>
          </w:rPr>
          <w:t>1.1. Basis of preparation</w:t>
        </w:r>
        <w:r>
          <w:rPr>
            <w:noProof/>
            <w:webHidden/>
          </w:rPr>
          <w:tab/>
        </w:r>
        <w:r>
          <w:rPr>
            <w:noProof/>
            <w:webHidden/>
          </w:rPr>
          <w:fldChar w:fldCharType="begin"/>
        </w:r>
        <w:r>
          <w:rPr>
            <w:noProof/>
            <w:webHidden/>
          </w:rPr>
          <w:instrText xml:space="preserve"> PAGEREF _Toc180424727 \h </w:instrText>
        </w:r>
        <w:r>
          <w:rPr>
            <w:noProof/>
            <w:webHidden/>
          </w:rPr>
        </w:r>
        <w:r>
          <w:rPr>
            <w:noProof/>
            <w:webHidden/>
          </w:rPr>
          <w:fldChar w:fldCharType="separate"/>
        </w:r>
        <w:r w:rsidR="002C733C">
          <w:rPr>
            <w:noProof/>
            <w:webHidden/>
          </w:rPr>
          <w:t>60</w:t>
        </w:r>
        <w:r>
          <w:rPr>
            <w:noProof/>
            <w:webHidden/>
          </w:rPr>
          <w:fldChar w:fldCharType="end"/>
        </w:r>
      </w:hyperlink>
    </w:p>
    <w:p w14:paraId="282E3FC5" w14:textId="5543DDD4" w:rsidR="003A344A" w:rsidRDefault="003A344A">
      <w:pPr>
        <w:pStyle w:val="TOC2"/>
        <w:rPr>
          <w:rFonts w:asciiTheme="minorHAnsi" w:eastAsiaTheme="minorEastAsia" w:hAnsiTheme="minorHAnsi" w:cstheme="minorBidi"/>
          <w:noProof/>
          <w:lang w:val="en-AU" w:eastAsia="en-GB"/>
        </w:rPr>
      </w:pPr>
      <w:hyperlink w:anchor="_Toc180424728" w:history="1">
        <w:r w:rsidRPr="00E94E0A">
          <w:rPr>
            <w:rStyle w:val="Hyperlink"/>
            <w:noProof/>
          </w:rPr>
          <w:t>1.2. Compliance information</w:t>
        </w:r>
        <w:r>
          <w:rPr>
            <w:noProof/>
            <w:webHidden/>
          </w:rPr>
          <w:tab/>
        </w:r>
        <w:r>
          <w:rPr>
            <w:noProof/>
            <w:webHidden/>
          </w:rPr>
          <w:fldChar w:fldCharType="begin"/>
        </w:r>
        <w:r>
          <w:rPr>
            <w:noProof/>
            <w:webHidden/>
          </w:rPr>
          <w:instrText xml:space="preserve"> PAGEREF _Toc180424728 \h </w:instrText>
        </w:r>
        <w:r>
          <w:rPr>
            <w:noProof/>
            <w:webHidden/>
          </w:rPr>
        </w:r>
        <w:r>
          <w:rPr>
            <w:noProof/>
            <w:webHidden/>
          </w:rPr>
          <w:fldChar w:fldCharType="separate"/>
        </w:r>
        <w:r w:rsidR="002C733C">
          <w:rPr>
            <w:noProof/>
            <w:webHidden/>
          </w:rPr>
          <w:t>61</w:t>
        </w:r>
        <w:r>
          <w:rPr>
            <w:noProof/>
            <w:webHidden/>
          </w:rPr>
          <w:fldChar w:fldCharType="end"/>
        </w:r>
      </w:hyperlink>
    </w:p>
    <w:p w14:paraId="115131C6" w14:textId="63D13191" w:rsidR="003A344A" w:rsidRDefault="003A344A">
      <w:pPr>
        <w:pStyle w:val="TOC2"/>
        <w:rPr>
          <w:rFonts w:asciiTheme="minorHAnsi" w:eastAsiaTheme="minorEastAsia" w:hAnsiTheme="minorHAnsi" w:cstheme="minorBidi"/>
          <w:noProof/>
          <w:lang w:val="en-AU" w:eastAsia="en-GB"/>
        </w:rPr>
      </w:pPr>
      <w:hyperlink w:anchor="_Toc180424729" w:history="1">
        <w:r w:rsidRPr="00E94E0A">
          <w:rPr>
            <w:rStyle w:val="Hyperlink"/>
            <w:noProof/>
          </w:rPr>
          <w:t>1.3. Rounding of amounts</w:t>
        </w:r>
        <w:r>
          <w:rPr>
            <w:noProof/>
            <w:webHidden/>
          </w:rPr>
          <w:tab/>
        </w:r>
        <w:r>
          <w:rPr>
            <w:noProof/>
            <w:webHidden/>
          </w:rPr>
          <w:fldChar w:fldCharType="begin"/>
        </w:r>
        <w:r>
          <w:rPr>
            <w:noProof/>
            <w:webHidden/>
          </w:rPr>
          <w:instrText xml:space="preserve"> PAGEREF _Toc180424729 \h </w:instrText>
        </w:r>
        <w:r>
          <w:rPr>
            <w:noProof/>
            <w:webHidden/>
          </w:rPr>
        </w:r>
        <w:r>
          <w:rPr>
            <w:noProof/>
            <w:webHidden/>
          </w:rPr>
          <w:fldChar w:fldCharType="separate"/>
        </w:r>
        <w:r w:rsidR="002C733C">
          <w:rPr>
            <w:noProof/>
            <w:webHidden/>
          </w:rPr>
          <w:t>61</w:t>
        </w:r>
        <w:r>
          <w:rPr>
            <w:noProof/>
            <w:webHidden/>
          </w:rPr>
          <w:fldChar w:fldCharType="end"/>
        </w:r>
      </w:hyperlink>
    </w:p>
    <w:p w14:paraId="72EF3E29" w14:textId="4196621C" w:rsidR="003A344A" w:rsidRDefault="003A344A">
      <w:pPr>
        <w:pStyle w:val="TOC1"/>
        <w:rPr>
          <w:rFonts w:asciiTheme="minorHAnsi" w:eastAsiaTheme="minorEastAsia" w:hAnsiTheme="minorHAnsi" w:cstheme="minorBidi"/>
          <w:b w:val="0"/>
          <w:bCs w:val="0"/>
          <w:color w:val="auto"/>
          <w:kern w:val="2"/>
          <w:lang w:val="en-AU" w:eastAsia="en-GB"/>
        </w:rPr>
      </w:pPr>
      <w:hyperlink w:anchor="_Toc180424730" w:history="1">
        <w:r w:rsidRPr="00E94E0A">
          <w:rPr>
            <w:rStyle w:val="Hyperlink"/>
          </w:rPr>
          <w:t>Note 2: Funding delivery of our services</w:t>
        </w:r>
        <w:r>
          <w:rPr>
            <w:webHidden/>
          </w:rPr>
          <w:tab/>
        </w:r>
        <w:r>
          <w:rPr>
            <w:webHidden/>
          </w:rPr>
          <w:fldChar w:fldCharType="begin"/>
        </w:r>
        <w:r>
          <w:rPr>
            <w:webHidden/>
          </w:rPr>
          <w:instrText xml:space="preserve"> PAGEREF _Toc180424730 \h </w:instrText>
        </w:r>
        <w:r>
          <w:rPr>
            <w:webHidden/>
          </w:rPr>
        </w:r>
        <w:r>
          <w:rPr>
            <w:webHidden/>
          </w:rPr>
          <w:fldChar w:fldCharType="separate"/>
        </w:r>
        <w:r w:rsidR="002C733C">
          <w:rPr>
            <w:webHidden/>
          </w:rPr>
          <w:t>61</w:t>
        </w:r>
        <w:r>
          <w:rPr>
            <w:webHidden/>
          </w:rPr>
          <w:fldChar w:fldCharType="end"/>
        </w:r>
      </w:hyperlink>
    </w:p>
    <w:p w14:paraId="5F30A4CD" w14:textId="621F26C3" w:rsidR="003A344A" w:rsidRDefault="003A344A">
      <w:pPr>
        <w:pStyle w:val="TOC2"/>
        <w:rPr>
          <w:rFonts w:asciiTheme="minorHAnsi" w:eastAsiaTheme="minorEastAsia" w:hAnsiTheme="minorHAnsi" w:cstheme="minorBidi"/>
          <w:noProof/>
          <w:lang w:val="en-AU" w:eastAsia="en-GB"/>
        </w:rPr>
      </w:pPr>
      <w:hyperlink w:anchor="_Toc180424731" w:history="1">
        <w:r w:rsidRPr="00E94E0A">
          <w:rPr>
            <w:rStyle w:val="Hyperlink"/>
            <w:noProof/>
          </w:rPr>
          <w:t>2.1. Levy income</w:t>
        </w:r>
        <w:r>
          <w:rPr>
            <w:noProof/>
            <w:webHidden/>
          </w:rPr>
          <w:tab/>
        </w:r>
        <w:r>
          <w:rPr>
            <w:noProof/>
            <w:webHidden/>
          </w:rPr>
          <w:fldChar w:fldCharType="begin"/>
        </w:r>
        <w:r>
          <w:rPr>
            <w:noProof/>
            <w:webHidden/>
          </w:rPr>
          <w:instrText xml:space="preserve"> PAGEREF _Toc180424731 \h </w:instrText>
        </w:r>
        <w:r>
          <w:rPr>
            <w:noProof/>
            <w:webHidden/>
          </w:rPr>
        </w:r>
        <w:r>
          <w:rPr>
            <w:noProof/>
            <w:webHidden/>
          </w:rPr>
          <w:fldChar w:fldCharType="separate"/>
        </w:r>
        <w:r w:rsidR="002C733C">
          <w:rPr>
            <w:noProof/>
            <w:webHidden/>
          </w:rPr>
          <w:t>61</w:t>
        </w:r>
        <w:r>
          <w:rPr>
            <w:noProof/>
            <w:webHidden/>
          </w:rPr>
          <w:fldChar w:fldCharType="end"/>
        </w:r>
      </w:hyperlink>
    </w:p>
    <w:p w14:paraId="682F3AB1" w14:textId="2E035595" w:rsidR="003A344A" w:rsidRDefault="003A344A">
      <w:pPr>
        <w:pStyle w:val="TOC2"/>
        <w:rPr>
          <w:rFonts w:asciiTheme="minorHAnsi" w:eastAsiaTheme="minorEastAsia" w:hAnsiTheme="minorHAnsi" w:cstheme="minorBidi"/>
          <w:noProof/>
          <w:lang w:val="en-AU" w:eastAsia="en-GB"/>
        </w:rPr>
      </w:pPr>
      <w:hyperlink w:anchor="_Toc180424732" w:history="1">
        <w:r w:rsidRPr="00E94E0A">
          <w:rPr>
            <w:rStyle w:val="Hyperlink"/>
            <w:noProof/>
          </w:rPr>
          <w:t>2.2. Grant income</w:t>
        </w:r>
        <w:r>
          <w:rPr>
            <w:noProof/>
            <w:webHidden/>
          </w:rPr>
          <w:tab/>
        </w:r>
        <w:r>
          <w:rPr>
            <w:noProof/>
            <w:webHidden/>
          </w:rPr>
          <w:fldChar w:fldCharType="begin"/>
        </w:r>
        <w:r>
          <w:rPr>
            <w:noProof/>
            <w:webHidden/>
          </w:rPr>
          <w:instrText xml:space="preserve"> PAGEREF _Toc180424732 \h </w:instrText>
        </w:r>
        <w:r>
          <w:rPr>
            <w:noProof/>
            <w:webHidden/>
          </w:rPr>
        </w:r>
        <w:r>
          <w:rPr>
            <w:noProof/>
            <w:webHidden/>
          </w:rPr>
          <w:fldChar w:fldCharType="separate"/>
        </w:r>
        <w:r w:rsidR="002C733C">
          <w:rPr>
            <w:noProof/>
            <w:webHidden/>
          </w:rPr>
          <w:t>62</w:t>
        </w:r>
        <w:r>
          <w:rPr>
            <w:noProof/>
            <w:webHidden/>
          </w:rPr>
          <w:fldChar w:fldCharType="end"/>
        </w:r>
      </w:hyperlink>
    </w:p>
    <w:p w14:paraId="76EB798E" w14:textId="2BF3BBD9" w:rsidR="003A344A" w:rsidRDefault="003A344A">
      <w:pPr>
        <w:pStyle w:val="TOC2"/>
        <w:rPr>
          <w:rFonts w:asciiTheme="minorHAnsi" w:eastAsiaTheme="minorEastAsia" w:hAnsiTheme="minorHAnsi" w:cstheme="minorBidi"/>
          <w:noProof/>
          <w:lang w:val="en-AU" w:eastAsia="en-GB"/>
        </w:rPr>
      </w:pPr>
      <w:hyperlink w:anchor="_Toc180424733" w:history="1">
        <w:r w:rsidRPr="00E94E0A">
          <w:rPr>
            <w:rStyle w:val="Hyperlink"/>
            <w:noProof/>
          </w:rPr>
          <w:t>2.3. Other income</w:t>
        </w:r>
        <w:r>
          <w:rPr>
            <w:noProof/>
            <w:webHidden/>
          </w:rPr>
          <w:tab/>
        </w:r>
        <w:r>
          <w:rPr>
            <w:noProof/>
            <w:webHidden/>
          </w:rPr>
          <w:fldChar w:fldCharType="begin"/>
        </w:r>
        <w:r>
          <w:rPr>
            <w:noProof/>
            <w:webHidden/>
          </w:rPr>
          <w:instrText xml:space="preserve"> PAGEREF _Toc180424733 \h </w:instrText>
        </w:r>
        <w:r>
          <w:rPr>
            <w:noProof/>
            <w:webHidden/>
          </w:rPr>
        </w:r>
        <w:r>
          <w:rPr>
            <w:noProof/>
            <w:webHidden/>
          </w:rPr>
          <w:fldChar w:fldCharType="separate"/>
        </w:r>
        <w:r w:rsidR="002C733C">
          <w:rPr>
            <w:noProof/>
            <w:webHidden/>
          </w:rPr>
          <w:t>63</w:t>
        </w:r>
        <w:r>
          <w:rPr>
            <w:noProof/>
            <w:webHidden/>
          </w:rPr>
          <w:fldChar w:fldCharType="end"/>
        </w:r>
      </w:hyperlink>
    </w:p>
    <w:p w14:paraId="42A333F2" w14:textId="3320B8F9" w:rsidR="003A344A" w:rsidRDefault="003A344A">
      <w:pPr>
        <w:pStyle w:val="TOC1"/>
        <w:rPr>
          <w:rFonts w:asciiTheme="minorHAnsi" w:eastAsiaTheme="minorEastAsia" w:hAnsiTheme="minorHAnsi" w:cstheme="minorBidi"/>
          <w:b w:val="0"/>
          <w:bCs w:val="0"/>
          <w:color w:val="auto"/>
          <w:kern w:val="2"/>
          <w:lang w:val="en-AU" w:eastAsia="en-GB"/>
        </w:rPr>
      </w:pPr>
      <w:hyperlink w:anchor="_Toc180424734" w:history="1">
        <w:r w:rsidRPr="00E94E0A">
          <w:rPr>
            <w:rStyle w:val="Hyperlink"/>
          </w:rPr>
          <w:t>Note 3: The cost of delivering services</w:t>
        </w:r>
        <w:r>
          <w:rPr>
            <w:webHidden/>
          </w:rPr>
          <w:tab/>
        </w:r>
        <w:r>
          <w:rPr>
            <w:webHidden/>
          </w:rPr>
          <w:fldChar w:fldCharType="begin"/>
        </w:r>
        <w:r>
          <w:rPr>
            <w:webHidden/>
          </w:rPr>
          <w:instrText xml:space="preserve"> PAGEREF _Toc180424734 \h </w:instrText>
        </w:r>
        <w:r>
          <w:rPr>
            <w:webHidden/>
          </w:rPr>
        </w:r>
        <w:r>
          <w:rPr>
            <w:webHidden/>
          </w:rPr>
          <w:fldChar w:fldCharType="separate"/>
        </w:r>
        <w:r w:rsidR="002C733C">
          <w:rPr>
            <w:webHidden/>
          </w:rPr>
          <w:t>63</w:t>
        </w:r>
        <w:r>
          <w:rPr>
            <w:webHidden/>
          </w:rPr>
          <w:fldChar w:fldCharType="end"/>
        </w:r>
      </w:hyperlink>
    </w:p>
    <w:p w14:paraId="0A0CB265" w14:textId="7AABD881" w:rsidR="003A344A" w:rsidRDefault="003A344A">
      <w:pPr>
        <w:pStyle w:val="TOC2"/>
        <w:rPr>
          <w:rFonts w:asciiTheme="minorHAnsi" w:eastAsiaTheme="minorEastAsia" w:hAnsiTheme="minorHAnsi" w:cstheme="minorBidi"/>
          <w:noProof/>
          <w:lang w:val="en-AU" w:eastAsia="en-GB"/>
        </w:rPr>
      </w:pPr>
      <w:hyperlink w:anchor="_Toc180424735" w:history="1">
        <w:r w:rsidRPr="00E94E0A">
          <w:rPr>
            <w:rStyle w:val="Hyperlink"/>
            <w:noProof/>
          </w:rPr>
          <w:t>3.1. Employee benefits</w:t>
        </w:r>
        <w:r>
          <w:rPr>
            <w:noProof/>
            <w:webHidden/>
          </w:rPr>
          <w:tab/>
        </w:r>
        <w:r>
          <w:rPr>
            <w:noProof/>
            <w:webHidden/>
          </w:rPr>
          <w:fldChar w:fldCharType="begin"/>
        </w:r>
        <w:r>
          <w:rPr>
            <w:noProof/>
            <w:webHidden/>
          </w:rPr>
          <w:instrText xml:space="preserve"> PAGEREF _Toc180424735 \h </w:instrText>
        </w:r>
        <w:r>
          <w:rPr>
            <w:noProof/>
            <w:webHidden/>
          </w:rPr>
        </w:r>
        <w:r>
          <w:rPr>
            <w:noProof/>
            <w:webHidden/>
          </w:rPr>
          <w:fldChar w:fldCharType="separate"/>
        </w:r>
        <w:r w:rsidR="002C733C">
          <w:rPr>
            <w:noProof/>
            <w:webHidden/>
          </w:rPr>
          <w:t>63</w:t>
        </w:r>
        <w:r>
          <w:rPr>
            <w:noProof/>
            <w:webHidden/>
          </w:rPr>
          <w:fldChar w:fldCharType="end"/>
        </w:r>
      </w:hyperlink>
    </w:p>
    <w:p w14:paraId="24247A40" w14:textId="0D27243F" w:rsidR="003A344A" w:rsidRDefault="003A344A">
      <w:pPr>
        <w:pStyle w:val="TOC2"/>
        <w:rPr>
          <w:rFonts w:asciiTheme="minorHAnsi" w:eastAsiaTheme="minorEastAsia" w:hAnsiTheme="minorHAnsi" w:cstheme="minorBidi"/>
          <w:noProof/>
          <w:lang w:val="en-AU" w:eastAsia="en-GB"/>
        </w:rPr>
      </w:pPr>
      <w:hyperlink w:anchor="_Toc180424736" w:history="1">
        <w:r w:rsidRPr="00E94E0A">
          <w:rPr>
            <w:rStyle w:val="Hyperlink"/>
            <w:noProof/>
          </w:rPr>
          <w:t>3.2. Grant expense</w:t>
        </w:r>
        <w:r>
          <w:rPr>
            <w:noProof/>
            <w:webHidden/>
          </w:rPr>
          <w:tab/>
        </w:r>
        <w:r>
          <w:rPr>
            <w:noProof/>
            <w:webHidden/>
          </w:rPr>
          <w:fldChar w:fldCharType="begin"/>
        </w:r>
        <w:r>
          <w:rPr>
            <w:noProof/>
            <w:webHidden/>
          </w:rPr>
          <w:instrText xml:space="preserve"> PAGEREF _Toc180424736 \h </w:instrText>
        </w:r>
        <w:r>
          <w:rPr>
            <w:noProof/>
            <w:webHidden/>
          </w:rPr>
        </w:r>
        <w:r>
          <w:rPr>
            <w:noProof/>
            <w:webHidden/>
          </w:rPr>
          <w:fldChar w:fldCharType="separate"/>
        </w:r>
        <w:r w:rsidR="002C733C">
          <w:rPr>
            <w:noProof/>
            <w:webHidden/>
          </w:rPr>
          <w:t>67</w:t>
        </w:r>
        <w:r>
          <w:rPr>
            <w:noProof/>
            <w:webHidden/>
          </w:rPr>
          <w:fldChar w:fldCharType="end"/>
        </w:r>
      </w:hyperlink>
    </w:p>
    <w:p w14:paraId="2672AD83" w14:textId="73E3251A" w:rsidR="003A344A" w:rsidRDefault="003A344A">
      <w:pPr>
        <w:pStyle w:val="TOC2"/>
        <w:rPr>
          <w:rFonts w:asciiTheme="minorHAnsi" w:eastAsiaTheme="minorEastAsia" w:hAnsiTheme="minorHAnsi" w:cstheme="minorBidi"/>
          <w:noProof/>
          <w:lang w:val="en-AU" w:eastAsia="en-GB"/>
        </w:rPr>
      </w:pPr>
      <w:hyperlink w:anchor="_Toc180424737" w:history="1">
        <w:r w:rsidRPr="00E94E0A">
          <w:rPr>
            <w:rStyle w:val="Hyperlink"/>
            <w:noProof/>
          </w:rPr>
          <w:t>3.3. Other operating expenses</w:t>
        </w:r>
        <w:r>
          <w:rPr>
            <w:noProof/>
            <w:webHidden/>
          </w:rPr>
          <w:tab/>
        </w:r>
        <w:r>
          <w:rPr>
            <w:noProof/>
            <w:webHidden/>
          </w:rPr>
          <w:fldChar w:fldCharType="begin"/>
        </w:r>
        <w:r>
          <w:rPr>
            <w:noProof/>
            <w:webHidden/>
          </w:rPr>
          <w:instrText xml:space="preserve"> PAGEREF _Toc180424737 \h </w:instrText>
        </w:r>
        <w:r>
          <w:rPr>
            <w:noProof/>
            <w:webHidden/>
          </w:rPr>
        </w:r>
        <w:r>
          <w:rPr>
            <w:noProof/>
            <w:webHidden/>
          </w:rPr>
          <w:fldChar w:fldCharType="separate"/>
        </w:r>
        <w:r w:rsidR="002C733C">
          <w:rPr>
            <w:noProof/>
            <w:webHidden/>
          </w:rPr>
          <w:t>68</w:t>
        </w:r>
        <w:r>
          <w:rPr>
            <w:noProof/>
            <w:webHidden/>
          </w:rPr>
          <w:fldChar w:fldCharType="end"/>
        </w:r>
      </w:hyperlink>
    </w:p>
    <w:p w14:paraId="18774047" w14:textId="228481D7" w:rsidR="003A344A" w:rsidRDefault="003A344A">
      <w:pPr>
        <w:pStyle w:val="TOC1"/>
        <w:rPr>
          <w:rFonts w:asciiTheme="minorHAnsi" w:eastAsiaTheme="minorEastAsia" w:hAnsiTheme="minorHAnsi" w:cstheme="minorBidi"/>
          <w:b w:val="0"/>
          <w:bCs w:val="0"/>
          <w:color w:val="auto"/>
          <w:kern w:val="2"/>
          <w:lang w:val="en-AU" w:eastAsia="en-GB"/>
        </w:rPr>
      </w:pPr>
      <w:hyperlink w:anchor="_Toc180424738" w:history="1">
        <w:r w:rsidRPr="00E94E0A">
          <w:rPr>
            <w:rStyle w:val="Hyperlink"/>
          </w:rPr>
          <w:t>Note 4: Key assets available to support output delivery</w:t>
        </w:r>
        <w:r>
          <w:rPr>
            <w:webHidden/>
          </w:rPr>
          <w:tab/>
        </w:r>
        <w:r>
          <w:rPr>
            <w:webHidden/>
          </w:rPr>
          <w:fldChar w:fldCharType="begin"/>
        </w:r>
        <w:r>
          <w:rPr>
            <w:webHidden/>
          </w:rPr>
          <w:instrText xml:space="preserve"> PAGEREF _Toc180424738 \h </w:instrText>
        </w:r>
        <w:r>
          <w:rPr>
            <w:webHidden/>
          </w:rPr>
        </w:r>
        <w:r>
          <w:rPr>
            <w:webHidden/>
          </w:rPr>
          <w:fldChar w:fldCharType="separate"/>
        </w:r>
        <w:r w:rsidR="002C733C">
          <w:rPr>
            <w:webHidden/>
          </w:rPr>
          <w:t>68</w:t>
        </w:r>
        <w:r>
          <w:rPr>
            <w:webHidden/>
          </w:rPr>
          <w:fldChar w:fldCharType="end"/>
        </w:r>
      </w:hyperlink>
    </w:p>
    <w:p w14:paraId="31E9946C" w14:textId="3CE78D00" w:rsidR="003A344A" w:rsidRDefault="003A344A">
      <w:pPr>
        <w:pStyle w:val="TOC2"/>
        <w:rPr>
          <w:rFonts w:asciiTheme="minorHAnsi" w:eastAsiaTheme="minorEastAsia" w:hAnsiTheme="minorHAnsi" w:cstheme="minorBidi"/>
          <w:noProof/>
          <w:lang w:val="en-AU" w:eastAsia="en-GB"/>
        </w:rPr>
      </w:pPr>
      <w:hyperlink w:anchor="_Toc180424739" w:history="1">
        <w:r w:rsidRPr="00E94E0A">
          <w:rPr>
            <w:rStyle w:val="Hyperlink"/>
            <w:noProof/>
          </w:rPr>
          <w:t>4.1. Total property, plant and equipment</w:t>
        </w:r>
        <w:r>
          <w:rPr>
            <w:noProof/>
            <w:webHidden/>
          </w:rPr>
          <w:tab/>
        </w:r>
        <w:r>
          <w:rPr>
            <w:noProof/>
            <w:webHidden/>
          </w:rPr>
          <w:fldChar w:fldCharType="begin"/>
        </w:r>
        <w:r>
          <w:rPr>
            <w:noProof/>
            <w:webHidden/>
          </w:rPr>
          <w:instrText xml:space="preserve"> PAGEREF _Toc180424739 \h </w:instrText>
        </w:r>
        <w:r>
          <w:rPr>
            <w:noProof/>
            <w:webHidden/>
          </w:rPr>
        </w:r>
        <w:r>
          <w:rPr>
            <w:noProof/>
            <w:webHidden/>
          </w:rPr>
          <w:fldChar w:fldCharType="separate"/>
        </w:r>
        <w:r w:rsidR="002C733C">
          <w:rPr>
            <w:noProof/>
            <w:webHidden/>
          </w:rPr>
          <w:t>69</w:t>
        </w:r>
        <w:r>
          <w:rPr>
            <w:noProof/>
            <w:webHidden/>
          </w:rPr>
          <w:fldChar w:fldCharType="end"/>
        </w:r>
      </w:hyperlink>
    </w:p>
    <w:p w14:paraId="68EFC8A7" w14:textId="168862CC" w:rsidR="003A344A" w:rsidRDefault="003A344A">
      <w:pPr>
        <w:pStyle w:val="TOC2"/>
        <w:rPr>
          <w:rFonts w:asciiTheme="minorHAnsi" w:eastAsiaTheme="minorEastAsia" w:hAnsiTheme="minorHAnsi" w:cstheme="minorBidi"/>
          <w:noProof/>
          <w:lang w:val="en-AU" w:eastAsia="en-GB"/>
        </w:rPr>
      </w:pPr>
      <w:hyperlink w:anchor="_Toc180424740" w:history="1">
        <w:r w:rsidRPr="00E94E0A">
          <w:rPr>
            <w:rStyle w:val="Hyperlink"/>
            <w:noProof/>
          </w:rPr>
          <w:t>4.2. Depreciation and amortisation</w:t>
        </w:r>
        <w:r>
          <w:rPr>
            <w:noProof/>
            <w:webHidden/>
          </w:rPr>
          <w:tab/>
        </w:r>
        <w:r>
          <w:rPr>
            <w:noProof/>
            <w:webHidden/>
          </w:rPr>
          <w:fldChar w:fldCharType="begin"/>
        </w:r>
        <w:r>
          <w:rPr>
            <w:noProof/>
            <w:webHidden/>
          </w:rPr>
          <w:instrText xml:space="preserve"> PAGEREF _Toc180424740 \h </w:instrText>
        </w:r>
        <w:r>
          <w:rPr>
            <w:noProof/>
            <w:webHidden/>
          </w:rPr>
        </w:r>
        <w:r>
          <w:rPr>
            <w:noProof/>
            <w:webHidden/>
          </w:rPr>
          <w:fldChar w:fldCharType="separate"/>
        </w:r>
        <w:r w:rsidR="002C733C">
          <w:rPr>
            <w:noProof/>
            <w:webHidden/>
          </w:rPr>
          <w:t>71</w:t>
        </w:r>
        <w:r>
          <w:rPr>
            <w:noProof/>
            <w:webHidden/>
          </w:rPr>
          <w:fldChar w:fldCharType="end"/>
        </w:r>
      </w:hyperlink>
    </w:p>
    <w:p w14:paraId="51F18B34" w14:textId="62C715BB" w:rsidR="003A344A" w:rsidRDefault="003A344A">
      <w:pPr>
        <w:pStyle w:val="TOC1"/>
        <w:rPr>
          <w:rFonts w:asciiTheme="minorHAnsi" w:eastAsiaTheme="minorEastAsia" w:hAnsiTheme="minorHAnsi" w:cstheme="minorBidi"/>
          <w:b w:val="0"/>
          <w:bCs w:val="0"/>
          <w:color w:val="auto"/>
          <w:kern w:val="2"/>
          <w:lang w:val="en-AU" w:eastAsia="en-GB"/>
        </w:rPr>
      </w:pPr>
      <w:hyperlink w:anchor="_Toc180424741" w:history="1">
        <w:r w:rsidRPr="00E94E0A">
          <w:rPr>
            <w:rStyle w:val="Hyperlink"/>
          </w:rPr>
          <w:t>Note 5: Other assets and liabilities</w:t>
        </w:r>
        <w:r>
          <w:rPr>
            <w:webHidden/>
          </w:rPr>
          <w:tab/>
        </w:r>
        <w:r>
          <w:rPr>
            <w:webHidden/>
          </w:rPr>
          <w:fldChar w:fldCharType="begin"/>
        </w:r>
        <w:r>
          <w:rPr>
            <w:webHidden/>
          </w:rPr>
          <w:instrText xml:space="preserve"> PAGEREF _Toc180424741 \h </w:instrText>
        </w:r>
        <w:r>
          <w:rPr>
            <w:webHidden/>
          </w:rPr>
        </w:r>
        <w:r>
          <w:rPr>
            <w:webHidden/>
          </w:rPr>
          <w:fldChar w:fldCharType="separate"/>
        </w:r>
        <w:r w:rsidR="002C733C">
          <w:rPr>
            <w:webHidden/>
          </w:rPr>
          <w:t>72</w:t>
        </w:r>
        <w:r>
          <w:rPr>
            <w:webHidden/>
          </w:rPr>
          <w:fldChar w:fldCharType="end"/>
        </w:r>
      </w:hyperlink>
    </w:p>
    <w:p w14:paraId="3A76303E" w14:textId="7BC50FF2" w:rsidR="003A344A" w:rsidRDefault="003A344A">
      <w:pPr>
        <w:pStyle w:val="TOC2"/>
        <w:rPr>
          <w:rFonts w:asciiTheme="minorHAnsi" w:eastAsiaTheme="minorEastAsia" w:hAnsiTheme="minorHAnsi" w:cstheme="minorBidi"/>
          <w:noProof/>
          <w:lang w:val="en-AU" w:eastAsia="en-GB"/>
        </w:rPr>
      </w:pPr>
      <w:hyperlink w:anchor="_Toc180424742" w:history="1">
        <w:r w:rsidRPr="00E94E0A">
          <w:rPr>
            <w:rStyle w:val="Hyperlink"/>
            <w:noProof/>
          </w:rPr>
          <w:t>5.1. Receivables</w:t>
        </w:r>
        <w:r>
          <w:rPr>
            <w:noProof/>
            <w:webHidden/>
          </w:rPr>
          <w:tab/>
        </w:r>
        <w:r>
          <w:rPr>
            <w:noProof/>
            <w:webHidden/>
          </w:rPr>
          <w:fldChar w:fldCharType="begin"/>
        </w:r>
        <w:r>
          <w:rPr>
            <w:noProof/>
            <w:webHidden/>
          </w:rPr>
          <w:instrText xml:space="preserve"> PAGEREF _Toc180424742 \h </w:instrText>
        </w:r>
        <w:r>
          <w:rPr>
            <w:noProof/>
            <w:webHidden/>
          </w:rPr>
        </w:r>
        <w:r>
          <w:rPr>
            <w:noProof/>
            <w:webHidden/>
          </w:rPr>
          <w:fldChar w:fldCharType="separate"/>
        </w:r>
        <w:r w:rsidR="002C733C">
          <w:rPr>
            <w:noProof/>
            <w:webHidden/>
          </w:rPr>
          <w:t>72</w:t>
        </w:r>
        <w:r>
          <w:rPr>
            <w:noProof/>
            <w:webHidden/>
          </w:rPr>
          <w:fldChar w:fldCharType="end"/>
        </w:r>
      </w:hyperlink>
    </w:p>
    <w:p w14:paraId="63259902" w14:textId="5C040F16" w:rsidR="003A344A" w:rsidRDefault="003A344A">
      <w:pPr>
        <w:pStyle w:val="TOC2"/>
        <w:rPr>
          <w:rFonts w:asciiTheme="minorHAnsi" w:eastAsiaTheme="minorEastAsia" w:hAnsiTheme="minorHAnsi" w:cstheme="minorBidi"/>
          <w:noProof/>
          <w:lang w:val="en-AU" w:eastAsia="en-GB"/>
        </w:rPr>
      </w:pPr>
      <w:hyperlink w:anchor="_Toc180424743" w:history="1">
        <w:r w:rsidRPr="00E94E0A">
          <w:rPr>
            <w:rStyle w:val="Hyperlink"/>
            <w:noProof/>
          </w:rPr>
          <w:t>5.2. Payables</w:t>
        </w:r>
        <w:r>
          <w:rPr>
            <w:noProof/>
            <w:webHidden/>
          </w:rPr>
          <w:tab/>
        </w:r>
        <w:r>
          <w:rPr>
            <w:noProof/>
            <w:webHidden/>
          </w:rPr>
          <w:fldChar w:fldCharType="begin"/>
        </w:r>
        <w:r>
          <w:rPr>
            <w:noProof/>
            <w:webHidden/>
          </w:rPr>
          <w:instrText xml:space="preserve"> PAGEREF _Toc180424743 \h </w:instrText>
        </w:r>
        <w:r>
          <w:rPr>
            <w:noProof/>
            <w:webHidden/>
          </w:rPr>
        </w:r>
        <w:r>
          <w:rPr>
            <w:noProof/>
            <w:webHidden/>
          </w:rPr>
          <w:fldChar w:fldCharType="separate"/>
        </w:r>
        <w:r w:rsidR="002C733C">
          <w:rPr>
            <w:noProof/>
            <w:webHidden/>
          </w:rPr>
          <w:t>73</w:t>
        </w:r>
        <w:r>
          <w:rPr>
            <w:noProof/>
            <w:webHidden/>
          </w:rPr>
          <w:fldChar w:fldCharType="end"/>
        </w:r>
      </w:hyperlink>
    </w:p>
    <w:p w14:paraId="346BBD71" w14:textId="7E374D1C" w:rsidR="003A344A" w:rsidRDefault="003A344A">
      <w:pPr>
        <w:pStyle w:val="TOC2"/>
        <w:rPr>
          <w:rFonts w:asciiTheme="minorHAnsi" w:eastAsiaTheme="minorEastAsia" w:hAnsiTheme="minorHAnsi" w:cstheme="minorBidi"/>
          <w:noProof/>
          <w:lang w:val="en-AU" w:eastAsia="en-GB"/>
        </w:rPr>
      </w:pPr>
      <w:hyperlink w:anchor="_Toc180424744" w:history="1">
        <w:r w:rsidRPr="00E94E0A">
          <w:rPr>
            <w:rStyle w:val="Hyperlink"/>
            <w:noProof/>
          </w:rPr>
          <w:t>5.3. Other non-financial assets</w:t>
        </w:r>
        <w:r>
          <w:rPr>
            <w:noProof/>
            <w:webHidden/>
          </w:rPr>
          <w:tab/>
        </w:r>
        <w:r>
          <w:rPr>
            <w:noProof/>
            <w:webHidden/>
          </w:rPr>
          <w:fldChar w:fldCharType="begin"/>
        </w:r>
        <w:r>
          <w:rPr>
            <w:noProof/>
            <w:webHidden/>
          </w:rPr>
          <w:instrText xml:space="preserve"> PAGEREF _Toc180424744 \h </w:instrText>
        </w:r>
        <w:r>
          <w:rPr>
            <w:noProof/>
            <w:webHidden/>
          </w:rPr>
        </w:r>
        <w:r>
          <w:rPr>
            <w:noProof/>
            <w:webHidden/>
          </w:rPr>
          <w:fldChar w:fldCharType="separate"/>
        </w:r>
        <w:r w:rsidR="002C733C">
          <w:rPr>
            <w:noProof/>
            <w:webHidden/>
          </w:rPr>
          <w:t>74</w:t>
        </w:r>
        <w:r>
          <w:rPr>
            <w:noProof/>
            <w:webHidden/>
          </w:rPr>
          <w:fldChar w:fldCharType="end"/>
        </w:r>
      </w:hyperlink>
    </w:p>
    <w:p w14:paraId="244F581E" w14:textId="0E274112" w:rsidR="003A344A" w:rsidRDefault="003A344A">
      <w:pPr>
        <w:pStyle w:val="TOC1"/>
        <w:rPr>
          <w:rFonts w:asciiTheme="minorHAnsi" w:eastAsiaTheme="minorEastAsia" w:hAnsiTheme="minorHAnsi" w:cstheme="minorBidi"/>
          <w:b w:val="0"/>
          <w:bCs w:val="0"/>
          <w:color w:val="auto"/>
          <w:kern w:val="2"/>
          <w:lang w:val="en-AU" w:eastAsia="en-GB"/>
        </w:rPr>
      </w:pPr>
      <w:hyperlink w:anchor="_Toc180424745" w:history="1">
        <w:r w:rsidRPr="00E94E0A">
          <w:rPr>
            <w:rStyle w:val="Hyperlink"/>
          </w:rPr>
          <w:t>Note 6: How we financed our operations</w:t>
        </w:r>
        <w:r>
          <w:rPr>
            <w:webHidden/>
          </w:rPr>
          <w:tab/>
        </w:r>
        <w:r>
          <w:rPr>
            <w:webHidden/>
          </w:rPr>
          <w:fldChar w:fldCharType="begin"/>
        </w:r>
        <w:r>
          <w:rPr>
            <w:webHidden/>
          </w:rPr>
          <w:instrText xml:space="preserve"> PAGEREF _Toc180424745 \h </w:instrText>
        </w:r>
        <w:r>
          <w:rPr>
            <w:webHidden/>
          </w:rPr>
        </w:r>
        <w:r>
          <w:rPr>
            <w:webHidden/>
          </w:rPr>
          <w:fldChar w:fldCharType="separate"/>
        </w:r>
        <w:r w:rsidR="002C733C">
          <w:rPr>
            <w:webHidden/>
          </w:rPr>
          <w:t>74</w:t>
        </w:r>
        <w:r>
          <w:rPr>
            <w:webHidden/>
          </w:rPr>
          <w:fldChar w:fldCharType="end"/>
        </w:r>
      </w:hyperlink>
    </w:p>
    <w:p w14:paraId="12F435FE" w14:textId="17469A71" w:rsidR="003A344A" w:rsidRDefault="003A344A">
      <w:pPr>
        <w:pStyle w:val="TOC2"/>
        <w:rPr>
          <w:rFonts w:asciiTheme="minorHAnsi" w:eastAsiaTheme="minorEastAsia" w:hAnsiTheme="minorHAnsi" w:cstheme="minorBidi"/>
          <w:noProof/>
          <w:lang w:val="en-AU" w:eastAsia="en-GB"/>
        </w:rPr>
      </w:pPr>
      <w:hyperlink w:anchor="_Toc180424746" w:history="1">
        <w:r w:rsidRPr="00E94E0A">
          <w:rPr>
            <w:rStyle w:val="Hyperlink"/>
            <w:noProof/>
          </w:rPr>
          <w:t>6.1. Borrowings</w:t>
        </w:r>
        <w:r>
          <w:rPr>
            <w:noProof/>
            <w:webHidden/>
          </w:rPr>
          <w:tab/>
        </w:r>
        <w:r>
          <w:rPr>
            <w:noProof/>
            <w:webHidden/>
          </w:rPr>
          <w:fldChar w:fldCharType="begin"/>
        </w:r>
        <w:r>
          <w:rPr>
            <w:noProof/>
            <w:webHidden/>
          </w:rPr>
          <w:instrText xml:space="preserve"> PAGEREF _Toc180424746 \h </w:instrText>
        </w:r>
        <w:r>
          <w:rPr>
            <w:noProof/>
            <w:webHidden/>
          </w:rPr>
        </w:r>
        <w:r>
          <w:rPr>
            <w:noProof/>
            <w:webHidden/>
          </w:rPr>
          <w:fldChar w:fldCharType="separate"/>
        </w:r>
        <w:r w:rsidR="002C733C">
          <w:rPr>
            <w:noProof/>
            <w:webHidden/>
          </w:rPr>
          <w:t>75</w:t>
        </w:r>
        <w:r>
          <w:rPr>
            <w:noProof/>
            <w:webHidden/>
          </w:rPr>
          <w:fldChar w:fldCharType="end"/>
        </w:r>
      </w:hyperlink>
    </w:p>
    <w:p w14:paraId="3DC80280" w14:textId="787A41F5" w:rsidR="003A344A" w:rsidRDefault="003A344A">
      <w:pPr>
        <w:pStyle w:val="TOC2"/>
        <w:rPr>
          <w:rFonts w:asciiTheme="minorHAnsi" w:eastAsiaTheme="minorEastAsia" w:hAnsiTheme="minorHAnsi" w:cstheme="minorBidi"/>
          <w:noProof/>
          <w:lang w:val="en-AU" w:eastAsia="en-GB"/>
        </w:rPr>
      </w:pPr>
      <w:hyperlink w:anchor="_Toc180424747" w:history="1">
        <w:r w:rsidRPr="00E94E0A">
          <w:rPr>
            <w:rStyle w:val="Hyperlink"/>
            <w:noProof/>
          </w:rPr>
          <w:t>6.2. Leases</w:t>
        </w:r>
        <w:r>
          <w:rPr>
            <w:noProof/>
            <w:webHidden/>
          </w:rPr>
          <w:tab/>
        </w:r>
        <w:r>
          <w:rPr>
            <w:noProof/>
            <w:webHidden/>
          </w:rPr>
          <w:fldChar w:fldCharType="begin"/>
        </w:r>
        <w:r>
          <w:rPr>
            <w:noProof/>
            <w:webHidden/>
          </w:rPr>
          <w:instrText xml:space="preserve"> PAGEREF _Toc180424747 \h </w:instrText>
        </w:r>
        <w:r>
          <w:rPr>
            <w:noProof/>
            <w:webHidden/>
          </w:rPr>
        </w:r>
        <w:r>
          <w:rPr>
            <w:noProof/>
            <w:webHidden/>
          </w:rPr>
          <w:fldChar w:fldCharType="separate"/>
        </w:r>
        <w:r w:rsidR="002C733C">
          <w:rPr>
            <w:noProof/>
            <w:webHidden/>
          </w:rPr>
          <w:t>76</w:t>
        </w:r>
        <w:r>
          <w:rPr>
            <w:noProof/>
            <w:webHidden/>
          </w:rPr>
          <w:fldChar w:fldCharType="end"/>
        </w:r>
      </w:hyperlink>
    </w:p>
    <w:p w14:paraId="3D14CF4D" w14:textId="28870D7C" w:rsidR="003A344A" w:rsidRDefault="003A344A">
      <w:pPr>
        <w:pStyle w:val="TOC2"/>
        <w:rPr>
          <w:rFonts w:asciiTheme="minorHAnsi" w:eastAsiaTheme="minorEastAsia" w:hAnsiTheme="minorHAnsi" w:cstheme="minorBidi"/>
          <w:noProof/>
          <w:lang w:val="en-AU" w:eastAsia="en-GB"/>
        </w:rPr>
      </w:pPr>
      <w:hyperlink w:anchor="_Toc180424748" w:history="1">
        <w:r w:rsidRPr="00E94E0A">
          <w:rPr>
            <w:rStyle w:val="Hyperlink"/>
            <w:noProof/>
          </w:rPr>
          <w:t>6.3. Cash flow information and balances</w:t>
        </w:r>
        <w:r>
          <w:rPr>
            <w:noProof/>
            <w:webHidden/>
          </w:rPr>
          <w:tab/>
        </w:r>
        <w:r>
          <w:rPr>
            <w:noProof/>
            <w:webHidden/>
          </w:rPr>
          <w:fldChar w:fldCharType="begin"/>
        </w:r>
        <w:r>
          <w:rPr>
            <w:noProof/>
            <w:webHidden/>
          </w:rPr>
          <w:instrText xml:space="preserve"> PAGEREF _Toc180424748 \h </w:instrText>
        </w:r>
        <w:r>
          <w:rPr>
            <w:noProof/>
            <w:webHidden/>
          </w:rPr>
        </w:r>
        <w:r>
          <w:rPr>
            <w:noProof/>
            <w:webHidden/>
          </w:rPr>
          <w:fldChar w:fldCharType="separate"/>
        </w:r>
        <w:r w:rsidR="002C733C">
          <w:rPr>
            <w:noProof/>
            <w:webHidden/>
          </w:rPr>
          <w:t>78</w:t>
        </w:r>
        <w:r>
          <w:rPr>
            <w:noProof/>
            <w:webHidden/>
          </w:rPr>
          <w:fldChar w:fldCharType="end"/>
        </w:r>
      </w:hyperlink>
    </w:p>
    <w:p w14:paraId="62619EE7" w14:textId="686A49FB" w:rsidR="003A344A" w:rsidRDefault="003A344A">
      <w:pPr>
        <w:pStyle w:val="TOC2"/>
        <w:rPr>
          <w:rFonts w:asciiTheme="minorHAnsi" w:eastAsiaTheme="minorEastAsia" w:hAnsiTheme="minorHAnsi" w:cstheme="minorBidi"/>
          <w:noProof/>
          <w:lang w:val="en-AU" w:eastAsia="en-GB"/>
        </w:rPr>
      </w:pPr>
      <w:hyperlink w:anchor="_Toc180424749" w:history="1">
        <w:r w:rsidRPr="00E94E0A">
          <w:rPr>
            <w:rStyle w:val="Hyperlink"/>
            <w:noProof/>
          </w:rPr>
          <w:t>6.4. Commitments for expenditure</w:t>
        </w:r>
        <w:r>
          <w:rPr>
            <w:noProof/>
            <w:webHidden/>
          </w:rPr>
          <w:tab/>
        </w:r>
        <w:r>
          <w:rPr>
            <w:noProof/>
            <w:webHidden/>
          </w:rPr>
          <w:fldChar w:fldCharType="begin"/>
        </w:r>
        <w:r>
          <w:rPr>
            <w:noProof/>
            <w:webHidden/>
          </w:rPr>
          <w:instrText xml:space="preserve"> PAGEREF _Toc180424749 \h </w:instrText>
        </w:r>
        <w:r>
          <w:rPr>
            <w:noProof/>
            <w:webHidden/>
          </w:rPr>
        </w:r>
        <w:r>
          <w:rPr>
            <w:noProof/>
            <w:webHidden/>
          </w:rPr>
          <w:fldChar w:fldCharType="separate"/>
        </w:r>
        <w:r w:rsidR="002C733C">
          <w:rPr>
            <w:noProof/>
            <w:webHidden/>
          </w:rPr>
          <w:t>79</w:t>
        </w:r>
        <w:r>
          <w:rPr>
            <w:noProof/>
            <w:webHidden/>
          </w:rPr>
          <w:fldChar w:fldCharType="end"/>
        </w:r>
      </w:hyperlink>
    </w:p>
    <w:p w14:paraId="5619ED44" w14:textId="3D286590" w:rsidR="003A344A" w:rsidRDefault="003A344A">
      <w:pPr>
        <w:pStyle w:val="TOC1"/>
        <w:rPr>
          <w:rFonts w:asciiTheme="minorHAnsi" w:eastAsiaTheme="minorEastAsia" w:hAnsiTheme="minorHAnsi" w:cstheme="minorBidi"/>
          <w:b w:val="0"/>
          <w:bCs w:val="0"/>
          <w:color w:val="auto"/>
          <w:kern w:val="2"/>
          <w:lang w:val="en-AU" w:eastAsia="en-GB"/>
        </w:rPr>
      </w:pPr>
      <w:hyperlink w:anchor="_Toc180424750" w:history="1">
        <w:r w:rsidRPr="00E94E0A">
          <w:rPr>
            <w:rStyle w:val="Hyperlink"/>
          </w:rPr>
          <w:t>Note 7: Risks, contingencies and valuation judgements</w:t>
        </w:r>
        <w:r>
          <w:rPr>
            <w:webHidden/>
          </w:rPr>
          <w:tab/>
        </w:r>
        <w:r>
          <w:rPr>
            <w:webHidden/>
          </w:rPr>
          <w:fldChar w:fldCharType="begin"/>
        </w:r>
        <w:r>
          <w:rPr>
            <w:webHidden/>
          </w:rPr>
          <w:instrText xml:space="preserve"> PAGEREF _Toc180424750 \h </w:instrText>
        </w:r>
        <w:r>
          <w:rPr>
            <w:webHidden/>
          </w:rPr>
        </w:r>
        <w:r>
          <w:rPr>
            <w:webHidden/>
          </w:rPr>
          <w:fldChar w:fldCharType="separate"/>
        </w:r>
        <w:r w:rsidR="002C733C">
          <w:rPr>
            <w:webHidden/>
          </w:rPr>
          <w:t>80</w:t>
        </w:r>
        <w:r>
          <w:rPr>
            <w:webHidden/>
          </w:rPr>
          <w:fldChar w:fldCharType="end"/>
        </w:r>
      </w:hyperlink>
    </w:p>
    <w:p w14:paraId="3BB03261" w14:textId="4B3809A6" w:rsidR="003A344A" w:rsidRDefault="003A344A">
      <w:pPr>
        <w:pStyle w:val="TOC2"/>
        <w:rPr>
          <w:rFonts w:asciiTheme="minorHAnsi" w:eastAsiaTheme="minorEastAsia" w:hAnsiTheme="minorHAnsi" w:cstheme="minorBidi"/>
          <w:noProof/>
          <w:lang w:val="en-AU" w:eastAsia="en-GB"/>
        </w:rPr>
      </w:pPr>
      <w:hyperlink w:anchor="_Toc180424751" w:history="1">
        <w:r w:rsidRPr="00E94E0A">
          <w:rPr>
            <w:rStyle w:val="Hyperlink"/>
            <w:noProof/>
          </w:rPr>
          <w:t>7.1. Financial instruments specific disclosures</w:t>
        </w:r>
        <w:r>
          <w:rPr>
            <w:noProof/>
            <w:webHidden/>
          </w:rPr>
          <w:tab/>
        </w:r>
        <w:r>
          <w:rPr>
            <w:noProof/>
            <w:webHidden/>
          </w:rPr>
          <w:fldChar w:fldCharType="begin"/>
        </w:r>
        <w:r>
          <w:rPr>
            <w:noProof/>
            <w:webHidden/>
          </w:rPr>
          <w:instrText xml:space="preserve"> PAGEREF _Toc180424751 \h </w:instrText>
        </w:r>
        <w:r>
          <w:rPr>
            <w:noProof/>
            <w:webHidden/>
          </w:rPr>
        </w:r>
        <w:r>
          <w:rPr>
            <w:noProof/>
            <w:webHidden/>
          </w:rPr>
          <w:fldChar w:fldCharType="separate"/>
        </w:r>
        <w:r w:rsidR="002C733C">
          <w:rPr>
            <w:noProof/>
            <w:webHidden/>
          </w:rPr>
          <w:t>81</w:t>
        </w:r>
        <w:r>
          <w:rPr>
            <w:noProof/>
            <w:webHidden/>
          </w:rPr>
          <w:fldChar w:fldCharType="end"/>
        </w:r>
      </w:hyperlink>
    </w:p>
    <w:p w14:paraId="7189838F" w14:textId="257D20E9" w:rsidR="003A344A" w:rsidRDefault="003A344A">
      <w:pPr>
        <w:pStyle w:val="TOC2"/>
        <w:rPr>
          <w:rFonts w:asciiTheme="minorHAnsi" w:eastAsiaTheme="minorEastAsia" w:hAnsiTheme="minorHAnsi" w:cstheme="minorBidi"/>
          <w:noProof/>
          <w:lang w:val="en-AU" w:eastAsia="en-GB"/>
        </w:rPr>
      </w:pPr>
      <w:hyperlink w:anchor="_Toc180424752" w:history="1">
        <w:r w:rsidRPr="00E94E0A">
          <w:rPr>
            <w:rStyle w:val="Hyperlink"/>
            <w:noProof/>
          </w:rPr>
          <w:t>7.2. Contingent assets and contingent liabilities</w:t>
        </w:r>
        <w:r>
          <w:rPr>
            <w:noProof/>
            <w:webHidden/>
          </w:rPr>
          <w:tab/>
        </w:r>
        <w:r>
          <w:rPr>
            <w:noProof/>
            <w:webHidden/>
          </w:rPr>
          <w:fldChar w:fldCharType="begin"/>
        </w:r>
        <w:r>
          <w:rPr>
            <w:noProof/>
            <w:webHidden/>
          </w:rPr>
          <w:instrText xml:space="preserve"> PAGEREF _Toc180424752 \h </w:instrText>
        </w:r>
        <w:r>
          <w:rPr>
            <w:noProof/>
            <w:webHidden/>
          </w:rPr>
        </w:r>
        <w:r>
          <w:rPr>
            <w:noProof/>
            <w:webHidden/>
          </w:rPr>
          <w:fldChar w:fldCharType="separate"/>
        </w:r>
        <w:r w:rsidR="002C733C">
          <w:rPr>
            <w:noProof/>
            <w:webHidden/>
          </w:rPr>
          <w:t>88</w:t>
        </w:r>
        <w:r>
          <w:rPr>
            <w:noProof/>
            <w:webHidden/>
          </w:rPr>
          <w:fldChar w:fldCharType="end"/>
        </w:r>
      </w:hyperlink>
    </w:p>
    <w:p w14:paraId="4388FA5D" w14:textId="73A033F9" w:rsidR="003A344A" w:rsidRDefault="003A344A">
      <w:pPr>
        <w:pStyle w:val="TOC2"/>
        <w:rPr>
          <w:rFonts w:asciiTheme="minorHAnsi" w:eastAsiaTheme="minorEastAsia" w:hAnsiTheme="minorHAnsi" w:cstheme="minorBidi"/>
          <w:noProof/>
          <w:lang w:val="en-AU" w:eastAsia="en-GB"/>
        </w:rPr>
      </w:pPr>
      <w:hyperlink w:anchor="_Toc180424753" w:history="1">
        <w:r w:rsidRPr="00E94E0A">
          <w:rPr>
            <w:rStyle w:val="Hyperlink"/>
            <w:noProof/>
          </w:rPr>
          <w:t>7.3. Fair value determination</w:t>
        </w:r>
        <w:r>
          <w:rPr>
            <w:noProof/>
            <w:webHidden/>
          </w:rPr>
          <w:tab/>
        </w:r>
        <w:r>
          <w:rPr>
            <w:noProof/>
            <w:webHidden/>
          </w:rPr>
          <w:fldChar w:fldCharType="begin"/>
        </w:r>
        <w:r>
          <w:rPr>
            <w:noProof/>
            <w:webHidden/>
          </w:rPr>
          <w:instrText xml:space="preserve"> PAGEREF _Toc180424753 \h </w:instrText>
        </w:r>
        <w:r>
          <w:rPr>
            <w:noProof/>
            <w:webHidden/>
          </w:rPr>
        </w:r>
        <w:r>
          <w:rPr>
            <w:noProof/>
            <w:webHidden/>
          </w:rPr>
          <w:fldChar w:fldCharType="separate"/>
        </w:r>
        <w:r w:rsidR="002C733C">
          <w:rPr>
            <w:noProof/>
            <w:webHidden/>
          </w:rPr>
          <w:t>89</w:t>
        </w:r>
        <w:r>
          <w:rPr>
            <w:noProof/>
            <w:webHidden/>
          </w:rPr>
          <w:fldChar w:fldCharType="end"/>
        </w:r>
      </w:hyperlink>
    </w:p>
    <w:p w14:paraId="78F98D89" w14:textId="38E2F98B" w:rsidR="003A344A" w:rsidRDefault="003A344A">
      <w:pPr>
        <w:pStyle w:val="TOC1"/>
        <w:rPr>
          <w:rFonts w:asciiTheme="minorHAnsi" w:eastAsiaTheme="minorEastAsia" w:hAnsiTheme="minorHAnsi" w:cstheme="minorBidi"/>
          <w:b w:val="0"/>
          <w:bCs w:val="0"/>
          <w:color w:val="auto"/>
          <w:kern w:val="2"/>
          <w:lang w:val="en-AU" w:eastAsia="en-GB"/>
        </w:rPr>
      </w:pPr>
      <w:hyperlink w:anchor="_Toc180424754" w:history="1">
        <w:r w:rsidRPr="00E94E0A">
          <w:rPr>
            <w:rStyle w:val="Hyperlink"/>
          </w:rPr>
          <w:t>Note 8: Other disclosures</w:t>
        </w:r>
        <w:r>
          <w:rPr>
            <w:webHidden/>
          </w:rPr>
          <w:tab/>
        </w:r>
        <w:r>
          <w:rPr>
            <w:webHidden/>
          </w:rPr>
          <w:fldChar w:fldCharType="begin"/>
        </w:r>
        <w:r>
          <w:rPr>
            <w:webHidden/>
          </w:rPr>
          <w:instrText xml:space="preserve"> PAGEREF _Toc180424754 \h </w:instrText>
        </w:r>
        <w:r>
          <w:rPr>
            <w:webHidden/>
          </w:rPr>
        </w:r>
        <w:r>
          <w:rPr>
            <w:webHidden/>
          </w:rPr>
          <w:fldChar w:fldCharType="separate"/>
        </w:r>
        <w:r w:rsidR="002C733C">
          <w:rPr>
            <w:webHidden/>
          </w:rPr>
          <w:t>92</w:t>
        </w:r>
        <w:r>
          <w:rPr>
            <w:webHidden/>
          </w:rPr>
          <w:fldChar w:fldCharType="end"/>
        </w:r>
      </w:hyperlink>
    </w:p>
    <w:p w14:paraId="18B7B31D" w14:textId="1670698E" w:rsidR="003A344A" w:rsidRDefault="003A344A">
      <w:pPr>
        <w:pStyle w:val="TOC2"/>
        <w:rPr>
          <w:rFonts w:asciiTheme="minorHAnsi" w:eastAsiaTheme="minorEastAsia" w:hAnsiTheme="minorHAnsi" w:cstheme="minorBidi"/>
          <w:noProof/>
          <w:lang w:val="en-AU" w:eastAsia="en-GB"/>
        </w:rPr>
      </w:pPr>
      <w:hyperlink w:anchor="_Toc180424755" w:history="1">
        <w:r w:rsidRPr="00E94E0A">
          <w:rPr>
            <w:rStyle w:val="Hyperlink"/>
            <w:noProof/>
          </w:rPr>
          <w:t>8.1. Ex gratia expenses</w:t>
        </w:r>
        <w:r>
          <w:rPr>
            <w:noProof/>
            <w:webHidden/>
          </w:rPr>
          <w:tab/>
        </w:r>
        <w:r>
          <w:rPr>
            <w:noProof/>
            <w:webHidden/>
          </w:rPr>
          <w:fldChar w:fldCharType="begin"/>
        </w:r>
        <w:r>
          <w:rPr>
            <w:noProof/>
            <w:webHidden/>
          </w:rPr>
          <w:instrText xml:space="preserve"> PAGEREF _Toc180424755 \h </w:instrText>
        </w:r>
        <w:r>
          <w:rPr>
            <w:noProof/>
            <w:webHidden/>
          </w:rPr>
        </w:r>
        <w:r>
          <w:rPr>
            <w:noProof/>
            <w:webHidden/>
          </w:rPr>
          <w:fldChar w:fldCharType="separate"/>
        </w:r>
        <w:r w:rsidR="002C733C">
          <w:rPr>
            <w:noProof/>
            <w:webHidden/>
          </w:rPr>
          <w:t>93</w:t>
        </w:r>
        <w:r>
          <w:rPr>
            <w:noProof/>
            <w:webHidden/>
          </w:rPr>
          <w:fldChar w:fldCharType="end"/>
        </w:r>
      </w:hyperlink>
    </w:p>
    <w:p w14:paraId="5A5F1A34" w14:textId="6EE815D4" w:rsidR="003A344A" w:rsidRDefault="003A344A">
      <w:pPr>
        <w:pStyle w:val="TOC2"/>
        <w:rPr>
          <w:rFonts w:asciiTheme="minorHAnsi" w:eastAsiaTheme="minorEastAsia" w:hAnsiTheme="minorHAnsi" w:cstheme="minorBidi"/>
          <w:noProof/>
          <w:lang w:val="en-AU" w:eastAsia="en-GB"/>
        </w:rPr>
      </w:pPr>
      <w:hyperlink w:anchor="_Toc180424756" w:history="1">
        <w:r w:rsidRPr="00E94E0A">
          <w:rPr>
            <w:rStyle w:val="Hyperlink"/>
            <w:noProof/>
          </w:rPr>
          <w:t>8.2. Responsible persons</w:t>
        </w:r>
        <w:r>
          <w:rPr>
            <w:noProof/>
            <w:webHidden/>
          </w:rPr>
          <w:tab/>
        </w:r>
        <w:r>
          <w:rPr>
            <w:noProof/>
            <w:webHidden/>
          </w:rPr>
          <w:fldChar w:fldCharType="begin"/>
        </w:r>
        <w:r>
          <w:rPr>
            <w:noProof/>
            <w:webHidden/>
          </w:rPr>
          <w:instrText xml:space="preserve"> PAGEREF _Toc180424756 \h </w:instrText>
        </w:r>
        <w:r>
          <w:rPr>
            <w:noProof/>
            <w:webHidden/>
          </w:rPr>
        </w:r>
        <w:r>
          <w:rPr>
            <w:noProof/>
            <w:webHidden/>
          </w:rPr>
          <w:fldChar w:fldCharType="separate"/>
        </w:r>
        <w:r w:rsidR="002C733C">
          <w:rPr>
            <w:noProof/>
            <w:webHidden/>
          </w:rPr>
          <w:t>93</w:t>
        </w:r>
        <w:r>
          <w:rPr>
            <w:noProof/>
            <w:webHidden/>
          </w:rPr>
          <w:fldChar w:fldCharType="end"/>
        </w:r>
      </w:hyperlink>
    </w:p>
    <w:p w14:paraId="0D7D1F5A" w14:textId="1F31AC14" w:rsidR="003A344A" w:rsidRDefault="003A344A">
      <w:pPr>
        <w:pStyle w:val="TOC2"/>
        <w:rPr>
          <w:rFonts w:asciiTheme="minorHAnsi" w:eastAsiaTheme="minorEastAsia" w:hAnsiTheme="minorHAnsi" w:cstheme="minorBidi"/>
          <w:noProof/>
          <w:lang w:val="en-AU" w:eastAsia="en-GB"/>
        </w:rPr>
      </w:pPr>
      <w:hyperlink w:anchor="_Toc180424757" w:history="1">
        <w:r w:rsidRPr="00E94E0A">
          <w:rPr>
            <w:rStyle w:val="Hyperlink"/>
            <w:noProof/>
          </w:rPr>
          <w:t>8.3. Remuneration of executives</w:t>
        </w:r>
        <w:r>
          <w:rPr>
            <w:noProof/>
            <w:webHidden/>
          </w:rPr>
          <w:tab/>
        </w:r>
        <w:r>
          <w:rPr>
            <w:noProof/>
            <w:webHidden/>
          </w:rPr>
          <w:fldChar w:fldCharType="begin"/>
        </w:r>
        <w:r>
          <w:rPr>
            <w:noProof/>
            <w:webHidden/>
          </w:rPr>
          <w:instrText xml:space="preserve"> PAGEREF _Toc180424757 \h </w:instrText>
        </w:r>
        <w:r>
          <w:rPr>
            <w:noProof/>
            <w:webHidden/>
          </w:rPr>
        </w:r>
        <w:r>
          <w:rPr>
            <w:noProof/>
            <w:webHidden/>
          </w:rPr>
          <w:fldChar w:fldCharType="separate"/>
        </w:r>
        <w:r w:rsidR="002C733C">
          <w:rPr>
            <w:noProof/>
            <w:webHidden/>
          </w:rPr>
          <w:t>94</w:t>
        </w:r>
        <w:r>
          <w:rPr>
            <w:noProof/>
            <w:webHidden/>
          </w:rPr>
          <w:fldChar w:fldCharType="end"/>
        </w:r>
      </w:hyperlink>
    </w:p>
    <w:p w14:paraId="142866BC" w14:textId="11E6D89D" w:rsidR="003A344A" w:rsidRDefault="003A344A">
      <w:pPr>
        <w:pStyle w:val="TOC2"/>
        <w:rPr>
          <w:rFonts w:asciiTheme="minorHAnsi" w:eastAsiaTheme="minorEastAsia" w:hAnsiTheme="minorHAnsi" w:cstheme="minorBidi"/>
          <w:noProof/>
          <w:lang w:val="en-AU" w:eastAsia="en-GB"/>
        </w:rPr>
      </w:pPr>
      <w:hyperlink w:anchor="_Toc180424758" w:history="1">
        <w:r w:rsidRPr="00E94E0A">
          <w:rPr>
            <w:rStyle w:val="Hyperlink"/>
            <w:noProof/>
          </w:rPr>
          <w:t>8.4. Related parties</w:t>
        </w:r>
        <w:r>
          <w:rPr>
            <w:noProof/>
            <w:webHidden/>
          </w:rPr>
          <w:tab/>
        </w:r>
        <w:r>
          <w:rPr>
            <w:noProof/>
            <w:webHidden/>
          </w:rPr>
          <w:fldChar w:fldCharType="begin"/>
        </w:r>
        <w:r>
          <w:rPr>
            <w:noProof/>
            <w:webHidden/>
          </w:rPr>
          <w:instrText xml:space="preserve"> PAGEREF _Toc180424758 \h </w:instrText>
        </w:r>
        <w:r>
          <w:rPr>
            <w:noProof/>
            <w:webHidden/>
          </w:rPr>
        </w:r>
        <w:r>
          <w:rPr>
            <w:noProof/>
            <w:webHidden/>
          </w:rPr>
          <w:fldChar w:fldCharType="separate"/>
        </w:r>
        <w:r w:rsidR="002C733C">
          <w:rPr>
            <w:noProof/>
            <w:webHidden/>
          </w:rPr>
          <w:t>95</w:t>
        </w:r>
        <w:r>
          <w:rPr>
            <w:noProof/>
            <w:webHidden/>
          </w:rPr>
          <w:fldChar w:fldCharType="end"/>
        </w:r>
      </w:hyperlink>
    </w:p>
    <w:p w14:paraId="6CFA061F" w14:textId="393D8AB0" w:rsidR="003A344A" w:rsidRDefault="003A344A">
      <w:pPr>
        <w:pStyle w:val="TOC2"/>
        <w:rPr>
          <w:rFonts w:asciiTheme="minorHAnsi" w:eastAsiaTheme="minorEastAsia" w:hAnsiTheme="minorHAnsi" w:cstheme="minorBidi"/>
          <w:noProof/>
          <w:lang w:val="en-AU" w:eastAsia="en-GB"/>
        </w:rPr>
      </w:pPr>
      <w:hyperlink w:anchor="_Toc180424759" w:history="1">
        <w:r w:rsidRPr="00E94E0A">
          <w:rPr>
            <w:rStyle w:val="Hyperlink"/>
            <w:noProof/>
          </w:rPr>
          <w:t>8.5. Remuneration of auditors</w:t>
        </w:r>
        <w:r>
          <w:rPr>
            <w:noProof/>
            <w:webHidden/>
          </w:rPr>
          <w:tab/>
        </w:r>
        <w:r>
          <w:rPr>
            <w:noProof/>
            <w:webHidden/>
          </w:rPr>
          <w:fldChar w:fldCharType="begin"/>
        </w:r>
        <w:r>
          <w:rPr>
            <w:noProof/>
            <w:webHidden/>
          </w:rPr>
          <w:instrText xml:space="preserve"> PAGEREF _Toc180424759 \h </w:instrText>
        </w:r>
        <w:r>
          <w:rPr>
            <w:noProof/>
            <w:webHidden/>
          </w:rPr>
        </w:r>
        <w:r>
          <w:rPr>
            <w:noProof/>
            <w:webHidden/>
          </w:rPr>
          <w:fldChar w:fldCharType="separate"/>
        </w:r>
        <w:r w:rsidR="002C733C">
          <w:rPr>
            <w:noProof/>
            <w:webHidden/>
          </w:rPr>
          <w:t>97</w:t>
        </w:r>
        <w:r>
          <w:rPr>
            <w:noProof/>
            <w:webHidden/>
          </w:rPr>
          <w:fldChar w:fldCharType="end"/>
        </w:r>
      </w:hyperlink>
    </w:p>
    <w:p w14:paraId="4EC9CC92" w14:textId="73F31AD1" w:rsidR="003A344A" w:rsidRDefault="003A344A">
      <w:pPr>
        <w:pStyle w:val="TOC2"/>
        <w:rPr>
          <w:rFonts w:asciiTheme="minorHAnsi" w:eastAsiaTheme="minorEastAsia" w:hAnsiTheme="minorHAnsi" w:cstheme="minorBidi"/>
          <w:noProof/>
          <w:lang w:val="en-AU" w:eastAsia="en-GB"/>
        </w:rPr>
      </w:pPr>
      <w:hyperlink w:anchor="_Toc180424760" w:history="1">
        <w:r w:rsidRPr="00E94E0A">
          <w:rPr>
            <w:rStyle w:val="Hyperlink"/>
            <w:noProof/>
          </w:rPr>
          <w:t>8.6. Subsequent events</w:t>
        </w:r>
        <w:r>
          <w:rPr>
            <w:noProof/>
            <w:webHidden/>
          </w:rPr>
          <w:tab/>
        </w:r>
        <w:r>
          <w:rPr>
            <w:noProof/>
            <w:webHidden/>
          </w:rPr>
          <w:fldChar w:fldCharType="begin"/>
        </w:r>
        <w:r>
          <w:rPr>
            <w:noProof/>
            <w:webHidden/>
          </w:rPr>
          <w:instrText xml:space="preserve"> PAGEREF _Toc180424760 \h </w:instrText>
        </w:r>
        <w:r>
          <w:rPr>
            <w:noProof/>
            <w:webHidden/>
          </w:rPr>
        </w:r>
        <w:r>
          <w:rPr>
            <w:noProof/>
            <w:webHidden/>
          </w:rPr>
          <w:fldChar w:fldCharType="separate"/>
        </w:r>
        <w:r w:rsidR="002C733C">
          <w:rPr>
            <w:noProof/>
            <w:webHidden/>
          </w:rPr>
          <w:t>98</w:t>
        </w:r>
        <w:r>
          <w:rPr>
            <w:noProof/>
            <w:webHidden/>
          </w:rPr>
          <w:fldChar w:fldCharType="end"/>
        </w:r>
      </w:hyperlink>
    </w:p>
    <w:p w14:paraId="2EB9D9E0" w14:textId="433C6C1F" w:rsidR="003A344A" w:rsidRDefault="003A344A">
      <w:pPr>
        <w:pStyle w:val="TOC2"/>
        <w:rPr>
          <w:rFonts w:asciiTheme="minorHAnsi" w:eastAsiaTheme="minorEastAsia" w:hAnsiTheme="minorHAnsi" w:cstheme="minorBidi"/>
          <w:noProof/>
          <w:lang w:val="en-AU" w:eastAsia="en-GB"/>
        </w:rPr>
      </w:pPr>
      <w:hyperlink w:anchor="_Toc180424761" w:history="1">
        <w:r w:rsidRPr="00E94E0A">
          <w:rPr>
            <w:rStyle w:val="Hyperlink"/>
            <w:noProof/>
          </w:rPr>
          <w:t>8.7. Other accounting policies</w:t>
        </w:r>
        <w:r>
          <w:rPr>
            <w:noProof/>
            <w:webHidden/>
          </w:rPr>
          <w:tab/>
        </w:r>
        <w:r>
          <w:rPr>
            <w:noProof/>
            <w:webHidden/>
          </w:rPr>
          <w:fldChar w:fldCharType="begin"/>
        </w:r>
        <w:r>
          <w:rPr>
            <w:noProof/>
            <w:webHidden/>
          </w:rPr>
          <w:instrText xml:space="preserve"> PAGEREF _Toc180424761 \h </w:instrText>
        </w:r>
        <w:r>
          <w:rPr>
            <w:noProof/>
            <w:webHidden/>
          </w:rPr>
        </w:r>
        <w:r>
          <w:rPr>
            <w:noProof/>
            <w:webHidden/>
          </w:rPr>
          <w:fldChar w:fldCharType="separate"/>
        </w:r>
        <w:r w:rsidR="002C733C">
          <w:rPr>
            <w:noProof/>
            <w:webHidden/>
          </w:rPr>
          <w:t>98</w:t>
        </w:r>
        <w:r>
          <w:rPr>
            <w:noProof/>
            <w:webHidden/>
          </w:rPr>
          <w:fldChar w:fldCharType="end"/>
        </w:r>
      </w:hyperlink>
    </w:p>
    <w:p w14:paraId="2AE8423D" w14:textId="3526990A" w:rsidR="003A344A" w:rsidRDefault="003A344A">
      <w:pPr>
        <w:pStyle w:val="TOC2"/>
        <w:rPr>
          <w:rFonts w:asciiTheme="minorHAnsi" w:eastAsiaTheme="minorEastAsia" w:hAnsiTheme="minorHAnsi" w:cstheme="minorBidi"/>
          <w:noProof/>
          <w:lang w:val="en-AU" w:eastAsia="en-GB"/>
        </w:rPr>
      </w:pPr>
      <w:hyperlink w:anchor="_Toc180424762" w:history="1">
        <w:r w:rsidRPr="00E94E0A">
          <w:rPr>
            <w:rStyle w:val="Hyperlink"/>
            <w:noProof/>
          </w:rPr>
          <w:t>8.8. Australian Accounting Standards issued that are not yet effective</w:t>
        </w:r>
        <w:r>
          <w:rPr>
            <w:noProof/>
            <w:webHidden/>
          </w:rPr>
          <w:tab/>
        </w:r>
        <w:r>
          <w:rPr>
            <w:noProof/>
            <w:webHidden/>
          </w:rPr>
          <w:fldChar w:fldCharType="begin"/>
        </w:r>
        <w:r>
          <w:rPr>
            <w:noProof/>
            <w:webHidden/>
          </w:rPr>
          <w:instrText xml:space="preserve"> PAGEREF _Toc180424762 \h </w:instrText>
        </w:r>
        <w:r>
          <w:rPr>
            <w:noProof/>
            <w:webHidden/>
          </w:rPr>
        </w:r>
        <w:r>
          <w:rPr>
            <w:noProof/>
            <w:webHidden/>
          </w:rPr>
          <w:fldChar w:fldCharType="separate"/>
        </w:r>
        <w:r w:rsidR="002C733C">
          <w:rPr>
            <w:noProof/>
            <w:webHidden/>
          </w:rPr>
          <w:t>98</w:t>
        </w:r>
        <w:r>
          <w:rPr>
            <w:noProof/>
            <w:webHidden/>
          </w:rPr>
          <w:fldChar w:fldCharType="end"/>
        </w:r>
      </w:hyperlink>
    </w:p>
    <w:p w14:paraId="2B41EC29" w14:textId="0F5563F8" w:rsidR="003A344A" w:rsidRDefault="003A344A">
      <w:pPr>
        <w:pStyle w:val="TOC2"/>
        <w:rPr>
          <w:rFonts w:asciiTheme="minorHAnsi" w:eastAsiaTheme="minorEastAsia" w:hAnsiTheme="minorHAnsi" w:cstheme="minorBidi"/>
          <w:noProof/>
          <w:lang w:val="en-AU" w:eastAsia="en-GB"/>
        </w:rPr>
      </w:pPr>
      <w:hyperlink w:anchor="_Toc180424763" w:history="1">
        <w:r w:rsidRPr="00E94E0A">
          <w:rPr>
            <w:rStyle w:val="Hyperlink"/>
            <w:noProof/>
          </w:rPr>
          <w:t>8.9. Glossary of technical terms</w:t>
        </w:r>
        <w:r>
          <w:rPr>
            <w:noProof/>
            <w:webHidden/>
          </w:rPr>
          <w:tab/>
        </w:r>
        <w:r>
          <w:rPr>
            <w:noProof/>
            <w:webHidden/>
          </w:rPr>
          <w:fldChar w:fldCharType="begin"/>
        </w:r>
        <w:r>
          <w:rPr>
            <w:noProof/>
            <w:webHidden/>
          </w:rPr>
          <w:instrText xml:space="preserve"> PAGEREF _Toc180424763 \h </w:instrText>
        </w:r>
        <w:r>
          <w:rPr>
            <w:noProof/>
            <w:webHidden/>
          </w:rPr>
        </w:r>
        <w:r>
          <w:rPr>
            <w:noProof/>
            <w:webHidden/>
          </w:rPr>
          <w:fldChar w:fldCharType="separate"/>
        </w:r>
        <w:r w:rsidR="002C733C">
          <w:rPr>
            <w:noProof/>
            <w:webHidden/>
          </w:rPr>
          <w:t>99</w:t>
        </w:r>
        <w:r>
          <w:rPr>
            <w:noProof/>
            <w:webHidden/>
          </w:rPr>
          <w:fldChar w:fldCharType="end"/>
        </w:r>
      </w:hyperlink>
    </w:p>
    <w:p w14:paraId="1B0DBE1C" w14:textId="6FBEF0D4" w:rsidR="003A344A" w:rsidRDefault="003A344A">
      <w:pPr>
        <w:pStyle w:val="TOC2"/>
        <w:rPr>
          <w:rFonts w:asciiTheme="minorHAnsi" w:eastAsiaTheme="minorEastAsia" w:hAnsiTheme="minorHAnsi" w:cstheme="minorBidi"/>
          <w:noProof/>
          <w:lang w:val="en-AU" w:eastAsia="en-GB"/>
        </w:rPr>
      </w:pPr>
      <w:hyperlink w:anchor="_Toc180424764" w:history="1">
        <w:r w:rsidRPr="00E94E0A">
          <w:rPr>
            <w:rStyle w:val="Hyperlink"/>
            <w:noProof/>
          </w:rPr>
          <w:t>8.10. Style conventions</w:t>
        </w:r>
        <w:r>
          <w:rPr>
            <w:noProof/>
            <w:webHidden/>
          </w:rPr>
          <w:tab/>
        </w:r>
        <w:r>
          <w:rPr>
            <w:noProof/>
            <w:webHidden/>
          </w:rPr>
          <w:fldChar w:fldCharType="begin"/>
        </w:r>
        <w:r>
          <w:rPr>
            <w:noProof/>
            <w:webHidden/>
          </w:rPr>
          <w:instrText xml:space="preserve"> PAGEREF _Toc180424764 \h </w:instrText>
        </w:r>
        <w:r>
          <w:rPr>
            <w:noProof/>
            <w:webHidden/>
          </w:rPr>
        </w:r>
        <w:r>
          <w:rPr>
            <w:noProof/>
            <w:webHidden/>
          </w:rPr>
          <w:fldChar w:fldCharType="separate"/>
        </w:r>
        <w:r w:rsidR="002C733C">
          <w:rPr>
            <w:noProof/>
            <w:webHidden/>
          </w:rPr>
          <w:t>104</w:t>
        </w:r>
        <w:r>
          <w:rPr>
            <w:noProof/>
            <w:webHidden/>
          </w:rPr>
          <w:fldChar w:fldCharType="end"/>
        </w:r>
      </w:hyperlink>
    </w:p>
    <w:p w14:paraId="7942EA25" w14:textId="546BADE3" w:rsidR="003A344A" w:rsidRDefault="003A344A">
      <w:pPr>
        <w:pStyle w:val="TOC1"/>
        <w:rPr>
          <w:rFonts w:asciiTheme="minorHAnsi" w:eastAsiaTheme="minorEastAsia" w:hAnsiTheme="minorHAnsi" w:cstheme="minorBidi"/>
          <w:b w:val="0"/>
          <w:bCs w:val="0"/>
          <w:color w:val="auto"/>
          <w:kern w:val="2"/>
          <w:lang w:val="en-AU" w:eastAsia="en-GB"/>
        </w:rPr>
      </w:pPr>
      <w:hyperlink w:anchor="_Toc180424765" w:history="1">
        <w:r w:rsidRPr="00E94E0A">
          <w:rPr>
            <w:rStyle w:val="Hyperlink"/>
            <w:lang w:val="en-US"/>
          </w:rPr>
          <w:t>Financial Management Compliance Attestation Statement</w:t>
        </w:r>
        <w:r>
          <w:rPr>
            <w:webHidden/>
          </w:rPr>
          <w:tab/>
        </w:r>
        <w:r>
          <w:rPr>
            <w:webHidden/>
          </w:rPr>
          <w:fldChar w:fldCharType="begin"/>
        </w:r>
        <w:r>
          <w:rPr>
            <w:webHidden/>
          </w:rPr>
          <w:instrText xml:space="preserve"> PAGEREF _Toc180424765 \h </w:instrText>
        </w:r>
        <w:r>
          <w:rPr>
            <w:webHidden/>
          </w:rPr>
        </w:r>
        <w:r>
          <w:rPr>
            <w:webHidden/>
          </w:rPr>
          <w:fldChar w:fldCharType="separate"/>
        </w:r>
        <w:r w:rsidR="002C733C">
          <w:rPr>
            <w:webHidden/>
          </w:rPr>
          <w:t>104</w:t>
        </w:r>
        <w:r>
          <w:rPr>
            <w:webHidden/>
          </w:rPr>
          <w:fldChar w:fldCharType="end"/>
        </w:r>
      </w:hyperlink>
    </w:p>
    <w:p w14:paraId="171D9391" w14:textId="464B7812" w:rsidR="003A344A" w:rsidRDefault="003A344A">
      <w:pPr>
        <w:pStyle w:val="TOC1"/>
        <w:rPr>
          <w:rFonts w:asciiTheme="minorHAnsi" w:eastAsiaTheme="minorEastAsia" w:hAnsiTheme="minorHAnsi" w:cstheme="minorBidi"/>
          <w:b w:val="0"/>
          <w:bCs w:val="0"/>
          <w:color w:val="auto"/>
          <w:kern w:val="2"/>
          <w:lang w:val="en-AU" w:eastAsia="en-GB"/>
        </w:rPr>
      </w:pPr>
      <w:hyperlink w:anchor="_Toc180424766" w:history="1">
        <w:r w:rsidRPr="00E94E0A">
          <w:rPr>
            <w:rStyle w:val="Hyperlink"/>
            <w:lang w:val="en-US"/>
          </w:rPr>
          <w:t>Local jobs first</w:t>
        </w:r>
        <w:r>
          <w:rPr>
            <w:webHidden/>
          </w:rPr>
          <w:tab/>
        </w:r>
        <w:r>
          <w:rPr>
            <w:webHidden/>
          </w:rPr>
          <w:fldChar w:fldCharType="begin"/>
        </w:r>
        <w:r>
          <w:rPr>
            <w:webHidden/>
          </w:rPr>
          <w:instrText xml:space="preserve"> PAGEREF _Toc180424766 \h </w:instrText>
        </w:r>
        <w:r>
          <w:rPr>
            <w:webHidden/>
          </w:rPr>
        </w:r>
        <w:r>
          <w:rPr>
            <w:webHidden/>
          </w:rPr>
          <w:fldChar w:fldCharType="separate"/>
        </w:r>
        <w:r w:rsidR="002C733C">
          <w:rPr>
            <w:webHidden/>
          </w:rPr>
          <w:t>104</w:t>
        </w:r>
        <w:r>
          <w:rPr>
            <w:webHidden/>
          </w:rPr>
          <w:fldChar w:fldCharType="end"/>
        </w:r>
      </w:hyperlink>
    </w:p>
    <w:p w14:paraId="64B2DA8B" w14:textId="0A225AA9" w:rsidR="003A344A" w:rsidRDefault="003A344A">
      <w:pPr>
        <w:pStyle w:val="TOC2"/>
        <w:rPr>
          <w:rFonts w:asciiTheme="minorHAnsi" w:eastAsiaTheme="minorEastAsia" w:hAnsiTheme="minorHAnsi" w:cstheme="minorBidi"/>
          <w:noProof/>
          <w:lang w:val="en-AU" w:eastAsia="en-GB"/>
        </w:rPr>
      </w:pPr>
      <w:hyperlink w:anchor="_Toc180424767" w:history="1">
        <w:r w:rsidRPr="00E94E0A">
          <w:rPr>
            <w:rStyle w:val="Hyperlink"/>
            <w:noProof/>
          </w:rPr>
          <w:t>Projects commenced (standard)</w:t>
        </w:r>
        <w:r>
          <w:rPr>
            <w:noProof/>
            <w:webHidden/>
          </w:rPr>
          <w:tab/>
        </w:r>
        <w:r>
          <w:rPr>
            <w:noProof/>
            <w:webHidden/>
          </w:rPr>
          <w:fldChar w:fldCharType="begin"/>
        </w:r>
        <w:r>
          <w:rPr>
            <w:noProof/>
            <w:webHidden/>
          </w:rPr>
          <w:instrText xml:space="preserve"> PAGEREF _Toc180424767 \h </w:instrText>
        </w:r>
        <w:r>
          <w:rPr>
            <w:noProof/>
            <w:webHidden/>
          </w:rPr>
        </w:r>
        <w:r>
          <w:rPr>
            <w:noProof/>
            <w:webHidden/>
          </w:rPr>
          <w:fldChar w:fldCharType="separate"/>
        </w:r>
        <w:r w:rsidR="002C733C">
          <w:rPr>
            <w:noProof/>
            <w:webHidden/>
          </w:rPr>
          <w:t>105</w:t>
        </w:r>
        <w:r>
          <w:rPr>
            <w:noProof/>
            <w:webHidden/>
          </w:rPr>
          <w:fldChar w:fldCharType="end"/>
        </w:r>
      </w:hyperlink>
    </w:p>
    <w:p w14:paraId="3C770187" w14:textId="7AE65F53" w:rsidR="003A344A" w:rsidRDefault="003A344A">
      <w:pPr>
        <w:pStyle w:val="TOC2"/>
        <w:rPr>
          <w:rFonts w:asciiTheme="minorHAnsi" w:eastAsiaTheme="minorEastAsia" w:hAnsiTheme="minorHAnsi" w:cstheme="minorBidi"/>
          <w:noProof/>
          <w:lang w:val="en-AU" w:eastAsia="en-GB"/>
        </w:rPr>
      </w:pPr>
      <w:hyperlink w:anchor="_Toc180424768" w:history="1">
        <w:r w:rsidRPr="00E94E0A">
          <w:rPr>
            <w:rStyle w:val="Hyperlink"/>
            <w:noProof/>
          </w:rPr>
          <w:t>Projects completed (standard) </w:t>
        </w:r>
        <w:r>
          <w:rPr>
            <w:noProof/>
            <w:webHidden/>
          </w:rPr>
          <w:tab/>
        </w:r>
        <w:r>
          <w:rPr>
            <w:noProof/>
            <w:webHidden/>
          </w:rPr>
          <w:fldChar w:fldCharType="begin"/>
        </w:r>
        <w:r>
          <w:rPr>
            <w:noProof/>
            <w:webHidden/>
          </w:rPr>
          <w:instrText xml:space="preserve"> PAGEREF _Toc180424768 \h </w:instrText>
        </w:r>
        <w:r>
          <w:rPr>
            <w:noProof/>
            <w:webHidden/>
          </w:rPr>
        </w:r>
        <w:r>
          <w:rPr>
            <w:noProof/>
            <w:webHidden/>
          </w:rPr>
          <w:fldChar w:fldCharType="separate"/>
        </w:r>
        <w:r w:rsidR="002C733C">
          <w:rPr>
            <w:noProof/>
            <w:webHidden/>
          </w:rPr>
          <w:t>105</w:t>
        </w:r>
        <w:r>
          <w:rPr>
            <w:noProof/>
            <w:webHidden/>
          </w:rPr>
          <w:fldChar w:fldCharType="end"/>
        </w:r>
      </w:hyperlink>
    </w:p>
    <w:p w14:paraId="3C827BA0" w14:textId="7F7C0EC3" w:rsidR="003A344A" w:rsidRDefault="003A344A">
      <w:pPr>
        <w:pStyle w:val="TOC2"/>
        <w:rPr>
          <w:rFonts w:asciiTheme="minorHAnsi" w:eastAsiaTheme="minorEastAsia" w:hAnsiTheme="minorHAnsi" w:cstheme="minorBidi"/>
          <w:noProof/>
          <w:lang w:val="en-AU" w:eastAsia="en-GB"/>
        </w:rPr>
      </w:pPr>
      <w:hyperlink w:anchor="_Toc180424769" w:history="1">
        <w:r w:rsidRPr="00E94E0A">
          <w:rPr>
            <w:rStyle w:val="Hyperlink"/>
            <w:noProof/>
          </w:rPr>
          <w:t>Projects commenced and completed (strategic) </w:t>
        </w:r>
        <w:r>
          <w:rPr>
            <w:noProof/>
            <w:webHidden/>
          </w:rPr>
          <w:tab/>
        </w:r>
        <w:r>
          <w:rPr>
            <w:noProof/>
            <w:webHidden/>
          </w:rPr>
          <w:fldChar w:fldCharType="begin"/>
        </w:r>
        <w:r>
          <w:rPr>
            <w:noProof/>
            <w:webHidden/>
          </w:rPr>
          <w:instrText xml:space="preserve"> PAGEREF _Toc180424769 \h </w:instrText>
        </w:r>
        <w:r>
          <w:rPr>
            <w:noProof/>
            <w:webHidden/>
          </w:rPr>
        </w:r>
        <w:r>
          <w:rPr>
            <w:noProof/>
            <w:webHidden/>
          </w:rPr>
          <w:fldChar w:fldCharType="separate"/>
        </w:r>
        <w:r w:rsidR="002C733C">
          <w:rPr>
            <w:noProof/>
            <w:webHidden/>
          </w:rPr>
          <w:t>105</w:t>
        </w:r>
        <w:r>
          <w:rPr>
            <w:noProof/>
            <w:webHidden/>
          </w:rPr>
          <w:fldChar w:fldCharType="end"/>
        </w:r>
      </w:hyperlink>
    </w:p>
    <w:p w14:paraId="74CD6BF5" w14:textId="1C030985" w:rsidR="003A344A" w:rsidRDefault="003A344A">
      <w:pPr>
        <w:pStyle w:val="TOC2"/>
        <w:rPr>
          <w:rFonts w:asciiTheme="minorHAnsi" w:eastAsiaTheme="minorEastAsia" w:hAnsiTheme="minorHAnsi" w:cstheme="minorBidi"/>
          <w:noProof/>
          <w:lang w:val="en-AU" w:eastAsia="en-GB"/>
        </w:rPr>
      </w:pPr>
      <w:hyperlink w:anchor="_Toc180424770" w:history="1">
        <w:r w:rsidRPr="00E94E0A">
          <w:rPr>
            <w:rStyle w:val="Hyperlink"/>
            <w:noProof/>
          </w:rPr>
          <w:t>Reporting requirements – grants </w:t>
        </w:r>
        <w:r>
          <w:rPr>
            <w:noProof/>
            <w:webHidden/>
          </w:rPr>
          <w:tab/>
        </w:r>
        <w:r>
          <w:rPr>
            <w:noProof/>
            <w:webHidden/>
          </w:rPr>
          <w:fldChar w:fldCharType="begin"/>
        </w:r>
        <w:r>
          <w:rPr>
            <w:noProof/>
            <w:webHidden/>
          </w:rPr>
          <w:instrText xml:space="preserve"> PAGEREF _Toc180424770 \h </w:instrText>
        </w:r>
        <w:r>
          <w:rPr>
            <w:noProof/>
            <w:webHidden/>
          </w:rPr>
        </w:r>
        <w:r>
          <w:rPr>
            <w:noProof/>
            <w:webHidden/>
          </w:rPr>
          <w:fldChar w:fldCharType="separate"/>
        </w:r>
        <w:r w:rsidR="002C733C">
          <w:rPr>
            <w:noProof/>
            <w:webHidden/>
          </w:rPr>
          <w:t>105</w:t>
        </w:r>
        <w:r>
          <w:rPr>
            <w:noProof/>
            <w:webHidden/>
          </w:rPr>
          <w:fldChar w:fldCharType="end"/>
        </w:r>
      </w:hyperlink>
    </w:p>
    <w:p w14:paraId="07B3971C" w14:textId="42A98228"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1" w:history="1">
        <w:r w:rsidRPr="00E94E0A">
          <w:rPr>
            <w:rStyle w:val="Hyperlink"/>
            <w:lang w:val="en-US"/>
          </w:rPr>
          <w:t>Social procurement framework</w:t>
        </w:r>
        <w:r>
          <w:rPr>
            <w:webHidden/>
          </w:rPr>
          <w:tab/>
        </w:r>
        <w:r>
          <w:rPr>
            <w:webHidden/>
          </w:rPr>
          <w:fldChar w:fldCharType="begin"/>
        </w:r>
        <w:r>
          <w:rPr>
            <w:webHidden/>
          </w:rPr>
          <w:instrText xml:space="preserve"> PAGEREF _Toc180424771 \h </w:instrText>
        </w:r>
        <w:r>
          <w:rPr>
            <w:webHidden/>
          </w:rPr>
        </w:r>
        <w:r>
          <w:rPr>
            <w:webHidden/>
          </w:rPr>
          <w:fldChar w:fldCharType="separate"/>
        </w:r>
        <w:r w:rsidR="002C733C">
          <w:rPr>
            <w:webHidden/>
          </w:rPr>
          <w:t>105</w:t>
        </w:r>
        <w:r>
          <w:rPr>
            <w:webHidden/>
          </w:rPr>
          <w:fldChar w:fldCharType="end"/>
        </w:r>
      </w:hyperlink>
    </w:p>
    <w:p w14:paraId="0FB8BF74" w14:textId="377A4F6B"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2" w:history="1">
        <w:r w:rsidRPr="00E94E0A">
          <w:rPr>
            <w:rStyle w:val="Hyperlink"/>
            <w:lang w:val="en-US"/>
          </w:rPr>
          <w:t>Emergency procurement</w:t>
        </w:r>
        <w:r>
          <w:rPr>
            <w:webHidden/>
          </w:rPr>
          <w:tab/>
        </w:r>
        <w:r>
          <w:rPr>
            <w:webHidden/>
          </w:rPr>
          <w:fldChar w:fldCharType="begin"/>
        </w:r>
        <w:r>
          <w:rPr>
            <w:webHidden/>
          </w:rPr>
          <w:instrText xml:space="preserve"> PAGEREF _Toc180424772 \h </w:instrText>
        </w:r>
        <w:r>
          <w:rPr>
            <w:webHidden/>
          </w:rPr>
        </w:r>
        <w:r>
          <w:rPr>
            <w:webHidden/>
          </w:rPr>
          <w:fldChar w:fldCharType="separate"/>
        </w:r>
        <w:r w:rsidR="002C733C">
          <w:rPr>
            <w:webHidden/>
          </w:rPr>
          <w:t>107</w:t>
        </w:r>
        <w:r>
          <w:rPr>
            <w:webHidden/>
          </w:rPr>
          <w:fldChar w:fldCharType="end"/>
        </w:r>
      </w:hyperlink>
    </w:p>
    <w:p w14:paraId="3D95740C" w14:textId="1A5F465A"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3" w:history="1">
        <w:r w:rsidRPr="00E94E0A">
          <w:rPr>
            <w:rStyle w:val="Hyperlink"/>
            <w:lang w:val="en-US"/>
          </w:rPr>
          <w:t>Disclosure of procurement complaints</w:t>
        </w:r>
        <w:r>
          <w:rPr>
            <w:webHidden/>
          </w:rPr>
          <w:tab/>
        </w:r>
        <w:r>
          <w:rPr>
            <w:webHidden/>
          </w:rPr>
          <w:fldChar w:fldCharType="begin"/>
        </w:r>
        <w:r>
          <w:rPr>
            <w:webHidden/>
          </w:rPr>
          <w:instrText xml:space="preserve"> PAGEREF _Toc180424773 \h </w:instrText>
        </w:r>
        <w:r>
          <w:rPr>
            <w:webHidden/>
          </w:rPr>
        </w:r>
        <w:r>
          <w:rPr>
            <w:webHidden/>
          </w:rPr>
          <w:fldChar w:fldCharType="separate"/>
        </w:r>
        <w:r w:rsidR="002C733C">
          <w:rPr>
            <w:webHidden/>
          </w:rPr>
          <w:t>107</w:t>
        </w:r>
        <w:r>
          <w:rPr>
            <w:webHidden/>
          </w:rPr>
          <w:fldChar w:fldCharType="end"/>
        </w:r>
      </w:hyperlink>
    </w:p>
    <w:p w14:paraId="2991BEF6" w14:textId="1221E7F5"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4" w:history="1">
        <w:r w:rsidRPr="00E94E0A">
          <w:rPr>
            <w:rStyle w:val="Hyperlink"/>
            <w:lang w:val="en-US"/>
          </w:rPr>
          <w:t>Disclosure of major contracts</w:t>
        </w:r>
        <w:r>
          <w:rPr>
            <w:webHidden/>
          </w:rPr>
          <w:tab/>
        </w:r>
        <w:r>
          <w:rPr>
            <w:webHidden/>
          </w:rPr>
          <w:fldChar w:fldCharType="begin"/>
        </w:r>
        <w:r>
          <w:rPr>
            <w:webHidden/>
          </w:rPr>
          <w:instrText xml:space="preserve"> PAGEREF _Toc180424774 \h </w:instrText>
        </w:r>
        <w:r>
          <w:rPr>
            <w:webHidden/>
          </w:rPr>
        </w:r>
        <w:r>
          <w:rPr>
            <w:webHidden/>
          </w:rPr>
          <w:fldChar w:fldCharType="separate"/>
        </w:r>
        <w:r w:rsidR="002C733C">
          <w:rPr>
            <w:webHidden/>
          </w:rPr>
          <w:t>107</w:t>
        </w:r>
        <w:r>
          <w:rPr>
            <w:webHidden/>
          </w:rPr>
          <w:fldChar w:fldCharType="end"/>
        </w:r>
      </w:hyperlink>
    </w:p>
    <w:p w14:paraId="5757AB99" w14:textId="2D6C54F1"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5" w:history="1">
        <w:r w:rsidRPr="00E94E0A">
          <w:rPr>
            <w:rStyle w:val="Hyperlink"/>
            <w:lang w:val="en-US"/>
          </w:rPr>
          <w:t>Consultancy expenditure</w:t>
        </w:r>
        <w:r>
          <w:rPr>
            <w:webHidden/>
          </w:rPr>
          <w:tab/>
        </w:r>
        <w:r>
          <w:rPr>
            <w:webHidden/>
          </w:rPr>
          <w:fldChar w:fldCharType="begin"/>
        </w:r>
        <w:r>
          <w:rPr>
            <w:webHidden/>
          </w:rPr>
          <w:instrText xml:space="preserve"> PAGEREF _Toc180424775 \h </w:instrText>
        </w:r>
        <w:r>
          <w:rPr>
            <w:webHidden/>
          </w:rPr>
        </w:r>
        <w:r>
          <w:rPr>
            <w:webHidden/>
          </w:rPr>
          <w:fldChar w:fldCharType="separate"/>
        </w:r>
        <w:r w:rsidR="002C733C">
          <w:rPr>
            <w:webHidden/>
          </w:rPr>
          <w:t>107</w:t>
        </w:r>
        <w:r>
          <w:rPr>
            <w:webHidden/>
          </w:rPr>
          <w:fldChar w:fldCharType="end"/>
        </w:r>
      </w:hyperlink>
    </w:p>
    <w:p w14:paraId="595EEA51" w14:textId="742536B5" w:rsidR="003A344A" w:rsidRDefault="003A344A">
      <w:pPr>
        <w:pStyle w:val="TOC2"/>
        <w:rPr>
          <w:rFonts w:asciiTheme="minorHAnsi" w:eastAsiaTheme="minorEastAsia" w:hAnsiTheme="minorHAnsi" w:cstheme="minorBidi"/>
          <w:noProof/>
          <w:lang w:val="en-AU" w:eastAsia="en-GB"/>
        </w:rPr>
      </w:pPr>
      <w:hyperlink w:anchor="_Toc180424776" w:history="1">
        <w:r w:rsidRPr="00E94E0A">
          <w:rPr>
            <w:rStyle w:val="Hyperlink"/>
            <w:noProof/>
          </w:rPr>
          <w:t>Details of consultancies (valued at $10,000 or greater)</w:t>
        </w:r>
        <w:r>
          <w:rPr>
            <w:noProof/>
            <w:webHidden/>
          </w:rPr>
          <w:tab/>
        </w:r>
        <w:r>
          <w:rPr>
            <w:noProof/>
            <w:webHidden/>
          </w:rPr>
          <w:fldChar w:fldCharType="begin"/>
        </w:r>
        <w:r>
          <w:rPr>
            <w:noProof/>
            <w:webHidden/>
          </w:rPr>
          <w:instrText xml:space="preserve"> PAGEREF _Toc180424776 \h </w:instrText>
        </w:r>
        <w:r>
          <w:rPr>
            <w:noProof/>
            <w:webHidden/>
          </w:rPr>
        </w:r>
        <w:r>
          <w:rPr>
            <w:noProof/>
            <w:webHidden/>
          </w:rPr>
          <w:fldChar w:fldCharType="separate"/>
        </w:r>
        <w:r w:rsidR="002C733C">
          <w:rPr>
            <w:noProof/>
            <w:webHidden/>
          </w:rPr>
          <w:t>107</w:t>
        </w:r>
        <w:r>
          <w:rPr>
            <w:noProof/>
            <w:webHidden/>
          </w:rPr>
          <w:fldChar w:fldCharType="end"/>
        </w:r>
      </w:hyperlink>
    </w:p>
    <w:p w14:paraId="2950082F" w14:textId="022CF6D9" w:rsidR="003A344A" w:rsidRDefault="003A344A">
      <w:pPr>
        <w:pStyle w:val="TOC2"/>
        <w:rPr>
          <w:rFonts w:asciiTheme="minorHAnsi" w:eastAsiaTheme="minorEastAsia" w:hAnsiTheme="minorHAnsi" w:cstheme="minorBidi"/>
          <w:noProof/>
          <w:lang w:val="en-AU" w:eastAsia="en-GB"/>
        </w:rPr>
      </w:pPr>
      <w:hyperlink w:anchor="_Toc180424777" w:history="1">
        <w:r w:rsidRPr="00E94E0A">
          <w:rPr>
            <w:rStyle w:val="Hyperlink"/>
            <w:noProof/>
          </w:rPr>
          <w:t>Details of consultancies less than $10,000</w:t>
        </w:r>
        <w:r>
          <w:rPr>
            <w:noProof/>
            <w:webHidden/>
          </w:rPr>
          <w:tab/>
        </w:r>
        <w:r>
          <w:rPr>
            <w:noProof/>
            <w:webHidden/>
          </w:rPr>
          <w:fldChar w:fldCharType="begin"/>
        </w:r>
        <w:r>
          <w:rPr>
            <w:noProof/>
            <w:webHidden/>
          </w:rPr>
          <w:instrText xml:space="preserve"> PAGEREF _Toc180424777 \h </w:instrText>
        </w:r>
        <w:r>
          <w:rPr>
            <w:noProof/>
            <w:webHidden/>
          </w:rPr>
        </w:r>
        <w:r>
          <w:rPr>
            <w:noProof/>
            <w:webHidden/>
          </w:rPr>
          <w:fldChar w:fldCharType="separate"/>
        </w:r>
        <w:r w:rsidR="002C733C">
          <w:rPr>
            <w:noProof/>
            <w:webHidden/>
          </w:rPr>
          <w:t>108</w:t>
        </w:r>
        <w:r>
          <w:rPr>
            <w:noProof/>
            <w:webHidden/>
          </w:rPr>
          <w:fldChar w:fldCharType="end"/>
        </w:r>
      </w:hyperlink>
    </w:p>
    <w:p w14:paraId="7E56B5FB" w14:textId="7397ABA4"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8" w:history="1">
        <w:r w:rsidRPr="00E94E0A">
          <w:rPr>
            <w:rStyle w:val="Hyperlink"/>
            <w:lang w:val="en-US"/>
          </w:rPr>
          <w:t>Government advertising expenditure</w:t>
        </w:r>
        <w:r>
          <w:rPr>
            <w:webHidden/>
          </w:rPr>
          <w:tab/>
        </w:r>
        <w:r>
          <w:rPr>
            <w:webHidden/>
          </w:rPr>
          <w:fldChar w:fldCharType="begin"/>
        </w:r>
        <w:r>
          <w:rPr>
            <w:webHidden/>
          </w:rPr>
          <w:instrText xml:space="preserve"> PAGEREF _Toc180424778 \h </w:instrText>
        </w:r>
        <w:r>
          <w:rPr>
            <w:webHidden/>
          </w:rPr>
        </w:r>
        <w:r>
          <w:rPr>
            <w:webHidden/>
          </w:rPr>
          <w:fldChar w:fldCharType="separate"/>
        </w:r>
        <w:r w:rsidR="002C733C">
          <w:rPr>
            <w:webHidden/>
          </w:rPr>
          <w:t>108</w:t>
        </w:r>
        <w:r>
          <w:rPr>
            <w:webHidden/>
          </w:rPr>
          <w:fldChar w:fldCharType="end"/>
        </w:r>
      </w:hyperlink>
    </w:p>
    <w:p w14:paraId="5F906640" w14:textId="375535FA" w:rsidR="003A344A" w:rsidRDefault="003A344A">
      <w:pPr>
        <w:pStyle w:val="TOC1"/>
        <w:rPr>
          <w:rFonts w:asciiTheme="minorHAnsi" w:eastAsiaTheme="minorEastAsia" w:hAnsiTheme="minorHAnsi" w:cstheme="minorBidi"/>
          <w:b w:val="0"/>
          <w:bCs w:val="0"/>
          <w:color w:val="auto"/>
          <w:kern w:val="2"/>
          <w:lang w:val="en-AU" w:eastAsia="en-GB"/>
        </w:rPr>
      </w:pPr>
      <w:hyperlink w:anchor="_Toc180424779" w:history="1">
        <w:r w:rsidRPr="00E94E0A">
          <w:rPr>
            <w:rStyle w:val="Hyperlink"/>
            <w:lang w:val="en-US"/>
          </w:rPr>
          <w:t>Information and communication technology expenditure</w:t>
        </w:r>
        <w:r>
          <w:rPr>
            <w:webHidden/>
          </w:rPr>
          <w:tab/>
        </w:r>
        <w:r>
          <w:rPr>
            <w:webHidden/>
          </w:rPr>
          <w:fldChar w:fldCharType="begin"/>
        </w:r>
        <w:r>
          <w:rPr>
            <w:webHidden/>
          </w:rPr>
          <w:instrText xml:space="preserve"> PAGEREF _Toc180424779 \h </w:instrText>
        </w:r>
        <w:r>
          <w:rPr>
            <w:webHidden/>
          </w:rPr>
        </w:r>
        <w:r>
          <w:rPr>
            <w:webHidden/>
          </w:rPr>
          <w:fldChar w:fldCharType="separate"/>
        </w:r>
        <w:r w:rsidR="002C733C">
          <w:rPr>
            <w:webHidden/>
          </w:rPr>
          <w:t>108</w:t>
        </w:r>
        <w:r>
          <w:rPr>
            <w:webHidden/>
          </w:rPr>
          <w:fldChar w:fldCharType="end"/>
        </w:r>
      </w:hyperlink>
    </w:p>
    <w:p w14:paraId="41AFA00F" w14:textId="03A80132" w:rsidR="003A344A" w:rsidRDefault="003A344A">
      <w:pPr>
        <w:pStyle w:val="TOC1"/>
        <w:rPr>
          <w:rFonts w:asciiTheme="minorHAnsi" w:eastAsiaTheme="minorEastAsia" w:hAnsiTheme="minorHAnsi" w:cstheme="minorBidi"/>
          <w:b w:val="0"/>
          <w:bCs w:val="0"/>
          <w:color w:val="auto"/>
          <w:kern w:val="2"/>
          <w:lang w:val="en-AU" w:eastAsia="en-GB"/>
        </w:rPr>
      </w:pPr>
      <w:hyperlink w:anchor="_Toc180424780" w:history="1">
        <w:r w:rsidRPr="00E94E0A">
          <w:rPr>
            <w:rStyle w:val="Hyperlink"/>
            <w:lang w:val="en-US"/>
          </w:rPr>
          <w:t>Reviews and studies expenditure</w:t>
        </w:r>
        <w:r>
          <w:rPr>
            <w:webHidden/>
          </w:rPr>
          <w:tab/>
        </w:r>
        <w:r>
          <w:rPr>
            <w:webHidden/>
          </w:rPr>
          <w:fldChar w:fldCharType="begin"/>
        </w:r>
        <w:r>
          <w:rPr>
            <w:webHidden/>
          </w:rPr>
          <w:instrText xml:space="preserve"> PAGEREF _Toc180424780 \h </w:instrText>
        </w:r>
        <w:r>
          <w:rPr>
            <w:webHidden/>
          </w:rPr>
        </w:r>
        <w:r>
          <w:rPr>
            <w:webHidden/>
          </w:rPr>
          <w:fldChar w:fldCharType="separate"/>
        </w:r>
        <w:r w:rsidR="002C733C">
          <w:rPr>
            <w:webHidden/>
          </w:rPr>
          <w:t>110</w:t>
        </w:r>
        <w:r>
          <w:rPr>
            <w:webHidden/>
          </w:rPr>
          <w:fldChar w:fldCharType="end"/>
        </w:r>
      </w:hyperlink>
    </w:p>
    <w:p w14:paraId="099C2E21" w14:textId="69313431" w:rsidR="003A344A" w:rsidRDefault="003A344A">
      <w:pPr>
        <w:pStyle w:val="TOC2"/>
        <w:rPr>
          <w:rFonts w:asciiTheme="minorHAnsi" w:eastAsiaTheme="minorEastAsia" w:hAnsiTheme="minorHAnsi" w:cstheme="minorBidi"/>
          <w:noProof/>
          <w:lang w:val="en-AU" w:eastAsia="en-GB"/>
        </w:rPr>
      </w:pPr>
      <w:hyperlink w:anchor="_Toc180424781" w:history="1">
        <w:r w:rsidRPr="00E94E0A">
          <w:rPr>
            <w:rStyle w:val="Hyperlink"/>
            <w:noProof/>
          </w:rPr>
          <w:t>Details of reviews and studies</w:t>
        </w:r>
        <w:r>
          <w:rPr>
            <w:noProof/>
            <w:webHidden/>
          </w:rPr>
          <w:tab/>
        </w:r>
        <w:r>
          <w:rPr>
            <w:noProof/>
            <w:webHidden/>
          </w:rPr>
          <w:fldChar w:fldCharType="begin"/>
        </w:r>
        <w:r>
          <w:rPr>
            <w:noProof/>
            <w:webHidden/>
          </w:rPr>
          <w:instrText xml:space="preserve"> PAGEREF _Toc180424781 \h </w:instrText>
        </w:r>
        <w:r>
          <w:rPr>
            <w:noProof/>
            <w:webHidden/>
          </w:rPr>
        </w:r>
        <w:r>
          <w:rPr>
            <w:noProof/>
            <w:webHidden/>
          </w:rPr>
          <w:fldChar w:fldCharType="separate"/>
        </w:r>
        <w:r w:rsidR="002C733C">
          <w:rPr>
            <w:noProof/>
            <w:webHidden/>
          </w:rPr>
          <w:t>110</w:t>
        </w:r>
        <w:r>
          <w:rPr>
            <w:noProof/>
            <w:webHidden/>
          </w:rPr>
          <w:fldChar w:fldCharType="end"/>
        </w:r>
      </w:hyperlink>
    </w:p>
    <w:p w14:paraId="47A250D3" w14:textId="693B7616" w:rsidR="003A344A" w:rsidRDefault="003A344A">
      <w:pPr>
        <w:pStyle w:val="TOC1"/>
        <w:rPr>
          <w:rFonts w:asciiTheme="minorHAnsi" w:eastAsiaTheme="minorEastAsia" w:hAnsiTheme="minorHAnsi" w:cstheme="minorBidi"/>
          <w:b w:val="0"/>
          <w:bCs w:val="0"/>
          <w:color w:val="auto"/>
          <w:kern w:val="2"/>
          <w:lang w:val="en-AU" w:eastAsia="en-GB"/>
        </w:rPr>
      </w:pPr>
      <w:hyperlink w:anchor="_Toc180424782" w:history="1">
        <w:r w:rsidRPr="00E94E0A">
          <w:rPr>
            <w:rStyle w:val="Hyperlink"/>
            <w:lang w:val="en-US"/>
          </w:rPr>
          <w:t>Asset Management Accountability Framework maturity assessment</w:t>
        </w:r>
        <w:r>
          <w:rPr>
            <w:webHidden/>
          </w:rPr>
          <w:tab/>
        </w:r>
        <w:r>
          <w:rPr>
            <w:webHidden/>
          </w:rPr>
          <w:fldChar w:fldCharType="begin"/>
        </w:r>
        <w:r>
          <w:rPr>
            <w:webHidden/>
          </w:rPr>
          <w:instrText xml:space="preserve"> PAGEREF _Toc180424782 \h </w:instrText>
        </w:r>
        <w:r>
          <w:rPr>
            <w:webHidden/>
          </w:rPr>
        </w:r>
        <w:r>
          <w:rPr>
            <w:webHidden/>
          </w:rPr>
          <w:fldChar w:fldCharType="separate"/>
        </w:r>
        <w:r w:rsidR="002C733C">
          <w:rPr>
            <w:webHidden/>
          </w:rPr>
          <w:t>112</w:t>
        </w:r>
        <w:r>
          <w:rPr>
            <w:webHidden/>
          </w:rPr>
          <w:fldChar w:fldCharType="end"/>
        </w:r>
      </w:hyperlink>
    </w:p>
    <w:p w14:paraId="39038844" w14:textId="7B34A940" w:rsidR="003A344A" w:rsidRDefault="003A344A">
      <w:pPr>
        <w:pStyle w:val="TOC2"/>
        <w:rPr>
          <w:rFonts w:asciiTheme="minorHAnsi" w:eastAsiaTheme="minorEastAsia" w:hAnsiTheme="minorHAnsi" w:cstheme="minorBidi"/>
          <w:noProof/>
          <w:lang w:val="en-AU" w:eastAsia="en-GB"/>
        </w:rPr>
      </w:pPr>
      <w:hyperlink w:anchor="_Toc180424783" w:history="1">
        <w:r w:rsidRPr="00E94E0A">
          <w:rPr>
            <w:rStyle w:val="Hyperlink"/>
            <w:noProof/>
          </w:rPr>
          <w:t>Leadership and Accountability (requirements 1–19)</w:t>
        </w:r>
        <w:r>
          <w:rPr>
            <w:noProof/>
            <w:webHidden/>
          </w:rPr>
          <w:tab/>
        </w:r>
        <w:r>
          <w:rPr>
            <w:noProof/>
            <w:webHidden/>
          </w:rPr>
          <w:fldChar w:fldCharType="begin"/>
        </w:r>
        <w:r>
          <w:rPr>
            <w:noProof/>
            <w:webHidden/>
          </w:rPr>
          <w:instrText xml:space="preserve"> PAGEREF _Toc180424783 \h </w:instrText>
        </w:r>
        <w:r>
          <w:rPr>
            <w:noProof/>
            <w:webHidden/>
          </w:rPr>
        </w:r>
        <w:r>
          <w:rPr>
            <w:noProof/>
            <w:webHidden/>
          </w:rPr>
          <w:fldChar w:fldCharType="separate"/>
        </w:r>
        <w:r w:rsidR="002C733C">
          <w:rPr>
            <w:noProof/>
            <w:webHidden/>
          </w:rPr>
          <w:t>113</w:t>
        </w:r>
        <w:r>
          <w:rPr>
            <w:noProof/>
            <w:webHidden/>
          </w:rPr>
          <w:fldChar w:fldCharType="end"/>
        </w:r>
      </w:hyperlink>
    </w:p>
    <w:p w14:paraId="578F7BD5" w14:textId="13E65741" w:rsidR="003A344A" w:rsidRDefault="003A344A">
      <w:pPr>
        <w:pStyle w:val="TOC2"/>
        <w:rPr>
          <w:rFonts w:asciiTheme="minorHAnsi" w:eastAsiaTheme="minorEastAsia" w:hAnsiTheme="minorHAnsi" w:cstheme="minorBidi"/>
          <w:noProof/>
          <w:lang w:val="en-AU" w:eastAsia="en-GB"/>
        </w:rPr>
      </w:pPr>
      <w:hyperlink w:anchor="_Toc180424784" w:history="1">
        <w:r w:rsidRPr="00E94E0A">
          <w:rPr>
            <w:rStyle w:val="Hyperlink"/>
            <w:noProof/>
          </w:rPr>
          <w:t>Planning (requirements 20–23)</w:t>
        </w:r>
        <w:r>
          <w:rPr>
            <w:noProof/>
            <w:webHidden/>
          </w:rPr>
          <w:tab/>
        </w:r>
        <w:r>
          <w:rPr>
            <w:noProof/>
            <w:webHidden/>
          </w:rPr>
          <w:fldChar w:fldCharType="begin"/>
        </w:r>
        <w:r>
          <w:rPr>
            <w:noProof/>
            <w:webHidden/>
          </w:rPr>
          <w:instrText xml:space="preserve"> PAGEREF _Toc180424784 \h </w:instrText>
        </w:r>
        <w:r>
          <w:rPr>
            <w:noProof/>
            <w:webHidden/>
          </w:rPr>
        </w:r>
        <w:r>
          <w:rPr>
            <w:noProof/>
            <w:webHidden/>
          </w:rPr>
          <w:fldChar w:fldCharType="separate"/>
        </w:r>
        <w:r w:rsidR="002C733C">
          <w:rPr>
            <w:noProof/>
            <w:webHidden/>
          </w:rPr>
          <w:t>113</w:t>
        </w:r>
        <w:r>
          <w:rPr>
            <w:noProof/>
            <w:webHidden/>
          </w:rPr>
          <w:fldChar w:fldCharType="end"/>
        </w:r>
      </w:hyperlink>
    </w:p>
    <w:p w14:paraId="368E8022" w14:textId="67A12616" w:rsidR="003A344A" w:rsidRDefault="003A344A">
      <w:pPr>
        <w:pStyle w:val="TOC2"/>
        <w:rPr>
          <w:rFonts w:asciiTheme="minorHAnsi" w:eastAsiaTheme="minorEastAsia" w:hAnsiTheme="minorHAnsi" w:cstheme="minorBidi"/>
          <w:noProof/>
          <w:lang w:val="en-AU" w:eastAsia="en-GB"/>
        </w:rPr>
      </w:pPr>
      <w:hyperlink w:anchor="_Toc180424785" w:history="1">
        <w:r w:rsidRPr="00E94E0A">
          <w:rPr>
            <w:rStyle w:val="Hyperlink"/>
            <w:noProof/>
          </w:rPr>
          <w:t>Acquisition (requirements 24 and 25)</w:t>
        </w:r>
        <w:r>
          <w:rPr>
            <w:noProof/>
            <w:webHidden/>
          </w:rPr>
          <w:tab/>
        </w:r>
        <w:r>
          <w:rPr>
            <w:noProof/>
            <w:webHidden/>
          </w:rPr>
          <w:fldChar w:fldCharType="begin"/>
        </w:r>
        <w:r>
          <w:rPr>
            <w:noProof/>
            <w:webHidden/>
          </w:rPr>
          <w:instrText xml:space="preserve"> PAGEREF _Toc180424785 \h </w:instrText>
        </w:r>
        <w:r>
          <w:rPr>
            <w:noProof/>
            <w:webHidden/>
          </w:rPr>
        </w:r>
        <w:r>
          <w:rPr>
            <w:noProof/>
            <w:webHidden/>
          </w:rPr>
          <w:fldChar w:fldCharType="separate"/>
        </w:r>
        <w:r w:rsidR="002C733C">
          <w:rPr>
            <w:noProof/>
            <w:webHidden/>
          </w:rPr>
          <w:t>113</w:t>
        </w:r>
        <w:r>
          <w:rPr>
            <w:noProof/>
            <w:webHidden/>
          </w:rPr>
          <w:fldChar w:fldCharType="end"/>
        </w:r>
      </w:hyperlink>
    </w:p>
    <w:p w14:paraId="13D66575" w14:textId="66278733" w:rsidR="003A344A" w:rsidRDefault="003A344A">
      <w:pPr>
        <w:pStyle w:val="TOC2"/>
        <w:rPr>
          <w:rFonts w:asciiTheme="minorHAnsi" w:eastAsiaTheme="minorEastAsia" w:hAnsiTheme="minorHAnsi" w:cstheme="minorBidi"/>
          <w:noProof/>
          <w:lang w:val="en-AU" w:eastAsia="en-GB"/>
        </w:rPr>
      </w:pPr>
      <w:hyperlink w:anchor="_Toc180424786" w:history="1">
        <w:r w:rsidRPr="00E94E0A">
          <w:rPr>
            <w:rStyle w:val="Hyperlink"/>
            <w:noProof/>
          </w:rPr>
          <w:t>Operation (requirements 26–40)</w:t>
        </w:r>
        <w:r>
          <w:rPr>
            <w:noProof/>
            <w:webHidden/>
          </w:rPr>
          <w:tab/>
        </w:r>
        <w:r>
          <w:rPr>
            <w:noProof/>
            <w:webHidden/>
          </w:rPr>
          <w:fldChar w:fldCharType="begin"/>
        </w:r>
        <w:r>
          <w:rPr>
            <w:noProof/>
            <w:webHidden/>
          </w:rPr>
          <w:instrText xml:space="preserve"> PAGEREF _Toc180424786 \h </w:instrText>
        </w:r>
        <w:r>
          <w:rPr>
            <w:noProof/>
            <w:webHidden/>
          </w:rPr>
        </w:r>
        <w:r>
          <w:rPr>
            <w:noProof/>
            <w:webHidden/>
          </w:rPr>
          <w:fldChar w:fldCharType="separate"/>
        </w:r>
        <w:r w:rsidR="002C733C">
          <w:rPr>
            <w:noProof/>
            <w:webHidden/>
          </w:rPr>
          <w:t>113</w:t>
        </w:r>
        <w:r>
          <w:rPr>
            <w:noProof/>
            <w:webHidden/>
          </w:rPr>
          <w:fldChar w:fldCharType="end"/>
        </w:r>
      </w:hyperlink>
    </w:p>
    <w:p w14:paraId="22FEE976" w14:textId="59A4FC93" w:rsidR="003A344A" w:rsidRDefault="003A344A">
      <w:pPr>
        <w:pStyle w:val="TOC2"/>
        <w:rPr>
          <w:rFonts w:asciiTheme="minorHAnsi" w:eastAsiaTheme="minorEastAsia" w:hAnsiTheme="minorHAnsi" w:cstheme="minorBidi"/>
          <w:noProof/>
          <w:lang w:val="en-AU" w:eastAsia="en-GB"/>
        </w:rPr>
      </w:pPr>
      <w:hyperlink w:anchor="_Toc180424787" w:history="1">
        <w:r w:rsidRPr="00E94E0A">
          <w:rPr>
            <w:rStyle w:val="Hyperlink"/>
            <w:noProof/>
          </w:rPr>
          <w:t>Disposal (requirement 41)</w:t>
        </w:r>
        <w:r>
          <w:rPr>
            <w:noProof/>
            <w:webHidden/>
          </w:rPr>
          <w:tab/>
        </w:r>
        <w:r>
          <w:rPr>
            <w:noProof/>
            <w:webHidden/>
          </w:rPr>
          <w:fldChar w:fldCharType="begin"/>
        </w:r>
        <w:r>
          <w:rPr>
            <w:noProof/>
            <w:webHidden/>
          </w:rPr>
          <w:instrText xml:space="preserve"> PAGEREF _Toc180424787 \h </w:instrText>
        </w:r>
        <w:r>
          <w:rPr>
            <w:noProof/>
            <w:webHidden/>
          </w:rPr>
        </w:r>
        <w:r>
          <w:rPr>
            <w:noProof/>
            <w:webHidden/>
          </w:rPr>
          <w:fldChar w:fldCharType="separate"/>
        </w:r>
        <w:r w:rsidR="002C733C">
          <w:rPr>
            <w:noProof/>
            <w:webHidden/>
          </w:rPr>
          <w:t>113</w:t>
        </w:r>
        <w:r>
          <w:rPr>
            <w:noProof/>
            <w:webHidden/>
          </w:rPr>
          <w:fldChar w:fldCharType="end"/>
        </w:r>
      </w:hyperlink>
    </w:p>
    <w:p w14:paraId="284F10EF" w14:textId="140462E7" w:rsidR="003A344A" w:rsidRDefault="003A344A">
      <w:pPr>
        <w:pStyle w:val="TOC1"/>
        <w:rPr>
          <w:rFonts w:asciiTheme="minorHAnsi" w:eastAsiaTheme="minorEastAsia" w:hAnsiTheme="minorHAnsi" w:cstheme="minorBidi"/>
          <w:b w:val="0"/>
          <w:bCs w:val="0"/>
          <w:color w:val="auto"/>
          <w:kern w:val="2"/>
          <w:lang w:val="en-AU" w:eastAsia="en-GB"/>
        </w:rPr>
      </w:pPr>
      <w:hyperlink w:anchor="_Toc180424788" w:history="1">
        <w:r w:rsidRPr="00E94E0A">
          <w:rPr>
            <w:rStyle w:val="Hyperlink"/>
          </w:rPr>
          <w:t>Competitive Neutrality Policy</w:t>
        </w:r>
        <w:r>
          <w:rPr>
            <w:webHidden/>
          </w:rPr>
          <w:tab/>
        </w:r>
        <w:r>
          <w:rPr>
            <w:webHidden/>
          </w:rPr>
          <w:fldChar w:fldCharType="begin"/>
        </w:r>
        <w:r>
          <w:rPr>
            <w:webHidden/>
          </w:rPr>
          <w:instrText xml:space="preserve"> PAGEREF _Toc180424788 \h </w:instrText>
        </w:r>
        <w:r>
          <w:rPr>
            <w:webHidden/>
          </w:rPr>
        </w:r>
        <w:r>
          <w:rPr>
            <w:webHidden/>
          </w:rPr>
          <w:fldChar w:fldCharType="separate"/>
        </w:r>
        <w:r w:rsidR="002C733C">
          <w:rPr>
            <w:webHidden/>
          </w:rPr>
          <w:t>113</w:t>
        </w:r>
        <w:r>
          <w:rPr>
            <w:webHidden/>
          </w:rPr>
          <w:fldChar w:fldCharType="end"/>
        </w:r>
      </w:hyperlink>
    </w:p>
    <w:p w14:paraId="7C497C15" w14:textId="140F857F" w:rsidR="003A344A" w:rsidRDefault="003A344A">
      <w:pPr>
        <w:pStyle w:val="TOC1"/>
        <w:rPr>
          <w:rFonts w:asciiTheme="minorHAnsi" w:eastAsiaTheme="minorEastAsia" w:hAnsiTheme="minorHAnsi" w:cstheme="minorBidi"/>
          <w:b w:val="0"/>
          <w:bCs w:val="0"/>
          <w:color w:val="auto"/>
          <w:kern w:val="2"/>
          <w:lang w:val="en-AU" w:eastAsia="en-GB"/>
        </w:rPr>
      </w:pPr>
      <w:hyperlink w:anchor="_Toc180424789" w:history="1">
        <w:r w:rsidRPr="00E94E0A">
          <w:rPr>
            <w:rStyle w:val="Hyperlink"/>
          </w:rPr>
          <w:t>Freedom of information</w:t>
        </w:r>
        <w:r>
          <w:rPr>
            <w:webHidden/>
          </w:rPr>
          <w:tab/>
        </w:r>
        <w:r>
          <w:rPr>
            <w:webHidden/>
          </w:rPr>
          <w:fldChar w:fldCharType="begin"/>
        </w:r>
        <w:r>
          <w:rPr>
            <w:webHidden/>
          </w:rPr>
          <w:instrText xml:space="preserve"> PAGEREF _Toc180424789 \h </w:instrText>
        </w:r>
        <w:r>
          <w:rPr>
            <w:webHidden/>
          </w:rPr>
        </w:r>
        <w:r>
          <w:rPr>
            <w:webHidden/>
          </w:rPr>
          <w:fldChar w:fldCharType="separate"/>
        </w:r>
        <w:r w:rsidR="002C733C">
          <w:rPr>
            <w:webHidden/>
          </w:rPr>
          <w:t>113</w:t>
        </w:r>
        <w:r>
          <w:rPr>
            <w:webHidden/>
          </w:rPr>
          <w:fldChar w:fldCharType="end"/>
        </w:r>
      </w:hyperlink>
    </w:p>
    <w:p w14:paraId="2A2A3AF9" w14:textId="5093604F" w:rsidR="003A344A" w:rsidRDefault="003A344A">
      <w:pPr>
        <w:pStyle w:val="TOC2"/>
        <w:rPr>
          <w:rFonts w:asciiTheme="minorHAnsi" w:eastAsiaTheme="minorEastAsia" w:hAnsiTheme="minorHAnsi" w:cstheme="minorBidi"/>
          <w:noProof/>
          <w:lang w:val="en-AU" w:eastAsia="en-GB"/>
        </w:rPr>
      </w:pPr>
      <w:hyperlink w:anchor="_Toc180424790" w:history="1">
        <w:r w:rsidRPr="00E94E0A">
          <w:rPr>
            <w:rStyle w:val="Hyperlink"/>
            <w:noProof/>
          </w:rPr>
          <w:t>Making a request</w:t>
        </w:r>
        <w:r>
          <w:rPr>
            <w:noProof/>
            <w:webHidden/>
          </w:rPr>
          <w:tab/>
        </w:r>
        <w:r>
          <w:rPr>
            <w:noProof/>
            <w:webHidden/>
          </w:rPr>
          <w:fldChar w:fldCharType="begin"/>
        </w:r>
        <w:r>
          <w:rPr>
            <w:noProof/>
            <w:webHidden/>
          </w:rPr>
          <w:instrText xml:space="preserve"> PAGEREF _Toc180424790 \h </w:instrText>
        </w:r>
        <w:r>
          <w:rPr>
            <w:noProof/>
            <w:webHidden/>
          </w:rPr>
        </w:r>
        <w:r>
          <w:rPr>
            <w:noProof/>
            <w:webHidden/>
          </w:rPr>
          <w:fldChar w:fldCharType="separate"/>
        </w:r>
        <w:r w:rsidR="002C733C">
          <w:rPr>
            <w:noProof/>
            <w:webHidden/>
          </w:rPr>
          <w:t>114</w:t>
        </w:r>
        <w:r>
          <w:rPr>
            <w:noProof/>
            <w:webHidden/>
          </w:rPr>
          <w:fldChar w:fldCharType="end"/>
        </w:r>
      </w:hyperlink>
    </w:p>
    <w:p w14:paraId="31253A59" w14:textId="678801E8" w:rsidR="003A344A" w:rsidRDefault="003A344A">
      <w:pPr>
        <w:pStyle w:val="TOC2"/>
        <w:rPr>
          <w:rFonts w:asciiTheme="minorHAnsi" w:eastAsiaTheme="minorEastAsia" w:hAnsiTheme="minorHAnsi" w:cstheme="minorBidi"/>
          <w:noProof/>
          <w:lang w:val="en-AU" w:eastAsia="en-GB"/>
        </w:rPr>
      </w:pPr>
      <w:hyperlink w:anchor="_Toc180424791" w:history="1">
        <w:r w:rsidRPr="00E94E0A">
          <w:rPr>
            <w:rStyle w:val="Hyperlink"/>
            <w:noProof/>
          </w:rPr>
          <w:t>Freedom of information statistics</w:t>
        </w:r>
        <w:r>
          <w:rPr>
            <w:noProof/>
            <w:webHidden/>
          </w:rPr>
          <w:tab/>
        </w:r>
        <w:r>
          <w:rPr>
            <w:noProof/>
            <w:webHidden/>
          </w:rPr>
          <w:fldChar w:fldCharType="begin"/>
        </w:r>
        <w:r>
          <w:rPr>
            <w:noProof/>
            <w:webHidden/>
          </w:rPr>
          <w:instrText xml:space="preserve"> PAGEREF _Toc180424791 \h </w:instrText>
        </w:r>
        <w:r>
          <w:rPr>
            <w:noProof/>
            <w:webHidden/>
          </w:rPr>
        </w:r>
        <w:r>
          <w:rPr>
            <w:noProof/>
            <w:webHidden/>
          </w:rPr>
          <w:fldChar w:fldCharType="separate"/>
        </w:r>
        <w:r w:rsidR="002C733C">
          <w:rPr>
            <w:noProof/>
            <w:webHidden/>
          </w:rPr>
          <w:t>114</w:t>
        </w:r>
        <w:r>
          <w:rPr>
            <w:noProof/>
            <w:webHidden/>
          </w:rPr>
          <w:fldChar w:fldCharType="end"/>
        </w:r>
      </w:hyperlink>
    </w:p>
    <w:p w14:paraId="7C3C44A4" w14:textId="698E0D7E" w:rsidR="003A344A" w:rsidRDefault="003A344A">
      <w:pPr>
        <w:pStyle w:val="TOC2"/>
        <w:rPr>
          <w:rFonts w:asciiTheme="minorHAnsi" w:eastAsiaTheme="minorEastAsia" w:hAnsiTheme="minorHAnsi" w:cstheme="minorBidi"/>
          <w:noProof/>
          <w:lang w:val="en-AU" w:eastAsia="en-GB"/>
        </w:rPr>
      </w:pPr>
      <w:hyperlink w:anchor="_Toc180424792" w:history="1">
        <w:r w:rsidRPr="00E94E0A">
          <w:rPr>
            <w:rStyle w:val="Hyperlink"/>
            <w:noProof/>
          </w:rPr>
          <w:t>Further information</w:t>
        </w:r>
        <w:r>
          <w:rPr>
            <w:noProof/>
            <w:webHidden/>
          </w:rPr>
          <w:tab/>
        </w:r>
        <w:r>
          <w:rPr>
            <w:noProof/>
            <w:webHidden/>
          </w:rPr>
          <w:fldChar w:fldCharType="begin"/>
        </w:r>
        <w:r>
          <w:rPr>
            <w:noProof/>
            <w:webHidden/>
          </w:rPr>
          <w:instrText xml:space="preserve"> PAGEREF _Toc180424792 \h </w:instrText>
        </w:r>
        <w:r>
          <w:rPr>
            <w:noProof/>
            <w:webHidden/>
          </w:rPr>
        </w:r>
        <w:r>
          <w:rPr>
            <w:noProof/>
            <w:webHidden/>
          </w:rPr>
          <w:fldChar w:fldCharType="separate"/>
        </w:r>
        <w:r w:rsidR="002C733C">
          <w:rPr>
            <w:noProof/>
            <w:webHidden/>
          </w:rPr>
          <w:t>114</w:t>
        </w:r>
        <w:r>
          <w:rPr>
            <w:noProof/>
            <w:webHidden/>
          </w:rPr>
          <w:fldChar w:fldCharType="end"/>
        </w:r>
      </w:hyperlink>
    </w:p>
    <w:p w14:paraId="2F223F64" w14:textId="334FCBE7" w:rsidR="003A344A" w:rsidRDefault="003A344A">
      <w:pPr>
        <w:pStyle w:val="TOC1"/>
        <w:rPr>
          <w:rFonts w:asciiTheme="minorHAnsi" w:eastAsiaTheme="minorEastAsia" w:hAnsiTheme="minorHAnsi" w:cstheme="minorBidi"/>
          <w:b w:val="0"/>
          <w:bCs w:val="0"/>
          <w:color w:val="auto"/>
          <w:kern w:val="2"/>
          <w:lang w:val="en-AU" w:eastAsia="en-GB"/>
        </w:rPr>
      </w:pPr>
      <w:hyperlink w:anchor="_Toc180424793" w:history="1">
        <w:r w:rsidRPr="00E94E0A">
          <w:rPr>
            <w:rStyle w:val="Hyperlink"/>
            <w:lang w:val="en-US"/>
          </w:rPr>
          <w:t xml:space="preserve">Compliance with the </w:t>
        </w:r>
        <w:r w:rsidRPr="00E94E0A">
          <w:rPr>
            <w:rStyle w:val="Hyperlink"/>
            <w:i/>
            <w:iCs/>
            <w:lang w:val="en-US"/>
          </w:rPr>
          <w:t>Building Act 1993</w:t>
        </w:r>
        <w:r w:rsidRPr="00E94E0A">
          <w:rPr>
            <w:rStyle w:val="Hyperlink"/>
            <w:lang w:val="en-US"/>
          </w:rPr>
          <w:t xml:space="preserve"> (Vic)</w:t>
        </w:r>
        <w:r>
          <w:rPr>
            <w:webHidden/>
          </w:rPr>
          <w:tab/>
        </w:r>
        <w:r>
          <w:rPr>
            <w:webHidden/>
          </w:rPr>
          <w:fldChar w:fldCharType="begin"/>
        </w:r>
        <w:r>
          <w:rPr>
            <w:webHidden/>
          </w:rPr>
          <w:instrText xml:space="preserve"> PAGEREF _Toc180424793 \h </w:instrText>
        </w:r>
        <w:r>
          <w:rPr>
            <w:webHidden/>
          </w:rPr>
        </w:r>
        <w:r>
          <w:rPr>
            <w:webHidden/>
          </w:rPr>
          <w:fldChar w:fldCharType="separate"/>
        </w:r>
        <w:r w:rsidR="002C733C">
          <w:rPr>
            <w:webHidden/>
          </w:rPr>
          <w:t>115</w:t>
        </w:r>
        <w:r>
          <w:rPr>
            <w:webHidden/>
          </w:rPr>
          <w:fldChar w:fldCharType="end"/>
        </w:r>
      </w:hyperlink>
    </w:p>
    <w:p w14:paraId="4FE6A3E3" w14:textId="03BEEBF5" w:rsidR="003A344A" w:rsidRDefault="003A344A">
      <w:pPr>
        <w:pStyle w:val="TOC1"/>
        <w:rPr>
          <w:rFonts w:asciiTheme="minorHAnsi" w:eastAsiaTheme="minorEastAsia" w:hAnsiTheme="minorHAnsi" w:cstheme="minorBidi"/>
          <w:b w:val="0"/>
          <w:bCs w:val="0"/>
          <w:color w:val="auto"/>
          <w:kern w:val="2"/>
          <w:lang w:val="en-AU" w:eastAsia="en-GB"/>
        </w:rPr>
      </w:pPr>
      <w:hyperlink w:anchor="_Toc180424794" w:history="1">
        <w:r w:rsidRPr="00E94E0A">
          <w:rPr>
            <w:rStyle w:val="Hyperlink"/>
            <w:lang w:val="en-US"/>
          </w:rPr>
          <w:t xml:space="preserve">Compliance with </w:t>
        </w:r>
        <w:r w:rsidRPr="00E94E0A">
          <w:rPr>
            <w:rStyle w:val="Hyperlink"/>
            <w:i/>
            <w:iCs/>
            <w:lang w:val="en-US"/>
          </w:rPr>
          <w:t>Public Interest Disclosures Act 2012</w:t>
        </w:r>
        <w:r w:rsidRPr="00E94E0A">
          <w:rPr>
            <w:rStyle w:val="Hyperlink"/>
            <w:lang w:val="en-US"/>
          </w:rPr>
          <w:t xml:space="preserve"> (Vic)</w:t>
        </w:r>
        <w:r>
          <w:rPr>
            <w:webHidden/>
          </w:rPr>
          <w:tab/>
        </w:r>
        <w:r>
          <w:rPr>
            <w:webHidden/>
          </w:rPr>
          <w:fldChar w:fldCharType="begin"/>
        </w:r>
        <w:r>
          <w:rPr>
            <w:webHidden/>
          </w:rPr>
          <w:instrText xml:space="preserve"> PAGEREF _Toc180424794 \h </w:instrText>
        </w:r>
        <w:r>
          <w:rPr>
            <w:webHidden/>
          </w:rPr>
        </w:r>
        <w:r>
          <w:rPr>
            <w:webHidden/>
          </w:rPr>
          <w:fldChar w:fldCharType="separate"/>
        </w:r>
        <w:r w:rsidR="002C733C">
          <w:rPr>
            <w:webHidden/>
          </w:rPr>
          <w:t>115</w:t>
        </w:r>
        <w:r>
          <w:rPr>
            <w:webHidden/>
          </w:rPr>
          <w:fldChar w:fldCharType="end"/>
        </w:r>
      </w:hyperlink>
    </w:p>
    <w:p w14:paraId="5E2A1D05" w14:textId="28951257" w:rsidR="003A344A" w:rsidRDefault="003A344A">
      <w:pPr>
        <w:pStyle w:val="TOC2"/>
        <w:rPr>
          <w:rFonts w:asciiTheme="minorHAnsi" w:eastAsiaTheme="minorEastAsia" w:hAnsiTheme="minorHAnsi" w:cstheme="minorBidi"/>
          <w:noProof/>
          <w:lang w:val="en-AU" w:eastAsia="en-GB"/>
        </w:rPr>
      </w:pPr>
      <w:hyperlink w:anchor="_Toc180424795" w:history="1">
        <w:r w:rsidRPr="00E94E0A">
          <w:rPr>
            <w:rStyle w:val="Hyperlink"/>
            <w:noProof/>
          </w:rPr>
          <w:t>Reporting procedures</w:t>
        </w:r>
        <w:r>
          <w:rPr>
            <w:noProof/>
            <w:webHidden/>
          </w:rPr>
          <w:tab/>
        </w:r>
        <w:r>
          <w:rPr>
            <w:noProof/>
            <w:webHidden/>
          </w:rPr>
          <w:fldChar w:fldCharType="begin"/>
        </w:r>
        <w:r>
          <w:rPr>
            <w:noProof/>
            <w:webHidden/>
          </w:rPr>
          <w:instrText xml:space="preserve"> PAGEREF _Toc180424795 \h </w:instrText>
        </w:r>
        <w:r>
          <w:rPr>
            <w:noProof/>
            <w:webHidden/>
          </w:rPr>
        </w:r>
        <w:r>
          <w:rPr>
            <w:noProof/>
            <w:webHidden/>
          </w:rPr>
          <w:fldChar w:fldCharType="separate"/>
        </w:r>
        <w:r w:rsidR="002C733C">
          <w:rPr>
            <w:noProof/>
            <w:webHidden/>
          </w:rPr>
          <w:t>115</w:t>
        </w:r>
        <w:r>
          <w:rPr>
            <w:noProof/>
            <w:webHidden/>
          </w:rPr>
          <w:fldChar w:fldCharType="end"/>
        </w:r>
      </w:hyperlink>
    </w:p>
    <w:p w14:paraId="10A835B1" w14:textId="0B074BB2" w:rsidR="003A344A" w:rsidRDefault="003A344A">
      <w:pPr>
        <w:pStyle w:val="TOC1"/>
        <w:rPr>
          <w:rFonts w:asciiTheme="minorHAnsi" w:eastAsiaTheme="minorEastAsia" w:hAnsiTheme="minorHAnsi" w:cstheme="minorBidi"/>
          <w:b w:val="0"/>
          <w:bCs w:val="0"/>
          <w:color w:val="auto"/>
          <w:kern w:val="2"/>
          <w:lang w:val="en-AU" w:eastAsia="en-GB"/>
        </w:rPr>
      </w:pPr>
      <w:hyperlink w:anchor="_Toc180424796" w:history="1">
        <w:r w:rsidRPr="00E94E0A">
          <w:rPr>
            <w:rStyle w:val="Hyperlink"/>
            <w:lang w:val="en-US"/>
          </w:rPr>
          <w:t xml:space="preserve">Compliance with </w:t>
        </w:r>
        <w:r w:rsidRPr="00E94E0A">
          <w:rPr>
            <w:rStyle w:val="Hyperlink"/>
            <w:i/>
            <w:iCs/>
            <w:lang w:val="en-US"/>
          </w:rPr>
          <w:t>Carers Recognition Act 2012</w:t>
        </w:r>
        <w:r w:rsidRPr="00E94E0A">
          <w:rPr>
            <w:rStyle w:val="Hyperlink"/>
            <w:lang w:val="en-US"/>
          </w:rPr>
          <w:t xml:space="preserve"> (Vic)</w:t>
        </w:r>
        <w:r>
          <w:rPr>
            <w:webHidden/>
          </w:rPr>
          <w:tab/>
        </w:r>
        <w:r>
          <w:rPr>
            <w:webHidden/>
          </w:rPr>
          <w:fldChar w:fldCharType="begin"/>
        </w:r>
        <w:r>
          <w:rPr>
            <w:webHidden/>
          </w:rPr>
          <w:instrText xml:space="preserve"> PAGEREF _Toc180424796 \h </w:instrText>
        </w:r>
        <w:r>
          <w:rPr>
            <w:webHidden/>
          </w:rPr>
        </w:r>
        <w:r>
          <w:rPr>
            <w:webHidden/>
          </w:rPr>
          <w:fldChar w:fldCharType="separate"/>
        </w:r>
        <w:r w:rsidR="002C733C">
          <w:rPr>
            <w:webHidden/>
          </w:rPr>
          <w:t>115</w:t>
        </w:r>
        <w:r>
          <w:rPr>
            <w:webHidden/>
          </w:rPr>
          <w:fldChar w:fldCharType="end"/>
        </w:r>
      </w:hyperlink>
    </w:p>
    <w:p w14:paraId="202077DB" w14:textId="3C74ACCC" w:rsidR="003A344A" w:rsidRDefault="003A344A">
      <w:pPr>
        <w:pStyle w:val="TOC1"/>
        <w:rPr>
          <w:rFonts w:asciiTheme="minorHAnsi" w:eastAsiaTheme="minorEastAsia" w:hAnsiTheme="minorHAnsi" w:cstheme="minorBidi"/>
          <w:b w:val="0"/>
          <w:bCs w:val="0"/>
          <w:color w:val="auto"/>
          <w:kern w:val="2"/>
          <w:lang w:val="en-AU" w:eastAsia="en-GB"/>
        </w:rPr>
      </w:pPr>
      <w:hyperlink w:anchor="_Toc180424797" w:history="1">
        <w:r w:rsidRPr="00E94E0A">
          <w:rPr>
            <w:rStyle w:val="Hyperlink"/>
            <w:lang w:val="en-US"/>
          </w:rPr>
          <w:t xml:space="preserve">Compliance with </w:t>
        </w:r>
        <w:r w:rsidRPr="00E94E0A">
          <w:rPr>
            <w:rStyle w:val="Hyperlink"/>
            <w:i/>
            <w:iCs/>
            <w:lang w:val="en-US"/>
          </w:rPr>
          <w:t>Disability Act 2006</w:t>
        </w:r>
        <w:r w:rsidRPr="00E94E0A">
          <w:rPr>
            <w:rStyle w:val="Hyperlink"/>
            <w:lang w:val="en-US"/>
          </w:rPr>
          <w:t xml:space="preserve"> (Vic)</w:t>
        </w:r>
        <w:r>
          <w:rPr>
            <w:webHidden/>
          </w:rPr>
          <w:tab/>
        </w:r>
        <w:r>
          <w:rPr>
            <w:webHidden/>
          </w:rPr>
          <w:fldChar w:fldCharType="begin"/>
        </w:r>
        <w:r>
          <w:rPr>
            <w:webHidden/>
          </w:rPr>
          <w:instrText xml:space="preserve"> PAGEREF _Toc180424797 \h </w:instrText>
        </w:r>
        <w:r>
          <w:rPr>
            <w:webHidden/>
          </w:rPr>
        </w:r>
        <w:r>
          <w:rPr>
            <w:webHidden/>
          </w:rPr>
          <w:fldChar w:fldCharType="separate"/>
        </w:r>
        <w:r w:rsidR="002C733C">
          <w:rPr>
            <w:webHidden/>
          </w:rPr>
          <w:t>115</w:t>
        </w:r>
        <w:r>
          <w:rPr>
            <w:webHidden/>
          </w:rPr>
          <w:fldChar w:fldCharType="end"/>
        </w:r>
      </w:hyperlink>
    </w:p>
    <w:p w14:paraId="18A2DB03" w14:textId="4F31F135" w:rsidR="003A344A" w:rsidRDefault="003A344A">
      <w:pPr>
        <w:pStyle w:val="TOC1"/>
        <w:rPr>
          <w:rFonts w:asciiTheme="minorHAnsi" w:eastAsiaTheme="minorEastAsia" w:hAnsiTheme="minorHAnsi" w:cstheme="minorBidi"/>
          <w:b w:val="0"/>
          <w:bCs w:val="0"/>
          <w:color w:val="auto"/>
          <w:kern w:val="2"/>
          <w:lang w:val="en-AU" w:eastAsia="en-GB"/>
        </w:rPr>
      </w:pPr>
      <w:hyperlink w:anchor="_Toc180424798" w:history="1">
        <w:r w:rsidRPr="00E94E0A">
          <w:rPr>
            <w:rStyle w:val="Hyperlink"/>
          </w:rPr>
          <w:t>Compliance with DataVic Access Policy</w:t>
        </w:r>
        <w:r>
          <w:rPr>
            <w:webHidden/>
          </w:rPr>
          <w:tab/>
        </w:r>
        <w:r>
          <w:rPr>
            <w:webHidden/>
          </w:rPr>
          <w:fldChar w:fldCharType="begin"/>
        </w:r>
        <w:r>
          <w:rPr>
            <w:webHidden/>
          </w:rPr>
          <w:instrText xml:space="preserve"> PAGEREF _Toc180424798 \h </w:instrText>
        </w:r>
        <w:r>
          <w:rPr>
            <w:webHidden/>
          </w:rPr>
        </w:r>
        <w:r>
          <w:rPr>
            <w:webHidden/>
          </w:rPr>
          <w:fldChar w:fldCharType="separate"/>
        </w:r>
        <w:r w:rsidR="002C733C">
          <w:rPr>
            <w:webHidden/>
          </w:rPr>
          <w:t>116</w:t>
        </w:r>
        <w:r>
          <w:rPr>
            <w:webHidden/>
          </w:rPr>
          <w:fldChar w:fldCharType="end"/>
        </w:r>
      </w:hyperlink>
    </w:p>
    <w:p w14:paraId="3AB8BC62" w14:textId="78C06B2E" w:rsidR="003A344A" w:rsidRDefault="003A344A">
      <w:pPr>
        <w:pStyle w:val="TOC1"/>
        <w:rPr>
          <w:rFonts w:asciiTheme="minorHAnsi" w:eastAsiaTheme="minorEastAsia" w:hAnsiTheme="minorHAnsi" w:cstheme="minorBidi"/>
          <w:b w:val="0"/>
          <w:bCs w:val="0"/>
          <w:color w:val="auto"/>
          <w:kern w:val="2"/>
          <w:lang w:val="en-AU" w:eastAsia="en-GB"/>
        </w:rPr>
      </w:pPr>
      <w:hyperlink w:anchor="_Toc180424799" w:history="1">
        <w:r w:rsidRPr="00E94E0A">
          <w:rPr>
            <w:rStyle w:val="Hyperlink"/>
          </w:rPr>
          <w:t>Environmental reporting</w:t>
        </w:r>
        <w:r>
          <w:rPr>
            <w:webHidden/>
          </w:rPr>
          <w:tab/>
        </w:r>
        <w:r>
          <w:rPr>
            <w:webHidden/>
          </w:rPr>
          <w:fldChar w:fldCharType="begin"/>
        </w:r>
        <w:r>
          <w:rPr>
            <w:webHidden/>
          </w:rPr>
          <w:instrText xml:space="preserve"> PAGEREF _Toc180424799 \h </w:instrText>
        </w:r>
        <w:r>
          <w:rPr>
            <w:webHidden/>
          </w:rPr>
        </w:r>
        <w:r>
          <w:rPr>
            <w:webHidden/>
          </w:rPr>
          <w:fldChar w:fldCharType="separate"/>
        </w:r>
        <w:r w:rsidR="002C733C">
          <w:rPr>
            <w:webHidden/>
          </w:rPr>
          <w:t>116</w:t>
        </w:r>
        <w:r>
          <w:rPr>
            <w:webHidden/>
          </w:rPr>
          <w:fldChar w:fldCharType="end"/>
        </w:r>
      </w:hyperlink>
    </w:p>
    <w:p w14:paraId="5C1FE194" w14:textId="77533A7F" w:rsidR="003A344A" w:rsidRDefault="003A344A">
      <w:pPr>
        <w:pStyle w:val="TOC2"/>
        <w:rPr>
          <w:rFonts w:asciiTheme="minorHAnsi" w:eastAsiaTheme="minorEastAsia" w:hAnsiTheme="minorHAnsi" w:cstheme="minorBidi"/>
          <w:noProof/>
          <w:lang w:val="en-AU" w:eastAsia="en-GB"/>
        </w:rPr>
      </w:pPr>
      <w:hyperlink w:anchor="_Toc180424800" w:history="1">
        <w:r w:rsidRPr="00E94E0A">
          <w:rPr>
            <w:rStyle w:val="Hyperlink"/>
            <w:noProof/>
          </w:rPr>
          <w:t>Organisational boundary</w:t>
        </w:r>
        <w:r>
          <w:rPr>
            <w:noProof/>
            <w:webHidden/>
          </w:rPr>
          <w:tab/>
        </w:r>
        <w:r>
          <w:rPr>
            <w:noProof/>
            <w:webHidden/>
          </w:rPr>
          <w:fldChar w:fldCharType="begin"/>
        </w:r>
        <w:r>
          <w:rPr>
            <w:noProof/>
            <w:webHidden/>
          </w:rPr>
          <w:instrText xml:space="preserve"> PAGEREF _Toc180424800 \h </w:instrText>
        </w:r>
        <w:r>
          <w:rPr>
            <w:noProof/>
            <w:webHidden/>
          </w:rPr>
        </w:r>
        <w:r>
          <w:rPr>
            <w:noProof/>
            <w:webHidden/>
          </w:rPr>
          <w:fldChar w:fldCharType="separate"/>
        </w:r>
        <w:r w:rsidR="002C733C">
          <w:rPr>
            <w:noProof/>
            <w:webHidden/>
          </w:rPr>
          <w:t>116</w:t>
        </w:r>
        <w:r>
          <w:rPr>
            <w:noProof/>
            <w:webHidden/>
          </w:rPr>
          <w:fldChar w:fldCharType="end"/>
        </w:r>
      </w:hyperlink>
    </w:p>
    <w:p w14:paraId="4E1DCCC5" w14:textId="326720ED" w:rsidR="003A344A" w:rsidRDefault="003A344A">
      <w:pPr>
        <w:pStyle w:val="TOC2"/>
        <w:rPr>
          <w:rFonts w:asciiTheme="minorHAnsi" w:eastAsiaTheme="minorEastAsia" w:hAnsiTheme="minorHAnsi" w:cstheme="minorBidi"/>
          <w:noProof/>
          <w:lang w:val="en-AU" w:eastAsia="en-GB"/>
        </w:rPr>
      </w:pPr>
      <w:hyperlink w:anchor="_Toc180424801" w:history="1">
        <w:r w:rsidRPr="00E94E0A">
          <w:rPr>
            <w:rStyle w:val="Hyperlink"/>
            <w:noProof/>
          </w:rPr>
          <w:t>Electricity production and consumption</w:t>
        </w:r>
        <w:r>
          <w:rPr>
            <w:noProof/>
            <w:webHidden/>
          </w:rPr>
          <w:tab/>
        </w:r>
        <w:r>
          <w:rPr>
            <w:noProof/>
            <w:webHidden/>
          </w:rPr>
          <w:fldChar w:fldCharType="begin"/>
        </w:r>
        <w:r>
          <w:rPr>
            <w:noProof/>
            <w:webHidden/>
          </w:rPr>
          <w:instrText xml:space="preserve"> PAGEREF _Toc180424801 \h </w:instrText>
        </w:r>
        <w:r>
          <w:rPr>
            <w:noProof/>
            <w:webHidden/>
          </w:rPr>
        </w:r>
        <w:r>
          <w:rPr>
            <w:noProof/>
            <w:webHidden/>
          </w:rPr>
          <w:fldChar w:fldCharType="separate"/>
        </w:r>
        <w:r w:rsidR="002C733C">
          <w:rPr>
            <w:noProof/>
            <w:webHidden/>
          </w:rPr>
          <w:t>116</w:t>
        </w:r>
        <w:r>
          <w:rPr>
            <w:noProof/>
            <w:webHidden/>
          </w:rPr>
          <w:fldChar w:fldCharType="end"/>
        </w:r>
      </w:hyperlink>
    </w:p>
    <w:p w14:paraId="684591E2" w14:textId="222E8CC6" w:rsidR="003A344A" w:rsidRDefault="003A344A">
      <w:pPr>
        <w:pStyle w:val="TOC2"/>
        <w:rPr>
          <w:rFonts w:asciiTheme="minorHAnsi" w:eastAsiaTheme="minorEastAsia" w:hAnsiTheme="minorHAnsi" w:cstheme="minorBidi"/>
          <w:noProof/>
          <w:lang w:val="en-AU" w:eastAsia="en-GB"/>
        </w:rPr>
      </w:pPr>
      <w:hyperlink w:anchor="_Toc180424802" w:history="1">
        <w:r w:rsidRPr="00E94E0A">
          <w:rPr>
            <w:rStyle w:val="Hyperlink"/>
            <w:noProof/>
          </w:rPr>
          <w:t>Transportation</w:t>
        </w:r>
        <w:r>
          <w:rPr>
            <w:noProof/>
            <w:webHidden/>
          </w:rPr>
          <w:tab/>
        </w:r>
        <w:r>
          <w:rPr>
            <w:noProof/>
            <w:webHidden/>
          </w:rPr>
          <w:fldChar w:fldCharType="begin"/>
        </w:r>
        <w:r>
          <w:rPr>
            <w:noProof/>
            <w:webHidden/>
          </w:rPr>
          <w:instrText xml:space="preserve"> PAGEREF _Toc180424802 \h </w:instrText>
        </w:r>
        <w:r>
          <w:rPr>
            <w:noProof/>
            <w:webHidden/>
          </w:rPr>
        </w:r>
        <w:r>
          <w:rPr>
            <w:noProof/>
            <w:webHidden/>
          </w:rPr>
          <w:fldChar w:fldCharType="separate"/>
        </w:r>
        <w:r w:rsidR="002C733C">
          <w:rPr>
            <w:noProof/>
            <w:webHidden/>
          </w:rPr>
          <w:t>117</w:t>
        </w:r>
        <w:r>
          <w:rPr>
            <w:noProof/>
            <w:webHidden/>
          </w:rPr>
          <w:fldChar w:fldCharType="end"/>
        </w:r>
      </w:hyperlink>
    </w:p>
    <w:p w14:paraId="4FFA6FA8" w14:textId="4EE6FEF4" w:rsidR="003A344A" w:rsidRDefault="003A344A">
      <w:pPr>
        <w:pStyle w:val="TOC2"/>
        <w:rPr>
          <w:rFonts w:asciiTheme="minorHAnsi" w:eastAsiaTheme="minorEastAsia" w:hAnsiTheme="minorHAnsi" w:cstheme="minorBidi"/>
          <w:noProof/>
          <w:lang w:val="en-AU" w:eastAsia="en-GB"/>
        </w:rPr>
      </w:pPr>
      <w:hyperlink w:anchor="_Toc180424803" w:history="1">
        <w:r w:rsidRPr="00E94E0A">
          <w:rPr>
            <w:rStyle w:val="Hyperlink"/>
            <w:noProof/>
          </w:rPr>
          <w:t>Sustainable buildings and infrastructure</w:t>
        </w:r>
        <w:r>
          <w:rPr>
            <w:noProof/>
            <w:webHidden/>
          </w:rPr>
          <w:tab/>
        </w:r>
        <w:r>
          <w:rPr>
            <w:noProof/>
            <w:webHidden/>
          </w:rPr>
          <w:fldChar w:fldCharType="begin"/>
        </w:r>
        <w:r>
          <w:rPr>
            <w:noProof/>
            <w:webHidden/>
          </w:rPr>
          <w:instrText xml:space="preserve"> PAGEREF _Toc180424803 \h </w:instrText>
        </w:r>
        <w:r>
          <w:rPr>
            <w:noProof/>
            <w:webHidden/>
          </w:rPr>
        </w:r>
        <w:r>
          <w:rPr>
            <w:noProof/>
            <w:webHidden/>
          </w:rPr>
          <w:fldChar w:fldCharType="separate"/>
        </w:r>
        <w:r w:rsidR="002C733C">
          <w:rPr>
            <w:noProof/>
            <w:webHidden/>
          </w:rPr>
          <w:t>117</w:t>
        </w:r>
        <w:r>
          <w:rPr>
            <w:noProof/>
            <w:webHidden/>
          </w:rPr>
          <w:fldChar w:fldCharType="end"/>
        </w:r>
      </w:hyperlink>
    </w:p>
    <w:p w14:paraId="559A50BA" w14:textId="0C146C25" w:rsidR="003A344A" w:rsidRDefault="003A344A">
      <w:pPr>
        <w:pStyle w:val="TOC1"/>
        <w:rPr>
          <w:rFonts w:asciiTheme="minorHAnsi" w:eastAsiaTheme="minorEastAsia" w:hAnsiTheme="minorHAnsi" w:cstheme="minorBidi"/>
          <w:b w:val="0"/>
          <w:bCs w:val="0"/>
          <w:color w:val="auto"/>
          <w:kern w:val="2"/>
          <w:lang w:val="en-AU" w:eastAsia="en-GB"/>
        </w:rPr>
      </w:pPr>
      <w:hyperlink w:anchor="_Toc180424804" w:history="1">
        <w:r w:rsidRPr="00E94E0A">
          <w:rPr>
            <w:rStyle w:val="Hyperlink"/>
            <w:lang w:val="en-US"/>
          </w:rPr>
          <w:t>Additional information on request</w:t>
        </w:r>
        <w:r>
          <w:rPr>
            <w:webHidden/>
          </w:rPr>
          <w:tab/>
        </w:r>
        <w:r>
          <w:rPr>
            <w:webHidden/>
          </w:rPr>
          <w:fldChar w:fldCharType="begin"/>
        </w:r>
        <w:r>
          <w:rPr>
            <w:webHidden/>
          </w:rPr>
          <w:instrText xml:space="preserve"> PAGEREF _Toc180424804 \h </w:instrText>
        </w:r>
        <w:r>
          <w:rPr>
            <w:webHidden/>
          </w:rPr>
        </w:r>
        <w:r>
          <w:rPr>
            <w:webHidden/>
          </w:rPr>
          <w:fldChar w:fldCharType="separate"/>
        </w:r>
        <w:r w:rsidR="002C733C">
          <w:rPr>
            <w:webHidden/>
          </w:rPr>
          <w:t>117</w:t>
        </w:r>
        <w:r>
          <w:rPr>
            <w:webHidden/>
          </w:rPr>
          <w:fldChar w:fldCharType="end"/>
        </w:r>
      </w:hyperlink>
    </w:p>
    <w:p w14:paraId="1C17E177" w14:textId="6248F6F6" w:rsidR="003A344A" w:rsidRDefault="003A344A">
      <w:pPr>
        <w:pStyle w:val="TOC2"/>
        <w:rPr>
          <w:rFonts w:asciiTheme="minorHAnsi" w:eastAsiaTheme="minorEastAsia" w:hAnsiTheme="minorHAnsi" w:cstheme="minorBidi"/>
          <w:noProof/>
          <w:lang w:val="en-AU" w:eastAsia="en-GB"/>
        </w:rPr>
      </w:pPr>
      <w:hyperlink w:anchor="_Toc180424805" w:history="1">
        <w:r w:rsidRPr="00E94E0A">
          <w:rPr>
            <w:rStyle w:val="Hyperlink"/>
            <w:noProof/>
          </w:rPr>
          <w:t>Information that is not applicable to CSV</w:t>
        </w:r>
        <w:r>
          <w:rPr>
            <w:noProof/>
            <w:webHidden/>
          </w:rPr>
          <w:tab/>
        </w:r>
        <w:r>
          <w:rPr>
            <w:noProof/>
            <w:webHidden/>
          </w:rPr>
          <w:fldChar w:fldCharType="begin"/>
        </w:r>
        <w:r>
          <w:rPr>
            <w:noProof/>
            <w:webHidden/>
          </w:rPr>
          <w:instrText xml:space="preserve"> PAGEREF _Toc180424805 \h </w:instrText>
        </w:r>
        <w:r>
          <w:rPr>
            <w:noProof/>
            <w:webHidden/>
          </w:rPr>
        </w:r>
        <w:r>
          <w:rPr>
            <w:noProof/>
            <w:webHidden/>
          </w:rPr>
          <w:fldChar w:fldCharType="separate"/>
        </w:r>
        <w:r w:rsidR="002C733C">
          <w:rPr>
            <w:noProof/>
            <w:webHidden/>
          </w:rPr>
          <w:t>118</w:t>
        </w:r>
        <w:r>
          <w:rPr>
            <w:noProof/>
            <w:webHidden/>
          </w:rPr>
          <w:fldChar w:fldCharType="end"/>
        </w:r>
      </w:hyperlink>
    </w:p>
    <w:p w14:paraId="5B31494D" w14:textId="2879A61E" w:rsidR="003A344A" w:rsidRDefault="003A344A">
      <w:pPr>
        <w:pStyle w:val="TOC1"/>
        <w:rPr>
          <w:rFonts w:asciiTheme="minorHAnsi" w:eastAsiaTheme="minorEastAsia" w:hAnsiTheme="minorHAnsi" w:cstheme="minorBidi"/>
          <w:b w:val="0"/>
          <w:bCs w:val="0"/>
          <w:color w:val="auto"/>
          <w:kern w:val="2"/>
          <w:lang w:val="en-AU" w:eastAsia="en-GB"/>
        </w:rPr>
      </w:pPr>
      <w:hyperlink w:anchor="_Toc180424806" w:history="1">
        <w:r w:rsidRPr="00E94E0A">
          <w:rPr>
            <w:rStyle w:val="Hyperlink"/>
          </w:rPr>
          <w:t>Disclosure index</w:t>
        </w:r>
        <w:r>
          <w:rPr>
            <w:webHidden/>
          </w:rPr>
          <w:tab/>
        </w:r>
        <w:r>
          <w:rPr>
            <w:webHidden/>
          </w:rPr>
          <w:fldChar w:fldCharType="begin"/>
        </w:r>
        <w:r>
          <w:rPr>
            <w:webHidden/>
          </w:rPr>
          <w:instrText xml:space="preserve"> PAGEREF _Toc180424806 \h </w:instrText>
        </w:r>
        <w:r>
          <w:rPr>
            <w:webHidden/>
          </w:rPr>
        </w:r>
        <w:r>
          <w:rPr>
            <w:webHidden/>
          </w:rPr>
          <w:fldChar w:fldCharType="separate"/>
        </w:r>
        <w:r w:rsidR="002C733C">
          <w:rPr>
            <w:webHidden/>
          </w:rPr>
          <w:t>118</w:t>
        </w:r>
        <w:r>
          <w:rPr>
            <w:webHidden/>
          </w:rPr>
          <w:fldChar w:fldCharType="end"/>
        </w:r>
      </w:hyperlink>
    </w:p>
    <w:p w14:paraId="43F9001F" w14:textId="04C08B56" w:rsidR="004036C5" w:rsidRDefault="00510572" w:rsidP="00F07E33">
      <w:r>
        <w:rPr>
          <w:rFonts w:cs="VIC SemiBold"/>
          <w:noProof/>
          <w:color w:val="000000"/>
          <w:kern w:val="0"/>
        </w:rPr>
        <w:fldChar w:fldCharType="end"/>
      </w:r>
    </w:p>
    <w:p w14:paraId="3CEA4CE7" w14:textId="0394FC75" w:rsidR="004036C5" w:rsidRDefault="004036C5">
      <w:pPr>
        <w:spacing w:before="0"/>
      </w:pPr>
      <w:r>
        <w:br w:type="page"/>
      </w:r>
    </w:p>
    <w:p w14:paraId="05A5D35F" w14:textId="77777777" w:rsidR="004036C5" w:rsidRDefault="004036C5" w:rsidP="00F07E33"/>
    <w:p w14:paraId="722512DF" w14:textId="77777777" w:rsidR="00F07E33" w:rsidRPr="001C3822" w:rsidRDefault="00F07E33" w:rsidP="001C3822">
      <w:pPr>
        <w:pStyle w:val="Heading2"/>
      </w:pPr>
      <w:bookmarkStart w:id="208" w:name="_Toc178150532"/>
      <w:bookmarkStart w:id="209" w:name="_Toc180424720"/>
      <w:bookmarkStart w:id="210" w:name="_Ref180494066"/>
      <w:bookmarkStart w:id="211" w:name="_Ref180494526"/>
      <w:r w:rsidRPr="001C3822">
        <w:t>Declaration in the Financial Statements</w:t>
      </w:r>
      <w:bookmarkEnd w:id="208"/>
      <w:bookmarkEnd w:id="209"/>
      <w:bookmarkEnd w:id="210"/>
      <w:bookmarkEnd w:id="211"/>
    </w:p>
    <w:p w14:paraId="1351DB24" w14:textId="77777777" w:rsidR="00F07E33" w:rsidRDefault="00F07E33" w:rsidP="00F07E33">
      <w:r>
        <w:t xml:space="preserve">The attached financial statements for Cladding Safety Victoria (CSV) have been prepared in accordance with Direction 5.2 of the Standing Directions of the Assistant Treasurer under the </w:t>
      </w:r>
      <w:r>
        <w:rPr>
          <w:rStyle w:val="LightItalic"/>
        </w:rPr>
        <w:t>Financial Management Act 1994</w:t>
      </w:r>
      <w:r>
        <w:t>, applicable Financial Reporting Directions, Australian Accounting Standards including interpretations, and other mandatory professional reporting requirements.</w:t>
      </w:r>
    </w:p>
    <w:p w14:paraId="4650BDBC" w14:textId="77777777" w:rsidR="00F07E33" w:rsidRDefault="00F07E33" w:rsidP="00F07E33">
      <w:r>
        <w:t>We further state that, in our opinion, the information set out in the comprehensive operating statement, balance sheet, statement of changes in equity, cash flow statement and accompanying notes, presents fairly the financial transactions during the year ended 30 June 2024 and the financial position of CSV </w:t>
      </w:r>
      <w:proofErr w:type="gramStart"/>
      <w:r>
        <w:t>at</w:t>
      </w:r>
      <w:proofErr w:type="gramEnd"/>
      <w:r>
        <w:t xml:space="preserve"> 30 June 2024.</w:t>
      </w:r>
    </w:p>
    <w:p w14:paraId="228B9DFB" w14:textId="77777777" w:rsidR="00F07E33" w:rsidRDefault="00F07E33" w:rsidP="00F07E33">
      <w:r>
        <w:t>At the time of signing, we are not aware of any circumstances which would render any particulars included in the financial statements to be misleading or inaccurate.</w:t>
      </w:r>
    </w:p>
    <w:p w14:paraId="61386100" w14:textId="77777777" w:rsidR="00F07E33" w:rsidRDefault="00F07E33" w:rsidP="00F07E33">
      <w:r>
        <w:t>We authorise the attached financial statements for issue on 12 September 2024.</w:t>
      </w:r>
    </w:p>
    <w:tbl>
      <w:tblPr>
        <w:tblW w:w="9638" w:type="dxa"/>
        <w:tblInd w:w="-8" w:type="dxa"/>
        <w:tblLayout w:type="fixed"/>
        <w:tblCellMar>
          <w:left w:w="0" w:type="dxa"/>
          <w:right w:w="0" w:type="dxa"/>
        </w:tblCellMar>
        <w:tblLook w:val="0000" w:firstRow="0" w:lastRow="0" w:firstColumn="0" w:lastColumn="0" w:noHBand="0" w:noVBand="0"/>
        <w:tblDescription w:val="Table with declarations relating to the financial statements."/>
      </w:tblPr>
      <w:tblGrid>
        <w:gridCol w:w="3213"/>
        <w:gridCol w:w="3212"/>
        <w:gridCol w:w="3213"/>
      </w:tblGrid>
      <w:tr w:rsidR="00F07E33" w14:paraId="1005BACA" w14:textId="77777777" w:rsidTr="001C3822">
        <w:trPr>
          <w:trHeight w:val="60"/>
        </w:trPr>
        <w:tc>
          <w:tcPr>
            <w:tcW w:w="32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1EBA8E3" w14:textId="77777777" w:rsidR="00F07E33" w:rsidRDefault="00F07E33" w:rsidP="00F07E33">
            <w:r>
              <w:rPr>
                <w:rStyle w:val="Semibold"/>
              </w:rPr>
              <w:t>Rodney Fehring</w:t>
            </w:r>
            <w:r>
              <w:rPr>
                <w:rStyle w:val="Semibold"/>
              </w:rPr>
              <w:br/>
            </w:r>
            <w:r>
              <w:t>Board Chair</w:t>
            </w:r>
            <w:r>
              <w:br/>
              <w:t>Cladding Safety Victoria</w:t>
            </w:r>
            <w:r>
              <w:br/>
              <w:t>12 September 2024</w:t>
            </w:r>
          </w:p>
        </w:tc>
        <w:tc>
          <w:tcPr>
            <w:tcW w:w="32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8BAE1BB" w14:textId="77777777" w:rsidR="00F07E33" w:rsidRDefault="00F07E33" w:rsidP="00F07E33">
            <w:r>
              <w:rPr>
                <w:rStyle w:val="Semibold"/>
              </w:rPr>
              <w:t xml:space="preserve">Dan O’Brien </w:t>
            </w:r>
            <w:r>
              <w:rPr>
                <w:rStyle w:val="Semibold"/>
              </w:rPr>
              <w:br/>
            </w:r>
            <w:r>
              <w:t>Chief Executive Officer</w:t>
            </w:r>
            <w:r>
              <w:br/>
              <w:t>Cladding Safety Victoria</w:t>
            </w:r>
            <w:r>
              <w:br/>
              <w:t>12 September 2024</w:t>
            </w:r>
          </w:p>
        </w:tc>
        <w:tc>
          <w:tcPr>
            <w:tcW w:w="3213" w:type="dxa"/>
            <w:tcBorders>
              <w:top w:val="single" w:sz="6" w:space="0" w:color="auto"/>
              <w:left w:val="single" w:sz="6" w:space="0" w:color="000000"/>
              <w:bottom w:val="single" w:sz="6" w:space="0" w:color="auto"/>
              <w:right w:val="single" w:sz="6" w:space="0" w:color="auto"/>
            </w:tcBorders>
            <w:tcMar>
              <w:top w:w="113" w:type="dxa"/>
              <w:left w:w="113" w:type="dxa"/>
              <w:bottom w:w="113" w:type="dxa"/>
              <w:right w:w="113" w:type="dxa"/>
            </w:tcMar>
          </w:tcPr>
          <w:p w14:paraId="1472B7E6" w14:textId="77777777" w:rsidR="00F07E33" w:rsidRDefault="00F07E33" w:rsidP="00F07E33">
            <w:r>
              <w:rPr>
                <w:rStyle w:val="Semibold"/>
              </w:rPr>
              <w:t>Rose Scasni</w:t>
            </w:r>
            <w:r>
              <w:rPr>
                <w:rStyle w:val="Semibold"/>
              </w:rPr>
              <w:br/>
            </w:r>
            <w:r>
              <w:t>Chief Financial Officer</w:t>
            </w:r>
            <w:r>
              <w:br/>
              <w:t>Cladding Safety Victoria</w:t>
            </w:r>
            <w:r>
              <w:br/>
              <w:t>12 September 2024</w:t>
            </w:r>
          </w:p>
        </w:tc>
      </w:tr>
    </w:tbl>
    <w:p w14:paraId="700064DE" w14:textId="77777777" w:rsidR="00F07E33" w:rsidRDefault="00F07E33" w:rsidP="00F07E33"/>
    <w:p w14:paraId="082090E2" w14:textId="77777777" w:rsidR="004036C5" w:rsidRDefault="004036C5">
      <w:pPr>
        <w:spacing w:before="0"/>
        <w:rPr>
          <w:rFonts w:eastAsiaTheme="majorEastAsia" w:cstheme="majorBidi"/>
          <w:b/>
          <w:color w:val="2F5496" w:themeColor="accent1" w:themeShade="BF"/>
          <w:sz w:val="26"/>
          <w:szCs w:val="26"/>
        </w:rPr>
      </w:pPr>
      <w:r>
        <w:br w:type="page"/>
      </w:r>
    </w:p>
    <w:p w14:paraId="5A2A81EC" w14:textId="75ACFADB" w:rsidR="00F07E33" w:rsidRDefault="00F07E33" w:rsidP="004036C5">
      <w:pPr>
        <w:pStyle w:val="Heading2"/>
      </w:pPr>
      <w:bookmarkStart w:id="212" w:name="_Toc178150533"/>
      <w:bookmarkStart w:id="213" w:name="_Toc180424721"/>
      <w:r>
        <w:lastRenderedPageBreak/>
        <w:t>Independent Auditor’s Report</w:t>
      </w:r>
      <w:bookmarkEnd w:id="212"/>
      <w:bookmarkEnd w:id="213"/>
      <w:r>
        <w:t xml:space="preserve"> </w:t>
      </w:r>
    </w:p>
    <w:p w14:paraId="109DCF5E" w14:textId="5CE7327C" w:rsidR="00F07E33" w:rsidRDefault="001C3822" w:rsidP="00F07E33">
      <w:r>
        <w:rPr>
          <w:noProof/>
        </w:rPr>
        <w:drawing>
          <wp:inline distT="0" distB="0" distL="0" distR="0" wp14:anchorId="2C88A76C" wp14:editId="2A4EF5DC">
            <wp:extent cx="5727700" cy="8103870"/>
            <wp:effectExtent l="0" t="0" r="0" b="0"/>
            <wp:docPr id="2012067112" name="Picture 12" descr="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67112" name="Picture 12" descr="Independent Auditor’s Report page 1."/>
                    <pic:cNvPicPr/>
                  </pic:nvPicPr>
                  <pic:blipFill>
                    <a:blip r:embed="rId29">
                      <a:extLst>
                        <a:ext uri="{28A0092B-C50C-407E-A947-70E740481C1C}">
                          <a14:useLocalDpi xmlns:a14="http://schemas.microsoft.com/office/drawing/2010/main" val="0"/>
                        </a:ext>
                      </a:extLst>
                    </a:blip>
                    <a:stretch>
                      <a:fillRect/>
                    </a:stretch>
                  </pic:blipFill>
                  <pic:spPr>
                    <a:xfrm>
                      <a:off x="0" y="0"/>
                      <a:ext cx="5727700" cy="8103870"/>
                    </a:xfrm>
                    <a:prstGeom prst="rect">
                      <a:avLst/>
                    </a:prstGeom>
                  </pic:spPr>
                </pic:pic>
              </a:graphicData>
            </a:graphic>
          </wp:inline>
        </w:drawing>
      </w:r>
    </w:p>
    <w:p w14:paraId="52E0E701" w14:textId="77777777" w:rsidR="001C3822" w:rsidRDefault="001C3822" w:rsidP="00F07E33"/>
    <w:p w14:paraId="56B3D01C" w14:textId="77777777" w:rsidR="001C3822" w:rsidRDefault="001C3822" w:rsidP="00F07E33"/>
    <w:p w14:paraId="78DB9A06" w14:textId="77777777" w:rsidR="004036C5" w:rsidRDefault="001C3822" w:rsidP="00F07E33">
      <w:pPr>
        <w:rPr>
          <w:rStyle w:val="Heading2Char"/>
        </w:rPr>
      </w:pPr>
      <w:r>
        <w:rPr>
          <w:noProof/>
        </w:rPr>
        <w:drawing>
          <wp:inline distT="0" distB="0" distL="0" distR="0" wp14:anchorId="2A415418" wp14:editId="6018E9F5">
            <wp:extent cx="5727700" cy="8103870"/>
            <wp:effectExtent l="0" t="0" r="0" b="0"/>
            <wp:docPr id="1862993415" name="Picture 13" descr="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93415" name="Picture 13" descr="Independent Auditor’s Report page 2."/>
                    <pic:cNvPicPr/>
                  </pic:nvPicPr>
                  <pic:blipFill>
                    <a:blip r:embed="rId30">
                      <a:extLst>
                        <a:ext uri="{28A0092B-C50C-407E-A947-70E740481C1C}">
                          <a14:useLocalDpi xmlns:a14="http://schemas.microsoft.com/office/drawing/2010/main" val="0"/>
                        </a:ext>
                      </a:extLst>
                    </a:blip>
                    <a:stretch>
                      <a:fillRect/>
                    </a:stretch>
                  </pic:blipFill>
                  <pic:spPr>
                    <a:xfrm>
                      <a:off x="0" y="0"/>
                      <a:ext cx="5727700" cy="8103870"/>
                    </a:xfrm>
                    <a:prstGeom prst="rect">
                      <a:avLst/>
                    </a:prstGeom>
                  </pic:spPr>
                </pic:pic>
              </a:graphicData>
            </a:graphic>
          </wp:inline>
        </w:drawing>
      </w:r>
    </w:p>
    <w:p w14:paraId="67C9579C" w14:textId="77777777" w:rsidR="004036C5" w:rsidRDefault="004036C5">
      <w:pPr>
        <w:spacing w:before="0"/>
        <w:rPr>
          <w:rStyle w:val="Heading2Char"/>
        </w:rPr>
      </w:pPr>
      <w:r>
        <w:rPr>
          <w:rStyle w:val="Heading2Char"/>
        </w:rPr>
        <w:br w:type="page"/>
      </w:r>
    </w:p>
    <w:p w14:paraId="112913B5" w14:textId="1BB0C6DA" w:rsidR="00F07E33" w:rsidRPr="001C3822" w:rsidRDefault="00F07E33" w:rsidP="00F07E33">
      <w:pPr>
        <w:rPr>
          <w:rStyle w:val="Heading2Char"/>
        </w:rPr>
      </w:pPr>
      <w:bookmarkStart w:id="214" w:name="_Toc178150534"/>
      <w:bookmarkStart w:id="215" w:name="_Toc180424722"/>
      <w:r w:rsidRPr="001C3822">
        <w:rPr>
          <w:rStyle w:val="Heading2Char"/>
        </w:rPr>
        <w:lastRenderedPageBreak/>
        <w:t>Comprehensive operating statement</w:t>
      </w:r>
      <w:bookmarkEnd w:id="214"/>
      <w:bookmarkEnd w:id="215"/>
      <w:r w:rsidRPr="001C3822">
        <w:rPr>
          <w:rStyle w:val="Heading2Char"/>
        </w:rPr>
        <w:t xml:space="preserve"> </w:t>
      </w:r>
    </w:p>
    <w:p w14:paraId="6FE5AFF6" w14:textId="77777777" w:rsidR="00F07E33" w:rsidRDefault="00F07E33" w:rsidP="00F07E33">
      <w:pPr>
        <w:rPr>
          <w:rStyle w:val="Fortheperiod"/>
        </w:rPr>
      </w:pPr>
      <w:r>
        <w:rPr>
          <w:rStyle w:val="Fortheperiod"/>
        </w:rPr>
        <w:t>for the financial year ended 30 June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Comprehensive operating statement."/>
      </w:tblPr>
      <w:tblGrid>
        <w:gridCol w:w="5046"/>
        <w:gridCol w:w="1530"/>
        <w:gridCol w:w="1531"/>
        <w:gridCol w:w="1531"/>
      </w:tblGrid>
      <w:tr w:rsidR="00F07E33" w14:paraId="37E23E34" w14:textId="77777777" w:rsidTr="00D62CE9">
        <w:trPr>
          <w:trHeight w:val="300"/>
        </w:trPr>
        <w:tc>
          <w:tcPr>
            <w:tcW w:w="5046" w:type="dxa"/>
            <w:shd w:val="clear" w:color="auto" w:fill="auto"/>
            <w:tcMar>
              <w:top w:w="80" w:type="dxa"/>
              <w:left w:w="80" w:type="dxa"/>
              <w:bottom w:w="80" w:type="dxa"/>
              <w:right w:w="80" w:type="dxa"/>
            </w:tcMar>
            <w:vAlign w:val="bottom"/>
          </w:tcPr>
          <w:p w14:paraId="599C6CD2" w14:textId="77777777" w:rsidR="00F07E33" w:rsidRDefault="00F07E33" w:rsidP="00F07E33">
            <w:pPr>
              <w:rPr>
                <w:rFonts w:ascii="VIC SemiBold" w:hAnsi="VIC SemiBold"/>
              </w:rPr>
            </w:pPr>
          </w:p>
        </w:tc>
        <w:tc>
          <w:tcPr>
            <w:tcW w:w="1530" w:type="dxa"/>
            <w:shd w:val="clear" w:color="auto" w:fill="auto"/>
            <w:tcMar>
              <w:top w:w="80" w:type="dxa"/>
              <w:left w:w="80" w:type="dxa"/>
              <w:bottom w:w="80" w:type="dxa"/>
              <w:right w:w="80" w:type="dxa"/>
            </w:tcMar>
            <w:vAlign w:val="bottom"/>
          </w:tcPr>
          <w:p w14:paraId="6107A940" w14:textId="77777777" w:rsidR="00F07E33" w:rsidRDefault="00F07E33" w:rsidP="001C3822">
            <w:pPr>
              <w:jc w:val="center"/>
              <w:rPr>
                <w:rFonts w:ascii="VIC SemiBold" w:hAnsi="VIC SemiBold"/>
              </w:rPr>
            </w:pPr>
          </w:p>
        </w:tc>
        <w:tc>
          <w:tcPr>
            <w:tcW w:w="3062" w:type="dxa"/>
            <w:gridSpan w:val="2"/>
            <w:shd w:val="clear" w:color="auto" w:fill="auto"/>
            <w:tcMar>
              <w:top w:w="80" w:type="dxa"/>
              <w:left w:w="80" w:type="dxa"/>
              <w:bottom w:w="80" w:type="dxa"/>
              <w:right w:w="80" w:type="dxa"/>
            </w:tcMar>
            <w:vAlign w:val="bottom"/>
          </w:tcPr>
          <w:p w14:paraId="7DF4EAD7" w14:textId="77777777" w:rsidR="00F07E33" w:rsidRDefault="00F07E33" w:rsidP="001C3822">
            <w:pPr>
              <w:jc w:val="right"/>
            </w:pPr>
            <w:r>
              <w:rPr>
                <w:rStyle w:val="Semibold"/>
              </w:rPr>
              <w:t>($ thousand)</w:t>
            </w:r>
          </w:p>
        </w:tc>
      </w:tr>
      <w:tr w:rsidR="00F07E33" w14:paraId="0543366E" w14:textId="77777777" w:rsidTr="00D62CE9">
        <w:trPr>
          <w:trHeight w:val="300"/>
        </w:trPr>
        <w:tc>
          <w:tcPr>
            <w:tcW w:w="5046" w:type="dxa"/>
            <w:shd w:val="clear" w:color="auto" w:fill="auto"/>
            <w:tcMar>
              <w:top w:w="80" w:type="dxa"/>
              <w:left w:w="80" w:type="dxa"/>
              <w:bottom w:w="80" w:type="dxa"/>
              <w:right w:w="80" w:type="dxa"/>
            </w:tcMar>
            <w:vAlign w:val="bottom"/>
          </w:tcPr>
          <w:p w14:paraId="7D7933B8" w14:textId="77777777" w:rsidR="00F07E33" w:rsidRDefault="00F07E33" w:rsidP="00F07E33">
            <w:r>
              <w:rPr>
                <w:rStyle w:val="Semibold"/>
              </w:rPr>
              <w:t> </w:t>
            </w:r>
          </w:p>
        </w:tc>
        <w:tc>
          <w:tcPr>
            <w:tcW w:w="1530" w:type="dxa"/>
            <w:shd w:val="clear" w:color="auto" w:fill="auto"/>
            <w:tcMar>
              <w:top w:w="80" w:type="dxa"/>
              <w:left w:w="80" w:type="dxa"/>
              <w:bottom w:w="80" w:type="dxa"/>
              <w:right w:w="80" w:type="dxa"/>
            </w:tcMar>
            <w:vAlign w:val="bottom"/>
          </w:tcPr>
          <w:p w14:paraId="2DC20A16" w14:textId="77777777" w:rsidR="00F07E33" w:rsidRDefault="00F07E33" w:rsidP="001C3822">
            <w:pPr>
              <w:jc w:val="center"/>
            </w:pPr>
            <w:r>
              <w:rPr>
                <w:rStyle w:val="Semibold"/>
              </w:rPr>
              <w:t>Notes</w:t>
            </w:r>
          </w:p>
        </w:tc>
        <w:tc>
          <w:tcPr>
            <w:tcW w:w="1531" w:type="dxa"/>
            <w:shd w:val="clear" w:color="auto" w:fill="auto"/>
            <w:tcMar>
              <w:top w:w="80" w:type="dxa"/>
              <w:left w:w="80" w:type="dxa"/>
              <w:bottom w:w="80" w:type="dxa"/>
              <w:right w:w="80" w:type="dxa"/>
            </w:tcMar>
            <w:vAlign w:val="bottom"/>
          </w:tcPr>
          <w:p w14:paraId="0809CBBB" w14:textId="77777777" w:rsidR="00F07E33" w:rsidRDefault="00F07E33" w:rsidP="001C3822">
            <w:pPr>
              <w:jc w:val="right"/>
            </w:pPr>
            <w:r>
              <w:rPr>
                <w:rStyle w:val="Semibold"/>
              </w:rPr>
              <w:t>June 2024</w:t>
            </w:r>
          </w:p>
        </w:tc>
        <w:tc>
          <w:tcPr>
            <w:tcW w:w="1531" w:type="dxa"/>
            <w:shd w:val="clear" w:color="auto" w:fill="auto"/>
            <w:tcMar>
              <w:top w:w="80" w:type="dxa"/>
              <w:left w:w="80" w:type="dxa"/>
              <w:bottom w:w="80" w:type="dxa"/>
              <w:right w:w="80" w:type="dxa"/>
            </w:tcMar>
            <w:vAlign w:val="bottom"/>
          </w:tcPr>
          <w:p w14:paraId="7AD98153" w14:textId="77777777" w:rsidR="00F07E33" w:rsidRDefault="00F07E33" w:rsidP="001C3822">
            <w:pPr>
              <w:jc w:val="right"/>
            </w:pPr>
            <w:r>
              <w:rPr>
                <w:rStyle w:val="Semibold"/>
              </w:rPr>
              <w:t>June 2023</w:t>
            </w:r>
          </w:p>
        </w:tc>
      </w:tr>
      <w:tr w:rsidR="00F07E33" w14:paraId="54B8443F" w14:textId="77777777" w:rsidTr="00D62CE9">
        <w:trPr>
          <w:trHeight w:val="300"/>
        </w:trPr>
        <w:tc>
          <w:tcPr>
            <w:tcW w:w="5046" w:type="dxa"/>
            <w:shd w:val="clear" w:color="auto" w:fill="auto"/>
            <w:tcMar>
              <w:top w:w="80" w:type="dxa"/>
              <w:left w:w="80" w:type="dxa"/>
              <w:bottom w:w="80" w:type="dxa"/>
              <w:right w:w="80" w:type="dxa"/>
            </w:tcMar>
            <w:vAlign w:val="bottom"/>
          </w:tcPr>
          <w:p w14:paraId="7E8BD560" w14:textId="77777777" w:rsidR="00F07E33" w:rsidRDefault="00F07E33" w:rsidP="00F07E33">
            <w:r>
              <w:rPr>
                <w:rStyle w:val="Semibold"/>
              </w:rPr>
              <w:t>Continuing operations</w:t>
            </w:r>
          </w:p>
        </w:tc>
        <w:tc>
          <w:tcPr>
            <w:tcW w:w="1530" w:type="dxa"/>
            <w:shd w:val="clear" w:color="auto" w:fill="auto"/>
            <w:tcMar>
              <w:top w:w="80" w:type="dxa"/>
              <w:left w:w="80" w:type="dxa"/>
              <w:bottom w:w="80" w:type="dxa"/>
              <w:right w:w="80" w:type="dxa"/>
            </w:tcMar>
          </w:tcPr>
          <w:p w14:paraId="5585C5A6" w14:textId="76B16B45"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07FC623A" w14:textId="77777777" w:rsidR="00F07E33" w:rsidRDefault="00F07E33" w:rsidP="001C3822">
            <w:pPr>
              <w:jc w:val="right"/>
            </w:pPr>
            <w:r>
              <w:rPr>
                <w:rStyle w:val="Semibold"/>
              </w:rPr>
              <w:t> </w:t>
            </w:r>
          </w:p>
        </w:tc>
        <w:tc>
          <w:tcPr>
            <w:tcW w:w="1531" w:type="dxa"/>
            <w:shd w:val="clear" w:color="auto" w:fill="auto"/>
            <w:tcMar>
              <w:top w:w="80" w:type="dxa"/>
              <w:left w:w="80" w:type="dxa"/>
              <w:bottom w:w="80" w:type="dxa"/>
              <w:right w:w="80" w:type="dxa"/>
            </w:tcMar>
            <w:vAlign w:val="bottom"/>
          </w:tcPr>
          <w:p w14:paraId="7850F447" w14:textId="77777777" w:rsidR="00F07E33" w:rsidRDefault="00F07E33" w:rsidP="001C3822">
            <w:pPr>
              <w:jc w:val="right"/>
            </w:pPr>
            <w:r>
              <w:rPr>
                <w:rStyle w:val="Semibold"/>
              </w:rPr>
              <w:t> </w:t>
            </w:r>
          </w:p>
        </w:tc>
      </w:tr>
      <w:tr w:rsidR="00F07E33" w14:paraId="31CFA621" w14:textId="77777777" w:rsidTr="00D62CE9">
        <w:trPr>
          <w:trHeight w:val="315"/>
        </w:trPr>
        <w:tc>
          <w:tcPr>
            <w:tcW w:w="5046" w:type="dxa"/>
            <w:shd w:val="clear" w:color="auto" w:fill="auto"/>
            <w:tcMar>
              <w:top w:w="80" w:type="dxa"/>
              <w:left w:w="80" w:type="dxa"/>
              <w:bottom w:w="80" w:type="dxa"/>
              <w:right w:w="80" w:type="dxa"/>
            </w:tcMar>
            <w:vAlign w:val="bottom"/>
          </w:tcPr>
          <w:p w14:paraId="3C1F19DA" w14:textId="77777777" w:rsidR="00F07E33" w:rsidRDefault="00F07E33" w:rsidP="00F07E33">
            <w:r>
              <w:rPr>
                <w:rStyle w:val="Semibold"/>
              </w:rPr>
              <w:t>Revenue and income from transactions</w:t>
            </w:r>
          </w:p>
        </w:tc>
        <w:tc>
          <w:tcPr>
            <w:tcW w:w="1530" w:type="dxa"/>
            <w:shd w:val="clear" w:color="auto" w:fill="auto"/>
            <w:tcMar>
              <w:top w:w="80" w:type="dxa"/>
              <w:left w:w="80" w:type="dxa"/>
              <w:bottom w:w="80" w:type="dxa"/>
              <w:right w:w="80" w:type="dxa"/>
            </w:tcMar>
            <w:vAlign w:val="bottom"/>
          </w:tcPr>
          <w:p w14:paraId="102F886E"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0A919B56"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0F00EEA3" w14:textId="77777777" w:rsidR="00F07E33" w:rsidRDefault="00F07E33" w:rsidP="001C3822">
            <w:pPr>
              <w:jc w:val="right"/>
              <w:rPr>
                <w:rFonts w:ascii="VIC SemiBold" w:hAnsi="VIC SemiBold"/>
              </w:rPr>
            </w:pPr>
          </w:p>
        </w:tc>
      </w:tr>
      <w:tr w:rsidR="00F07E33" w14:paraId="0CCC4999" w14:textId="77777777" w:rsidTr="00D62CE9">
        <w:trPr>
          <w:trHeight w:val="300"/>
        </w:trPr>
        <w:tc>
          <w:tcPr>
            <w:tcW w:w="5046" w:type="dxa"/>
            <w:shd w:val="clear" w:color="auto" w:fill="auto"/>
            <w:tcMar>
              <w:top w:w="80" w:type="dxa"/>
              <w:left w:w="80" w:type="dxa"/>
              <w:bottom w:w="80" w:type="dxa"/>
              <w:right w:w="80" w:type="dxa"/>
            </w:tcMar>
            <w:vAlign w:val="bottom"/>
          </w:tcPr>
          <w:p w14:paraId="0624FB56" w14:textId="77777777" w:rsidR="00F07E33" w:rsidRDefault="00F07E33" w:rsidP="00F07E33">
            <w:r>
              <w:t>Levy income</w:t>
            </w:r>
          </w:p>
        </w:tc>
        <w:tc>
          <w:tcPr>
            <w:tcW w:w="1530" w:type="dxa"/>
            <w:shd w:val="clear" w:color="auto" w:fill="auto"/>
            <w:tcMar>
              <w:top w:w="80" w:type="dxa"/>
              <w:left w:w="80" w:type="dxa"/>
              <w:bottom w:w="80" w:type="dxa"/>
              <w:right w:w="80" w:type="dxa"/>
            </w:tcMar>
            <w:vAlign w:val="bottom"/>
          </w:tcPr>
          <w:p w14:paraId="53CAC052" w14:textId="77777777" w:rsidR="00F07E33" w:rsidRDefault="00F07E33" w:rsidP="001C3822">
            <w:pPr>
              <w:jc w:val="center"/>
            </w:pPr>
            <w:r>
              <w:rPr>
                <w:rStyle w:val="Semibold"/>
              </w:rPr>
              <w:t>2.1</w:t>
            </w:r>
          </w:p>
        </w:tc>
        <w:tc>
          <w:tcPr>
            <w:tcW w:w="1531" w:type="dxa"/>
            <w:shd w:val="clear" w:color="auto" w:fill="auto"/>
            <w:tcMar>
              <w:top w:w="80" w:type="dxa"/>
              <w:left w:w="80" w:type="dxa"/>
              <w:bottom w:w="80" w:type="dxa"/>
              <w:right w:w="80" w:type="dxa"/>
            </w:tcMar>
            <w:vAlign w:val="bottom"/>
          </w:tcPr>
          <w:p w14:paraId="2440FED4" w14:textId="77777777" w:rsidR="00F07E33" w:rsidRDefault="00F07E33" w:rsidP="001C3822">
            <w:pPr>
              <w:jc w:val="right"/>
            </w:pPr>
            <w:r>
              <w:t xml:space="preserve">103,608 </w:t>
            </w:r>
          </w:p>
        </w:tc>
        <w:tc>
          <w:tcPr>
            <w:tcW w:w="1531" w:type="dxa"/>
            <w:shd w:val="clear" w:color="auto" w:fill="auto"/>
            <w:tcMar>
              <w:top w:w="80" w:type="dxa"/>
              <w:left w:w="80" w:type="dxa"/>
              <w:bottom w:w="80" w:type="dxa"/>
              <w:right w:w="80" w:type="dxa"/>
            </w:tcMar>
            <w:vAlign w:val="bottom"/>
          </w:tcPr>
          <w:p w14:paraId="6C7CDA36" w14:textId="77777777" w:rsidR="00F07E33" w:rsidRDefault="00F07E33" w:rsidP="001C3822">
            <w:pPr>
              <w:jc w:val="right"/>
            </w:pPr>
            <w:r>
              <w:t xml:space="preserve">95,675 </w:t>
            </w:r>
          </w:p>
        </w:tc>
      </w:tr>
      <w:tr w:rsidR="00F07E33" w14:paraId="623BBBB3" w14:textId="77777777" w:rsidTr="00D62CE9">
        <w:trPr>
          <w:trHeight w:val="300"/>
        </w:trPr>
        <w:tc>
          <w:tcPr>
            <w:tcW w:w="5046" w:type="dxa"/>
            <w:shd w:val="clear" w:color="auto" w:fill="auto"/>
            <w:tcMar>
              <w:top w:w="80" w:type="dxa"/>
              <w:left w:w="80" w:type="dxa"/>
              <w:bottom w:w="80" w:type="dxa"/>
              <w:right w:w="80" w:type="dxa"/>
            </w:tcMar>
            <w:vAlign w:val="bottom"/>
          </w:tcPr>
          <w:p w14:paraId="14302F5A" w14:textId="77777777" w:rsidR="00F07E33" w:rsidRDefault="00F07E33" w:rsidP="00F07E33">
            <w:r>
              <w:t>Grant income</w:t>
            </w:r>
          </w:p>
        </w:tc>
        <w:tc>
          <w:tcPr>
            <w:tcW w:w="1530" w:type="dxa"/>
            <w:shd w:val="clear" w:color="auto" w:fill="auto"/>
            <w:tcMar>
              <w:top w:w="80" w:type="dxa"/>
              <w:left w:w="80" w:type="dxa"/>
              <w:bottom w:w="80" w:type="dxa"/>
              <w:right w:w="80" w:type="dxa"/>
            </w:tcMar>
            <w:vAlign w:val="bottom"/>
          </w:tcPr>
          <w:p w14:paraId="17954F16" w14:textId="77777777" w:rsidR="00F07E33" w:rsidRDefault="00F07E33" w:rsidP="001C3822">
            <w:pPr>
              <w:jc w:val="center"/>
            </w:pPr>
            <w:r>
              <w:rPr>
                <w:rStyle w:val="Semibold"/>
              </w:rPr>
              <w:t>2.2</w:t>
            </w:r>
          </w:p>
        </w:tc>
        <w:tc>
          <w:tcPr>
            <w:tcW w:w="1531" w:type="dxa"/>
            <w:shd w:val="clear" w:color="auto" w:fill="auto"/>
            <w:tcMar>
              <w:top w:w="80" w:type="dxa"/>
              <w:left w:w="80" w:type="dxa"/>
              <w:bottom w:w="80" w:type="dxa"/>
              <w:right w:w="80" w:type="dxa"/>
            </w:tcMar>
            <w:vAlign w:val="bottom"/>
          </w:tcPr>
          <w:p w14:paraId="5607CC18" w14:textId="77777777" w:rsidR="00F07E33" w:rsidRDefault="00F07E33" w:rsidP="001C3822">
            <w:pPr>
              <w:jc w:val="right"/>
            </w:pPr>
            <w:r>
              <w:t xml:space="preserve">38 </w:t>
            </w:r>
          </w:p>
        </w:tc>
        <w:tc>
          <w:tcPr>
            <w:tcW w:w="1531" w:type="dxa"/>
            <w:shd w:val="clear" w:color="auto" w:fill="auto"/>
            <w:tcMar>
              <w:top w:w="80" w:type="dxa"/>
              <w:left w:w="80" w:type="dxa"/>
              <w:bottom w:w="80" w:type="dxa"/>
              <w:right w:w="80" w:type="dxa"/>
            </w:tcMar>
            <w:vAlign w:val="bottom"/>
          </w:tcPr>
          <w:p w14:paraId="042D8B0A" w14:textId="77777777" w:rsidR="00F07E33" w:rsidRDefault="00F07E33" w:rsidP="001C3822">
            <w:pPr>
              <w:jc w:val="right"/>
            </w:pPr>
            <w:r>
              <w:t xml:space="preserve">56,669 </w:t>
            </w:r>
          </w:p>
        </w:tc>
      </w:tr>
      <w:tr w:rsidR="00F07E33" w14:paraId="0395DCF4" w14:textId="77777777" w:rsidTr="00D62CE9">
        <w:trPr>
          <w:trHeight w:val="300"/>
        </w:trPr>
        <w:tc>
          <w:tcPr>
            <w:tcW w:w="5046" w:type="dxa"/>
            <w:shd w:val="clear" w:color="auto" w:fill="auto"/>
            <w:tcMar>
              <w:top w:w="80" w:type="dxa"/>
              <w:left w:w="80" w:type="dxa"/>
              <w:bottom w:w="80" w:type="dxa"/>
              <w:right w:w="80" w:type="dxa"/>
            </w:tcMar>
            <w:vAlign w:val="bottom"/>
          </w:tcPr>
          <w:p w14:paraId="289C9D4B" w14:textId="77777777" w:rsidR="00F07E33" w:rsidRDefault="00F07E33" w:rsidP="00F07E33">
            <w:r>
              <w:t>Other income</w:t>
            </w:r>
          </w:p>
        </w:tc>
        <w:tc>
          <w:tcPr>
            <w:tcW w:w="1530" w:type="dxa"/>
            <w:shd w:val="clear" w:color="auto" w:fill="auto"/>
            <w:tcMar>
              <w:top w:w="80" w:type="dxa"/>
              <w:left w:w="80" w:type="dxa"/>
              <w:bottom w:w="80" w:type="dxa"/>
              <w:right w:w="80" w:type="dxa"/>
            </w:tcMar>
            <w:vAlign w:val="bottom"/>
          </w:tcPr>
          <w:p w14:paraId="1B4B02DE" w14:textId="77777777" w:rsidR="00F07E33" w:rsidRDefault="00F07E33" w:rsidP="001C3822">
            <w:pPr>
              <w:jc w:val="center"/>
            </w:pPr>
            <w:r>
              <w:rPr>
                <w:rStyle w:val="Semibold"/>
              </w:rPr>
              <w:t>2.3</w:t>
            </w:r>
          </w:p>
        </w:tc>
        <w:tc>
          <w:tcPr>
            <w:tcW w:w="1531" w:type="dxa"/>
            <w:shd w:val="clear" w:color="auto" w:fill="auto"/>
            <w:tcMar>
              <w:top w:w="80" w:type="dxa"/>
              <w:left w:w="80" w:type="dxa"/>
              <w:bottom w:w="80" w:type="dxa"/>
              <w:right w:w="80" w:type="dxa"/>
            </w:tcMar>
            <w:vAlign w:val="bottom"/>
          </w:tcPr>
          <w:p w14:paraId="27B9B01A" w14:textId="77777777" w:rsidR="00F07E33" w:rsidRDefault="00F07E33" w:rsidP="001C3822">
            <w:pPr>
              <w:jc w:val="right"/>
            </w:pPr>
            <w:r>
              <w:t xml:space="preserve">4,911 </w:t>
            </w:r>
          </w:p>
        </w:tc>
        <w:tc>
          <w:tcPr>
            <w:tcW w:w="1531" w:type="dxa"/>
            <w:shd w:val="clear" w:color="auto" w:fill="auto"/>
            <w:tcMar>
              <w:top w:w="80" w:type="dxa"/>
              <w:left w:w="80" w:type="dxa"/>
              <w:bottom w:w="80" w:type="dxa"/>
              <w:right w:w="80" w:type="dxa"/>
            </w:tcMar>
            <w:vAlign w:val="bottom"/>
          </w:tcPr>
          <w:p w14:paraId="19A5AACB" w14:textId="77777777" w:rsidR="00F07E33" w:rsidRDefault="00F07E33" w:rsidP="001C3822">
            <w:pPr>
              <w:jc w:val="right"/>
            </w:pPr>
            <w:r>
              <w:t xml:space="preserve">3,967 </w:t>
            </w:r>
          </w:p>
        </w:tc>
      </w:tr>
      <w:tr w:rsidR="00F07E33" w14:paraId="2F7C6D1C" w14:textId="77777777" w:rsidTr="00D62CE9">
        <w:trPr>
          <w:trHeight w:val="300"/>
        </w:trPr>
        <w:tc>
          <w:tcPr>
            <w:tcW w:w="5046" w:type="dxa"/>
            <w:shd w:val="clear" w:color="auto" w:fill="auto"/>
            <w:tcMar>
              <w:top w:w="80" w:type="dxa"/>
              <w:left w:w="80" w:type="dxa"/>
              <w:bottom w:w="80" w:type="dxa"/>
              <w:right w:w="80" w:type="dxa"/>
            </w:tcMar>
            <w:vAlign w:val="bottom"/>
          </w:tcPr>
          <w:p w14:paraId="274A40C1" w14:textId="77777777" w:rsidR="00F07E33" w:rsidRDefault="00F07E33" w:rsidP="00F07E33">
            <w:r>
              <w:rPr>
                <w:rStyle w:val="Semibold"/>
              </w:rPr>
              <w:t>Total revenue and income from transactions</w:t>
            </w:r>
          </w:p>
        </w:tc>
        <w:tc>
          <w:tcPr>
            <w:tcW w:w="1530" w:type="dxa"/>
            <w:shd w:val="clear" w:color="auto" w:fill="auto"/>
            <w:tcMar>
              <w:top w:w="80" w:type="dxa"/>
              <w:left w:w="80" w:type="dxa"/>
              <w:bottom w:w="80" w:type="dxa"/>
              <w:right w:w="80" w:type="dxa"/>
            </w:tcMar>
            <w:vAlign w:val="bottom"/>
          </w:tcPr>
          <w:p w14:paraId="66A2E3DC" w14:textId="0F6D1D52"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120C4E29" w14:textId="77777777" w:rsidR="00F07E33" w:rsidRDefault="00F07E33" w:rsidP="001C3822">
            <w:pPr>
              <w:jc w:val="right"/>
            </w:pPr>
            <w:r>
              <w:rPr>
                <w:rStyle w:val="Semibold"/>
              </w:rPr>
              <w:t xml:space="preserve">108,557 </w:t>
            </w:r>
          </w:p>
        </w:tc>
        <w:tc>
          <w:tcPr>
            <w:tcW w:w="1531" w:type="dxa"/>
            <w:shd w:val="clear" w:color="auto" w:fill="auto"/>
            <w:tcMar>
              <w:top w:w="80" w:type="dxa"/>
              <w:left w:w="80" w:type="dxa"/>
              <w:bottom w:w="80" w:type="dxa"/>
              <w:right w:w="80" w:type="dxa"/>
            </w:tcMar>
            <w:vAlign w:val="bottom"/>
          </w:tcPr>
          <w:p w14:paraId="7D1F2932" w14:textId="77777777" w:rsidR="00F07E33" w:rsidRDefault="00F07E33" w:rsidP="001C3822">
            <w:pPr>
              <w:jc w:val="right"/>
            </w:pPr>
            <w:r>
              <w:rPr>
                <w:rStyle w:val="Semibold"/>
              </w:rPr>
              <w:t xml:space="preserve">156,311 </w:t>
            </w:r>
          </w:p>
        </w:tc>
      </w:tr>
      <w:tr w:rsidR="00F07E33" w14:paraId="5EF2AC1A" w14:textId="77777777" w:rsidTr="00D62CE9">
        <w:trPr>
          <w:trHeight w:val="315"/>
        </w:trPr>
        <w:tc>
          <w:tcPr>
            <w:tcW w:w="5046" w:type="dxa"/>
            <w:shd w:val="clear" w:color="auto" w:fill="auto"/>
            <w:tcMar>
              <w:top w:w="80" w:type="dxa"/>
              <w:left w:w="80" w:type="dxa"/>
              <w:bottom w:w="80" w:type="dxa"/>
              <w:right w:w="80" w:type="dxa"/>
            </w:tcMar>
            <w:vAlign w:val="bottom"/>
          </w:tcPr>
          <w:p w14:paraId="53728E15" w14:textId="77777777" w:rsidR="00F07E33" w:rsidRDefault="00F07E33" w:rsidP="00F07E33">
            <w:r>
              <w:rPr>
                <w:rStyle w:val="Semibold"/>
              </w:rPr>
              <w:t>Expenses from transactions</w:t>
            </w:r>
          </w:p>
        </w:tc>
        <w:tc>
          <w:tcPr>
            <w:tcW w:w="1530" w:type="dxa"/>
            <w:shd w:val="clear" w:color="auto" w:fill="auto"/>
            <w:tcMar>
              <w:top w:w="80" w:type="dxa"/>
              <w:left w:w="80" w:type="dxa"/>
              <w:bottom w:w="80" w:type="dxa"/>
              <w:right w:w="80" w:type="dxa"/>
            </w:tcMar>
            <w:vAlign w:val="bottom"/>
          </w:tcPr>
          <w:p w14:paraId="6CC19D55"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5ABDC0AF"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3C95EEB0" w14:textId="77777777" w:rsidR="00F07E33" w:rsidRDefault="00F07E33" w:rsidP="001C3822">
            <w:pPr>
              <w:jc w:val="right"/>
              <w:rPr>
                <w:rFonts w:ascii="VIC SemiBold" w:hAnsi="VIC SemiBold"/>
              </w:rPr>
            </w:pPr>
          </w:p>
        </w:tc>
      </w:tr>
      <w:tr w:rsidR="00F07E33" w14:paraId="21D0E5B1" w14:textId="77777777" w:rsidTr="00D62CE9">
        <w:trPr>
          <w:trHeight w:val="300"/>
        </w:trPr>
        <w:tc>
          <w:tcPr>
            <w:tcW w:w="5046" w:type="dxa"/>
            <w:shd w:val="clear" w:color="auto" w:fill="auto"/>
            <w:tcMar>
              <w:top w:w="80" w:type="dxa"/>
              <w:left w:w="80" w:type="dxa"/>
              <w:bottom w:w="80" w:type="dxa"/>
              <w:right w:w="80" w:type="dxa"/>
            </w:tcMar>
            <w:vAlign w:val="bottom"/>
          </w:tcPr>
          <w:p w14:paraId="1EC15D4E" w14:textId="77777777" w:rsidR="00F07E33" w:rsidRDefault="00F07E33" w:rsidP="00F07E33">
            <w:r>
              <w:t>Employee costs</w:t>
            </w:r>
          </w:p>
        </w:tc>
        <w:tc>
          <w:tcPr>
            <w:tcW w:w="1530" w:type="dxa"/>
            <w:shd w:val="clear" w:color="auto" w:fill="auto"/>
            <w:tcMar>
              <w:top w:w="80" w:type="dxa"/>
              <w:left w:w="80" w:type="dxa"/>
              <w:bottom w:w="80" w:type="dxa"/>
              <w:right w:w="80" w:type="dxa"/>
            </w:tcMar>
            <w:vAlign w:val="bottom"/>
          </w:tcPr>
          <w:p w14:paraId="7B253679" w14:textId="77777777" w:rsidR="00F07E33" w:rsidRDefault="00F07E33" w:rsidP="001C3822">
            <w:pPr>
              <w:jc w:val="center"/>
            </w:pPr>
            <w:r>
              <w:rPr>
                <w:rStyle w:val="Semibold"/>
              </w:rPr>
              <w:t>3.1</w:t>
            </w:r>
          </w:p>
        </w:tc>
        <w:tc>
          <w:tcPr>
            <w:tcW w:w="1531" w:type="dxa"/>
            <w:shd w:val="clear" w:color="auto" w:fill="auto"/>
            <w:tcMar>
              <w:top w:w="80" w:type="dxa"/>
              <w:left w:w="80" w:type="dxa"/>
              <w:bottom w:w="80" w:type="dxa"/>
              <w:right w:w="80" w:type="dxa"/>
            </w:tcMar>
            <w:vAlign w:val="bottom"/>
          </w:tcPr>
          <w:p w14:paraId="5DA7C88D" w14:textId="77777777" w:rsidR="00F07E33" w:rsidRDefault="00F07E33" w:rsidP="001C3822">
            <w:pPr>
              <w:jc w:val="right"/>
            </w:pPr>
            <w:r>
              <w:t>(13,823)</w:t>
            </w:r>
          </w:p>
        </w:tc>
        <w:tc>
          <w:tcPr>
            <w:tcW w:w="1531" w:type="dxa"/>
            <w:shd w:val="clear" w:color="auto" w:fill="auto"/>
            <w:tcMar>
              <w:top w:w="80" w:type="dxa"/>
              <w:left w:w="80" w:type="dxa"/>
              <w:bottom w:w="80" w:type="dxa"/>
              <w:right w:w="80" w:type="dxa"/>
            </w:tcMar>
            <w:vAlign w:val="bottom"/>
          </w:tcPr>
          <w:p w14:paraId="08C5A829" w14:textId="77777777" w:rsidR="00F07E33" w:rsidRDefault="00F07E33" w:rsidP="001C3822">
            <w:pPr>
              <w:jc w:val="right"/>
            </w:pPr>
            <w:r>
              <w:t>(12,267)</w:t>
            </w:r>
          </w:p>
        </w:tc>
      </w:tr>
      <w:tr w:rsidR="00F07E33" w14:paraId="4472DF42" w14:textId="77777777" w:rsidTr="00D62CE9">
        <w:trPr>
          <w:trHeight w:val="300"/>
        </w:trPr>
        <w:tc>
          <w:tcPr>
            <w:tcW w:w="5046" w:type="dxa"/>
            <w:shd w:val="clear" w:color="auto" w:fill="auto"/>
            <w:tcMar>
              <w:top w:w="80" w:type="dxa"/>
              <w:left w:w="80" w:type="dxa"/>
              <w:bottom w:w="80" w:type="dxa"/>
              <w:right w:w="80" w:type="dxa"/>
            </w:tcMar>
            <w:vAlign w:val="bottom"/>
          </w:tcPr>
          <w:p w14:paraId="66088500" w14:textId="77777777" w:rsidR="00F07E33" w:rsidRDefault="00F07E33" w:rsidP="00F07E33">
            <w:r>
              <w:t>Grant expense</w:t>
            </w:r>
          </w:p>
        </w:tc>
        <w:tc>
          <w:tcPr>
            <w:tcW w:w="1530" w:type="dxa"/>
            <w:shd w:val="clear" w:color="auto" w:fill="auto"/>
            <w:tcMar>
              <w:top w:w="80" w:type="dxa"/>
              <w:left w:w="80" w:type="dxa"/>
              <w:bottom w:w="80" w:type="dxa"/>
              <w:right w:w="80" w:type="dxa"/>
            </w:tcMar>
            <w:vAlign w:val="bottom"/>
          </w:tcPr>
          <w:p w14:paraId="6FE338B3" w14:textId="77777777" w:rsidR="00F07E33" w:rsidRDefault="00F07E33" w:rsidP="001C3822">
            <w:pPr>
              <w:jc w:val="center"/>
            </w:pPr>
            <w:r>
              <w:rPr>
                <w:rStyle w:val="Semibold"/>
              </w:rPr>
              <w:t>3.2</w:t>
            </w:r>
          </w:p>
        </w:tc>
        <w:tc>
          <w:tcPr>
            <w:tcW w:w="1531" w:type="dxa"/>
            <w:shd w:val="clear" w:color="auto" w:fill="auto"/>
            <w:tcMar>
              <w:top w:w="80" w:type="dxa"/>
              <w:left w:w="80" w:type="dxa"/>
              <w:bottom w:w="80" w:type="dxa"/>
              <w:right w:w="80" w:type="dxa"/>
            </w:tcMar>
            <w:vAlign w:val="bottom"/>
          </w:tcPr>
          <w:p w14:paraId="7B0313D9" w14:textId="77777777" w:rsidR="00F07E33" w:rsidRDefault="00F07E33" w:rsidP="001C3822">
            <w:pPr>
              <w:jc w:val="right"/>
            </w:pPr>
            <w:r>
              <w:t>(87,618)</w:t>
            </w:r>
          </w:p>
        </w:tc>
        <w:tc>
          <w:tcPr>
            <w:tcW w:w="1531" w:type="dxa"/>
            <w:shd w:val="clear" w:color="auto" w:fill="auto"/>
            <w:tcMar>
              <w:top w:w="80" w:type="dxa"/>
              <w:left w:w="80" w:type="dxa"/>
              <w:bottom w:w="80" w:type="dxa"/>
              <w:right w:w="80" w:type="dxa"/>
            </w:tcMar>
            <w:vAlign w:val="bottom"/>
          </w:tcPr>
          <w:p w14:paraId="401D7088" w14:textId="77777777" w:rsidR="00F07E33" w:rsidRDefault="00F07E33" w:rsidP="001C3822">
            <w:pPr>
              <w:jc w:val="right"/>
            </w:pPr>
            <w:r>
              <w:t>(104,728)</w:t>
            </w:r>
          </w:p>
        </w:tc>
      </w:tr>
      <w:tr w:rsidR="00F07E33" w14:paraId="446A314C" w14:textId="77777777" w:rsidTr="00D62CE9">
        <w:trPr>
          <w:trHeight w:val="300"/>
        </w:trPr>
        <w:tc>
          <w:tcPr>
            <w:tcW w:w="5046" w:type="dxa"/>
            <w:shd w:val="clear" w:color="auto" w:fill="auto"/>
            <w:tcMar>
              <w:top w:w="80" w:type="dxa"/>
              <w:left w:w="80" w:type="dxa"/>
              <w:bottom w:w="80" w:type="dxa"/>
              <w:right w:w="80" w:type="dxa"/>
            </w:tcMar>
            <w:vAlign w:val="bottom"/>
          </w:tcPr>
          <w:p w14:paraId="05EBB641" w14:textId="77777777" w:rsidR="00F07E33" w:rsidRDefault="00F07E33" w:rsidP="00F07E33">
            <w:r>
              <w:t>Other operating expenses</w:t>
            </w:r>
          </w:p>
        </w:tc>
        <w:tc>
          <w:tcPr>
            <w:tcW w:w="1530" w:type="dxa"/>
            <w:shd w:val="clear" w:color="auto" w:fill="auto"/>
            <w:tcMar>
              <w:top w:w="80" w:type="dxa"/>
              <w:left w:w="80" w:type="dxa"/>
              <w:bottom w:w="80" w:type="dxa"/>
              <w:right w:w="80" w:type="dxa"/>
            </w:tcMar>
            <w:vAlign w:val="bottom"/>
          </w:tcPr>
          <w:p w14:paraId="3EBB95D5" w14:textId="77777777" w:rsidR="00F07E33" w:rsidRDefault="00F07E33" w:rsidP="001C3822">
            <w:pPr>
              <w:jc w:val="center"/>
            </w:pPr>
            <w:r>
              <w:rPr>
                <w:rStyle w:val="Semibold"/>
              </w:rPr>
              <w:t>3.3</w:t>
            </w:r>
          </w:p>
        </w:tc>
        <w:tc>
          <w:tcPr>
            <w:tcW w:w="1531" w:type="dxa"/>
            <w:shd w:val="clear" w:color="auto" w:fill="auto"/>
            <w:tcMar>
              <w:top w:w="80" w:type="dxa"/>
              <w:left w:w="80" w:type="dxa"/>
              <w:bottom w:w="80" w:type="dxa"/>
              <w:right w:w="80" w:type="dxa"/>
            </w:tcMar>
            <w:vAlign w:val="bottom"/>
          </w:tcPr>
          <w:p w14:paraId="3D6FEB63" w14:textId="77777777" w:rsidR="00F07E33" w:rsidRDefault="00F07E33" w:rsidP="001C3822">
            <w:pPr>
              <w:jc w:val="right"/>
            </w:pPr>
            <w:r>
              <w:t>(12,671)</w:t>
            </w:r>
          </w:p>
        </w:tc>
        <w:tc>
          <w:tcPr>
            <w:tcW w:w="1531" w:type="dxa"/>
            <w:shd w:val="clear" w:color="auto" w:fill="auto"/>
            <w:tcMar>
              <w:top w:w="80" w:type="dxa"/>
              <w:left w:w="80" w:type="dxa"/>
              <w:bottom w:w="80" w:type="dxa"/>
              <w:right w:w="80" w:type="dxa"/>
            </w:tcMar>
            <w:vAlign w:val="bottom"/>
          </w:tcPr>
          <w:p w14:paraId="09A61B19" w14:textId="77777777" w:rsidR="00F07E33" w:rsidRDefault="00F07E33" w:rsidP="001C3822">
            <w:pPr>
              <w:jc w:val="right"/>
            </w:pPr>
            <w:r>
              <w:t>(16,209)</w:t>
            </w:r>
          </w:p>
        </w:tc>
      </w:tr>
      <w:tr w:rsidR="00F07E33" w14:paraId="3B62F3B2" w14:textId="77777777" w:rsidTr="00D62CE9">
        <w:trPr>
          <w:trHeight w:val="300"/>
        </w:trPr>
        <w:tc>
          <w:tcPr>
            <w:tcW w:w="5046" w:type="dxa"/>
            <w:shd w:val="clear" w:color="auto" w:fill="auto"/>
            <w:tcMar>
              <w:top w:w="80" w:type="dxa"/>
              <w:left w:w="80" w:type="dxa"/>
              <w:bottom w:w="80" w:type="dxa"/>
              <w:right w:w="80" w:type="dxa"/>
            </w:tcMar>
            <w:vAlign w:val="bottom"/>
          </w:tcPr>
          <w:p w14:paraId="38F218AF" w14:textId="77777777" w:rsidR="00F07E33" w:rsidRDefault="00F07E33" w:rsidP="00F07E33">
            <w:r>
              <w:t>Depreciation and amortisation</w:t>
            </w:r>
          </w:p>
        </w:tc>
        <w:tc>
          <w:tcPr>
            <w:tcW w:w="1530" w:type="dxa"/>
            <w:shd w:val="clear" w:color="auto" w:fill="auto"/>
            <w:tcMar>
              <w:top w:w="80" w:type="dxa"/>
              <w:left w:w="80" w:type="dxa"/>
              <w:bottom w:w="80" w:type="dxa"/>
              <w:right w:w="80" w:type="dxa"/>
            </w:tcMar>
            <w:vAlign w:val="bottom"/>
          </w:tcPr>
          <w:p w14:paraId="3AA9D6E1" w14:textId="77777777" w:rsidR="00F07E33" w:rsidRDefault="00F07E33" w:rsidP="001C3822">
            <w:pPr>
              <w:jc w:val="center"/>
            </w:pPr>
            <w:r>
              <w:rPr>
                <w:rStyle w:val="Semibold"/>
              </w:rPr>
              <w:t>4.2</w:t>
            </w:r>
          </w:p>
        </w:tc>
        <w:tc>
          <w:tcPr>
            <w:tcW w:w="1531" w:type="dxa"/>
            <w:shd w:val="clear" w:color="auto" w:fill="auto"/>
            <w:tcMar>
              <w:top w:w="80" w:type="dxa"/>
              <w:left w:w="80" w:type="dxa"/>
              <w:bottom w:w="80" w:type="dxa"/>
              <w:right w:w="80" w:type="dxa"/>
            </w:tcMar>
            <w:vAlign w:val="bottom"/>
          </w:tcPr>
          <w:p w14:paraId="20A53F65" w14:textId="77777777" w:rsidR="00F07E33" w:rsidRDefault="00F07E33" w:rsidP="001C3822">
            <w:pPr>
              <w:jc w:val="right"/>
            </w:pPr>
            <w:r>
              <w:t>(546)</w:t>
            </w:r>
          </w:p>
        </w:tc>
        <w:tc>
          <w:tcPr>
            <w:tcW w:w="1531" w:type="dxa"/>
            <w:shd w:val="clear" w:color="auto" w:fill="auto"/>
            <w:tcMar>
              <w:top w:w="80" w:type="dxa"/>
              <w:left w:w="80" w:type="dxa"/>
              <w:bottom w:w="80" w:type="dxa"/>
              <w:right w:w="80" w:type="dxa"/>
            </w:tcMar>
            <w:vAlign w:val="bottom"/>
          </w:tcPr>
          <w:p w14:paraId="7E7DCE5E" w14:textId="77777777" w:rsidR="00F07E33" w:rsidRDefault="00F07E33" w:rsidP="001C3822">
            <w:pPr>
              <w:jc w:val="right"/>
            </w:pPr>
            <w:r>
              <w:t>(548)</w:t>
            </w:r>
          </w:p>
        </w:tc>
      </w:tr>
      <w:tr w:rsidR="00F07E33" w14:paraId="3A7550AD" w14:textId="77777777" w:rsidTr="00D62CE9">
        <w:trPr>
          <w:trHeight w:val="300"/>
        </w:trPr>
        <w:tc>
          <w:tcPr>
            <w:tcW w:w="5046" w:type="dxa"/>
            <w:shd w:val="clear" w:color="auto" w:fill="auto"/>
            <w:tcMar>
              <w:top w:w="80" w:type="dxa"/>
              <w:left w:w="80" w:type="dxa"/>
              <w:bottom w:w="80" w:type="dxa"/>
              <w:right w:w="80" w:type="dxa"/>
            </w:tcMar>
            <w:vAlign w:val="bottom"/>
          </w:tcPr>
          <w:p w14:paraId="5E2BBDC4" w14:textId="77777777" w:rsidR="00F07E33" w:rsidRDefault="00F07E33" w:rsidP="00F07E33">
            <w:r>
              <w:t>Interest expense</w:t>
            </w:r>
          </w:p>
        </w:tc>
        <w:tc>
          <w:tcPr>
            <w:tcW w:w="1530" w:type="dxa"/>
            <w:shd w:val="clear" w:color="auto" w:fill="auto"/>
            <w:tcMar>
              <w:top w:w="80" w:type="dxa"/>
              <w:left w:w="80" w:type="dxa"/>
              <w:bottom w:w="80" w:type="dxa"/>
              <w:right w:w="80" w:type="dxa"/>
            </w:tcMar>
            <w:vAlign w:val="bottom"/>
          </w:tcPr>
          <w:p w14:paraId="4F1BFAB1" w14:textId="77777777" w:rsidR="00F07E33" w:rsidRDefault="00F07E33" w:rsidP="001C3822">
            <w:pPr>
              <w:jc w:val="center"/>
            </w:pPr>
            <w:r>
              <w:rPr>
                <w:rStyle w:val="Semibold"/>
              </w:rPr>
              <w:t>6.1.2</w:t>
            </w:r>
          </w:p>
        </w:tc>
        <w:tc>
          <w:tcPr>
            <w:tcW w:w="1531" w:type="dxa"/>
            <w:shd w:val="clear" w:color="auto" w:fill="auto"/>
            <w:tcMar>
              <w:top w:w="80" w:type="dxa"/>
              <w:left w:w="80" w:type="dxa"/>
              <w:bottom w:w="80" w:type="dxa"/>
              <w:right w:w="80" w:type="dxa"/>
            </w:tcMar>
            <w:vAlign w:val="bottom"/>
          </w:tcPr>
          <w:p w14:paraId="7F6D471E" w14:textId="77777777" w:rsidR="00F07E33" w:rsidRDefault="00F07E33" w:rsidP="001C3822">
            <w:pPr>
              <w:jc w:val="right"/>
            </w:pPr>
            <w:r>
              <w:t>(24)</w:t>
            </w:r>
          </w:p>
        </w:tc>
        <w:tc>
          <w:tcPr>
            <w:tcW w:w="1531" w:type="dxa"/>
            <w:shd w:val="clear" w:color="auto" w:fill="auto"/>
            <w:tcMar>
              <w:top w:w="80" w:type="dxa"/>
              <w:left w:w="80" w:type="dxa"/>
              <w:bottom w:w="80" w:type="dxa"/>
              <w:right w:w="80" w:type="dxa"/>
            </w:tcMar>
            <w:vAlign w:val="bottom"/>
          </w:tcPr>
          <w:p w14:paraId="1E4E3C8B" w14:textId="77777777" w:rsidR="00F07E33" w:rsidRDefault="00F07E33" w:rsidP="001C3822">
            <w:pPr>
              <w:jc w:val="right"/>
            </w:pPr>
            <w:r>
              <w:t>(45)</w:t>
            </w:r>
          </w:p>
        </w:tc>
      </w:tr>
      <w:tr w:rsidR="00F07E33" w14:paraId="00500EB8" w14:textId="77777777" w:rsidTr="00D62CE9">
        <w:trPr>
          <w:trHeight w:val="300"/>
        </w:trPr>
        <w:tc>
          <w:tcPr>
            <w:tcW w:w="5046" w:type="dxa"/>
            <w:shd w:val="clear" w:color="auto" w:fill="auto"/>
            <w:tcMar>
              <w:top w:w="80" w:type="dxa"/>
              <w:left w:w="80" w:type="dxa"/>
              <w:bottom w:w="80" w:type="dxa"/>
              <w:right w:w="80" w:type="dxa"/>
            </w:tcMar>
            <w:vAlign w:val="bottom"/>
          </w:tcPr>
          <w:p w14:paraId="41A4CED2" w14:textId="77777777" w:rsidR="00F07E33" w:rsidRDefault="00F07E33" w:rsidP="00F07E33">
            <w:r>
              <w:rPr>
                <w:rStyle w:val="Semibold"/>
              </w:rPr>
              <w:t>Total expenses from transactions</w:t>
            </w:r>
          </w:p>
        </w:tc>
        <w:tc>
          <w:tcPr>
            <w:tcW w:w="1530" w:type="dxa"/>
            <w:shd w:val="clear" w:color="auto" w:fill="auto"/>
            <w:tcMar>
              <w:top w:w="80" w:type="dxa"/>
              <w:left w:w="80" w:type="dxa"/>
              <w:bottom w:w="80" w:type="dxa"/>
              <w:right w:w="80" w:type="dxa"/>
            </w:tcMar>
            <w:vAlign w:val="bottom"/>
          </w:tcPr>
          <w:p w14:paraId="6A9F1D30" w14:textId="680A91F4"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752F9E8A" w14:textId="77777777" w:rsidR="00F07E33" w:rsidRDefault="00F07E33" w:rsidP="001C3822">
            <w:pPr>
              <w:jc w:val="right"/>
            </w:pPr>
            <w:r>
              <w:rPr>
                <w:rStyle w:val="Semibold"/>
              </w:rPr>
              <w:t>(114,682)</w:t>
            </w:r>
          </w:p>
        </w:tc>
        <w:tc>
          <w:tcPr>
            <w:tcW w:w="1531" w:type="dxa"/>
            <w:shd w:val="clear" w:color="auto" w:fill="auto"/>
            <w:tcMar>
              <w:top w:w="80" w:type="dxa"/>
              <w:left w:w="80" w:type="dxa"/>
              <w:bottom w:w="80" w:type="dxa"/>
              <w:right w:w="80" w:type="dxa"/>
            </w:tcMar>
            <w:vAlign w:val="bottom"/>
          </w:tcPr>
          <w:p w14:paraId="3EE207BF" w14:textId="77777777" w:rsidR="00F07E33" w:rsidRDefault="00F07E33" w:rsidP="001C3822">
            <w:pPr>
              <w:jc w:val="right"/>
            </w:pPr>
            <w:r>
              <w:rPr>
                <w:rStyle w:val="Semibold"/>
              </w:rPr>
              <w:t>(133,797)</w:t>
            </w:r>
          </w:p>
        </w:tc>
      </w:tr>
      <w:tr w:rsidR="00F07E33" w14:paraId="3521961B" w14:textId="77777777" w:rsidTr="00D62CE9">
        <w:trPr>
          <w:trHeight w:val="300"/>
        </w:trPr>
        <w:tc>
          <w:tcPr>
            <w:tcW w:w="5046" w:type="dxa"/>
            <w:shd w:val="clear" w:color="auto" w:fill="auto"/>
            <w:tcMar>
              <w:top w:w="80" w:type="dxa"/>
              <w:left w:w="80" w:type="dxa"/>
              <w:bottom w:w="80" w:type="dxa"/>
              <w:right w:w="80" w:type="dxa"/>
            </w:tcMar>
            <w:vAlign w:val="bottom"/>
          </w:tcPr>
          <w:p w14:paraId="1A5164A4" w14:textId="77777777" w:rsidR="00F07E33" w:rsidRDefault="00F07E33" w:rsidP="00F07E33">
            <w:r>
              <w:rPr>
                <w:rStyle w:val="Semibold"/>
              </w:rPr>
              <w:t>Net result from transactions (Net operating balance)</w:t>
            </w:r>
          </w:p>
        </w:tc>
        <w:tc>
          <w:tcPr>
            <w:tcW w:w="1530" w:type="dxa"/>
            <w:shd w:val="clear" w:color="auto" w:fill="auto"/>
            <w:tcMar>
              <w:top w:w="80" w:type="dxa"/>
              <w:left w:w="80" w:type="dxa"/>
              <w:bottom w:w="80" w:type="dxa"/>
              <w:right w:w="80" w:type="dxa"/>
            </w:tcMar>
            <w:vAlign w:val="bottom"/>
          </w:tcPr>
          <w:p w14:paraId="3F8E991C" w14:textId="788E1C32"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5C948B7D" w14:textId="77777777" w:rsidR="00F07E33" w:rsidRDefault="00F07E33" w:rsidP="001C3822">
            <w:pPr>
              <w:jc w:val="right"/>
            </w:pPr>
            <w:r>
              <w:rPr>
                <w:rStyle w:val="Semibold"/>
              </w:rPr>
              <w:t>(6,125)</w:t>
            </w:r>
          </w:p>
        </w:tc>
        <w:tc>
          <w:tcPr>
            <w:tcW w:w="1531" w:type="dxa"/>
            <w:shd w:val="clear" w:color="auto" w:fill="auto"/>
            <w:tcMar>
              <w:top w:w="80" w:type="dxa"/>
              <w:left w:w="80" w:type="dxa"/>
              <w:bottom w:w="80" w:type="dxa"/>
              <w:right w:w="80" w:type="dxa"/>
            </w:tcMar>
            <w:vAlign w:val="bottom"/>
          </w:tcPr>
          <w:p w14:paraId="49B80EEE" w14:textId="77777777" w:rsidR="00F07E33" w:rsidRDefault="00F07E33" w:rsidP="001C3822">
            <w:pPr>
              <w:jc w:val="right"/>
            </w:pPr>
            <w:r>
              <w:rPr>
                <w:rStyle w:val="Semibold"/>
              </w:rPr>
              <w:t xml:space="preserve">22,514 </w:t>
            </w:r>
          </w:p>
        </w:tc>
      </w:tr>
      <w:tr w:rsidR="00F07E33" w14:paraId="51BFB787" w14:textId="77777777" w:rsidTr="00D62CE9">
        <w:trPr>
          <w:trHeight w:val="300"/>
        </w:trPr>
        <w:tc>
          <w:tcPr>
            <w:tcW w:w="5046" w:type="dxa"/>
            <w:shd w:val="clear" w:color="auto" w:fill="auto"/>
            <w:tcMar>
              <w:top w:w="80" w:type="dxa"/>
              <w:left w:w="80" w:type="dxa"/>
              <w:bottom w:w="80" w:type="dxa"/>
              <w:right w:w="80" w:type="dxa"/>
            </w:tcMar>
            <w:vAlign w:val="bottom"/>
          </w:tcPr>
          <w:p w14:paraId="648854E3" w14:textId="77777777" w:rsidR="00F07E33" w:rsidRDefault="00F07E33" w:rsidP="00F07E33">
            <w:r>
              <w:rPr>
                <w:rStyle w:val="Semibold"/>
              </w:rPr>
              <w:t>Other economic flows included in net result</w:t>
            </w:r>
          </w:p>
        </w:tc>
        <w:tc>
          <w:tcPr>
            <w:tcW w:w="1530" w:type="dxa"/>
            <w:shd w:val="clear" w:color="auto" w:fill="auto"/>
            <w:tcMar>
              <w:top w:w="80" w:type="dxa"/>
              <w:left w:w="80" w:type="dxa"/>
              <w:bottom w:w="80" w:type="dxa"/>
              <w:right w:w="80" w:type="dxa"/>
            </w:tcMar>
            <w:vAlign w:val="bottom"/>
          </w:tcPr>
          <w:p w14:paraId="5D2D6274" w14:textId="7EDCB334"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3126DBC0" w14:textId="77777777" w:rsidR="00F07E33" w:rsidRDefault="00F07E33" w:rsidP="001C3822">
            <w:pPr>
              <w:jc w:val="right"/>
            </w:pPr>
            <w:r>
              <w:rPr>
                <w:rStyle w:val="Semibold"/>
              </w:rPr>
              <w:t> </w:t>
            </w:r>
          </w:p>
        </w:tc>
        <w:tc>
          <w:tcPr>
            <w:tcW w:w="1531" w:type="dxa"/>
            <w:shd w:val="clear" w:color="auto" w:fill="auto"/>
            <w:tcMar>
              <w:top w:w="80" w:type="dxa"/>
              <w:left w:w="80" w:type="dxa"/>
              <w:bottom w:w="80" w:type="dxa"/>
              <w:right w:w="80" w:type="dxa"/>
            </w:tcMar>
            <w:vAlign w:val="bottom"/>
          </w:tcPr>
          <w:p w14:paraId="3AC925E6" w14:textId="77777777" w:rsidR="00F07E33" w:rsidRDefault="00F07E33" w:rsidP="001C3822">
            <w:pPr>
              <w:jc w:val="right"/>
              <w:rPr>
                <w:rFonts w:ascii="VIC SemiBold" w:hAnsi="VIC SemiBold"/>
              </w:rPr>
            </w:pPr>
          </w:p>
        </w:tc>
      </w:tr>
      <w:tr w:rsidR="00F07E33" w14:paraId="225F3314" w14:textId="77777777" w:rsidTr="00D62CE9">
        <w:trPr>
          <w:trHeight w:val="300"/>
        </w:trPr>
        <w:tc>
          <w:tcPr>
            <w:tcW w:w="5046" w:type="dxa"/>
            <w:shd w:val="clear" w:color="auto" w:fill="auto"/>
            <w:tcMar>
              <w:top w:w="80" w:type="dxa"/>
              <w:left w:w="80" w:type="dxa"/>
              <w:bottom w:w="80" w:type="dxa"/>
              <w:right w:w="80" w:type="dxa"/>
            </w:tcMar>
            <w:vAlign w:val="bottom"/>
          </w:tcPr>
          <w:p w14:paraId="42F0A11E" w14:textId="77777777" w:rsidR="00F07E33" w:rsidRDefault="00F07E33" w:rsidP="00F07E33">
            <w:r>
              <w:t>Total other economic flows included in net result</w:t>
            </w:r>
          </w:p>
        </w:tc>
        <w:tc>
          <w:tcPr>
            <w:tcW w:w="1530" w:type="dxa"/>
            <w:shd w:val="clear" w:color="auto" w:fill="auto"/>
            <w:tcMar>
              <w:top w:w="80" w:type="dxa"/>
              <w:left w:w="80" w:type="dxa"/>
              <w:bottom w:w="80" w:type="dxa"/>
              <w:right w:w="80" w:type="dxa"/>
            </w:tcMar>
            <w:vAlign w:val="bottom"/>
          </w:tcPr>
          <w:p w14:paraId="2461C508" w14:textId="73D3DAA2"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55D0822C" w14:textId="77777777" w:rsidR="00F07E33" w:rsidRDefault="00F07E33" w:rsidP="001C3822">
            <w:pPr>
              <w:jc w:val="right"/>
            </w:pPr>
            <w:r>
              <w:rPr>
                <w:rStyle w:val="Semibold"/>
              </w:rPr>
              <w:t xml:space="preserve"> - </w:t>
            </w:r>
          </w:p>
        </w:tc>
        <w:tc>
          <w:tcPr>
            <w:tcW w:w="1531" w:type="dxa"/>
            <w:shd w:val="clear" w:color="auto" w:fill="auto"/>
            <w:tcMar>
              <w:top w:w="80" w:type="dxa"/>
              <w:left w:w="80" w:type="dxa"/>
              <w:bottom w:w="80" w:type="dxa"/>
              <w:right w:w="80" w:type="dxa"/>
            </w:tcMar>
            <w:vAlign w:val="bottom"/>
          </w:tcPr>
          <w:p w14:paraId="3B1EA9A7" w14:textId="77777777" w:rsidR="00F07E33" w:rsidRDefault="00F07E33" w:rsidP="001C3822">
            <w:pPr>
              <w:jc w:val="right"/>
            </w:pPr>
            <w:r>
              <w:rPr>
                <w:rStyle w:val="Semibold"/>
              </w:rPr>
              <w:t xml:space="preserve"> - </w:t>
            </w:r>
          </w:p>
        </w:tc>
      </w:tr>
      <w:tr w:rsidR="00F07E33" w14:paraId="54B27B5F" w14:textId="77777777" w:rsidTr="00D62CE9">
        <w:trPr>
          <w:trHeight w:val="315"/>
        </w:trPr>
        <w:tc>
          <w:tcPr>
            <w:tcW w:w="5046" w:type="dxa"/>
            <w:shd w:val="clear" w:color="auto" w:fill="auto"/>
            <w:tcMar>
              <w:top w:w="80" w:type="dxa"/>
              <w:left w:w="80" w:type="dxa"/>
              <w:bottom w:w="80" w:type="dxa"/>
              <w:right w:w="80" w:type="dxa"/>
            </w:tcMar>
            <w:vAlign w:val="bottom"/>
          </w:tcPr>
          <w:p w14:paraId="39373DB7" w14:textId="77777777" w:rsidR="00F07E33" w:rsidRDefault="00F07E33" w:rsidP="00F07E33">
            <w:r>
              <w:rPr>
                <w:rStyle w:val="Semibold"/>
              </w:rPr>
              <w:t>Comprehensive result</w:t>
            </w:r>
          </w:p>
        </w:tc>
        <w:tc>
          <w:tcPr>
            <w:tcW w:w="1530" w:type="dxa"/>
            <w:shd w:val="clear" w:color="auto" w:fill="auto"/>
            <w:tcMar>
              <w:top w:w="80" w:type="dxa"/>
              <w:left w:w="80" w:type="dxa"/>
              <w:bottom w:w="80" w:type="dxa"/>
              <w:right w:w="80" w:type="dxa"/>
            </w:tcMar>
            <w:vAlign w:val="bottom"/>
          </w:tcPr>
          <w:p w14:paraId="174758D8" w14:textId="217765B9"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27281543" w14:textId="77777777" w:rsidR="00F07E33" w:rsidRDefault="00F07E33" w:rsidP="001C3822">
            <w:pPr>
              <w:jc w:val="right"/>
            </w:pPr>
            <w:r>
              <w:rPr>
                <w:rStyle w:val="Semibold"/>
              </w:rPr>
              <w:t>(6,125)</w:t>
            </w:r>
          </w:p>
        </w:tc>
        <w:tc>
          <w:tcPr>
            <w:tcW w:w="1531" w:type="dxa"/>
            <w:shd w:val="clear" w:color="auto" w:fill="auto"/>
            <w:tcMar>
              <w:top w:w="80" w:type="dxa"/>
              <w:left w:w="80" w:type="dxa"/>
              <w:bottom w:w="80" w:type="dxa"/>
              <w:right w:w="80" w:type="dxa"/>
            </w:tcMar>
            <w:vAlign w:val="bottom"/>
          </w:tcPr>
          <w:p w14:paraId="47C4670F" w14:textId="77777777" w:rsidR="00F07E33" w:rsidRDefault="00F07E33" w:rsidP="001C3822">
            <w:pPr>
              <w:jc w:val="right"/>
            </w:pPr>
            <w:r>
              <w:rPr>
                <w:rStyle w:val="Semibold"/>
              </w:rPr>
              <w:t xml:space="preserve">22,514 </w:t>
            </w:r>
          </w:p>
        </w:tc>
      </w:tr>
    </w:tbl>
    <w:p w14:paraId="5E33CBF1" w14:textId="77777777" w:rsidR="00F07E33" w:rsidRDefault="00F07E33" w:rsidP="00F07E33">
      <w:pPr>
        <w:rPr>
          <w:sz w:val="18"/>
          <w:szCs w:val="18"/>
        </w:rPr>
      </w:pPr>
    </w:p>
    <w:p w14:paraId="0423D3FE" w14:textId="77777777" w:rsidR="00F07E33" w:rsidRDefault="00F07E33" w:rsidP="00F07E33">
      <w:r>
        <w:t>The comprehensive operating statement should be read in conjunction with the accompanying notes.</w:t>
      </w:r>
    </w:p>
    <w:p w14:paraId="6D8858EA" w14:textId="77777777" w:rsidR="00F07E33" w:rsidRPr="001C3822" w:rsidRDefault="00F07E33" w:rsidP="001C3822">
      <w:pPr>
        <w:pStyle w:val="Heading2"/>
      </w:pPr>
      <w:bookmarkStart w:id="216" w:name="_Toc178150535"/>
      <w:bookmarkStart w:id="217" w:name="_Toc180424723"/>
      <w:r w:rsidRPr="001C3822">
        <w:lastRenderedPageBreak/>
        <w:t>Balance sheet</w:t>
      </w:r>
      <w:bookmarkEnd w:id="216"/>
      <w:bookmarkEnd w:id="217"/>
      <w:r w:rsidRPr="001C3822">
        <w:t xml:space="preserve"> </w:t>
      </w:r>
    </w:p>
    <w:p w14:paraId="22C7F834" w14:textId="77777777" w:rsidR="00F07E33" w:rsidRPr="001C3822" w:rsidRDefault="00F07E33" w:rsidP="001C3822">
      <w:r w:rsidRPr="001C3822">
        <w:t xml:space="preserve">as </w:t>
      </w:r>
      <w:proofErr w:type="gramStart"/>
      <w:r w:rsidRPr="001C3822">
        <w:t>at</w:t>
      </w:r>
      <w:proofErr w:type="gramEnd"/>
      <w:r w:rsidRPr="001C3822">
        <w:t xml:space="preserve"> 30 June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Balance sheet."/>
      </w:tblPr>
      <w:tblGrid>
        <w:gridCol w:w="5046"/>
        <w:gridCol w:w="1530"/>
        <w:gridCol w:w="1531"/>
        <w:gridCol w:w="1531"/>
      </w:tblGrid>
      <w:tr w:rsidR="00F07E33" w14:paraId="727F54D6" w14:textId="77777777" w:rsidTr="00D62CE9">
        <w:trPr>
          <w:trHeight w:val="255"/>
        </w:trPr>
        <w:tc>
          <w:tcPr>
            <w:tcW w:w="5046" w:type="dxa"/>
            <w:shd w:val="clear" w:color="auto" w:fill="auto"/>
            <w:tcMar>
              <w:top w:w="80" w:type="dxa"/>
              <w:left w:w="80" w:type="dxa"/>
              <w:bottom w:w="80" w:type="dxa"/>
              <w:right w:w="80" w:type="dxa"/>
            </w:tcMar>
            <w:vAlign w:val="bottom"/>
          </w:tcPr>
          <w:p w14:paraId="6C89ABA5" w14:textId="77777777" w:rsidR="00F07E33" w:rsidRDefault="00F07E33" w:rsidP="00F07E33">
            <w:pPr>
              <w:rPr>
                <w:rFonts w:ascii="VIC SemiBold" w:hAnsi="VIC SemiBold"/>
              </w:rPr>
            </w:pPr>
          </w:p>
        </w:tc>
        <w:tc>
          <w:tcPr>
            <w:tcW w:w="1530" w:type="dxa"/>
            <w:shd w:val="clear" w:color="auto" w:fill="auto"/>
            <w:tcMar>
              <w:top w:w="80" w:type="dxa"/>
              <w:left w:w="80" w:type="dxa"/>
              <w:bottom w:w="80" w:type="dxa"/>
              <w:right w:w="80" w:type="dxa"/>
            </w:tcMar>
            <w:vAlign w:val="bottom"/>
          </w:tcPr>
          <w:p w14:paraId="788AC117" w14:textId="77777777" w:rsidR="00F07E33" w:rsidRDefault="00F07E33" w:rsidP="001C3822">
            <w:pPr>
              <w:jc w:val="center"/>
              <w:rPr>
                <w:rFonts w:ascii="VIC SemiBold" w:hAnsi="VIC SemiBold"/>
              </w:rPr>
            </w:pPr>
          </w:p>
        </w:tc>
        <w:tc>
          <w:tcPr>
            <w:tcW w:w="3062" w:type="dxa"/>
            <w:gridSpan w:val="2"/>
            <w:shd w:val="clear" w:color="auto" w:fill="auto"/>
            <w:tcMar>
              <w:top w:w="80" w:type="dxa"/>
              <w:left w:w="80" w:type="dxa"/>
              <w:bottom w:w="80" w:type="dxa"/>
              <w:right w:w="80" w:type="dxa"/>
            </w:tcMar>
            <w:vAlign w:val="bottom"/>
          </w:tcPr>
          <w:p w14:paraId="7E1E7BC6" w14:textId="77777777" w:rsidR="00F07E33" w:rsidRDefault="00F07E33" w:rsidP="001C3822">
            <w:pPr>
              <w:jc w:val="right"/>
            </w:pPr>
            <w:r>
              <w:rPr>
                <w:rStyle w:val="Semibold"/>
              </w:rPr>
              <w:t>($ thousand)</w:t>
            </w:r>
          </w:p>
        </w:tc>
      </w:tr>
      <w:tr w:rsidR="00F07E33" w14:paraId="3FAB7EEA" w14:textId="77777777" w:rsidTr="00D62CE9">
        <w:trPr>
          <w:trHeight w:val="345"/>
        </w:trPr>
        <w:tc>
          <w:tcPr>
            <w:tcW w:w="5046" w:type="dxa"/>
            <w:shd w:val="clear" w:color="auto" w:fill="auto"/>
            <w:tcMar>
              <w:top w:w="80" w:type="dxa"/>
              <w:left w:w="80" w:type="dxa"/>
              <w:bottom w:w="80" w:type="dxa"/>
              <w:right w:w="80" w:type="dxa"/>
            </w:tcMar>
            <w:vAlign w:val="bottom"/>
          </w:tcPr>
          <w:p w14:paraId="19E683F7" w14:textId="77777777" w:rsidR="00F07E33" w:rsidRDefault="00F07E33" w:rsidP="00F07E33">
            <w:r>
              <w:rPr>
                <w:rStyle w:val="Semibold"/>
              </w:rPr>
              <w:t> </w:t>
            </w:r>
          </w:p>
        </w:tc>
        <w:tc>
          <w:tcPr>
            <w:tcW w:w="1530" w:type="dxa"/>
            <w:shd w:val="clear" w:color="auto" w:fill="auto"/>
            <w:tcMar>
              <w:top w:w="80" w:type="dxa"/>
              <w:left w:w="80" w:type="dxa"/>
              <w:bottom w:w="80" w:type="dxa"/>
              <w:right w:w="80" w:type="dxa"/>
            </w:tcMar>
            <w:vAlign w:val="bottom"/>
          </w:tcPr>
          <w:p w14:paraId="3B6155B3" w14:textId="77777777" w:rsidR="00F07E33" w:rsidRDefault="00F07E33" w:rsidP="001C3822">
            <w:pPr>
              <w:jc w:val="center"/>
            </w:pPr>
            <w:r>
              <w:rPr>
                <w:rStyle w:val="Semibold"/>
              </w:rPr>
              <w:t>Notes</w:t>
            </w:r>
          </w:p>
        </w:tc>
        <w:tc>
          <w:tcPr>
            <w:tcW w:w="1531" w:type="dxa"/>
            <w:shd w:val="clear" w:color="auto" w:fill="auto"/>
            <w:tcMar>
              <w:top w:w="80" w:type="dxa"/>
              <w:left w:w="80" w:type="dxa"/>
              <w:bottom w:w="80" w:type="dxa"/>
              <w:right w:w="80" w:type="dxa"/>
            </w:tcMar>
            <w:vAlign w:val="bottom"/>
          </w:tcPr>
          <w:p w14:paraId="20218BFF" w14:textId="77777777" w:rsidR="00F07E33" w:rsidRDefault="00F07E33" w:rsidP="001C3822">
            <w:pPr>
              <w:jc w:val="right"/>
            </w:pPr>
            <w:r>
              <w:rPr>
                <w:rStyle w:val="Semibold"/>
              </w:rPr>
              <w:t>June 2024</w:t>
            </w:r>
          </w:p>
        </w:tc>
        <w:tc>
          <w:tcPr>
            <w:tcW w:w="1531" w:type="dxa"/>
            <w:shd w:val="clear" w:color="auto" w:fill="auto"/>
            <w:tcMar>
              <w:top w:w="80" w:type="dxa"/>
              <w:left w:w="80" w:type="dxa"/>
              <w:bottom w:w="80" w:type="dxa"/>
              <w:right w:w="80" w:type="dxa"/>
            </w:tcMar>
            <w:vAlign w:val="bottom"/>
          </w:tcPr>
          <w:p w14:paraId="4204728E" w14:textId="77777777" w:rsidR="00F07E33" w:rsidRDefault="00F07E33" w:rsidP="001C3822">
            <w:pPr>
              <w:jc w:val="right"/>
            </w:pPr>
            <w:r>
              <w:rPr>
                <w:rStyle w:val="Semibold"/>
              </w:rPr>
              <w:t>June 2023</w:t>
            </w:r>
          </w:p>
        </w:tc>
      </w:tr>
      <w:tr w:rsidR="00F07E33" w14:paraId="7FF06F89" w14:textId="77777777" w:rsidTr="00D62CE9">
        <w:trPr>
          <w:trHeight w:val="255"/>
        </w:trPr>
        <w:tc>
          <w:tcPr>
            <w:tcW w:w="5046" w:type="dxa"/>
            <w:shd w:val="clear" w:color="auto" w:fill="auto"/>
            <w:tcMar>
              <w:top w:w="80" w:type="dxa"/>
              <w:left w:w="80" w:type="dxa"/>
              <w:bottom w:w="80" w:type="dxa"/>
              <w:right w:w="80" w:type="dxa"/>
            </w:tcMar>
            <w:vAlign w:val="bottom"/>
          </w:tcPr>
          <w:p w14:paraId="31309BDE" w14:textId="77777777" w:rsidR="00F07E33" w:rsidRDefault="00F07E33" w:rsidP="00F07E33">
            <w:r>
              <w:rPr>
                <w:rStyle w:val="Semibold"/>
              </w:rPr>
              <w:t>Assets</w:t>
            </w:r>
          </w:p>
        </w:tc>
        <w:tc>
          <w:tcPr>
            <w:tcW w:w="1530" w:type="dxa"/>
            <w:shd w:val="clear" w:color="auto" w:fill="auto"/>
            <w:tcMar>
              <w:top w:w="80" w:type="dxa"/>
              <w:left w:w="80" w:type="dxa"/>
              <w:bottom w:w="80" w:type="dxa"/>
              <w:right w:w="80" w:type="dxa"/>
            </w:tcMar>
            <w:vAlign w:val="bottom"/>
          </w:tcPr>
          <w:p w14:paraId="30D86AB7"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7982CADD"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29AD7F11" w14:textId="77777777" w:rsidR="00F07E33" w:rsidRDefault="00F07E33" w:rsidP="001C3822">
            <w:pPr>
              <w:jc w:val="right"/>
              <w:rPr>
                <w:rFonts w:ascii="VIC SemiBold" w:hAnsi="VIC SemiBold"/>
              </w:rPr>
            </w:pPr>
          </w:p>
        </w:tc>
      </w:tr>
      <w:tr w:rsidR="00F07E33" w14:paraId="772981FF" w14:textId="77777777" w:rsidTr="00D62CE9">
        <w:trPr>
          <w:trHeight w:val="255"/>
        </w:trPr>
        <w:tc>
          <w:tcPr>
            <w:tcW w:w="5046" w:type="dxa"/>
            <w:shd w:val="clear" w:color="auto" w:fill="auto"/>
            <w:tcMar>
              <w:top w:w="80" w:type="dxa"/>
              <w:left w:w="80" w:type="dxa"/>
              <w:bottom w:w="80" w:type="dxa"/>
              <w:right w:w="80" w:type="dxa"/>
            </w:tcMar>
            <w:vAlign w:val="bottom"/>
          </w:tcPr>
          <w:p w14:paraId="45F3DC19" w14:textId="77777777" w:rsidR="00F07E33" w:rsidRDefault="00F07E33" w:rsidP="00F07E33">
            <w:r>
              <w:rPr>
                <w:rStyle w:val="Semibold"/>
              </w:rPr>
              <w:t>Financial assets</w:t>
            </w:r>
          </w:p>
        </w:tc>
        <w:tc>
          <w:tcPr>
            <w:tcW w:w="1530" w:type="dxa"/>
            <w:shd w:val="clear" w:color="auto" w:fill="auto"/>
            <w:tcMar>
              <w:top w:w="80" w:type="dxa"/>
              <w:left w:w="80" w:type="dxa"/>
              <w:bottom w:w="80" w:type="dxa"/>
              <w:right w:w="80" w:type="dxa"/>
            </w:tcMar>
            <w:vAlign w:val="bottom"/>
          </w:tcPr>
          <w:p w14:paraId="374F7257"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7DE2437A"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6C439149" w14:textId="77777777" w:rsidR="00F07E33" w:rsidRDefault="00F07E33" w:rsidP="001C3822">
            <w:pPr>
              <w:jc w:val="right"/>
              <w:rPr>
                <w:rFonts w:ascii="VIC SemiBold" w:hAnsi="VIC SemiBold"/>
              </w:rPr>
            </w:pPr>
          </w:p>
        </w:tc>
      </w:tr>
      <w:tr w:rsidR="00F07E33" w14:paraId="51954977" w14:textId="77777777" w:rsidTr="00D62CE9">
        <w:trPr>
          <w:trHeight w:val="300"/>
        </w:trPr>
        <w:tc>
          <w:tcPr>
            <w:tcW w:w="5046" w:type="dxa"/>
            <w:shd w:val="clear" w:color="auto" w:fill="auto"/>
            <w:tcMar>
              <w:top w:w="80" w:type="dxa"/>
              <w:left w:w="80" w:type="dxa"/>
              <w:bottom w:w="80" w:type="dxa"/>
              <w:right w:w="80" w:type="dxa"/>
            </w:tcMar>
            <w:vAlign w:val="bottom"/>
          </w:tcPr>
          <w:p w14:paraId="0E6D03CF" w14:textId="77777777" w:rsidR="00F07E33" w:rsidRDefault="00F07E33" w:rsidP="00F07E33">
            <w:r>
              <w:t>Cash and deposits</w:t>
            </w:r>
          </w:p>
        </w:tc>
        <w:tc>
          <w:tcPr>
            <w:tcW w:w="1530" w:type="dxa"/>
            <w:shd w:val="clear" w:color="auto" w:fill="auto"/>
            <w:tcMar>
              <w:top w:w="80" w:type="dxa"/>
              <w:left w:w="80" w:type="dxa"/>
              <w:bottom w:w="80" w:type="dxa"/>
              <w:right w:w="80" w:type="dxa"/>
            </w:tcMar>
            <w:vAlign w:val="bottom"/>
          </w:tcPr>
          <w:p w14:paraId="0737CC88" w14:textId="77777777" w:rsidR="00F07E33" w:rsidRDefault="00F07E33" w:rsidP="001C3822">
            <w:pPr>
              <w:jc w:val="center"/>
            </w:pPr>
            <w:r>
              <w:rPr>
                <w:rStyle w:val="Semibold"/>
              </w:rPr>
              <w:t>6.3</w:t>
            </w:r>
          </w:p>
        </w:tc>
        <w:tc>
          <w:tcPr>
            <w:tcW w:w="1531" w:type="dxa"/>
            <w:shd w:val="clear" w:color="auto" w:fill="auto"/>
            <w:tcMar>
              <w:top w:w="80" w:type="dxa"/>
              <w:left w:w="80" w:type="dxa"/>
              <w:bottom w:w="80" w:type="dxa"/>
              <w:right w:w="80" w:type="dxa"/>
            </w:tcMar>
            <w:vAlign w:val="bottom"/>
          </w:tcPr>
          <w:p w14:paraId="02AE36F5" w14:textId="77777777" w:rsidR="00F07E33" w:rsidRDefault="00F07E33" w:rsidP="001C3822">
            <w:pPr>
              <w:jc w:val="right"/>
            </w:pPr>
            <w:r>
              <w:t xml:space="preserve">115,312 </w:t>
            </w:r>
          </w:p>
        </w:tc>
        <w:tc>
          <w:tcPr>
            <w:tcW w:w="1531" w:type="dxa"/>
            <w:shd w:val="clear" w:color="auto" w:fill="auto"/>
            <w:tcMar>
              <w:top w:w="80" w:type="dxa"/>
              <w:left w:w="80" w:type="dxa"/>
              <w:bottom w:w="80" w:type="dxa"/>
              <w:right w:w="80" w:type="dxa"/>
            </w:tcMar>
            <w:vAlign w:val="bottom"/>
          </w:tcPr>
          <w:p w14:paraId="707EF54C" w14:textId="77777777" w:rsidR="00F07E33" w:rsidRDefault="00F07E33" w:rsidP="001C3822">
            <w:pPr>
              <w:jc w:val="right"/>
            </w:pPr>
            <w:r>
              <w:t xml:space="preserve">118,196 </w:t>
            </w:r>
          </w:p>
        </w:tc>
      </w:tr>
      <w:tr w:rsidR="00F07E33" w14:paraId="2FC8C285" w14:textId="77777777" w:rsidTr="00D62CE9">
        <w:trPr>
          <w:trHeight w:val="300"/>
        </w:trPr>
        <w:tc>
          <w:tcPr>
            <w:tcW w:w="5046" w:type="dxa"/>
            <w:shd w:val="clear" w:color="auto" w:fill="auto"/>
            <w:tcMar>
              <w:top w:w="80" w:type="dxa"/>
              <w:left w:w="80" w:type="dxa"/>
              <w:bottom w:w="80" w:type="dxa"/>
              <w:right w:w="80" w:type="dxa"/>
            </w:tcMar>
            <w:vAlign w:val="bottom"/>
          </w:tcPr>
          <w:p w14:paraId="67303784" w14:textId="77777777" w:rsidR="00F07E33" w:rsidRDefault="00F07E33" w:rsidP="00F07E33">
            <w:r>
              <w:t>Receivables</w:t>
            </w:r>
          </w:p>
        </w:tc>
        <w:tc>
          <w:tcPr>
            <w:tcW w:w="1530" w:type="dxa"/>
            <w:shd w:val="clear" w:color="auto" w:fill="auto"/>
            <w:tcMar>
              <w:top w:w="80" w:type="dxa"/>
              <w:left w:w="80" w:type="dxa"/>
              <w:bottom w:w="80" w:type="dxa"/>
              <w:right w:w="80" w:type="dxa"/>
            </w:tcMar>
            <w:vAlign w:val="bottom"/>
          </w:tcPr>
          <w:p w14:paraId="3FCEA243" w14:textId="77777777" w:rsidR="00F07E33" w:rsidRDefault="00F07E33" w:rsidP="001C3822">
            <w:pPr>
              <w:jc w:val="center"/>
            </w:pPr>
            <w:r>
              <w:rPr>
                <w:rStyle w:val="Semibold"/>
              </w:rPr>
              <w:t>5.1</w:t>
            </w:r>
          </w:p>
        </w:tc>
        <w:tc>
          <w:tcPr>
            <w:tcW w:w="1531" w:type="dxa"/>
            <w:shd w:val="clear" w:color="auto" w:fill="auto"/>
            <w:tcMar>
              <w:top w:w="80" w:type="dxa"/>
              <w:left w:w="80" w:type="dxa"/>
              <w:bottom w:w="80" w:type="dxa"/>
              <w:right w:w="80" w:type="dxa"/>
            </w:tcMar>
            <w:vAlign w:val="bottom"/>
          </w:tcPr>
          <w:p w14:paraId="7533BFF9" w14:textId="77777777" w:rsidR="00F07E33" w:rsidRDefault="00F07E33" w:rsidP="001C3822">
            <w:pPr>
              <w:jc w:val="right"/>
            </w:pPr>
            <w:r>
              <w:t xml:space="preserve">10,831 </w:t>
            </w:r>
          </w:p>
        </w:tc>
        <w:tc>
          <w:tcPr>
            <w:tcW w:w="1531" w:type="dxa"/>
            <w:shd w:val="clear" w:color="auto" w:fill="auto"/>
            <w:tcMar>
              <w:top w:w="80" w:type="dxa"/>
              <w:left w:w="80" w:type="dxa"/>
              <w:bottom w:w="80" w:type="dxa"/>
              <w:right w:w="80" w:type="dxa"/>
            </w:tcMar>
            <w:vAlign w:val="bottom"/>
          </w:tcPr>
          <w:p w14:paraId="5D58B947" w14:textId="77777777" w:rsidR="00F07E33" w:rsidRDefault="00F07E33" w:rsidP="001C3822">
            <w:pPr>
              <w:jc w:val="right"/>
            </w:pPr>
            <w:r>
              <w:t xml:space="preserve">12,966 </w:t>
            </w:r>
          </w:p>
        </w:tc>
      </w:tr>
      <w:tr w:rsidR="00F07E33" w14:paraId="7E23B525" w14:textId="77777777" w:rsidTr="00D62CE9">
        <w:trPr>
          <w:trHeight w:val="255"/>
        </w:trPr>
        <w:tc>
          <w:tcPr>
            <w:tcW w:w="5046" w:type="dxa"/>
            <w:shd w:val="clear" w:color="auto" w:fill="auto"/>
            <w:tcMar>
              <w:top w:w="80" w:type="dxa"/>
              <w:left w:w="80" w:type="dxa"/>
              <w:bottom w:w="80" w:type="dxa"/>
              <w:right w:w="80" w:type="dxa"/>
            </w:tcMar>
            <w:vAlign w:val="bottom"/>
          </w:tcPr>
          <w:p w14:paraId="43DB271B" w14:textId="77777777" w:rsidR="00F07E33" w:rsidRDefault="00F07E33" w:rsidP="00F07E33">
            <w:r>
              <w:rPr>
                <w:rStyle w:val="Semibold"/>
              </w:rPr>
              <w:t>Total financial assets</w:t>
            </w:r>
          </w:p>
        </w:tc>
        <w:tc>
          <w:tcPr>
            <w:tcW w:w="1530" w:type="dxa"/>
            <w:shd w:val="clear" w:color="auto" w:fill="auto"/>
            <w:tcMar>
              <w:top w:w="80" w:type="dxa"/>
              <w:left w:w="80" w:type="dxa"/>
              <w:bottom w:w="80" w:type="dxa"/>
              <w:right w:w="80" w:type="dxa"/>
            </w:tcMar>
            <w:vAlign w:val="bottom"/>
          </w:tcPr>
          <w:p w14:paraId="497818E4" w14:textId="3400BF23"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1F5FB3C1" w14:textId="77777777" w:rsidR="00F07E33" w:rsidRDefault="00F07E33" w:rsidP="001C3822">
            <w:pPr>
              <w:jc w:val="right"/>
            </w:pPr>
            <w:r>
              <w:rPr>
                <w:rStyle w:val="Semibold"/>
              </w:rPr>
              <w:t xml:space="preserve">126,143 </w:t>
            </w:r>
          </w:p>
        </w:tc>
        <w:tc>
          <w:tcPr>
            <w:tcW w:w="1531" w:type="dxa"/>
            <w:shd w:val="clear" w:color="auto" w:fill="auto"/>
            <w:tcMar>
              <w:top w:w="80" w:type="dxa"/>
              <w:left w:w="80" w:type="dxa"/>
              <w:bottom w:w="80" w:type="dxa"/>
              <w:right w:w="80" w:type="dxa"/>
            </w:tcMar>
            <w:vAlign w:val="bottom"/>
          </w:tcPr>
          <w:p w14:paraId="357FAD2F" w14:textId="77777777" w:rsidR="00F07E33" w:rsidRDefault="00F07E33" w:rsidP="001C3822">
            <w:pPr>
              <w:jc w:val="right"/>
            </w:pPr>
            <w:r>
              <w:rPr>
                <w:rStyle w:val="Semibold"/>
              </w:rPr>
              <w:t xml:space="preserve">131,162 </w:t>
            </w:r>
          </w:p>
        </w:tc>
      </w:tr>
      <w:tr w:rsidR="00F07E33" w14:paraId="4F865AC9" w14:textId="77777777" w:rsidTr="00D62CE9">
        <w:trPr>
          <w:trHeight w:val="255"/>
        </w:trPr>
        <w:tc>
          <w:tcPr>
            <w:tcW w:w="5046" w:type="dxa"/>
            <w:shd w:val="clear" w:color="auto" w:fill="auto"/>
            <w:tcMar>
              <w:top w:w="80" w:type="dxa"/>
              <w:left w:w="80" w:type="dxa"/>
              <w:bottom w:w="80" w:type="dxa"/>
              <w:right w:w="80" w:type="dxa"/>
            </w:tcMar>
            <w:vAlign w:val="bottom"/>
          </w:tcPr>
          <w:p w14:paraId="3AE93AD0" w14:textId="77777777" w:rsidR="00F07E33" w:rsidRDefault="00F07E33" w:rsidP="00F07E33">
            <w:r>
              <w:rPr>
                <w:rStyle w:val="Semibold"/>
              </w:rPr>
              <w:t>Non-financial assets</w:t>
            </w:r>
          </w:p>
        </w:tc>
        <w:tc>
          <w:tcPr>
            <w:tcW w:w="1530" w:type="dxa"/>
            <w:shd w:val="clear" w:color="auto" w:fill="auto"/>
            <w:tcMar>
              <w:top w:w="80" w:type="dxa"/>
              <w:left w:w="80" w:type="dxa"/>
              <w:bottom w:w="80" w:type="dxa"/>
              <w:right w:w="80" w:type="dxa"/>
            </w:tcMar>
            <w:vAlign w:val="bottom"/>
          </w:tcPr>
          <w:p w14:paraId="20820678"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373EF951"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05EF7C75" w14:textId="77777777" w:rsidR="00F07E33" w:rsidRDefault="00F07E33" w:rsidP="001C3822">
            <w:pPr>
              <w:jc w:val="right"/>
              <w:rPr>
                <w:rFonts w:ascii="VIC SemiBold" w:hAnsi="VIC SemiBold"/>
              </w:rPr>
            </w:pPr>
          </w:p>
        </w:tc>
      </w:tr>
      <w:tr w:rsidR="00F07E33" w14:paraId="3D6685E5" w14:textId="77777777" w:rsidTr="00D62CE9">
        <w:trPr>
          <w:trHeight w:val="300"/>
        </w:trPr>
        <w:tc>
          <w:tcPr>
            <w:tcW w:w="5046" w:type="dxa"/>
            <w:shd w:val="clear" w:color="auto" w:fill="auto"/>
            <w:tcMar>
              <w:top w:w="80" w:type="dxa"/>
              <w:left w:w="80" w:type="dxa"/>
              <w:bottom w:w="80" w:type="dxa"/>
              <w:right w:w="80" w:type="dxa"/>
            </w:tcMar>
            <w:vAlign w:val="bottom"/>
          </w:tcPr>
          <w:p w14:paraId="7055B964" w14:textId="77777777" w:rsidR="00F07E33" w:rsidRDefault="00F07E33" w:rsidP="00F07E33">
            <w:r>
              <w:t>Property, plant and equipment</w:t>
            </w:r>
          </w:p>
        </w:tc>
        <w:tc>
          <w:tcPr>
            <w:tcW w:w="1530" w:type="dxa"/>
            <w:shd w:val="clear" w:color="auto" w:fill="auto"/>
            <w:tcMar>
              <w:top w:w="80" w:type="dxa"/>
              <w:left w:w="80" w:type="dxa"/>
              <w:bottom w:w="80" w:type="dxa"/>
              <w:right w:w="80" w:type="dxa"/>
            </w:tcMar>
            <w:vAlign w:val="bottom"/>
          </w:tcPr>
          <w:p w14:paraId="23B63282" w14:textId="77777777" w:rsidR="00F07E33" w:rsidRDefault="00F07E33" w:rsidP="001C3822">
            <w:pPr>
              <w:jc w:val="center"/>
            </w:pPr>
            <w:r>
              <w:rPr>
                <w:rStyle w:val="Semibold"/>
              </w:rPr>
              <w:t>4.1</w:t>
            </w:r>
          </w:p>
        </w:tc>
        <w:tc>
          <w:tcPr>
            <w:tcW w:w="1531" w:type="dxa"/>
            <w:shd w:val="clear" w:color="auto" w:fill="auto"/>
            <w:tcMar>
              <w:top w:w="80" w:type="dxa"/>
              <w:left w:w="80" w:type="dxa"/>
              <w:bottom w:w="80" w:type="dxa"/>
              <w:right w:w="80" w:type="dxa"/>
            </w:tcMar>
            <w:vAlign w:val="bottom"/>
          </w:tcPr>
          <w:p w14:paraId="1FBC5E66" w14:textId="77777777" w:rsidR="00F07E33" w:rsidRDefault="00F07E33" w:rsidP="001C3822">
            <w:pPr>
              <w:jc w:val="right"/>
            </w:pPr>
            <w:r>
              <w:t xml:space="preserve">378 </w:t>
            </w:r>
          </w:p>
        </w:tc>
        <w:tc>
          <w:tcPr>
            <w:tcW w:w="1531" w:type="dxa"/>
            <w:shd w:val="clear" w:color="auto" w:fill="auto"/>
            <w:tcMar>
              <w:top w:w="80" w:type="dxa"/>
              <w:left w:w="80" w:type="dxa"/>
              <w:bottom w:w="80" w:type="dxa"/>
              <w:right w:w="80" w:type="dxa"/>
            </w:tcMar>
            <w:vAlign w:val="bottom"/>
          </w:tcPr>
          <w:p w14:paraId="187E393D" w14:textId="77777777" w:rsidR="00F07E33" w:rsidRDefault="00F07E33" w:rsidP="001C3822">
            <w:pPr>
              <w:jc w:val="right"/>
            </w:pPr>
            <w:r>
              <w:t xml:space="preserve">840 </w:t>
            </w:r>
          </w:p>
        </w:tc>
      </w:tr>
      <w:tr w:rsidR="00F07E33" w14:paraId="0A6A5655" w14:textId="77777777" w:rsidTr="00D62CE9">
        <w:trPr>
          <w:trHeight w:val="300"/>
        </w:trPr>
        <w:tc>
          <w:tcPr>
            <w:tcW w:w="5046" w:type="dxa"/>
            <w:shd w:val="clear" w:color="auto" w:fill="auto"/>
            <w:tcMar>
              <w:top w:w="80" w:type="dxa"/>
              <w:left w:w="80" w:type="dxa"/>
              <w:bottom w:w="80" w:type="dxa"/>
              <w:right w:w="80" w:type="dxa"/>
            </w:tcMar>
            <w:vAlign w:val="bottom"/>
          </w:tcPr>
          <w:p w14:paraId="212B6687" w14:textId="77777777" w:rsidR="00F07E33" w:rsidRDefault="00F07E33" w:rsidP="00F07E33">
            <w:r>
              <w:t>Intangible assets</w:t>
            </w:r>
          </w:p>
        </w:tc>
        <w:tc>
          <w:tcPr>
            <w:tcW w:w="1530" w:type="dxa"/>
            <w:shd w:val="clear" w:color="auto" w:fill="auto"/>
            <w:tcMar>
              <w:top w:w="80" w:type="dxa"/>
              <w:left w:w="80" w:type="dxa"/>
              <w:bottom w:w="80" w:type="dxa"/>
              <w:right w:w="80" w:type="dxa"/>
            </w:tcMar>
            <w:vAlign w:val="bottom"/>
          </w:tcPr>
          <w:p w14:paraId="190915B3"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0C92208A" w14:textId="77777777" w:rsidR="00F07E33" w:rsidRDefault="00F07E33" w:rsidP="001C3822">
            <w:pPr>
              <w:jc w:val="right"/>
            </w:pPr>
            <w:r>
              <w:t xml:space="preserve">4 </w:t>
            </w:r>
          </w:p>
        </w:tc>
        <w:tc>
          <w:tcPr>
            <w:tcW w:w="1531" w:type="dxa"/>
            <w:shd w:val="clear" w:color="auto" w:fill="auto"/>
            <w:tcMar>
              <w:top w:w="80" w:type="dxa"/>
              <w:left w:w="80" w:type="dxa"/>
              <w:bottom w:w="80" w:type="dxa"/>
              <w:right w:w="80" w:type="dxa"/>
            </w:tcMar>
            <w:vAlign w:val="bottom"/>
          </w:tcPr>
          <w:p w14:paraId="5CF6FD90" w14:textId="77777777" w:rsidR="00F07E33" w:rsidRDefault="00F07E33" w:rsidP="001C3822">
            <w:pPr>
              <w:jc w:val="right"/>
            </w:pPr>
            <w:r>
              <w:t xml:space="preserve">11 </w:t>
            </w:r>
          </w:p>
        </w:tc>
      </w:tr>
      <w:tr w:rsidR="00F07E33" w14:paraId="20EC6824" w14:textId="77777777" w:rsidTr="00D62CE9">
        <w:trPr>
          <w:trHeight w:val="300"/>
        </w:trPr>
        <w:tc>
          <w:tcPr>
            <w:tcW w:w="5046" w:type="dxa"/>
            <w:shd w:val="clear" w:color="auto" w:fill="auto"/>
            <w:tcMar>
              <w:top w:w="80" w:type="dxa"/>
              <w:left w:w="80" w:type="dxa"/>
              <w:bottom w:w="80" w:type="dxa"/>
              <w:right w:w="80" w:type="dxa"/>
            </w:tcMar>
            <w:vAlign w:val="bottom"/>
          </w:tcPr>
          <w:p w14:paraId="2C7EA644" w14:textId="77777777" w:rsidR="00F07E33" w:rsidRDefault="00F07E33" w:rsidP="00F07E33">
            <w:r>
              <w:t>Other non-financial assets</w:t>
            </w:r>
          </w:p>
        </w:tc>
        <w:tc>
          <w:tcPr>
            <w:tcW w:w="1530" w:type="dxa"/>
            <w:shd w:val="clear" w:color="auto" w:fill="auto"/>
            <w:tcMar>
              <w:top w:w="80" w:type="dxa"/>
              <w:left w:w="80" w:type="dxa"/>
              <w:bottom w:w="80" w:type="dxa"/>
              <w:right w:w="80" w:type="dxa"/>
            </w:tcMar>
            <w:vAlign w:val="bottom"/>
          </w:tcPr>
          <w:p w14:paraId="11BD38B3" w14:textId="77777777" w:rsidR="00F07E33" w:rsidRDefault="00F07E33" w:rsidP="001C3822">
            <w:pPr>
              <w:jc w:val="center"/>
            </w:pPr>
            <w:r>
              <w:rPr>
                <w:rStyle w:val="Semibold"/>
              </w:rPr>
              <w:t>5.3</w:t>
            </w:r>
          </w:p>
        </w:tc>
        <w:tc>
          <w:tcPr>
            <w:tcW w:w="1531" w:type="dxa"/>
            <w:shd w:val="clear" w:color="auto" w:fill="auto"/>
            <w:tcMar>
              <w:top w:w="80" w:type="dxa"/>
              <w:left w:w="80" w:type="dxa"/>
              <w:bottom w:w="80" w:type="dxa"/>
              <w:right w:w="80" w:type="dxa"/>
            </w:tcMar>
            <w:vAlign w:val="bottom"/>
          </w:tcPr>
          <w:p w14:paraId="2334F522" w14:textId="77777777" w:rsidR="00F07E33" w:rsidRDefault="00F07E33" w:rsidP="001C3822">
            <w:pPr>
              <w:jc w:val="right"/>
            </w:pPr>
            <w:r>
              <w:t xml:space="preserve">478 </w:t>
            </w:r>
          </w:p>
        </w:tc>
        <w:tc>
          <w:tcPr>
            <w:tcW w:w="1531" w:type="dxa"/>
            <w:shd w:val="clear" w:color="auto" w:fill="auto"/>
            <w:tcMar>
              <w:top w:w="80" w:type="dxa"/>
              <w:left w:w="80" w:type="dxa"/>
              <w:bottom w:w="80" w:type="dxa"/>
              <w:right w:w="80" w:type="dxa"/>
            </w:tcMar>
            <w:vAlign w:val="bottom"/>
          </w:tcPr>
          <w:p w14:paraId="41ACE57B" w14:textId="77777777" w:rsidR="00F07E33" w:rsidRDefault="00F07E33" w:rsidP="001C3822">
            <w:pPr>
              <w:jc w:val="right"/>
            </w:pPr>
            <w:r>
              <w:t xml:space="preserve">481 </w:t>
            </w:r>
          </w:p>
        </w:tc>
      </w:tr>
      <w:tr w:rsidR="00F07E33" w14:paraId="03EE3BC5" w14:textId="77777777" w:rsidTr="00D62CE9">
        <w:trPr>
          <w:trHeight w:val="300"/>
        </w:trPr>
        <w:tc>
          <w:tcPr>
            <w:tcW w:w="5046" w:type="dxa"/>
            <w:shd w:val="clear" w:color="auto" w:fill="auto"/>
            <w:tcMar>
              <w:top w:w="80" w:type="dxa"/>
              <w:left w:w="80" w:type="dxa"/>
              <w:bottom w:w="80" w:type="dxa"/>
              <w:right w:w="80" w:type="dxa"/>
            </w:tcMar>
            <w:vAlign w:val="bottom"/>
          </w:tcPr>
          <w:p w14:paraId="2863F95B" w14:textId="77777777" w:rsidR="00F07E33" w:rsidRDefault="00F07E33" w:rsidP="00F07E33">
            <w:r>
              <w:rPr>
                <w:rStyle w:val="Semibold"/>
              </w:rPr>
              <w:t>Total non-financial assets</w:t>
            </w:r>
          </w:p>
        </w:tc>
        <w:tc>
          <w:tcPr>
            <w:tcW w:w="1530" w:type="dxa"/>
            <w:shd w:val="clear" w:color="auto" w:fill="auto"/>
            <w:tcMar>
              <w:top w:w="80" w:type="dxa"/>
              <w:left w:w="80" w:type="dxa"/>
              <w:bottom w:w="80" w:type="dxa"/>
              <w:right w:w="80" w:type="dxa"/>
            </w:tcMar>
            <w:vAlign w:val="bottom"/>
          </w:tcPr>
          <w:p w14:paraId="1E61EE74" w14:textId="1BB182E6"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2E059C2D" w14:textId="77777777" w:rsidR="00F07E33" w:rsidRDefault="00F07E33" w:rsidP="001C3822">
            <w:pPr>
              <w:jc w:val="right"/>
            </w:pPr>
            <w:r>
              <w:rPr>
                <w:rStyle w:val="Semibold"/>
              </w:rPr>
              <w:t xml:space="preserve">860 </w:t>
            </w:r>
          </w:p>
        </w:tc>
        <w:tc>
          <w:tcPr>
            <w:tcW w:w="1531" w:type="dxa"/>
            <w:shd w:val="clear" w:color="auto" w:fill="auto"/>
            <w:tcMar>
              <w:top w:w="80" w:type="dxa"/>
              <w:left w:w="80" w:type="dxa"/>
              <w:bottom w:w="80" w:type="dxa"/>
              <w:right w:w="80" w:type="dxa"/>
            </w:tcMar>
            <w:vAlign w:val="bottom"/>
          </w:tcPr>
          <w:p w14:paraId="2845417E" w14:textId="77777777" w:rsidR="00F07E33" w:rsidRDefault="00F07E33" w:rsidP="001C3822">
            <w:pPr>
              <w:jc w:val="right"/>
            </w:pPr>
            <w:r>
              <w:rPr>
                <w:rStyle w:val="Semibold"/>
              </w:rPr>
              <w:t xml:space="preserve">1,332 </w:t>
            </w:r>
          </w:p>
        </w:tc>
      </w:tr>
      <w:tr w:rsidR="00F07E33" w14:paraId="4002AB5F" w14:textId="77777777" w:rsidTr="00D62CE9">
        <w:trPr>
          <w:trHeight w:val="300"/>
        </w:trPr>
        <w:tc>
          <w:tcPr>
            <w:tcW w:w="5046" w:type="dxa"/>
            <w:shd w:val="clear" w:color="auto" w:fill="auto"/>
            <w:tcMar>
              <w:top w:w="80" w:type="dxa"/>
              <w:left w:w="80" w:type="dxa"/>
              <w:bottom w:w="80" w:type="dxa"/>
              <w:right w:w="80" w:type="dxa"/>
            </w:tcMar>
            <w:vAlign w:val="bottom"/>
          </w:tcPr>
          <w:p w14:paraId="6577A27F" w14:textId="77777777" w:rsidR="00F07E33" w:rsidRDefault="00F07E33" w:rsidP="00F07E33">
            <w:r>
              <w:rPr>
                <w:rStyle w:val="Semibold"/>
              </w:rPr>
              <w:t>Total assets</w:t>
            </w:r>
          </w:p>
        </w:tc>
        <w:tc>
          <w:tcPr>
            <w:tcW w:w="1530" w:type="dxa"/>
            <w:shd w:val="clear" w:color="auto" w:fill="auto"/>
            <w:tcMar>
              <w:top w:w="80" w:type="dxa"/>
              <w:left w:w="80" w:type="dxa"/>
              <w:bottom w:w="80" w:type="dxa"/>
              <w:right w:w="80" w:type="dxa"/>
            </w:tcMar>
            <w:vAlign w:val="bottom"/>
          </w:tcPr>
          <w:p w14:paraId="39A1C93D" w14:textId="03F77B96"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0EB2009B" w14:textId="77777777" w:rsidR="00F07E33" w:rsidRDefault="00F07E33" w:rsidP="001C3822">
            <w:pPr>
              <w:jc w:val="right"/>
            </w:pPr>
            <w:r>
              <w:rPr>
                <w:rStyle w:val="Semibold"/>
              </w:rPr>
              <w:t xml:space="preserve">127,003 </w:t>
            </w:r>
          </w:p>
        </w:tc>
        <w:tc>
          <w:tcPr>
            <w:tcW w:w="1531" w:type="dxa"/>
            <w:shd w:val="clear" w:color="auto" w:fill="auto"/>
            <w:tcMar>
              <w:top w:w="80" w:type="dxa"/>
              <w:left w:w="80" w:type="dxa"/>
              <w:bottom w:w="80" w:type="dxa"/>
              <w:right w:w="80" w:type="dxa"/>
            </w:tcMar>
            <w:vAlign w:val="bottom"/>
          </w:tcPr>
          <w:p w14:paraId="5DCDECCF" w14:textId="77777777" w:rsidR="00F07E33" w:rsidRDefault="00F07E33" w:rsidP="001C3822">
            <w:pPr>
              <w:jc w:val="right"/>
            </w:pPr>
            <w:r>
              <w:rPr>
                <w:rStyle w:val="Semibold"/>
              </w:rPr>
              <w:t xml:space="preserve">132,494 </w:t>
            </w:r>
          </w:p>
        </w:tc>
      </w:tr>
      <w:tr w:rsidR="00F07E33" w14:paraId="1B81CEDE" w14:textId="77777777" w:rsidTr="00D62CE9">
        <w:trPr>
          <w:trHeight w:val="300"/>
        </w:trPr>
        <w:tc>
          <w:tcPr>
            <w:tcW w:w="5046" w:type="dxa"/>
            <w:shd w:val="clear" w:color="auto" w:fill="auto"/>
            <w:tcMar>
              <w:top w:w="80" w:type="dxa"/>
              <w:left w:w="80" w:type="dxa"/>
              <w:bottom w:w="80" w:type="dxa"/>
              <w:right w:w="80" w:type="dxa"/>
            </w:tcMar>
            <w:vAlign w:val="bottom"/>
          </w:tcPr>
          <w:p w14:paraId="4175441D" w14:textId="77777777" w:rsidR="00F07E33" w:rsidRDefault="00F07E33" w:rsidP="00F07E33">
            <w:r>
              <w:rPr>
                <w:rStyle w:val="Semibold"/>
              </w:rPr>
              <w:t>Liabilities</w:t>
            </w:r>
          </w:p>
        </w:tc>
        <w:tc>
          <w:tcPr>
            <w:tcW w:w="1530" w:type="dxa"/>
            <w:shd w:val="clear" w:color="auto" w:fill="auto"/>
            <w:tcMar>
              <w:top w:w="80" w:type="dxa"/>
              <w:left w:w="80" w:type="dxa"/>
              <w:bottom w:w="80" w:type="dxa"/>
              <w:right w:w="80" w:type="dxa"/>
            </w:tcMar>
            <w:vAlign w:val="bottom"/>
          </w:tcPr>
          <w:p w14:paraId="4AC2D5E4"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2F945F00"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6A0D4E4D" w14:textId="77777777" w:rsidR="00F07E33" w:rsidRDefault="00F07E33" w:rsidP="001C3822">
            <w:pPr>
              <w:jc w:val="right"/>
              <w:rPr>
                <w:rFonts w:ascii="VIC SemiBold" w:hAnsi="VIC SemiBold"/>
              </w:rPr>
            </w:pPr>
          </w:p>
        </w:tc>
      </w:tr>
      <w:tr w:rsidR="00F07E33" w14:paraId="2C8C0B26" w14:textId="77777777" w:rsidTr="00D62CE9">
        <w:trPr>
          <w:trHeight w:val="300"/>
        </w:trPr>
        <w:tc>
          <w:tcPr>
            <w:tcW w:w="5046" w:type="dxa"/>
            <w:shd w:val="clear" w:color="auto" w:fill="auto"/>
            <w:tcMar>
              <w:top w:w="80" w:type="dxa"/>
              <w:left w:w="80" w:type="dxa"/>
              <w:bottom w:w="80" w:type="dxa"/>
              <w:right w:w="80" w:type="dxa"/>
            </w:tcMar>
            <w:vAlign w:val="bottom"/>
          </w:tcPr>
          <w:p w14:paraId="5DE9EDE4" w14:textId="77777777" w:rsidR="00F07E33" w:rsidRDefault="00F07E33" w:rsidP="00F07E33">
            <w:r>
              <w:t xml:space="preserve">Payables </w:t>
            </w:r>
          </w:p>
        </w:tc>
        <w:tc>
          <w:tcPr>
            <w:tcW w:w="1530" w:type="dxa"/>
            <w:shd w:val="clear" w:color="auto" w:fill="auto"/>
            <w:tcMar>
              <w:top w:w="80" w:type="dxa"/>
              <w:left w:w="80" w:type="dxa"/>
              <w:bottom w:w="80" w:type="dxa"/>
              <w:right w:w="80" w:type="dxa"/>
            </w:tcMar>
            <w:vAlign w:val="bottom"/>
          </w:tcPr>
          <w:p w14:paraId="72583C76" w14:textId="77777777" w:rsidR="00F07E33" w:rsidRDefault="00F07E33" w:rsidP="001C3822">
            <w:pPr>
              <w:jc w:val="center"/>
            </w:pPr>
            <w:r>
              <w:rPr>
                <w:rStyle w:val="Semibold"/>
              </w:rPr>
              <w:t>5.2</w:t>
            </w:r>
          </w:p>
        </w:tc>
        <w:tc>
          <w:tcPr>
            <w:tcW w:w="1531" w:type="dxa"/>
            <w:shd w:val="clear" w:color="auto" w:fill="auto"/>
            <w:tcMar>
              <w:top w:w="80" w:type="dxa"/>
              <w:left w:w="80" w:type="dxa"/>
              <w:bottom w:w="80" w:type="dxa"/>
              <w:right w:w="80" w:type="dxa"/>
            </w:tcMar>
            <w:vAlign w:val="bottom"/>
          </w:tcPr>
          <w:p w14:paraId="3E1465A4" w14:textId="77777777" w:rsidR="00F07E33" w:rsidRDefault="00F07E33" w:rsidP="001C3822">
            <w:pPr>
              <w:jc w:val="right"/>
            </w:pPr>
            <w:r>
              <w:t xml:space="preserve">11,796 </w:t>
            </w:r>
          </w:p>
        </w:tc>
        <w:tc>
          <w:tcPr>
            <w:tcW w:w="1531" w:type="dxa"/>
            <w:shd w:val="clear" w:color="auto" w:fill="auto"/>
            <w:tcMar>
              <w:top w:w="80" w:type="dxa"/>
              <w:left w:w="80" w:type="dxa"/>
              <w:bottom w:w="80" w:type="dxa"/>
              <w:right w:w="80" w:type="dxa"/>
            </w:tcMar>
            <w:vAlign w:val="bottom"/>
          </w:tcPr>
          <w:p w14:paraId="2F8C1846" w14:textId="77777777" w:rsidR="00F07E33" w:rsidRDefault="00F07E33" w:rsidP="001C3822">
            <w:pPr>
              <w:jc w:val="right"/>
            </w:pPr>
            <w:r>
              <w:t xml:space="preserve">10,826 </w:t>
            </w:r>
          </w:p>
        </w:tc>
      </w:tr>
      <w:tr w:rsidR="00F07E33" w14:paraId="4E2A6407" w14:textId="77777777" w:rsidTr="00D62CE9">
        <w:trPr>
          <w:trHeight w:val="300"/>
        </w:trPr>
        <w:tc>
          <w:tcPr>
            <w:tcW w:w="5046" w:type="dxa"/>
            <w:shd w:val="clear" w:color="auto" w:fill="auto"/>
            <w:tcMar>
              <w:top w:w="80" w:type="dxa"/>
              <w:left w:w="80" w:type="dxa"/>
              <w:bottom w:w="80" w:type="dxa"/>
              <w:right w:w="80" w:type="dxa"/>
            </w:tcMar>
            <w:vAlign w:val="bottom"/>
          </w:tcPr>
          <w:p w14:paraId="139482DB" w14:textId="77777777" w:rsidR="00F07E33" w:rsidRDefault="00F07E33" w:rsidP="00F07E33">
            <w:r>
              <w:t xml:space="preserve">Borrowings </w:t>
            </w:r>
          </w:p>
        </w:tc>
        <w:tc>
          <w:tcPr>
            <w:tcW w:w="1530" w:type="dxa"/>
            <w:shd w:val="clear" w:color="auto" w:fill="auto"/>
            <w:tcMar>
              <w:top w:w="80" w:type="dxa"/>
              <w:left w:w="80" w:type="dxa"/>
              <w:bottom w:w="80" w:type="dxa"/>
              <w:right w:w="80" w:type="dxa"/>
            </w:tcMar>
            <w:vAlign w:val="bottom"/>
          </w:tcPr>
          <w:p w14:paraId="436CBB10" w14:textId="77777777" w:rsidR="00F07E33" w:rsidRDefault="00F07E33" w:rsidP="001C3822">
            <w:pPr>
              <w:jc w:val="center"/>
            </w:pPr>
            <w:r>
              <w:rPr>
                <w:rStyle w:val="Semibold"/>
              </w:rPr>
              <w:t>6.1</w:t>
            </w:r>
          </w:p>
        </w:tc>
        <w:tc>
          <w:tcPr>
            <w:tcW w:w="1531" w:type="dxa"/>
            <w:shd w:val="clear" w:color="auto" w:fill="auto"/>
            <w:tcMar>
              <w:top w:w="80" w:type="dxa"/>
              <w:left w:w="80" w:type="dxa"/>
              <w:bottom w:w="80" w:type="dxa"/>
              <w:right w:w="80" w:type="dxa"/>
            </w:tcMar>
            <w:vAlign w:val="bottom"/>
          </w:tcPr>
          <w:p w14:paraId="3D5134CC" w14:textId="77777777" w:rsidR="00F07E33" w:rsidRDefault="00F07E33" w:rsidP="001C3822">
            <w:pPr>
              <w:jc w:val="right"/>
            </w:pPr>
            <w:r>
              <w:t xml:space="preserve">343 </w:t>
            </w:r>
          </w:p>
        </w:tc>
        <w:tc>
          <w:tcPr>
            <w:tcW w:w="1531" w:type="dxa"/>
            <w:shd w:val="clear" w:color="auto" w:fill="auto"/>
            <w:tcMar>
              <w:top w:w="80" w:type="dxa"/>
              <w:left w:w="80" w:type="dxa"/>
              <w:bottom w:w="80" w:type="dxa"/>
              <w:right w:w="80" w:type="dxa"/>
            </w:tcMar>
            <w:vAlign w:val="bottom"/>
          </w:tcPr>
          <w:p w14:paraId="6F6343BC" w14:textId="77777777" w:rsidR="00F07E33" w:rsidRDefault="00F07E33" w:rsidP="001C3822">
            <w:pPr>
              <w:jc w:val="right"/>
            </w:pPr>
            <w:r>
              <w:t xml:space="preserve">899 </w:t>
            </w:r>
          </w:p>
        </w:tc>
      </w:tr>
      <w:tr w:rsidR="00F07E33" w14:paraId="1324C52C" w14:textId="77777777" w:rsidTr="00D62CE9">
        <w:trPr>
          <w:trHeight w:val="300"/>
        </w:trPr>
        <w:tc>
          <w:tcPr>
            <w:tcW w:w="5046" w:type="dxa"/>
            <w:shd w:val="clear" w:color="auto" w:fill="auto"/>
            <w:tcMar>
              <w:top w:w="80" w:type="dxa"/>
              <w:left w:w="80" w:type="dxa"/>
              <w:bottom w:w="80" w:type="dxa"/>
              <w:right w:w="80" w:type="dxa"/>
            </w:tcMar>
            <w:vAlign w:val="bottom"/>
          </w:tcPr>
          <w:p w14:paraId="4B4C4D90" w14:textId="77777777" w:rsidR="00F07E33" w:rsidRDefault="00F07E33" w:rsidP="00F07E33">
            <w:r>
              <w:t>Employee benefits provision</w:t>
            </w:r>
          </w:p>
        </w:tc>
        <w:tc>
          <w:tcPr>
            <w:tcW w:w="1530" w:type="dxa"/>
            <w:shd w:val="clear" w:color="auto" w:fill="auto"/>
            <w:tcMar>
              <w:top w:w="80" w:type="dxa"/>
              <w:left w:w="80" w:type="dxa"/>
              <w:bottom w:w="80" w:type="dxa"/>
              <w:right w:w="80" w:type="dxa"/>
            </w:tcMar>
            <w:vAlign w:val="bottom"/>
          </w:tcPr>
          <w:p w14:paraId="4948722A" w14:textId="77777777" w:rsidR="00F07E33" w:rsidRDefault="00F07E33" w:rsidP="001C3822">
            <w:pPr>
              <w:jc w:val="center"/>
            </w:pPr>
            <w:r>
              <w:rPr>
                <w:rStyle w:val="Semibold"/>
              </w:rPr>
              <w:t>3.1.2</w:t>
            </w:r>
          </w:p>
        </w:tc>
        <w:tc>
          <w:tcPr>
            <w:tcW w:w="1531" w:type="dxa"/>
            <w:shd w:val="clear" w:color="auto" w:fill="auto"/>
            <w:tcMar>
              <w:top w:w="80" w:type="dxa"/>
              <w:left w:w="80" w:type="dxa"/>
              <w:bottom w:w="80" w:type="dxa"/>
              <w:right w:w="80" w:type="dxa"/>
            </w:tcMar>
            <w:vAlign w:val="bottom"/>
          </w:tcPr>
          <w:p w14:paraId="7B50A1D3" w14:textId="77777777" w:rsidR="00F07E33" w:rsidRDefault="00F07E33" w:rsidP="001C3822">
            <w:pPr>
              <w:jc w:val="right"/>
            </w:pPr>
            <w:r>
              <w:t xml:space="preserve">1,849 </w:t>
            </w:r>
          </w:p>
        </w:tc>
        <w:tc>
          <w:tcPr>
            <w:tcW w:w="1531" w:type="dxa"/>
            <w:shd w:val="clear" w:color="auto" w:fill="auto"/>
            <w:tcMar>
              <w:top w:w="80" w:type="dxa"/>
              <w:left w:w="80" w:type="dxa"/>
              <w:bottom w:w="80" w:type="dxa"/>
              <w:right w:w="80" w:type="dxa"/>
            </w:tcMar>
            <w:vAlign w:val="bottom"/>
          </w:tcPr>
          <w:p w14:paraId="5F5D236C" w14:textId="77777777" w:rsidR="00F07E33" w:rsidRDefault="00F07E33" w:rsidP="001C3822">
            <w:pPr>
              <w:jc w:val="right"/>
            </w:pPr>
            <w:r>
              <w:t xml:space="preserve">1,629 </w:t>
            </w:r>
          </w:p>
        </w:tc>
      </w:tr>
      <w:tr w:rsidR="00F07E33" w14:paraId="2E83804F" w14:textId="77777777" w:rsidTr="00D62CE9">
        <w:trPr>
          <w:trHeight w:val="300"/>
        </w:trPr>
        <w:tc>
          <w:tcPr>
            <w:tcW w:w="5046" w:type="dxa"/>
            <w:shd w:val="clear" w:color="auto" w:fill="auto"/>
            <w:tcMar>
              <w:top w:w="80" w:type="dxa"/>
              <w:left w:w="80" w:type="dxa"/>
              <w:bottom w:w="80" w:type="dxa"/>
              <w:right w:w="80" w:type="dxa"/>
            </w:tcMar>
            <w:vAlign w:val="bottom"/>
          </w:tcPr>
          <w:p w14:paraId="04ACE1C9" w14:textId="77777777" w:rsidR="00F07E33" w:rsidRDefault="00F07E33" w:rsidP="00F07E33">
            <w:r>
              <w:rPr>
                <w:rStyle w:val="Semibold"/>
              </w:rPr>
              <w:t>Total liabilities</w:t>
            </w:r>
          </w:p>
        </w:tc>
        <w:tc>
          <w:tcPr>
            <w:tcW w:w="1530" w:type="dxa"/>
            <w:shd w:val="clear" w:color="auto" w:fill="auto"/>
            <w:tcMar>
              <w:top w:w="80" w:type="dxa"/>
              <w:left w:w="80" w:type="dxa"/>
              <w:bottom w:w="80" w:type="dxa"/>
              <w:right w:w="80" w:type="dxa"/>
            </w:tcMar>
            <w:vAlign w:val="bottom"/>
          </w:tcPr>
          <w:p w14:paraId="775E835B" w14:textId="484CEEA7"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7FE221C1" w14:textId="77777777" w:rsidR="00F07E33" w:rsidRDefault="00F07E33" w:rsidP="001C3822">
            <w:pPr>
              <w:jc w:val="right"/>
            </w:pPr>
            <w:r>
              <w:rPr>
                <w:rStyle w:val="Semibold"/>
              </w:rPr>
              <w:t xml:space="preserve">13,988 </w:t>
            </w:r>
          </w:p>
        </w:tc>
        <w:tc>
          <w:tcPr>
            <w:tcW w:w="1531" w:type="dxa"/>
            <w:shd w:val="clear" w:color="auto" w:fill="auto"/>
            <w:tcMar>
              <w:top w:w="80" w:type="dxa"/>
              <w:left w:w="80" w:type="dxa"/>
              <w:bottom w:w="80" w:type="dxa"/>
              <w:right w:w="80" w:type="dxa"/>
            </w:tcMar>
            <w:vAlign w:val="bottom"/>
          </w:tcPr>
          <w:p w14:paraId="2135F84E" w14:textId="77777777" w:rsidR="00F07E33" w:rsidRDefault="00F07E33" w:rsidP="001C3822">
            <w:pPr>
              <w:jc w:val="right"/>
            </w:pPr>
            <w:r>
              <w:rPr>
                <w:rStyle w:val="Semibold"/>
              </w:rPr>
              <w:t xml:space="preserve">13,354 </w:t>
            </w:r>
          </w:p>
        </w:tc>
      </w:tr>
      <w:tr w:rsidR="00F07E33" w14:paraId="6B5A02F4" w14:textId="77777777" w:rsidTr="00D62CE9">
        <w:trPr>
          <w:trHeight w:val="255"/>
        </w:trPr>
        <w:tc>
          <w:tcPr>
            <w:tcW w:w="5046" w:type="dxa"/>
            <w:shd w:val="clear" w:color="auto" w:fill="auto"/>
            <w:tcMar>
              <w:top w:w="80" w:type="dxa"/>
              <w:left w:w="80" w:type="dxa"/>
              <w:bottom w:w="80" w:type="dxa"/>
              <w:right w:w="80" w:type="dxa"/>
            </w:tcMar>
            <w:vAlign w:val="bottom"/>
          </w:tcPr>
          <w:p w14:paraId="05DE247B" w14:textId="77777777" w:rsidR="00F07E33" w:rsidRDefault="00F07E33" w:rsidP="00F07E33">
            <w:r>
              <w:rPr>
                <w:rStyle w:val="Semibold"/>
              </w:rPr>
              <w:t>Net assets</w:t>
            </w:r>
          </w:p>
        </w:tc>
        <w:tc>
          <w:tcPr>
            <w:tcW w:w="1530" w:type="dxa"/>
            <w:shd w:val="clear" w:color="auto" w:fill="auto"/>
            <w:tcMar>
              <w:top w:w="80" w:type="dxa"/>
              <w:left w:w="80" w:type="dxa"/>
              <w:bottom w:w="80" w:type="dxa"/>
              <w:right w:w="80" w:type="dxa"/>
            </w:tcMar>
            <w:vAlign w:val="bottom"/>
          </w:tcPr>
          <w:p w14:paraId="362A24A1" w14:textId="4A6C493F"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09CBF2D5" w14:textId="77777777" w:rsidR="00F07E33" w:rsidRDefault="00F07E33" w:rsidP="001C3822">
            <w:pPr>
              <w:jc w:val="right"/>
            </w:pPr>
            <w:r>
              <w:rPr>
                <w:rStyle w:val="Semibold"/>
              </w:rPr>
              <w:t xml:space="preserve">113,015 </w:t>
            </w:r>
          </w:p>
        </w:tc>
        <w:tc>
          <w:tcPr>
            <w:tcW w:w="1531" w:type="dxa"/>
            <w:shd w:val="clear" w:color="auto" w:fill="auto"/>
            <w:tcMar>
              <w:top w:w="80" w:type="dxa"/>
              <w:left w:w="80" w:type="dxa"/>
              <w:bottom w:w="80" w:type="dxa"/>
              <w:right w:w="80" w:type="dxa"/>
            </w:tcMar>
            <w:vAlign w:val="bottom"/>
          </w:tcPr>
          <w:p w14:paraId="702F8DA6" w14:textId="77777777" w:rsidR="00F07E33" w:rsidRDefault="00F07E33" w:rsidP="001C3822">
            <w:pPr>
              <w:jc w:val="right"/>
            </w:pPr>
            <w:r>
              <w:rPr>
                <w:rStyle w:val="Semibold"/>
              </w:rPr>
              <w:t xml:space="preserve">119,140 </w:t>
            </w:r>
          </w:p>
        </w:tc>
      </w:tr>
      <w:tr w:rsidR="00F07E33" w14:paraId="2174C880" w14:textId="77777777" w:rsidTr="00D62CE9">
        <w:trPr>
          <w:trHeight w:val="255"/>
        </w:trPr>
        <w:tc>
          <w:tcPr>
            <w:tcW w:w="5046" w:type="dxa"/>
            <w:shd w:val="clear" w:color="auto" w:fill="auto"/>
            <w:tcMar>
              <w:top w:w="80" w:type="dxa"/>
              <w:left w:w="80" w:type="dxa"/>
              <w:bottom w:w="80" w:type="dxa"/>
              <w:right w:w="80" w:type="dxa"/>
            </w:tcMar>
            <w:vAlign w:val="bottom"/>
          </w:tcPr>
          <w:p w14:paraId="773028F9" w14:textId="77777777" w:rsidR="00F07E33" w:rsidRDefault="00F07E33" w:rsidP="00F07E33">
            <w:r>
              <w:rPr>
                <w:rStyle w:val="Semibold"/>
              </w:rPr>
              <w:t>Equity</w:t>
            </w:r>
          </w:p>
        </w:tc>
        <w:tc>
          <w:tcPr>
            <w:tcW w:w="1530" w:type="dxa"/>
            <w:shd w:val="clear" w:color="auto" w:fill="auto"/>
            <w:tcMar>
              <w:top w:w="80" w:type="dxa"/>
              <w:left w:w="80" w:type="dxa"/>
              <w:bottom w:w="80" w:type="dxa"/>
              <w:right w:w="80" w:type="dxa"/>
            </w:tcMar>
            <w:vAlign w:val="bottom"/>
          </w:tcPr>
          <w:p w14:paraId="0DA0CCAD"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6CD8B1D5"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502B1FEE" w14:textId="77777777" w:rsidR="00F07E33" w:rsidRDefault="00F07E33" w:rsidP="001C3822">
            <w:pPr>
              <w:jc w:val="right"/>
              <w:rPr>
                <w:rFonts w:ascii="VIC SemiBold" w:hAnsi="VIC SemiBold"/>
              </w:rPr>
            </w:pPr>
          </w:p>
        </w:tc>
      </w:tr>
      <w:tr w:rsidR="00F07E33" w14:paraId="228F31CC" w14:textId="77777777" w:rsidTr="00D62CE9">
        <w:trPr>
          <w:trHeight w:val="255"/>
        </w:trPr>
        <w:tc>
          <w:tcPr>
            <w:tcW w:w="5046" w:type="dxa"/>
            <w:shd w:val="clear" w:color="auto" w:fill="auto"/>
            <w:tcMar>
              <w:top w:w="80" w:type="dxa"/>
              <w:left w:w="80" w:type="dxa"/>
              <w:bottom w:w="80" w:type="dxa"/>
              <w:right w:w="80" w:type="dxa"/>
            </w:tcMar>
            <w:vAlign w:val="bottom"/>
          </w:tcPr>
          <w:p w14:paraId="183CA494" w14:textId="77777777" w:rsidR="00F07E33" w:rsidRDefault="00F07E33" w:rsidP="00F07E33">
            <w:r>
              <w:t>Contributed capital</w:t>
            </w:r>
          </w:p>
        </w:tc>
        <w:tc>
          <w:tcPr>
            <w:tcW w:w="1530" w:type="dxa"/>
            <w:shd w:val="clear" w:color="auto" w:fill="auto"/>
            <w:tcMar>
              <w:top w:w="80" w:type="dxa"/>
              <w:left w:w="80" w:type="dxa"/>
              <w:bottom w:w="80" w:type="dxa"/>
              <w:right w:w="80" w:type="dxa"/>
            </w:tcMar>
            <w:vAlign w:val="bottom"/>
          </w:tcPr>
          <w:p w14:paraId="69827F94"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4E654B59" w14:textId="77777777" w:rsidR="00F07E33" w:rsidRDefault="00F07E33" w:rsidP="001C3822">
            <w:pPr>
              <w:jc w:val="right"/>
            </w:pPr>
            <w:r>
              <w:t xml:space="preserve">83,610 </w:t>
            </w:r>
          </w:p>
        </w:tc>
        <w:tc>
          <w:tcPr>
            <w:tcW w:w="1531" w:type="dxa"/>
            <w:shd w:val="clear" w:color="auto" w:fill="auto"/>
            <w:tcMar>
              <w:top w:w="80" w:type="dxa"/>
              <w:left w:w="80" w:type="dxa"/>
              <w:bottom w:w="80" w:type="dxa"/>
              <w:right w:w="80" w:type="dxa"/>
            </w:tcMar>
            <w:vAlign w:val="bottom"/>
          </w:tcPr>
          <w:p w14:paraId="1F087578" w14:textId="77777777" w:rsidR="00F07E33" w:rsidRDefault="00F07E33" w:rsidP="001C3822">
            <w:pPr>
              <w:jc w:val="right"/>
            </w:pPr>
            <w:r>
              <w:t xml:space="preserve">83,610 </w:t>
            </w:r>
          </w:p>
        </w:tc>
      </w:tr>
      <w:tr w:rsidR="00F07E33" w14:paraId="42A4B084" w14:textId="77777777" w:rsidTr="00D62CE9">
        <w:trPr>
          <w:trHeight w:val="400"/>
        </w:trPr>
        <w:tc>
          <w:tcPr>
            <w:tcW w:w="5046" w:type="dxa"/>
            <w:shd w:val="clear" w:color="auto" w:fill="auto"/>
            <w:tcMar>
              <w:top w:w="80" w:type="dxa"/>
              <w:left w:w="80" w:type="dxa"/>
              <w:bottom w:w="80" w:type="dxa"/>
              <w:right w:w="80" w:type="dxa"/>
            </w:tcMar>
            <w:vAlign w:val="bottom"/>
          </w:tcPr>
          <w:p w14:paraId="6A76113C" w14:textId="77777777" w:rsidR="00F07E33" w:rsidRDefault="00F07E33" w:rsidP="00F07E33">
            <w:r>
              <w:t>Accumulated surplus/(deficit)</w:t>
            </w:r>
          </w:p>
        </w:tc>
        <w:tc>
          <w:tcPr>
            <w:tcW w:w="1530" w:type="dxa"/>
            <w:shd w:val="clear" w:color="auto" w:fill="auto"/>
            <w:tcMar>
              <w:top w:w="80" w:type="dxa"/>
              <w:left w:w="80" w:type="dxa"/>
              <w:bottom w:w="80" w:type="dxa"/>
              <w:right w:w="80" w:type="dxa"/>
            </w:tcMar>
            <w:vAlign w:val="bottom"/>
          </w:tcPr>
          <w:p w14:paraId="4E80187E"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2338709E" w14:textId="77777777" w:rsidR="00F07E33" w:rsidRDefault="00F07E33" w:rsidP="001C3822">
            <w:pPr>
              <w:jc w:val="right"/>
            </w:pPr>
            <w:r>
              <w:t xml:space="preserve">29,405 </w:t>
            </w:r>
          </w:p>
        </w:tc>
        <w:tc>
          <w:tcPr>
            <w:tcW w:w="1531" w:type="dxa"/>
            <w:shd w:val="clear" w:color="auto" w:fill="auto"/>
            <w:tcMar>
              <w:top w:w="80" w:type="dxa"/>
              <w:left w:w="80" w:type="dxa"/>
              <w:bottom w:w="80" w:type="dxa"/>
              <w:right w:w="80" w:type="dxa"/>
            </w:tcMar>
            <w:vAlign w:val="bottom"/>
          </w:tcPr>
          <w:p w14:paraId="474524E1" w14:textId="77777777" w:rsidR="00F07E33" w:rsidRDefault="00F07E33" w:rsidP="001C3822">
            <w:pPr>
              <w:jc w:val="right"/>
            </w:pPr>
            <w:r>
              <w:t xml:space="preserve">35,530 </w:t>
            </w:r>
          </w:p>
        </w:tc>
      </w:tr>
      <w:tr w:rsidR="00F07E33" w14:paraId="624C175C" w14:textId="77777777" w:rsidTr="00D62CE9">
        <w:trPr>
          <w:trHeight w:val="255"/>
        </w:trPr>
        <w:tc>
          <w:tcPr>
            <w:tcW w:w="5046" w:type="dxa"/>
            <w:shd w:val="clear" w:color="auto" w:fill="auto"/>
            <w:tcMar>
              <w:top w:w="80" w:type="dxa"/>
              <w:left w:w="80" w:type="dxa"/>
              <w:bottom w:w="80" w:type="dxa"/>
              <w:right w:w="80" w:type="dxa"/>
            </w:tcMar>
            <w:vAlign w:val="bottom"/>
          </w:tcPr>
          <w:p w14:paraId="43149D8E" w14:textId="77777777" w:rsidR="00F07E33" w:rsidRDefault="00F07E33" w:rsidP="00F07E33">
            <w:r>
              <w:rPr>
                <w:rStyle w:val="Semibold"/>
              </w:rPr>
              <w:t>Net worth</w:t>
            </w:r>
          </w:p>
        </w:tc>
        <w:tc>
          <w:tcPr>
            <w:tcW w:w="1530" w:type="dxa"/>
            <w:shd w:val="clear" w:color="auto" w:fill="auto"/>
            <w:tcMar>
              <w:top w:w="80" w:type="dxa"/>
              <w:left w:w="80" w:type="dxa"/>
              <w:bottom w:w="80" w:type="dxa"/>
              <w:right w:w="80" w:type="dxa"/>
            </w:tcMar>
            <w:vAlign w:val="bottom"/>
          </w:tcPr>
          <w:p w14:paraId="08ED361E" w14:textId="3742C1CA"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0F41D519" w14:textId="77777777" w:rsidR="00F07E33" w:rsidRDefault="00F07E33" w:rsidP="001C3822">
            <w:pPr>
              <w:jc w:val="right"/>
            </w:pPr>
            <w:r>
              <w:rPr>
                <w:rStyle w:val="Semibold"/>
              </w:rPr>
              <w:t xml:space="preserve">113,015 </w:t>
            </w:r>
          </w:p>
        </w:tc>
        <w:tc>
          <w:tcPr>
            <w:tcW w:w="1531" w:type="dxa"/>
            <w:shd w:val="clear" w:color="auto" w:fill="auto"/>
            <w:tcMar>
              <w:top w:w="80" w:type="dxa"/>
              <w:left w:w="80" w:type="dxa"/>
              <w:bottom w:w="80" w:type="dxa"/>
              <w:right w:w="80" w:type="dxa"/>
            </w:tcMar>
            <w:vAlign w:val="bottom"/>
          </w:tcPr>
          <w:p w14:paraId="6B98DC66" w14:textId="77777777" w:rsidR="00F07E33" w:rsidRDefault="00F07E33" w:rsidP="001C3822">
            <w:pPr>
              <w:jc w:val="right"/>
            </w:pPr>
            <w:r>
              <w:rPr>
                <w:rStyle w:val="Semibold"/>
              </w:rPr>
              <w:t xml:space="preserve">119,140 </w:t>
            </w:r>
          </w:p>
        </w:tc>
      </w:tr>
    </w:tbl>
    <w:p w14:paraId="1C290A40" w14:textId="77777777" w:rsidR="00F07E33" w:rsidRDefault="00F07E33" w:rsidP="00F07E33"/>
    <w:p w14:paraId="6D7B0D51" w14:textId="77777777" w:rsidR="00F07E33" w:rsidRDefault="00F07E33" w:rsidP="00F07E33">
      <w:r>
        <w:t>The balance sheet should be read in conjunction with the accompanying notes.</w:t>
      </w:r>
    </w:p>
    <w:p w14:paraId="2E89AB6D" w14:textId="77777777" w:rsidR="00F07E33" w:rsidRDefault="00F07E33" w:rsidP="001C3822">
      <w:pPr>
        <w:pStyle w:val="Heading2"/>
      </w:pPr>
      <w:bookmarkStart w:id="218" w:name="_Toc178150536"/>
      <w:bookmarkStart w:id="219" w:name="_Toc180424724"/>
      <w:bookmarkStart w:id="220" w:name="_Ref180494300"/>
      <w:r>
        <w:t>Cash flow statement</w:t>
      </w:r>
      <w:bookmarkEnd w:id="218"/>
      <w:bookmarkEnd w:id="219"/>
      <w:bookmarkEnd w:id="220"/>
      <w:r>
        <w:t xml:space="preserve"> </w:t>
      </w:r>
    </w:p>
    <w:p w14:paraId="7282534E" w14:textId="77777777" w:rsidR="00F07E33" w:rsidRPr="001C3822" w:rsidRDefault="00F07E33" w:rsidP="001C3822">
      <w:r w:rsidRPr="001C3822">
        <w:t>for the financial year ended 30 June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Cash flow statement."/>
      </w:tblPr>
      <w:tblGrid>
        <w:gridCol w:w="5046"/>
        <w:gridCol w:w="1530"/>
        <w:gridCol w:w="1531"/>
        <w:gridCol w:w="1531"/>
      </w:tblGrid>
      <w:tr w:rsidR="00F07E33" w14:paraId="2D628103" w14:textId="77777777" w:rsidTr="00D62CE9">
        <w:trPr>
          <w:trHeight w:val="300"/>
        </w:trPr>
        <w:tc>
          <w:tcPr>
            <w:tcW w:w="5046" w:type="dxa"/>
            <w:shd w:val="clear" w:color="auto" w:fill="auto"/>
            <w:tcMar>
              <w:top w:w="80" w:type="dxa"/>
              <w:left w:w="80" w:type="dxa"/>
              <w:bottom w:w="80" w:type="dxa"/>
              <w:right w:w="80" w:type="dxa"/>
            </w:tcMar>
            <w:vAlign w:val="bottom"/>
          </w:tcPr>
          <w:p w14:paraId="0CC2C7F5" w14:textId="77777777" w:rsidR="00F07E33" w:rsidRDefault="00F07E33" w:rsidP="00F07E33">
            <w:pPr>
              <w:rPr>
                <w:rFonts w:ascii="VIC SemiBold" w:hAnsi="VIC SemiBold"/>
              </w:rPr>
            </w:pPr>
          </w:p>
        </w:tc>
        <w:tc>
          <w:tcPr>
            <w:tcW w:w="1530" w:type="dxa"/>
            <w:shd w:val="clear" w:color="auto" w:fill="auto"/>
            <w:tcMar>
              <w:top w:w="80" w:type="dxa"/>
              <w:left w:w="80" w:type="dxa"/>
              <w:bottom w:w="80" w:type="dxa"/>
              <w:right w:w="80" w:type="dxa"/>
            </w:tcMar>
            <w:vAlign w:val="bottom"/>
          </w:tcPr>
          <w:p w14:paraId="277DB5C8" w14:textId="77777777" w:rsidR="00F07E33" w:rsidRDefault="00F07E33" w:rsidP="001C3822">
            <w:pPr>
              <w:jc w:val="center"/>
              <w:rPr>
                <w:rFonts w:ascii="VIC SemiBold" w:hAnsi="VIC SemiBold"/>
              </w:rPr>
            </w:pPr>
          </w:p>
        </w:tc>
        <w:tc>
          <w:tcPr>
            <w:tcW w:w="3062" w:type="dxa"/>
            <w:gridSpan w:val="2"/>
            <w:shd w:val="clear" w:color="auto" w:fill="auto"/>
            <w:tcMar>
              <w:top w:w="80" w:type="dxa"/>
              <w:left w:w="80" w:type="dxa"/>
              <w:bottom w:w="80" w:type="dxa"/>
              <w:right w:w="80" w:type="dxa"/>
            </w:tcMar>
            <w:vAlign w:val="bottom"/>
          </w:tcPr>
          <w:p w14:paraId="1CB380D7" w14:textId="77777777" w:rsidR="00F07E33" w:rsidRDefault="00F07E33" w:rsidP="001C3822">
            <w:pPr>
              <w:jc w:val="right"/>
            </w:pPr>
            <w:r>
              <w:rPr>
                <w:rStyle w:val="Semibold"/>
              </w:rPr>
              <w:t>($ thousand)</w:t>
            </w:r>
          </w:p>
        </w:tc>
      </w:tr>
      <w:tr w:rsidR="00F07E33" w14:paraId="7EFFC4CC" w14:textId="77777777" w:rsidTr="00D62CE9">
        <w:trPr>
          <w:trHeight w:val="300"/>
        </w:trPr>
        <w:tc>
          <w:tcPr>
            <w:tcW w:w="5046" w:type="dxa"/>
            <w:shd w:val="clear" w:color="auto" w:fill="auto"/>
            <w:tcMar>
              <w:top w:w="80" w:type="dxa"/>
              <w:left w:w="80" w:type="dxa"/>
              <w:bottom w:w="80" w:type="dxa"/>
              <w:right w:w="80" w:type="dxa"/>
            </w:tcMar>
            <w:vAlign w:val="bottom"/>
          </w:tcPr>
          <w:p w14:paraId="36FC1FD0" w14:textId="77777777" w:rsidR="00F07E33" w:rsidRDefault="00F07E33" w:rsidP="00F07E33">
            <w:r>
              <w:rPr>
                <w:rStyle w:val="Semibold"/>
              </w:rPr>
              <w:t> </w:t>
            </w:r>
          </w:p>
        </w:tc>
        <w:tc>
          <w:tcPr>
            <w:tcW w:w="1530" w:type="dxa"/>
            <w:shd w:val="clear" w:color="auto" w:fill="auto"/>
            <w:tcMar>
              <w:top w:w="80" w:type="dxa"/>
              <w:left w:w="80" w:type="dxa"/>
              <w:bottom w:w="80" w:type="dxa"/>
              <w:right w:w="80" w:type="dxa"/>
            </w:tcMar>
            <w:vAlign w:val="bottom"/>
          </w:tcPr>
          <w:p w14:paraId="015D5299" w14:textId="77777777" w:rsidR="00F07E33" w:rsidRDefault="00F07E33" w:rsidP="001C3822">
            <w:pPr>
              <w:jc w:val="center"/>
            </w:pPr>
            <w:r>
              <w:rPr>
                <w:rStyle w:val="Semibold"/>
              </w:rPr>
              <w:t>Notes</w:t>
            </w:r>
          </w:p>
        </w:tc>
        <w:tc>
          <w:tcPr>
            <w:tcW w:w="1531" w:type="dxa"/>
            <w:shd w:val="clear" w:color="auto" w:fill="auto"/>
            <w:tcMar>
              <w:top w:w="80" w:type="dxa"/>
              <w:left w:w="80" w:type="dxa"/>
              <w:bottom w:w="80" w:type="dxa"/>
              <w:right w:w="80" w:type="dxa"/>
            </w:tcMar>
            <w:vAlign w:val="bottom"/>
          </w:tcPr>
          <w:p w14:paraId="74365780" w14:textId="77777777" w:rsidR="00F07E33" w:rsidRDefault="00F07E33" w:rsidP="001C3822">
            <w:pPr>
              <w:jc w:val="right"/>
            </w:pPr>
            <w:r>
              <w:rPr>
                <w:rStyle w:val="Semibold"/>
              </w:rPr>
              <w:t>June 2024</w:t>
            </w:r>
          </w:p>
        </w:tc>
        <w:tc>
          <w:tcPr>
            <w:tcW w:w="1531" w:type="dxa"/>
            <w:shd w:val="clear" w:color="auto" w:fill="auto"/>
            <w:tcMar>
              <w:top w:w="80" w:type="dxa"/>
              <w:left w:w="80" w:type="dxa"/>
              <w:bottom w:w="80" w:type="dxa"/>
              <w:right w:w="80" w:type="dxa"/>
            </w:tcMar>
            <w:vAlign w:val="bottom"/>
          </w:tcPr>
          <w:p w14:paraId="63C7B1E0" w14:textId="77777777" w:rsidR="00F07E33" w:rsidRDefault="00F07E33" w:rsidP="001C3822">
            <w:pPr>
              <w:jc w:val="right"/>
            </w:pPr>
            <w:r>
              <w:rPr>
                <w:rStyle w:val="Semibold"/>
              </w:rPr>
              <w:t>June 2023</w:t>
            </w:r>
          </w:p>
        </w:tc>
      </w:tr>
      <w:tr w:rsidR="00F07E33" w14:paraId="71786C9C" w14:textId="77777777" w:rsidTr="00D62CE9">
        <w:trPr>
          <w:trHeight w:val="300"/>
        </w:trPr>
        <w:tc>
          <w:tcPr>
            <w:tcW w:w="5046" w:type="dxa"/>
            <w:shd w:val="clear" w:color="auto" w:fill="auto"/>
            <w:tcMar>
              <w:top w:w="80" w:type="dxa"/>
              <w:left w:w="80" w:type="dxa"/>
              <w:bottom w:w="80" w:type="dxa"/>
              <w:right w:w="80" w:type="dxa"/>
            </w:tcMar>
            <w:vAlign w:val="bottom"/>
          </w:tcPr>
          <w:p w14:paraId="352DD1ED" w14:textId="77777777" w:rsidR="00F07E33" w:rsidRDefault="00F07E33" w:rsidP="00F07E33">
            <w:r>
              <w:rPr>
                <w:rStyle w:val="Semibold"/>
              </w:rPr>
              <w:t>Cash flows from operating activities</w:t>
            </w:r>
          </w:p>
        </w:tc>
        <w:tc>
          <w:tcPr>
            <w:tcW w:w="1530" w:type="dxa"/>
            <w:shd w:val="clear" w:color="auto" w:fill="auto"/>
            <w:tcMar>
              <w:top w:w="80" w:type="dxa"/>
              <w:left w:w="80" w:type="dxa"/>
              <w:bottom w:w="80" w:type="dxa"/>
              <w:right w:w="80" w:type="dxa"/>
            </w:tcMar>
            <w:vAlign w:val="bottom"/>
          </w:tcPr>
          <w:p w14:paraId="39DB48D7"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2C862E7B"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32B1FE60" w14:textId="77777777" w:rsidR="00F07E33" w:rsidRDefault="00F07E33" w:rsidP="001C3822">
            <w:pPr>
              <w:jc w:val="right"/>
              <w:rPr>
                <w:rFonts w:ascii="VIC SemiBold" w:hAnsi="VIC SemiBold"/>
              </w:rPr>
            </w:pPr>
          </w:p>
        </w:tc>
      </w:tr>
      <w:tr w:rsidR="00F07E33" w14:paraId="4EC852F7" w14:textId="77777777" w:rsidTr="00D62CE9">
        <w:trPr>
          <w:trHeight w:val="300"/>
        </w:trPr>
        <w:tc>
          <w:tcPr>
            <w:tcW w:w="5046" w:type="dxa"/>
            <w:shd w:val="clear" w:color="auto" w:fill="auto"/>
            <w:tcMar>
              <w:top w:w="80" w:type="dxa"/>
              <w:left w:w="80" w:type="dxa"/>
              <w:bottom w:w="80" w:type="dxa"/>
              <w:right w:w="80" w:type="dxa"/>
            </w:tcMar>
            <w:vAlign w:val="bottom"/>
          </w:tcPr>
          <w:p w14:paraId="33EB7E4E" w14:textId="77777777" w:rsidR="00F07E33" w:rsidRDefault="00F07E33" w:rsidP="00F07E33">
            <w:r>
              <w:rPr>
                <w:rStyle w:val="Semibold"/>
              </w:rPr>
              <w:t>Receipts</w:t>
            </w:r>
          </w:p>
        </w:tc>
        <w:tc>
          <w:tcPr>
            <w:tcW w:w="1530" w:type="dxa"/>
            <w:shd w:val="clear" w:color="auto" w:fill="auto"/>
            <w:tcMar>
              <w:top w:w="80" w:type="dxa"/>
              <w:left w:w="80" w:type="dxa"/>
              <w:bottom w:w="80" w:type="dxa"/>
              <w:right w:w="80" w:type="dxa"/>
            </w:tcMar>
            <w:vAlign w:val="bottom"/>
          </w:tcPr>
          <w:p w14:paraId="6C5943E2"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378E353B"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659CE349" w14:textId="77777777" w:rsidR="00F07E33" w:rsidRDefault="00F07E33" w:rsidP="001C3822">
            <w:pPr>
              <w:jc w:val="right"/>
              <w:rPr>
                <w:rFonts w:ascii="VIC SemiBold" w:hAnsi="VIC SemiBold"/>
              </w:rPr>
            </w:pPr>
          </w:p>
        </w:tc>
      </w:tr>
      <w:tr w:rsidR="00F07E33" w14:paraId="1B277231" w14:textId="77777777" w:rsidTr="00D62CE9">
        <w:trPr>
          <w:trHeight w:val="300"/>
        </w:trPr>
        <w:tc>
          <w:tcPr>
            <w:tcW w:w="5046" w:type="dxa"/>
            <w:shd w:val="clear" w:color="auto" w:fill="auto"/>
            <w:tcMar>
              <w:top w:w="80" w:type="dxa"/>
              <w:left w:w="80" w:type="dxa"/>
              <w:bottom w:w="80" w:type="dxa"/>
              <w:right w:w="80" w:type="dxa"/>
            </w:tcMar>
            <w:vAlign w:val="bottom"/>
          </w:tcPr>
          <w:p w14:paraId="7623B9B3" w14:textId="77777777" w:rsidR="00F07E33" w:rsidRDefault="00F07E33" w:rsidP="00F07E33">
            <w:r>
              <w:t>Receipts from customers</w:t>
            </w:r>
          </w:p>
        </w:tc>
        <w:tc>
          <w:tcPr>
            <w:tcW w:w="1530" w:type="dxa"/>
            <w:shd w:val="clear" w:color="auto" w:fill="auto"/>
            <w:tcMar>
              <w:top w:w="80" w:type="dxa"/>
              <w:left w:w="80" w:type="dxa"/>
              <w:bottom w:w="80" w:type="dxa"/>
              <w:right w:w="80" w:type="dxa"/>
            </w:tcMar>
            <w:vAlign w:val="bottom"/>
          </w:tcPr>
          <w:p w14:paraId="5397FE6A"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0908020D" w14:textId="77777777" w:rsidR="00F07E33" w:rsidRDefault="00F07E33" w:rsidP="001C3822">
            <w:pPr>
              <w:jc w:val="right"/>
            </w:pPr>
            <w:r>
              <w:t xml:space="preserve">105,338 </w:t>
            </w:r>
          </w:p>
        </w:tc>
        <w:tc>
          <w:tcPr>
            <w:tcW w:w="1531" w:type="dxa"/>
            <w:shd w:val="clear" w:color="auto" w:fill="auto"/>
            <w:tcMar>
              <w:top w:w="80" w:type="dxa"/>
              <w:left w:w="80" w:type="dxa"/>
              <w:bottom w:w="80" w:type="dxa"/>
              <w:right w:w="80" w:type="dxa"/>
            </w:tcMar>
            <w:vAlign w:val="bottom"/>
          </w:tcPr>
          <w:p w14:paraId="13436286" w14:textId="77777777" w:rsidR="00F07E33" w:rsidRDefault="00F07E33" w:rsidP="001C3822">
            <w:pPr>
              <w:jc w:val="right"/>
            </w:pPr>
            <w:r>
              <w:t xml:space="preserve">91,519 </w:t>
            </w:r>
          </w:p>
        </w:tc>
      </w:tr>
      <w:tr w:rsidR="00F07E33" w14:paraId="5198E1C1" w14:textId="77777777" w:rsidTr="00D62CE9">
        <w:trPr>
          <w:trHeight w:val="300"/>
        </w:trPr>
        <w:tc>
          <w:tcPr>
            <w:tcW w:w="5046" w:type="dxa"/>
            <w:shd w:val="clear" w:color="auto" w:fill="auto"/>
            <w:tcMar>
              <w:top w:w="80" w:type="dxa"/>
              <w:left w:w="80" w:type="dxa"/>
              <w:bottom w:w="80" w:type="dxa"/>
              <w:right w:w="80" w:type="dxa"/>
            </w:tcMar>
            <w:vAlign w:val="bottom"/>
          </w:tcPr>
          <w:p w14:paraId="53548E87" w14:textId="77777777" w:rsidR="00F07E33" w:rsidRDefault="00F07E33" w:rsidP="00F07E33">
            <w:r>
              <w:t>Grants received from State Government</w:t>
            </w:r>
          </w:p>
        </w:tc>
        <w:tc>
          <w:tcPr>
            <w:tcW w:w="1530" w:type="dxa"/>
            <w:shd w:val="clear" w:color="auto" w:fill="auto"/>
            <w:tcMar>
              <w:top w:w="80" w:type="dxa"/>
              <w:left w:w="80" w:type="dxa"/>
              <w:bottom w:w="80" w:type="dxa"/>
              <w:right w:w="80" w:type="dxa"/>
            </w:tcMar>
            <w:vAlign w:val="bottom"/>
          </w:tcPr>
          <w:p w14:paraId="6DECAAE1"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2B6471C6" w14:textId="77777777" w:rsidR="00F07E33" w:rsidRDefault="00F07E33" w:rsidP="001C3822">
            <w:pPr>
              <w:jc w:val="right"/>
            </w:pPr>
            <w:r>
              <w:t xml:space="preserve">38 </w:t>
            </w:r>
          </w:p>
        </w:tc>
        <w:tc>
          <w:tcPr>
            <w:tcW w:w="1531" w:type="dxa"/>
            <w:shd w:val="clear" w:color="auto" w:fill="auto"/>
            <w:tcMar>
              <w:top w:w="80" w:type="dxa"/>
              <w:left w:w="80" w:type="dxa"/>
              <w:bottom w:w="80" w:type="dxa"/>
              <w:right w:w="80" w:type="dxa"/>
            </w:tcMar>
            <w:vAlign w:val="bottom"/>
          </w:tcPr>
          <w:p w14:paraId="476D9278" w14:textId="77777777" w:rsidR="00F07E33" w:rsidRDefault="00F07E33" w:rsidP="001C3822">
            <w:pPr>
              <w:jc w:val="right"/>
            </w:pPr>
            <w:r>
              <w:t xml:space="preserve">56,669 </w:t>
            </w:r>
          </w:p>
        </w:tc>
      </w:tr>
      <w:tr w:rsidR="00F07E33" w14:paraId="7CCF4CBC" w14:textId="77777777" w:rsidTr="00D62CE9">
        <w:trPr>
          <w:trHeight w:val="300"/>
        </w:trPr>
        <w:tc>
          <w:tcPr>
            <w:tcW w:w="5046" w:type="dxa"/>
            <w:shd w:val="clear" w:color="auto" w:fill="auto"/>
            <w:tcMar>
              <w:top w:w="80" w:type="dxa"/>
              <w:left w:w="80" w:type="dxa"/>
              <w:bottom w:w="80" w:type="dxa"/>
              <w:right w:w="80" w:type="dxa"/>
            </w:tcMar>
            <w:vAlign w:val="bottom"/>
          </w:tcPr>
          <w:p w14:paraId="711992FC" w14:textId="77777777" w:rsidR="00F07E33" w:rsidRDefault="00F07E33" w:rsidP="00F07E33">
            <w:r>
              <w:t>Goods and services tax recovered from the ATO</w:t>
            </w:r>
          </w:p>
        </w:tc>
        <w:tc>
          <w:tcPr>
            <w:tcW w:w="1530" w:type="dxa"/>
            <w:shd w:val="clear" w:color="auto" w:fill="auto"/>
            <w:tcMar>
              <w:top w:w="80" w:type="dxa"/>
              <w:left w:w="80" w:type="dxa"/>
              <w:bottom w:w="80" w:type="dxa"/>
              <w:right w:w="80" w:type="dxa"/>
            </w:tcMar>
            <w:vAlign w:val="bottom"/>
          </w:tcPr>
          <w:p w14:paraId="7D28C0A2"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1F73070E" w14:textId="77777777" w:rsidR="00F07E33" w:rsidRDefault="00F07E33" w:rsidP="001C3822">
            <w:pPr>
              <w:jc w:val="right"/>
            </w:pPr>
            <w:r>
              <w:t xml:space="preserve">10,413 </w:t>
            </w:r>
          </w:p>
        </w:tc>
        <w:tc>
          <w:tcPr>
            <w:tcW w:w="1531" w:type="dxa"/>
            <w:shd w:val="clear" w:color="auto" w:fill="auto"/>
            <w:tcMar>
              <w:top w:w="80" w:type="dxa"/>
              <w:left w:w="80" w:type="dxa"/>
              <w:bottom w:w="80" w:type="dxa"/>
              <w:right w:w="80" w:type="dxa"/>
            </w:tcMar>
            <w:vAlign w:val="bottom"/>
          </w:tcPr>
          <w:p w14:paraId="1AE275D6" w14:textId="77777777" w:rsidR="00F07E33" w:rsidRDefault="00F07E33" w:rsidP="001C3822">
            <w:pPr>
              <w:jc w:val="right"/>
            </w:pPr>
            <w:r>
              <w:t xml:space="preserve">8,839 </w:t>
            </w:r>
          </w:p>
        </w:tc>
      </w:tr>
      <w:tr w:rsidR="00F07E33" w14:paraId="30EE23EA" w14:textId="77777777" w:rsidTr="00D62CE9">
        <w:trPr>
          <w:trHeight w:val="300"/>
        </w:trPr>
        <w:tc>
          <w:tcPr>
            <w:tcW w:w="5046" w:type="dxa"/>
            <w:shd w:val="clear" w:color="auto" w:fill="auto"/>
            <w:tcMar>
              <w:top w:w="80" w:type="dxa"/>
              <w:left w:w="80" w:type="dxa"/>
              <w:bottom w:w="80" w:type="dxa"/>
              <w:right w:w="80" w:type="dxa"/>
            </w:tcMar>
            <w:vAlign w:val="bottom"/>
          </w:tcPr>
          <w:p w14:paraId="37BFB8C4" w14:textId="77777777" w:rsidR="00F07E33" w:rsidRDefault="00F07E33" w:rsidP="00F07E33">
            <w:r>
              <w:t>Interest received</w:t>
            </w:r>
          </w:p>
        </w:tc>
        <w:tc>
          <w:tcPr>
            <w:tcW w:w="1530" w:type="dxa"/>
            <w:shd w:val="clear" w:color="auto" w:fill="auto"/>
            <w:tcMar>
              <w:top w:w="80" w:type="dxa"/>
              <w:left w:w="80" w:type="dxa"/>
              <w:bottom w:w="80" w:type="dxa"/>
              <w:right w:w="80" w:type="dxa"/>
            </w:tcMar>
            <w:vAlign w:val="bottom"/>
          </w:tcPr>
          <w:p w14:paraId="51200368"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542F7C34" w14:textId="77777777" w:rsidR="00F07E33" w:rsidRDefault="00F07E33" w:rsidP="001C3822">
            <w:pPr>
              <w:jc w:val="right"/>
            </w:pPr>
            <w:r>
              <w:t xml:space="preserve">4,904 </w:t>
            </w:r>
          </w:p>
        </w:tc>
        <w:tc>
          <w:tcPr>
            <w:tcW w:w="1531" w:type="dxa"/>
            <w:shd w:val="clear" w:color="auto" w:fill="auto"/>
            <w:tcMar>
              <w:top w:w="80" w:type="dxa"/>
              <w:left w:w="80" w:type="dxa"/>
              <w:bottom w:w="80" w:type="dxa"/>
              <w:right w:w="80" w:type="dxa"/>
            </w:tcMar>
            <w:vAlign w:val="bottom"/>
          </w:tcPr>
          <w:p w14:paraId="3CBCC569" w14:textId="77777777" w:rsidR="00F07E33" w:rsidRDefault="00F07E33" w:rsidP="001C3822">
            <w:pPr>
              <w:jc w:val="right"/>
            </w:pPr>
            <w:r>
              <w:t xml:space="preserve">3,962 </w:t>
            </w:r>
          </w:p>
        </w:tc>
      </w:tr>
      <w:tr w:rsidR="00F07E33" w14:paraId="71614501" w14:textId="77777777" w:rsidTr="00D62CE9">
        <w:trPr>
          <w:trHeight w:val="300"/>
        </w:trPr>
        <w:tc>
          <w:tcPr>
            <w:tcW w:w="5046" w:type="dxa"/>
            <w:shd w:val="clear" w:color="auto" w:fill="auto"/>
            <w:tcMar>
              <w:top w:w="80" w:type="dxa"/>
              <w:left w:w="80" w:type="dxa"/>
              <w:bottom w:w="80" w:type="dxa"/>
              <w:right w:w="80" w:type="dxa"/>
            </w:tcMar>
            <w:vAlign w:val="bottom"/>
          </w:tcPr>
          <w:p w14:paraId="3AE48886" w14:textId="77777777" w:rsidR="00F07E33" w:rsidRDefault="00F07E33" w:rsidP="00F07E33">
            <w:r>
              <w:rPr>
                <w:rStyle w:val="Semibold"/>
              </w:rPr>
              <w:t>Total receipts</w:t>
            </w:r>
          </w:p>
        </w:tc>
        <w:tc>
          <w:tcPr>
            <w:tcW w:w="1530" w:type="dxa"/>
            <w:shd w:val="clear" w:color="auto" w:fill="auto"/>
            <w:tcMar>
              <w:top w:w="80" w:type="dxa"/>
              <w:left w:w="80" w:type="dxa"/>
              <w:bottom w:w="80" w:type="dxa"/>
              <w:right w:w="80" w:type="dxa"/>
            </w:tcMar>
            <w:vAlign w:val="bottom"/>
          </w:tcPr>
          <w:p w14:paraId="6C563F37" w14:textId="25DCF399"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43C40635" w14:textId="77777777" w:rsidR="00F07E33" w:rsidRDefault="00F07E33" w:rsidP="001C3822">
            <w:pPr>
              <w:jc w:val="right"/>
            </w:pPr>
            <w:r>
              <w:rPr>
                <w:rStyle w:val="Semibold"/>
              </w:rPr>
              <w:t xml:space="preserve">120,693 </w:t>
            </w:r>
          </w:p>
        </w:tc>
        <w:tc>
          <w:tcPr>
            <w:tcW w:w="1531" w:type="dxa"/>
            <w:shd w:val="clear" w:color="auto" w:fill="auto"/>
            <w:tcMar>
              <w:top w:w="80" w:type="dxa"/>
              <w:left w:w="80" w:type="dxa"/>
              <w:bottom w:w="80" w:type="dxa"/>
              <w:right w:w="80" w:type="dxa"/>
            </w:tcMar>
            <w:vAlign w:val="bottom"/>
          </w:tcPr>
          <w:p w14:paraId="522F0861" w14:textId="77777777" w:rsidR="00F07E33" w:rsidRDefault="00F07E33" w:rsidP="001C3822">
            <w:pPr>
              <w:jc w:val="right"/>
            </w:pPr>
            <w:r>
              <w:rPr>
                <w:rStyle w:val="Semibold"/>
              </w:rPr>
              <w:t xml:space="preserve">160,989 </w:t>
            </w:r>
          </w:p>
        </w:tc>
      </w:tr>
      <w:tr w:rsidR="00F07E33" w14:paraId="7E1A4B4C" w14:textId="77777777" w:rsidTr="00D62CE9">
        <w:trPr>
          <w:trHeight w:val="300"/>
        </w:trPr>
        <w:tc>
          <w:tcPr>
            <w:tcW w:w="5046" w:type="dxa"/>
            <w:shd w:val="clear" w:color="auto" w:fill="auto"/>
            <w:tcMar>
              <w:top w:w="80" w:type="dxa"/>
              <w:left w:w="80" w:type="dxa"/>
              <w:bottom w:w="80" w:type="dxa"/>
              <w:right w:w="80" w:type="dxa"/>
            </w:tcMar>
            <w:vAlign w:val="bottom"/>
          </w:tcPr>
          <w:p w14:paraId="3BA13A6A" w14:textId="77777777" w:rsidR="00F07E33" w:rsidRDefault="00F07E33" w:rsidP="00F07E33">
            <w:r>
              <w:rPr>
                <w:rStyle w:val="Semibold"/>
              </w:rPr>
              <w:t>Payments</w:t>
            </w:r>
          </w:p>
        </w:tc>
        <w:tc>
          <w:tcPr>
            <w:tcW w:w="1530" w:type="dxa"/>
            <w:shd w:val="clear" w:color="auto" w:fill="auto"/>
            <w:tcMar>
              <w:top w:w="80" w:type="dxa"/>
              <w:left w:w="80" w:type="dxa"/>
              <w:bottom w:w="80" w:type="dxa"/>
              <w:right w:w="80" w:type="dxa"/>
            </w:tcMar>
            <w:vAlign w:val="bottom"/>
          </w:tcPr>
          <w:p w14:paraId="334AC282"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5614D270"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77D9EB06" w14:textId="77777777" w:rsidR="00F07E33" w:rsidRDefault="00F07E33" w:rsidP="001C3822">
            <w:pPr>
              <w:jc w:val="right"/>
              <w:rPr>
                <w:rFonts w:ascii="VIC SemiBold" w:hAnsi="VIC SemiBold"/>
              </w:rPr>
            </w:pPr>
          </w:p>
        </w:tc>
      </w:tr>
      <w:tr w:rsidR="00F07E33" w14:paraId="59608D19" w14:textId="77777777" w:rsidTr="00D62CE9">
        <w:trPr>
          <w:trHeight w:val="300"/>
        </w:trPr>
        <w:tc>
          <w:tcPr>
            <w:tcW w:w="5046" w:type="dxa"/>
            <w:shd w:val="clear" w:color="auto" w:fill="auto"/>
            <w:tcMar>
              <w:top w:w="80" w:type="dxa"/>
              <w:left w:w="80" w:type="dxa"/>
              <w:bottom w:w="80" w:type="dxa"/>
              <w:right w:w="80" w:type="dxa"/>
            </w:tcMar>
            <w:vAlign w:val="bottom"/>
          </w:tcPr>
          <w:p w14:paraId="51C7A835" w14:textId="77777777" w:rsidR="00F07E33" w:rsidRDefault="00F07E33" w:rsidP="00F07E33">
            <w:r>
              <w:t>Payments of grants</w:t>
            </w:r>
          </w:p>
        </w:tc>
        <w:tc>
          <w:tcPr>
            <w:tcW w:w="1530" w:type="dxa"/>
            <w:shd w:val="clear" w:color="auto" w:fill="auto"/>
            <w:tcMar>
              <w:top w:w="80" w:type="dxa"/>
              <w:left w:w="80" w:type="dxa"/>
              <w:bottom w:w="80" w:type="dxa"/>
              <w:right w:w="80" w:type="dxa"/>
            </w:tcMar>
            <w:vAlign w:val="bottom"/>
          </w:tcPr>
          <w:p w14:paraId="738CCDFF"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7BC79A2E" w14:textId="77777777" w:rsidR="00F07E33" w:rsidRDefault="00F07E33" w:rsidP="001C3822">
            <w:pPr>
              <w:jc w:val="right"/>
            </w:pPr>
            <w:r>
              <w:t>(95,957)</w:t>
            </w:r>
          </w:p>
        </w:tc>
        <w:tc>
          <w:tcPr>
            <w:tcW w:w="1531" w:type="dxa"/>
            <w:shd w:val="clear" w:color="auto" w:fill="auto"/>
            <w:tcMar>
              <w:top w:w="80" w:type="dxa"/>
              <w:left w:w="80" w:type="dxa"/>
              <w:bottom w:w="80" w:type="dxa"/>
              <w:right w:w="80" w:type="dxa"/>
            </w:tcMar>
            <w:vAlign w:val="bottom"/>
          </w:tcPr>
          <w:p w14:paraId="3372E24E" w14:textId="77777777" w:rsidR="00F07E33" w:rsidRDefault="00F07E33" w:rsidP="001C3822">
            <w:pPr>
              <w:jc w:val="right"/>
            </w:pPr>
            <w:r>
              <w:t>(115,886)</w:t>
            </w:r>
          </w:p>
        </w:tc>
      </w:tr>
      <w:tr w:rsidR="00F07E33" w14:paraId="7CF27F7A" w14:textId="77777777" w:rsidTr="00D62CE9">
        <w:trPr>
          <w:trHeight w:val="300"/>
        </w:trPr>
        <w:tc>
          <w:tcPr>
            <w:tcW w:w="5046" w:type="dxa"/>
            <w:shd w:val="clear" w:color="auto" w:fill="auto"/>
            <w:tcMar>
              <w:top w:w="80" w:type="dxa"/>
              <w:left w:w="80" w:type="dxa"/>
              <w:bottom w:w="80" w:type="dxa"/>
              <w:right w:w="80" w:type="dxa"/>
            </w:tcMar>
            <w:vAlign w:val="bottom"/>
          </w:tcPr>
          <w:p w14:paraId="6811CBDA" w14:textId="77777777" w:rsidR="00F07E33" w:rsidRDefault="00F07E33" w:rsidP="00F07E33">
            <w:r>
              <w:t>Payments to suppliers and employees</w:t>
            </w:r>
          </w:p>
        </w:tc>
        <w:tc>
          <w:tcPr>
            <w:tcW w:w="1530" w:type="dxa"/>
            <w:shd w:val="clear" w:color="auto" w:fill="auto"/>
            <w:tcMar>
              <w:top w:w="80" w:type="dxa"/>
              <w:left w:w="80" w:type="dxa"/>
              <w:bottom w:w="80" w:type="dxa"/>
              <w:right w:w="80" w:type="dxa"/>
            </w:tcMar>
            <w:vAlign w:val="bottom"/>
          </w:tcPr>
          <w:p w14:paraId="0DC646E3"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0A9A1A08" w14:textId="77777777" w:rsidR="00F07E33" w:rsidRDefault="00F07E33" w:rsidP="001C3822">
            <w:pPr>
              <w:jc w:val="right"/>
            </w:pPr>
            <w:r>
              <w:t>(26,963)</w:t>
            </w:r>
          </w:p>
        </w:tc>
        <w:tc>
          <w:tcPr>
            <w:tcW w:w="1531" w:type="dxa"/>
            <w:shd w:val="clear" w:color="auto" w:fill="auto"/>
            <w:tcMar>
              <w:top w:w="80" w:type="dxa"/>
              <w:left w:w="80" w:type="dxa"/>
              <w:bottom w:w="80" w:type="dxa"/>
              <w:right w:w="80" w:type="dxa"/>
            </w:tcMar>
            <w:vAlign w:val="bottom"/>
          </w:tcPr>
          <w:p w14:paraId="54E554C9" w14:textId="77777777" w:rsidR="00F07E33" w:rsidRDefault="00F07E33" w:rsidP="001C3822">
            <w:pPr>
              <w:jc w:val="right"/>
            </w:pPr>
            <w:r>
              <w:t>(27,163)</w:t>
            </w:r>
          </w:p>
        </w:tc>
      </w:tr>
      <w:tr w:rsidR="00F07E33" w14:paraId="2EA3DC5E" w14:textId="77777777" w:rsidTr="00D62CE9">
        <w:trPr>
          <w:trHeight w:val="300"/>
        </w:trPr>
        <w:tc>
          <w:tcPr>
            <w:tcW w:w="5046" w:type="dxa"/>
            <w:shd w:val="clear" w:color="auto" w:fill="auto"/>
            <w:tcMar>
              <w:top w:w="80" w:type="dxa"/>
              <w:left w:w="80" w:type="dxa"/>
              <w:bottom w:w="80" w:type="dxa"/>
              <w:right w:w="80" w:type="dxa"/>
            </w:tcMar>
            <w:vAlign w:val="bottom"/>
          </w:tcPr>
          <w:p w14:paraId="7E117110" w14:textId="77777777" w:rsidR="00F07E33" w:rsidRDefault="00F07E33" w:rsidP="00F07E33">
            <w:r>
              <w:t>Payments of lease interest</w:t>
            </w:r>
          </w:p>
        </w:tc>
        <w:tc>
          <w:tcPr>
            <w:tcW w:w="1530" w:type="dxa"/>
            <w:shd w:val="clear" w:color="auto" w:fill="auto"/>
            <w:tcMar>
              <w:top w:w="80" w:type="dxa"/>
              <w:left w:w="80" w:type="dxa"/>
              <w:bottom w:w="80" w:type="dxa"/>
              <w:right w:w="80" w:type="dxa"/>
            </w:tcMar>
            <w:vAlign w:val="bottom"/>
          </w:tcPr>
          <w:p w14:paraId="7E2B7BDA" w14:textId="77777777" w:rsidR="00F07E33" w:rsidRDefault="00F07E33" w:rsidP="001C3822">
            <w:pPr>
              <w:jc w:val="center"/>
            </w:pPr>
            <w:r>
              <w:rPr>
                <w:rStyle w:val="Semibold"/>
              </w:rPr>
              <w:t>6.2.2</w:t>
            </w:r>
          </w:p>
        </w:tc>
        <w:tc>
          <w:tcPr>
            <w:tcW w:w="1531" w:type="dxa"/>
            <w:shd w:val="clear" w:color="auto" w:fill="auto"/>
            <w:tcMar>
              <w:top w:w="80" w:type="dxa"/>
              <w:left w:w="80" w:type="dxa"/>
              <w:bottom w:w="80" w:type="dxa"/>
              <w:right w:w="80" w:type="dxa"/>
            </w:tcMar>
            <w:vAlign w:val="bottom"/>
          </w:tcPr>
          <w:p w14:paraId="653B62F0" w14:textId="77777777" w:rsidR="00F07E33" w:rsidRDefault="00F07E33" w:rsidP="001C3822">
            <w:pPr>
              <w:jc w:val="right"/>
            </w:pPr>
            <w:r>
              <w:t>(24)</w:t>
            </w:r>
          </w:p>
        </w:tc>
        <w:tc>
          <w:tcPr>
            <w:tcW w:w="1531" w:type="dxa"/>
            <w:shd w:val="clear" w:color="auto" w:fill="auto"/>
            <w:tcMar>
              <w:top w:w="80" w:type="dxa"/>
              <w:left w:w="80" w:type="dxa"/>
              <w:bottom w:w="80" w:type="dxa"/>
              <w:right w:w="80" w:type="dxa"/>
            </w:tcMar>
            <w:vAlign w:val="bottom"/>
          </w:tcPr>
          <w:p w14:paraId="324F7E0F" w14:textId="77777777" w:rsidR="00F07E33" w:rsidRDefault="00F07E33" w:rsidP="001C3822">
            <w:pPr>
              <w:jc w:val="right"/>
            </w:pPr>
            <w:r>
              <w:t>(45)</w:t>
            </w:r>
          </w:p>
        </w:tc>
      </w:tr>
      <w:tr w:rsidR="00F07E33" w14:paraId="69C3D329" w14:textId="77777777" w:rsidTr="00D62CE9">
        <w:trPr>
          <w:trHeight w:val="300"/>
        </w:trPr>
        <w:tc>
          <w:tcPr>
            <w:tcW w:w="5046" w:type="dxa"/>
            <w:shd w:val="clear" w:color="auto" w:fill="auto"/>
            <w:tcMar>
              <w:top w:w="80" w:type="dxa"/>
              <w:left w:w="80" w:type="dxa"/>
              <w:bottom w:w="80" w:type="dxa"/>
              <w:right w:w="80" w:type="dxa"/>
            </w:tcMar>
            <w:vAlign w:val="bottom"/>
          </w:tcPr>
          <w:p w14:paraId="5F49D099" w14:textId="77777777" w:rsidR="00F07E33" w:rsidRDefault="00F07E33" w:rsidP="00F07E33">
            <w:r>
              <w:rPr>
                <w:rStyle w:val="Semibold"/>
              </w:rPr>
              <w:t>Total payments</w:t>
            </w:r>
          </w:p>
        </w:tc>
        <w:tc>
          <w:tcPr>
            <w:tcW w:w="1530" w:type="dxa"/>
            <w:shd w:val="clear" w:color="auto" w:fill="auto"/>
            <w:tcMar>
              <w:top w:w="80" w:type="dxa"/>
              <w:left w:w="80" w:type="dxa"/>
              <w:bottom w:w="80" w:type="dxa"/>
              <w:right w:w="80" w:type="dxa"/>
            </w:tcMar>
            <w:vAlign w:val="bottom"/>
          </w:tcPr>
          <w:p w14:paraId="2DD45E3E"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47303023" w14:textId="77777777" w:rsidR="00F07E33" w:rsidRDefault="00F07E33" w:rsidP="001C3822">
            <w:pPr>
              <w:jc w:val="right"/>
            </w:pPr>
            <w:r>
              <w:rPr>
                <w:rStyle w:val="Semibold"/>
              </w:rPr>
              <w:t>(122,944)</w:t>
            </w:r>
          </w:p>
        </w:tc>
        <w:tc>
          <w:tcPr>
            <w:tcW w:w="1531" w:type="dxa"/>
            <w:shd w:val="clear" w:color="auto" w:fill="auto"/>
            <w:tcMar>
              <w:top w:w="80" w:type="dxa"/>
              <w:left w:w="80" w:type="dxa"/>
              <w:bottom w:w="80" w:type="dxa"/>
              <w:right w:w="80" w:type="dxa"/>
            </w:tcMar>
            <w:vAlign w:val="bottom"/>
          </w:tcPr>
          <w:p w14:paraId="1EB390B9" w14:textId="77777777" w:rsidR="00F07E33" w:rsidRDefault="00F07E33" w:rsidP="001C3822">
            <w:pPr>
              <w:jc w:val="right"/>
            </w:pPr>
            <w:r>
              <w:rPr>
                <w:rStyle w:val="Semibold"/>
              </w:rPr>
              <w:t>(143,094)</w:t>
            </w:r>
          </w:p>
        </w:tc>
      </w:tr>
      <w:tr w:rsidR="00F07E33" w14:paraId="0BEA8EF4" w14:textId="77777777" w:rsidTr="00D62CE9">
        <w:trPr>
          <w:trHeight w:val="300"/>
        </w:trPr>
        <w:tc>
          <w:tcPr>
            <w:tcW w:w="5046" w:type="dxa"/>
            <w:shd w:val="clear" w:color="auto" w:fill="auto"/>
            <w:tcMar>
              <w:top w:w="80" w:type="dxa"/>
              <w:left w:w="80" w:type="dxa"/>
              <w:bottom w:w="80" w:type="dxa"/>
              <w:right w:w="80" w:type="dxa"/>
            </w:tcMar>
            <w:vAlign w:val="bottom"/>
          </w:tcPr>
          <w:p w14:paraId="1888B073" w14:textId="77777777" w:rsidR="00F07E33" w:rsidRDefault="00F07E33" w:rsidP="00F07E33">
            <w:r>
              <w:rPr>
                <w:rStyle w:val="Semibold"/>
              </w:rPr>
              <w:t>Net cash flows from/ (used in) operating activities</w:t>
            </w:r>
          </w:p>
        </w:tc>
        <w:tc>
          <w:tcPr>
            <w:tcW w:w="1530" w:type="dxa"/>
            <w:shd w:val="clear" w:color="auto" w:fill="auto"/>
            <w:tcMar>
              <w:top w:w="80" w:type="dxa"/>
              <w:left w:w="80" w:type="dxa"/>
              <w:bottom w:w="80" w:type="dxa"/>
              <w:right w:w="80" w:type="dxa"/>
            </w:tcMar>
            <w:vAlign w:val="bottom"/>
          </w:tcPr>
          <w:p w14:paraId="4EE5FC79" w14:textId="77777777" w:rsidR="00F07E33" w:rsidRDefault="00F07E33" w:rsidP="001C3822">
            <w:pPr>
              <w:jc w:val="center"/>
            </w:pPr>
            <w:r>
              <w:rPr>
                <w:rStyle w:val="Semibold"/>
              </w:rPr>
              <w:t>6.3.1</w:t>
            </w:r>
          </w:p>
        </w:tc>
        <w:tc>
          <w:tcPr>
            <w:tcW w:w="1531" w:type="dxa"/>
            <w:shd w:val="clear" w:color="auto" w:fill="auto"/>
            <w:tcMar>
              <w:top w:w="80" w:type="dxa"/>
              <w:left w:w="80" w:type="dxa"/>
              <w:bottom w:w="80" w:type="dxa"/>
              <w:right w:w="80" w:type="dxa"/>
            </w:tcMar>
            <w:vAlign w:val="bottom"/>
          </w:tcPr>
          <w:p w14:paraId="68139FD9" w14:textId="77777777" w:rsidR="00F07E33" w:rsidRDefault="00F07E33" w:rsidP="001C3822">
            <w:pPr>
              <w:jc w:val="right"/>
            </w:pPr>
            <w:r>
              <w:rPr>
                <w:rStyle w:val="Semibold"/>
              </w:rPr>
              <w:t>(2,251)</w:t>
            </w:r>
          </w:p>
        </w:tc>
        <w:tc>
          <w:tcPr>
            <w:tcW w:w="1531" w:type="dxa"/>
            <w:shd w:val="clear" w:color="auto" w:fill="auto"/>
            <w:tcMar>
              <w:top w:w="80" w:type="dxa"/>
              <w:left w:w="80" w:type="dxa"/>
              <w:bottom w:w="80" w:type="dxa"/>
              <w:right w:w="80" w:type="dxa"/>
            </w:tcMar>
            <w:vAlign w:val="bottom"/>
          </w:tcPr>
          <w:p w14:paraId="53E82544" w14:textId="77777777" w:rsidR="00F07E33" w:rsidRDefault="00F07E33" w:rsidP="001C3822">
            <w:pPr>
              <w:jc w:val="right"/>
            </w:pPr>
            <w:r>
              <w:rPr>
                <w:rStyle w:val="Semibold"/>
              </w:rPr>
              <w:t xml:space="preserve">17,895 </w:t>
            </w:r>
          </w:p>
        </w:tc>
      </w:tr>
      <w:tr w:rsidR="00F07E33" w14:paraId="1B1A199C" w14:textId="77777777" w:rsidTr="00D62CE9">
        <w:trPr>
          <w:trHeight w:val="400"/>
        </w:trPr>
        <w:tc>
          <w:tcPr>
            <w:tcW w:w="5046" w:type="dxa"/>
            <w:shd w:val="clear" w:color="auto" w:fill="auto"/>
            <w:tcMar>
              <w:top w:w="80" w:type="dxa"/>
              <w:left w:w="80" w:type="dxa"/>
              <w:bottom w:w="80" w:type="dxa"/>
              <w:right w:w="80" w:type="dxa"/>
            </w:tcMar>
            <w:vAlign w:val="bottom"/>
          </w:tcPr>
          <w:p w14:paraId="407AD3AC" w14:textId="77777777" w:rsidR="00F07E33" w:rsidRDefault="00F07E33" w:rsidP="00F07E33">
            <w:r>
              <w:rPr>
                <w:rStyle w:val="Semibold"/>
              </w:rPr>
              <w:t>Cash flows from investing activities</w:t>
            </w:r>
          </w:p>
        </w:tc>
        <w:tc>
          <w:tcPr>
            <w:tcW w:w="1530" w:type="dxa"/>
            <w:shd w:val="clear" w:color="auto" w:fill="auto"/>
            <w:tcMar>
              <w:top w:w="80" w:type="dxa"/>
              <w:left w:w="80" w:type="dxa"/>
              <w:bottom w:w="80" w:type="dxa"/>
              <w:right w:w="80" w:type="dxa"/>
            </w:tcMar>
            <w:vAlign w:val="bottom"/>
          </w:tcPr>
          <w:p w14:paraId="43174DB1"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700C61D4"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2611FCC0" w14:textId="77777777" w:rsidR="00F07E33" w:rsidRDefault="00F07E33" w:rsidP="001C3822">
            <w:pPr>
              <w:jc w:val="right"/>
              <w:rPr>
                <w:rFonts w:ascii="VIC SemiBold" w:hAnsi="VIC SemiBold"/>
              </w:rPr>
            </w:pPr>
          </w:p>
        </w:tc>
      </w:tr>
      <w:tr w:rsidR="00F07E33" w14:paraId="445C7A40" w14:textId="77777777" w:rsidTr="00D62CE9">
        <w:trPr>
          <w:trHeight w:val="400"/>
        </w:trPr>
        <w:tc>
          <w:tcPr>
            <w:tcW w:w="5046" w:type="dxa"/>
            <w:shd w:val="clear" w:color="auto" w:fill="auto"/>
            <w:tcMar>
              <w:top w:w="80" w:type="dxa"/>
              <w:left w:w="80" w:type="dxa"/>
              <w:bottom w:w="80" w:type="dxa"/>
              <w:right w:w="80" w:type="dxa"/>
            </w:tcMar>
            <w:vAlign w:val="bottom"/>
          </w:tcPr>
          <w:p w14:paraId="53553091" w14:textId="77777777" w:rsidR="00F07E33" w:rsidRDefault="00F07E33" w:rsidP="00F07E33">
            <w:r>
              <w:rPr>
                <w:rStyle w:val="Semibold"/>
              </w:rPr>
              <w:t>Payments</w:t>
            </w:r>
          </w:p>
        </w:tc>
        <w:tc>
          <w:tcPr>
            <w:tcW w:w="1530" w:type="dxa"/>
            <w:shd w:val="clear" w:color="auto" w:fill="auto"/>
            <w:tcMar>
              <w:top w:w="80" w:type="dxa"/>
              <w:left w:w="80" w:type="dxa"/>
              <w:bottom w:w="80" w:type="dxa"/>
              <w:right w:w="80" w:type="dxa"/>
            </w:tcMar>
            <w:vAlign w:val="bottom"/>
          </w:tcPr>
          <w:p w14:paraId="0634FBAD"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39A7DCE3"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77D1BD6A" w14:textId="77777777" w:rsidR="00F07E33" w:rsidRDefault="00F07E33" w:rsidP="001C3822">
            <w:pPr>
              <w:jc w:val="right"/>
              <w:rPr>
                <w:rFonts w:ascii="VIC SemiBold" w:hAnsi="VIC SemiBold"/>
              </w:rPr>
            </w:pPr>
          </w:p>
        </w:tc>
      </w:tr>
      <w:tr w:rsidR="00F07E33" w14:paraId="7185BE08" w14:textId="77777777" w:rsidTr="00D62CE9">
        <w:trPr>
          <w:trHeight w:val="300"/>
        </w:trPr>
        <w:tc>
          <w:tcPr>
            <w:tcW w:w="5046" w:type="dxa"/>
            <w:shd w:val="clear" w:color="auto" w:fill="auto"/>
            <w:tcMar>
              <w:top w:w="80" w:type="dxa"/>
              <w:left w:w="80" w:type="dxa"/>
              <w:bottom w:w="80" w:type="dxa"/>
              <w:right w:w="80" w:type="dxa"/>
            </w:tcMar>
            <w:vAlign w:val="bottom"/>
          </w:tcPr>
          <w:p w14:paraId="2ACAD513" w14:textId="77777777" w:rsidR="00F07E33" w:rsidRDefault="00F07E33" w:rsidP="00F07E33">
            <w:r>
              <w:t>Payments for property, plant and equipment</w:t>
            </w:r>
          </w:p>
        </w:tc>
        <w:tc>
          <w:tcPr>
            <w:tcW w:w="1530" w:type="dxa"/>
            <w:shd w:val="clear" w:color="auto" w:fill="auto"/>
            <w:tcMar>
              <w:top w:w="80" w:type="dxa"/>
              <w:left w:w="80" w:type="dxa"/>
              <w:bottom w:w="80" w:type="dxa"/>
              <w:right w:w="80" w:type="dxa"/>
            </w:tcMar>
            <w:vAlign w:val="bottom"/>
          </w:tcPr>
          <w:p w14:paraId="425CFBFD"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043BFAB2" w14:textId="77777777" w:rsidR="00F07E33" w:rsidRDefault="00F07E33" w:rsidP="001C3822">
            <w:pPr>
              <w:jc w:val="right"/>
            </w:pPr>
            <w:r>
              <w:t>(77)</w:t>
            </w:r>
          </w:p>
        </w:tc>
        <w:tc>
          <w:tcPr>
            <w:tcW w:w="1531" w:type="dxa"/>
            <w:shd w:val="clear" w:color="auto" w:fill="auto"/>
            <w:tcMar>
              <w:top w:w="80" w:type="dxa"/>
              <w:left w:w="80" w:type="dxa"/>
              <w:bottom w:w="80" w:type="dxa"/>
              <w:right w:w="80" w:type="dxa"/>
            </w:tcMar>
            <w:vAlign w:val="bottom"/>
          </w:tcPr>
          <w:p w14:paraId="0C0D33B7" w14:textId="77777777" w:rsidR="00F07E33" w:rsidRDefault="00F07E33" w:rsidP="001C3822">
            <w:pPr>
              <w:jc w:val="right"/>
            </w:pPr>
            <w:r>
              <w:t>(16)</w:t>
            </w:r>
          </w:p>
        </w:tc>
      </w:tr>
      <w:tr w:rsidR="00F07E33" w14:paraId="6DDA9168" w14:textId="77777777" w:rsidTr="00D62CE9">
        <w:trPr>
          <w:trHeight w:val="300"/>
        </w:trPr>
        <w:tc>
          <w:tcPr>
            <w:tcW w:w="5046" w:type="dxa"/>
            <w:shd w:val="clear" w:color="auto" w:fill="auto"/>
            <w:tcMar>
              <w:top w:w="80" w:type="dxa"/>
              <w:left w:w="80" w:type="dxa"/>
              <w:bottom w:w="80" w:type="dxa"/>
              <w:right w:w="80" w:type="dxa"/>
            </w:tcMar>
            <w:vAlign w:val="bottom"/>
          </w:tcPr>
          <w:p w14:paraId="32D82ED8" w14:textId="77777777" w:rsidR="00F07E33" w:rsidRDefault="00F07E33" w:rsidP="00F07E33">
            <w:r>
              <w:rPr>
                <w:rStyle w:val="Semibold"/>
              </w:rPr>
              <w:t>Total payments</w:t>
            </w:r>
          </w:p>
        </w:tc>
        <w:tc>
          <w:tcPr>
            <w:tcW w:w="1530" w:type="dxa"/>
            <w:shd w:val="clear" w:color="auto" w:fill="auto"/>
            <w:tcMar>
              <w:top w:w="80" w:type="dxa"/>
              <w:left w:w="80" w:type="dxa"/>
              <w:bottom w:w="80" w:type="dxa"/>
              <w:right w:w="80" w:type="dxa"/>
            </w:tcMar>
            <w:vAlign w:val="bottom"/>
          </w:tcPr>
          <w:p w14:paraId="2A89EAB6" w14:textId="2879F64C"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07FE2495" w14:textId="77777777" w:rsidR="00F07E33" w:rsidRDefault="00F07E33" w:rsidP="001C3822">
            <w:pPr>
              <w:jc w:val="right"/>
            </w:pPr>
            <w:r>
              <w:rPr>
                <w:rStyle w:val="Semibold"/>
              </w:rPr>
              <w:t>(77)</w:t>
            </w:r>
          </w:p>
        </w:tc>
        <w:tc>
          <w:tcPr>
            <w:tcW w:w="1531" w:type="dxa"/>
            <w:shd w:val="clear" w:color="auto" w:fill="auto"/>
            <w:tcMar>
              <w:top w:w="80" w:type="dxa"/>
              <w:left w:w="80" w:type="dxa"/>
              <w:bottom w:w="80" w:type="dxa"/>
              <w:right w:w="80" w:type="dxa"/>
            </w:tcMar>
            <w:vAlign w:val="bottom"/>
          </w:tcPr>
          <w:p w14:paraId="3BCE2126" w14:textId="77777777" w:rsidR="00F07E33" w:rsidRDefault="00F07E33" w:rsidP="001C3822">
            <w:pPr>
              <w:jc w:val="right"/>
            </w:pPr>
            <w:r>
              <w:rPr>
                <w:rStyle w:val="Semibold"/>
              </w:rPr>
              <w:t>(16)</w:t>
            </w:r>
          </w:p>
        </w:tc>
      </w:tr>
      <w:tr w:rsidR="00F07E33" w14:paraId="5A7DCFC6" w14:textId="77777777" w:rsidTr="00D62CE9">
        <w:trPr>
          <w:trHeight w:val="300"/>
        </w:trPr>
        <w:tc>
          <w:tcPr>
            <w:tcW w:w="5046" w:type="dxa"/>
            <w:shd w:val="clear" w:color="auto" w:fill="auto"/>
            <w:tcMar>
              <w:top w:w="80" w:type="dxa"/>
              <w:left w:w="80" w:type="dxa"/>
              <w:bottom w:w="80" w:type="dxa"/>
              <w:right w:w="80" w:type="dxa"/>
            </w:tcMar>
            <w:vAlign w:val="bottom"/>
          </w:tcPr>
          <w:p w14:paraId="7509447B" w14:textId="77777777" w:rsidR="00F07E33" w:rsidRDefault="00F07E33" w:rsidP="00F07E33">
            <w:r>
              <w:rPr>
                <w:rStyle w:val="Semibold"/>
              </w:rPr>
              <w:lastRenderedPageBreak/>
              <w:t>Net cash flows from/ (used in) investing activities</w:t>
            </w:r>
          </w:p>
        </w:tc>
        <w:tc>
          <w:tcPr>
            <w:tcW w:w="1530" w:type="dxa"/>
            <w:shd w:val="clear" w:color="auto" w:fill="auto"/>
            <w:tcMar>
              <w:top w:w="80" w:type="dxa"/>
              <w:left w:w="80" w:type="dxa"/>
              <w:bottom w:w="80" w:type="dxa"/>
              <w:right w:w="80" w:type="dxa"/>
            </w:tcMar>
            <w:vAlign w:val="bottom"/>
          </w:tcPr>
          <w:p w14:paraId="7F950CB4" w14:textId="69EA808C" w:rsidR="00F07E33" w:rsidRDefault="00F07E33" w:rsidP="001C3822">
            <w:pPr>
              <w:jc w:val="center"/>
            </w:pPr>
          </w:p>
        </w:tc>
        <w:tc>
          <w:tcPr>
            <w:tcW w:w="1531" w:type="dxa"/>
            <w:shd w:val="clear" w:color="auto" w:fill="auto"/>
            <w:tcMar>
              <w:top w:w="80" w:type="dxa"/>
              <w:left w:w="80" w:type="dxa"/>
              <w:bottom w:w="80" w:type="dxa"/>
              <w:right w:w="80" w:type="dxa"/>
            </w:tcMar>
            <w:vAlign w:val="bottom"/>
          </w:tcPr>
          <w:p w14:paraId="1415567F" w14:textId="77777777" w:rsidR="00F07E33" w:rsidRDefault="00F07E33" w:rsidP="001C3822">
            <w:pPr>
              <w:jc w:val="right"/>
            </w:pPr>
            <w:r>
              <w:rPr>
                <w:rStyle w:val="Semibold"/>
              </w:rPr>
              <w:t>(77)</w:t>
            </w:r>
          </w:p>
        </w:tc>
        <w:tc>
          <w:tcPr>
            <w:tcW w:w="1531" w:type="dxa"/>
            <w:shd w:val="clear" w:color="auto" w:fill="auto"/>
            <w:tcMar>
              <w:top w:w="80" w:type="dxa"/>
              <w:left w:w="80" w:type="dxa"/>
              <w:bottom w:w="80" w:type="dxa"/>
              <w:right w:w="80" w:type="dxa"/>
            </w:tcMar>
            <w:vAlign w:val="bottom"/>
          </w:tcPr>
          <w:p w14:paraId="11A3F86B" w14:textId="77777777" w:rsidR="00F07E33" w:rsidRDefault="00F07E33" w:rsidP="001C3822">
            <w:pPr>
              <w:jc w:val="right"/>
            </w:pPr>
            <w:r>
              <w:rPr>
                <w:rStyle w:val="Semibold"/>
              </w:rPr>
              <w:t>(16)</w:t>
            </w:r>
          </w:p>
        </w:tc>
      </w:tr>
      <w:tr w:rsidR="00F07E33" w14:paraId="38EAF61B" w14:textId="77777777" w:rsidTr="00D62CE9">
        <w:trPr>
          <w:trHeight w:val="300"/>
        </w:trPr>
        <w:tc>
          <w:tcPr>
            <w:tcW w:w="5046" w:type="dxa"/>
            <w:shd w:val="clear" w:color="auto" w:fill="auto"/>
            <w:tcMar>
              <w:top w:w="80" w:type="dxa"/>
              <w:left w:w="80" w:type="dxa"/>
              <w:bottom w:w="80" w:type="dxa"/>
              <w:right w:w="80" w:type="dxa"/>
            </w:tcMar>
            <w:vAlign w:val="bottom"/>
          </w:tcPr>
          <w:p w14:paraId="2798D3E5" w14:textId="77777777" w:rsidR="00F07E33" w:rsidRDefault="00F07E33" w:rsidP="00F07E33">
            <w:r>
              <w:rPr>
                <w:rStyle w:val="Semibold"/>
              </w:rPr>
              <w:t>Cash flows from financing activities</w:t>
            </w:r>
          </w:p>
        </w:tc>
        <w:tc>
          <w:tcPr>
            <w:tcW w:w="1530" w:type="dxa"/>
            <w:shd w:val="clear" w:color="auto" w:fill="auto"/>
            <w:tcMar>
              <w:top w:w="80" w:type="dxa"/>
              <w:left w:w="80" w:type="dxa"/>
              <w:bottom w:w="80" w:type="dxa"/>
              <w:right w:w="80" w:type="dxa"/>
            </w:tcMar>
            <w:vAlign w:val="bottom"/>
          </w:tcPr>
          <w:p w14:paraId="2D05C06C"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50B3CCF8"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1CCB28DA" w14:textId="77777777" w:rsidR="00F07E33" w:rsidRDefault="00F07E33" w:rsidP="001C3822">
            <w:pPr>
              <w:jc w:val="right"/>
              <w:rPr>
                <w:rFonts w:ascii="VIC SemiBold" w:hAnsi="VIC SemiBold"/>
              </w:rPr>
            </w:pPr>
          </w:p>
        </w:tc>
      </w:tr>
      <w:tr w:rsidR="00F07E33" w14:paraId="476BA8F7" w14:textId="77777777" w:rsidTr="00D62CE9">
        <w:trPr>
          <w:trHeight w:val="300"/>
        </w:trPr>
        <w:tc>
          <w:tcPr>
            <w:tcW w:w="5046" w:type="dxa"/>
            <w:shd w:val="clear" w:color="auto" w:fill="auto"/>
            <w:tcMar>
              <w:top w:w="80" w:type="dxa"/>
              <w:left w:w="80" w:type="dxa"/>
              <w:bottom w:w="80" w:type="dxa"/>
              <w:right w:w="80" w:type="dxa"/>
            </w:tcMar>
            <w:vAlign w:val="bottom"/>
          </w:tcPr>
          <w:p w14:paraId="28F04B84" w14:textId="77777777" w:rsidR="00F07E33" w:rsidRDefault="00F07E33" w:rsidP="00F07E33">
            <w:r>
              <w:rPr>
                <w:rStyle w:val="Semibold"/>
              </w:rPr>
              <w:t>Payments</w:t>
            </w:r>
          </w:p>
        </w:tc>
        <w:tc>
          <w:tcPr>
            <w:tcW w:w="1530" w:type="dxa"/>
            <w:shd w:val="clear" w:color="auto" w:fill="auto"/>
            <w:tcMar>
              <w:top w:w="80" w:type="dxa"/>
              <w:left w:w="80" w:type="dxa"/>
              <w:bottom w:w="80" w:type="dxa"/>
              <w:right w:w="80" w:type="dxa"/>
            </w:tcMar>
            <w:vAlign w:val="bottom"/>
          </w:tcPr>
          <w:p w14:paraId="258DDB66"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4E26A6BB" w14:textId="77777777" w:rsidR="00F07E33" w:rsidRDefault="00F07E33" w:rsidP="001C3822">
            <w:pPr>
              <w:jc w:val="right"/>
              <w:rPr>
                <w:rFonts w:ascii="VIC SemiBold" w:hAnsi="VIC SemiBold"/>
              </w:rPr>
            </w:pPr>
          </w:p>
        </w:tc>
        <w:tc>
          <w:tcPr>
            <w:tcW w:w="1531" w:type="dxa"/>
            <w:shd w:val="clear" w:color="auto" w:fill="auto"/>
            <w:tcMar>
              <w:top w:w="80" w:type="dxa"/>
              <w:left w:w="80" w:type="dxa"/>
              <w:bottom w:w="80" w:type="dxa"/>
              <w:right w:w="80" w:type="dxa"/>
            </w:tcMar>
            <w:vAlign w:val="bottom"/>
          </w:tcPr>
          <w:p w14:paraId="3BD72322" w14:textId="77777777" w:rsidR="00F07E33" w:rsidRDefault="00F07E33" w:rsidP="001C3822">
            <w:pPr>
              <w:jc w:val="right"/>
              <w:rPr>
                <w:rFonts w:ascii="VIC SemiBold" w:hAnsi="VIC SemiBold"/>
              </w:rPr>
            </w:pPr>
          </w:p>
        </w:tc>
      </w:tr>
      <w:tr w:rsidR="00F07E33" w14:paraId="2362CAA7" w14:textId="77777777" w:rsidTr="00D62CE9">
        <w:trPr>
          <w:trHeight w:val="300"/>
        </w:trPr>
        <w:tc>
          <w:tcPr>
            <w:tcW w:w="5046" w:type="dxa"/>
            <w:shd w:val="clear" w:color="auto" w:fill="auto"/>
            <w:tcMar>
              <w:top w:w="80" w:type="dxa"/>
              <w:left w:w="80" w:type="dxa"/>
              <w:bottom w:w="80" w:type="dxa"/>
              <w:right w:w="80" w:type="dxa"/>
            </w:tcMar>
            <w:vAlign w:val="bottom"/>
          </w:tcPr>
          <w:p w14:paraId="083DEEDD" w14:textId="77777777" w:rsidR="00F07E33" w:rsidRDefault="00F07E33" w:rsidP="00F07E33">
            <w:r>
              <w:t>Repayment of leases</w:t>
            </w:r>
          </w:p>
        </w:tc>
        <w:tc>
          <w:tcPr>
            <w:tcW w:w="1530" w:type="dxa"/>
            <w:shd w:val="clear" w:color="auto" w:fill="auto"/>
            <w:tcMar>
              <w:top w:w="80" w:type="dxa"/>
              <w:left w:w="80" w:type="dxa"/>
              <w:bottom w:w="80" w:type="dxa"/>
              <w:right w:w="80" w:type="dxa"/>
            </w:tcMar>
            <w:vAlign w:val="bottom"/>
          </w:tcPr>
          <w:p w14:paraId="4B0153AD"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0CF3E0F4" w14:textId="77777777" w:rsidR="00F07E33" w:rsidRDefault="00F07E33" w:rsidP="001C3822">
            <w:pPr>
              <w:jc w:val="right"/>
            </w:pPr>
            <w:r>
              <w:t>(556)</w:t>
            </w:r>
          </w:p>
        </w:tc>
        <w:tc>
          <w:tcPr>
            <w:tcW w:w="1531" w:type="dxa"/>
            <w:shd w:val="clear" w:color="auto" w:fill="auto"/>
            <w:tcMar>
              <w:top w:w="80" w:type="dxa"/>
              <w:left w:w="80" w:type="dxa"/>
              <w:bottom w:w="80" w:type="dxa"/>
              <w:right w:w="80" w:type="dxa"/>
            </w:tcMar>
            <w:vAlign w:val="bottom"/>
          </w:tcPr>
          <w:p w14:paraId="0309A099" w14:textId="77777777" w:rsidR="00F07E33" w:rsidRDefault="00F07E33" w:rsidP="001C3822">
            <w:pPr>
              <w:jc w:val="right"/>
            </w:pPr>
            <w:r>
              <w:t>(514)</w:t>
            </w:r>
          </w:p>
        </w:tc>
      </w:tr>
      <w:tr w:rsidR="00F07E33" w14:paraId="546A3609" w14:textId="77777777" w:rsidTr="00D62CE9">
        <w:trPr>
          <w:trHeight w:val="300"/>
        </w:trPr>
        <w:tc>
          <w:tcPr>
            <w:tcW w:w="5046" w:type="dxa"/>
            <w:shd w:val="clear" w:color="auto" w:fill="auto"/>
            <w:tcMar>
              <w:top w:w="80" w:type="dxa"/>
              <w:left w:w="80" w:type="dxa"/>
              <w:bottom w:w="80" w:type="dxa"/>
              <w:right w:w="80" w:type="dxa"/>
            </w:tcMar>
            <w:vAlign w:val="bottom"/>
          </w:tcPr>
          <w:p w14:paraId="20051D92" w14:textId="77777777" w:rsidR="00F07E33" w:rsidRDefault="00F07E33" w:rsidP="00F07E33">
            <w:r>
              <w:rPr>
                <w:rStyle w:val="Semibold"/>
              </w:rPr>
              <w:t>Net cash flows from/ (used in) financing activities</w:t>
            </w:r>
          </w:p>
        </w:tc>
        <w:tc>
          <w:tcPr>
            <w:tcW w:w="1530" w:type="dxa"/>
            <w:shd w:val="clear" w:color="auto" w:fill="auto"/>
            <w:tcMar>
              <w:top w:w="80" w:type="dxa"/>
              <w:left w:w="80" w:type="dxa"/>
              <w:bottom w:w="80" w:type="dxa"/>
              <w:right w:w="80" w:type="dxa"/>
            </w:tcMar>
            <w:vAlign w:val="bottom"/>
          </w:tcPr>
          <w:p w14:paraId="7F4C3DA8" w14:textId="64526AE0" w:rsidR="00F07E33" w:rsidRDefault="00F07E33" w:rsidP="001C3822">
            <w:pPr>
              <w:jc w:val="center"/>
            </w:pPr>
            <w:r>
              <w:rPr>
                <w:rStyle w:val="Semibold"/>
              </w:rPr>
              <w:t>6.2.3</w:t>
            </w:r>
          </w:p>
        </w:tc>
        <w:tc>
          <w:tcPr>
            <w:tcW w:w="1531" w:type="dxa"/>
            <w:shd w:val="clear" w:color="auto" w:fill="auto"/>
            <w:tcMar>
              <w:top w:w="80" w:type="dxa"/>
              <w:left w:w="80" w:type="dxa"/>
              <w:bottom w:w="80" w:type="dxa"/>
              <w:right w:w="80" w:type="dxa"/>
            </w:tcMar>
            <w:vAlign w:val="bottom"/>
          </w:tcPr>
          <w:p w14:paraId="2AE64B25" w14:textId="77777777" w:rsidR="00F07E33" w:rsidRDefault="00F07E33" w:rsidP="001C3822">
            <w:pPr>
              <w:jc w:val="right"/>
            </w:pPr>
            <w:r>
              <w:rPr>
                <w:rStyle w:val="Semibold"/>
              </w:rPr>
              <w:t>(556)</w:t>
            </w:r>
          </w:p>
        </w:tc>
        <w:tc>
          <w:tcPr>
            <w:tcW w:w="1531" w:type="dxa"/>
            <w:shd w:val="clear" w:color="auto" w:fill="auto"/>
            <w:tcMar>
              <w:top w:w="80" w:type="dxa"/>
              <w:left w:w="80" w:type="dxa"/>
              <w:bottom w:w="80" w:type="dxa"/>
              <w:right w:w="80" w:type="dxa"/>
            </w:tcMar>
            <w:vAlign w:val="bottom"/>
          </w:tcPr>
          <w:p w14:paraId="5FDDA0AF" w14:textId="77777777" w:rsidR="00F07E33" w:rsidRDefault="00F07E33" w:rsidP="001C3822">
            <w:pPr>
              <w:jc w:val="right"/>
            </w:pPr>
            <w:r>
              <w:rPr>
                <w:rStyle w:val="Semibold"/>
              </w:rPr>
              <w:t>(514)</w:t>
            </w:r>
          </w:p>
        </w:tc>
      </w:tr>
      <w:tr w:rsidR="00F07E33" w14:paraId="43768BDD" w14:textId="77777777" w:rsidTr="00D62CE9">
        <w:trPr>
          <w:trHeight w:val="300"/>
        </w:trPr>
        <w:tc>
          <w:tcPr>
            <w:tcW w:w="5046" w:type="dxa"/>
            <w:shd w:val="clear" w:color="auto" w:fill="auto"/>
            <w:tcMar>
              <w:top w:w="80" w:type="dxa"/>
              <w:left w:w="80" w:type="dxa"/>
              <w:bottom w:w="80" w:type="dxa"/>
              <w:right w:w="80" w:type="dxa"/>
            </w:tcMar>
            <w:vAlign w:val="bottom"/>
          </w:tcPr>
          <w:p w14:paraId="09A7D6A8" w14:textId="77777777" w:rsidR="00F07E33" w:rsidRDefault="00F07E33" w:rsidP="00F07E33">
            <w:r>
              <w:rPr>
                <w:rStyle w:val="Semibold"/>
              </w:rPr>
              <w:t>Net increase in cash and cash equivalents</w:t>
            </w:r>
          </w:p>
        </w:tc>
        <w:tc>
          <w:tcPr>
            <w:tcW w:w="1530" w:type="dxa"/>
            <w:shd w:val="clear" w:color="auto" w:fill="auto"/>
            <w:tcMar>
              <w:top w:w="80" w:type="dxa"/>
              <w:left w:w="80" w:type="dxa"/>
              <w:bottom w:w="80" w:type="dxa"/>
              <w:right w:w="80" w:type="dxa"/>
            </w:tcMar>
            <w:vAlign w:val="bottom"/>
          </w:tcPr>
          <w:p w14:paraId="06E2A747"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403803C5" w14:textId="77777777" w:rsidR="00F07E33" w:rsidRDefault="00F07E33" w:rsidP="001C3822">
            <w:pPr>
              <w:jc w:val="right"/>
            </w:pPr>
            <w:r>
              <w:rPr>
                <w:rStyle w:val="Semibold"/>
              </w:rPr>
              <w:t>(2,884)</w:t>
            </w:r>
          </w:p>
        </w:tc>
        <w:tc>
          <w:tcPr>
            <w:tcW w:w="1531" w:type="dxa"/>
            <w:shd w:val="clear" w:color="auto" w:fill="auto"/>
            <w:tcMar>
              <w:top w:w="80" w:type="dxa"/>
              <w:left w:w="80" w:type="dxa"/>
              <w:bottom w:w="80" w:type="dxa"/>
              <w:right w:w="80" w:type="dxa"/>
            </w:tcMar>
            <w:vAlign w:val="bottom"/>
          </w:tcPr>
          <w:p w14:paraId="3FF56027" w14:textId="77777777" w:rsidR="00F07E33" w:rsidRDefault="00F07E33" w:rsidP="001C3822">
            <w:pPr>
              <w:jc w:val="right"/>
            </w:pPr>
            <w:r>
              <w:rPr>
                <w:rStyle w:val="Semibold"/>
              </w:rPr>
              <w:t xml:space="preserve">17,365 </w:t>
            </w:r>
          </w:p>
        </w:tc>
      </w:tr>
      <w:tr w:rsidR="00F07E33" w14:paraId="73FAEA44" w14:textId="77777777" w:rsidTr="00D62CE9">
        <w:trPr>
          <w:trHeight w:val="510"/>
        </w:trPr>
        <w:tc>
          <w:tcPr>
            <w:tcW w:w="5046" w:type="dxa"/>
            <w:shd w:val="clear" w:color="auto" w:fill="auto"/>
            <w:tcMar>
              <w:top w:w="80" w:type="dxa"/>
              <w:left w:w="80" w:type="dxa"/>
              <w:bottom w:w="80" w:type="dxa"/>
              <w:right w:w="80" w:type="dxa"/>
            </w:tcMar>
            <w:vAlign w:val="bottom"/>
          </w:tcPr>
          <w:p w14:paraId="35E07301" w14:textId="77777777" w:rsidR="00F07E33" w:rsidRDefault="00F07E33" w:rsidP="00F07E33">
            <w:r>
              <w:t>Cash and cash equivalents at the beginning of the financial year</w:t>
            </w:r>
          </w:p>
        </w:tc>
        <w:tc>
          <w:tcPr>
            <w:tcW w:w="1530" w:type="dxa"/>
            <w:shd w:val="clear" w:color="auto" w:fill="auto"/>
            <w:tcMar>
              <w:top w:w="80" w:type="dxa"/>
              <w:left w:w="80" w:type="dxa"/>
              <w:bottom w:w="80" w:type="dxa"/>
              <w:right w:w="80" w:type="dxa"/>
            </w:tcMar>
            <w:vAlign w:val="bottom"/>
          </w:tcPr>
          <w:p w14:paraId="7EA8BF68" w14:textId="77777777" w:rsidR="00F07E33" w:rsidRDefault="00F07E33" w:rsidP="001C3822">
            <w:pPr>
              <w:jc w:val="center"/>
              <w:rPr>
                <w:rFonts w:ascii="VIC SemiBold" w:hAnsi="VIC SemiBold"/>
              </w:rPr>
            </w:pPr>
          </w:p>
        </w:tc>
        <w:tc>
          <w:tcPr>
            <w:tcW w:w="1531" w:type="dxa"/>
            <w:shd w:val="clear" w:color="auto" w:fill="auto"/>
            <w:tcMar>
              <w:top w:w="80" w:type="dxa"/>
              <w:left w:w="80" w:type="dxa"/>
              <w:bottom w:w="80" w:type="dxa"/>
              <w:right w:w="80" w:type="dxa"/>
            </w:tcMar>
            <w:vAlign w:val="bottom"/>
          </w:tcPr>
          <w:p w14:paraId="2AC3F504" w14:textId="77777777" w:rsidR="00F07E33" w:rsidRDefault="00F07E33" w:rsidP="001C3822">
            <w:pPr>
              <w:jc w:val="right"/>
            </w:pPr>
            <w:r>
              <w:t xml:space="preserve">118,196 </w:t>
            </w:r>
          </w:p>
        </w:tc>
        <w:tc>
          <w:tcPr>
            <w:tcW w:w="1531" w:type="dxa"/>
            <w:shd w:val="clear" w:color="auto" w:fill="auto"/>
            <w:tcMar>
              <w:top w:w="80" w:type="dxa"/>
              <w:left w:w="80" w:type="dxa"/>
              <w:bottom w:w="80" w:type="dxa"/>
              <w:right w:w="80" w:type="dxa"/>
            </w:tcMar>
            <w:vAlign w:val="bottom"/>
          </w:tcPr>
          <w:p w14:paraId="3A9B5439" w14:textId="77777777" w:rsidR="00F07E33" w:rsidRDefault="00F07E33" w:rsidP="001C3822">
            <w:pPr>
              <w:jc w:val="right"/>
            </w:pPr>
            <w:r>
              <w:t xml:space="preserve">100,831 </w:t>
            </w:r>
          </w:p>
        </w:tc>
      </w:tr>
      <w:tr w:rsidR="00F07E33" w14:paraId="0D56CB8F" w14:textId="77777777" w:rsidTr="00D62CE9">
        <w:trPr>
          <w:trHeight w:val="510"/>
        </w:trPr>
        <w:tc>
          <w:tcPr>
            <w:tcW w:w="5046" w:type="dxa"/>
            <w:shd w:val="clear" w:color="auto" w:fill="auto"/>
            <w:tcMar>
              <w:top w:w="80" w:type="dxa"/>
              <w:left w:w="80" w:type="dxa"/>
              <w:bottom w:w="80" w:type="dxa"/>
              <w:right w:w="80" w:type="dxa"/>
            </w:tcMar>
            <w:vAlign w:val="bottom"/>
          </w:tcPr>
          <w:p w14:paraId="7BFA318E" w14:textId="77777777" w:rsidR="00F07E33" w:rsidRDefault="00F07E33" w:rsidP="00F07E33">
            <w:r>
              <w:rPr>
                <w:rStyle w:val="Semibold"/>
              </w:rPr>
              <w:t>Cash and cash equivalents at the end of the financial year</w:t>
            </w:r>
          </w:p>
        </w:tc>
        <w:tc>
          <w:tcPr>
            <w:tcW w:w="1530" w:type="dxa"/>
            <w:shd w:val="clear" w:color="auto" w:fill="auto"/>
            <w:tcMar>
              <w:top w:w="80" w:type="dxa"/>
              <w:left w:w="80" w:type="dxa"/>
              <w:bottom w:w="80" w:type="dxa"/>
              <w:right w:w="80" w:type="dxa"/>
            </w:tcMar>
            <w:vAlign w:val="bottom"/>
          </w:tcPr>
          <w:p w14:paraId="484C025B" w14:textId="77777777" w:rsidR="00F07E33" w:rsidRDefault="00F07E33" w:rsidP="001C3822">
            <w:pPr>
              <w:jc w:val="center"/>
            </w:pPr>
            <w:r>
              <w:rPr>
                <w:rStyle w:val="Semibold"/>
              </w:rPr>
              <w:t>6.3</w:t>
            </w:r>
          </w:p>
        </w:tc>
        <w:tc>
          <w:tcPr>
            <w:tcW w:w="1531" w:type="dxa"/>
            <w:shd w:val="clear" w:color="auto" w:fill="auto"/>
            <w:tcMar>
              <w:top w:w="80" w:type="dxa"/>
              <w:left w:w="80" w:type="dxa"/>
              <w:bottom w:w="80" w:type="dxa"/>
              <w:right w:w="80" w:type="dxa"/>
            </w:tcMar>
            <w:vAlign w:val="bottom"/>
          </w:tcPr>
          <w:p w14:paraId="27033AF2" w14:textId="77777777" w:rsidR="00F07E33" w:rsidRDefault="00F07E33" w:rsidP="001C3822">
            <w:pPr>
              <w:jc w:val="right"/>
            </w:pPr>
            <w:r>
              <w:rPr>
                <w:rStyle w:val="Semibold"/>
              </w:rPr>
              <w:t xml:space="preserve">115,312 </w:t>
            </w:r>
          </w:p>
        </w:tc>
        <w:tc>
          <w:tcPr>
            <w:tcW w:w="1531" w:type="dxa"/>
            <w:shd w:val="clear" w:color="auto" w:fill="auto"/>
            <w:tcMar>
              <w:top w:w="80" w:type="dxa"/>
              <w:left w:w="80" w:type="dxa"/>
              <w:bottom w:w="80" w:type="dxa"/>
              <w:right w:w="80" w:type="dxa"/>
            </w:tcMar>
            <w:vAlign w:val="bottom"/>
          </w:tcPr>
          <w:p w14:paraId="41F9203E" w14:textId="77777777" w:rsidR="00F07E33" w:rsidRDefault="00F07E33" w:rsidP="001C3822">
            <w:pPr>
              <w:jc w:val="right"/>
            </w:pPr>
            <w:r>
              <w:rPr>
                <w:rStyle w:val="Semibold"/>
              </w:rPr>
              <w:t xml:space="preserve">118,196 </w:t>
            </w:r>
          </w:p>
        </w:tc>
      </w:tr>
    </w:tbl>
    <w:p w14:paraId="55CBE90A" w14:textId="77777777" w:rsidR="00F07E33" w:rsidRDefault="00F07E33" w:rsidP="00F07E33"/>
    <w:p w14:paraId="538CCCE2" w14:textId="11066412" w:rsidR="00F07E33" w:rsidRDefault="00F07E33" w:rsidP="00F07E33">
      <w:r>
        <w:t>The cash flow statement should be read in conjunction with the accompanying notes.</w:t>
      </w:r>
    </w:p>
    <w:p w14:paraId="2973221F" w14:textId="77777777" w:rsidR="00F07E33" w:rsidRDefault="00F07E33" w:rsidP="001C3822">
      <w:pPr>
        <w:pStyle w:val="Heading2"/>
      </w:pPr>
      <w:bookmarkStart w:id="221" w:name="_Toc178150537"/>
      <w:bookmarkStart w:id="222" w:name="_Toc180424725"/>
      <w:r>
        <w:t>Statement of changes in equity</w:t>
      </w:r>
      <w:bookmarkEnd w:id="221"/>
      <w:bookmarkEnd w:id="222"/>
      <w:r>
        <w:t xml:space="preserve"> </w:t>
      </w:r>
    </w:p>
    <w:p w14:paraId="40F0D428" w14:textId="77777777" w:rsidR="00F07E33" w:rsidRPr="001C3822" w:rsidRDefault="00F07E33" w:rsidP="001C3822">
      <w:r w:rsidRPr="001C3822">
        <w:t>for the financial year ended 30 June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Statement of changes in equity."/>
      </w:tblPr>
      <w:tblGrid>
        <w:gridCol w:w="5046"/>
        <w:gridCol w:w="1530"/>
        <w:gridCol w:w="1531"/>
        <w:gridCol w:w="1531"/>
      </w:tblGrid>
      <w:tr w:rsidR="00F07E33" w14:paraId="133F1BCE" w14:textId="77777777" w:rsidTr="00D62CE9">
        <w:trPr>
          <w:trHeight w:val="255"/>
        </w:trPr>
        <w:tc>
          <w:tcPr>
            <w:tcW w:w="5046" w:type="dxa"/>
            <w:tcMar>
              <w:top w:w="80" w:type="dxa"/>
              <w:left w:w="80" w:type="dxa"/>
              <w:bottom w:w="80" w:type="dxa"/>
              <w:right w:w="80" w:type="dxa"/>
            </w:tcMar>
            <w:vAlign w:val="bottom"/>
          </w:tcPr>
          <w:p w14:paraId="7207D4A6" w14:textId="77777777" w:rsidR="00F07E33" w:rsidRDefault="00F07E33" w:rsidP="00F07E33"/>
        </w:tc>
        <w:tc>
          <w:tcPr>
            <w:tcW w:w="4592" w:type="dxa"/>
            <w:gridSpan w:val="3"/>
            <w:tcMar>
              <w:top w:w="80" w:type="dxa"/>
              <w:left w:w="80" w:type="dxa"/>
              <w:bottom w:w="80" w:type="dxa"/>
              <w:right w:w="80" w:type="dxa"/>
            </w:tcMar>
            <w:vAlign w:val="bottom"/>
          </w:tcPr>
          <w:p w14:paraId="3175E781" w14:textId="77777777" w:rsidR="00F07E33" w:rsidRDefault="00F07E33" w:rsidP="001C3822">
            <w:pPr>
              <w:jc w:val="right"/>
            </w:pPr>
            <w:r>
              <w:rPr>
                <w:rStyle w:val="Semibold"/>
              </w:rPr>
              <w:t>($ thousand)</w:t>
            </w:r>
          </w:p>
        </w:tc>
      </w:tr>
      <w:tr w:rsidR="00F07E33" w14:paraId="0B74ABEB" w14:textId="77777777" w:rsidTr="00D62CE9">
        <w:trPr>
          <w:trHeight w:val="620"/>
        </w:trPr>
        <w:tc>
          <w:tcPr>
            <w:tcW w:w="5046" w:type="dxa"/>
            <w:tcMar>
              <w:top w:w="80" w:type="dxa"/>
              <w:left w:w="80" w:type="dxa"/>
              <w:bottom w:w="80" w:type="dxa"/>
              <w:right w:w="80" w:type="dxa"/>
            </w:tcMar>
            <w:vAlign w:val="bottom"/>
          </w:tcPr>
          <w:p w14:paraId="771A5C70" w14:textId="77777777" w:rsidR="00F07E33" w:rsidRDefault="00F07E33" w:rsidP="00F07E33">
            <w:r>
              <w:rPr>
                <w:rStyle w:val="Semibold"/>
              </w:rPr>
              <w:t> </w:t>
            </w:r>
          </w:p>
        </w:tc>
        <w:tc>
          <w:tcPr>
            <w:tcW w:w="1530" w:type="dxa"/>
            <w:tcMar>
              <w:top w:w="80" w:type="dxa"/>
              <w:left w:w="80" w:type="dxa"/>
              <w:bottom w:w="80" w:type="dxa"/>
              <w:right w:w="80" w:type="dxa"/>
            </w:tcMar>
            <w:vAlign w:val="bottom"/>
          </w:tcPr>
          <w:p w14:paraId="49593424" w14:textId="77777777" w:rsidR="00F07E33" w:rsidRDefault="00F07E33" w:rsidP="001C3822">
            <w:pPr>
              <w:jc w:val="right"/>
            </w:pPr>
            <w:r>
              <w:rPr>
                <w:rStyle w:val="Semibold"/>
              </w:rPr>
              <w:t>Contributed</w:t>
            </w:r>
            <w:r>
              <w:rPr>
                <w:rStyle w:val="Semibold"/>
              </w:rPr>
              <w:br/>
              <w:t>capital</w:t>
            </w:r>
          </w:p>
        </w:tc>
        <w:tc>
          <w:tcPr>
            <w:tcW w:w="1531" w:type="dxa"/>
            <w:tcMar>
              <w:top w:w="80" w:type="dxa"/>
              <w:left w:w="80" w:type="dxa"/>
              <w:bottom w:w="80" w:type="dxa"/>
              <w:right w:w="80" w:type="dxa"/>
            </w:tcMar>
            <w:vAlign w:val="bottom"/>
          </w:tcPr>
          <w:p w14:paraId="7E3221DD" w14:textId="77777777" w:rsidR="00F07E33" w:rsidRDefault="00F07E33" w:rsidP="001C3822">
            <w:pPr>
              <w:jc w:val="right"/>
            </w:pPr>
            <w:r>
              <w:rPr>
                <w:rStyle w:val="Semibold"/>
              </w:rPr>
              <w:t>Accumulated</w:t>
            </w:r>
            <w:r>
              <w:rPr>
                <w:rStyle w:val="Semibold"/>
              </w:rPr>
              <w:br/>
              <w:t>surplus</w:t>
            </w:r>
          </w:p>
        </w:tc>
        <w:tc>
          <w:tcPr>
            <w:tcW w:w="1531" w:type="dxa"/>
            <w:tcMar>
              <w:top w:w="80" w:type="dxa"/>
              <w:left w:w="80" w:type="dxa"/>
              <w:bottom w:w="80" w:type="dxa"/>
              <w:right w:w="80" w:type="dxa"/>
            </w:tcMar>
            <w:vAlign w:val="bottom"/>
          </w:tcPr>
          <w:p w14:paraId="644A24DA" w14:textId="77777777" w:rsidR="00F07E33" w:rsidRDefault="00F07E33" w:rsidP="001C3822">
            <w:pPr>
              <w:jc w:val="right"/>
            </w:pPr>
            <w:r>
              <w:rPr>
                <w:rStyle w:val="Semibold"/>
              </w:rPr>
              <w:t>Total</w:t>
            </w:r>
          </w:p>
        </w:tc>
      </w:tr>
      <w:tr w:rsidR="00F07E33" w14:paraId="2A781AD6" w14:textId="77777777" w:rsidTr="00D62CE9">
        <w:trPr>
          <w:trHeight w:val="300"/>
        </w:trPr>
        <w:tc>
          <w:tcPr>
            <w:tcW w:w="5046" w:type="dxa"/>
            <w:tcMar>
              <w:top w:w="80" w:type="dxa"/>
              <w:left w:w="80" w:type="dxa"/>
              <w:bottom w:w="80" w:type="dxa"/>
              <w:right w:w="80" w:type="dxa"/>
            </w:tcMar>
            <w:vAlign w:val="bottom"/>
          </w:tcPr>
          <w:p w14:paraId="15F41F5B" w14:textId="77777777" w:rsidR="00F07E33" w:rsidRDefault="00F07E33" w:rsidP="00F07E33">
            <w:r>
              <w:rPr>
                <w:rStyle w:val="Semibold"/>
              </w:rPr>
              <w:t xml:space="preserve">Balance </w:t>
            </w:r>
            <w:proofErr w:type="gramStart"/>
            <w:r>
              <w:rPr>
                <w:rStyle w:val="Semibold"/>
              </w:rPr>
              <w:t>at</w:t>
            </w:r>
            <w:proofErr w:type="gramEnd"/>
            <w:r>
              <w:rPr>
                <w:rStyle w:val="Semibold"/>
              </w:rPr>
              <w:t xml:space="preserve"> 30 June 2022</w:t>
            </w:r>
          </w:p>
        </w:tc>
        <w:tc>
          <w:tcPr>
            <w:tcW w:w="1530" w:type="dxa"/>
            <w:tcMar>
              <w:top w:w="80" w:type="dxa"/>
              <w:left w:w="80" w:type="dxa"/>
              <w:bottom w:w="80" w:type="dxa"/>
              <w:right w:w="80" w:type="dxa"/>
            </w:tcMar>
            <w:vAlign w:val="bottom"/>
          </w:tcPr>
          <w:p w14:paraId="51639663" w14:textId="77777777" w:rsidR="00F07E33" w:rsidRDefault="00F07E33" w:rsidP="001C3822">
            <w:pPr>
              <w:jc w:val="right"/>
            </w:pPr>
            <w:r>
              <w:rPr>
                <w:rStyle w:val="Semibold"/>
              </w:rPr>
              <w:t xml:space="preserve">83,610 </w:t>
            </w:r>
          </w:p>
        </w:tc>
        <w:tc>
          <w:tcPr>
            <w:tcW w:w="1531" w:type="dxa"/>
            <w:tcMar>
              <w:top w:w="80" w:type="dxa"/>
              <w:left w:w="80" w:type="dxa"/>
              <w:bottom w:w="80" w:type="dxa"/>
              <w:right w:w="80" w:type="dxa"/>
            </w:tcMar>
            <w:vAlign w:val="bottom"/>
          </w:tcPr>
          <w:p w14:paraId="748D33DF" w14:textId="77777777" w:rsidR="00F07E33" w:rsidRDefault="00F07E33" w:rsidP="001C3822">
            <w:pPr>
              <w:jc w:val="right"/>
            </w:pPr>
            <w:r>
              <w:rPr>
                <w:rStyle w:val="Semibold"/>
              </w:rPr>
              <w:t xml:space="preserve">13,016 </w:t>
            </w:r>
          </w:p>
        </w:tc>
        <w:tc>
          <w:tcPr>
            <w:tcW w:w="1531" w:type="dxa"/>
            <w:tcMar>
              <w:top w:w="80" w:type="dxa"/>
              <w:left w:w="80" w:type="dxa"/>
              <w:bottom w:w="80" w:type="dxa"/>
              <w:right w:w="80" w:type="dxa"/>
            </w:tcMar>
            <w:vAlign w:val="bottom"/>
          </w:tcPr>
          <w:p w14:paraId="680BDF08" w14:textId="77777777" w:rsidR="00F07E33" w:rsidRDefault="00F07E33" w:rsidP="001C3822">
            <w:pPr>
              <w:jc w:val="right"/>
            </w:pPr>
            <w:r>
              <w:rPr>
                <w:rStyle w:val="Semibold"/>
              </w:rPr>
              <w:t xml:space="preserve">96,626 </w:t>
            </w:r>
          </w:p>
        </w:tc>
      </w:tr>
      <w:tr w:rsidR="00F07E33" w14:paraId="68037AFB" w14:textId="77777777" w:rsidTr="00D62CE9">
        <w:trPr>
          <w:trHeight w:val="300"/>
        </w:trPr>
        <w:tc>
          <w:tcPr>
            <w:tcW w:w="5046" w:type="dxa"/>
            <w:tcMar>
              <w:top w:w="80" w:type="dxa"/>
              <w:left w:w="80" w:type="dxa"/>
              <w:bottom w:w="80" w:type="dxa"/>
              <w:right w:w="80" w:type="dxa"/>
            </w:tcMar>
            <w:vAlign w:val="bottom"/>
          </w:tcPr>
          <w:p w14:paraId="5CAA50EB" w14:textId="77777777" w:rsidR="00F07E33" w:rsidRDefault="00F07E33" w:rsidP="00F07E33">
            <w:r>
              <w:t>Net result for the year</w:t>
            </w:r>
          </w:p>
        </w:tc>
        <w:tc>
          <w:tcPr>
            <w:tcW w:w="1530" w:type="dxa"/>
            <w:tcMar>
              <w:top w:w="80" w:type="dxa"/>
              <w:left w:w="80" w:type="dxa"/>
              <w:bottom w:w="80" w:type="dxa"/>
              <w:right w:w="80" w:type="dxa"/>
            </w:tcMar>
            <w:vAlign w:val="bottom"/>
          </w:tcPr>
          <w:p w14:paraId="0CEF24A9" w14:textId="77777777" w:rsidR="00F07E33" w:rsidRDefault="00F07E33" w:rsidP="001C3822">
            <w:pPr>
              <w:jc w:val="right"/>
            </w:pPr>
            <w:r>
              <w:t xml:space="preserve"> - </w:t>
            </w:r>
          </w:p>
        </w:tc>
        <w:tc>
          <w:tcPr>
            <w:tcW w:w="1531" w:type="dxa"/>
            <w:tcMar>
              <w:top w:w="80" w:type="dxa"/>
              <w:left w:w="80" w:type="dxa"/>
              <w:bottom w:w="80" w:type="dxa"/>
              <w:right w:w="80" w:type="dxa"/>
            </w:tcMar>
            <w:vAlign w:val="bottom"/>
          </w:tcPr>
          <w:p w14:paraId="4D5E2057" w14:textId="77777777" w:rsidR="00F07E33" w:rsidRDefault="00F07E33" w:rsidP="001C3822">
            <w:pPr>
              <w:jc w:val="right"/>
            </w:pPr>
            <w:r>
              <w:t xml:space="preserve">22,514 </w:t>
            </w:r>
          </w:p>
        </w:tc>
        <w:tc>
          <w:tcPr>
            <w:tcW w:w="1531" w:type="dxa"/>
            <w:tcMar>
              <w:top w:w="80" w:type="dxa"/>
              <w:left w:w="80" w:type="dxa"/>
              <w:bottom w:w="80" w:type="dxa"/>
              <w:right w:w="80" w:type="dxa"/>
            </w:tcMar>
            <w:vAlign w:val="bottom"/>
          </w:tcPr>
          <w:p w14:paraId="2F0B853E" w14:textId="77777777" w:rsidR="00F07E33" w:rsidRDefault="00F07E33" w:rsidP="001C3822">
            <w:pPr>
              <w:jc w:val="right"/>
            </w:pPr>
            <w:r>
              <w:t xml:space="preserve">22,514 </w:t>
            </w:r>
          </w:p>
        </w:tc>
      </w:tr>
      <w:tr w:rsidR="00F07E33" w14:paraId="4AEB8216" w14:textId="77777777" w:rsidTr="00D62CE9">
        <w:trPr>
          <w:trHeight w:val="255"/>
        </w:trPr>
        <w:tc>
          <w:tcPr>
            <w:tcW w:w="5046" w:type="dxa"/>
            <w:tcMar>
              <w:top w:w="80" w:type="dxa"/>
              <w:left w:w="80" w:type="dxa"/>
              <w:bottom w:w="80" w:type="dxa"/>
              <w:right w:w="80" w:type="dxa"/>
            </w:tcMar>
            <w:vAlign w:val="bottom"/>
          </w:tcPr>
          <w:p w14:paraId="6891D8C1" w14:textId="77777777" w:rsidR="00F07E33" w:rsidRDefault="00F07E33" w:rsidP="00F07E33">
            <w:r>
              <w:rPr>
                <w:rStyle w:val="Semibold"/>
              </w:rPr>
              <w:t xml:space="preserve">Balance </w:t>
            </w:r>
            <w:proofErr w:type="gramStart"/>
            <w:r>
              <w:rPr>
                <w:rStyle w:val="Semibold"/>
              </w:rPr>
              <w:t>at</w:t>
            </w:r>
            <w:proofErr w:type="gramEnd"/>
            <w:r>
              <w:rPr>
                <w:rStyle w:val="Semibold"/>
              </w:rPr>
              <w:t xml:space="preserve"> 30 June 2023</w:t>
            </w:r>
          </w:p>
        </w:tc>
        <w:tc>
          <w:tcPr>
            <w:tcW w:w="1530" w:type="dxa"/>
            <w:tcMar>
              <w:top w:w="80" w:type="dxa"/>
              <w:left w:w="80" w:type="dxa"/>
              <w:bottom w:w="80" w:type="dxa"/>
              <w:right w:w="80" w:type="dxa"/>
            </w:tcMar>
            <w:vAlign w:val="bottom"/>
          </w:tcPr>
          <w:p w14:paraId="3E3561B2" w14:textId="77777777" w:rsidR="00F07E33" w:rsidRDefault="00F07E33" w:rsidP="001C3822">
            <w:pPr>
              <w:jc w:val="right"/>
            </w:pPr>
            <w:r>
              <w:rPr>
                <w:rStyle w:val="Semibold"/>
              </w:rPr>
              <w:t xml:space="preserve">83,610 </w:t>
            </w:r>
          </w:p>
        </w:tc>
        <w:tc>
          <w:tcPr>
            <w:tcW w:w="1531" w:type="dxa"/>
            <w:tcMar>
              <w:top w:w="80" w:type="dxa"/>
              <w:left w:w="80" w:type="dxa"/>
              <w:bottom w:w="80" w:type="dxa"/>
              <w:right w:w="80" w:type="dxa"/>
            </w:tcMar>
            <w:vAlign w:val="bottom"/>
          </w:tcPr>
          <w:p w14:paraId="20F1ADA0" w14:textId="77777777" w:rsidR="00F07E33" w:rsidRDefault="00F07E33" w:rsidP="001C3822">
            <w:pPr>
              <w:jc w:val="right"/>
            </w:pPr>
            <w:r>
              <w:rPr>
                <w:rStyle w:val="Semibold"/>
              </w:rPr>
              <w:t xml:space="preserve">35,530 </w:t>
            </w:r>
          </w:p>
        </w:tc>
        <w:tc>
          <w:tcPr>
            <w:tcW w:w="1531" w:type="dxa"/>
            <w:tcMar>
              <w:top w:w="80" w:type="dxa"/>
              <w:left w:w="80" w:type="dxa"/>
              <w:bottom w:w="80" w:type="dxa"/>
              <w:right w:w="80" w:type="dxa"/>
            </w:tcMar>
            <w:vAlign w:val="bottom"/>
          </w:tcPr>
          <w:p w14:paraId="729EA34C" w14:textId="77777777" w:rsidR="00F07E33" w:rsidRDefault="00F07E33" w:rsidP="001C3822">
            <w:pPr>
              <w:jc w:val="right"/>
            </w:pPr>
            <w:r>
              <w:rPr>
                <w:rStyle w:val="Semibold"/>
              </w:rPr>
              <w:t xml:space="preserve">119,140 </w:t>
            </w:r>
          </w:p>
        </w:tc>
      </w:tr>
      <w:tr w:rsidR="00F07E33" w14:paraId="7B599FCF" w14:textId="77777777" w:rsidTr="00D62CE9">
        <w:trPr>
          <w:trHeight w:val="300"/>
        </w:trPr>
        <w:tc>
          <w:tcPr>
            <w:tcW w:w="5046" w:type="dxa"/>
            <w:tcMar>
              <w:top w:w="80" w:type="dxa"/>
              <w:left w:w="80" w:type="dxa"/>
              <w:bottom w:w="80" w:type="dxa"/>
              <w:right w:w="80" w:type="dxa"/>
            </w:tcMar>
            <w:vAlign w:val="bottom"/>
          </w:tcPr>
          <w:p w14:paraId="47EA59FD" w14:textId="77777777" w:rsidR="00F07E33" w:rsidRDefault="00F07E33" w:rsidP="00F07E33">
            <w:r>
              <w:t>Net result for the year</w:t>
            </w:r>
          </w:p>
        </w:tc>
        <w:tc>
          <w:tcPr>
            <w:tcW w:w="1530" w:type="dxa"/>
            <w:tcMar>
              <w:top w:w="80" w:type="dxa"/>
              <w:left w:w="80" w:type="dxa"/>
              <w:bottom w:w="80" w:type="dxa"/>
              <w:right w:w="80" w:type="dxa"/>
            </w:tcMar>
            <w:vAlign w:val="bottom"/>
          </w:tcPr>
          <w:p w14:paraId="048B0A24" w14:textId="77777777" w:rsidR="00F07E33" w:rsidRDefault="00F07E33" w:rsidP="001C3822">
            <w:pPr>
              <w:jc w:val="right"/>
            </w:pPr>
            <w:r>
              <w:t xml:space="preserve"> - </w:t>
            </w:r>
          </w:p>
        </w:tc>
        <w:tc>
          <w:tcPr>
            <w:tcW w:w="1531" w:type="dxa"/>
            <w:tcMar>
              <w:top w:w="80" w:type="dxa"/>
              <w:left w:w="80" w:type="dxa"/>
              <w:bottom w:w="80" w:type="dxa"/>
              <w:right w:w="80" w:type="dxa"/>
            </w:tcMar>
            <w:vAlign w:val="bottom"/>
          </w:tcPr>
          <w:p w14:paraId="6510C8A3" w14:textId="77777777" w:rsidR="00F07E33" w:rsidRDefault="00F07E33" w:rsidP="001C3822">
            <w:pPr>
              <w:jc w:val="right"/>
            </w:pPr>
            <w:r>
              <w:t>(6,125)</w:t>
            </w:r>
          </w:p>
        </w:tc>
        <w:tc>
          <w:tcPr>
            <w:tcW w:w="1531" w:type="dxa"/>
            <w:tcMar>
              <w:top w:w="80" w:type="dxa"/>
              <w:left w:w="80" w:type="dxa"/>
              <w:bottom w:w="80" w:type="dxa"/>
              <w:right w:w="80" w:type="dxa"/>
            </w:tcMar>
            <w:vAlign w:val="bottom"/>
          </w:tcPr>
          <w:p w14:paraId="4FEE12F2" w14:textId="77777777" w:rsidR="00F07E33" w:rsidRDefault="00F07E33" w:rsidP="001C3822">
            <w:pPr>
              <w:jc w:val="right"/>
            </w:pPr>
            <w:r>
              <w:t>(6,125)</w:t>
            </w:r>
          </w:p>
        </w:tc>
      </w:tr>
      <w:tr w:rsidR="00F07E33" w14:paraId="72644A98" w14:textId="77777777" w:rsidTr="00D62CE9">
        <w:trPr>
          <w:trHeight w:val="300"/>
        </w:trPr>
        <w:tc>
          <w:tcPr>
            <w:tcW w:w="5046" w:type="dxa"/>
            <w:tcMar>
              <w:top w:w="80" w:type="dxa"/>
              <w:left w:w="80" w:type="dxa"/>
              <w:bottom w:w="80" w:type="dxa"/>
              <w:right w:w="80" w:type="dxa"/>
            </w:tcMar>
            <w:vAlign w:val="bottom"/>
          </w:tcPr>
          <w:p w14:paraId="3854B67F" w14:textId="77777777" w:rsidR="00F07E33" w:rsidRDefault="00F07E33" w:rsidP="00F07E33">
            <w:r>
              <w:rPr>
                <w:rStyle w:val="Semibold"/>
              </w:rPr>
              <w:t xml:space="preserve">Balance </w:t>
            </w:r>
            <w:proofErr w:type="gramStart"/>
            <w:r>
              <w:rPr>
                <w:rStyle w:val="Semibold"/>
              </w:rPr>
              <w:t>at</w:t>
            </w:r>
            <w:proofErr w:type="gramEnd"/>
            <w:r>
              <w:rPr>
                <w:rStyle w:val="Semibold"/>
              </w:rPr>
              <w:t xml:space="preserve"> 30 June 2024</w:t>
            </w:r>
          </w:p>
        </w:tc>
        <w:tc>
          <w:tcPr>
            <w:tcW w:w="1530" w:type="dxa"/>
            <w:tcMar>
              <w:top w:w="80" w:type="dxa"/>
              <w:left w:w="80" w:type="dxa"/>
              <w:bottom w:w="80" w:type="dxa"/>
              <w:right w:w="80" w:type="dxa"/>
            </w:tcMar>
            <w:vAlign w:val="bottom"/>
          </w:tcPr>
          <w:p w14:paraId="24E9E800" w14:textId="77777777" w:rsidR="00F07E33" w:rsidRDefault="00F07E33" w:rsidP="001C3822">
            <w:pPr>
              <w:jc w:val="right"/>
            </w:pPr>
            <w:r>
              <w:rPr>
                <w:rStyle w:val="Semibold"/>
              </w:rPr>
              <w:t xml:space="preserve">83,610 </w:t>
            </w:r>
          </w:p>
        </w:tc>
        <w:tc>
          <w:tcPr>
            <w:tcW w:w="1531" w:type="dxa"/>
            <w:tcMar>
              <w:top w:w="80" w:type="dxa"/>
              <w:left w:w="80" w:type="dxa"/>
              <w:bottom w:w="80" w:type="dxa"/>
              <w:right w:w="80" w:type="dxa"/>
            </w:tcMar>
            <w:vAlign w:val="bottom"/>
          </w:tcPr>
          <w:p w14:paraId="3C7614E1" w14:textId="77777777" w:rsidR="00F07E33" w:rsidRDefault="00F07E33" w:rsidP="001C3822">
            <w:pPr>
              <w:jc w:val="right"/>
            </w:pPr>
            <w:r>
              <w:rPr>
                <w:rStyle w:val="Semibold"/>
              </w:rPr>
              <w:t xml:space="preserve">29,405 </w:t>
            </w:r>
          </w:p>
        </w:tc>
        <w:tc>
          <w:tcPr>
            <w:tcW w:w="1531" w:type="dxa"/>
            <w:tcMar>
              <w:top w:w="80" w:type="dxa"/>
              <w:left w:w="80" w:type="dxa"/>
              <w:bottom w:w="80" w:type="dxa"/>
              <w:right w:w="80" w:type="dxa"/>
            </w:tcMar>
            <w:vAlign w:val="bottom"/>
          </w:tcPr>
          <w:p w14:paraId="190BBD27" w14:textId="77777777" w:rsidR="00F07E33" w:rsidRDefault="00F07E33" w:rsidP="001C3822">
            <w:pPr>
              <w:jc w:val="right"/>
            </w:pPr>
            <w:r>
              <w:rPr>
                <w:rStyle w:val="Semibold"/>
              </w:rPr>
              <w:t xml:space="preserve">113,015 </w:t>
            </w:r>
          </w:p>
        </w:tc>
      </w:tr>
    </w:tbl>
    <w:p w14:paraId="5811E576" w14:textId="77777777" w:rsidR="00F07E33" w:rsidRDefault="00F07E33" w:rsidP="00F07E33">
      <w:r>
        <w:t>The statement of changes in equity should be read in conjunction with the accompanying notes.</w:t>
      </w:r>
    </w:p>
    <w:p w14:paraId="419CD61B" w14:textId="7D219929" w:rsidR="00F07E33" w:rsidRPr="00D62CE9" w:rsidRDefault="00D62CE9" w:rsidP="00D62CE9">
      <w:pPr>
        <w:pStyle w:val="Heading2"/>
      </w:pPr>
      <w:bookmarkStart w:id="223" w:name="_Toc178150538"/>
      <w:bookmarkStart w:id="224" w:name="_Toc180424726"/>
      <w:r>
        <w:t xml:space="preserve">Note 1: </w:t>
      </w:r>
      <w:r w:rsidR="00F07E33" w:rsidRPr="00D62CE9">
        <w:t>About this report</w:t>
      </w:r>
      <w:bookmarkEnd w:id="223"/>
      <w:bookmarkEnd w:id="224"/>
    </w:p>
    <w:p w14:paraId="38CE9569" w14:textId="77777777" w:rsidR="00F07E33" w:rsidRDefault="00F07E33" w:rsidP="00F07E33">
      <w:r>
        <w:t xml:space="preserve">Cladding Safety Victoria (CSV) was established on 1 December 2020 as a statutory authority by the State of Victoria, under </w:t>
      </w:r>
      <w:r>
        <w:rPr>
          <w:rStyle w:val="LightItalic"/>
        </w:rPr>
        <w:t>the Cladding Safety Victoria Act 2020</w:t>
      </w:r>
      <w:r>
        <w:t xml:space="preserve">. CSV </w:t>
      </w:r>
      <w:r>
        <w:lastRenderedPageBreak/>
        <w:t xml:space="preserve">was established to deliver a program that is a world-first initiative, making Victorians safer by reducing the risk associated with combustible cladding on residential apartments and government-owned buildings. </w:t>
      </w:r>
    </w:p>
    <w:p w14:paraId="6846C18C" w14:textId="77777777" w:rsidR="00F07E33" w:rsidRDefault="00F07E33" w:rsidP="00F07E33">
      <w:r>
        <w:t>Its principal address is:</w:t>
      </w:r>
    </w:p>
    <w:p w14:paraId="7D7C00FB" w14:textId="77777777" w:rsidR="00F07E33" w:rsidRDefault="00F07E33" w:rsidP="00F07E33">
      <w:r>
        <w:t>Cladding Safety Victoria</w:t>
      </w:r>
      <w:r>
        <w:br/>
        <w:t>Level 4</w:t>
      </w:r>
      <w:r>
        <w:br/>
        <w:t>717 Bourke Street</w:t>
      </w:r>
      <w:r>
        <w:br/>
        <w:t>Docklands VIC 3008</w:t>
      </w:r>
    </w:p>
    <w:p w14:paraId="193E9752" w14:textId="77777777" w:rsidR="00F07E33" w:rsidRDefault="00F07E33" w:rsidP="00F07E33">
      <w:r>
        <w:t>A description of the nature of CSV’s operations and its principal activities is included in the Report of Operations which does not form part of these financial statements.</w:t>
      </w:r>
    </w:p>
    <w:p w14:paraId="113FDB44" w14:textId="6706E6C9" w:rsidR="00F07E33" w:rsidRPr="00D62CE9" w:rsidRDefault="00D62CE9" w:rsidP="00D62CE9">
      <w:pPr>
        <w:pStyle w:val="Heading3"/>
      </w:pPr>
      <w:bookmarkStart w:id="225" w:name="_Toc180424727"/>
      <w:r w:rsidRPr="00D62CE9">
        <w:t xml:space="preserve">1.1. </w:t>
      </w:r>
      <w:r w:rsidR="00F07E33" w:rsidRPr="00D62CE9">
        <w:t>Basis of preparation</w:t>
      </w:r>
      <w:bookmarkEnd w:id="225"/>
    </w:p>
    <w:p w14:paraId="59CB7533" w14:textId="77777777" w:rsidR="00F07E33" w:rsidRDefault="00F07E33" w:rsidP="00F07E33">
      <w:r>
        <w:t>These financial statements are in Australian dollars and the historical cost convention is used unless a different measurement basis is specifically disclosed in the note associated with the item measured on a different basis.</w:t>
      </w:r>
    </w:p>
    <w:p w14:paraId="6D5C19E3" w14:textId="77777777" w:rsidR="00F07E33" w:rsidRDefault="00F07E33" w:rsidP="00F07E33">
      <w:r>
        <w:t xml:space="preserve">The accrual basis of accounting has been applied in the preparation of these financial statements whereby assets, liabilities, equity, income and expenses are recognised in the reporting period to which they relate, regardless of when cash is received or paid. </w:t>
      </w:r>
    </w:p>
    <w:p w14:paraId="015A1D0B" w14:textId="77777777" w:rsidR="00F07E33" w:rsidRDefault="00F07E33" w:rsidP="00F07E33">
      <w:r>
        <w:t xml:space="preserve">Consistent with the requirements of AASB 1004 </w:t>
      </w:r>
      <w:r>
        <w:rPr>
          <w:rStyle w:val="LightItalic"/>
        </w:rPr>
        <w:t>Contributions</w:t>
      </w:r>
      <w:r>
        <w:t>, contributions by owners (that is, contributed capital and its repayment) are treated as equity transactions and, therefore, do not form part of the income and expenses of CSV.</w:t>
      </w:r>
    </w:p>
    <w:p w14:paraId="7918E0F8" w14:textId="77777777" w:rsidR="00F07E33" w:rsidRDefault="00F07E33" w:rsidP="00F07E33">
      <w:r>
        <w:t xml:space="preserve">Additions to net assets which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4A7B9037" w14:textId="77777777" w:rsidR="00F07E33" w:rsidRDefault="00F07E33" w:rsidP="00F07E33">
      <w:r>
        <w:t>Transfers of net assets arising from administrative restructurings are treated as distributions to or contributions by owners. Transfers of net liabilities arising from administrative restructurings are treated as distributions to owners.</w:t>
      </w:r>
    </w:p>
    <w:p w14:paraId="0158789C" w14:textId="77777777" w:rsidR="00F07E33" w:rsidRDefault="00F07E33" w:rsidP="00F07E33">
      <w: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3A1797FE" w14:textId="77777777" w:rsidR="00F07E33" w:rsidRDefault="00F07E33" w:rsidP="00F07E33">
      <w:r>
        <w:t xml:space="preserve">Revisions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applying AAS that have significant effects on the financial statements and estimates are disclosed in the notes.</w:t>
      </w:r>
    </w:p>
    <w:p w14:paraId="362EC244" w14:textId="77777777" w:rsidR="00F07E33" w:rsidRDefault="00F07E33" w:rsidP="00F07E33">
      <w:pPr>
        <w:rPr>
          <w:spacing w:val="-2"/>
        </w:rPr>
      </w:pPr>
      <w:r>
        <w:rPr>
          <w:spacing w:val="-2"/>
        </w:rPr>
        <w:t xml:space="preserve">In addition to the Cladding Rectification Levy collected by the Victorian Building Authority (VBA) and subject to fluctuations due to activity levels in the construction sector, CSV is dependent on the Department of Transport and Planning (DTP) for a substantial portion of its revenue used to operate. At the date of this report, the Board of Directors has no reason to believe the DTP will not continue to support CSV. The </w:t>
      </w:r>
      <w:r>
        <w:rPr>
          <w:spacing w:val="-2"/>
        </w:rPr>
        <w:lastRenderedPageBreak/>
        <w:t xml:space="preserve">CSV Act underwent its legislated review during the year, concluding that there is a need to continue operating into the foreseeable future to complete its existing cladding programs. As such, these financial statements have been prepared on a going concern basis. </w:t>
      </w:r>
    </w:p>
    <w:p w14:paraId="3ADF8B96" w14:textId="120DA487" w:rsidR="00F07E33" w:rsidRDefault="00D62CE9" w:rsidP="00D62CE9">
      <w:pPr>
        <w:pStyle w:val="Heading3"/>
      </w:pPr>
      <w:bookmarkStart w:id="226" w:name="_Toc180424728"/>
      <w:bookmarkStart w:id="227" w:name="_Ref180494095"/>
      <w:r>
        <w:t xml:space="preserve">1.2. </w:t>
      </w:r>
      <w:r w:rsidR="00F07E33">
        <w:t>Compliance information</w:t>
      </w:r>
      <w:bookmarkEnd w:id="226"/>
      <w:bookmarkEnd w:id="227"/>
      <w:r w:rsidR="00F07E33">
        <w:t xml:space="preserve"> </w:t>
      </w:r>
    </w:p>
    <w:p w14:paraId="2CFACE03" w14:textId="77777777" w:rsidR="00F07E33" w:rsidRDefault="00F07E33" w:rsidP="00F07E33">
      <w:r>
        <w:t xml:space="preserve">These general-purpose financial statements have been prepared in accordance with the </w:t>
      </w:r>
      <w:r>
        <w:rPr>
          <w:rStyle w:val="LightItalic"/>
        </w:rPr>
        <w:t>Financial Management Act 1994</w:t>
      </w:r>
      <w:r>
        <w:t xml:space="preserve"> (FMA) and applicable Australian Accounting Standards (AAS) which include Interpretations issued by the Australian Accounting Standards Board (AASB). In particular, the statements are presented in a manner consistent with the requirements of AASB 1049 </w:t>
      </w:r>
      <w:r>
        <w:rPr>
          <w:rStyle w:val="LightItalic"/>
        </w:rPr>
        <w:t>Whole of Government and General Government Sector Financial Reporting</w:t>
      </w:r>
      <w:r>
        <w:t xml:space="preserve">. </w:t>
      </w:r>
    </w:p>
    <w:p w14:paraId="2CBE1EBC" w14:textId="77777777" w:rsidR="00F07E33" w:rsidRDefault="00F07E33" w:rsidP="00F07E33">
      <w: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6D1285DD" w14:textId="04B089A3" w:rsidR="00F07E33" w:rsidRPr="00D62CE9" w:rsidRDefault="00D62CE9" w:rsidP="00D62CE9">
      <w:pPr>
        <w:pStyle w:val="Heading3"/>
      </w:pPr>
      <w:bookmarkStart w:id="228" w:name="_Toc180424729"/>
      <w:r w:rsidRPr="00D62CE9">
        <w:t xml:space="preserve">1.3. </w:t>
      </w:r>
      <w:r w:rsidR="00F07E33" w:rsidRPr="00D62CE9">
        <w:t>Rounding of amounts</w:t>
      </w:r>
      <w:bookmarkEnd w:id="228"/>
    </w:p>
    <w:p w14:paraId="7AA64EE4" w14:textId="77777777" w:rsidR="00F07E33" w:rsidRPr="00E04B25" w:rsidRDefault="00F07E33" w:rsidP="00F07E33">
      <w:pPr>
        <w:rPr>
          <w:b/>
          <w:bCs/>
          <w:color w:val="000000" w:themeColor="text1"/>
          <w:spacing w:val="-3"/>
        </w:rPr>
      </w:pPr>
      <w:r>
        <w:rPr>
          <w:spacing w:val="-3"/>
        </w:rPr>
        <w:t xml:space="preserve">Amounts in the financial statements have been rounded to the nearest $1,000 unless otherwise stated. Figures in the financial statements may not equate due to rounding </w:t>
      </w:r>
      <w:r w:rsidRPr="00E04B25">
        <w:rPr>
          <w:b/>
          <w:bCs/>
          <w:color w:val="000000" w:themeColor="text1"/>
          <w:spacing w:val="-3"/>
        </w:rPr>
        <w:t>(</w:t>
      </w:r>
      <w:r w:rsidRPr="00592E23">
        <w:t>Note 8.10. Style conventions</w:t>
      </w:r>
      <w:r w:rsidRPr="00E04B25">
        <w:rPr>
          <w:b/>
          <w:bCs/>
          <w:color w:val="000000" w:themeColor="text1"/>
          <w:spacing w:val="-3"/>
        </w:rPr>
        <w:t>).</w:t>
      </w:r>
    </w:p>
    <w:p w14:paraId="592D7856" w14:textId="13D7C85A" w:rsidR="00F07E33" w:rsidRDefault="00264C94" w:rsidP="00910299">
      <w:pPr>
        <w:pStyle w:val="Heading2"/>
      </w:pPr>
      <w:bookmarkStart w:id="229" w:name="_Toc178150539"/>
      <w:bookmarkStart w:id="230" w:name="_Toc180424730"/>
      <w:r>
        <w:t xml:space="preserve">Note 2: </w:t>
      </w:r>
      <w:r w:rsidR="00F07E33">
        <w:t>Funding delivery of our services</w:t>
      </w:r>
      <w:bookmarkEnd w:id="229"/>
      <w:bookmarkEnd w:id="230"/>
    </w:p>
    <w:p w14:paraId="406E70A8" w14:textId="77777777" w:rsidR="00F07E33" w:rsidRDefault="00F07E33" w:rsidP="00F07E33">
      <w:r>
        <w:t xml:space="preserve">CSV’s mission is to improve the safety of buildings impacted by cladding issues by working in partnership with industry, government partners and the community. </w:t>
      </w:r>
    </w:p>
    <w:p w14:paraId="67E4A8B5" w14:textId="77777777" w:rsidR="00F07E33" w:rsidRDefault="00F07E33" w:rsidP="00F07E33">
      <w:r>
        <w:t xml:space="preserve">To enable CSV to fulfil its mission, it is funded predominantly through the distribution of the Cladding Rectification Levy (CRL) under the </w:t>
      </w:r>
      <w:r>
        <w:rPr>
          <w:rStyle w:val="LightItalic"/>
        </w:rPr>
        <w:t>Building Act 1993</w:t>
      </w:r>
      <w:r>
        <w:t xml:space="preserve"> (Vic)</w:t>
      </w:r>
      <w:r>
        <w:rPr>
          <w:rFonts w:ascii="VIC" w:hAnsi="VIC" w:cs="VIC"/>
          <w:i/>
          <w:iCs/>
        </w:rPr>
        <w:t>.</w:t>
      </w:r>
      <w:r>
        <w:t xml:space="preserve"> </w:t>
      </w:r>
    </w:p>
    <w:p w14:paraId="4A291320" w14:textId="77777777" w:rsidR="00F07E33" w:rsidRDefault="00F07E33" w:rsidP="00F07E33">
      <w:r>
        <w:t>This section of the financial statements identifies the funding sources that enable CSV to achieve these objectives.</w:t>
      </w:r>
    </w:p>
    <w:p w14:paraId="24CF97A1" w14:textId="77777777" w:rsidR="00F07E33" w:rsidRDefault="00F07E33" w:rsidP="00910299">
      <w:pPr>
        <w:pStyle w:val="Heading4"/>
      </w:pPr>
      <w:r>
        <w:t>Structure</w:t>
      </w:r>
    </w:p>
    <w:p w14:paraId="4AF8CFA2" w14:textId="77777777" w:rsidR="00F07E33" w:rsidRPr="00592E23" w:rsidRDefault="00F07E33" w:rsidP="00592E23">
      <w:r w:rsidRPr="00592E23">
        <w:t>2.1. Levy income</w:t>
      </w:r>
    </w:p>
    <w:p w14:paraId="46425304" w14:textId="77777777" w:rsidR="00F07E33" w:rsidRPr="00592E23" w:rsidRDefault="00F07E33" w:rsidP="00592E23">
      <w:r w:rsidRPr="00592E23">
        <w:t>2.2. Grant income</w:t>
      </w:r>
    </w:p>
    <w:p w14:paraId="7977A022" w14:textId="77777777" w:rsidR="00F07E33" w:rsidRPr="00592E23" w:rsidRDefault="00F07E33" w:rsidP="00592E23">
      <w:r w:rsidRPr="00592E23">
        <w:t>2.3. Other income</w:t>
      </w:r>
    </w:p>
    <w:p w14:paraId="7D4736D4" w14:textId="1DCA11B9" w:rsidR="00F07E33" w:rsidRPr="00910299" w:rsidRDefault="00910299" w:rsidP="00910299">
      <w:pPr>
        <w:pStyle w:val="Heading3"/>
      </w:pPr>
      <w:bookmarkStart w:id="231" w:name="_Toc180424731"/>
      <w:r w:rsidRPr="00910299">
        <w:t xml:space="preserve">2.1. </w:t>
      </w:r>
      <w:r w:rsidR="00F07E33" w:rsidRPr="00910299">
        <w:t>Levy income</w:t>
      </w:r>
      <w:bookmarkEnd w:id="231"/>
      <w:r w:rsidR="00F07E33" w:rsidRPr="00910299">
        <w:t xml:space="preserve"> </w:t>
      </w:r>
    </w:p>
    <w:p w14:paraId="300F543C" w14:textId="77777777" w:rsidR="00F07E33" w:rsidRDefault="00F07E33" w:rsidP="00F07E33">
      <w:r>
        <w:t>The CRL came into effect on 1 January 2020 and is calculated based on the rates and cost of building works for which a building permit number is sought. The CRL applies to Building Code of Australia classes 2 to 8 building works located in the metropolitan area that are $0.8 million or more. The CRL is brought to account upon issue of the building permit number and is recognised at a point in time. Building works on Commonwealth Crown Land retain the current exemption from any building permit levy, including the CRL.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Levy income."/>
      </w:tblPr>
      <w:tblGrid>
        <w:gridCol w:w="5046"/>
        <w:gridCol w:w="2296"/>
        <w:gridCol w:w="2296"/>
      </w:tblGrid>
      <w:tr w:rsidR="00F07E33" w14:paraId="0DCDAD09" w14:textId="77777777" w:rsidTr="00910299">
        <w:trPr>
          <w:trHeight w:val="300"/>
        </w:trPr>
        <w:tc>
          <w:tcPr>
            <w:tcW w:w="5046" w:type="dxa"/>
            <w:shd w:val="clear" w:color="auto" w:fill="auto"/>
            <w:tcMar>
              <w:top w:w="80" w:type="dxa"/>
              <w:left w:w="80" w:type="dxa"/>
              <w:bottom w:w="80" w:type="dxa"/>
              <w:right w:w="80" w:type="dxa"/>
            </w:tcMar>
            <w:vAlign w:val="bottom"/>
          </w:tcPr>
          <w:p w14:paraId="571F46F4" w14:textId="77777777" w:rsidR="00F07E33" w:rsidRDefault="00F07E33" w:rsidP="00F07E33">
            <w:pPr>
              <w:rPr>
                <w:rFonts w:ascii="VIC SemiBold" w:hAnsi="VIC SemiBold"/>
              </w:rPr>
            </w:pPr>
          </w:p>
        </w:tc>
        <w:tc>
          <w:tcPr>
            <w:tcW w:w="4592" w:type="dxa"/>
            <w:gridSpan w:val="2"/>
            <w:shd w:val="clear" w:color="auto" w:fill="auto"/>
            <w:tcMar>
              <w:top w:w="80" w:type="dxa"/>
              <w:left w:w="80" w:type="dxa"/>
              <w:bottom w:w="80" w:type="dxa"/>
              <w:right w:w="80" w:type="dxa"/>
            </w:tcMar>
            <w:vAlign w:val="bottom"/>
          </w:tcPr>
          <w:p w14:paraId="65F1F194" w14:textId="77777777" w:rsidR="00F07E33" w:rsidRDefault="00F07E33" w:rsidP="00910299">
            <w:pPr>
              <w:jc w:val="right"/>
            </w:pPr>
            <w:r>
              <w:rPr>
                <w:rStyle w:val="Semibold"/>
              </w:rPr>
              <w:t>($ thousand)</w:t>
            </w:r>
          </w:p>
        </w:tc>
      </w:tr>
      <w:tr w:rsidR="00F07E33" w14:paraId="75A74088" w14:textId="77777777" w:rsidTr="00910299">
        <w:trPr>
          <w:trHeight w:val="300"/>
        </w:trPr>
        <w:tc>
          <w:tcPr>
            <w:tcW w:w="5046" w:type="dxa"/>
            <w:shd w:val="clear" w:color="auto" w:fill="auto"/>
            <w:tcMar>
              <w:top w:w="80" w:type="dxa"/>
              <w:left w:w="80" w:type="dxa"/>
              <w:bottom w:w="80" w:type="dxa"/>
              <w:right w:w="80" w:type="dxa"/>
            </w:tcMar>
            <w:vAlign w:val="bottom"/>
          </w:tcPr>
          <w:p w14:paraId="2673E5D2" w14:textId="77777777" w:rsidR="00F07E33" w:rsidRDefault="00F07E33" w:rsidP="00F07E33">
            <w:r>
              <w:rPr>
                <w:rStyle w:val="Semibold"/>
              </w:rPr>
              <w:t> </w:t>
            </w:r>
          </w:p>
        </w:tc>
        <w:tc>
          <w:tcPr>
            <w:tcW w:w="2296" w:type="dxa"/>
            <w:shd w:val="clear" w:color="auto" w:fill="auto"/>
            <w:tcMar>
              <w:top w:w="80" w:type="dxa"/>
              <w:left w:w="80" w:type="dxa"/>
              <w:bottom w:w="80" w:type="dxa"/>
              <w:right w:w="80" w:type="dxa"/>
            </w:tcMar>
            <w:vAlign w:val="bottom"/>
          </w:tcPr>
          <w:p w14:paraId="474481EE" w14:textId="77777777" w:rsidR="00F07E33" w:rsidRDefault="00F07E33" w:rsidP="00910299">
            <w:pPr>
              <w:jc w:val="right"/>
            </w:pPr>
            <w:r>
              <w:rPr>
                <w:rStyle w:val="Semibold"/>
              </w:rPr>
              <w:t>June 2024</w:t>
            </w:r>
          </w:p>
        </w:tc>
        <w:tc>
          <w:tcPr>
            <w:tcW w:w="2296" w:type="dxa"/>
            <w:shd w:val="clear" w:color="auto" w:fill="auto"/>
            <w:tcMar>
              <w:top w:w="80" w:type="dxa"/>
              <w:left w:w="80" w:type="dxa"/>
              <w:bottom w:w="80" w:type="dxa"/>
              <w:right w:w="80" w:type="dxa"/>
            </w:tcMar>
            <w:vAlign w:val="bottom"/>
          </w:tcPr>
          <w:p w14:paraId="2A395CBB" w14:textId="77777777" w:rsidR="00F07E33" w:rsidRDefault="00F07E33" w:rsidP="00910299">
            <w:pPr>
              <w:jc w:val="right"/>
            </w:pPr>
            <w:r>
              <w:rPr>
                <w:rStyle w:val="Semibold"/>
              </w:rPr>
              <w:t>June 2023</w:t>
            </w:r>
          </w:p>
        </w:tc>
      </w:tr>
      <w:tr w:rsidR="00F07E33" w14:paraId="06E7A401" w14:textId="77777777" w:rsidTr="00910299">
        <w:trPr>
          <w:trHeight w:val="300"/>
        </w:trPr>
        <w:tc>
          <w:tcPr>
            <w:tcW w:w="5046" w:type="dxa"/>
            <w:shd w:val="clear" w:color="auto" w:fill="auto"/>
            <w:tcMar>
              <w:top w:w="80" w:type="dxa"/>
              <w:left w:w="80" w:type="dxa"/>
              <w:bottom w:w="80" w:type="dxa"/>
              <w:right w:w="80" w:type="dxa"/>
            </w:tcMar>
            <w:vAlign w:val="bottom"/>
          </w:tcPr>
          <w:p w14:paraId="2C639000" w14:textId="77777777" w:rsidR="00F07E33" w:rsidRDefault="00F07E33" w:rsidP="00F07E33">
            <w:r>
              <w:t>Cladding Rectification Levy</w:t>
            </w:r>
          </w:p>
        </w:tc>
        <w:tc>
          <w:tcPr>
            <w:tcW w:w="2296" w:type="dxa"/>
            <w:shd w:val="clear" w:color="auto" w:fill="auto"/>
            <w:tcMar>
              <w:top w:w="80" w:type="dxa"/>
              <w:left w:w="80" w:type="dxa"/>
              <w:bottom w:w="80" w:type="dxa"/>
              <w:right w:w="80" w:type="dxa"/>
            </w:tcMar>
            <w:vAlign w:val="bottom"/>
          </w:tcPr>
          <w:p w14:paraId="02982DBD" w14:textId="77777777" w:rsidR="00F07E33" w:rsidRDefault="00F07E33" w:rsidP="00910299">
            <w:pPr>
              <w:jc w:val="right"/>
            </w:pPr>
            <w:r>
              <w:t>103,608</w:t>
            </w:r>
          </w:p>
        </w:tc>
        <w:tc>
          <w:tcPr>
            <w:tcW w:w="2296" w:type="dxa"/>
            <w:shd w:val="clear" w:color="auto" w:fill="auto"/>
            <w:tcMar>
              <w:top w:w="80" w:type="dxa"/>
              <w:left w:w="80" w:type="dxa"/>
              <w:bottom w:w="80" w:type="dxa"/>
              <w:right w:w="80" w:type="dxa"/>
            </w:tcMar>
            <w:vAlign w:val="bottom"/>
          </w:tcPr>
          <w:p w14:paraId="231F680E" w14:textId="77777777" w:rsidR="00F07E33" w:rsidRDefault="00F07E33" w:rsidP="00910299">
            <w:pPr>
              <w:jc w:val="right"/>
            </w:pPr>
            <w:r>
              <w:t xml:space="preserve">95,675 </w:t>
            </w:r>
          </w:p>
        </w:tc>
      </w:tr>
      <w:tr w:rsidR="00F07E33" w14:paraId="1421C444" w14:textId="77777777" w:rsidTr="00910299">
        <w:trPr>
          <w:trHeight w:val="300"/>
        </w:trPr>
        <w:tc>
          <w:tcPr>
            <w:tcW w:w="5046" w:type="dxa"/>
            <w:shd w:val="clear" w:color="auto" w:fill="auto"/>
            <w:tcMar>
              <w:top w:w="80" w:type="dxa"/>
              <w:left w:w="80" w:type="dxa"/>
              <w:bottom w:w="80" w:type="dxa"/>
              <w:right w:w="80" w:type="dxa"/>
            </w:tcMar>
            <w:vAlign w:val="bottom"/>
          </w:tcPr>
          <w:p w14:paraId="7F8B6658" w14:textId="77777777" w:rsidR="00F07E33" w:rsidRDefault="00F07E33" w:rsidP="00F07E33">
            <w:r>
              <w:rPr>
                <w:rStyle w:val="Semibold"/>
              </w:rPr>
              <w:t>Total levy income</w:t>
            </w:r>
          </w:p>
        </w:tc>
        <w:tc>
          <w:tcPr>
            <w:tcW w:w="2296" w:type="dxa"/>
            <w:shd w:val="clear" w:color="auto" w:fill="auto"/>
            <w:tcMar>
              <w:top w:w="80" w:type="dxa"/>
              <w:left w:w="80" w:type="dxa"/>
              <w:bottom w:w="80" w:type="dxa"/>
              <w:right w:w="80" w:type="dxa"/>
            </w:tcMar>
            <w:vAlign w:val="bottom"/>
          </w:tcPr>
          <w:p w14:paraId="21E22FB6" w14:textId="77777777" w:rsidR="00F07E33" w:rsidRDefault="00F07E33" w:rsidP="00910299">
            <w:pPr>
              <w:jc w:val="right"/>
            </w:pPr>
            <w:r>
              <w:rPr>
                <w:rStyle w:val="Semibold"/>
              </w:rPr>
              <w:t>103,608</w:t>
            </w:r>
          </w:p>
        </w:tc>
        <w:tc>
          <w:tcPr>
            <w:tcW w:w="2296" w:type="dxa"/>
            <w:shd w:val="clear" w:color="auto" w:fill="auto"/>
            <w:tcMar>
              <w:top w:w="80" w:type="dxa"/>
              <w:left w:w="80" w:type="dxa"/>
              <w:bottom w:w="80" w:type="dxa"/>
              <w:right w:w="80" w:type="dxa"/>
            </w:tcMar>
            <w:vAlign w:val="bottom"/>
          </w:tcPr>
          <w:p w14:paraId="7D4D28C3" w14:textId="77777777" w:rsidR="00F07E33" w:rsidRDefault="00F07E33" w:rsidP="00910299">
            <w:pPr>
              <w:jc w:val="right"/>
            </w:pPr>
            <w:r>
              <w:rPr>
                <w:rStyle w:val="Semibold"/>
              </w:rPr>
              <w:t xml:space="preserve">95,675 </w:t>
            </w:r>
          </w:p>
        </w:tc>
      </w:tr>
    </w:tbl>
    <w:p w14:paraId="6E732F41" w14:textId="77777777" w:rsidR="00F07E33" w:rsidRDefault="00F07E33" w:rsidP="00F07E33"/>
    <w:p w14:paraId="53E8C68D" w14:textId="77777777" w:rsidR="00F07E33" w:rsidRDefault="00F07E33" w:rsidP="00910299">
      <w:pPr>
        <w:pStyle w:val="Heading4"/>
      </w:pPr>
      <w:r>
        <w:t>Income recognised under AASB 1058</w:t>
      </w:r>
    </w:p>
    <w:p w14:paraId="2415E578" w14:textId="77777777" w:rsidR="00F07E33" w:rsidRDefault="00F07E33" w:rsidP="00F07E33">
      <w:r>
        <w:t xml:space="preserve">AASB 1058 </w:t>
      </w:r>
      <w:r>
        <w:rPr>
          <w:rStyle w:val="LightItalic"/>
        </w:rPr>
        <w:t>Income of not-for-profit entities</w:t>
      </w:r>
      <w:r>
        <w:t xml:space="preserve"> clarifies the income recognition requirements that apply to not-for-profit entities. Under the AASB 1058 income recognition model, the entity first determines whether an enforceable agreement exists and whether the promises to transfer goods or services to the customer are “sufficiently specific”. This occurred where grants and contracts do not contain performance obligations that are sufficiently specific. As a result, income is recognised when CSV has an unconditional right to receive cash, in accordance with AASB 1058.</w:t>
      </w:r>
    </w:p>
    <w:p w14:paraId="7710E2B0" w14:textId="77777777" w:rsidR="00F07E33" w:rsidRDefault="00F07E33" w:rsidP="00F07E33">
      <w:r>
        <w:t>CSV has determined that the CRL is recognised as income of not-for-profit entities in accordance with AASB 1058, as there is no performance obligation that are sufficiently specific. CRL is recognised when the amounts become receivable.</w:t>
      </w:r>
    </w:p>
    <w:p w14:paraId="5DD57FAF" w14:textId="71E7AA7E" w:rsidR="00F07E33" w:rsidRDefault="00910299" w:rsidP="00910299">
      <w:pPr>
        <w:pStyle w:val="Heading3"/>
      </w:pPr>
      <w:bookmarkStart w:id="232" w:name="_Toc180424732"/>
      <w:r>
        <w:t xml:space="preserve">2.2. </w:t>
      </w:r>
      <w:r w:rsidR="00F07E33">
        <w:t>Grant income</w:t>
      </w:r>
      <w:bookmarkEnd w:id="232"/>
    </w:p>
    <w:p w14:paraId="62903F41" w14:textId="77777777" w:rsidR="00F07E33" w:rsidRDefault="00F07E33" w:rsidP="00F07E33">
      <w:pPr>
        <w:rPr>
          <w:spacing w:val="-1"/>
        </w:rPr>
      </w:pPr>
      <w:r>
        <w:t xml:space="preserve">In the financial year ended 30 June 2024, CSV did not receive any grant funding from the </w:t>
      </w:r>
      <w:r>
        <w:rPr>
          <w:spacing w:val="-1"/>
        </w:rPr>
        <w:t>Department of Transport and Planning for the Cladding Rectification Program (2023: $56.63 million).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Grant income."/>
      </w:tblPr>
      <w:tblGrid>
        <w:gridCol w:w="5046"/>
        <w:gridCol w:w="2296"/>
        <w:gridCol w:w="2296"/>
      </w:tblGrid>
      <w:tr w:rsidR="00F07E33" w14:paraId="440C1399" w14:textId="77777777" w:rsidTr="00910299">
        <w:trPr>
          <w:trHeight w:val="300"/>
        </w:trPr>
        <w:tc>
          <w:tcPr>
            <w:tcW w:w="5046" w:type="dxa"/>
            <w:shd w:val="clear" w:color="auto" w:fill="auto"/>
            <w:tcMar>
              <w:top w:w="80" w:type="dxa"/>
              <w:left w:w="80" w:type="dxa"/>
              <w:bottom w:w="80" w:type="dxa"/>
              <w:right w:w="80" w:type="dxa"/>
            </w:tcMar>
            <w:vAlign w:val="bottom"/>
          </w:tcPr>
          <w:p w14:paraId="52D782EB" w14:textId="77777777" w:rsidR="00F07E33" w:rsidRDefault="00F07E33" w:rsidP="00F07E33">
            <w:pPr>
              <w:rPr>
                <w:rFonts w:ascii="VIC SemiBold" w:hAnsi="VIC SemiBold"/>
              </w:rPr>
            </w:pPr>
          </w:p>
        </w:tc>
        <w:tc>
          <w:tcPr>
            <w:tcW w:w="4592" w:type="dxa"/>
            <w:gridSpan w:val="2"/>
            <w:shd w:val="clear" w:color="auto" w:fill="auto"/>
            <w:tcMar>
              <w:top w:w="80" w:type="dxa"/>
              <w:left w:w="80" w:type="dxa"/>
              <w:bottom w:w="80" w:type="dxa"/>
              <w:right w:w="80" w:type="dxa"/>
            </w:tcMar>
            <w:vAlign w:val="bottom"/>
          </w:tcPr>
          <w:p w14:paraId="30C65733" w14:textId="77777777" w:rsidR="00F07E33" w:rsidRDefault="00F07E33" w:rsidP="00910299">
            <w:pPr>
              <w:jc w:val="right"/>
            </w:pPr>
            <w:r>
              <w:rPr>
                <w:rStyle w:val="Semibold"/>
              </w:rPr>
              <w:t>($ thousand)</w:t>
            </w:r>
          </w:p>
        </w:tc>
      </w:tr>
      <w:tr w:rsidR="00F07E33" w14:paraId="38C90F07" w14:textId="77777777" w:rsidTr="00910299">
        <w:trPr>
          <w:trHeight w:val="315"/>
        </w:trPr>
        <w:tc>
          <w:tcPr>
            <w:tcW w:w="5046" w:type="dxa"/>
            <w:shd w:val="clear" w:color="auto" w:fill="auto"/>
            <w:tcMar>
              <w:top w:w="80" w:type="dxa"/>
              <w:left w:w="80" w:type="dxa"/>
              <w:bottom w:w="80" w:type="dxa"/>
              <w:right w:w="80" w:type="dxa"/>
            </w:tcMar>
            <w:vAlign w:val="bottom"/>
          </w:tcPr>
          <w:p w14:paraId="1E58A6C8" w14:textId="77777777" w:rsidR="00F07E33" w:rsidRDefault="00F07E33" w:rsidP="00F07E33">
            <w:r>
              <w:rPr>
                <w:rStyle w:val="Semibold"/>
              </w:rPr>
              <w:t> </w:t>
            </w:r>
          </w:p>
        </w:tc>
        <w:tc>
          <w:tcPr>
            <w:tcW w:w="2296" w:type="dxa"/>
            <w:shd w:val="clear" w:color="auto" w:fill="auto"/>
            <w:tcMar>
              <w:top w:w="80" w:type="dxa"/>
              <w:left w:w="80" w:type="dxa"/>
              <w:bottom w:w="80" w:type="dxa"/>
              <w:right w:w="80" w:type="dxa"/>
            </w:tcMar>
            <w:vAlign w:val="bottom"/>
          </w:tcPr>
          <w:p w14:paraId="4A030419" w14:textId="77777777" w:rsidR="00F07E33" w:rsidRDefault="00F07E33" w:rsidP="00910299">
            <w:pPr>
              <w:jc w:val="right"/>
            </w:pPr>
            <w:r>
              <w:rPr>
                <w:rStyle w:val="Semibold"/>
              </w:rPr>
              <w:t>June 2024</w:t>
            </w:r>
          </w:p>
        </w:tc>
        <w:tc>
          <w:tcPr>
            <w:tcW w:w="2296" w:type="dxa"/>
            <w:shd w:val="clear" w:color="auto" w:fill="auto"/>
            <w:tcMar>
              <w:top w:w="80" w:type="dxa"/>
              <w:left w:w="80" w:type="dxa"/>
              <w:bottom w:w="80" w:type="dxa"/>
              <w:right w:w="80" w:type="dxa"/>
            </w:tcMar>
            <w:vAlign w:val="bottom"/>
          </w:tcPr>
          <w:p w14:paraId="70C10AD2" w14:textId="77777777" w:rsidR="00F07E33" w:rsidRDefault="00F07E33" w:rsidP="00910299">
            <w:pPr>
              <w:jc w:val="right"/>
            </w:pPr>
            <w:r>
              <w:rPr>
                <w:rStyle w:val="Semibold"/>
              </w:rPr>
              <w:t>June 2023</w:t>
            </w:r>
          </w:p>
        </w:tc>
      </w:tr>
      <w:tr w:rsidR="00F07E33" w14:paraId="55638A83" w14:textId="77777777" w:rsidTr="00910299">
        <w:trPr>
          <w:trHeight w:val="300"/>
        </w:trPr>
        <w:tc>
          <w:tcPr>
            <w:tcW w:w="5046" w:type="dxa"/>
            <w:shd w:val="clear" w:color="auto" w:fill="auto"/>
            <w:tcMar>
              <w:top w:w="80" w:type="dxa"/>
              <w:left w:w="80" w:type="dxa"/>
              <w:bottom w:w="80" w:type="dxa"/>
              <w:right w:w="80" w:type="dxa"/>
            </w:tcMar>
            <w:vAlign w:val="bottom"/>
          </w:tcPr>
          <w:p w14:paraId="14525963" w14:textId="77777777" w:rsidR="00F07E33" w:rsidRDefault="00F07E33" w:rsidP="00F07E33">
            <w:r>
              <w:rPr>
                <w:rStyle w:val="Semibold"/>
              </w:rPr>
              <w:t xml:space="preserve">Income recognised as income </w:t>
            </w:r>
            <w:r>
              <w:rPr>
                <w:rStyle w:val="Semibold"/>
              </w:rPr>
              <w:br/>
              <w:t xml:space="preserve">of not-for-profit entities </w:t>
            </w:r>
          </w:p>
        </w:tc>
        <w:tc>
          <w:tcPr>
            <w:tcW w:w="2296" w:type="dxa"/>
            <w:shd w:val="clear" w:color="auto" w:fill="auto"/>
            <w:tcMar>
              <w:top w:w="80" w:type="dxa"/>
              <w:left w:w="80" w:type="dxa"/>
              <w:bottom w:w="80" w:type="dxa"/>
              <w:right w:w="80" w:type="dxa"/>
            </w:tcMar>
            <w:vAlign w:val="bottom"/>
          </w:tcPr>
          <w:p w14:paraId="363BD646" w14:textId="77777777" w:rsidR="00F07E33" w:rsidRDefault="00F07E33" w:rsidP="00910299">
            <w:pPr>
              <w:jc w:val="right"/>
              <w:rPr>
                <w:rFonts w:ascii="VIC SemiBold" w:hAnsi="VIC SemiBold"/>
              </w:rPr>
            </w:pPr>
          </w:p>
        </w:tc>
        <w:tc>
          <w:tcPr>
            <w:tcW w:w="2296" w:type="dxa"/>
            <w:shd w:val="clear" w:color="auto" w:fill="auto"/>
            <w:tcMar>
              <w:top w:w="80" w:type="dxa"/>
              <w:left w:w="80" w:type="dxa"/>
              <w:bottom w:w="80" w:type="dxa"/>
              <w:right w:w="80" w:type="dxa"/>
            </w:tcMar>
            <w:vAlign w:val="bottom"/>
          </w:tcPr>
          <w:p w14:paraId="309814D2" w14:textId="77777777" w:rsidR="00F07E33" w:rsidRDefault="00F07E33" w:rsidP="00910299">
            <w:pPr>
              <w:jc w:val="right"/>
              <w:rPr>
                <w:rFonts w:ascii="VIC SemiBold" w:hAnsi="VIC SemiBold"/>
              </w:rPr>
            </w:pPr>
          </w:p>
        </w:tc>
      </w:tr>
      <w:tr w:rsidR="00F07E33" w14:paraId="5146C072" w14:textId="77777777" w:rsidTr="00910299">
        <w:trPr>
          <w:trHeight w:val="300"/>
        </w:trPr>
        <w:tc>
          <w:tcPr>
            <w:tcW w:w="5046" w:type="dxa"/>
            <w:shd w:val="clear" w:color="auto" w:fill="auto"/>
            <w:tcMar>
              <w:top w:w="80" w:type="dxa"/>
              <w:left w:w="80" w:type="dxa"/>
              <w:bottom w:w="80" w:type="dxa"/>
              <w:right w:w="80" w:type="dxa"/>
            </w:tcMar>
            <w:vAlign w:val="bottom"/>
          </w:tcPr>
          <w:p w14:paraId="66C5B5B4" w14:textId="77777777" w:rsidR="00F07E33" w:rsidRDefault="00F07E33" w:rsidP="00F07E33">
            <w:r>
              <w:t>Private Building Rectification Grant</w:t>
            </w:r>
          </w:p>
        </w:tc>
        <w:tc>
          <w:tcPr>
            <w:tcW w:w="2296" w:type="dxa"/>
            <w:shd w:val="clear" w:color="auto" w:fill="auto"/>
            <w:tcMar>
              <w:top w:w="80" w:type="dxa"/>
              <w:left w:w="80" w:type="dxa"/>
              <w:bottom w:w="80" w:type="dxa"/>
              <w:right w:w="80" w:type="dxa"/>
            </w:tcMar>
            <w:vAlign w:val="bottom"/>
          </w:tcPr>
          <w:p w14:paraId="49D8ACBB" w14:textId="77777777" w:rsidR="00F07E33" w:rsidRDefault="00F07E33" w:rsidP="00910299">
            <w:pPr>
              <w:jc w:val="right"/>
            </w:pPr>
            <w:r>
              <w:t>-</w:t>
            </w:r>
          </w:p>
        </w:tc>
        <w:tc>
          <w:tcPr>
            <w:tcW w:w="2296" w:type="dxa"/>
            <w:shd w:val="clear" w:color="auto" w:fill="auto"/>
            <w:tcMar>
              <w:top w:w="80" w:type="dxa"/>
              <w:left w:w="80" w:type="dxa"/>
              <w:bottom w:w="80" w:type="dxa"/>
              <w:right w:w="80" w:type="dxa"/>
            </w:tcMar>
            <w:vAlign w:val="bottom"/>
          </w:tcPr>
          <w:p w14:paraId="186762D2" w14:textId="77777777" w:rsidR="00F07E33" w:rsidRDefault="00F07E33" w:rsidP="00910299">
            <w:pPr>
              <w:jc w:val="right"/>
            </w:pPr>
            <w:r>
              <w:t xml:space="preserve">55,445 </w:t>
            </w:r>
          </w:p>
        </w:tc>
      </w:tr>
      <w:tr w:rsidR="00F07E33" w14:paraId="1891E484" w14:textId="77777777" w:rsidTr="00910299">
        <w:trPr>
          <w:trHeight w:val="300"/>
        </w:trPr>
        <w:tc>
          <w:tcPr>
            <w:tcW w:w="5046" w:type="dxa"/>
            <w:shd w:val="clear" w:color="auto" w:fill="auto"/>
            <w:tcMar>
              <w:top w:w="80" w:type="dxa"/>
              <w:left w:w="80" w:type="dxa"/>
              <w:bottom w:w="80" w:type="dxa"/>
              <w:right w:w="80" w:type="dxa"/>
            </w:tcMar>
            <w:vAlign w:val="bottom"/>
          </w:tcPr>
          <w:p w14:paraId="2251AB0F" w14:textId="77777777" w:rsidR="00F07E33" w:rsidRDefault="00F07E33" w:rsidP="00F07E33">
            <w:r>
              <w:t xml:space="preserve">Government Building Rectification Grant </w:t>
            </w:r>
            <w:r>
              <w:rPr>
                <w:rStyle w:val="Superscript"/>
              </w:rPr>
              <w:t>(</w:t>
            </w:r>
            <w:proofErr w:type="spellStart"/>
            <w:r>
              <w:rPr>
                <w:rStyle w:val="Superscript"/>
              </w:rPr>
              <w:t>i</w:t>
            </w:r>
            <w:proofErr w:type="spellEnd"/>
            <w:r>
              <w:rPr>
                <w:rStyle w:val="Superscript"/>
              </w:rPr>
              <w:t>)</w:t>
            </w:r>
          </w:p>
        </w:tc>
        <w:tc>
          <w:tcPr>
            <w:tcW w:w="2296" w:type="dxa"/>
            <w:shd w:val="clear" w:color="auto" w:fill="auto"/>
            <w:tcMar>
              <w:top w:w="80" w:type="dxa"/>
              <w:left w:w="80" w:type="dxa"/>
              <w:bottom w:w="80" w:type="dxa"/>
              <w:right w:w="80" w:type="dxa"/>
            </w:tcMar>
            <w:vAlign w:val="bottom"/>
          </w:tcPr>
          <w:p w14:paraId="321C2987" w14:textId="77777777" w:rsidR="00F07E33" w:rsidRDefault="00F07E33" w:rsidP="00910299">
            <w:pPr>
              <w:jc w:val="right"/>
            </w:pPr>
            <w:r>
              <w:t>-</w:t>
            </w:r>
          </w:p>
        </w:tc>
        <w:tc>
          <w:tcPr>
            <w:tcW w:w="2296" w:type="dxa"/>
            <w:shd w:val="clear" w:color="auto" w:fill="auto"/>
            <w:tcMar>
              <w:top w:w="80" w:type="dxa"/>
              <w:left w:w="80" w:type="dxa"/>
              <w:bottom w:w="80" w:type="dxa"/>
              <w:right w:w="80" w:type="dxa"/>
            </w:tcMar>
            <w:vAlign w:val="bottom"/>
          </w:tcPr>
          <w:p w14:paraId="7D71FA07" w14:textId="77777777" w:rsidR="00F07E33" w:rsidRDefault="00F07E33" w:rsidP="00910299">
            <w:pPr>
              <w:jc w:val="right"/>
            </w:pPr>
            <w:r>
              <w:t xml:space="preserve">1,187 </w:t>
            </w:r>
          </w:p>
        </w:tc>
      </w:tr>
      <w:tr w:rsidR="00F07E33" w14:paraId="7DCAC90A" w14:textId="77777777" w:rsidTr="00910299">
        <w:trPr>
          <w:trHeight w:val="300"/>
        </w:trPr>
        <w:tc>
          <w:tcPr>
            <w:tcW w:w="5046" w:type="dxa"/>
            <w:shd w:val="clear" w:color="auto" w:fill="auto"/>
            <w:tcMar>
              <w:top w:w="80" w:type="dxa"/>
              <w:left w:w="80" w:type="dxa"/>
              <w:bottom w:w="80" w:type="dxa"/>
              <w:right w:w="80" w:type="dxa"/>
            </w:tcMar>
            <w:vAlign w:val="bottom"/>
          </w:tcPr>
          <w:p w14:paraId="2FF86D1A" w14:textId="77777777" w:rsidR="00F07E33" w:rsidRDefault="00F07E33" w:rsidP="00F07E33">
            <w:r>
              <w:t>Mental Health Levy Grant</w:t>
            </w:r>
          </w:p>
        </w:tc>
        <w:tc>
          <w:tcPr>
            <w:tcW w:w="2296" w:type="dxa"/>
            <w:shd w:val="clear" w:color="auto" w:fill="auto"/>
            <w:tcMar>
              <w:top w:w="80" w:type="dxa"/>
              <w:left w:w="80" w:type="dxa"/>
              <w:bottom w:w="80" w:type="dxa"/>
              <w:right w:w="80" w:type="dxa"/>
            </w:tcMar>
            <w:vAlign w:val="bottom"/>
          </w:tcPr>
          <w:p w14:paraId="687E4D6B" w14:textId="77777777" w:rsidR="00F07E33" w:rsidRDefault="00F07E33" w:rsidP="00910299">
            <w:pPr>
              <w:jc w:val="right"/>
            </w:pPr>
            <w:r>
              <w:t xml:space="preserve">38 </w:t>
            </w:r>
          </w:p>
        </w:tc>
        <w:tc>
          <w:tcPr>
            <w:tcW w:w="2296" w:type="dxa"/>
            <w:shd w:val="clear" w:color="auto" w:fill="auto"/>
            <w:tcMar>
              <w:top w:w="80" w:type="dxa"/>
              <w:left w:w="80" w:type="dxa"/>
              <w:bottom w:w="80" w:type="dxa"/>
              <w:right w:w="80" w:type="dxa"/>
            </w:tcMar>
            <w:vAlign w:val="bottom"/>
          </w:tcPr>
          <w:p w14:paraId="506CECF1" w14:textId="77777777" w:rsidR="00F07E33" w:rsidRDefault="00F07E33" w:rsidP="00910299">
            <w:pPr>
              <w:jc w:val="right"/>
            </w:pPr>
            <w:r>
              <w:t xml:space="preserve">37 </w:t>
            </w:r>
          </w:p>
        </w:tc>
      </w:tr>
      <w:tr w:rsidR="00F07E33" w14:paraId="49578ADE" w14:textId="77777777" w:rsidTr="00910299">
        <w:trPr>
          <w:trHeight w:val="300"/>
        </w:trPr>
        <w:tc>
          <w:tcPr>
            <w:tcW w:w="5046" w:type="dxa"/>
            <w:shd w:val="clear" w:color="auto" w:fill="auto"/>
            <w:tcMar>
              <w:top w:w="80" w:type="dxa"/>
              <w:left w:w="80" w:type="dxa"/>
              <w:bottom w:w="80" w:type="dxa"/>
              <w:right w:w="80" w:type="dxa"/>
            </w:tcMar>
            <w:vAlign w:val="bottom"/>
          </w:tcPr>
          <w:p w14:paraId="678F8F9F" w14:textId="77777777" w:rsidR="00F07E33" w:rsidRDefault="00F07E33" w:rsidP="00F07E33">
            <w:r>
              <w:rPr>
                <w:rStyle w:val="Semibold"/>
              </w:rPr>
              <w:t>Total grant income</w:t>
            </w:r>
          </w:p>
        </w:tc>
        <w:tc>
          <w:tcPr>
            <w:tcW w:w="2296" w:type="dxa"/>
            <w:shd w:val="clear" w:color="auto" w:fill="auto"/>
            <w:tcMar>
              <w:top w:w="80" w:type="dxa"/>
              <w:left w:w="80" w:type="dxa"/>
              <w:bottom w:w="80" w:type="dxa"/>
              <w:right w:w="80" w:type="dxa"/>
            </w:tcMar>
            <w:vAlign w:val="bottom"/>
          </w:tcPr>
          <w:p w14:paraId="0985C4DF" w14:textId="77777777" w:rsidR="00F07E33" w:rsidRDefault="00F07E33" w:rsidP="00910299">
            <w:pPr>
              <w:jc w:val="right"/>
            </w:pPr>
            <w:r>
              <w:rPr>
                <w:rStyle w:val="Semibold"/>
              </w:rPr>
              <w:t xml:space="preserve">38 </w:t>
            </w:r>
          </w:p>
        </w:tc>
        <w:tc>
          <w:tcPr>
            <w:tcW w:w="2296" w:type="dxa"/>
            <w:shd w:val="clear" w:color="auto" w:fill="auto"/>
            <w:tcMar>
              <w:top w:w="80" w:type="dxa"/>
              <w:left w:w="80" w:type="dxa"/>
              <w:bottom w:w="80" w:type="dxa"/>
              <w:right w:w="80" w:type="dxa"/>
            </w:tcMar>
            <w:vAlign w:val="bottom"/>
          </w:tcPr>
          <w:p w14:paraId="6BDE4705" w14:textId="77777777" w:rsidR="00F07E33" w:rsidRDefault="00F07E33" w:rsidP="00910299">
            <w:pPr>
              <w:jc w:val="right"/>
            </w:pPr>
            <w:r>
              <w:rPr>
                <w:rStyle w:val="Semibold"/>
              </w:rPr>
              <w:t xml:space="preserve">56,669 </w:t>
            </w:r>
          </w:p>
        </w:tc>
      </w:tr>
    </w:tbl>
    <w:p w14:paraId="026470E5" w14:textId="77777777" w:rsidR="00F07E33" w:rsidRDefault="00F07E33" w:rsidP="00F07E33">
      <w:r>
        <w:t>Note: (</w:t>
      </w:r>
      <w:proofErr w:type="spellStart"/>
      <w:r>
        <w:t>i</w:t>
      </w:r>
      <w:proofErr w:type="spellEnd"/>
      <w:r>
        <w:t>) this grant is only for technical and operational functions of the Cladding Rectification Program and the Department of Transport and Planning holds the funds for the rectification of government buildings.</w:t>
      </w:r>
    </w:p>
    <w:p w14:paraId="624BA42E" w14:textId="77777777" w:rsidR="00F07E33" w:rsidRDefault="00F07E33" w:rsidP="00F07E33">
      <w:r>
        <w:lastRenderedPageBreak/>
        <w:t>CSV has determined that the grant income included in the table above under AASB 1058 has been earned under arrangements that are either not enforceable and/or linked to sufficiently specific performance obligations.</w:t>
      </w:r>
    </w:p>
    <w:p w14:paraId="0AE67240" w14:textId="77777777" w:rsidR="00F07E33" w:rsidRDefault="00F07E33" w:rsidP="00F07E33">
      <w:r>
        <w:t>Income from grants without any sufficiently specific performance obligations, or that are not enforceable, is recognised when CSV has an unconditional right to receive cash which usually coincides with receipt of cash. On initial recognition of the asset, CSV recognises any related contributions by owners, increases in liabilities, decreases in assets, and revenue (‘related amounts’) in accordance with other Australian Accounting Standards.</w:t>
      </w:r>
    </w:p>
    <w:p w14:paraId="45B9BD31" w14:textId="7C9A8B87" w:rsidR="00F07E33" w:rsidRDefault="00910299" w:rsidP="00910299">
      <w:pPr>
        <w:pStyle w:val="Heading3"/>
      </w:pPr>
      <w:bookmarkStart w:id="233" w:name="_Toc180424733"/>
      <w:r>
        <w:t xml:space="preserve">2.3. </w:t>
      </w:r>
      <w:r w:rsidR="00F07E33">
        <w:t>Other income</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Other income."/>
      </w:tblPr>
      <w:tblGrid>
        <w:gridCol w:w="5046"/>
        <w:gridCol w:w="2296"/>
        <w:gridCol w:w="2296"/>
      </w:tblGrid>
      <w:tr w:rsidR="00F07E33" w14:paraId="69FC7A25" w14:textId="77777777" w:rsidTr="00910299">
        <w:trPr>
          <w:trHeight w:val="300"/>
        </w:trPr>
        <w:tc>
          <w:tcPr>
            <w:tcW w:w="5046" w:type="dxa"/>
            <w:shd w:val="clear" w:color="auto" w:fill="auto"/>
            <w:tcMar>
              <w:top w:w="80" w:type="dxa"/>
              <w:left w:w="80" w:type="dxa"/>
              <w:bottom w:w="80" w:type="dxa"/>
              <w:right w:w="80" w:type="dxa"/>
            </w:tcMar>
            <w:vAlign w:val="bottom"/>
          </w:tcPr>
          <w:p w14:paraId="019BE6A2" w14:textId="77777777" w:rsidR="00F07E33" w:rsidRDefault="00F07E33" w:rsidP="00F07E33">
            <w:pPr>
              <w:rPr>
                <w:rFonts w:ascii="VIC SemiBold" w:hAnsi="VIC SemiBold"/>
              </w:rPr>
            </w:pPr>
          </w:p>
        </w:tc>
        <w:tc>
          <w:tcPr>
            <w:tcW w:w="4592" w:type="dxa"/>
            <w:gridSpan w:val="2"/>
            <w:shd w:val="clear" w:color="auto" w:fill="auto"/>
            <w:tcMar>
              <w:top w:w="80" w:type="dxa"/>
              <w:left w:w="80" w:type="dxa"/>
              <w:bottom w:w="80" w:type="dxa"/>
              <w:right w:w="80" w:type="dxa"/>
            </w:tcMar>
            <w:vAlign w:val="bottom"/>
          </w:tcPr>
          <w:p w14:paraId="54EB828F" w14:textId="77777777" w:rsidR="00F07E33" w:rsidRDefault="00F07E33" w:rsidP="00910299">
            <w:pPr>
              <w:jc w:val="right"/>
            </w:pPr>
            <w:r>
              <w:rPr>
                <w:rStyle w:val="Semibold"/>
              </w:rPr>
              <w:t>($ thousand)</w:t>
            </w:r>
          </w:p>
        </w:tc>
      </w:tr>
      <w:tr w:rsidR="00F07E33" w14:paraId="2278AA00" w14:textId="77777777" w:rsidTr="00910299">
        <w:trPr>
          <w:trHeight w:val="315"/>
        </w:trPr>
        <w:tc>
          <w:tcPr>
            <w:tcW w:w="5046" w:type="dxa"/>
            <w:shd w:val="clear" w:color="auto" w:fill="auto"/>
            <w:tcMar>
              <w:top w:w="80" w:type="dxa"/>
              <w:left w:w="80" w:type="dxa"/>
              <w:bottom w:w="80" w:type="dxa"/>
              <w:right w:w="80" w:type="dxa"/>
            </w:tcMar>
            <w:vAlign w:val="bottom"/>
          </w:tcPr>
          <w:p w14:paraId="15E6CCB6" w14:textId="77777777" w:rsidR="00F07E33" w:rsidRDefault="00F07E33" w:rsidP="00F07E33">
            <w:r>
              <w:rPr>
                <w:rStyle w:val="Semibold"/>
              </w:rPr>
              <w:t> </w:t>
            </w:r>
          </w:p>
        </w:tc>
        <w:tc>
          <w:tcPr>
            <w:tcW w:w="2296" w:type="dxa"/>
            <w:shd w:val="clear" w:color="auto" w:fill="auto"/>
            <w:tcMar>
              <w:top w:w="80" w:type="dxa"/>
              <w:left w:w="80" w:type="dxa"/>
              <w:bottom w:w="80" w:type="dxa"/>
              <w:right w:w="80" w:type="dxa"/>
            </w:tcMar>
            <w:vAlign w:val="bottom"/>
          </w:tcPr>
          <w:p w14:paraId="524831D7" w14:textId="77777777" w:rsidR="00F07E33" w:rsidRDefault="00F07E33" w:rsidP="00910299">
            <w:pPr>
              <w:jc w:val="right"/>
            </w:pPr>
            <w:r>
              <w:rPr>
                <w:rStyle w:val="Semibold"/>
              </w:rPr>
              <w:t>June 2024</w:t>
            </w:r>
          </w:p>
        </w:tc>
        <w:tc>
          <w:tcPr>
            <w:tcW w:w="2296" w:type="dxa"/>
            <w:shd w:val="clear" w:color="auto" w:fill="auto"/>
            <w:tcMar>
              <w:top w:w="80" w:type="dxa"/>
              <w:left w:w="80" w:type="dxa"/>
              <w:bottom w:w="80" w:type="dxa"/>
              <w:right w:w="80" w:type="dxa"/>
            </w:tcMar>
            <w:vAlign w:val="bottom"/>
          </w:tcPr>
          <w:p w14:paraId="36ACE923" w14:textId="77777777" w:rsidR="00F07E33" w:rsidRDefault="00F07E33" w:rsidP="00910299">
            <w:pPr>
              <w:jc w:val="right"/>
            </w:pPr>
            <w:r>
              <w:rPr>
                <w:rStyle w:val="Semibold"/>
              </w:rPr>
              <w:t>June 2023</w:t>
            </w:r>
          </w:p>
        </w:tc>
      </w:tr>
      <w:tr w:rsidR="00F07E33" w14:paraId="5FEF9E51" w14:textId="77777777" w:rsidTr="00910299">
        <w:trPr>
          <w:trHeight w:val="300"/>
        </w:trPr>
        <w:tc>
          <w:tcPr>
            <w:tcW w:w="5046" w:type="dxa"/>
            <w:shd w:val="clear" w:color="auto" w:fill="auto"/>
            <w:tcMar>
              <w:top w:w="80" w:type="dxa"/>
              <w:left w:w="80" w:type="dxa"/>
              <w:bottom w:w="80" w:type="dxa"/>
              <w:right w:w="80" w:type="dxa"/>
            </w:tcMar>
            <w:vAlign w:val="bottom"/>
          </w:tcPr>
          <w:p w14:paraId="0A1E8404" w14:textId="77777777" w:rsidR="00F07E33" w:rsidRDefault="00F07E33" w:rsidP="00F07E33">
            <w:r>
              <w:t>Interest income</w:t>
            </w:r>
          </w:p>
        </w:tc>
        <w:tc>
          <w:tcPr>
            <w:tcW w:w="2296" w:type="dxa"/>
            <w:shd w:val="clear" w:color="auto" w:fill="auto"/>
            <w:tcMar>
              <w:top w:w="80" w:type="dxa"/>
              <w:left w:w="80" w:type="dxa"/>
              <w:bottom w:w="80" w:type="dxa"/>
              <w:right w:w="80" w:type="dxa"/>
            </w:tcMar>
            <w:vAlign w:val="bottom"/>
          </w:tcPr>
          <w:p w14:paraId="4FBB41E7" w14:textId="77777777" w:rsidR="00F07E33" w:rsidRDefault="00F07E33" w:rsidP="00910299">
            <w:pPr>
              <w:jc w:val="right"/>
            </w:pPr>
            <w:r>
              <w:t xml:space="preserve">4,904 </w:t>
            </w:r>
          </w:p>
        </w:tc>
        <w:tc>
          <w:tcPr>
            <w:tcW w:w="2296" w:type="dxa"/>
            <w:shd w:val="clear" w:color="auto" w:fill="auto"/>
            <w:tcMar>
              <w:top w:w="80" w:type="dxa"/>
              <w:left w:w="80" w:type="dxa"/>
              <w:bottom w:w="80" w:type="dxa"/>
              <w:right w:w="80" w:type="dxa"/>
            </w:tcMar>
            <w:vAlign w:val="bottom"/>
          </w:tcPr>
          <w:p w14:paraId="5DDC1A73" w14:textId="77777777" w:rsidR="00F07E33" w:rsidRDefault="00F07E33" w:rsidP="00910299">
            <w:pPr>
              <w:jc w:val="right"/>
            </w:pPr>
            <w:r>
              <w:t xml:space="preserve">3,962 </w:t>
            </w:r>
          </w:p>
        </w:tc>
      </w:tr>
      <w:tr w:rsidR="00F07E33" w14:paraId="3D91817F" w14:textId="77777777" w:rsidTr="00910299">
        <w:trPr>
          <w:trHeight w:val="300"/>
        </w:trPr>
        <w:tc>
          <w:tcPr>
            <w:tcW w:w="5046" w:type="dxa"/>
            <w:shd w:val="clear" w:color="auto" w:fill="auto"/>
            <w:tcMar>
              <w:top w:w="80" w:type="dxa"/>
              <w:left w:w="80" w:type="dxa"/>
              <w:bottom w:w="80" w:type="dxa"/>
              <w:right w:w="80" w:type="dxa"/>
            </w:tcMar>
            <w:vAlign w:val="bottom"/>
          </w:tcPr>
          <w:p w14:paraId="069982E3" w14:textId="77777777" w:rsidR="00F07E33" w:rsidRDefault="00F07E33" w:rsidP="00F07E33">
            <w:r>
              <w:t>Miscellaneous income</w:t>
            </w:r>
          </w:p>
        </w:tc>
        <w:tc>
          <w:tcPr>
            <w:tcW w:w="2296" w:type="dxa"/>
            <w:shd w:val="clear" w:color="auto" w:fill="auto"/>
            <w:tcMar>
              <w:top w:w="80" w:type="dxa"/>
              <w:left w:w="80" w:type="dxa"/>
              <w:bottom w:w="80" w:type="dxa"/>
              <w:right w:w="80" w:type="dxa"/>
            </w:tcMar>
            <w:vAlign w:val="bottom"/>
          </w:tcPr>
          <w:p w14:paraId="4A3F02CD" w14:textId="77777777" w:rsidR="00F07E33" w:rsidRDefault="00F07E33" w:rsidP="00910299">
            <w:pPr>
              <w:jc w:val="right"/>
            </w:pPr>
            <w:r>
              <w:t xml:space="preserve">7 </w:t>
            </w:r>
          </w:p>
        </w:tc>
        <w:tc>
          <w:tcPr>
            <w:tcW w:w="2296" w:type="dxa"/>
            <w:shd w:val="clear" w:color="auto" w:fill="auto"/>
            <w:tcMar>
              <w:top w:w="80" w:type="dxa"/>
              <w:left w:w="80" w:type="dxa"/>
              <w:bottom w:w="80" w:type="dxa"/>
              <w:right w:w="80" w:type="dxa"/>
            </w:tcMar>
            <w:vAlign w:val="bottom"/>
          </w:tcPr>
          <w:p w14:paraId="6E5B3F1F" w14:textId="77777777" w:rsidR="00F07E33" w:rsidRDefault="00F07E33" w:rsidP="00910299">
            <w:pPr>
              <w:jc w:val="right"/>
            </w:pPr>
            <w:r>
              <w:t xml:space="preserve">5 </w:t>
            </w:r>
          </w:p>
        </w:tc>
      </w:tr>
      <w:tr w:rsidR="00F07E33" w14:paraId="0296FBF1" w14:textId="77777777" w:rsidTr="00910299">
        <w:trPr>
          <w:trHeight w:val="300"/>
        </w:trPr>
        <w:tc>
          <w:tcPr>
            <w:tcW w:w="5046" w:type="dxa"/>
            <w:shd w:val="clear" w:color="auto" w:fill="auto"/>
            <w:tcMar>
              <w:top w:w="80" w:type="dxa"/>
              <w:left w:w="80" w:type="dxa"/>
              <w:bottom w:w="80" w:type="dxa"/>
              <w:right w:w="80" w:type="dxa"/>
            </w:tcMar>
            <w:vAlign w:val="bottom"/>
          </w:tcPr>
          <w:p w14:paraId="1221BB15" w14:textId="77777777" w:rsidR="00F07E33" w:rsidRDefault="00F07E33" w:rsidP="00F07E33">
            <w:r>
              <w:rPr>
                <w:rStyle w:val="Semibold"/>
              </w:rPr>
              <w:t>Total other income</w:t>
            </w:r>
          </w:p>
        </w:tc>
        <w:tc>
          <w:tcPr>
            <w:tcW w:w="2296" w:type="dxa"/>
            <w:shd w:val="clear" w:color="auto" w:fill="auto"/>
            <w:tcMar>
              <w:top w:w="80" w:type="dxa"/>
              <w:left w:w="80" w:type="dxa"/>
              <w:bottom w:w="80" w:type="dxa"/>
              <w:right w:w="80" w:type="dxa"/>
            </w:tcMar>
            <w:vAlign w:val="bottom"/>
          </w:tcPr>
          <w:p w14:paraId="3312D538" w14:textId="77777777" w:rsidR="00F07E33" w:rsidRDefault="00F07E33" w:rsidP="00910299">
            <w:pPr>
              <w:jc w:val="right"/>
            </w:pPr>
            <w:r>
              <w:rPr>
                <w:rStyle w:val="Semibold"/>
              </w:rPr>
              <w:t xml:space="preserve">4,911 </w:t>
            </w:r>
          </w:p>
        </w:tc>
        <w:tc>
          <w:tcPr>
            <w:tcW w:w="2296" w:type="dxa"/>
            <w:shd w:val="clear" w:color="auto" w:fill="auto"/>
            <w:tcMar>
              <w:top w:w="80" w:type="dxa"/>
              <w:left w:w="80" w:type="dxa"/>
              <w:bottom w:w="80" w:type="dxa"/>
              <w:right w:w="80" w:type="dxa"/>
            </w:tcMar>
            <w:vAlign w:val="bottom"/>
          </w:tcPr>
          <w:p w14:paraId="748A8ED8" w14:textId="77777777" w:rsidR="00F07E33" w:rsidRDefault="00F07E33" w:rsidP="00910299">
            <w:pPr>
              <w:jc w:val="right"/>
            </w:pPr>
            <w:r>
              <w:rPr>
                <w:rStyle w:val="Semibold"/>
              </w:rPr>
              <w:t xml:space="preserve">3,967 </w:t>
            </w:r>
          </w:p>
        </w:tc>
      </w:tr>
    </w:tbl>
    <w:p w14:paraId="754C0F9C" w14:textId="77777777" w:rsidR="00F07E33" w:rsidRDefault="00F07E33" w:rsidP="00F07E33"/>
    <w:p w14:paraId="01FFC352" w14:textId="77777777" w:rsidR="00F07E33" w:rsidRDefault="00F07E33" w:rsidP="00F07E33">
      <w:r>
        <w:t xml:space="preserve">Interest income includes interest received on bank deposits and Central Banking System deposits. Interest income is recognised using the effective interest method, which allocates the interest over the relevant period. </w:t>
      </w:r>
    </w:p>
    <w:p w14:paraId="5E34CADA" w14:textId="009AF605" w:rsidR="00950DB1" w:rsidRPr="00950DB1" w:rsidRDefault="00950DB1" w:rsidP="00950DB1">
      <w:pPr>
        <w:pStyle w:val="Heading2"/>
      </w:pPr>
      <w:bookmarkStart w:id="234" w:name="_Toc178150540"/>
      <w:bookmarkStart w:id="235" w:name="_Toc180424734"/>
      <w:r w:rsidRPr="00950DB1">
        <w:t>Note 3:</w:t>
      </w:r>
      <w:r>
        <w:t xml:space="preserve"> </w:t>
      </w:r>
      <w:r w:rsidRPr="00950DB1">
        <w:t>The cost of delivering services</w:t>
      </w:r>
      <w:bookmarkEnd w:id="234"/>
      <w:bookmarkEnd w:id="235"/>
    </w:p>
    <w:p w14:paraId="2A56EB02" w14:textId="77777777" w:rsidR="00950DB1" w:rsidRPr="00950DB1" w:rsidRDefault="00950DB1" w:rsidP="00950DB1">
      <w:r w:rsidRPr="00950DB1">
        <w:t>This section provides an account of the expenses incurred by CSV in delivering services. In Note 2, the funds that enable the provision of services were disclosed and in this note the costs associated with provision of services are recorded.</w:t>
      </w:r>
    </w:p>
    <w:p w14:paraId="63826F16" w14:textId="77777777" w:rsidR="00950DB1" w:rsidRPr="00950DB1" w:rsidRDefault="00950DB1" w:rsidP="00950DB1">
      <w:pPr>
        <w:pStyle w:val="Heading4"/>
      </w:pPr>
      <w:r w:rsidRPr="00950DB1">
        <w:t>Structure</w:t>
      </w:r>
    </w:p>
    <w:p w14:paraId="1DEC8426" w14:textId="77777777" w:rsidR="00950DB1" w:rsidRPr="00950DB1" w:rsidRDefault="00950DB1" w:rsidP="00950DB1">
      <w:r w:rsidRPr="00950DB1">
        <w:t xml:space="preserve">3.1. Employee benefits </w:t>
      </w:r>
    </w:p>
    <w:p w14:paraId="15966187" w14:textId="77777777" w:rsidR="00950DB1" w:rsidRPr="00950DB1" w:rsidRDefault="00950DB1" w:rsidP="00950DB1">
      <w:r w:rsidRPr="00950DB1">
        <w:t>3.2. Grant expense</w:t>
      </w:r>
    </w:p>
    <w:p w14:paraId="4528229A" w14:textId="77777777" w:rsidR="00950DB1" w:rsidRPr="00950DB1" w:rsidRDefault="00950DB1" w:rsidP="00950DB1">
      <w:r w:rsidRPr="00950DB1">
        <w:t>3.3. Other operating expenses</w:t>
      </w:r>
    </w:p>
    <w:p w14:paraId="2FC44E61" w14:textId="180A2B92" w:rsidR="00950DB1" w:rsidRPr="00950DB1" w:rsidRDefault="00950DB1" w:rsidP="00950DB1">
      <w:pPr>
        <w:pStyle w:val="Heading3"/>
      </w:pPr>
      <w:bookmarkStart w:id="236" w:name="_Toc180424735"/>
      <w:r w:rsidRPr="00950DB1">
        <w:t>3.1.</w:t>
      </w:r>
      <w:r w:rsidR="003A344A">
        <w:t xml:space="preserve"> </w:t>
      </w:r>
      <w:r w:rsidRPr="00950DB1">
        <w:t>Employee benefits</w:t>
      </w:r>
      <w:bookmarkEnd w:id="236"/>
    </w:p>
    <w:p w14:paraId="18FFB050" w14:textId="11DB842D" w:rsidR="00950DB1" w:rsidRPr="00950DB1" w:rsidRDefault="00950DB1" w:rsidP="00950DB1">
      <w:pPr>
        <w:pStyle w:val="Heading4"/>
      </w:pPr>
      <w:bookmarkStart w:id="237" w:name="_Ref180494336"/>
      <w:r w:rsidRPr="00950DB1">
        <w:t>3.1.1.</w:t>
      </w:r>
      <w:r w:rsidR="003A344A">
        <w:t xml:space="preserve"> </w:t>
      </w:r>
      <w:r w:rsidRPr="00950DB1">
        <w:t>Employee benefits in the comprehensive operating statement</w:t>
      </w:r>
      <w:bookmarkEnd w:id="2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Employee benefits in the comprehensive operating statement."/>
      </w:tblPr>
      <w:tblGrid>
        <w:gridCol w:w="5046"/>
        <w:gridCol w:w="2296"/>
        <w:gridCol w:w="2296"/>
      </w:tblGrid>
      <w:tr w:rsidR="00950DB1" w:rsidRPr="00E04B25" w14:paraId="155ED145" w14:textId="77777777" w:rsidTr="00950DB1">
        <w:trPr>
          <w:trHeight w:val="300"/>
        </w:trPr>
        <w:tc>
          <w:tcPr>
            <w:tcW w:w="5046" w:type="dxa"/>
            <w:shd w:val="clear" w:color="auto" w:fill="auto"/>
            <w:tcMar>
              <w:top w:w="80" w:type="dxa"/>
              <w:left w:w="80" w:type="dxa"/>
              <w:bottom w:w="80" w:type="dxa"/>
              <w:right w:w="80" w:type="dxa"/>
            </w:tcMar>
            <w:vAlign w:val="bottom"/>
          </w:tcPr>
          <w:p w14:paraId="241BB512" w14:textId="77777777" w:rsidR="00950DB1" w:rsidRPr="00E04B25"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55FE3C5E" w14:textId="77777777" w:rsidR="00950DB1" w:rsidRPr="00E04B25" w:rsidRDefault="00950DB1" w:rsidP="00950DB1">
            <w:pPr>
              <w:jc w:val="right"/>
              <w:rPr>
                <w:b/>
                <w:bCs/>
              </w:rPr>
            </w:pPr>
            <w:r w:rsidRPr="00E04B25">
              <w:rPr>
                <w:b/>
                <w:bCs/>
              </w:rPr>
              <w:t>($ thousand)</w:t>
            </w:r>
          </w:p>
        </w:tc>
      </w:tr>
      <w:tr w:rsidR="00950DB1" w:rsidRPr="00E04B25" w14:paraId="40E05FEA" w14:textId="77777777" w:rsidTr="00950DB1">
        <w:trPr>
          <w:trHeight w:val="300"/>
        </w:trPr>
        <w:tc>
          <w:tcPr>
            <w:tcW w:w="5046" w:type="dxa"/>
            <w:shd w:val="clear" w:color="auto" w:fill="auto"/>
            <w:tcMar>
              <w:top w:w="80" w:type="dxa"/>
              <w:left w:w="80" w:type="dxa"/>
              <w:bottom w:w="80" w:type="dxa"/>
              <w:right w:w="80" w:type="dxa"/>
            </w:tcMar>
            <w:vAlign w:val="bottom"/>
          </w:tcPr>
          <w:p w14:paraId="718F05DA" w14:textId="77777777" w:rsidR="00950DB1" w:rsidRPr="00E04B25" w:rsidRDefault="00950DB1" w:rsidP="00950DB1">
            <w:pPr>
              <w:rPr>
                <w:b/>
                <w:bCs/>
              </w:rPr>
            </w:pPr>
            <w:r w:rsidRPr="00E04B25">
              <w:rPr>
                <w:b/>
                <w:bCs/>
              </w:rPr>
              <w:t>Employee benefits</w:t>
            </w:r>
          </w:p>
        </w:tc>
        <w:tc>
          <w:tcPr>
            <w:tcW w:w="2296" w:type="dxa"/>
            <w:shd w:val="clear" w:color="auto" w:fill="auto"/>
            <w:tcMar>
              <w:top w:w="80" w:type="dxa"/>
              <w:left w:w="80" w:type="dxa"/>
              <w:bottom w:w="80" w:type="dxa"/>
              <w:right w:w="80" w:type="dxa"/>
            </w:tcMar>
            <w:vAlign w:val="bottom"/>
          </w:tcPr>
          <w:p w14:paraId="16E06878" w14:textId="77777777" w:rsidR="00950DB1" w:rsidRPr="00E04B25" w:rsidRDefault="00950DB1" w:rsidP="00950DB1">
            <w:pPr>
              <w:jc w:val="right"/>
              <w:rPr>
                <w:b/>
                <w:bCs/>
              </w:rPr>
            </w:pPr>
            <w:r w:rsidRPr="00E04B25">
              <w:rPr>
                <w:b/>
                <w:bCs/>
              </w:rPr>
              <w:t>June 2024</w:t>
            </w:r>
          </w:p>
        </w:tc>
        <w:tc>
          <w:tcPr>
            <w:tcW w:w="2296" w:type="dxa"/>
            <w:shd w:val="clear" w:color="auto" w:fill="auto"/>
            <w:tcMar>
              <w:top w:w="80" w:type="dxa"/>
              <w:left w:w="80" w:type="dxa"/>
              <w:bottom w:w="80" w:type="dxa"/>
              <w:right w:w="80" w:type="dxa"/>
            </w:tcMar>
            <w:vAlign w:val="bottom"/>
          </w:tcPr>
          <w:p w14:paraId="3A148934" w14:textId="77777777" w:rsidR="00950DB1" w:rsidRPr="00E04B25" w:rsidRDefault="00950DB1" w:rsidP="00950DB1">
            <w:pPr>
              <w:jc w:val="right"/>
              <w:rPr>
                <w:b/>
                <w:bCs/>
              </w:rPr>
            </w:pPr>
            <w:r w:rsidRPr="00E04B25">
              <w:rPr>
                <w:b/>
                <w:bCs/>
              </w:rPr>
              <w:t>June 2023</w:t>
            </w:r>
          </w:p>
        </w:tc>
      </w:tr>
      <w:tr w:rsidR="00950DB1" w:rsidRPr="00950DB1" w14:paraId="1AAC67C5" w14:textId="77777777" w:rsidTr="00950DB1">
        <w:trPr>
          <w:trHeight w:val="733"/>
        </w:trPr>
        <w:tc>
          <w:tcPr>
            <w:tcW w:w="5046" w:type="dxa"/>
            <w:shd w:val="clear" w:color="auto" w:fill="auto"/>
            <w:tcMar>
              <w:top w:w="80" w:type="dxa"/>
              <w:left w:w="80" w:type="dxa"/>
              <w:bottom w:w="80" w:type="dxa"/>
              <w:right w:w="80" w:type="dxa"/>
            </w:tcMar>
            <w:vAlign w:val="bottom"/>
          </w:tcPr>
          <w:p w14:paraId="7ACC6D8B" w14:textId="77777777" w:rsidR="00950DB1" w:rsidRPr="00950DB1" w:rsidRDefault="00950DB1" w:rsidP="00950DB1">
            <w:r w:rsidRPr="00950DB1">
              <w:lastRenderedPageBreak/>
              <w:t>Salaries and wages, annual leave, long service leave and on-costs</w:t>
            </w:r>
          </w:p>
        </w:tc>
        <w:tc>
          <w:tcPr>
            <w:tcW w:w="2296" w:type="dxa"/>
            <w:shd w:val="clear" w:color="auto" w:fill="auto"/>
            <w:tcMar>
              <w:top w:w="80" w:type="dxa"/>
              <w:left w:w="80" w:type="dxa"/>
              <w:bottom w:w="80" w:type="dxa"/>
              <w:right w:w="80" w:type="dxa"/>
            </w:tcMar>
            <w:vAlign w:val="bottom"/>
          </w:tcPr>
          <w:p w14:paraId="0F937006" w14:textId="77777777" w:rsidR="00950DB1" w:rsidRPr="00950DB1" w:rsidRDefault="00950DB1" w:rsidP="00950DB1">
            <w:pPr>
              <w:jc w:val="right"/>
            </w:pPr>
            <w:r w:rsidRPr="00950DB1">
              <w:t xml:space="preserve">12,560 </w:t>
            </w:r>
          </w:p>
        </w:tc>
        <w:tc>
          <w:tcPr>
            <w:tcW w:w="2296" w:type="dxa"/>
            <w:shd w:val="clear" w:color="auto" w:fill="auto"/>
            <w:tcMar>
              <w:top w:w="80" w:type="dxa"/>
              <w:left w:w="80" w:type="dxa"/>
              <w:bottom w:w="80" w:type="dxa"/>
              <w:right w:w="80" w:type="dxa"/>
            </w:tcMar>
            <w:vAlign w:val="bottom"/>
          </w:tcPr>
          <w:p w14:paraId="263D59D8" w14:textId="77777777" w:rsidR="00950DB1" w:rsidRPr="00950DB1" w:rsidRDefault="00950DB1" w:rsidP="00950DB1">
            <w:pPr>
              <w:jc w:val="right"/>
            </w:pPr>
            <w:r w:rsidRPr="00950DB1">
              <w:t xml:space="preserve">11,060 </w:t>
            </w:r>
          </w:p>
        </w:tc>
      </w:tr>
      <w:tr w:rsidR="00950DB1" w:rsidRPr="00950DB1" w14:paraId="14A8F954" w14:textId="77777777" w:rsidTr="00950DB1">
        <w:trPr>
          <w:trHeight w:val="300"/>
        </w:trPr>
        <w:tc>
          <w:tcPr>
            <w:tcW w:w="5046" w:type="dxa"/>
            <w:shd w:val="clear" w:color="auto" w:fill="auto"/>
            <w:tcMar>
              <w:top w:w="80" w:type="dxa"/>
              <w:left w:w="80" w:type="dxa"/>
              <w:bottom w:w="80" w:type="dxa"/>
              <w:right w:w="80" w:type="dxa"/>
            </w:tcMar>
            <w:vAlign w:val="bottom"/>
          </w:tcPr>
          <w:p w14:paraId="6315C229" w14:textId="77777777" w:rsidR="00950DB1" w:rsidRPr="00950DB1" w:rsidRDefault="00950DB1" w:rsidP="00950DB1">
            <w:r w:rsidRPr="00950DB1">
              <w:t>Defined contribution superannuation expense</w:t>
            </w:r>
          </w:p>
        </w:tc>
        <w:tc>
          <w:tcPr>
            <w:tcW w:w="2296" w:type="dxa"/>
            <w:shd w:val="clear" w:color="auto" w:fill="auto"/>
            <w:tcMar>
              <w:top w:w="80" w:type="dxa"/>
              <w:left w:w="80" w:type="dxa"/>
              <w:bottom w:w="80" w:type="dxa"/>
              <w:right w:w="80" w:type="dxa"/>
            </w:tcMar>
            <w:vAlign w:val="bottom"/>
          </w:tcPr>
          <w:p w14:paraId="54C697AE" w14:textId="77777777" w:rsidR="00950DB1" w:rsidRPr="00950DB1" w:rsidRDefault="00950DB1" w:rsidP="00950DB1">
            <w:pPr>
              <w:jc w:val="right"/>
            </w:pPr>
            <w:r w:rsidRPr="00950DB1">
              <w:t xml:space="preserve">1,180 </w:t>
            </w:r>
          </w:p>
        </w:tc>
        <w:tc>
          <w:tcPr>
            <w:tcW w:w="2296" w:type="dxa"/>
            <w:shd w:val="clear" w:color="auto" w:fill="auto"/>
            <w:tcMar>
              <w:top w:w="80" w:type="dxa"/>
              <w:left w:w="80" w:type="dxa"/>
              <w:bottom w:w="80" w:type="dxa"/>
              <w:right w:w="80" w:type="dxa"/>
            </w:tcMar>
            <w:vAlign w:val="bottom"/>
          </w:tcPr>
          <w:p w14:paraId="61B5C08E" w14:textId="77777777" w:rsidR="00950DB1" w:rsidRPr="00950DB1" w:rsidRDefault="00950DB1" w:rsidP="00950DB1">
            <w:pPr>
              <w:jc w:val="right"/>
            </w:pPr>
            <w:r w:rsidRPr="00950DB1">
              <w:t xml:space="preserve">1,034 </w:t>
            </w:r>
          </w:p>
        </w:tc>
      </w:tr>
      <w:tr w:rsidR="00950DB1" w:rsidRPr="00950DB1" w14:paraId="4F739278" w14:textId="77777777" w:rsidTr="00950DB1">
        <w:trPr>
          <w:trHeight w:val="300"/>
        </w:trPr>
        <w:tc>
          <w:tcPr>
            <w:tcW w:w="5046" w:type="dxa"/>
            <w:shd w:val="clear" w:color="auto" w:fill="auto"/>
            <w:tcMar>
              <w:top w:w="80" w:type="dxa"/>
              <w:left w:w="80" w:type="dxa"/>
              <w:bottom w:w="80" w:type="dxa"/>
              <w:right w:w="80" w:type="dxa"/>
            </w:tcMar>
            <w:vAlign w:val="bottom"/>
          </w:tcPr>
          <w:p w14:paraId="3171DB04" w14:textId="77777777" w:rsidR="00950DB1" w:rsidRPr="00950DB1" w:rsidRDefault="00950DB1" w:rsidP="00950DB1">
            <w:r w:rsidRPr="00950DB1">
              <w:t>Defined benefit superannuation expense</w:t>
            </w:r>
          </w:p>
        </w:tc>
        <w:tc>
          <w:tcPr>
            <w:tcW w:w="2296" w:type="dxa"/>
            <w:shd w:val="clear" w:color="auto" w:fill="auto"/>
            <w:tcMar>
              <w:top w:w="80" w:type="dxa"/>
              <w:left w:w="80" w:type="dxa"/>
              <w:bottom w:w="80" w:type="dxa"/>
              <w:right w:w="80" w:type="dxa"/>
            </w:tcMar>
            <w:vAlign w:val="bottom"/>
          </w:tcPr>
          <w:p w14:paraId="77EBF793" w14:textId="77777777" w:rsidR="00950DB1" w:rsidRPr="00950DB1" w:rsidRDefault="00950DB1" w:rsidP="00950DB1">
            <w:pPr>
              <w:jc w:val="right"/>
            </w:pPr>
            <w:r w:rsidRPr="00950DB1">
              <w:t xml:space="preserve">17 </w:t>
            </w:r>
          </w:p>
        </w:tc>
        <w:tc>
          <w:tcPr>
            <w:tcW w:w="2296" w:type="dxa"/>
            <w:shd w:val="clear" w:color="auto" w:fill="auto"/>
            <w:tcMar>
              <w:top w:w="80" w:type="dxa"/>
              <w:left w:w="80" w:type="dxa"/>
              <w:bottom w:w="80" w:type="dxa"/>
              <w:right w:w="80" w:type="dxa"/>
            </w:tcMar>
            <w:vAlign w:val="bottom"/>
          </w:tcPr>
          <w:p w14:paraId="3285BB6A" w14:textId="77777777" w:rsidR="00950DB1" w:rsidRPr="00950DB1" w:rsidRDefault="00950DB1" w:rsidP="00950DB1">
            <w:pPr>
              <w:jc w:val="right"/>
            </w:pPr>
            <w:r w:rsidRPr="00950DB1">
              <w:t xml:space="preserve">23 </w:t>
            </w:r>
          </w:p>
        </w:tc>
      </w:tr>
      <w:tr w:rsidR="00950DB1" w:rsidRPr="00950DB1" w14:paraId="5EBCB2DA" w14:textId="77777777" w:rsidTr="00950DB1">
        <w:trPr>
          <w:trHeight w:val="300"/>
        </w:trPr>
        <w:tc>
          <w:tcPr>
            <w:tcW w:w="5046" w:type="dxa"/>
            <w:shd w:val="clear" w:color="auto" w:fill="auto"/>
            <w:tcMar>
              <w:top w:w="80" w:type="dxa"/>
              <w:left w:w="80" w:type="dxa"/>
              <w:bottom w:w="80" w:type="dxa"/>
              <w:right w:w="80" w:type="dxa"/>
            </w:tcMar>
            <w:vAlign w:val="bottom"/>
          </w:tcPr>
          <w:p w14:paraId="1FC6F1F1" w14:textId="77777777" w:rsidR="00950DB1" w:rsidRPr="00950DB1" w:rsidRDefault="00950DB1" w:rsidP="00950DB1">
            <w:r w:rsidRPr="00950DB1">
              <w:t>Termination benefits</w:t>
            </w:r>
          </w:p>
        </w:tc>
        <w:tc>
          <w:tcPr>
            <w:tcW w:w="2296" w:type="dxa"/>
            <w:shd w:val="clear" w:color="auto" w:fill="auto"/>
            <w:tcMar>
              <w:top w:w="80" w:type="dxa"/>
              <w:left w:w="80" w:type="dxa"/>
              <w:bottom w:w="80" w:type="dxa"/>
              <w:right w:w="80" w:type="dxa"/>
            </w:tcMar>
            <w:vAlign w:val="bottom"/>
          </w:tcPr>
          <w:p w14:paraId="2E3C770E" w14:textId="77777777" w:rsidR="00950DB1" w:rsidRPr="00950DB1" w:rsidRDefault="00950DB1" w:rsidP="00950DB1">
            <w:pPr>
              <w:jc w:val="right"/>
            </w:pPr>
            <w:r w:rsidRPr="00950DB1">
              <w:t xml:space="preserve">66 </w:t>
            </w:r>
          </w:p>
        </w:tc>
        <w:tc>
          <w:tcPr>
            <w:tcW w:w="2296" w:type="dxa"/>
            <w:shd w:val="clear" w:color="auto" w:fill="auto"/>
            <w:tcMar>
              <w:top w:w="80" w:type="dxa"/>
              <w:left w:w="80" w:type="dxa"/>
              <w:bottom w:w="80" w:type="dxa"/>
              <w:right w:w="80" w:type="dxa"/>
            </w:tcMar>
            <w:vAlign w:val="bottom"/>
          </w:tcPr>
          <w:p w14:paraId="60B01905" w14:textId="77777777" w:rsidR="00950DB1" w:rsidRPr="00950DB1" w:rsidRDefault="00950DB1" w:rsidP="00950DB1">
            <w:pPr>
              <w:jc w:val="right"/>
            </w:pPr>
            <w:r w:rsidRPr="00950DB1">
              <w:t xml:space="preserve">150 </w:t>
            </w:r>
          </w:p>
        </w:tc>
      </w:tr>
      <w:tr w:rsidR="00950DB1" w:rsidRPr="00E04B25" w14:paraId="3ED39A85" w14:textId="77777777" w:rsidTr="00950DB1">
        <w:trPr>
          <w:trHeight w:val="300"/>
        </w:trPr>
        <w:tc>
          <w:tcPr>
            <w:tcW w:w="5046" w:type="dxa"/>
            <w:shd w:val="clear" w:color="auto" w:fill="auto"/>
            <w:tcMar>
              <w:top w:w="80" w:type="dxa"/>
              <w:left w:w="80" w:type="dxa"/>
              <w:bottom w:w="80" w:type="dxa"/>
              <w:right w:w="80" w:type="dxa"/>
            </w:tcMar>
            <w:vAlign w:val="bottom"/>
          </w:tcPr>
          <w:p w14:paraId="08262D77" w14:textId="77777777" w:rsidR="00950DB1" w:rsidRPr="00E04B25" w:rsidRDefault="00950DB1" w:rsidP="00950DB1">
            <w:pPr>
              <w:rPr>
                <w:b/>
                <w:bCs/>
              </w:rPr>
            </w:pPr>
            <w:r w:rsidRPr="00E04B25">
              <w:rPr>
                <w:b/>
                <w:bCs/>
              </w:rPr>
              <w:t>Total employee benefits expense</w:t>
            </w:r>
          </w:p>
        </w:tc>
        <w:tc>
          <w:tcPr>
            <w:tcW w:w="2296" w:type="dxa"/>
            <w:shd w:val="clear" w:color="auto" w:fill="auto"/>
            <w:tcMar>
              <w:top w:w="80" w:type="dxa"/>
              <w:left w:w="80" w:type="dxa"/>
              <w:bottom w:w="80" w:type="dxa"/>
              <w:right w:w="80" w:type="dxa"/>
            </w:tcMar>
            <w:vAlign w:val="bottom"/>
          </w:tcPr>
          <w:p w14:paraId="3BAAE0A8" w14:textId="77777777" w:rsidR="00950DB1" w:rsidRPr="00E04B25" w:rsidRDefault="00950DB1" w:rsidP="00950DB1">
            <w:pPr>
              <w:jc w:val="right"/>
              <w:rPr>
                <w:b/>
                <w:bCs/>
              </w:rPr>
            </w:pPr>
            <w:r w:rsidRPr="00E04B25">
              <w:rPr>
                <w:b/>
                <w:bCs/>
              </w:rPr>
              <w:t>13,823</w:t>
            </w:r>
          </w:p>
        </w:tc>
        <w:tc>
          <w:tcPr>
            <w:tcW w:w="2296" w:type="dxa"/>
            <w:shd w:val="clear" w:color="auto" w:fill="auto"/>
            <w:tcMar>
              <w:top w:w="80" w:type="dxa"/>
              <w:left w:w="80" w:type="dxa"/>
              <w:bottom w:w="80" w:type="dxa"/>
              <w:right w:w="80" w:type="dxa"/>
            </w:tcMar>
            <w:vAlign w:val="bottom"/>
          </w:tcPr>
          <w:p w14:paraId="2579703D" w14:textId="77777777" w:rsidR="00950DB1" w:rsidRPr="00E04B25" w:rsidRDefault="00950DB1" w:rsidP="00950DB1">
            <w:pPr>
              <w:jc w:val="right"/>
              <w:rPr>
                <w:b/>
                <w:bCs/>
              </w:rPr>
            </w:pPr>
            <w:r w:rsidRPr="00E04B25">
              <w:rPr>
                <w:b/>
                <w:bCs/>
              </w:rPr>
              <w:t xml:space="preserve">12,267 </w:t>
            </w:r>
          </w:p>
        </w:tc>
      </w:tr>
    </w:tbl>
    <w:p w14:paraId="56DBA94C" w14:textId="77777777" w:rsidR="00950DB1" w:rsidRPr="00950DB1" w:rsidRDefault="00950DB1" w:rsidP="00950DB1"/>
    <w:p w14:paraId="43FA9F4D" w14:textId="77777777" w:rsidR="00950DB1" w:rsidRPr="00950DB1" w:rsidRDefault="00950DB1" w:rsidP="00950DB1">
      <w:r w:rsidRPr="00950DB1">
        <w:t>Employee expenses include all costs related to employment including wages and salaries, fringe benefits tax, leave entitlements, termination payments and Workcover premiums.</w:t>
      </w:r>
    </w:p>
    <w:p w14:paraId="00BE2CE3" w14:textId="77777777" w:rsidR="00950DB1" w:rsidRPr="00950DB1" w:rsidRDefault="00950DB1" w:rsidP="00950DB1">
      <w:r w:rsidRPr="00950DB1">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p>
    <w:p w14:paraId="1ACCA0C3" w14:textId="77777777" w:rsidR="00950DB1" w:rsidRPr="00950DB1" w:rsidRDefault="00950DB1" w:rsidP="00950DB1">
      <w:r w:rsidRPr="00950DB1">
        <w:t>The amount recognised in the comprehensive operating statement in relation to superannuation is employer contributions for members of both defined benefit and defined contribution superannuation plans that are paid or payable during the reporting period. CSV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37401755" w14:textId="77777777" w:rsidR="00950DB1" w:rsidRPr="00950DB1" w:rsidRDefault="00950DB1" w:rsidP="00950DB1">
      <w:r w:rsidRPr="00950DB1">
        <w:t xml:space="preserve">Termination benefits are payable when employment is terminated before normal retirement date, or when an employee accepts an offer of benefits in exchange for the termination of employment. Termination benefits are recognised when CSV is demonstrably committed to terminating the employment of current employees according to a detailed formal plan without possibility of withdrawal or providing termination benefits </w:t>
      </w:r>
      <w:proofErr w:type="gramStart"/>
      <w:r w:rsidRPr="00950DB1">
        <w:t>as a result of</w:t>
      </w:r>
      <w:proofErr w:type="gramEnd"/>
      <w:r w:rsidRPr="00950DB1">
        <w:t xml:space="preserve"> an offer made to encourage voluntary redundancy.</w:t>
      </w:r>
    </w:p>
    <w:p w14:paraId="30CBE997" w14:textId="67DC49C9" w:rsidR="00950DB1" w:rsidRPr="00950DB1" w:rsidRDefault="00950DB1" w:rsidP="00950DB1">
      <w:pPr>
        <w:pStyle w:val="Heading4"/>
      </w:pPr>
      <w:r w:rsidRPr="00950DB1">
        <w:t>3.1.2.</w:t>
      </w:r>
      <w:r w:rsidR="003A344A">
        <w:t xml:space="preserve"> </w:t>
      </w:r>
      <w:r w:rsidRPr="00950DB1">
        <w:t>Employee benefits in the balance sheet</w:t>
      </w:r>
    </w:p>
    <w:p w14:paraId="19CD0F96" w14:textId="77777777" w:rsidR="00950DB1" w:rsidRPr="00950DB1" w:rsidRDefault="00950DB1" w:rsidP="00950DB1">
      <w:r w:rsidRPr="00950DB1">
        <w:t>Provision is made for benefits accruing to employees in respect of wages and salaries, annual leave and long service leave (LSL) for services rendered to the reporting date and recorded as an expense during the period the services are delivered.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Employee benefits in the balance sheet."/>
      </w:tblPr>
      <w:tblGrid>
        <w:gridCol w:w="5046"/>
        <w:gridCol w:w="2296"/>
        <w:gridCol w:w="2296"/>
      </w:tblGrid>
      <w:tr w:rsidR="00950DB1" w:rsidRPr="00AA2374" w14:paraId="4A908EA2" w14:textId="77777777" w:rsidTr="00950DB1">
        <w:trPr>
          <w:trHeight w:val="300"/>
        </w:trPr>
        <w:tc>
          <w:tcPr>
            <w:tcW w:w="5046" w:type="dxa"/>
            <w:shd w:val="clear" w:color="auto" w:fill="auto"/>
            <w:tcMar>
              <w:top w:w="80" w:type="dxa"/>
              <w:left w:w="80" w:type="dxa"/>
              <w:bottom w:w="80" w:type="dxa"/>
              <w:right w:w="80" w:type="dxa"/>
            </w:tcMar>
            <w:vAlign w:val="bottom"/>
          </w:tcPr>
          <w:p w14:paraId="6ADBBD24" w14:textId="77777777" w:rsidR="00950DB1" w:rsidRPr="00AA2374"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0AF3EB25" w14:textId="77777777" w:rsidR="00950DB1" w:rsidRPr="00AA2374" w:rsidRDefault="00950DB1" w:rsidP="00950DB1">
            <w:pPr>
              <w:jc w:val="right"/>
              <w:rPr>
                <w:b/>
                <w:bCs/>
              </w:rPr>
            </w:pPr>
            <w:r w:rsidRPr="00AA2374">
              <w:rPr>
                <w:b/>
                <w:bCs/>
              </w:rPr>
              <w:t>($ thousand)</w:t>
            </w:r>
          </w:p>
        </w:tc>
      </w:tr>
      <w:tr w:rsidR="00950DB1" w:rsidRPr="00AA2374" w14:paraId="22A32948" w14:textId="77777777" w:rsidTr="00950DB1">
        <w:trPr>
          <w:trHeight w:val="315"/>
        </w:trPr>
        <w:tc>
          <w:tcPr>
            <w:tcW w:w="5046" w:type="dxa"/>
            <w:shd w:val="clear" w:color="auto" w:fill="auto"/>
            <w:tcMar>
              <w:top w:w="80" w:type="dxa"/>
              <w:left w:w="80" w:type="dxa"/>
              <w:bottom w:w="80" w:type="dxa"/>
              <w:right w:w="80" w:type="dxa"/>
            </w:tcMar>
            <w:vAlign w:val="bottom"/>
          </w:tcPr>
          <w:p w14:paraId="26BCAC6D" w14:textId="77777777" w:rsidR="00950DB1" w:rsidRPr="00AA2374" w:rsidRDefault="00950DB1" w:rsidP="00950DB1">
            <w:pPr>
              <w:rPr>
                <w:b/>
                <w:bCs/>
              </w:rPr>
            </w:pPr>
            <w:r w:rsidRPr="00AA2374">
              <w:rPr>
                <w:b/>
                <w:bCs/>
                <w:rtl/>
                <w:lang w:bidi="ar-YE"/>
              </w:rPr>
              <w:t> </w:t>
            </w:r>
          </w:p>
        </w:tc>
        <w:tc>
          <w:tcPr>
            <w:tcW w:w="2296" w:type="dxa"/>
            <w:shd w:val="clear" w:color="auto" w:fill="auto"/>
            <w:tcMar>
              <w:top w:w="80" w:type="dxa"/>
              <w:left w:w="80" w:type="dxa"/>
              <w:bottom w:w="80" w:type="dxa"/>
              <w:right w:w="80" w:type="dxa"/>
            </w:tcMar>
            <w:vAlign w:val="bottom"/>
          </w:tcPr>
          <w:p w14:paraId="2F2FA7B1" w14:textId="77777777" w:rsidR="00950DB1" w:rsidRPr="00AA2374" w:rsidRDefault="00950DB1" w:rsidP="00950DB1">
            <w:pPr>
              <w:jc w:val="right"/>
              <w:rPr>
                <w:b/>
                <w:bCs/>
              </w:rPr>
            </w:pPr>
            <w:r w:rsidRPr="00AA2374">
              <w:rPr>
                <w:b/>
                <w:bCs/>
              </w:rPr>
              <w:t>June 2024</w:t>
            </w:r>
          </w:p>
        </w:tc>
        <w:tc>
          <w:tcPr>
            <w:tcW w:w="2296" w:type="dxa"/>
            <w:shd w:val="clear" w:color="auto" w:fill="auto"/>
            <w:tcMar>
              <w:top w:w="80" w:type="dxa"/>
              <w:left w:w="80" w:type="dxa"/>
              <w:bottom w:w="80" w:type="dxa"/>
              <w:right w:w="80" w:type="dxa"/>
            </w:tcMar>
            <w:vAlign w:val="bottom"/>
          </w:tcPr>
          <w:p w14:paraId="5240FFD3" w14:textId="77777777" w:rsidR="00950DB1" w:rsidRPr="00AA2374" w:rsidRDefault="00950DB1" w:rsidP="00950DB1">
            <w:pPr>
              <w:jc w:val="right"/>
              <w:rPr>
                <w:b/>
                <w:bCs/>
              </w:rPr>
            </w:pPr>
            <w:r w:rsidRPr="00AA2374">
              <w:rPr>
                <w:b/>
                <w:bCs/>
              </w:rPr>
              <w:t>June 2023</w:t>
            </w:r>
          </w:p>
        </w:tc>
      </w:tr>
      <w:tr w:rsidR="00950DB1" w:rsidRPr="00AA2374" w14:paraId="49E83E76" w14:textId="77777777" w:rsidTr="00950DB1">
        <w:trPr>
          <w:trHeight w:val="300"/>
        </w:trPr>
        <w:tc>
          <w:tcPr>
            <w:tcW w:w="5046" w:type="dxa"/>
            <w:shd w:val="clear" w:color="auto" w:fill="auto"/>
            <w:tcMar>
              <w:top w:w="80" w:type="dxa"/>
              <w:left w:w="80" w:type="dxa"/>
              <w:bottom w:w="80" w:type="dxa"/>
              <w:right w:w="80" w:type="dxa"/>
            </w:tcMar>
            <w:vAlign w:val="bottom"/>
          </w:tcPr>
          <w:p w14:paraId="68736AA6" w14:textId="77777777" w:rsidR="00950DB1" w:rsidRPr="00AA2374" w:rsidRDefault="00950DB1" w:rsidP="00950DB1">
            <w:pPr>
              <w:rPr>
                <w:b/>
                <w:bCs/>
              </w:rPr>
            </w:pPr>
            <w:r w:rsidRPr="00AA2374">
              <w:rPr>
                <w:b/>
                <w:bCs/>
              </w:rPr>
              <w:t>Current provisions</w:t>
            </w:r>
          </w:p>
        </w:tc>
        <w:tc>
          <w:tcPr>
            <w:tcW w:w="2296" w:type="dxa"/>
            <w:shd w:val="clear" w:color="auto" w:fill="auto"/>
            <w:tcMar>
              <w:top w:w="80" w:type="dxa"/>
              <w:left w:w="80" w:type="dxa"/>
              <w:bottom w:w="80" w:type="dxa"/>
              <w:right w:w="80" w:type="dxa"/>
            </w:tcMar>
            <w:vAlign w:val="bottom"/>
          </w:tcPr>
          <w:p w14:paraId="2ECF44B0" w14:textId="77777777" w:rsidR="00950DB1" w:rsidRPr="00AA2374"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608ADA5E" w14:textId="77777777" w:rsidR="00950DB1" w:rsidRPr="00AA2374" w:rsidRDefault="00950DB1" w:rsidP="00950DB1">
            <w:pPr>
              <w:jc w:val="right"/>
              <w:rPr>
                <w:b/>
                <w:bCs/>
              </w:rPr>
            </w:pPr>
          </w:p>
        </w:tc>
      </w:tr>
      <w:tr w:rsidR="00950DB1" w:rsidRPr="00AA2374" w14:paraId="29676957" w14:textId="77777777" w:rsidTr="00950DB1">
        <w:trPr>
          <w:trHeight w:val="300"/>
        </w:trPr>
        <w:tc>
          <w:tcPr>
            <w:tcW w:w="5046" w:type="dxa"/>
            <w:shd w:val="clear" w:color="auto" w:fill="auto"/>
            <w:tcMar>
              <w:top w:w="80" w:type="dxa"/>
              <w:left w:w="80" w:type="dxa"/>
              <w:bottom w:w="80" w:type="dxa"/>
              <w:right w:w="80" w:type="dxa"/>
            </w:tcMar>
            <w:vAlign w:val="bottom"/>
          </w:tcPr>
          <w:p w14:paraId="6DB10770" w14:textId="77777777" w:rsidR="00950DB1" w:rsidRPr="00AA2374" w:rsidRDefault="00950DB1" w:rsidP="00950DB1">
            <w:pPr>
              <w:rPr>
                <w:b/>
                <w:bCs/>
              </w:rPr>
            </w:pPr>
            <w:r w:rsidRPr="00AA2374">
              <w:rPr>
                <w:b/>
                <w:bCs/>
              </w:rPr>
              <w:lastRenderedPageBreak/>
              <w:t>Annual leave</w:t>
            </w:r>
          </w:p>
        </w:tc>
        <w:tc>
          <w:tcPr>
            <w:tcW w:w="2296" w:type="dxa"/>
            <w:shd w:val="clear" w:color="auto" w:fill="auto"/>
            <w:tcMar>
              <w:top w:w="80" w:type="dxa"/>
              <w:left w:w="80" w:type="dxa"/>
              <w:bottom w:w="80" w:type="dxa"/>
              <w:right w:w="80" w:type="dxa"/>
            </w:tcMar>
            <w:vAlign w:val="bottom"/>
          </w:tcPr>
          <w:p w14:paraId="3B7733F9" w14:textId="77777777" w:rsidR="00950DB1" w:rsidRPr="00AA2374"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67119AAA" w14:textId="77777777" w:rsidR="00950DB1" w:rsidRPr="00AA2374" w:rsidRDefault="00950DB1" w:rsidP="00950DB1">
            <w:pPr>
              <w:jc w:val="right"/>
              <w:rPr>
                <w:b/>
                <w:bCs/>
              </w:rPr>
            </w:pPr>
          </w:p>
        </w:tc>
      </w:tr>
      <w:tr w:rsidR="00950DB1" w:rsidRPr="00950DB1" w14:paraId="2BFBBA70" w14:textId="77777777" w:rsidTr="00950DB1">
        <w:trPr>
          <w:trHeight w:val="300"/>
        </w:trPr>
        <w:tc>
          <w:tcPr>
            <w:tcW w:w="5046" w:type="dxa"/>
            <w:shd w:val="clear" w:color="auto" w:fill="auto"/>
            <w:tcMar>
              <w:top w:w="80" w:type="dxa"/>
              <w:left w:w="80" w:type="dxa"/>
              <w:bottom w:w="80" w:type="dxa"/>
              <w:right w:w="80" w:type="dxa"/>
            </w:tcMar>
            <w:vAlign w:val="bottom"/>
          </w:tcPr>
          <w:p w14:paraId="7F40F290" w14:textId="77777777" w:rsidR="00950DB1" w:rsidRPr="00950DB1" w:rsidRDefault="00950DB1" w:rsidP="00950DB1">
            <w:r w:rsidRPr="00950DB1">
              <w:t xml:space="preserve">Unconditional and expected to wholly settle within 12 months </w:t>
            </w:r>
          </w:p>
        </w:tc>
        <w:tc>
          <w:tcPr>
            <w:tcW w:w="2296" w:type="dxa"/>
            <w:shd w:val="clear" w:color="auto" w:fill="auto"/>
            <w:tcMar>
              <w:top w:w="80" w:type="dxa"/>
              <w:left w:w="80" w:type="dxa"/>
              <w:bottom w:w="80" w:type="dxa"/>
              <w:right w:w="80" w:type="dxa"/>
            </w:tcMar>
            <w:vAlign w:val="bottom"/>
          </w:tcPr>
          <w:p w14:paraId="79A674D9" w14:textId="77777777" w:rsidR="00950DB1" w:rsidRPr="00950DB1" w:rsidRDefault="00950DB1" w:rsidP="00950DB1">
            <w:pPr>
              <w:jc w:val="right"/>
            </w:pPr>
            <w:r w:rsidRPr="00950DB1">
              <w:t xml:space="preserve">837 </w:t>
            </w:r>
          </w:p>
        </w:tc>
        <w:tc>
          <w:tcPr>
            <w:tcW w:w="2296" w:type="dxa"/>
            <w:shd w:val="clear" w:color="auto" w:fill="auto"/>
            <w:tcMar>
              <w:top w:w="80" w:type="dxa"/>
              <w:left w:w="80" w:type="dxa"/>
              <w:bottom w:w="80" w:type="dxa"/>
              <w:right w:w="80" w:type="dxa"/>
            </w:tcMar>
            <w:vAlign w:val="bottom"/>
          </w:tcPr>
          <w:p w14:paraId="01DD9076" w14:textId="77777777" w:rsidR="00950DB1" w:rsidRPr="00950DB1" w:rsidRDefault="00950DB1" w:rsidP="00950DB1">
            <w:pPr>
              <w:jc w:val="right"/>
            </w:pPr>
            <w:r w:rsidRPr="00950DB1">
              <w:t xml:space="preserve">832 </w:t>
            </w:r>
          </w:p>
        </w:tc>
      </w:tr>
      <w:tr w:rsidR="00950DB1" w:rsidRPr="00950DB1" w14:paraId="0EDE28E8" w14:textId="77777777" w:rsidTr="00950DB1">
        <w:trPr>
          <w:trHeight w:val="300"/>
        </w:trPr>
        <w:tc>
          <w:tcPr>
            <w:tcW w:w="5046" w:type="dxa"/>
            <w:shd w:val="clear" w:color="auto" w:fill="auto"/>
            <w:tcMar>
              <w:top w:w="80" w:type="dxa"/>
              <w:left w:w="80" w:type="dxa"/>
              <w:bottom w:w="80" w:type="dxa"/>
              <w:right w:w="80" w:type="dxa"/>
            </w:tcMar>
            <w:vAlign w:val="bottom"/>
          </w:tcPr>
          <w:p w14:paraId="732C1DAC" w14:textId="77777777" w:rsidR="00950DB1" w:rsidRPr="00950DB1" w:rsidRDefault="00950DB1" w:rsidP="00950DB1">
            <w:r w:rsidRPr="00950DB1">
              <w:t xml:space="preserve">Unconditional and expected to wholly settle after 12 months </w:t>
            </w:r>
          </w:p>
        </w:tc>
        <w:tc>
          <w:tcPr>
            <w:tcW w:w="2296" w:type="dxa"/>
            <w:shd w:val="clear" w:color="auto" w:fill="auto"/>
            <w:tcMar>
              <w:top w:w="80" w:type="dxa"/>
              <w:left w:w="80" w:type="dxa"/>
              <w:bottom w:w="80" w:type="dxa"/>
              <w:right w:w="80" w:type="dxa"/>
            </w:tcMar>
            <w:vAlign w:val="bottom"/>
          </w:tcPr>
          <w:p w14:paraId="7E7B4F29" w14:textId="77777777" w:rsidR="00950DB1" w:rsidRPr="00950DB1" w:rsidRDefault="00950DB1" w:rsidP="00950DB1">
            <w:pPr>
              <w:jc w:val="right"/>
            </w:pPr>
            <w:r w:rsidRPr="00950DB1">
              <w:t xml:space="preserve"> - </w:t>
            </w:r>
          </w:p>
        </w:tc>
        <w:tc>
          <w:tcPr>
            <w:tcW w:w="2296" w:type="dxa"/>
            <w:shd w:val="clear" w:color="auto" w:fill="auto"/>
            <w:tcMar>
              <w:top w:w="80" w:type="dxa"/>
              <w:left w:w="80" w:type="dxa"/>
              <w:bottom w:w="80" w:type="dxa"/>
              <w:right w:w="80" w:type="dxa"/>
            </w:tcMar>
            <w:vAlign w:val="bottom"/>
          </w:tcPr>
          <w:p w14:paraId="5B98C583" w14:textId="77777777" w:rsidR="00950DB1" w:rsidRPr="00950DB1" w:rsidRDefault="00950DB1" w:rsidP="00950DB1">
            <w:pPr>
              <w:jc w:val="right"/>
            </w:pPr>
            <w:r w:rsidRPr="00950DB1">
              <w:t xml:space="preserve"> - </w:t>
            </w:r>
          </w:p>
        </w:tc>
      </w:tr>
      <w:tr w:rsidR="00950DB1" w:rsidRPr="00AA2374" w14:paraId="061F4698" w14:textId="77777777" w:rsidTr="00950DB1">
        <w:trPr>
          <w:trHeight w:val="360"/>
        </w:trPr>
        <w:tc>
          <w:tcPr>
            <w:tcW w:w="5046" w:type="dxa"/>
            <w:shd w:val="clear" w:color="auto" w:fill="auto"/>
            <w:tcMar>
              <w:top w:w="80" w:type="dxa"/>
              <w:left w:w="80" w:type="dxa"/>
              <w:bottom w:w="80" w:type="dxa"/>
              <w:right w:w="80" w:type="dxa"/>
            </w:tcMar>
            <w:vAlign w:val="bottom"/>
          </w:tcPr>
          <w:p w14:paraId="7BD3F87C" w14:textId="77777777" w:rsidR="00950DB1" w:rsidRPr="00AA2374" w:rsidRDefault="00950DB1" w:rsidP="00950DB1">
            <w:pPr>
              <w:rPr>
                <w:b/>
                <w:bCs/>
              </w:rPr>
            </w:pPr>
            <w:r w:rsidRPr="00AA2374">
              <w:rPr>
                <w:b/>
                <w:bCs/>
              </w:rPr>
              <w:t>Long service leave</w:t>
            </w:r>
          </w:p>
        </w:tc>
        <w:tc>
          <w:tcPr>
            <w:tcW w:w="2296" w:type="dxa"/>
            <w:shd w:val="clear" w:color="auto" w:fill="auto"/>
            <w:tcMar>
              <w:top w:w="80" w:type="dxa"/>
              <w:left w:w="80" w:type="dxa"/>
              <w:bottom w:w="80" w:type="dxa"/>
              <w:right w:w="80" w:type="dxa"/>
            </w:tcMar>
            <w:vAlign w:val="bottom"/>
          </w:tcPr>
          <w:p w14:paraId="0DF0B3B2" w14:textId="77777777" w:rsidR="00950DB1" w:rsidRPr="00AA2374"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662A76DF" w14:textId="77777777" w:rsidR="00950DB1" w:rsidRPr="00AA2374" w:rsidRDefault="00950DB1" w:rsidP="00950DB1">
            <w:pPr>
              <w:jc w:val="right"/>
              <w:rPr>
                <w:b/>
                <w:bCs/>
              </w:rPr>
            </w:pPr>
          </w:p>
        </w:tc>
      </w:tr>
      <w:tr w:rsidR="00950DB1" w:rsidRPr="00950DB1" w14:paraId="38BC836D" w14:textId="77777777" w:rsidTr="00950DB1">
        <w:trPr>
          <w:trHeight w:val="300"/>
        </w:trPr>
        <w:tc>
          <w:tcPr>
            <w:tcW w:w="5046" w:type="dxa"/>
            <w:shd w:val="clear" w:color="auto" w:fill="auto"/>
            <w:tcMar>
              <w:top w:w="80" w:type="dxa"/>
              <w:left w:w="80" w:type="dxa"/>
              <w:bottom w:w="80" w:type="dxa"/>
              <w:right w:w="80" w:type="dxa"/>
            </w:tcMar>
            <w:vAlign w:val="bottom"/>
          </w:tcPr>
          <w:p w14:paraId="78E3F92D" w14:textId="77777777" w:rsidR="00950DB1" w:rsidRPr="00950DB1" w:rsidRDefault="00950DB1" w:rsidP="00950DB1">
            <w:r w:rsidRPr="00950DB1">
              <w:t>Unconditional and expected to wholly settle within 12 months</w:t>
            </w:r>
          </w:p>
        </w:tc>
        <w:tc>
          <w:tcPr>
            <w:tcW w:w="2296" w:type="dxa"/>
            <w:shd w:val="clear" w:color="auto" w:fill="auto"/>
            <w:tcMar>
              <w:top w:w="80" w:type="dxa"/>
              <w:left w:w="80" w:type="dxa"/>
              <w:bottom w:w="80" w:type="dxa"/>
              <w:right w:w="80" w:type="dxa"/>
            </w:tcMar>
            <w:vAlign w:val="bottom"/>
          </w:tcPr>
          <w:p w14:paraId="5CDB29E2" w14:textId="77777777" w:rsidR="00950DB1" w:rsidRPr="00950DB1" w:rsidRDefault="00950DB1" w:rsidP="00950DB1">
            <w:pPr>
              <w:jc w:val="right"/>
            </w:pPr>
            <w:r w:rsidRPr="00950DB1">
              <w:t xml:space="preserve">185 </w:t>
            </w:r>
          </w:p>
        </w:tc>
        <w:tc>
          <w:tcPr>
            <w:tcW w:w="2296" w:type="dxa"/>
            <w:shd w:val="clear" w:color="auto" w:fill="auto"/>
            <w:tcMar>
              <w:top w:w="80" w:type="dxa"/>
              <w:left w:w="80" w:type="dxa"/>
              <w:bottom w:w="80" w:type="dxa"/>
              <w:right w:w="80" w:type="dxa"/>
            </w:tcMar>
            <w:vAlign w:val="bottom"/>
          </w:tcPr>
          <w:p w14:paraId="5EE2AABA" w14:textId="77777777" w:rsidR="00950DB1" w:rsidRPr="00950DB1" w:rsidRDefault="00950DB1" w:rsidP="00950DB1">
            <w:pPr>
              <w:jc w:val="right"/>
            </w:pPr>
            <w:r w:rsidRPr="00950DB1">
              <w:t xml:space="preserve">95 </w:t>
            </w:r>
          </w:p>
        </w:tc>
      </w:tr>
      <w:tr w:rsidR="00950DB1" w:rsidRPr="00950DB1" w14:paraId="06B652E8" w14:textId="77777777" w:rsidTr="00950DB1">
        <w:trPr>
          <w:trHeight w:val="300"/>
        </w:trPr>
        <w:tc>
          <w:tcPr>
            <w:tcW w:w="5046" w:type="dxa"/>
            <w:shd w:val="clear" w:color="auto" w:fill="auto"/>
            <w:tcMar>
              <w:top w:w="80" w:type="dxa"/>
              <w:left w:w="80" w:type="dxa"/>
              <w:bottom w:w="80" w:type="dxa"/>
              <w:right w:w="80" w:type="dxa"/>
            </w:tcMar>
            <w:vAlign w:val="bottom"/>
          </w:tcPr>
          <w:p w14:paraId="330ACEFB" w14:textId="77777777" w:rsidR="00950DB1" w:rsidRPr="00950DB1" w:rsidRDefault="00950DB1" w:rsidP="00950DB1">
            <w:r w:rsidRPr="00950DB1">
              <w:t>Unconditional and expected to wholly settle after 12 months</w:t>
            </w:r>
          </w:p>
        </w:tc>
        <w:tc>
          <w:tcPr>
            <w:tcW w:w="2296" w:type="dxa"/>
            <w:shd w:val="clear" w:color="auto" w:fill="auto"/>
            <w:tcMar>
              <w:top w:w="80" w:type="dxa"/>
              <w:left w:w="80" w:type="dxa"/>
              <w:bottom w:w="80" w:type="dxa"/>
              <w:right w:w="80" w:type="dxa"/>
            </w:tcMar>
            <w:vAlign w:val="bottom"/>
          </w:tcPr>
          <w:p w14:paraId="40B3399E" w14:textId="77777777" w:rsidR="00950DB1" w:rsidRPr="00950DB1" w:rsidRDefault="00950DB1" w:rsidP="00950DB1">
            <w:pPr>
              <w:jc w:val="right"/>
            </w:pPr>
            <w:r w:rsidRPr="00950DB1">
              <w:t xml:space="preserve">401 </w:t>
            </w:r>
          </w:p>
        </w:tc>
        <w:tc>
          <w:tcPr>
            <w:tcW w:w="2296" w:type="dxa"/>
            <w:shd w:val="clear" w:color="auto" w:fill="auto"/>
            <w:tcMar>
              <w:top w:w="80" w:type="dxa"/>
              <w:left w:w="80" w:type="dxa"/>
              <w:bottom w:w="80" w:type="dxa"/>
              <w:right w:w="80" w:type="dxa"/>
            </w:tcMar>
            <w:vAlign w:val="bottom"/>
          </w:tcPr>
          <w:p w14:paraId="36B63259" w14:textId="77777777" w:rsidR="00950DB1" w:rsidRPr="00950DB1" w:rsidRDefault="00950DB1" w:rsidP="00950DB1">
            <w:pPr>
              <w:jc w:val="right"/>
            </w:pPr>
            <w:r w:rsidRPr="00950DB1">
              <w:t xml:space="preserve">304 </w:t>
            </w:r>
          </w:p>
        </w:tc>
      </w:tr>
      <w:tr w:rsidR="00950DB1" w:rsidRPr="00AA2374" w14:paraId="720A05D3" w14:textId="77777777" w:rsidTr="00950DB1">
        <w:trPr>
          <w:trHeight w:val="300"/>
        </w:trPr>
        <w:tc>
          <w:tcPr>
            <w:tcW w:w="5046" w:type="dxa"/>
            <w:shd w:val="clear" w:color="auto" w:fill="auto"/>
            <w:tcMar>
              <w:top w:w="80" w:type="dxa"/>
              <w:left w:w="80" w:type="dxa"/>
              <w:bottom w:w="80" w:type="dxa"/>
              <w:right w:w="80" w:type="dxa"/>
            </w:tcMar>
            <w:vAlign w:val="bottom"/>
          </w:tcPr>
          <w:p w14:paraId="1B974834" w14:textId="77777777" w:rsidR="00950DB1" w:rsidRPr="00AA2374" w:rsidRDefault="00950DB1" w:rsidP="00950DB1">
            <w:pPr>
              <w:rPr>
                <w:b/>
                <w:bCs/>
              </w:rPr>
            </w:pPr>
            <w:r w:rsidRPr="00AA2374">
              <w:rPr>
                <w:b/>
                <w:bCs/>
              </w:rPr>
              <w:t>Provisions for on-costs</w:t>
            </w:r>
          </w:p>
        </w:tc>
        <w:tc>
          <w:tcPr>
            <w:tcW w:w="2296" w:type="dxa"/>
            <w:shd w:val="clear" w:color="auto" w:fill="auto"/>
            <w:tcMar>
              <w:top w:w="80" w:type="dxa"/>
              <w:left w:w="80" w:type="dxa"/>
              <w:bottom w:w="80" w:type="dxa"/>
              <w:right w:w="80" w:type="dxa"/>
            </w:tcMar>
            <w:vAlign w:val="bottom"/>
          </w:tcPr>
          <w:p w14:paraId="15B9B607" w14:textId="77777777" w:rsidR="00950DB1" w:rsidRPr="00AA2374"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1088FACB" w14:textId="77777777" w:rsidR="00950DB1" w:rsidRPr="00AA2374" w:rsidRDefault="00950DB1" w:rsidP="00950DB1">
            <w:pPr>
              <w:jc w:val="right"/>
              <w:rPr>
                <w:b/>
                <w:bCs/>
              </w:rPr>
            </w:pPr>
          </w:p>
        </w:tc>
      </w:tr>
      <w:tr w:rsidR="00950DB1" w:rsidRPr="00950DB1" w14:paraId="632DF198" w14:textId="77777777" w:rsidTr="00950DB1">
        <w:trPr>
          <w:trHeight w:val="300"/>
        </w:trPr>
        <w:tc>
          <w:tcPr>
            <w:tcW w:w="5046" w:type="dxa"/>
            <w:shd w:val="clear" w:color="auto" w:fill="auto"/>
            <w:tcMar>
              <w:top w:w="80" w:type="dxa"/>
              <w:left w:w="80" w:type="dxa"/>
              <w:bottom w:w="80" w:type="dxa"/>
              <w:right w:w="80" w:type="dxa"/>
            </w:tcMar>
            <w:vAlign w:val="bottom"/>
          </w:tcPr>
          <w:p w14:paraId="058E65D1" w14:textId="77777777" w:rsidR="00950DB1" w:rsidRPr="00950DB1" w:rsidRDefault="00950DB1" w:rsidP="00950DB1">
            <w:r w:rsidRPr="00950DB1">
              <w:t>Unconditional and expected to wholly settle within 12 months</w:t>
            </w:r>
          </w:p>
        </w:tc>
        <w:tc>
          <w:tcPr>
            <w:tcW w:w="2296" w:type="dxa"/>
            <w:shd w:val="clear" w:color="auto" w:fill="auto"/>
            <w:tcMar>
              <w:top w:w="80" w:type="dxa"/>
              <w:left w:w="80" w:type="dxa"/>
              <w:bottom w:w="80" w:type="dxa"/>
              <w:right w:w="80" w:type="dxa"/>
            </w:tcMar>
            <w:vAlign w:val="bottom"/>
          </w:tcPr>
          <w:p w14:paraId="42E4C7A3" w14:textId="77777777" w:rsidR="00950DB1" w:rsidRPr="00950DB1" w:rsidRDefault="00950DB1" w:rsidP="00950DB1">
            <w:pPr>
              <w:jc w:val="right"/>
            </w:pPr>
            <w:r w:rsidRPr="00950DB1">
              <w:t xml:space="preserve">201 </w:t>
            </w:r>
          </w:p>
        </w:tc>
        <w:tc>
          <w:tcPr>
            <w:tcW w:w="2296" w:type="dxa"/>
            <w:shd w:val="clear" w:color="auto" w:fill="auto"/>
            <w:tcMar>
              <w:top w:w="80" w:type="dxa"/>
              <w:left w:w="80" w:type="dxa"/>
              <w:bottom w:w="80" w:type="dxa"/>
              <w:right w:w="80" w:type="dxa"/>
            </w:tcMar>
            <w:vAlign w:val="bottom"/>
          </w:tcPr>
          <w:p w14:paraId="5DCB8158" w14:textId="77777777" w:rsidR="00950DB1" w:rsidRPr="00950DB1" w:rsidRDefault="00950DB1" w:rsidP="00950DB1">
            <w:pPr>
              <w:jc w:val="right"/>
            </w:pPr>
            <w:r w:rsidRPr="00950DB1">
              <w:t xml:space="preserve">176 </w:t>
            </w:r>
          </w:p>
        </w:tc>
      </w:tr>
      <w:tr w:rsidR="00950DB1" w:rsidRPr="00950DB1" w14:paraId="74870BB2" w14:textId="77777777" w:rsidTr="00950DB1">
        <w:trPr>
          <w:trHeight w:val="300"/>
        </w:trPr>
        <w:tc>
          <w:tcPr>
            <w:tcW w:w="5046" w:type="dxa"/>
            <w:shd w:val="clear" w:color="auto" w:fill="auto"/>
            <w:tcMar>
              <w:top w:w="80" w:type="dxa"/>
              <w:left w:w="80" w:type="dxa"/>
              <w:bottom w:w="80" w:type="dxa"/>
              <w:right w:w="80" w:type="dxa"/>
            </w:tcMar>
            <w:vAlign w:val="bottom"/>
          </w:tcPr>
          <w:p w14:paraId="749A523F" w14:textId="77777777" w:rsidR="00950DB1" w:rsidRPr="00950DB1" w:rsidRDefault="00950DB1" w:rsidP="00950DB1">
            <w:r w:rsidRPr="00950DB1">
              <w:t>Unconditional and expected to wholly settle after 12 months</w:t>
            </w:r>
          </w:p>
        </w:tc>
        <w:tc>
          <w:tcPr>
            <w:tcW w:w="2296" w:type="dxa"/>
            <w:shd w:val="clear" w:color="auto" w:fill="auto"/>
            <w:tcMar>
              <w:top w:w="80" w:type="dxa"/>
              <w:left w:w="80" w:type="dxa"/>
              <w:bottom w:w="80" w:type="dxa"/>
              <w:right w:w="80" w:type="dxa"/>
            </w:tcMar>
            <w:vAlign w:val="bottom"/>
          </w:tcPr>
          <w:p w14:paraId="5F5228A8" w14:textId="77777777" w:rsidR="00950DB1" w:rsidRPr="00950DB1" w:rsidRDefault="00950DB1" w:rsidP="00950DB1">
            <w:pPr>
              <w:jc w:val="right"/>
            </w:pPr>
            <w:r w:rsidRPr="00950DB1">
              <w:t xml:space="preserve">78 </w:t>
            </w:r>
          </w:p>
        </w:tc>
        <w:tc>
          <w:tcPr>
            <w:tcW w:w="2296" w:type="dxa"/>
            <w:shd w:val="clear" w:color="auto" w:fill="auto"/>
            <w:tcMar>
              <w:top w:w="80" w:type="dxa"/>
              <w:left w:w="80" w:type="dxa"/>
              <w:bottom w:w="80" w:type="dxa"/>
              <w:right w:w="80" w:type="dxa"/>
            </w:tcMar>
            <w:vAlign w:val="bottom"/>
          </w:tcPr>
          <w:p w14:paraId="6DEE92EA" w14:textId="77777777" w:rsidR="00950DB1" w:rsidRPr="00950DB1" w:rsidRDefault="00950DB1" w:rsidP="00950DB1">
            <w:pPr>
              <w:jc w:val="right"/>
            </w:pPr>
            <w:r w:rsidRPr="00950DB1">
              <w:t xml:space="preserve">56 </w:t>
            </w:r>
          </w:p>
        </w:tc>
      </w:tr>
      <w:tr w:rsidR="00950DB1" w:rsidRPr="00AA2374" w14:paraId="428F642A" w14:textId="77777777" w:rsidTr="00950DB1">
        <w:trPr>
          <w:trHeight w:val="300"/>
        </w:trPr>
        <w:tc>
          <w:tcPr>
            <w:tcW w:w="5046" w:type="dxa"/>
            <w:shd w:val="clear" w:color="auto" w:fill="auto"/>
            <w:tcMar>
              <w:top w:w="80" w:type="dxa"/>
              <w:left w:w="80" w:type="dxa"/>
              <w:bottom w:w="80" w:type="dxa"/>
              <w:right w:w="80" w:type="dxa"/>
            </w:tcMar>
            <w:vAlign w:val="bottom"/>
          </w:tcPr>
          <w:p w14:paraId="7BD8B30E" w14:textId="77777777" w:rsidR="00950DB1" w:rsidRPr="00AA2374" w:rsidRDefault="00950DB1" w:rsidP="00950DB1">
            <w:pPr>
              <w:rPr>
                <w:b/>
                <w:bCs/>
              </w:rPr>
            </w:pPr>
            <w:r w:rsidRPr="00AA2374">
              <w:rPr>
                <w:b/>
                <w:bCs/>
              </w:rPr>
              <w:t>Total current provisions</w:t>
            </w:r>
          </w:p>
        </w:tc>
        <w:tc>
          <w:tcPr>
            <w:tcW w:w="2296" w:type="dxa"/>
            <w:shd w:val="clear" w:color="auto" w:fill="auto"/>
            <w:tcMar>
              <w:top w:w="80" w:type="dxa"/>
              <w:left w:w="80" w:type="dxa"/>
              <w:bottom w:w="80" w:type="dxa"/>
              <w:right w:w="80" w:type="dxa"/>
            </w:tcMar>
            <w:vAlign w:val="bottom"/>
          </w:tcPr>
          <w:p w14:paraId="435A28FB" w14:textId="77777777" w:rsidR="00950DB1" w:rsidRPr="00AA2374" w:rsidRDefault="00950DB1" w:rsidP="00950DB1">
            <w:pPr>
              <w:jc w:val="right"/>
              <w:rPr>
                <w:b/>
                <w:bCs/>
              </w:rPr>
            </w:pPr>
            <w:r w:rsidRPr="00AA2374">
              <w:rPr>
                <w:b/>
                <w:bCs/>
              </w:rPr>
              <w:t xml:space="preserve">1,702 </w:t>
            </w:r>
          </w:p>
        </w:tc>
        <w:tc>
          <w:tcPr>
            <w:tcW w:w="2296" w:type="dxa"/>
            <w:shd w:val="clear" w:color="auto" w:fill="auto"/>
            <w:tcMar>
              <w:top w:w="80" w:type="dxa"/>
              <w:left w:w="80" w:type="dxa"/>
              <w:bottom w:w="80" w:type="dxa"/>
              <w:right w:w="80" w:type="dxa"/>
            </w:tcMar>
            <w:vAlign w:val="bottom"/>
          </w:tcPr>
          <w:p w14:paraId="74E2F9A0" w14:textId="77777777" w:rsidR="00950DB1" w:rsidRPr="00AA2374" w:rsidRDefault="00950DB1" w:rsidP="00950DB1">
            <w:pPr>
              <w:jc w:val="right"/>
              <w:rPr>
                <w:b/>
                <w:bCs/>
              </w:rPr>
            </w:pPr>
            <w:r w:rsidRPr="00AA2374">
              <w:rPr>
                <w:b/>
                <w:bCs/>
              </w:rPr>
              <w:t xml:space="preserve">1,463 </w:t>
            </w:r>
          </w:p>
        </w:tc>
      </w:tr>
      <w:tr w:rsidR="00950DB1" w:rsidRPr="00AA2374" w14:paraId="4CB444B4" w14:textId="77777777" w:rsidTr="00950DB1">
        <w:trPr>
          <w:trHeight w:val="300"/>
        </w:trPr>
        <w:tc>
          <w:tcPr>
            <w:tcW w:w="5046" w:type="dxa"/>
            <w:shd w:val="clear" w:color="auto" w:fill="auto"/>
            <w:tcMar>
              <w:top w:w="80" w:type="dxa"/>
              <w:left w:w="80" w:type="dxa"/>
              <w:bottom w:w="80" w:type="dxa"/>
              <w:right w:w="80" w:type="dxa"/>
            </w:tcMar>
            <w:vAlign w:val="bottom"/>
          </w:tcPr>
          <w:p w14:paraId="12026E9C" w14:textId="77777777" w:rsidR="00950DB1" w:rsidRPr="00AA2374" w:rsidRDefault="00950DB1" w:rsidP="00950DB1">
            <w:pPr>
              <w:rPr>
                <w:b/>
                <w:bCs/>
              </w:rPr>
            </w:pPr>
            <w:r w:rsidRPr="00AA2374">
              <w:rPr>
                <w:b/>
                <w:bCs/>
              </w:rPr>
              <w:t>Non-current provisions</w:t>
            </w:r>
          </w:p>
        </w:tc>
        <w:tc>
          <w:tcPr>
            <w:tcW w:w="2296" w:type="dxa"/>
            <w:shd w:val="clear" w:color="auto" w:fill="auto"/>
            <w:tcMar>
              <w:top w:w="80" w:type="dxa"/>
              <w:left w:w="80" w:type="dxa"/>
              <w:bottom w:w="80" w:type="dxa"/>
              <w:right w:w="80" w:type="dxa"/>
            </w:tcMar>
            <w:vAlign w:val="bottom"/>
          </w:tcPr>
          <w:p w14:paraId="025A17DD" w14:textId="77777777" w:rsidR="00950DB1" w:rsidRPr="00AA2374"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55522DCF" w14:textId="77777777" w:rsidR="00950DB1" w:rsidRPr="00AA2374" w:rsidRDefault="00950DB1" w:rsidP="00950DB1">
            <w:pPr>
              <w:jc w:val="right"/>
              <w:rPr>
                <w:b/>
                <w:bCs/>
              </w:rPr>
            </w:pPr>
          </w:p>
        </w:tc>
      </w:tr>
      <w:tr w:rsidR="00950DB1" w:rsidRPr="00950DB1" w14:paraId="0CF4707A" w14:textId="77777777" w:rsidTr="00950DB1">
        <w:trPr>
          <w:trHeight w:val="300"/>
        </w:trPr>
        <w:tc>
          <w:tcPr>
            <w:tcW w:w="5046" w:type="dxa"/>
            <w:shd w:val="clear" w:color="auto" w:fill="auto"/>
            <w:tcMar>
              <w:top w:w="80" w:type="dxa"/>
              <w:left w:w="80" w:type="dxa"/>
              <w:bottom w:w="80" w:type="dxa"/>
              <w:right w:w="80" w:type="dxa"/>
            </w:tcMar>
            <w:vAlign w:val="bottom"/>
          </w:tcPr>
          <w:p w14:paraId="3ABC8A74" w14:textId="77777777" w:rsidR="00950DB1" w:rsidRPr="00950DB1" w:rsidRDefault="00950DB1" w:rsidP="00950DB1">
            <w:r w:rsidRPr="00950DB1">
              <w:t xml:space="preserve">Employee benefits </w:t>
            </w:r>
          </w:p>
        </w:tc>
        <w:tc>
          <w:tcPr>
            <w:tcW w:w="2296" w:type="dxa"/>
            <w:shd w:val="clear" w:color="auto" w:fill="auto"/>
            <w:tcMar>
              <w:top w:w="80" w:type="dxa"/>
              <w:left w:w="80" w:type="dxa"/>
              <w:bottom w:w="80" w:type="dxa"/>
              <w:right w:w="80" w:type="dxa"/>
            </w:tcMar>
            <w:vAlign w:val="bottom"/>
          </w:tcPr>
          <w:p w14:paraId="6E184E8B" w14:textId="77777777" w:rsidR="00950DB1" w:rsidRPr="00950DB1" w:rsidRDefault="00950DB1" w:rsidP="00950DB1">
            <w:pPr>
              <w:jc w:val="right"/>
            </w:pPr>
            <w:r w:rsidRPr="00950DB1">
              <w:t xml:space="preserve">123 </w:t>
            </w:r>
          </w:p>
        </w:tc>
        <w:tc>
          <w:tcPr>
            <w:tcW w:w="2296" w:type="dxa"/>
            <w:shd w:val="clear" w:color="auto" w:fill="auto"/>
            <w:tcMar>
              <w:top w:w="80" w:type="dxa"/>
              <w:left w:w="80" w:type="dxa"/>
              <w:bottom w:w="80" w:type="dxa"/>
              <w:right w:w="80" w:type="dxa"/>
            </w:tcMar>
            <w:vAlign w:val="bottom"/>
          </w:tcPr>
          <w:p w14:paraId="358A127F" w14:textId="77777777" w:rsidR="00950DB1" w:rsidRPr="00950DB1" w:rsidRDefault="00950DB1" w:rsidP="00950DB1">
            <w:pPr>
              <w:jc w:val="right"/>
            </w:pPr>
            <w:r w:rsidRPr="00950DB1">
              <w:t xml:space="preserve">140 </w:t>
            </w:r>
          </w:p>
        </w:tc>
      </w:tr>
      <w:tr w:rsidR="00950DB1" w:rsidRPr="00950DB1" w14:paraId="054485F1" w14:textId="77777777" w:rsidTr="00950DB1">
        <w:trPr>
          <w:trHeight w:val="300"/>
        </w:trPr>
        <w:tc>
          <w:tcPr>
            <w:tcW w:w="5046" w:type="dxa"/>
            <w:shd w:val="clear" w:color="auto" w:fill="auto"/>
            <w:tcMar>
              <w:top w:w="80" w:type="dxa"/>
              <w:left w:w="80" w:type="dxa"/>
              <w:bottom w:w="80" w:type="dxa"/>
              <w:right w:w="80" w:type="dxa"/>
            </w:tcMar>
            <w:vAlign w:val="bottom"/>
          </w:tcPr>
          <w:p w14:paraId="188B9FBC" w14:textId="77777777" w:rsidR="00950DB1" w:rsidRPr="00950DB1" w:rsidRDefault="00950DB1" w:rsidP="00950DB1">
            <w:r w:rsidRPr="00950DB1">
              <w:t>Provisions for on-costs</w:t>
            </w:r>
          </w:p>
        </w:tc>
        <w:tc>
          <w:tcPr>
            <w:tcW w:w="2296" w:type="dxa"/>
            <w:shd w:val="clear" w:color="auto" w:fill="auto"/>
            <w:tcMar>
              <w:top w:w="80" w:type="dxa"/>
              <w:left w:w="80" w:type="dxa"/>
              <w:bottom w:w="80" w:type="dxa"/>
              <w:right w:w="80" w:type="dxa"/>
            </w:tcMar>
            <w:vAlign w:val="bottom"/>
          </w:tcPr>
          <w:p w14:paraId="3F7BB79A" w14:textId="77777777" w:rsidR="00950DB1" w:rsidRPr="00950DB1" w:rsidRDefault="00950DB1" w:rsidP="00950DB1">
            <w:pPr>
              <w:jc w:val="right"/>
            </w:pPr>
            <w:r w:rsidRPr="00950DB1">
              <w:t xml:space="preserve">24 </w:t>
            </w:r>
          </w:p>
        </w:tc>
        <w:tc>
          <w:tcPr>
            <w:tcW w:w="2296" w:type="dxa"/>
            <w:shd w:val="clear" w:color="auto" w:fill="auto"/>
            <w:tcMar>
              <w:top w:w="80" w:type="dxa"/>
              <w:left w:w="80" w:type="dxa"/>
              <w:bottom w:w="80" w:type="dxa"/>
              <w:right w:w="80" w:type="dxa"/>
            </w:tcMar>
            <w:vAlign w:val="bottom"/>
          </w:tcPr>
          <w:p w14:paraId="083F73A7" w14:textId="77777777" w:rsidR="00950DB1" w:rsidRPr="00950DB1" w:rsidRDefault="00950DB1" w:rsidP="00950DB1">
            <w:pPr>
              <w:jc w:val="right"/>
            </w:pPr>
            <w:r w:rsidRPr="00950DB1">
              <w:t xml:space="preserve">26 </w:t>
            </w:r>
          </w:p>
        </w:tc>
      </w:tr>
      <w:tr w:rsidR="00950DB1" w:rsidRPr="00AA2374" w14:paraId="548D7885" w14:textId="77777777" w:rsidTr="00950DB1">
        <w:trPr>
          <w:trHeight w:val="300"/>
        </w:trPr>
        <w:tc>
          <w:tcPr>
            <w:tcW w:w="5046" w:type="dxa"/>
            <w:shd w:val="clear" w:color="auto" w:fill="auto"/>
            <w:tcMar>
              <w:top w:w="80" w:type="dxa"/>
              <w:left w:w="80" w:type="dxa"/>
              <w:bottom w:w="80" w:type="dxa"/>
              <w:right w:w="80" w:type="dxa"/>
            </w:tcMar>
            <w:vAlign w:val="bottom"/>
          </w:tcPr>
          <w:p w14:paraId="30D331D6" w14:textId="77777777" w:rsidR="00950DB1" w:rsidRPr="00AA2374" w:rsidRDefault="00950DB1" w:rsidP="00950DB1">
            <w:pPr>
              <w:rPr>
                <w:b/>
                <w:bCs/>
              </w:rPr>
            </w:pPr>
            <w:r w:rsidRPr="00AA2374">
              <w:rPr>
                <w:b/>
                <w:bCs/>
              </w:rPr>
              <w:t>Total non-current provisions</w:t>
            </w:r>
          </w:p>
        </w:tc>
        <w:tc>
          <w:tcPr>
            <w:tcW w:w="2296" w:type="dxa"/>
            <w:shd w:val="clear" w:color="auto" w:fill="auto"/>
            <w:tcMar>
              <w:top w:w="80" w:type="dxa"/>
              <w:left w:w="80" w:type="dxa"/>
              <w:bottom w:w="80" w:type="dxa"/>
              <w:right w:w="80" w:type="dxa"/>
            </w:tcMar>
            <w:vAlign w:val="bottom"/>
          </w:tcPr>
          <w:p w14:paraId="312BBCEE" w14:textId="77777777" w:rsidR="00950DB1" w:rsidRPr="00AA2374" w:rsidRDefault="00950DB1" w:rsidP="00950DB1">
            <w:pPr>
              <w:jc w:val="right"/>
              <w:rPr>
                <w:b/>
                <w:bCs/>
              </w:rPr>
            </w:pPr>
            <w:r w:rsidRPr="00AA2374">
              <w:rPr>
                <w:b/>
                <w:bCs/>
              </w:rPr>
              <w:t xml:space="preserve">147 </w:t>
            </w:r>
          </w:p>
        </w:tc>
        <w:tc>
          <w:tcPr>
            <w:tcW w:w="2296" w:type="dxa"/>
            <w:shd w:val="clear" w:color="auto" w:fill="auto"/>
            <w:tcMar>
              <w:top w:w="80" w:type="dxa"/>
              <w:left w:w="80" w:type="dxa"/>
              <w:bottom w:w="80" w:type="dxa"/>
              <w:right w:w="80" w:type="dxa"/>
            </w:tcMar>
            <w:vAlign w:val="bottom"/>
          </w:tcPr>
          <w:p w14:paraId="75FBB64C" w14:textId="77777777" w:rsidR="00950DB1" w:rsidRPr="00AA2374" w:rsidRDefault="00950DB1" w:rsidP="00950DB1">
            <w:pPr>
              <w:jc w:val="right"/>
              <w:rPr>
                <w:b/>
                <w:bCs/>
              </w:rPr>
            </w:pPr>
            <w:r w:rsidRPr="00AA2374">
              <w:rPr>
                <w:b/>
                <w:bCs/>
              </w:rPr>
              <w:t xml:space="preserve">166 </w:t>
            </w:r>
          </w:p>
        </w:tc>
      </w:tr>
      <w:tr w:rsidR="00950DB1" w:rsidRPr="00AA2374" w14:paraId="0679F7F6" w14:textId="77777777" w:rsidTr="00950DB1">
        <w:trPr>
          <w:trHeight w:val="360"/>
        </w:trPr>
        <w:tc>
          <w:tcPr>
            <w:tcW w:w="5046" w:type="dxa"/>
            <w:shd w:val="clear" w:color="auto" w:fill="auto"/>
            <w:tcMar>
              <w:top w:w="80" w:type="dxa"/>
              <w:left w:w="80" w:type="dxa"/>
              <w:bottom w:w="80" w:type="dxa"/>
              <w:right w:w="80" w:type="dxa"/>
            </w:tcMar>
            <w:vAlign w:val="bottom"/>
          </w:tcPr>
          <w:p w14:paraId="52556A58" w14:textId="77777777" w:rsidR="00950DB1" w:rsidRPr="00AA2374" w:rsidRDefault="00950DB1" w:rsidP="00950DB1">
            <w:pPr>
              <w:rPr>
                <w:b/>
                <w:bCs/>
              </w:rPr>
            </w:pPr>
            <w:r w:rsidRPr="00AA2374">
              <w:rPr>
                <w:b/>
                <w:bCs/>
              </w:rPr>
              <w:t>Total provisions for employee benefits</w:t>
            </w:r>
          </w:p>
        </w:tc>
        <w:tc>
          <w:tcPr>
            <w:tcW w:w="2296" w:type="dxa"/>
            <w:shd w:val="clear" w:color="auto" w:fill="auto"/>
            <w:tcMar>
              <w:top w:w="80" w:type="dxa"/>
              <w:left w:w="80" w:type="dxa"/>
              <w:bottom w:w="80" w:type="dxa"/>
              <w:right w:w="80" w:type="dxa"/>
            </w:tcMar>
            <w:vAlign w:val="bottom"/>
          </w:tcPr>
          <w:p w14:paraId="31DD9E9E" w14:textId="77777777" w:rsidR="00950DB1" w:rsidRPr="00AA2374" w:rsidRDefault="00950DB1" w:rsidP="00950DB1">
            <w:pPr>
              <w:jc w:val="right"/>
              <w:rPr>
                <w:b/>
                <w:bCs/>
              </w:rPr>
            </w:pPr>
            <w:r w:rsidRPr="00AA2374">
              <w:rPr>
                <w:b/>
                <w:bCs/>
              </w:rPr>
              <w:t xml:space="preserve">1,849 </w:t>
            </w:r>
          </w:p>
        </w:tc>
        <w:tc>
          <w:tcPr>
            <w:tcW w:w="2296" w:type="dxa"/>
            <w:shd w:val="clear" w:color="auto" w:fill="auto"/>
            <w:tcMar>
              <w:top w:w="80" w:type="dxa"/>
              <w:left w:w="80" w:type="dxa"/>
              <w:bottom w:w="80" w:type="dxa"/>
              <w:right w:w="80" w:type="dxa"/>
            </w:tcMar>
            <w:vAlign w:val="bottom"/>
          </w:tcPr>
          <w:p w14:paraId="1E1AD56A" w14:textId="77777777" w:rsidR="00950DB1" w:rsidRPr="00AA2374" w:rsidRDefault="00950DB1" w:rsidP="00950DB1">
            <w:pPr>
              <w:jc w:val="right"/>
              <w:rPr>
                <w:b/>
                <w:bCs/>
              </w:rPr>
            </w:pPr>
            <w:r w:rsidRPr="00AA2374">
              <w:rPr>
                <w:b/>
                <w:bCs/>
              </w:rPr>
              <w:t xml:space="preserve">1,629 </w:t>
            </w:r>
          </w:p>
        </w:tc>
      </w:tr>
    </w:tbl>
    <w:p w14:paraId="4C180128" w14:textId="77777777" w:rsidR="00950DB1" w:rsidRPr="00950DB1" w:rsidRDefault="00950DB1" w:rsidP="00950DB1">
      <w:pPr>
        <w:pStyle w:val="Heading4"/>
      </w:pPr>
      <w:r w:rsidRPr="00950DB1">
        <w:t>Reconciliation of movement in on-cost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conciliation of movement in on-cost provision."/>
      </w:tblPr>
      <w:tblGrid>
        <w:gridCol w:w="5046"/>
        <w:gridCol w:w="2296"/>
        <w:gridCol w:w="2296"/>
      </w:tblGrid>
      <w:tr w:rsidR="00950DB1" w:rsidRPr="00950DB1" w14:paraId="4762A8DD" w14:textId="77777777" w:rsidTr="00950DB1">
        <w:trPr>
          <w:trHeight w:val="300"/>
        </w:trPr>
        <w:tc>
          <w:tcPr>
            <w:tcW w:w="5046" w:type="dxa"/>
            <w:shd w:val="clear" w:color="auto" w:fill="auto"/>
            <w:tcMar>
              <w:top w:w="80" w:type="dxa"/>
              <w:left w:w="80" w:type="dxa"/>
              <w:bottom w:w="80" w:type="dxa"/>
              <w:right w:w="80" w:type="dxa"/>
            </w:tcMar>
            <w:vAlign w:val="bottom"/>
          </w:tcPr>
          <w:p w14:paraId="4FF1463A"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76201215" w14:textId="77777777" w:rsidR="00950DB1" w:rsidRPr="00950DB1" w:rsidRDefault="00950DB1" w:rsidP="00950DB1">
            <w:pPr>
              <w:jc w:val="right"/>
              <w:rPr>
                <w:b/>
                <w:bCs/>
              </w:rPr>
            </w:pPr>
            <w:r w:rsidRPr="00950DB1">
              <w:rPr>
                <w:b/>
                <w:bCs/>
              </w:rPr>
              <w:t>($ thousand)</w:t>
            </w:r>
          </w:p>
        </w:tc>
      </w:tr>
      <w:tr w:rsidR="00950DB1" w:rsidRPr="00950DB1" w14:paraId="17EEF1AF" w14:textId="77777777" w:rsidTr="00950DB1">
        <w:trPr>
          <w:trHeight w:val="400"/>
        </w:trPr>
        <w:tc>
          <w:tcPr>
            <w:tcW w:w="5046" w:type="dxa"/>
            <w:shd w:val="clear" w:color="auto" w:fill="auto"/>
            <w:tcMar>
              <w:top w:w="80" w:type="dxa"/>
              <w:left w:w="80" w:type="dxa"/>
              <w:bottom w:w="80" w:type="dxa"/>
              <w:right w:w="80" w:type="dxa"/>
            </w:tcMar>
            <w:vAlign w:val="bottom"/>
          </w:tcPr>
          <w:p w14:paraId="2EF4FC3B" w14:textId="77777777" w:rsidR="00950DB1" w:rsidRPr="00950DB1" w:rsidRDefault="00950DB1" w:rsidP="00950DB1">
            <w:pPr>
              <w:rPr>
                <w:b/>
                <w:bCs/>
              </w:rPr>
            </w:pPr>
            <w:r w:rsidRPr="00950DB1">
              <w:rPr>
                <w:b/>
                <w:bCs/>
                <w:rtl/>
                <w:lang w:bidi="ar-YE"/>
              </w:rPr>
              <w:t> </w:t>
            </w:r>
          </w:p>
        </w:tc>
        <w:tc>
          <w:tcPr>
            <w:tcW w:w="2296" w:type="dxa"/>
            <w:shd w:val="clear" w:color="auto" w:fill="auto"/>
            <w:tcMar>
              <w:top w:w="80" w:type="dxa"/>
              <w:left w:w="80" w:type="dxa"/>
              <w:bottom w:w="80" w:type="dxa"/>
              <w:right w:w="80" w:type="dxa"/>
            </w:tcMar>
            <w:vAlign w:val="bottom"/>
          </w:tcPr>
          <w:p w14:paraId="077D2407" w14:textId="77777777" w:rsidR="00950DB1" w:rsidRPr="00950DB1" w:rsidRDefault="00950DB1" w:rsidP="00950DB1">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66DBC3AF" w14:textId="77777777" w:rsidR="00950DB1" w:rsidRPr="00950DB1" w:rsidRDefault="00950DB1" w:rsidP="00950DB1">
            <w:pPr>
              <w:jc w:val="right"/>
              <w:rPr>
                <w:b/>
                <w:bCs/>
              </w:rPr>
            </w:pPr>
            <w:r w:rsidRPr="00950DB1">
              <w:rPr>
                <w:b/>
                <w:bCs/>
              </w:rPr>
              <w:t>June 2023</w:t>
            </w:r>
          </w:p>
        </w:tc>
      </w:tr>
      <w:tr w:rsidR="00950DB1" w:rsidRPr="00950DB1" w14:paraId="3FE3F008" w14:textId="77777777" w:rsidTr="00950DB1">
        <w:trPr>
          <w:trHeight w:val="300"/>
        </w:trPr>
        <w:tc>
          <w:tcPr>
            <w:tcW w:w="5046" w:type="dxa"/>
            <w:shd w:val="clear" w:color="auto" w:fill="auto"/>
            <w:tcMar>
              <w:top w:w="80" w:type="dxa"/>
              <w:left w:w="80" w:type="dxa"/>
              <w:bottom w:w="80" w:type="dxa"/>
              <w:right w:w="80" w:type="dxa"/>
            </w:tcMar>
            <w:vAlign w:val="bottom"/>
          </w:tcPr>
          <w:p w14:paraId="44BA89A3" w14:textId="77777777" w:rsidR="00950DB1" w:rsidRPr="00950DB1" w:rsidRDefault="00950DB1" w:rsidP="00950DB1">
            <w:pPr>
              <w:rPr>
                <w:b/>
                <w:bCs/>
              </w:rPr>
            </w:pPr>
            <w:r w:rsidRPr="00950DB1">
              <w:rPr>
                <w:b/>
                <w:bCs/>
              </w:rPr>
              <w:t>Opening balance</w:t>
            </w:r>
          </w:p>
        </w:tc>
        <w:tc>
          <w:tcPr>
            <w:tcW w:w="2296" w:type="dxa"/>
            <w:shd w:val="clear" w:color="auto" w:fill="auto"/>
            <w:tcMar>
              <w:top w:w="80" w:type="dxa"/>
              <w:left w:w="80" w:type="dxa"/>
              <w:bottom w:w="80" w:type="dxa"/>
              <w:right w:w="80" w:type="dxa"/>
            </w:tcMar>
            <w:vAlign w:val="bottom"/>
          </w:tcPr>
          <w:p w14:paraId="433EFB7F" w14:textId="77777777" w:rsidR="00950DB1" w:rsidRPr="00950DB1" w:rsidRDefault="00950DB1" w:rsidP="00950DB1">
            <w:pPr>
              <w:jc w:val="right"/>
              <w:rPr>
                <w:b/>
                <w:bCs/>
              </w:rPr>
            </w:pPr>
            <w:r w:rsidRPr="00950DB1">
              <w:rPr>
                <w:b/>
                <w:bCs/>
              </w:rPr>
              <w:t xml:space="preserve">258 </w:t>
            </w:r>
          </w:p>
        </w:tc>
        <w:tc>
          <w:tcPr>
            <w:tcW w:w="2296" w:type="dxa"/>
            <w:shd w:val="clear" w:color="auto" w:fill="auto"/>
            <w:tcMar>
              <w:top w:w="80" w:type="dxa"/>
              <w:left w:w="80" w:type="dxa"/>
              <w:bottom w:w="80" w:type="dxa"/>
              <w:right w:w="80" w:type="dxa"/>
            </w:tcMar>
            <w:vAlign w:val="bottom"/>
          </w:tcPr>
          <w:p w14:paraId="62430356" w14:textId="77777777" w:rsidR="00950DB1" w:rsidRPr="00950DB1" w:rsidRDefault="00950DB1" w:rsidP="00950DB1">
            <w:pPr>
              <w:jc w:val="right"/>
              <w:rPr>
                <w:b/>
                <w:bCs/>
              </w:rPr>
            </w:pPr>
            <w:r w:rsidRPr="00950DB1">
              <w:rPr>
                <w:b/>
                <w:bCs/>
              </w:rPr>
              <w:t xml:space="preserve">299 </w:t>
            </w:r>
          </w:p>
        </w:tc>
      </w:tr>
      <w:tr w:rsidR="00950DB1" w:rsidRPr="00950DB1" w14:paraId="2122B37B" w14:textId="77777777" w:rsidTr="00950DB1">
        <w:trPr>
          <w:trHeight w:val="300"/>
        </w:trPr>
        <w:tc>
          <w:tcPr>
            <w:tcW w:w="5046" w:type="dxa"/>
            <w:shd w:val="clear" w:color="auto" w:fill="auto"/>
            <w:tcMar>
              <w:top w:w="80" w:type="dxa"/>
              <w:left w:w="80" w:type="dxa"/>
              <w:bottom w:w="80" w:type="dxa"/>
              <w:right w:w="80" w:type="dxa"/>
            </w:tcMar>
            <w:vAlign w:val="bottom"/>
          </w:tcPr>
          <w:p w14:paraId="267C2B10" w14:textId="77777777" w:rsidR="00950DB1" w:rsidRPr="00950DB1" w:rsidRDefault="00950DB1" w:rsidP="00950DB1">
            <w:r w:rsidRPr="00950DB1">
              <w:t>Additions/(reductions) due to transfers</w:t>
            </w:r>
          </w:p>
        </w:tc>
        <w:tc>
          <w:tcPr>
            <w:tcW w:w="2296" w:type="dxa"/>
            <w:shd w:val="clear" w:color="auto" w:fill="auto"/>
            <w:tcMar>
              <w:top w:w="80" w:type="dxa"/>
              <w:left w:w="80" w:type="dxa"/>
              <w:bottom w:w="80" w:type="dxa"/>
              <w:right w:w="80" w:type="dxa"/>
            </w:tcMar>
            <w:vAlign w:val="bottom"/>
          </w:tcPr>
          <w:p w14:paraId="048CDB95" w14:textId="77777777" w:rsidR="00950DB1" w:rsidRPr="00950DB1" w:rsidRDefault="00950DB1" w:rsidP="00950DB1">
            <w:pPr>
              <w:jc w:val="right"/>
            </w:pPr>
            <w:r w:rsidRPr="00950DB1">
              <w:t xml:space="preserve">1 </w:t>
            </w:r>
          </w:p>
        </w:tc>
        <w:tc>
          <w:tcPr>
            <w:tcW w:w="2296" w:type="dxa"/>
            <w:shd w:val="clear" w:color="auto" w:fill="auto"/>
            <w:tcMar>
              <w:top w:w="80" w:type="dxa"/>
              <w:left w:w="80" w:type="dxa"/>
              <w:bottom w:w="80" w:type="dxa"/>
              <w:right w:w="80" w:type="dxa"/>
            </w:tcMar>
            <w:vAlign w:val="bottom"/>
          </w:tcPr>
          <w:p w14:paraId="2AD0A3A5" w14:textId="77777777" w:rsidR="00950DB1" w:rsidRPr="00950DB1" w:rsidRDefault="00950DB1" w:rsidP="00950DB1">
            <w:pPr>
              <w:jc w:val="right"/>
            </w:pPr>
            <w:r w:rsidRPr="00950DB1">
              <w:t>(23)</w:t>
            </w:r>
          </w:p>
        </w:tc>
      </w:tr>
      <w:tr w:rsidR="00950DB1" w:rsidRPr="00950DB1" w14:paraId="1CECB039" w14:textId="77777777" w:rsidTr="00950DB1">
        <w:trPr>
          <w:trHeight w:val="300"/>
        </w:trPr>
        <w:tc>
          <w:tcPr>
            <w:tcW w:w="5046" w:type="dxa"/>
            <w:shd w:val="clear" w:color="auto" w:fill="auto"/>
            <w:tcMar>
              <w:top w:w="80" w:type="dxa"/>
              <w:left w:w="80" w:type="dxa"/>
              <w:bottom w:w="80" w:type="dxa"/>
              <w:right w:w="80" w:type="dxa"/>
            </w:tcMar>
            <w:vAlign w:val="bottom"/>
          </w:tcPr>
          <w:p w14:paraId="4B4C348C" w14:textId="77777777" w:rsidR="00950DB1" w:rsidRPr="00950DB1" w:rsidRDefault="00950DB1" w:rsidP="00950DB1">
            <w:r w:rsidRPr="00950DB1">
              <w:t>Additional provisions recognised</w:t>
            </w:r>
          </w:p>
        </w:tc>
        <w:tc>
          <w:tcPr>
            <w:tcW w:w="2296" w:type="dxa"/>
            <w:shd w:val="clear" w:color="auto" w:fill="auto"/>
            <w:tcMar>
              <w:top w:w="80" w:type="dxa"/>
              <w:left w:w="80" w:type="dxa"/>
              <w:bottom w:w="80" w:type="dxa"/>
              <w:right w:w="80" w:type="dxa"/>
            </w:tcMar>
            <w:vAlign w:val="bottom"/>
          </w:tcPr>
          <w:p w14:paraId="4588C7E9" w14:textId="77777777" w:rsidR="00950DB1" w:rsidRPr="00950DB1" w:rsidRDefault="00950DB1" w:rsidP="00950DB1">
            <w:pPr>
              <w:jc w:val="right"/>
            </w:pPr>
            <w:r w:rsidRPr="00950DB1">
              <w:t xml:space="preserve">182 </w:t>
            </w:r>
          </w:p>
        </w:tc>
        <w:tc>
          <w:tcPr>
            <w:tcW w:w="2296" w:type="dxa"/>
            <w:shd w:val="clear" w:color="auto" w:fill="auto"/>
            <w:tcMar>
              <w:top w:w="80" w:type="dxa"/>
              <w:left w:w="80" w:type="dxa"/>
              <w:bottom w:w="80" w:type="dxa"/>
              <w:right w:w="80" w:type="dxa"/>
            </w:tcMar>
            <w:vAlign w:val="bottom"/>
          </w:tcPr>
          <w:p w14:paraId="2B6A0273" w14:textId="77777777" w:rsidR="00950DB1" w:rsidRPr="00950DB1" w:rsidRDefault="00950DB1" w:rsidP="00950DB1">
            <w:pPr>
              <w:jc w:val="right"/>
            </w:pPr>
            <w:r w:rsidRPr="00950DB1">
              <w:t xml:space="preserve">139 </w:t>
            </w:r>
          </w:p>
        </w:tc>
      </w:tr>
      <w:tr w:rsidR="00950DB1" w:rsidRPr="00950DB1" w14:paraId="3EB1E115" w14:textId="77777777" w:rsidTr="00950DB1">
        <w:trPr>
          <w:trHeight w:val="300"/>
        </w:trPr>
        <w:tc>
          <w:tcPr>
            <w:tcW w:w="5046" w:type="dxa"/>
            <w:shd w:val="clear" w:color="auto" w:fill="auto"/>
            <w:tcMar>
              <w:top w:w="80" w:type="dxa"/>
              <w:left w:w="80" w:type="dxa"/>
              <w:bottom w:w="80" w:type="dxa"/>
              <w:right w:w="80" w:type="dxa"/>
            </w:tcMar>
            <w:vAlign w:val="bottom"/>
          </w:tcPr>
          <w:p w14:paraId="3F314842" w14:textId="77777777" w:rsidR="00950DB1" w:rsidRPr="00950DB1" w:rsidRDefault="00950DB1" w:rsidP="00950DB1">
            <w:r w:rsidRPr="00950DB1">
              <w:lastRenderedPageBreak/>
              <w:t>Reductions arising from payments/other sacrifices of future economic benefits</w:t>
            </w:r>
          </w:p>
        </w:tc>
        <w:tc>
          <w:tcPr>
            <w:tcW w:w="2296" w:type="dxa"/>
            <w:shd w:val="clear" w:color="auto" w:fill="auto"/>
            <w:tcMar>
              <w:top w:w="80" w:type="dxa"/>
              <w:left w:w="80" w:type="dxa"/>
              <w:bottom w:w="80" w:type="dxa"/>
              <w:right w:w="80" w:type="dxa"/>
            </w:tcMar>
            <w:vAlign w:val="bottom"/>
          </w:tcPr>
          <w:p w14:paraId="60ADE5BD" w14:textId="77777777" w:rsidR="00950DB1" w:rsidRPr="00950DB1" w:rsidRDefault="00950DB1" w:rsidP="00950DB1">
            <w:pPr>
              <w:jc w:val="right"/>
            </w:pPr>
            <w:r w:rsidRPr="00950DB1">
              <w:t>(145)</w:t>
            </w:r>
          </w:p>
        </w:tc>
        <w:tc>
          <w:tcPr>
            <w:tcW w:w="2296" w:type="dxa"/>
            <w:shd w:val="clear" w:color="auto" w:fill="auto"/>
            <w:tcMar>
              <w:top w:w="80" w:type="dxa"/>
              <w:left w:w="80" w:type="dxa"/>
              <w:bottom w:w="80" w:type="dxa"/>
              <w:right w:w="80" w:type="dxa"/>
            </w:tcMar>
            <w:vAlign w:val="bottom"/>
          </w:tcPr>
          <w:p w14:paraId="0A5374BB" w14:textId="77777777" w:rsidR="00950DB1" w:rsidRPr="00950DB1" w:rsidRDefault="00950DB1" w:rsidP="00950DB1">
            <w:pPr>
              <w:jc w:val="right"/>
            </w:pPr>
            <w:r w:rsidRPr="00950DB1">
              <w:t>(159)</w:t>
            </w:r>
          </w:p>
        </w:tc>
      </w:tr>
      <w:tr w:rsidR="00950DB1" w:rsidRPr="00950DB1" w14:paraId="5E088980" w14:textId="77777777" w:rsidTr="00950DB1">
        <w:trPr>
          <w:trHeight w:val="300"/>
        </w:trPr>
        <w:tc>
          <w:tcPr>
            <w:tcW w:w="5046" w:type="dxa"/>
            <w:shd w:val="clear" w:color="auto" w:fill="auto"/>
            <w:tcMar>
              <w:top w:w="80" w:type="dxa"/>
              <w:left w:w="80" w:type="dxa"/>
              <w:bottom w:w="80" w:type="dxa"/>
              <w:right w:w="80" w:type="dxa"/>
            </w:tcMar>
            <w:vAlign w:val="bottom"/>
          </w:tcPr>
          <w:p w14:paraId="4914B07B" w14:textId="77777777" w:rsidR="00950DB1" w:rsidRPr="00950DB1" w:rsidRDefault="00950DB1" w:rsidP="00950DB1">
            <w:r w:rsidRPr="00950DB1">
              <w:t>Reductions resulting from remeasurement or settlement without cost</w:t>
            </w:r>
          </w:p>
        </w:tc>
        <w:tc>
          <w:tcPr>
            <w:tcW w:w="2296" w:type="dxa"/>
            <w:shd w:val="clear" w:color="auto" w:fill="auto"/>
            <w:tcMar>
              <w:top w:w="80" w:type="dxa"/>
              <w:left w:w="80" w:type="dxa"/>
              <w:bottom w:w="80" w:type="dxa"/>
              <w:right w:w="80" w:type="dxa"/>
            </w:tcMar>
            <w:vAlign w:val="bottom"/>
          </w:tcPr>
          <w:p w14:paraId="39C32DF5" w14:textId="77777777" w:rsidR="00950DB1" w:rsidRPr="00950DB1" w:rsidRDefault="00950DB1" w:rsidP="00950DB1">
            <w:pPr>
              <w:jc w:val="right"/>
            </w:pPr>
            <w:r w:rsidRPr="00950DB1">
              <w:t>(5)</w:t>
            </w:r>
          </w:p>
        </w:tc>
        <w:tc>
          <w:tcPr>
            <w:tcW w:w="2296" w:type="dxa"/>
            <w:shd w:val="clear" w:color="auto" w:fill="auto"/>
            <w:tcMar>
              <w:top w:w="80" w:type="dxa"/>
              <w:left w:w="80" w:type="dxa"/>
              <w:bottom w:w="80" w:type="dxa"/>
              <w:right w:w="80" w:type="dxa"/>
            </w:tcMar>
            <w:vAlign w:val="bottom"/>
          </w:tcPr>
          <w:p w14:paraId="0FC6F097" w14:textId="77777777" w:rsidR="00950DB1" w:rsidRPr="00950DB1" w:rsidRDefault="00950DB1" w:rsidP="00950DB1">
            <w:pPr>
              <w:jc w:val="right"/>
            </w:pPr>
            <w:r w:rsidRPr="00950DB1">
              <w:t xml:space="preserve"> - </w:t>
            </w:r>
          </w:p>
        </w:tc>
      </w:tr>
      <w:tr w:rsidR="00950DB1" w:rsidRPr="00950DB1" w14:paraId="4900978E" w14:textId="77777777" w:rsidTr="00950DB1">
        <w:trPr>
          <w:trHeight w:val="300"/>
        </w:trPr>
        <w:tc>
          <w:tcPr>
            <w:tcW w:w="5046" w:type="dxa"/>
            <w:shd w:val="clear" w:color="auto" w:fill="auto"/>
            <w:tcMar>
              <w:top w:w="80" w:type="dxa"/>
              <w:left w:w="80" w:type="dxa"/>
              <w:bottom w:w="80" w:type="dxa"/>
              <w:right w:w="80" w:type="dxa"/>
            </w:tcMar>
            <w:vAlign w:val="bottom"/>
          </w:tcPr>
          <w:p w14:paraId="088FD9A2" w14:textId="77777777" w:rsidR="00950DB1" w:rsidRPr="00950DB1" w:rsidRDefault="00950DB1" w:rsidP="00950DB1">
            <w:r w:rsidRPr="00950DB1">
              <w:t>Unwind of discount and effect of changes in the discount rate</w:t>
            </w:r>
          </w:p>
        </w:tc>
        <w:tc>
          <w:tcPr>
            <w:tcW w:w="2296" w:type="dxa"/>
            <w:shd w:val="clear" w:color="auto" w:fill="auto"/>
            <w:tcMar>
              <w:top w:w="80" w:type="dxa"/>
              <w:left w:w="80" w:type="dxa"/>
              <w:bottom w:w="80" w:type="dxa"/>
              <w:right w:w="80" w:type="dxa"/>
            </w:tcMar>
            <w:vAlign w:val="bottom"/>
          </w:tcPr>
          <w:p w14:paraId="119CBF12" w14:textId="77777777" w:rsidR="00950DB1" w:rsidRPr="00950DB1" w:rsidRDefault="00950DB1" w:rsidP="00950DB1">
            <w:pPr>
              <w:jc w:val="right"/>
            </w:pPr>
            <w:r w:rsidRPr="00950DB1">
              <w:t xml:space="preserve">12 </w:t>
            </w:r>
          </w:p>
        </w:tc>
        <w:tc>
          <w:tcPr>
            <w:tcW w:w="2296" w:type="dxa"/>
            <w:shd w:val="clear" w:color="auto" w:fill="auto"/>
            <w:tcMar>
              <w:top w:w="80" w:type="dxa"/>
              <w:left w:w="80" w:type="dxa"/>
              <w:bottom w:w="80" w:type="dxa"/>
              <w:right w:w="80" w:type="dxa"/>
            </w:tcMar>
            <w:vAlign w:val="bottom"/>
          </w:tcPr>
          <w:p w14:paraId="455AD740" w14:textId="77777777" w:rsidR="00950DB1" w:rsidRPr="00950DB1" w:rsidRDefault="00950DB1" w:rsidP="00950DB1">
            <w:pPr>
              <w:jc w:val="right"/>
            </w:pPr>
            <w:r w:rsidRPr="00950DB1">
              <w:t xml:space="preserve">2 </w:t>
            </w:r>
          </w:p>
        </w:tc>
      </w:tr>
      <w:tr w:rsidR="00950DB1" w:rsidRPr="00950DB1" w14:paraId="1EA4A602" w14:textId="77777777" w:rsidTr="00950DB1">
        <w:trPr>
          <w:trHeight w:val="360"/>
        </w:trPr>
        <w:tc>
          <w:tcPr>
            <w:tcW w:w="5046" w:type="dxa"/>
            <w:shd w:val="clear" w:color="auto" w:fill="auto"/>
            <w:tcMar>
              <w:top w:w="80" w:type="dxa"/>
              <w:left w:w="80" w:type="dxa"/>
              <w:bottom w:w="80" w:type="dxa"/>
              <w:right w:w="80" w:type="dxa"/>
            </w:tcMar>
            <w:vAlign w:val="bottom"/>
          </w:tcPr>
          <w:p w14:paraId="36C2EC3E" w14:textId="77777777" w:rsidR="00950DB1" w:rsidRPr="00950DB1" w:rsidRDefault="00950DB1" w:rsidP="00950DB1">
            <w:pPr>
              <w:rPr>
                <w:b/>
                <w:bCs/>
              </w:rPr>
            </w:pPr>
            <w:r w:rsidRPr="00950DB1">
              <w:rPr>
                <w:b/>
                <w:bCs/>
              </w:rPr>
              <w:t>Closing balance</w:t>
            </w:r>
          </w:p>
        </w:tc>
        <w:tc>
          <w:tcPr>
            <w:tcW w:w="2296" w:type="dxa"/>
            <w:shd w:val="clear" w:color="auto" w:fill="auto"/>
            <w:tcMar>
              <w:top w:w="80" w:type="dxa"/>
              <w:left w:w="80" w:type="dxa"/>
              <w:bottom w:w="80" w:type="dxa"/>
              <w:right w:w="80" w:type="dxa"/>
            </w:tcMar>
            <w:vAlign w:val="bottom"/>
          </w:tcPr>
          <w:p w14:paraId="6EEDCF34" w14:textId="77777777" w:rsidR="00950DB1" w:rsidRPr="00950DB1" w:rsidRDefault="00950DB1" w:rsidP="00950DB1">
            <w:pPr>
              <w:jc w:val="right"/>
              <w:rPr>
                <w:b/>
                <w:bCs/>
              </w:rPr>
            </w:pPr>
            <w:r w:rsidRPr="00950DB1">
              <w:rPr>
                <w:b/>
                <w:bCs/>
              </w:rPr>
              <w:t xml:space="preserve">303 </w:t>
            </w:r>
          </w:p>
        </w:tc>
        <w:tc>
          <w:tcPr>
            <w:tcW w:w="2296" w:type="dxa"/>
            <w:shd w:val="clear" w:color="auto" w:fill="auto"/>
            <w:tcMar>
              <w:top w:w="80" w:type="dxa"/>
              <w:left w:w="80" w:type="dxa"/>
              <w:bottom w:w="80" w:type="dxa"/>
              <w:right w:w="80" w:type="dxa"/>
            </w:tcMar>
            <w:vAlign w:val="bottom"/>
          </w:tcPr>
          <w:p w14:paraId="3432DF13" w14:textId="77777777" w:rsidR="00950DB1" w:rsidRPr="00950DB1" w:rsidRDefault="00950DB1" w:rsidP="00950DB1">
            <w:pPr>
              <w:jc w:val="right"/>
              <w:rPr>
                <w:b/>
                <w:bCs/>
              </w:rPr>
            </w:pPr>
            <w:r w:rsidRPr="00950DB1">
              <w:rPr>
                <w:b/>
                <w:bCs/>
              </w:rPr>
              <w:t xml:space="preserve">258 </w:t>
            </w:r>
          </w:p>
        </w:tc>
      </w:tr>
      <w:tr w:rsidR="00950DB1" w:rsidRPr="00950DB1" w14:paraId="60BB7553" w14:textId="77777777" w:rsidTr="00950DB1">
        <w:trPr>
          <w:trHeight w:val="300"/>
        </w:trPr>
        <w:tc>
          <w:tcPr>
            <w:tcW w:w="5046" w:type="dxa"/>
            <w:shd w:val="clear" w:color="auto" w:fill="auto"/>
            <w:tcMar>
              <w:top w:w="80" w:type="dxa"/>
              <w:left w:w="80" w:type="dxa"/>
              <w:bottom w:w="80" w:type="dxa"/>
              <w:right w:w="80" w:type="dxa"/>
            </w:tcMar>
            <w:vAlign w:val="bottom"/>
          </w:tcPr>
          <w:p w14:paraId="2D8166DB" w14:textId="77777777" w:rsidR="00950DB1" w:rsidRPr="00950DB1" w:rsidRDefault="00950DB1" w:rsidP="00950DB1">
            <w:r w:rsidRPr="00950DB1">
              <w:t>Current</w:t>
            </w:r>
          </w:p>
        </w:tc>
        <w:tc>
          <w:tcPr>
            <w:tcW w:w="2296" w:type="dxa"/>
            <w:shd w:val="clear" w:color="auto" w:fill="auto"/>
            <w:tcMar>
              <w:top w:w="80" w:type="dxa"/>
              <w:left w:w="80" w:type="dxa"/>
              <w:bottom w:w="80" w:type="dxa"/>
              <w:right w:w="80" w:type="dxa"/>
            </w:tcMar>
            <w:vAlign w:val="bottom"/>
          </w:tcPr>
          <w:p w14:paraId="5853A803" w14:textId="77777777" w:rsidR="00950DB1" w:rsidRPr="00950DB1" w:rsidRDefault="00950DB1" w:rsidP="00950DB1">
            <w:pPr>
              <w:jc w:val="right"/>
            </w:pPr>
            <w:r w:rsidRPr="00950DB1">
              <w:t xml:space="preserve">279 </w:t>
            </w:r>
          </w:p>
        </w:tc>
        <w:tc>
          <w:tcPr>
            <w:tcW w:w="2296" w:type="dxa"/>
            <w:shd w:val="clear" w:color="auto" w:fill="auto"/>
            <w:tcMar>
              <w:top w:w="80" w:type="dxa"/>
              <w:left w:w="80" w:type="dxa"/>
              <w:bottom w:w="80" w:type="dxa"/>
              <w:right w:w="80" w:type="dxa"/>
            </w:tcMar>
            <w:vAlign w:val="bottom"/>
          </w:tcPr>
          <w:p w14:paraId="1C616DBC" w14:textId="77777777" w:rsidR="00950DB1" w:rsidRPr="00950DB1" w:rsidRDefault="00950DB1" w:rsidP="00950DB1">
            <w:pPr>
              <w:jc w:val="right"/>
            </w:pPr>
            <w:r w:rsidRPr="00950DB1">
              <w:t xml:space="preserve">232 </w:t>
            </w:r>
          </w:p>
        </w:tc>
      </w:tr>
      <w:tr w:rsidR="00950DB1" w:rsidRPr="00950DB1" w14:paraId="61D2DF5F" w14:textId="77777777" w:rsidTr="00950DB1">
        <w:trPr>
          <w:trHeight w:val="300"/>
        </w:trPr>
        <w:tc>
          <w:tcPr>
            <w:tcW w:w="5046" w:type="dxa"/>
            <w:shd w:val="clear" w:color="auto" w:fill="auto"/>
            <w:tcMar>
              <w:top w:w="80" w:type="dxa"/>
              <w:left w:w="80" w:type="dxa"/>
              <w:bottom w:w="80" w:type="dxa"/>
              <w:right w:w="80" w:type="dxa"/>
            </w:tcMar>
            <w:vAlign w:val="bottom"/>
          </w:tcPr>
          <w:p w14:paraId="1290DB8E" w14:textId="77777777" w:rsidR="00950DB1" w:rsidRPr="00950DB1" w:rsidRDefault="00950DB1" w:rsidP="00950DB1">
            <w:r w:rsidRPr="00950DB1">
              <w:t>Non-current</w:t>
            </w:r>
          </w:p>
        </w:tc>
        <w:tc>
          <w:tcPr>
            <w:tcW w:w="2296" w:type="dxa"/>
            <w:shd w:val="clear" w:color="auto" w:fill="auto"/>
            <w:tcMar>
              <w:top w:w="80" w:type="dxa"/>
              <w:left w:w="80" w:type="dxa"/>
              <w:bottom w:w="80" w:type="dxa"/>
              <w:right w:w="80" w:type="dxa"/>
            </w:tcMar>
            <w:vAlign w:val="bottom"/>
          </w:tcPr>
          <w:p w14:paraId="5A43875D" w14:textId="77777777" w:rsidR="00950DB1" w:rsidRPr="00950DB1" w:rsidRDefault="00950DB1" w:rsidP="00950DB1">
            <w:pPr>
              <w:jc w:val="right"/>
            </w:pPr>
            <w:r w:rsidRPr="00950DB1">
              <w:t xml:space="preserve">24 </w:t>
            </w:r>
          </w:p>
        </w:tc>
        <w:tc>
          <w:tcPr>
            <w:tcW w:w="2296" w:type="dxa"/>
            <w:shd w:val="clear" w:color="auto" w:fill="auto"/>
            <w:tcMar>
              <w:top w:w="80" w:type="dxa"/>
              <w:left w:w="80" w:type="dxa"/>
              <w:bottom w:w="80" w:type="dxa"/>
              <w:right w:w="80" w:type="dxa"/>
            </w:tcMar>
            <w:vAlign w:val="bottom"/>
          </w:tcPr>
          <w:p w14:paraId="6BACDE23" w14:textId="77777777" w:rsidR="00950DB1" w:rsidRPr="00950DB1" w:rsidRDefault="00950DB1" w:rsidP="00950DB1">
            <w:pPr>
              <w:jc w:val="right"/>
            </w:pPr>
            <w:r w:rsidRPr="00950DB1">
              <w:t xml:space="preserve">26 </w:t>
            </w:r>
          </w:p>
        </w:tc>
      </w:tr>
    </w:tbl>
    <w:p w14:paraId="71D026AF" w14:textId="77777777" w:rsidR="00950DB1" w:rsidRPr="00950DB1" w:rsidRDefault="00950DB1" w:rsidP="00950DB1"/>
    <w:p w14:paraId="59690C59" w14:textId="5E915F2B" w:rsidR="00950DB1" w:rsidRPr="00950DB1" w:rsidRDefault="00950DB1" w:rsidP="00950DB1">
      <w:r w:rsidRPr="00950DB1">
        <w:rPr>
          <w:b/>
          <w:bCs/>
        </w:rPr>
        <w:t>Wages and salaries, annual leave and sick leave:</w:t>
      </w:r>
      <w:r w:rsidRPr="00950DB1">
        <w:t xml:space="preserve"> Liabilities for wages and salaries (including non-monetary benefits, annual leave and on-costs) are recognised as part of the employee benefit provision as current liabilities, given CSV does not have an unconditional right to defer settlements of these liabilities.</w:t>
      </w:r>
    </w:p>
    <w:p w14:paraId="2E0B8714" w14:textId="77777777" w:rsidR="00950DB1" w:rsidRPr="00950DB1" w:rsidRDefault="00950DB1" w:rsidP="00950DB1">
      <w:r w:rsidRPr="00950DB1">
        <w:t>The liability for salaries and wages are recognised in the balance sheet at remuneration rates which are current at the reporting date. As CSV expects the liabilities to be wholly settled within 12 months of the reporting date, they are measured at undiscounted amounts.</w:t>
      </w:r>
    </w:p>
    <w:p w14:paraId="0B49CE74" w14:textId="77777777" w:rsidR="00950DB1" w:rsidRPr="00950DB1" w:rsidRDefault="00950DB1" w:rsidP="00950DB1">
      <w:r w:rsidRPr="00950DB1">
        <w:t>The annual leave liability is classified as a current liability and measured at the undiscounted amount expected to be paid, as CSV does not have an unconditional right to defer settlement of the liability for at least 12 months after the end of the reporting period.</w:t>
      </w:r>
    </w:p>
    <w:p w14:paraId="2981F6DB" w14:textId="77777777" w:rsidR="00950DB1" w:rsidRPr="00950DB1" w:rsidRDefault="00950DB1" w:rsidP="00950DB1">
      <w:r w:rsidRPr="00950DB1">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79E80AAB" w14:textId="77777777" w:rsidR="00950DB1" w:rsidRPr="00950DB1" w:rsidRDefault="00950DB1" w:rsidP="00950DB1">
      <w:r w:rsidRPr="00950DB1">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55EE3D87" w14:textId="77777777" w:rsidR="00950DB1" w:rsidRPr="00950DB1" w:rsidRDefault="00950DB1" w:rsidP="00950DB1">
      <w:r w:rsidRPr="00950DB1">
        <w:t>Unconditional LSL is disclosed as a current liability; even where CSV does not expect to settle the liability within 12 months, it will not have the unconditional right to defer the settlement of the entitlement should an employee take leave within 12 months.</w:t>
      </w:r>
    </w:p>
    <w:p w14:paraId="2FBB442D" w14:textId="77777777" w:rsidR="00950DB1" w:rsidRPr="00950DB1" w:rsidRDefault="00950DB1" w:rsidP="00950DB1">
      <w:r w:rsidRPr="00950DB1">
        <w:t>The components of this current LSL liability are measured at:</w:t>
      </w:r>
    </w:p>
    <w:p w14:paraId="3E334DE9" w14:textId="042AC916" w:rsidR="00950DB1" w:rsidRPr="00950DB1" w:rsidRDefault="00950DB1" w:rsidP="00950DB1">
      <w:pPr>
        <w:pStyle w:val="ListParagraph"/>
        <w:numPr>
          <w:ilvl w:val="0"/>
          <w:numId w:val="19"/>
        </w:numPr>
      </w:pPr>
      <w:r w:rsidRPr="00950DB1">
        <w:t>undiscounted value – if CSV expects to wholly settle within 12 months; or</w:t>
      </w:r>
    </w:p>
    <w:p w14:paraId="5140BC22" w14:textId="3919177D" w:rsidR="00950DB1" w:rsidRPr="00950DB1" w:rsidRDefault="00950DB1" w:rsidP="00950DB1">
      <w:pPr>
        <w:pStyle w:val="ListParagraph"/>
        <w:numPr>
          <w:ilvl w:val="0"/>
          <w:numId w:val="19"/>
        </w:numPr>
      </w:pPr>
      <w:r w:rsidRPr="00950DB1">
        <w:t>present value – if CSV does not expect to wholly settle within 12 months.</w:t>
      </w:r>
    </w:p>
    <w:p w14:paraId="3B7E520C" w14:textId="77777777" w:rsidR="00950DB1" w:rsidRPr="00950DB1" w:rsidRDefault="00950DB1" w:rsidP="00950DB1">
      <w:r w:rsidRPr="00950DB1">
        <w:lastRenderedPageBreak/>
        <w:t>Conditional LSL is disclosed as a non-current liability. There is a conditional right to defer the settlement of the entitlement until the employee has completed the requisite years of service. This non-current LSL is measured at present value.</w:t>
      </w:r>
    </w:p>
    <w:p w14:paraId="781E6D33" w14:textId="77777777" w:rsidR="00950DB1" w:rsidRPr="00950DB1" w:rsidRDefault="00950DB1" w:rsidP="00950DB1">
      <w:r w:rsidRPr="00950DB1">
        <w:t>Any gain or loss following revaluation of the present value of non-current LSL liability is recognised as a transaction, except to the extent that a gain or loss arises due to changes in bond interest rates for which it is then recognised as ‘other economic flow’ in the net result.</w:t>
      </w:r>
    </w:p>
    <w:p w14:paraId="42502B5F" w14:textId="01F815A1" w:rsidR="00950DB1" w:rsidRPr="00950DB1" w:rsidRDefault="00950DB1" w:rsidP="00950DB1">
      <w:pPr>
        <w:pStyle w:val="Heading4"/>
      </w:pPr>
      <w:r w:rsidRPr="00950DB1">
        <w:t>3.1.3.</w:t>
      </w:r>
      <w:r w:rsidR="003A344A">
        <w:t xml:space="preserve"> </w:t>
      </w:r>
      <w:r w:rsidRPr="00950DB1">
        <w:t>Superannuation contributions</w:t>
      </w:r>
    </w:p>
    <w:p w14:paraId="189CC071" w14:textId="77777777" w:rsidR="00950DB1" w:rsidRPr="00950DB1" w:rsidRDefault="00950DB1" w:rsidP="00950DB1">
      <w:r w:rsidRPr="00950DB1">
        <w:t xml:space="preserve">Employees of CSV are entitled to receive superannuation benefits and CSV contributes to both defined benefit and defined contribution plans. The defined benefit plan(s) provide benefits based on years of service and final average salary.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Superannuation contributions."/>
      </w:tblPr>
      <w:tblGrid>
        <w:gridCol w:w="5046"/>
        <w:gridCol w:w="2296"/>
        <w:gridCol w:w="2296"/>
      </w:tblGrid>
      <w:tr w:rsidR="00950DB1" w:rsidRPr="00950DB1" w14:paraId="5837745E" w14:textId="77777777" w:rsidTr="00950DB1">
        <w:trPr>
          <w:trHeight w:val="300"/>
        </w:trPr>
        <w:tc>
          <w:tcPr>
            <w:tcW w:w="5046" w:type="dxa"/>
            <w:tcMar>
              <w:top w:w="80" w:type="dxa"/>
              <w:left w:w="80" w:type="dxa"/>
              <w:bottom w:w="80" w:type="dxa"/>
              <w:right w:w="80" w:type="dxa"/>
            </w:tcMar>
            <w:vAlign w:val="bottom"/>
          </w:tcPr>
          <w:p w14:paraId="508F7C3A"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2B9D9A5C" w14:textId="77777777" w:rsidR="00950DB1" w:rsidRPr="00950DB1" w:rsidRDefault="00950DB1" w:rsidP="00950DB1">
            <w:pPr>
              <w:jc w:val="right"/>
              <w:rPr>
                <w:b/>
                <w:bCs/>
              </w:rPr>
            </w:pPr>
            <w:r w:rsidRPr="00950DB1">
              <w:rPr>
                <w:b/>
                <w:bCs/>
              </w:rPr>
              <w:t>($ thousand)</w:t>
            </w:r>
          </w:p>
        </w:tc>
      </w:tr>
      <w:tr w:rsidR="00950DB1" w:rsidRPr="00950DB1" w14:paraId="7E3AF4E4" w14:textId="77777777" w:rsidTr="00950DB1">
        <w:trPr>
          <w:trHeight w:val="360"/>
        </w:trPr>
        <w:tc>
          <w:tcPr>
            <w:tcW w:w="5046" w:type="dxa"/>
            <w:tcMar>
              <w:top w:w="80" w:type="dxa"/>
              <w:left w:w="80" w:type="dxa"/>
              <w:bottom w:w="80" w:type="dxa"/>
              <w:right w:w="80" w:type="dxa"/>
            </w:tcMar>
            <w:vAlign w:val="bottom"/>
          </w:tcPr>
          <w:p w14:paraId="627815C9"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33E89F7B" w14:textId="77777777" w:rsidR="00950DB1" w:rsidRPr="00950DB1" w:rsidRDefault="00950DB1" w:rsidP="00950DB1">
            <w:pPr>
              <w:jc w:val="right"/>
              <w:rPr>
                <w:b/>
                <w:bCs/>
              </w:rPr>
            </w:pPr>
            <w:r w:rsidRPr="00950DB1">
              <w:rPr>
                <w:b/>
                <w:bCs/>
              </w:rPr>
              <w:t>Paid contribution for the year</w:t>
            </w:r>
          </w:p>
        </w:tc>
      </w:tr>
      <w:tr w:rsidR="00950DB1" w:rsidRPr="00950DB1" w14:paraId="622D8FA8" w14:textId="77777777" w:rsidTr="00950DB1">
        <w:trPr>
          <w:trHeight w:val="300"/>
        </w:trPr>
        <w:tc>
          <w:tcPr>
            <w:tcW w:w="5046" w:type="dxa"/>
            <w:tcMar>
              <w:top w:w="80" w:type="dxa"/>
              <w:left w:w="80" w:type="dxa"/>
              <w:bottom w:w="80" w:type="dxa"/>
              <w:right w:w="80" w:type="dxa"/>
            </w:tcMar>
            <w:vAlign w:val="bottom"/>
          </w:tcPr>
          <w:p w14:paraId="36D1CC69" w14:textId="77777777" w:rsidR="00950DB1" w:rsidRPr="00950DB1" w:rsidRDefault="00950DB1" w:rsidP="00950DB1">
            <w:pPr>
              <w:rPr>
                <w:b/>
                <w:bCs/>
              </w:rPr>
            </w:pPr>
            <w:r w:rsidRPr="00950DB1">
              <w:rPr>
                <w:b/>
                <w:bCs/>
                <w:rtl/>
                <w:lang w:bidi="ar-YE"/>
              </w:rPr>
              <w:t> </w:t>
            </w:r>
          </w:p>
        </w:tc>
        <w:tc>
          <w:tcPr>
            <w:tcW w:w="2296" w:type="dxa"/>
            <w:shd w:val="clear" w:color="auto" w:fill="auto"/>
            <w:tcMar>
              <w:top w:w="80" w:type="dxa"/>
              <w:left w:w="80" w:type="dxa"/>
              <w:bottom w:w="80" w:type="dxa"/>
              <w:right w:w="80" w:type="dxa"/>
            </w:tcMar>
            <w:vAlign w:val="bottom"/>
          </w:tcPr>
          <w:p w14:paraId="299B9C1B" w14:textId="77777777" w:rsidR="00950DB1" w:rsidRPr="00950DB1" w:rsidRDefault="00950DB1" w:rsidP="00950DB1">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51C087FB" w14:textId="77777777" w:rsidR="00950DB1" w:rsidRPr="00950DB1" w:rsidRDefault="00950DB1" w:rsidP="00950DB1">
            <w:pPr>
              <w:jc w:val="right"/>
              <w:rPr>
                <w:b/>
                <w:bCs/>
              </w:rPr>
            </w:pPr>
            <w:r w:rsidRPr="00950DB1">
              <w:rPr>
                <w:b/>
                <w:bCs/>
              </w:rPr>
              <w:t>June 2023</w:t>
            </w:r>
          </w:p>
        </w:tc>
      </w:tr>
      <w:tr w:rsidR="00950DB1" w:rsidRPr="00950DB1" w14:paraId="20E4FCC1" w14:textId="77777777" w:rsidTr="00950DB1">
        <w:trPr>
          <w:trHeight w:val="300"/>
        </w:trPr>
        <w:tc>
          <w:tcPr>
            <w:tcW w:w="5046" w:type="dxa"/>
            <w:tcMar>
              <w:top w:w="80" w:type="dxa"/>
              <w:left w:w="80" w:type="dxa"/>
              <w:bottom w:w="80" w:type="dxa"/>
              <w:right w:w="80" w:type="dxa"/>
            </w:tcMar>
            <w:vAlign w:val="bottom"/>
          </w:tcPr>
          <w:p w14:paraId="08ED1A51" w14:textId="77777777" w:rsidR="00950DB1" w:rsidRPr="00950DB1" w:rsidRDefault="00950DB1" w:rsidP="00950DB1">
            <w:pPr>
              <w:rPr>
                <w:b/>
                <w:bCs/>
              </w:rPr>
            </w:pPr>
            <w:r w:rsidRPr="00950DB1">
              <w:rPr>
                <w:b/>
                <w:bCs/>
              </w:rPr>
              <w:t>Defined benefit plans</w:t>
            </w:r>
          </w:p>
        </w:tc>
        <w:tc>
          <w:tcPr>
            <w:tcW w:w="2296" w:type="dxa"/>
            <w:shd w:val="clear" w:color="auto" w:fill="auto"/>
            <w:tcMar>
              <w:top w:w="80" w:type="dxa"/>
              <w:left w:w="80" w:type="dxa"/>
              <w:bottom w:w="80" w:type="dxa"/>
              <w:right w:w="80" w:type="dxa"/>
            </w:tcMar>
            <w:vAlign w:val="bottom"/>
          </w:tcPr>
          <w:p w14:paraId="0B1759B0" w14:textId="77777777" w:rsidR="00950DB1" w:rsidRPr="00950DB1"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19D87AA0" w14:textId="77777777" w:rsidR="00950DB1" w:rsidRPr="00950DB1" w:rsidRDefault="00950DB1" w:rsidP="00950DB1">
            <w:pPr>
              <w:jc w:val="right"/>
              <w:rPr>
                <w:b/>
                <w:bCs/>
              </w:rPr>
            </w:pPr>
          </w:p>
        </w:tc>
      </w:tr>
      <w:tr w:rsidR="00950DB1" w:rsidRPr="00950DB1" w14:paraId="527FF967" w14:textId="77777777" w:rsidTr="00950DB1">
        <w:trPr>
          <w:trHeight w:val="300"/>
        </w:trPr>
        <w:tc>
          <w:tcPr>
            <w:tcW w:w="5046" w:type="dxa"/>
            <w:tcMar>
              <w:top w:w="80" w:type="dxa"/>
              <w:left w:w="80" w:type="dxa"/>
              <w:bottom w:w="80" w:type="dxa"/>
              <w:right w:w="80" w:type="dxa"/>
            </w:tcMar>
            <w:vAlign w:val="bottom"/>
          </w:tcPr>
          <w:p w14:paraId="0BC14D89" w14:textId="77777777" w:rsidR="00950DB1" w:rsidRPr="00950DB1" w:rsidRDefault="00950DB1" w:rsidP="00950DB1">
            <w:r w:rsidRPr="00950DB1">
              <w:t>State Superannuation Fund</w:t>
            </w:r>
          </w:p>
        </w:tc>
        <w:tc>
          <w:tcPr>
            <w:tcW w:w="2296" w:type="dxa"/>
            <w:shd w:val="clear" w:color="auto" w:fill="auto"/>
            <w:tcMar>
              <w:top w:w="80" w:type="dxa"/>
              <w:left w:w="80" w:type="dxa"/>
              <w:bottom w:w="80" w:type="dxa"/>
              <w:right w:w="80" w:type="dxa"/>
            </w:tcMar>
            <w:vAlign w:val="bottom"/>
          </w:tcPr>
          <w:p w14:paraId="11C836F2" w14:textId="77777777" w:rsidR="00950DB1" w:rsidRPr="00950DB1" w:rsidRDefault="00950DB1" w:rsidP="00950DB1">
            <w:pPr>
              <w:jc w:val="right"/>
            </w:pPr>
            <w:r w:rsidRPr="00950DB1">
              <w:t xml:space="preserve">17 </w:t>
            </w:r>
          </w:p>
        </w:tc>
        <w:tc>
          <w:tcPr>
            <w:tcW w:w="2296" w:type="dxa"/>
            <w:shd w:val="clear" w:color="auto" w:fill="auto"/>
            <w:tcMar>
              <w:top w:w="80" w:type="dxa"/>
              <w:left w:w="80" w:type="dxa"/>
              <w:bottom w:w="80" w:type="dxa"/>
              <w:right w:w="80" w:type="dxa"/>
            </w:tcMar>
            <w:vAlign w:val="bottom"/>
          </w:tcPr>
          <w:p w14:paraId="48F0A1E7" w14:textId="77777777" w:rsidR="00950DB1" w:rsidRPr="00950DB1" w:rsidRDefault="00950DB1" w:rsidP="00950DB1">
            <w:pPr>
              <w:jc w:val="right"/>
            </w:pPr>
            <w:r w:rsidRPr="00950DB1">
              <w:t xml:space="preserve">23 </w:t>
            </w:r>
          </w:p>
        </w:tc>
      </w:tr>
      <w:tr w:rsidR="00950DB1" w:rsidRPr="00950DB1" w14:paraId="3A7957F6" w14:textId="77777777" w:rsidTr="00950DB1">
        <w:trPr>
          <w:trHeight w:val="300"/>
        </w:trPr>
        <w:tc>
          <w:tcPr>
            <w:tcW w:w="5046" w:type="dxa"/>
            <w:tcMar>
              <w:top w:w="80" w:type="dxa"/>
              <w:left w:w="80" w:type="dxa"/>
              <w:bottom w:w="80" w:type="dxa"/>
              <w:right w:w="80" w:type="dxa"/>
            </w:tcMar>
            <w:vAlign w:val="bottom"/>
          </w:tcPr>
          <w:p w14:paraId="128FC022" w14:textId="77777777" w:rsidR="00950DB1" w:rsidRPr="00950DB1" w:rsidRDefault="00950DB1" w:rsidP="00950DB1">
            <w:pPr>
              <w:rPr>
                <w:b/>
                <w:bCs/>
              </w:rPr>
            </w:pPr>
            <w:r w:rsidRPr="00950DB1">
              <w:rPr>
                <w:b/>
                <w:bCs/>
              </w:rPr>
              <w:t>Defined contribution plans</w:t>
            </w:r>
          </w:p>
        </w:tc>
        <w:tc>
          <w:tcPr>
            <w:tcW w:w="2296" w:type="dxa"/>
            <w:shd w:val="clear" w:color="auto" w:fill="auto"/>
            <w:tcMar>
              <w:top w:w="80" w:type="dxa"/>
              <w:left w:w="80" w:type="dxa"/>
              <w:bottom w:w="80" w:type="dxa"/>
              <w:right w:w="80" w:type="dxa"/>
            </w:tcMar>
            <w:vAlign w:val="bottom"/>
          </w:tcPr>
          <w:p w14:paraId="2FCA986B" w14:textId="77777777" w:rsidR="00950DB1" w:rsidRPr="00950DB1" w:rsidRDefault="00950DB1" w:rsidP="00950DB1">
            <w:pPr>
              <w:jc w:val="right"/>
              <w:rPr>
                <w:b/>
                <w:bCs/>
              </w:rPr>
            </w:pPr>
          </w:p>
        </w:tc>
        <w:tc>
          <w:tcPr>
            <w:tcW w:w="2296" w:type="dxa"/>
            <w:shd w:val="clear" w:color="auto" w:fill="auto"/>
            <w:tcMar>
              <w:top w:w="80" w:type="dxa"/>
              <w:left w:w="80" w:type="dxa"/>
              <w:bottom w:w="80" w:type="dxa"/>
              <w:right w:w="80" w:type="dxa"/>
            </w:tcMar>
            <w:vAlign w:val="bottom"/>
          </w:tcPr>
          <w:p w14:paraId="0A45FFF7" w14:textId="77777777" w:rsidR="00950DB1" w:rsidRPr="00950DB1" w:rsidRDefault="00950DB1" w:rsidP="00950DB1">
            <w:pPr>
              <w:jc w:val="right"/>
              <w:rPr>
                <w:b/>
                <w:bCs/>
              </w:rPr>
            </w:pPr>
          </w:p>
        </w:tc>
      </w:tr>
      <w:tr w:rsidR="00950DB1" w:rsidRPr="00950DB1" w14:paraId="42F909E6" w14:textId="77777777" w:rsidTr="00950DB1">
        <w:trPr>
          <w:trHeight w:val="300"/>
        </w:trPr>
        <w:tc>
          <w:tcPr>
            <w:tcW w:w="5046" w:type="dxa"/>
            <w:tcMar>
              <w:top w:w="80" w:type="dxa"/>
              <w:left w:w="80" w:type="dxa"/>
              <w:bottom w:w="80" w:type="dxa"/>
              <w:right w:w="80" w:type="dxa"/>
            </w:tcMar>
            <w:vAlign w:val="bottom"/>
          </w:tcPr>
          <w:p w14:paraId="5C3038CE" w14:textId="77777777" w:rsidR="00950DB1" w:rsidRPr="00950DB1" w:rsidRDefault="00950DB1" w:rsidP="00950DB1">
            <w:r w:rsidRPr="00950DB1">
              <w:t xml:space="preserve">Aware Super </w:t>
            </w:r>
          </w:p>
        </w:tc>
        <w:tc>
          <w:tcPr>
            <w:tcW w:w="2296" w:type="dxa"/>
            <w:shd w:val="clear" w:color="auto" w:fill="auto"/>
            <w:tcMar>
              <w:top w:w="80" w:type="dxa"/>
              <w:left w:w="80" w:type="dxa"/>
              <w:bottom w:w="80" w:type="dxa"/>
              <w:right w:w="80" w:type="dxa"/>
            </w:tcMar>
            <w:vAlign w:val="bottom"/>
          </w:tcPr>
          <w:p w14:paraId="410018C4" w14:textId="77777777" w:rsidR="00950DB1" w:rsidRPr="00950DB1" w:rsidRDefault="00950DB1" w:rsidP="00950DB1">
            <w:pPr>
              <w:jc w:val="right"/>
            </w:pPr>
            <w:r w:rsidRPr="00950DB1">
              <w:t xml:space="preserve">411 </w:t>
            </w:r>
          </w:p>
        </w:tc>
        <w:tc>
          <w:tcPr>
            <w:tcW w:w="2296" w:type="dxa"/>
            <w:shd w:val="clear" w:color="auto" w:fill="auto"/>
            <w:tcMar>
              <w:top w:w="80" w:type="dxa"/>
              <w:left w:w="80" w:type="dxa"/>
              <w:bottom w:w="80" w:type="dxa"/>
              <w:right w:w="80" w:type="dxa"/>
            </w:tcMar>
            <w:vAlign w:val="bottom"/>
          </w:tcPr>
          <w:p w14:paraId="3BC3008E" w14:textId="77777777" w:rsidR="00950DB1" w:rsidRPr="00950DB1" w:rsidRDefault="00950DB1" w:rsidP="00950DB1">
            <w:pPr>
              <w:jc w:val="right"/>
            </w:pPr>
            <w:r w:rsidRPr="00950DB1">
              <w:t xml:space="preserve">95 </w:t>
            </w:r>
          </w:p>
        </w:tc>
      </w:tr>
      <w:tr w:rsidR="00950DB1" w:rsidRPr="00950DB1" w14:paraId="050349D3" w14:textId="77777777" w:rsidTr="00950DB1">
        <w:trPr>
          <w:trHeight w:val="300"/>
        </w:trPr>
        <w:tc>
          <w:tcPr>
            <w:tcW w:w="5046" w:type="dxa"/>
            <w:tcMar>
              <w:top w:w="80" w:type="dxa"/>
              <w:left w:w="80" w:type="dxa"/>
              <w:bottom w:w="80" w:type="dxa"/>
              <w:right w:w="80" w:type="dxa"/>
            </w:tcMar>
            <w:vAlign w:val="bottom"/>
          </w:tcPr>
          <w:p w14:paraId="66FD8CE0" w14:textId="77777777" w:rsidR="00950DB1" w:rsidRPr="00950DB1" w:rsidRDefault="00950DB1" w:rsidP="00950DB1">
            <w:r w:rsidRPr="00950DB1">
              <w:t>Australian Super</w:t>
            </w:r>
          </w:p>
        </w:tc>
        <w:tc>
          <w:tcPr>
            <w:tcW w:w="2296" w:type="dxa"/>
            <w:shd w:val="clear" w:color="auto" w:fill="auto"/>
            <w:tcMar>
              <w:top w:w="80" w:type="dxa"/>
              <w:left w:w="80" w:type="dxa"/>
              <w:bottom w:w="80" w:type="dxa"/>
              <w:right w:w="80" w:type="dxa"/>
            </w:tcMar>
            <w:vAlign w:val="bottom"/>
          </w:tcPr>
          <w:p w14:paraId="281262CA" w14:textId="77777777" w:rsidR="00950DB1" w:rsidRPr="00950DB1" w:rsidRDefault="00950DB1" w:rsidP="00950DB1">
            <w:pPr>
              <w:jc w:val="right"/>
            </w:pPr>
            <w:r w:rsidRPr="00950DB1">
              <w:t xml:space="preserve">179 </w:t>
            </w:r>
          </w:p>
        </w:tc>
        <w:tc>
          <w:tcPr>
            <w:tcW w:w="2296" w:type="dxa"/>
            <w:shd w:val="clear" w:color="auto" w:fill="auto"/>
            <w:tcMar>
              <w:top w:w="80" w:type="dxa"/>
              <w:left w:w="80" w:type="dxa"/>
              <w:bottom w:w="80" w:type="dxa"/>
              <w:right w:w="80" w:type="dxa"/>
            </w:tcMar>
            <w:vAlign w:val="bottom"/>
          </w:tcPr>
          <w:p w14:paraId="6464AB0F" w14:textId="77777777" w:rsidR="00950DB1" w:rsidRPr="00950DB1" w:rsidRDefault="00950DB1" w:rsidP="00950DB1">
            <w:pPr>
              <w:jc w:val="right"/>
            </w:pPr>
            <w:r w:rsidRPr="00950DB1">
              <w:t xml:space="preserve">152 </w:t>
            </w:r>
          </w:p>
        </w:tc>
      </w:tr>
      <w:tr w:rsidR="00950DB1" w:rsidRPr="00950DB1" w14:paraId="30DFE575" w14:textId="77777777" w:rsidTr="00950DB1">
        <w:trPr>
          <w:trHeight w:val="300"/>
        </w:trPr>
        <w:tc>
          <w:tcPr>
            <w:tcW w:w="5046" w:type="dxa"/>
            <w:tcMar>
              <w:top w:w="80" w:type="dxa"/>
              <w:left w:w="80" w:type="dxa"/>
              <w:bottom w:w="80" w:type="dxa"/>
              <w:right w:w="80" w:type="dxa"/>
            </w:tcMar>
            <w:vAlign w:val="bottom"/>
          </w:tcPr>
          <w:p w14:paraId="6A33E24A" w14:textId="77777777" w:rsidR="00950DB1" w:rsidRPr="00950DB1" w:rsidRDefault="00950DB1" w:rsidP="00950DB1">
            <w:r w:rsidRPr="00950DB1">
              <w:t>Uni Super</w:t>
            </w:r>
          </w:p>
        </w:tc>
        <w:tc>
          <w:tcPr>
            <w:tcW w:w="2296" w:type="dxa"/>
            <w:shd w:val="clear" w:color="auto" w:fill="auto"/>
            <w:tcMar>
              <w:top w:w="80" w:type="dxa"/>
              <w:left w:w="80" w:type="dxa"/>
              <w:bottom w:w="80" w:type="dxa"/>
              <w:right w:w="80" w:type="dxa"/>
            </w:tcMar>
            <w:vAlign w:val="bottom"/>
          </w:tcPr>
          <w:p w14:paraId="637D2B64" w14:textId="77777777" w:rsidR="00950DB1" w:rsidRPr="00950DB1" w:rsidRDefault="00950DB1" w:rsidP="00950DB1">
            <w:pPr>
              <w:jc w:val="right"/>
            </w:pPr>
            <w:r w:rsidRPr="00950DB1">
              <w:t xml:space="preserve">73 </w:t>
            </w:r>
          </w:p>
        </w:tc>
        <w:tc>
          <w:tcPr>
            <w:tcW w:w="2296" w:type="dxa"/>
            <w:shd w:val="clear" w:color="auto" w:fill="auto"/>
            <w:tcMar>
              <w:top w:w="80" w:type="dxa"/>
              <w:left w:w="80" w:type="dxa"/>
              <w:bottom w:w="80" w:type="dxa"/>
              <w:right w:w="80" w:type="dxa"/>
            </w:tcMar>
            <w:vAlign w:val="bottom"/>
          </w:tcPr>
          <w:p w14:paraId="53F6747E" w14:textId="77777777" w:rsidR="00950DB1" w:rsidRPr="00950DB1" w:rsidRDefault="00950DB1" w:rsidP="00950DB1">
            <w:pPr>
              <w:jc w:val="right"/>
            </w:pPr>
            <w:r w:rsidRPr="00950DB1">
              <w:t xml:space="preserve">65 </w:t>
            </w:r>
          </w:p>
        </w:tc>
      </w:tr>
      <w:tr w:rsidR="00950DB1" w:rsidRPr="00950DB1" w14:paraId="1933A7CF" w14:textId="77777777" w:rsidTr="00950DB1">
        <w:trPr>
          <w:trHeight w:val="300"/>
        </w:trPr>
        <w:tc>
          <w:tcPr>
            <w:tcW w:w="5046" w:type="dxa"/>
            <w:tcMar>
              <w:top w:w="80" w:type="dxa"/>
              <w:left w:w="80" w:type="dxa"/>
              <w:bottom w:w="80" w:type="dxa"/>
              <w:right w:w="80" w:type="dxa"/>
            </w:tcMar>
            <w:vAlign w:val="bottom"/>
          </w:tcPr>
          <w:p w14:paraId="1872919F" w14:textId="77777777" w:rsidR="00950DB1" w:rsidRPr="00950DB1" w:rsidRDefault="00950DB1" w:rsidP="00950DB1">
            <w:proofErr w:type="spellStart"/>
            <w:r w:rsidRPr="00950DB1">
              <w:t>Hostplus</w:t>
            </w:r>
            <w:proofErr w:type="spellEnd"/>
            <w:r w:rsidRPr="00950DB1">
              <w:t xml:space="preserve"> Super</w:t>
            </w:r>
          </w:p>
        </w:tc>
        <w:tc>
          <w:tcPr>
            <w:tcW w:w="2296" w:type="dxa"/>
            <w:shd w:val="clear" w:color="auto" w:fill="auto"/>
            <w:tcMar>
              <w:top w:w="80" w:type="dxa"/>
              <w:left w:w="80" w:type="dxa"/>
              <w:bottom w:w="80" w:type="dxa"/>
              <w:right w:w="80" w:type="dxa"/>
            </w:tcMar>
            <w:vAlign w:val="bottom"/>
          </w:tcPr>
          <w:p w14:paraId="7E494B9D" w14:textId="77777777" w:rsidR="00950DB1" w:rsidRPr="00950DB1" w:rsidRDefault="00950DB1" w:rsidP="00950DB1">
            <w:pPr>
              <w:jc w:val="right"/>
            </w:pPr>
            <w:r w:rsidRPr="00950DB1">
              <w:t xml:space="preserve">67 </w:t>
            </w:r>
          </w:p>
        </w:tc>
        <w:tc>
          <w:tcPr>
            <w:tcW w:w="2296" w:type="dxa"/>
            <w:shd w:val="clear" w:color="auto" w:fill="auto"/>
            <w:tcMar>
              <w:top w:w="80" w:type="dxa"/>
              <w:left w:w="80" w:type="dxa"/>
              <w:bottom w:w="80" w:type="dxa"/>
              <w:right w:w="80" w:type="dxa"/>
            </w:tcMar>
            <w:vAlign w:val="bottom"/>
          </w:tcPr>
          <w:p w14:paraId="5CE6B17B" w14:textId="77777777" w:rsidR="00950DB1" w:rsidRPr="00950DB1" w:rsidRDefault="00950DB1" w:rsidP="00950DB1">
            <w:pPr>
              <w:jc w:val="right"/>
            </w:pPr>
            <w:r w:rsidRPr="00950DB1">
              <w:t xml:space="preserve">61 </w:t>
            </w:r>
          </w:p>
        </w:tc>
      </w:tr>
      <w:tr w:rsidR="00950DB1" w:rsidRPr="00950DB1" w14:paraId="49AA7114" w14:textId="77777777" w:rsidTr="00950DB1">
        <w:trPr>
          <w:trHeight w:val="300"/>
        </w:trPr>
        <w:tc>
          <w:tcPr>
            <w:tcW w:w="5046" w:type="dxa"/>
            <w:tcMar>
              <w:top w:w="80" w:type="dxa"/>
              <w:left w:w="80" w:type="dxa"/>
              <w:bottom w:w="80" w:type="dxa"/>
              <w:right w:w="80" w:type="dxa"/>
            </w:tcMar>
            <w:vAlign w:val="bottom"/>
          </w:tcPr>
          <w:p w14:paraId="6DB967CB" w14:textId="77777777" w:rsidR="00950DB1" w:rsidRPr="00950DB1" w:rsidRDefault="00950DB1" w:rsidP="00950DB1">
            <w:r w:rsidRPr="00950DB1">
              <w:t>Vic Super</w:t>
            </w:r>
          </w:p>
        </w:tc>
        <w:tc>
          <w:tcPr>
            <w:tcW w:w="2296" w:type="dxa"/>
            <w:shd w:val="clear" w:color="auto" w:fill="auto"/>
            <w:tcMar>
              <w:top w:w="80" w:type="dxa"/>
              <w:left w:w="80" w:type="dxa"/>
              <w:bottom w:w="80" w:type="dxa"/>
              <w:right w:w="80" w:type="dxa"/>
            </w:tcMar>
            <w:vAlign w:val="bottom"/>
          </w:tcPr>
          <w:p w14:paraId="7CCFCE67" w14:textId="77777777" w:rsidR="00950DB1" w:rsidRPr="00950DB1" w:rsidRDefault="00950DB1" w:rsidP="00950DB1">
            <w:pPr>
              <w:jc w:val="right"/>
            </w:pPr>
            <w:r w:rsidRPr="00950DB1">
              <w:t xml:space="preserve"> - </w:t>
            </w:r>
          </w:p>
        </w:tc>
        <w:tc>
          <w:tcPr>
            <w:tcW w:w="2296" w:type="dxa"/>
            <w:shd w:val="clear" w:color="auto" w:fill="auto"/>
            <w:tcMar>
              <w:top w:w="80" w:type="dxa"/>
              <w:left w:w="80" w:type="dxa"/>
              <w:bottom w:w="80" w:type="dxa"/>
              <w:right w:w="80" w:type="dxa"/>
            </w:tcMar>
            <w:vAlign w:val="bottom"/>
          </w:tcPr>
          <w:p w14:paraId="4B2E48C4" w14:textId="77777777" w:rsidR="00950DB1" w:rsidRPr="00950DB1" w:rsidRDefault="00950DB1" w:rsidP="00950DB1">
            <w:pPr>
              <w:jc w:val="right"/>
            </w:pPr>
            <w:r w:rsidRPr="00950DB1">
              <w:t xml:space="preserve">288 </w:t>
            </w:r>
          </w:p>
        </w:tc>
      </w:tr>
      <w:tr w:rsidR="00950DB1" w:rsidRPr="00950DB1" w14:paraId="0ACCFEA6" w14:textId="77777777" w:rsidTr="00950DB1">
        <w:trPr>
          <w:trHeight w:val="300"/>
        </w:trPr>
        <w:tc>
          <w:tcPr>
            <w:tcW w:w="5046" w:type="dxa"/>
            <w:tcMar>
              <w:top w:w="80" w:type="dxa"/>
              <w:left w:w="80" w:type="dxa"/>
              <w:bottom w:w="80" w:type="dxa"/>
              <w:right w:w="80" w:type="dxa"/>
            </w:tcMar>
            <w:vAlign w:val="bottom"/>
          </w:tcPr>
          <w:p w14:paraId="2AC0D8FE" w14:textId="77777777" w:rsidR="00950DB1" w:rsidRPr="00950DB1" w:rsidRDefault="00950DB1" w:rsidP="00950DB1">
            <w:r w:rsidRPr="00950DB1">
              <w:t>Other</w:t>
            </w:r>
          </w:p>
        </w:tc>
        <w:tc>
          <w:tcPr>
            <w:tcW w:w="2296" w:type="dxa"/>
            <w:shd w:val="clear" w:color="auto" w:fill="auto"/>
            <w:tcMar>
              <w:top w:w="80" w:type="dxa"/>
              <w:left w:w="80" w:type="dxa"/>
              <w:bottom w:w="80" w:type="dxa"/>
              <w:right w:w="80" w:type="dxa"/>
            </w:tcMar>
            <w:vAlign w:val="bottom"/>
          </w:tcPr>
          <w:p w14:paraId="4351621D" w14:textId="77777777" w:rsidR="00950DB1" w:rsidRPr="00950DB1" w:rsidRDefault="00950DB1" w:rsidP="00950DB1">
            <w:pPr>
              <w:jc w:val="right"/>
            </w:pPr>
            <w:r w:rsidRPr="00950DB1">
              <w:t xml:space="preserve">450 </w:t>
            </w:r>
          </w:p>
        </w:tc>
        <w:tc>
          <w:tcPr>
            <w:tcW w:w="2296" w:type="dxa"/>
            <w:shd w:val="clear" w:color="auto" w:fill="auto"/>
            <w:tcMar>
              <w:top w:w="80" w:type="dxa"/>
              <w:left w:w="80" w:type="dxa"/>
              <w:bottom w:w="80" w:type="dxa"/>
              <w:right w:w="80" w:type="dxa"/>
            </w:tcMar>
            <w:vAlign w:val="bottom"/>
          </w:tcPr>
          <w:p w14:paraId="242DC436" w14:textId="77777777" w:rsidR="00950DB1" w:rsidRPr="00950DB1" w:rsidRDefault="00950DB1" w:rsidP="00950DB1">
            <w:pPr>
              <w:jc w:val="right"/>
            </w:pPr>
            <w:r w:rsidRPr="00950DB1">
              <w:t xml:space="preserve">373 </w:t>
            </w:r>
          </w:p>
        </w:tc>
      </w:tr>
      <w:tr w:rsidR="00950DB1" w:rsidRPr="00950DB1" w14:paraId="73910CF2" w14:textId="77777777" w:rsidTr="00950DB1">
        <w:trPr>
          <w:trHeight w:val="300"/>
        </w:trPr>
        <w:tc>
          <w:tcPr>
            <w:tcW w:w="5046" w:type="dxa"/>
            <w:tcMar>
              <w:top w:w="80" w:type="dxa"/>
              <w:left w:w="80" w:type="dxa"/>
              <w:bottom w:w="80" w:type="dxa"/>
              <w:right w:w="80" w:type="dxa"/>
            </w:tcMar>
            <w:vAlign w:val="bottom"/>
          </w:tcPr>
          <w:p w14:paraId="7551CE2A" w14:textId="77777777" w:rsidR="00950DB1" w:rsidRPr="00950DB1" w:rsidRDefault="00950DB1" w:rsidP="00950DB1">
            <w:pPr>
              <w:rPr>
                <w:b/>
                <w:bCs/>
              </w:rPr>
            </w:pPr>
            <w:r w:rsidRPr="00950DB1">
              <w:rPr>
                <w:b/>
                <w:bCs/>
              </w:rPr>
              <w:t>Total</w:t>
            </w:r>
          </w:p>
        </w:tc>
        <w:tc>
          <w:tcPr>
            <w:tcW w:w="2296" w:type="dxa"/>
            <w:shd w:val="clear" w:color="auto" w:fill="auto"/>
            <w:tcMar>
              <w:top w:w="80" w:type="dxa"/>
              <w:left w:w="80" w:type="dxa"/>
              <w:bottom w:w="80" w:type="dxa"/>
              <w:right w:w="80" w:type="dxa"/>
            </w:tcMar>
            <w:vAlign w:val="bottom"/>
          </w:tcPr>
          <w:p w14:paraId="5E5F135F" w14:textId="77777777" w:rsidR="00950DB1" w:rsidRPr="00950DB1" w:rsidRDefault="00950DB1" w:rsidP="00950DB1">
            <w:pPr>
              <w:jc w:val="right"/>
              <w:rPr>
                <w:b/>
                <w:bCs/>
              </w:rPr>
            </w:pPr>
            <w:r w:rsidRPr="00950DB1">
              <w:rPr>
                <w:b/>
                <w:bCs/>
              </w:rPr>
              <w:t xml:space="preserve">1,197 </w:t>
            </w:r>
          </w:p>
        </w:tc>
        <w:tc>
          <w:tcPr>
            <w:tcW w:w="2296" w:type="dxa"/>
            <w:shd w:val="clear" w:color="auto" w:fill="auto"/>
            <w:tcMar>
              <w:top w:w="80" w:type="dxa"/>
              <w:left w:w="80" w:type="dxa"/>
              <w:bottom w:w="80" w:type="dxa"/>
              <w:right w:w="80" w:type="dxa"/>
            </w:tcMar>
            <w:vAlign w:val="bottom"/>
          </w:tcPr>
          <w:p w14:paraId="007715EE" w14:textId="77777777" w:rsidR="00950DB1" w:rsidRPr="00950DB1" w:rsidRDefault="00950DB1" w:rsidP="00950DB1">
            <w:pPr>
              <w:jc w:val="right"/>
              <w:rPr>
                <w:b/>
                <w:bCs/>
              </w:rPr>
            </w:pPr>
            <w:r w:rsidRPr="00950DB1">
              <w:rPr>
                <w:b/>
                <w:bCs/>
              </w:rPr>
              <w:t xml:space="preserve">1,057 </w:t>
            </w:r>
          </w:p>
        </w:tc>
      </w:tr>
    </w:tbl>
    <w:p w14:paraId="11634C7B" w14:textId="77777777" w:rsidR="00950DB1" w:rsidRPr="00950DB1" w:rsidRDefault="00950DB1" w:rsidP="00950DB1">
      <w:r w:rsidRPr="00950DB1">
        <w:t>Note: The basis for determining the level of contributions is determined by the various actuaries of the defined benefit superannuation plans.</w:t>
      </w:r>
    </w:p>
    <w:p w14:paraId="2979D829" w14:textId="4CC0BE52" w:rsidR="00950DB1" w:rsidRPr="00950DB1" w:rsidRDefault="00950DB1" w:rsidP="00950DB1">
      <w:pPr>
        <w:pStyle w:val="Heading3"/>
      </w:pPr>
      <w:bookmarkStart w:id="238" w:name="_Toc180424736"/>
      <w:r w:rsidRPr="00950DB1">
        <w:t>3.2.</w:t>
      </w:r>
      <w:r w:rsidR="003A344A">
        <w:t xml:space="preserve"> </w:t>
      </w:r>
      <w:r w:rsidRPr="00950DB1">
        <w:t>Grant expense</w:t>
      </w:r>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Grant expense."/>
      </w:tblPr>
      <w:tblGrid>
        <w:gridCol w:w="5046"/>
        <w:gridCol w:w="2296"/>
        <w:gridCol w:w="2296"/>
      </w:tblGrid>
      <w:tr w:rsidR="00950DB1" w:rsidRPr="00950DB1" w14:paraId="6259B0C2" w14:textId="77777777" w:rsidTr="00950DB1">
        <w:trPr>
          <w:trHeight w:val="300"/>
        </w:trPr>
        <w:tc>
          <w:tcPr>
            <w:tcW w:w="5046" w:type="dxa"/>
            <w:shd w:val="clear" w:color="auto" w:fill="auto"/>
            <w:tcMar>
              <w:top w:w="80" w:type="dxa"/>
              <w:left w:w="80" w:type="dxa"/>
              <w:bottom w:w="80" w:type="dxa"/>
              <w:right w:w="80" w:type="dxa"/>
            </w:tcMar>
            <w:vAlign w:val="bottom"/>
          </w:tcPr>
          <w:p w14:paraId="42666FB1"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6ED7A81F" w14:textId="77777777" w:rsidR="00950DB1" w:rsidRPr="00950DB1" w:rsidRDefault="00950DB1" w:rsidP="00950DB1">
            <w:pPr>
              <w:jc w:val="right"/>
              <w:rPr>
                <w:b/>
                <w:bCs/>
              </w:rPr>
            </w:pPr>
            <w:r w:rsidRPr="00950DB1">
              <w:rPr>
                <w:b/>
                <w:bCs/>
              </w:rPr>
              <w:t>($ thousand)</w:t>
            </w:r>
          </w:p>
        </w:tc>
      </w:tr>
      <w:tr w:rsidR="00950DB1" w:rsidRPr="00950DB1" w14:paraId="39A7225D" w14:textId="77777777" w:rsidTr="00950DB1">
        <w:trPr>
          <w:trHeight w:val="400"/>
        </w:trPr>
        <w:tc>
          <w:tcPr>
            <w:tcW w:w="5046" w:type="dxa"/>
            <w:shd w:val="clear" w:color="auto" w:fill="auto"/>
            <w:tcMar>
              <w:top w:w="80" w:type="dxa"/>
              <w:left w:w="80" w:type="dxa"/>
              <w:bottom w:w="80" w:type="dxa"/>
              <w:right w:w="80" w:type="dxa"/>
            </w:tcMar>
            <w:vAlign w:val="bottom"/>
          </w:tcPr>
          <w:p w14:paraId="25DEFA4A" w14:textId="77777777" w:rsidR="00950DB1" w:rsidRPr="00950DB1" w:rsidRDefault="00950DB1" w:rsidP="00950DB1">
            <w:pPr>
              <w:rPr>
                <w:b/>
                <w:bCs/>
              </w:rPr>
            </w:pPr>
            <w:r w:rsidRPr="00950DB1">
              <w:rPr>
                <w:b/>
                <w:bCs/>
                <w:rtl/>
                <w:lang w:bidi="ar-YE"/>
              </w:rPr>
              <w:t> </w:t>
            </w:r>
          </w:p>
        </w:tc>
        <w:tc>
          <w:tcPr>
            <w:tcW w:w="2296" w:type="dxa"/>
            <w:shd w:val="clear" w:color="auto" w:fill="auto"/>
            <w:tcMar>
              <w:top w:w="80" w:type="dxa"/>
              <w:left w:w="80" w:type="dxa"/>
              <w:bottom w:w="80" w:type="dxa"/>
              <w:right w:w="80" w:type="dxa"/>
            </w:tcMar>
            <w:vAlign w:val="bottom"/>
          </w:tcPr>
          <w:p w14:paraId="7634AD5D" w14:textId="77777777" w:rsidR="00950DB1" w:rsidRPr="00950DB1" w:rsidRDefault="00950DB1" w:rsidP="00950DB1">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5DEBC9BC" w14:textId="77777777" w:rsidR="00950DB1" w:rsidRPr="00950DB1" w:rsidRDefault="00950DB1" w:rsidP="00950DB1">
            <w:pPr>
              <w:jc w:val="right"/>
              <w:rPr>
                <w:b/>
                <w:bCs/>
              </w:rPr>
            </w:pPr>
            <w:r w:rsidRPr="00950DB1">
              <w:rPr>
                <w:b/>
                <w:bCs/>
              </w:rPr>
              <w:t>June 2023</w:t>
            </w:r>
          </w:p>
        </w:tc>
      </w:tr>
      <w:tr w:rsidR="00950DB1" w:rsidRPr="00950DB1" w14:paraId="2BD447D0" w14:textId="77777777" w:rsidTr="00950DB1">
        <w:trPr>
          <w:trHeight w:val="426"/>
        </w:trPr>
        <w:tc>
          <w:tcPr>
            <w:tcW w:w="5046" w:type="dxa"/>
            <w:shd w:val="clear" w:color="auto" w:fill="auto"/>
            <w:tcMar>
              <w:top w:w="80" w:type="dxa"/>
              <w:left w:w="80" w:type="dxa"/>
              <w:bottom w:w="80" w:type="dxa"/>
              <w:right w:w="80" w:type="dxa"/>
            </w:tcMar>
            <w:vAlign w:val="bottom"/>
          </w:tcPr>
          <w:p w14:paraId="5BDE274B" w14:textId="77777777" w:rsidR="00950DB1" w:rsidRPr="00950DB1" w:rsidRDefault="00950DB1" w:rsidP="00950DB1">
            <w:r w:rsidRPr="00950DB1">
              <w:lastRenderedPageBreak/>
              <w:t xml:space="preserve">Grants payments to </w:t>
            </w:r>
            <w:proofErr w:type="gramStart"/>
            <w:r w:rsidRPr="00950DB1">
              <w:t>owners</w:t>
            </w:r>
            <w:proofErr w:type="gramEnd"/>
            <w:r w:rsidRPr="00950DB1">
              <w:t xml:space="preserve"> corporations</w:t>
            </w:r>
          </w:p>
        </w:tc>
        <w:tc>
          <w:tcPr>
            <w:tcW w:w="2296" w:type="dxa"/>
            <w:shd w:val="clear" w:color="auto" w:fill="auto"/>
            <w:tcMar>
              <w:top w:w="80" w:type="dxa"/>
              <w:left w:w="80" w:type="dxa"/>
              <w:bottom w:w="80" w:type="dxa"/>
              <w:right w:w="80" w:type="dxa"/>
            </w:tcMar>
            <w:vAlign w:val="bottom"/>
          </w:tcPr>
          <w:p w14:paraId="74965C75" w14:textId="77777777" w:rsidR="00950DB1" w:rsidRPr="00950DB1" w:rsidRDefault="00950DB1" w:rsidP="00950DB1">
            <w:pPr>
              <w:jc w:val="right"/>
            </w:pPr>
            <w:r w:rsidRPr="00950DB1">
              <w:t xml:space="preserve">87,618 </w:t>
            </w:r>
          </w:p>
        </w:tc>
        <w:tc>
          <w:tcPr>
            <w:tcW w:w="2296" w:type="dxa"/>
            <w:shd w:val="clear" w:color="auto" w:fill="auto"/>
            <w:tcMar>
              <w:top w:w="80" w:type="dxa"/>
              <w:left w:w="80" w:type="dxa"/>
              <w:bottom w:w="80" w:type="dxa"/>
              <w:right w:w="80" w:type="dxa"/>
            </w:tcMar>
            <w:vAlign w:val="bottom"/>
          </w:tcPr>
          <w:p w14:paraId="4765EA24" w14:textId="77777777" w:rsidR="00950DB1" w:rsidRPr="00950DB1" w:rsidRDefault="00950DB1" w:rsidP="00950DB1">
            <w:pPr>
              <w:jc w:val="right"/>
            </w:pPr>
            <w:r w:rsidRPr="00950DB1">
              <w:t xml:space="preserve">104,728 </w:t>
            </w:r>
          </w:p>
        </w:tc>
      </w:tr>
      <w:tr w:rsidR="00950DB1" w:rsidRPr="00950DB1" w14:paraId="4B694180" w14:textId="77777777" w:rsidTr="00950DB1">
        <w:trPr>
          <w:trHeight w:val="300"/>
        </w:trPr>
        <w:tc>
          <w:tcPr>
            <w:tcW w:w="5046" w:type="dxa"/>
            <w:shd w:val="clear" w:color="auto" w:fill="auto"/>
            <w:tcMar>
              <w:top w:w="80" w:type="dxa"/>
              <w:left w:w="80" w:type="dxa"/>
              <w:bottom w:w="80" w:type="dxa"/>
              <w:right w:w="80" w:type="dxa"/>
            </w:tcMar>
            <w:vAlign w:val="bottom"/>
          </w:tcPr>
          <w:p w14:paraId="09D3BD26" w14:textId="77777777" w:rsidR="00950DB1" w:rsidRPr="00950DB1" w:rsidRDefault="00950DB1" w:rsidP="00950DB1">
            <w:pPr>
              <w:rPr>
                <w:b/>
                <w:bCs/>
              </w:rPr>
            </w:pPr>
            <w:r w:rsidRPr="00950DB1">
              <w:rPr>
                <w:b/>
                <w:bCs/>
              </w:rPr>
              <w:t>Total grant expenses</w:t>
            </w:r>
          </w:p>
        </w:tc>
        <w:tc>
          <w:tcPr>
            <w:tcW w:w="2296" w:type="dxa"/>
            <w:shd w:val="clear" w:color="auto" w:fill="auto"/>
            <w:tcMar>
              <w:top w:w="80" w:type="dxa"/>
              <w:left w:w="80" w:type="dxa"/>
              <w:bottom w:w="80" w:type="dxa"/>
              <w:right w:w="80" w:type="dxa"/>
            </w:tcMar>
            <w:vAlign w:val="bottom"/>
          </w:tcPr>
          <w:p w14:paraId="1B0C1254" w14:textId="77777777" w:rsidR="00950DB1" w:rsidRPr="00950DB1" w:rsidRDefault="00950DB1" w:rsidP="00950DB1">
            <w:pPr>
              <w:jc w:val="right"/>
              <w:rPr>
                <w:b/>
                <w:bCs/>
              </w:rPr>
            </w:pPr>
            <w:r w:rsidRPr="00950DB1">
              <w:rPr>
                <w:b/>
                <w:bCs/>
              </w:rPr>
              <w:t xml:space="preserve">87,618 </w:t>
            </w:r>
          </w:p>
        </w:tc>
        <w:tc>
          <w:tcPr>
            <w:tcW w:w="2296" w:type="dxa"/>
            <w:shd w:val="clear" w:color="auto" w:fill="auto"/>
            <w:tcMar>
              <w:top w:w="80" w:type="dxa"/>
              <w:left w:w="80" w:type="dxa"/>
              <w:bottom w:w="80" w:type="dxa"/>
              <w:right w:w="80" w:type="dxa"/>
            </w:tcMar>
            <w:vAlign w:val="bottom"/>
          </w:tcPr>
          <w:p w14:paraId="3927EAD8" w14:textId="77777777" w:rsidR="00950DB1" w:rsidRPr="00950DB1" w:rsidRDefault="00950DB1" w:rsidP="00950DB1">
            <w:pPr>
              <w:jc w:val="right"/>
              <w:rPr>
                <w:b/>
                <w:bCs/>
              </w:rPr>
            </w:pPr>
            <w:r w:rsidRPr="00950DB1">
              <w:rPr>
                <w:b/>
                <w:bCs/>
              </w:rPr>
              <w:t>104,728</w:t>
            </w:r>
          </w:p>
        </w:tc>
      </w:tr>
    </w:tbl>
    <w:p w14:paraId="2002ADF5" w14:textId="77777777" w:rsidR="00950DB1" w:rsidRPr="00950DB1" w:rsidRDefault="00950DB1" w:rsidP="00950DB1"/>
    <w:p w14:paraId="21D85D68" w14:textId="77777777" w:rsidR="00950DB1" w:rsidRPr="00950DB1" w:rsidRDefault="00950DB1" w:rsidP="00950DB1">
      <w:r w:rsidRPr="00950DB1">
        <w:t>Grant payments are contributions of CSV’s resources to another party for specific purposes where there is no expectation that the amount will be repaid in equal value (either by money, goods or services).</w:t>
      </w:r>
    </w:p>
    <w:p w14:paraId="04842A9D" w14:textId="77777777" w:rsidR="00950DB1" w:rsidRPr="00950DB1" w:rsidRDefault="00950DB1" w:rsidP="00950DB1">
      <w:r w:rsidRPr="00950DB1">
        <w:t>Grant payments are paid for a particular purpose and have conditions attached regarding their use. CSV makes grant payments under funding agreements to rectify the highest risk privately owned buildings with combustible cladding.</w:t>
      </w:r>
    </w:p>
    <w:p w14:paraId="4BA40B29" w14:textId="6AD6A8C3" w:rsidR="00950DB1" w:rsidRPr="00950DB1" w:rsidRDefault="00950DB1" w:rsidP="00950DB1">
      <w:r w:rsidRPr="00950DB1">
        <w:t>Grant payments are in the form of cash and are recognised as an expense when they are paid or become payable.</w:t>
      </w:r>
    </w:p>
    <w:p w14:paraId="6F4CF8C9" w14:textId="7E2E0D03" w:rsidR="00950DB1" w:rsidRPr="00950DB1" w:rsidRDefault="00950DB1" w:rsidP="00950DB1">
      <w:pPr>
        <w:pStyle w:val="Heading3"/>
      </w:pPr>
      <w:bookmarkStart w:id="239" w:name="_Toc180424737"/>
      <w:r w:rsidRPr="00950DB1">
        <w:t>3.3.</w:t>
      </w:r>
      <w:r w:rsidR="003A344A">
        <w:t xml:space="preserve"> </w:t>
      </w:r>
      <w:r w:rsidRPr="00950DB1">
        <w:t>Other operating expenses</w:t>
      </w:r>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Other operating expenses."/>
      </w:tblPr>
      <w:tblGrid>
        <w:gridCol w:w="5046"/>
        <w:gridCol w:w="2296"/>
        <w:gridCol w:w="2296"/>
      </w:tblGrid>
      <w:tr w:rsidR="00950DB1" w:rsidRPr="00950DB1" w14:paraId="413062F7" w14:textId="77777777" w:rsidTr="00950DB1">
        <w:trPr>
          <w:trHeight w:val="300"/>
        </w:trPr>
        <w:tc>
          <w:tcPr>
            <w:tcW w:w="5046" w:type="dxa"/>
            <w:shd w:val="clear" w:color="auto" w:fill="auto"/>
            <w:tcMar>
              <w:top w:w="80" w:type="dxa"/>
              <w:left w:w="80" w:type="dxa"/>
              <w:bottom w:w="80" w:type="dxa"/>
              <w:right w:w="80" w:type="dxa"/>
            </w:tcMar>
            <w:vAlign w:val="bottom"/>
          </w:tcPr>
          <w:p w14:paraId="76F12F80"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1DB844B4" w14:textId="77777777" w:rsidR="00950DB1" w:rsidRPr="00950DB1" w:rsidRDefault="00950DB1" w:rsidP="00950DB1">
            <w:pPr>
              <w:jc w:val="right"/>
              <w:rPr>
                <w:b/>
                <w:bCs/>
              </w:rPr>
            </w:pPr>
            <w:r w:rsidRPr="00950DB1">
              <w:rPr>
                <w:b/>
                <w:bCs/>
              </w:rPr>
              <w:t>($ thousand)</w:t>
            </w:r>
          </w:p>
        </w:tc>
      </w:tr>
      <w:tr w:rsidR="00950DB1" w:rsidRPr="00950DB1" w14:paraId="64272424" w14:textId="77777777" w:rsidTr="00950DB1">
        <w:trPr>
          <w:trHeight w:val="315"/>
        </w:trPr>
        <w:tc>
          <w:tcPr>
            <w:tcW w:w="5046" w:type="dxa"/>
            <w:shd w:val="clear" w:color="auto" w:fill="auto"/>
            <w:tcMar>
              <w:top w:w="80" w:type="dxa"/>
              <w:left w:w="80" w:type="dxa"/>
              <w:bottom w:w="80" w:type="dxa"/>
              <w:right w:w="80" w:type="dxa"/>
            </w:tcMar>
            <w:vAlign w:val="bottom"/>
          </w:tcPr>
          <w:p w14:paraId="785172B2" w14:textId="77777777" w:rsidR="00950DB1" w:rsidRPr="00950DB1" w:rsidRDefault="00950DB1" w:rsidP="00950DB1">
            <w:pPr>
              <w:rPr>
                <w:b/>
                <w:bCs/>
              </w:rPr>
            </w:pPr>
            <w:r w:rsidRPr="00950DB1">
              <w:rPr>
                <w:b/>
                <w:bCs/>
                <w:rtl/>
                <w:lang w:bidi="ar-YE"/>
              </w:rPr>
              <w:t> </w:t>
            </w:r>
          </w:p>
        </w:tc>
        <w:tc>
          <w:tcPr>
            <w:tcW w:w="2296" w:type="dxa"/>
            <w:shd w:val="clear" w:color="auto" w:fill="auto"/>
            <w:tcMar>
              <w:top w:w="80" w:type="dxa"/>
              <w:left w:w="80" w:type="dxa"/>
              <w:bottom w:w="80" w:type="dxa"/>
              <w:right w:w="80" w:type="dxa"/>
            </w:tcMar>
            <w:vAlign w:val="bottom"/>
          </w:tcPr>
          <w:p w14:paraId="67AA161D" w14:textId="77777777" w:rsidR="00950DB1" w:rsidRPr="00950DB1" w:rsidRDefault="00950DB1" w:rsidP="00950DB1">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031F55B1" w14:textId="77777777" w:rsidR="00950DB1" w:rsidRPr="00950DB1" w:rsidRDefault="00950DB1" w:rsidP="00950DB1">
            <w:pPr>
              <w:jc w:val="right"/>
              <w:rPr>
                <w:b/>
                <w:bCs/>
              </w:rPr>
            </w:pPr>
            <w:r w:rsidRPr="00950DB1">
              <w:rPr>
                <w:b/>
                <w:bCs/>
              </w:rPr>
              <w:t>June 2023</w:t>
            </w:r>
          </w:p>
        </w:tc>
      </w:tr>
      <w:tr w:rsidR="00950DB1" w:rsidRPr="00950DB1" w14:paraId="7F6161B8" w14:textId="77777777" w:rsidTr="00950DB1">
        <w:trPr>
          <w:trHeight w:val="360"/>
        </w:trPr>
        <w:tc>
          <w:tcPr>
            <w:tcW w:w="5046" w:type="dxa"/>
            <w:shd w:val="clear" w:color="auto" w:fill="auto"/>
            <w:tcMar>
              <w:top w:w="80" w:type="dxa"/>
              <w:left w:w="80" w:type="dxa"/>
              <w:bottom w:w="80" w:type="dxa"/>
              <w:right w:w="80" w:type="dxa"/>
            </w:tcMar>
            <w:vAlign w:val="bottom"/>
          </w:tcPr>
          <w:p w14:paraId="4CA265CD" w14:textId="77777777" w:rsidR="00950DB1" w:rsidRPr="00950DB1" w:rsidRDefault="00950DB1" w:rsidP="00950DB1">
            <w:r w:rsidRPr="00950DB1">
              <w:t>Consultants and professional services</w:t>
            </w:r>
          </w:p>
        </w:tc>
        <w:tc>
          <w:tcPr>
            <w:tcW w:w="2296" w:type="dxa"/>
            <w:shd w:val="clear" w:color="auto" w:fill="auto"/>
            <w:tcMar>
              <w:top w:w="80" w:type="dxa"/>
              <w:left w:w="80" w:type="dxa"/>
              <w:bottom w:w="80" w:type="dxa"/>
              <w:right w:w="80" w:type="dxa"/>
            </w:tcMar>
            <w:vAlign w:val="bottom"/>
          </w:tcPr>
          <w:p w14:paraId="0D284976" w14:textId="77777777" w:rsidR="00950DB1" w:rsidRPr="00950DB1" w:rsidRDefault="00950DB1" w:rsidP="00950DB1">
            <w:pPr>
              <w:jc w:val="right"/>
            </w:pPr>
            <w:r w:rsidRPr="00950DB1">
              <w:t>10,053</w:t>
            </w:r>
          </w:p>
        </w:tc>
        <w:tc>
          <w:tcPr>
            <w:tcW w:w="2296" w:type="dxa"/>
            <w:shd w:val="clear" w:color="auto" w:fill="auto"/>
            <w:tcMar>
              <w:top w:w="80" w:type="dxa"/>
              <w:left w:w="80" w:type="dxa"/>
              <w:bottom w:w="80" w:type="dxa"/>
              <w:right w:w="80" w:type="dxa"/>
            </w:tcMar>
            <w:vAlign w:val="bottom"/>
          </w:tcPr>
          <w:p w14:paraId="5D96DB21" w14:textId="77777777" w:rsidR="00950DB1" w:rsidRPr="00950DB1" w:rsidRDefault="00950DB1" w:rsidP="00950DB1">
            <w:pPr>
              <w:jc w:val="right"/>
            </w:pPr>
            <w:r w:rsidRPr="00950DB1">
              <w:t xml:space="preserve">13,679 </w:t>
            </w:r>
          </w:p>
        </w:tc>
      </w:tr>
      <w:tr w:rsidR="00950DB1" w:rsidRPr="00950DB1" w14:paraId="2D34FB82" w14:textId="77777777" w:rsidTr="00950DB1">
        <w:trPr>
          <w:trHeight w:val="300"/>
        </w:trPr>
        <w:tc>
          <w:tcPr>
            <w:tcW w:w="5046" w:type="dxa"/>
            <w:shd w:val="clear" w:color="auto" w:fill="auto"/>
            <w:tcMar>
              <w:top w:w="80" w:type="dxa"/>
              <w:left w:w="80" w:type="dxa"/>
              <w:bottom w:w="80" w:type="dxa"/>
              <w:right w:w="80" w:type="dxa"/>
            </w:tcMar>
            <w:vAlign w:val="bottom"/>
          </w:tcPr>
          <w:p w14:paraId="55EEBCCA" w14:textId="77777777" w:rsidR="00950DB1" w:rsidRPr="00950DB1" w:rsidRDefault="00950DB1" w:rsidP="00950DB1">
            <w:r w:rsidRPr="00950DB1">
              <w:t>Computer services and equipment</w:t>
            </w:r>
          </w:p>
        </w:tc>
        <w:tc>
          <w:tcPr>
            <w:tcW w:w="2296" w:type="dxa"/>
            <w:shd w:val="clear" w:color="auto" w:fill="auto"/>
            <w:tcMar>
              <w:top w:w="80" w:type="dxa"/>
              <w:left w:w="80" w:type="dxa"/>
              <w:bottom w:w="80" w:type="dxa"/>
              <w:right w:w="80" w:type="dxa"/>
            </w:tcMar>
            <w:vAlign w:val="bottom"/>
          </w:tcPr>
          <w:p w14:paraId="42CD6F6B" w14:textId="77777777" w:rsidR="00950DB1" w:rsidRPr="00950DB1" w:rsidRDefault="00950DB1" w:rsidP="00950DB1">
            <w:pPr>
              <w:jc w:val="right"/>
            </w:pPr>
            <w:r w:rsidRPr="00950DB1">
              <w:t xml:space="preserve">834 </w:t>
            </w:r>
          </w:p>
        </w:tc>
        <w:tc>
          <w:tcPr>
            <w:tcW w:w="2296" w:type="dxa"/>
            <w:shd w:val="clear" w:color="auto" w:fill="auto"/>
            <w:tcMar>
              <w:top w:w="80" w:type="dxa"/>
              <w:left w:w="80" w:type="dxa"/>
              <w:bottom w:w="80" w:type="dxa"/>
              <w:right w:w="80" w:type="dxa"/>
            </w:tcMar>
            <w:vAlign w:val="bottom"/>
          </w:tcPr>
          <w:p w14:paraId="5E383423" w14:textId="77777777" w:rsidR="00950DB1" w:rsidRPr="00950DB1" w:rsidRDefault="00950DB1" w:rsidP="00950DB1">
            <w:pPr>
              <w:jc w:val="right"/>
            </w:pPr>
            <w:r w:rsidRPr="00950DB1">
              <w:t xml:space="preserve">731 </w:t>
            </w:r>
          </w:p>
        </w:tc>
      </w:tr>
      <w:tr w:rsidR="00950DB1" w:rsidRPr="00950DB1" w14:paraId="2627D977" w14:textId="77777777" w:rsidTr="00950DB1">
        <w:trPr>
          <w:trHeight w:val="300"/>
        </w:trPr>
        <w:tc>
          <w:tcPr>
            <w:tcW w:w="5046" w:type="dxa"/>
            <w:shd w:val="clear" w:color="auto" w:fill="auto"/>
            <w:tcMar>
              <w:top w:w="80" w:type="dxa"/>
              <w:left w:w="80" w:type="dxa"/>
              <w:bottom w:w="80" w:type="dxa"/>
              <w:right w:w="80" w:type="dxa"/>
            </w:tcMar>
            <w:vAlign w:val="bottom"/>
          </w:tcPr>
          <w:p w14:paraId="64A16711" w14:textId="77777777" w:rsidR="00950DB1" w:rsidRPr="00950DB1" w:rsidRDefault="00950DB1" w:rsidP="00950DB1">
            <w:r w:rsidRPr="00950DB1">
              <w:t>Accommodation</w:t>
            </w:r>
          </w:p>
        </w:tc>
        <w:tc>
          <w:tcPr>
            <w:tcW w:w="2296" w:type="dxa"/>
            <w:shd w:val="clear" w:color="auto" w:fill="auto"/>
            <w:tcMar>
              <w:top w:w="80" w:type="dxa"/>
              <w:left w:w="80" w:type="dxa"/>
              <w:bottom w:w="80" w:type="dxa"/>
              <w:right w:w="80" w:type="dxa"/>
            </w:tcMar>
            <w:vAlign w:val="bottom"/>
          </w:tcPr>
          <w:p w14:paraId="1EFBE3E6" w14:textId="77777777" w:rsidR="00950DB1" w:rsidRPr="00950DB1" w:rsidRDefault="00950DB1" w:rsidP="00950DB1">
            <w:pPr>
              <w:jc w:val="right"/>
            </w:pPr>
            <w:r w:rsidRPr="00950DB1">
              <w:t xml:space="preserve">187 </w:t>
            </w:r>
          </w:p>
        </w:tc>
        <w:tc>
          <w:tcPr>
            <w:tcW w:w="2296" w:type="dxa"/>
            <w:shd w:val="clear" w:color="auto" w:fill="auto"/>
            <w:tcMar>
              <w:top w:w="80" w:type="dxa"/>
              <w:left w:w="80" w:type="dxa"/>
              <w:bottom w:w="80" w:type="dxa"/>
              <w:right w:w="80" w:type="dxa"/>
            </w:tcMar>
            <w:vAlign w:val="bottom"/>
          </w:tcPr>
          <w:p w14:paraId="4062B789" w14:textId="77777777" w:rsidR="00950DB1" w:rsidRPr="00950DB1" w:rsidRDefault="00950DB1" w:rsidP="00950DB1">
            <w:pPr>
              <w:jc w:val="right"/>
            </w:pPr>
            <w:r w:rsidRPr="00950DB1">
              <w:t xml:space="preserve">172 </w:t>
            </w:r>
          </w:p>
        </w:tc>
      </w:tr>
      <w:tr w:rsidR="00950DB1" w:rsidRPr="00950DB1" w14:paraId="3BBED88F" w14:textId="77777777" w:rsidTr="00950DB1">
        <w:trPr>
          <w:trHeight w:val="300"/>
        </w:trPr>
        <w:tc>
          <w:tcPr>
            <w:tcW w:w="5046" w:type="dxa"/>
            <w:shd w:val="clear" w:color="auto" w:fill="auto"/>
            <w:tcMar>
              <w:top w:w="80" w:type="dxa"/>
              <w:left w:w="80" w:type="dxa"/>
              <w:bottom w:w="80" w:type="dxa"/>
              <w:right w:w="80" w:type="dxa"/>
            </w:tcMar>
            <w:vAlign w:val="bottom"/>
          </w:tcPr>
          <w:p w14:paraId="61CE63C6" w14:textId="77777777" w:rsidR="00950DB1" w:rsidRPr="00950DB1" w:rsidRDefault="00950DB1" w:rsidP="00950DB1">
            <w:r w:rsidRPr="00950DB1">
              <w:t>Insurance expense</w:t>
            </w:r>
          </w:p>
        </w:tc>
        <w:tc>
          <w:tcPr>
            <w:tcW w:w="2296" w:type="dxa"/>
            <w:shd w:val="clear" w:color="auto" w:fill="auto"/>
            <w:tcMar>
              <w:top w:w="80" w:type="dxa"/>
              <w:left w:w="80" w:type="dxa"/>
              <w:bottom w:w="80" w:type="dxa"/>
              <w:right w:w="80" w:type="dxa"/>
            </w:tcMar>
            <w:vAlign w:val="bottom"/>
          </w:tcPr>
          <w:p w14:paraId="45D68FF3" w14:textId="77777777" w:rsidR="00950DB1" w:rsidRPr="00950DB1" w:rsidRDefault="00950DB1" w:rsidP="00950DB1">
            <w:pPr>
              <w:jc w:val="right"/>
            </w:pPr>
            <w:r w:rsidRPr="00950DB1">
              <w:t xml:space="preserve">910 </w:t>
            </w:r>
          </w:p>
        </w:tc>
        <w:tc>
          <w:tcPr>
            <w:tcW w:w="2296" w:type="dxa"/>
            <w:shd w:val="clear" w:color="auto" w:fill="auto"/>
            <w:tcMar>
              <w:top w:w="80" w:type="dxa"/>
              <w:left w:w="80" w:type="dxa"/>
              <w:bottom w:w="80" w:type="dxa"/>
              <w:right w:w="80" w:type="dxa"/>
            </w:tcMar>
            <w:vAlign w:val="bottom"/>
          </w:tcPr>
          <w:p w14:paraId="535D4221" w14:textId="77777777" w:rsidR="00950DB1" w:rsidRPr="00950DB1" w:rsidRDefault="00950DB1" w:rsidP="00950DB1">
            <w:pPr>
              <w:jc w:val="right"/>
            </w:pPr>
            <w:r w:rsidRPr="00950DB1">
              <w:t xml:space="preserve">1,236 </w:t>
            </w:r>
          </w:p>
        </w:tc>
      </w:tr>
      <w:tr w:rsidR="00950DB1" w:rsidRPr="00950DB1" w14:paraId="263E6F07" w14:textId="77777777" w:rsidTr="00950DB1">
        <w:trPr>
          <w:trHeight w:val="360"/>
        </w:trPr>
        <w:tc>
          <w:tcPr>
            <w:tcW w:w="5046" w:type="dxa"/>
            <w:shd w:val="clear" w:color="auto" w:fill="auto"/>
            <w:tcMar>
              <w:top w:w="80" w:type="dxa"/>
              <w:left w:w="80" w:type="dxa"/>
              <w:bottom w:w="80" w:type="dxa"/>
              <w:right w:w="80" w:type="dxa"/>
            </w:tcMar>
            <w:vAlign w:val="bottom"/>
          </w:tcPr>
          <w:p w14:paraId="2386C75C" w14:textId="77777777" w:rsidR="00950DB1" w:rsidRPr="00950DB1" w:rsidRDefault="00950DB1" w:rsidP="00950DB1">
            <w:r w:rsidRPr="00950DB1">
              <w:t>Administrative expenses</w:t>
            </w:r>
          </w:p>
        </w:tc>
        <w:tc>
          <w:tcPr>
            <w:tcW w:w="2296" w:type="dxa"/>
            <w:shd w:val="clear" w:color="auto" w:fill="auto"/>
            <w:tcMar>
              <w:top w:w="80" w:type="dxa"/>
              <w:left w:w="80" w:type="dxa"/>
              <w:bottom w:w="80" w:type="dxa"/>
              <w:right w:w="80" w:type="dxa"/>
            </w:tcMar>
            <w:vAlign w:val="bottom"/>
          </w:tcPr>
          <w:p w14:paraId="049ACCFF" w14:textId="77777777" w:rsidR="00950DB1" w:rsidRPr="00950DB1" w:rsidRDefault="00950DB1" w:rsidP="00950DB1">
            <w:pPr>
              <w:jc w:val="right"/>
            </w:pPr>
            <w:r w:rsidRPr="00950DB1">
              <w:t>687</w:t>
            </w:r>
          </w:p>
        </w:tc>
        <w:tc>
          <w:tcPr>
            <w:tcW w:w="2296" w:type="dxa"/>
            <w:shd w:val="clear" w:color="auto" w:fill="auto"/>
            <w:tcMar>
              <w:top w:w="80" w:type="dxa"/>
              <w:left w:w="80" w:type="dxa"/>
              <w:bottom w:w="80" w:type="dxa"/>
              <w:right w:w="80" w:type="dxa"/>
            </w:tcMar>
            <w:vAlign w:val="bottom"/>
          </w:tcPr>
          <w:p w14:paraId="41B70B6F" w14:textId="77777777" w:rsidR="00950DB1" w:rsidRPr="00950DB1" w:rsidRDefault="00950DB1" w:rsidP="00950DB1">
            <w:pPr>
              <w:jc w:val="right"/>
            </w:pPr>
            <w:r w:rsidRPr="00950DB1">
              <w:t xml:space="preserve">391 </w:t>
            </w:r>
          </w:p>
        </w:tc>
      </w:tr>
      <w:tr w:rsidR="00950DB1" w:rsidRPr="00950DB1" w14:paraId="355C785C" w14:textId="77777777" w:rsidTr="00950DB1">
        <w:trPr>
          <w:trHeight w:val="300"/>
        </w:trPr>
        <w:tc>
          <w:tcPr>
            <w:tcW w:w="5046" w:type="dxa"/>
            <w:shd w:val="clear" w:color="auto" w:fill="auto"/>
            <w:tcMar>
              <w:top w:w="80" w:type="dxa"/>
              <w:left w:w="80" w:type="dxa"/>
              <w:bottom w:w="80" w:type="dxa"/>
              <w:right w:w="80" w:type="dxa"/>
            </w:tcMar>
            <w:vAlign w:val="bottom"/>
          </w:tcPr>
          <w:p w14:paraId="443620E1" w14:textId="77777777" w:rsidR="00950DB1" w:rsidRPr="00950DB1" w:rsidRDefault="00950DB1" w:rsidP="00950DB1">
            <w:pPr>
              <w:rPr>
                <w:b/>
                <w:bCs/>
              </w:rPr>
            </w:pPr>
            <w:r w:rsidRPr="00950DB1">
              <w:rPr>
                <w:b/>
                <w:bCs/>
              </w:rPr>
              <w:t>Total other operating expenses</w:t>
            </w:r>
          </w:p>
        </w:tc>
        <w:tc>
          <w:tcPr>
            <w:tcW w:w="2296" w:type="dxa"/>
            <w:shd w:val="clear" w:color="auto" w:fill="auto"/>
            <w:tcMar>
              <w:top w:w="80" w:type="dxa"/>
              <w:left w:w="80" w:type="dxa"/>
              <w:bottom w:w="80" w:type="dxa"/>
              <w:right w:w="80" w:type="dxa"/>
            </w:tcMar>
            <w:vAlign w:val="bottom"/>
          </w:tcPr>
          <w:p w14:paraId="6B984090" w14:textId="77777777" w:rsidR="00950DB1" w:rsidRPr="00950DB1" w:rsidRDefault="00950DB1" w:rsidP="00950DB1">
            <w:pPr>
              <w:jc w:val="right"/>
              <w:rPr>
                <w:b/>
                <w:bCs/>
              </w:rPr>
            </w:pPr>
            <w:r w:rsidRPr="00950DB1">
              <w:rPr>
                <w:b/>
                <w:bCs/>
              </w:rPr>
              <w:t xml:space="preserve">12,671 </w:t>
            </w:r>
          </w:p>
        </w:tc>
        <w:tc>
          <w:tcPr>
            <w:tcW w:w="2296" w:type="dxa"/>
            <w:shd w:val="clear" w:color="auto" w:fill="auto"/>
            <w:tcMar>
              <w:top w:w="80" w:type="dxa"/>
              <w:left w:w="80" w:type="dxa"/>
              <w:bottom w:w="80" w:type="dxa"/>
              <w:right w:w="80" w:type="dxa"/>
            </w:tcMar>
            <w:vAlign w:val="bottom"/>
          </w:tcPr>
          <w:p w14:paraId="4AF1B292" w14:textId="77777777" w:rsidR="00950DB1" w:rsidRPr="00950DB1" w:rsidRDefault="00950DB1" w:rsidP="00950DB1">
            <w:pPr>
              <w:jc w:val="right"/>
              <w:rPr>
                <w:b/>
                <w:bCs/>
              </w:rPr>
            </w:pPr>
            <w:r w:rsidRPr="00950DB1">
              <w:rPr>
                <w:b/>
                <w:bCs/>
              </w:rPr>
              <w:t xml:space="preserve">16,209 </w:t>
            </w:r>
          </w:p>
        </w:tc>
      </w:tr>
    </w:tbl>
    <w:p w14:paraId="37823BC9" w14:textId="77777777" w:rsidR="00950DB1" w:rsidRPr="00950DB1" w:rsidRDefault="00950DB1" w:rsidP="00950DB1"/>
    <w:p w14:paraId="1A3C6A1C" w14:textId="77777777" w:rsidR="00950DB1" w:rsidRPr="00950DB1" w:rsidRDefault="00950DB1" w:rsidP="00950DB1">
      <w:r w:rsidRPr="00950DB1">
        <w:t xml:space="preserve">Other operating expenses generally represent the day-to-day running costs incurred in normal operations. Other operating expenses are recognised as an expense in the reporting period in which they are incurred. </w:t>
      </w:r>
    </w:p>
    <w:p w14:paraId="1ABF70B7" w14:textId="77777777" w:rsidR="00950DB1" w:rsidRPr="00950DB1" w:rsidRDefault="00950DB1" w:rsidP="00950DB1">
      <w:r w:rsidRPr="00950DB1">
        <w:rPr>
          <w:b/>
          <w:bCs/>
        </w:rPr>
        <w:t>Consultants and professional services</w:t>
      </w:r>
      <w:r w:rsidRPr="00950DB1">
        <w:t xml:space="preserve"> relate to the expenses paid for operational services, specialist professional services, expert analysis and advice.</w:t>
      </w:r>
    </w:p>
    <w:p w14:paraId="3D53ED54" w14:textId="77777777" w:rsidR="00950DB1" w:rsidRPr="00950DB1" w:rsidRDefault="00950DB1" w:rsidP="00950DB1">
      <w:r w:rsidRPr="00950DB1">
        <w:rPr>
          <w:b/>
          <w:bCs/>
        </w:rPr>
        <w:t>Insurance expense</w:t>
      </w:r>
      <w:r w:rsidRPr="00950DB1">
        <w:t xml:space="preserve"> relate to the costs associated with insurance policies procured to safeguard against potential risks and liabilities.</w:t>
      </w:r>
    </w:p>
    <w:p w14:paraId="57C488FB" w14:textId="1BF64A46" w:rsidR="00950DB1" w:rsidRPr="00950DB1" w:rsidRDefault="00950DB1" w:rsidP="00950DB1">
      <w:pPr>
        <w:pStyle w:val="Heading2"/>
      </w:pPr>
      <w:bookmarkStart w:id="240" w:name="_Toc178150541"/>
      <w:bookmarkStart w:id="241" w:name="_Toc180424738"/>
      <w:r w:rsidRPr="00950DB1">
        <w:t>Note 4:</w:t>
      </w:r>
      <w:r w:rsidR="00F60157">
        <w:t xml:space="preserve"> </w:t>
      </w:r>
      <w:r w:rsidRPr="00950DB1">
        <w:t>Key assets available to support output delivery</w:t>
      </w:r>
      <w:bookmarkEnd w:id="240"/>
      <w:bookmarkEnd w:id="241"/>
    </w:p>
    <w:p w14:paraId="29C7DA61" w14:textId="77777777" w:rsidR="00950DB1" w:rsidRPr="00950DB1" w:rsidRDefault="00950DB1" w:rsidP="00950DB1">
      <w:r w:rsidRPr="00950DB1">
        <w:t>CSV controls property, plant and equipment that are utilised in fulfilling its objectives and conducting its activities. They represent the resources that have been entrusted to CSV to be utilised for delivery of those outputs.</w:t>
      </w:r>
    </w:p>
    <w:p w14:paraId="731182DE" w14:textId="77777777" w:rsidR="00950DB1" w:rsidRPr="006C0550" w:rsidRDefault="00950DB1" w:rsidP="006C0550">
      <w:pPr>
        <w:pStyle w:val="Heading4"/>
      </w:pPr>
      <w:r w:rsidRPr="006C0550">
        <w:lastRenderedPageBreak/>
        <w:t>Fair value measurement</w:t>
      </w:r>
    </w:p>
    <w:p w14:paraId="01D6715E" w14:textId="77777777" w:rsidR="00950DB1" w:rsidRPr="00950DB1" w:rsidRDefault="00950DB1" w:rsidP="00950DB1">
      <w:r w:rsidRPr="00950DB1">
        <w:t>Where the assets included in this section are carried at fair value, additional information is disclosed in Note 7.3 in connection with how those fair values were determined.</w:t>
      </w:r>
    </w:p>
    <w:p w14:paraId="1AC7DA39" w14:textId="77777777" w:rsidR="00950DB1" w:rsidRPr="006C0550" w:rsidRDefault="00950DB1" w:rsidP="006C0550">
      <w:pPr>
        <w:pStyle w:val="Heading4"/>
      </w:pPr>
      <w:r w:rsidRPr="006C0550">
        <w:t>Structure</w:t>
      </w:r>
    </w:p>
    <w:p w14:paraId="000B8399" w14:textId="77777777" w:rsidR="00950DB1" w:rsidRPr="00950DB1" w:rsidRDefault="00950DB1" w:rsidP="00950DB1">
      <w:r w:rsidRPr="00950DB1">
        <w:t>4.1. Total property, plant and equipment</w:t>
      </w:r>
    </w:p>
    <w:p w14:paraId="54C42241" w14:textId="77777777" w:rsidR="00950DB1" w:rsidRPr="00950DB1" w:rsidRDefault="00950DB1" w:rsidP="00950DB1">
      <w:r w:rsidRPr="00950DB1">
        <w:t>4.2. Depreciation and amortisation</w:t>
      </w:r>
    </w:p>
    <w:p w14:paraId="0362EEC3" w14:textId="339FE17A" w:rsidR="00950DB1" w:rsidRPr="00950DB1" w:rsidRDefault="00950DB1" w:rsidP="006C0550">
      <w:pPr>
        <w:pStyle w:val="Heading3"/>
      </w:pPr>
      <w:bookmarkStart w:id="242" w:name="_Toc180424739"/>
      <w:r w:rsidRPr="00950DB1">
        <w:t>4.1.</w:t>
      </w:r>
      <w:r w:rsidR="003A344A">
        <w:t xml:space="preserve"> </w:t>
      </w:r>
      <w:r w:rsidRPr="00950DB1">
        <w:t>Total property, plant and equipment</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otal property, plant and equipment."/>
      </w:tblPr>
      <w:tblGrid>
        <w:gridCol w:w="3591"/>
        <w:gridCol w:w="1007"/>
        <w:gridCol w:w="1008"/>
        <w:gridCol w:w="1008"/>
        <w:gridCol w:w="1008"/>
        <w:gridCol w:w="1008"/>
        <w:gridCol w:w="1008"/>
      </w:tblGrid>
      <w:tr w:rsidR="00950DB1" w:rsidRPr="00950DB1" w14:paraId="15AE93AB" w14:textId="77777777" w:rsidTr="006C0550">
        <w:trPr>
          <w:trHeight w:val="255"/>
        </w:trPr>
        <w:tc>
          <w:tcPr>
            <w:tcW w:w="3591" w:type="dxa"/>
            <w:shd w:val="clear" w:color="auto" w:fill="auto"/>
            <w:tcMar>
              <w:top w:w="80" w:type="dxa"/>
              <w:left w:w="80" w:type="dxa"/>
              <w:bottom w:w="80" w:type="dxa"/>
              <w:right w:w="80" w:type="dxa"/>
            </w:tcMar>
            <w:vAlign w:val="bottom"/>
          </w:tcPr>
          <w:p w14:paraId="056E531C" w14:textId="77777777" w:rsidR="00950DB1" w:rsidRPr="00950DB1" w:rsidRDefault="00950DB1" w:rsidP="00950DB1">
            <w:pPr>
              <w:rPr>
                <w:b/>
                <w:bCs/>
              </w:rPr>
            </w:pPr>
          </w:p>
        </w:tc>
        <w:tc>
          <w:tcPr>
            <w:tcW w:w="6047" w:type="dxa"/>
            <w:gridSpan w:val="6"/>
            <w:shd w:val="clear" w:color="auto" w:fill="auto"/>
            <w:tcMar>
              <w:top w:w="80" w:type="dxa"/>
              <w:left w:w="80" w:type="dxa"/>
              <w:bottom w:w="80" w:type="dxa"/>
              <w:right w:w="80" w:type="dxa"/>
            </w:tcMar>
            <w:vAlign w:val="bottom"/>
          </w:tcPr>
          <w:p w14:paraId="74770959" w14:textId="77777777" w:rsidR="00950DB1" w:rsidRPr="00950DB1" w:rsidRDefault="00950DB1" w:rsidP="006C0550">
            <w:pPr>
              <w:jc w:val="right"/>
              <w:rPr>
                <w:b/>
                <w:bCs/>
              </w:rPr>
            </w:pPr>
            <w:r w:rsidRPr="00950DB1">
              <w:rPr>
                <w:b/>
                <w:bCs/>
              </w:rPr>
              <w:t>($ thousand)</w:t>
            </w:r>
          </w:p>
        </w:tc>
      </w:tr>
      <w:tr w:rsidR="00950DB1" w:rsidRPr="00950DB1" w14:paraId="05A8CC67" w14:textId="77777777" w:rsidTr="006C0550">
        <w:trPr>
          <w:trHeight w:val="510"/>
        </w:trPr>
        <w:tc>
          <w:tcPr>
            <w:tcW w:w="3591" w:type="dxa"/>
            <w:shd w:val="clear" w:color="auto" w:fill="auto"/>
            <w:tcMar>
              <w:top w:w="80" w:type="dxa"/>
              <w:left w:w="80" w:type="dxa"/>
              <w:bottom w:w="80" w:type="dxa"/>
              <w:right w:w="80" w:type="dxa"/>
            </w:tcMar>
            <w:vAlign w:val="bottom"/>
          </w:tcPr>
          <w:p w14:paraId="6563D62B" w14:textId="77777777" w:rsidR="00950DB1" w:rsidRPr="00950DB1" w:rsidRDefault="00950DB1" w:rsidP="00950DB1">
            <w:pPr>
              <w:rPr>
                <w:b/>
                <w:bCs/>
              </w:rPr>
            </w:pPr>
            <w:r w:rsidRPr="00950DB1">
              <w:rPr>
                <w:b/>
                <w:bCs/>
              </w:rPr>
              <w:t> </w:t>
            </w:r>
          </w:p>
        </w:tc>
        <w:tc>
          <w:tcPr>
            <w:tcW w:w="2015" w:type="dxa"/>
            <w:gridSpan w:val="2"/>
            <w:shd w:val="clear" w:color="auto" w:fill="auto"/>
            <w:tcMar>
              <w:top w:w="80" w:type="dxa"/>
              <w:left w:w="80" w:type="dxa"/>
              <w:bottom w:w="80" w:type="dxa"/>
              <w:right w:w="80" w:type="dxa"/>
            </w:tcMar>
            <w:vAlign w:val="bottom"/>
          </w:tcPr>
          <w:p w14:paraId="421C21AA" w14:textId="77777777" w:rsidR="00950DB1" w:rsidRPr="00950DB1" w:rsidRDefault="00950DB1" w:rsidP="006C0550">
            <w:pPr>
              <w:jc w:val="right"/>
              <w:rPr>
                <w:b/>
                <w:bCs/>
              </w:rPr>
            </w:pPr>
            <w:r w:rsidRPr="00950DB1">
              <w:rPr>
                <w:b/>
                <w:bCs/>
              </w:rPr>
              <w:t>Gross carrying amount</w:t>
            </w:r>
          </w:p>
        </w:tc>
        <w:tc>
          <w:tcPr>
            <w:tcW w:w="2016" w:type="dxa"/>
            <w:gridSpan w:val="2"/>
            <w:shd w:val="clear" w:color="auto" w:fill="auto"/>
            <w:tcMar>
              <w:top w:w="80" w:type="dxa"/>
              <w:left w:w="80" w:type="dxa"/>
              <w:bottom w:w="80" w:type="dxa"/>
              <w:right w:w="80" w:type="dxa"/>
            </w:tcMar>
            <w:vAlign w:val="bottom"/>
          </w:tcPr>
          <w:p w14:paraId="4C443BC4" w14:textId="77777777" w:rsidR="00950DB1" w:rsidRPr="00950DB1" w:rsidRDefault="00950DB1" w:rsidP="006C0550">
            <w:pPr>
              <w:jc w:val="right"/>
              <w:rPr>
                <w:b/>
                <w:bCs/>
              </w:rPr>
            </w:pPr>
            <w:r w:rsidRPr="00950DB1">
              <w:rPr>
                <w:b/>
                <w:bCs/>
              </w:rPr>
              <w:t>Accumulated depreciation</w:t>
            </w:r>
          </w:p>
        </w:tc>
        <w:tc>
          <w:tcPr>
            <w:tcW w:w="2016" w:type="dxa"/>
            <w:gridSpan w:val="2"/>
            <w:shd w:val="clear" w:color="auto" w:fill="auto"/>
            <w:tcMar>
              <w:top w:w="80" w:type="dxa"/>
              <w:left w:w="80" w:type="dxa"/>
              <w:bottom w:w="80" w:type="dxa"/>
              <w:right w:w="80" w:type="dxa"/>
            </w:tcMar>
            <w:vAlign w:val="bottom"/>
          </w:tcPr>
          <w:p w14:paraId="70B5B334" w14:textId="77777777" w:rsidR="00950DB1" w:rsidRPr="00950DB1" w:rsidRDefault="00950DB1" w:rsidP="006C0550">
            <w:pPr>
              <w:jc w:val="right"/>
              <w:rPr>
                <w:b/>
                <w:bCs/>
              </w:rPr>
            </w:pPr>
            <w:r w:rsidRPr="00950DB1">
              <w:rPr>
                <w:b/>
                <w:bCs/>
              </w:rPr>
              <w:t xml:space="preserve">Net carrying amount </w:t>
            </w:r>
          </w:p>
        </w:tc>
      </w:tr>
      <w:tr w:rsidR="00950DB1" w:rsidRPr="00950DB1" w14:paraId="704EA544" w14:textId="77777777" w:rsidTr="006C0550">
        <w:trPr>
          <w:trHeight w:val="510"/>
        </w:trPr>
        <w:tc>
          <w:tcPr>
            <w:tcW w:w="3591" w:type="dxa"/>
            <w:shd w:val="clear" w:color="auto" w:fill="auto"/>
            <w:tcMar>
              <w:top w:w="80" w:type="dxa"/>
              <w:left w:w="80" w:type="dxa"/>
              <w:bottom w:w="80" w:type="dxa"/>
              <w:right w:w="80" w:type="dxa"/>
            </w:tcMar>
            <w:vAlign w:val="bottom"/>
          </w:tcPr>
          <w:p w14:paraId="37B63E4C" w14:textId="77777777" w:rsidR="00950DB1" w:rsidRPr="00950DB1" w:rsidRDefault="00950DB1" w:rsidP="00950DB1">
            <w:pPr>
              <w:rPr>
                <w:b/>
                <w:bCs/>
              </w:rPr>
            </w:pPr>
            <w:r w:rsidRPr="00950DB1">
              <w:rPr>
                <w:b/>
                <w:bCs/>
              </w:rPr>
              <w:t> </w:t>
            </w:r>
          </w:p>
        </w:tc>
        <w:tc>
          <w:tcPr>
            <w:tcW w:w="1007" w:type="dxa"/>
            <w:shd w:val="clear" w:color="auto" w:fill="auto"/>
            <w:tcMar>
              <w:top w:w="80" w:type="dxa"/>
              <w:left w:w="80" w:type="dxa"/>
              <w:bottom w:w="80" w:type="dxa"/>
              <w:right w:w="80" w:type="dxa"/>
            </w:tcMar>
            <w:vAlign w:val="bottom"/>
          </w:tcPr>
          <w:p w14:paraId="6580A9E5" w14:textId="77777777" w:rsidR="00950DB1" w:rsidRPr="00950DB1" w:rsidRDefault="00950DB1" w:rsidP="006C0550">
            <w:pPr>
              <w:jc w:val="right"/>
              <w:rPr>
                <w:b/>
                <w:bCs/>
              </w:rPr>
            </w:pPr>
            <w:r w:rsidRPr="00950DB1">
              <w:rPr>
                <w:b/>
                <w:bCs/>
              </w:rPr>
              <w:t>June 2024</w:t>
            </w:r>
          </w:p>
        </w:tc>
        <w:tc>
          <w:tcPr>
            <w:tcW w:w="1008" w:type="dxa"/>
            <w:shd w:val="clear" w:color="auto" w:fill="auto"/>
            <w:tcMar>
              <w:top w:w="80" w:type="dxa"/>
              <w:left w:w="80" w:type="dxa"/>
              <w:bottom w:w="80" w:type="dxa"/>
              <w:right w:w="80" w:type="dxa"/>
            </w:tcMar>
            <w:vAlign w:val="bottom"/>
          </w:tcPr>
          <w:p w14:paraId="1402B08D" w14:textId="77777777" w:rsidR="00950DB1" w:rsidRPr="00950DB1" w:rsidRDefault="00950DB1" w:rsidP="006C0550">
            <w:pPr>
              <w:jc w:val="right"/>
              <w:rPr>
                <w:b/>
                <w:bCs/>
              </w:rPr>
            </w:pPr>
            <w:r w:rsidRPr="00950DB1">
              <w:rPr>
                <w:b/>
                <w:bCs/>
              </w:rPr>
              <w:t>June 2023</w:t>
            </w:r>
          </w:p>
        </w:tc>
        <w:tc>
          <w:tcPr>
            <w:tcW w:w="1008" w:type="dxa"/>
            <w:shd w:val="clear" w:color="auto" w:fill="auto"/>
            <w:tcMar>
              <w:top w:w="80" w:type="dxa"/>
              <w:left w:w="80" w:type="dxa"/>
              <w:bottom w:w="80" w:type="dxa"/>
              <w:right w:w="80" w:type="dxa"/>
            </w:tcMar>
            <w:vAlign w:val="bottom"/>
          </w:tcPr>
          <w:p w14:paraId="463BDC73" w14:textId="77777777" w:rsidR="00950DB1" w:rsidRPr="00950DB1" w:rsidRDefault="00950DB1" w:rsidP="006C0550">
            <w:pPr>
              <w:jc w:val="right"/>
              <w:rPr>
                <w:b/>
                <w:bCs/>
              </w:rPr>
            </w:pPr>
            <w:r w:rsidRPr="00950DB1">
              <w:rPr>
                <w:b/>
                <w:bCs/>
              </w:rPr>
              <w:t>June 2024</w:t>
            </w:r>
          </w:p>
        </w:tc>
        <w:tc>
          <w:tcPr>
            <w:tcW w:w="1008" w:type="dxa"/>
            <w:shd w:val="clear" w:color="auto" w:fill="auto"/>
            <w:tcMar>
              <w:top w:w="80" w:type="dxa"/>
              <w:left w:w="80" w:type="dxa"/>
              <w:bottom w:w="80" w:type="dxa"/>
              <w:right w:w="80" w:type="dxa"/>
            </w:tcMar>
            <w:vAlign w:val="bottom"/>
          </w:tcPr>
          <w:p w14:paraId="01850FB5" w14:textId="77777777" w:rsidR="00950DB1" w:rsidRPr="00950DB1" w:rsidRDefault="00950DB1" w:rsidP="006C0550">
            <w:pPr>
              <w:jc w:val="right"/>
              <w:rPr>
                <w:b/>
                <w:bCs/>
              </w:rPr>
            </w:pPr>
            <w:r w:rsidRPr="00950DB1">
              <w:rPr>
                <w:b/>
                <w:bCs/>
              </w:rPr>
              <w:t>June 2023</w:t>
            </w:r>
          </w:p>
        </w:tc>
        <w:tc>
          <w:tcPr>
            <w:tcW w:w="1008" w:type="dxa"/>
            <w:shd w:val="clear" w:color="auto" w:fill="auto"/>
            <w:tcMar>
              <w:top w:w="80" w:type="dxa"/>
              <w:left w:w="80" w:type="dxa"/>
              <w:bottom w:w="80" w:type="dxa"/>
              <w:right w:w="80" w:type="dxa"/>
            </w:tcMar>
            <w:vAlign w:val="bottom"/>
          </w:tcPr>
          <w:p w14:paraId="68B843C1" w14:textId="77777777" w:rsidR="00950DB1" w:rsidRPr="00950DB1" w:rsidRDefault="00950DB1" w:rsidP="006C0550">
            <w:pPr>
              <w:jc w:val="right"/>
              <w:rPr>
                <w:b/>
                <w:bCs/>
              </w:rPr>
            </w:pPr>
            <w:r w:rsidRPr="00950DB1">
              <w:rPr>
                <w:b/>
                <w:bCs/>
              </w:rPr>
              <w:t>June 2024</w:t>
            </w:r>
          </w:p>
        </w:tc>
        <w:tc>
          <w:tcPr>
            <w:tcW w:w="1008" w:type="dxa"/>
            <w:shd w:val="clear" w:color="auto" w:fill="auto"/>
            <w:tcMar>
              <w:top w:w="80" w:type="dxa"/>
              <w:left w:w="80" w:type="dxa"/>
              <w:bottom w:w="80" w:type="dxa"/>
              <w:right w:w="80" w:type="dxa"/>
            </w:tcMar>
            <w:vAlign w:val="bottom"/>
          </w:tcPr>
          <w:p w14:paraId="000C3B61" w14:textId="77777777" w:rsidR="00950DB1" w:rsidRPr="00950DB1" w:rsidRDefault="00950DB1" w:rsidP="006C0550">
            <w:pPr>
              <w:jc w:val="right"/>
              <w:rPr>
                <w:b/>
                <w:bCs/>
              </w:rPr>
            </w:pPr>
            <w:r w:rsidRPr="00950DB1">
              <w:rPr>
                <w:b/>
                <w:bCs/>
              </w:rPr>
              <w:t>June 2023</w:t>
            </w:r>
          </w:p>
        </w:tc>
      </w:tr>
      <w:tr w:rsidR="00950DB1" w:rsidRPr="00950DB1" w14:paraId="488A7F54" w14:textId="77777777" w:rsidTr="006C0550">
        <w:trPr>
          <w:trHeight w:val="300"/>
        </w:trPr>
        <w:tc>
          <w:tcPr>
            <w:tcW w:w="3591" w:type="dxa"/>
            <w:shd w:val="clear" w:color="auto" w:fill="auto"/>
            <w:tcMar>
              <w:top w:w="80" w:type="dxa"/>
              <w:left w:w="80" w:type="dxa"/>
              <w:bottom w:w="80" w:type="dxa"/>
              <w:right w:w="80" w:type="dxa"/>
            </w:tcMar>
            <w:vAlign w:val="bottom"/>
          </w:tcPr>
          <w:p w14:paraId="14272847" w14:textId="77777777" w:rsidR="00950DB1" w:rsidRPr="00950DB1" w:rsidRDefault="00950DB1" w:rsidP="00950DB1">
            <w:r w:rsidRPr="00950DB1">
              <w:t>Right-of-use buildings</w:t>
            </w:r>
          </w:p>
        </w:tc>
        <w:tc>
          <w:tcPr>
            <w:tcW w:w="1007" w:type="dxa"/>
            <w:shd w:val="clear" w:color="auto" w:fill="auto"/>
            <w:tcMar>
              <w:top w:w="80" w:type="dxa"/>
              <w:left w:w="80" w:type="dxa"/>
              <w:bottom w:w="80" w:type="dxa"/>
              <w:right w:w="80" w:type="dxa"/>
            </w:tcMar>
            <w:vAlign w:val="bottom"/>
          </w:tcPr>
          <w:p w14:paraId="3D40F5BF" w14:textId="77777777" w:rsidR="00950DB1" w:rsidRPr="00950DB1" w:rsidRDefault="00950DB1" w:rsidP="006C0550">
            <w:pPr>
              <w:jc w:val="right"/>
            </w:pPr>
            <w:r w:rsidRPr="00950DB1">
              <w:t xml:space="preserve">1,681 </w:t>
            </w:r>
          </w:p>
        </w:tc>
        <w:tc>
          <w:tcPr>
            <w:tcW w:w="1008" w:type="dxa"/>
            <w:shd w:val="clear" w:color="auto" w:fill="auto"/>
            <w:tcMar>
              <w:top w:w="80" w:type="dxa"/>
              <w:left w:w="80" w:type="dxa"/>
              <w:bottom w:w="80" w:type="dxa"/>
              <w:right w:w="80" w:type="dxa"/>
            </w:tcMar>
            <w:vAlign w:val="bottom"/>
          </w:tcPr>
          <w:p w14:paraId="002084F2" w14:textId="77777777" w:rsidR="00950DB1" w:rsidRPr="00950DB1" w:rsidRDefault="00950DB1" w:rsidP="006C0550">
            <w:pPr>
              <w:jc w:val="right"/>
            </w:pPr>
            <w:r w:rsidRPr="00950DB1">
              <w:t xml:space="preserve">1,681 </w:t>
            </w:r>
          </w:p>
        </w:tc>
        <w:tc>
          <w:tcPr>
            <w:tcW w:w="1008" w:type="dxa"/>
            <w:shd w:val="clear" w:color="auto" w:fill="auto"/>
            <w:tcMar>
              <w:top w:w="80" w:type="dxa"/>
              <w:left w:w="80" w:type="dxa"/>
              <w:bottom w:w="80" w:type="dxa"/>
              <w:right w:w="80" w:type="dxa"/>
            </w:tcMar>
            <w:vAlign w:val="bottom"/>
          </w:tcPr>
          <w:p w14:paraId="7A98E23F" w14:textId="77777777" w:rsidR="00950DB1" w:rsidRPr="00950DB1" w:rsidRDefault="00950DB1" w:rsidP="006C0550">
            <w:pPr>
              <w:jc w:val="right"/>
            </w:pPr>
            <w:r w:rsidRPr="00950DB1">
              <w:t>(1,446)</w:t>
            </w:r>
          </w:p>
        </w:tc>
        <w:tc>
          <w:tcPr>
            <w:tcW w:w="1008" w:type="dxa"/>
            <w:shd w:val="clear" w:color="auto" w:fill="auto"/>
            <w:tcMar>
              <w:top w:w="80" w:type="dxa"/>
              <w:left w:w="80" w:type="dxa"/>
              <w:bottom w:w="80" w:type="dxa"/>
              <w:right w:w="80" w:type="dxa"/>
            </w:tcMar>
            <w:vAlign w:val="bottom"/>
          </w:tcPr>
          <w:p w14:paraId="562C7CC7" w14:textId="77777777" w:rsidR="00950DB1" w:rsidRPr="00950DB1" w:rsidRDefault="00950DB1" w:rsidP="006C0550">
            <w:pPr>
              <w:jc w:val="right"/>
            </w:pPr>
            <w:r w:rsidRPr="00950DB1">
              <w:t>(1,042)</w:t>
            </w:r>
          </w:p>
        </w:tc>
        <w:tc>
          <w:tcPr>
            <w:tcW w:w="1008" w:type="dxa"/>
            <w:shd w:val="clear" w:color="auto" w:fill="auto"/>
            <w:tcMar>
              <w:top w:w="80" w:type="dxa"/>
              <w:left w:w="80" w:type="dxa"/>
              <w:bottom w:w="80" w:type="dxa"/>
              <w:right w:w="80" w:type="dxa"/>
            </w:tcMar>
            <w:vAlign w:val="bottom"/>
          </w:tcPr>
          <w:p w14:paraId="03BBCA1E" w14:textId="77777777" w:rsidR="00950DB1" w:rsidRPr="00950DB1" w:rsidRDefault="00950DB1" w:rsidP="006C0550">
            <w:pPr>
              <w:jc w:val="right"/>
            </w:pPr>
            <w:r w:rsidRPr="00950DB1">
              <w:t xml:space="preserve">235 </w:t>
            </w:r>
          </w:p>
        </w:tc>
        <w:tc>
          <w:tcPr>
            <w:tcW w:w="1008" w:type="dxa"/>
            <w:shd w:val="clear" w:color="auto" w:fill="auto"/>
            <w:tcMar>
              <w:top w:w="80" w:type="dxa"/>
              <w:left w:w="80" w:type="dxa"/>
              <w:bottom w:w="80" w:type="dxa"/>
              <w:right w:w="80" w:type="dxa"/>
            </w:tcMar>
            <w:vAlign w:val="bottom"/>
          </w:tcPr>
          <w:p w14:paraId="5645A2FC" w14:textId="77777777" w:rsidR="00950DB1" w:rsidRPr="00950DB1" w:rsidRDefault="00950DB1" w:rsidP="006C0550">
            <w:pPr>
              <w:jc w:val="right"/>
            </w:pPr>
            <w:r w:rsidRPr="00950DB1">
              <w:t xml:space="preserve">639 </w:t>
            </w:r>
          </w:p>
        </w:tc>
      </w:tr>
      <w:tr w:rsidR="00950DB1" w:rsidRPr="00950DB1" w14:paraId="76C06820" w14:textId="77777777" w:rsidTr="006C0550">
        <w:trPr>
          <w:trHeight w:val="510"/>
        </w:trPr>
        <w:tc>
          <w:tcPr>
            <w:tcW w:w="3591" w:type="dxa"/>
            <w:shd w:val="clear" w:color="auto" w:fill="auto"/>
            <w:tcMar>
              <w:top w:w="80" w:type="dxa"/>
              <w:left w:w="80" w:type="dxa"/>
              <w:bottom w:w="80" w:type="dxa"/>
              <w:right w:w="80" w:type="dxa"/>
            </w:tcMar>
            <w:vAlign w:val="bottom"/>
          </w:tcPr>
          <w:p w14:paraId="044394EF" w14:textId="77777777" w:rsidR="00950DB1" w:rsidRPr="00950DB1" w:rsidRDefault="00950DB1" w:rsidP="00950DB1">
            <w:r w:rsidRPr="00950DB1">
              <w:t>Plant, equipment and vehicles at fair value</w:t>
            </w:r>
          </w:p>
        </w:tc>
        <w:tc>
          <w:tcPr>
            <w:tcW w:w="1007" w:type="dxa"/>
            <w:shd w:val="clear" w:color="auto" w:fill="auto"/>
            <w:tcMar>
              <w:top w:w="80" w:type="dxa"/>
              <w:left w:w="80" w:type="dxa"/>
              <w:bottom w:w="80" w:type="dxa"/>
              <w:right w:w="80" w:type="dxa"/>
            </w:tcMar>
            <w:vAlign w:val="bottom"/>
          </w:tcPr>
          <w:p w14:paraId="2FB53904" w14:textId="77777777" w:rsidR="00950DB1" w:rsidRPr="00950DB1" w:rsidRDefault="00950DB1" w:rsidP="006C0550">
            <w:pPr>
              <w:jc w:val="right"/>
            </w:pPr>
            <w:r w:rsidRPr="00950DB1">
              <w:t xml:space="preserve">314 </w:t>
            </w:r>
          </w:p>
        </w:tc>
        <w:tc>
          <w:tcPr>
            <w:tcW w:w="1008" w:type="dxa"/>
            <w:shd w:val="clear" w:color="auto" w:fill="auto"/>
            <w:tcMar>
              <w:top w:w="80" w:type="dxa"/>
              <w:left w:w="80" w:type="dxa"/>
              <w:bottom w:w="80" w:type="dxa"/>
              <w:right w:w="80" w:type="dxa"/>
            </w:tcMar>
            <w:vAlign w:val="bottom"/>
          </w:tcPr>
          <w:p w14:paraId="56591E07" w14:textId="77777777" w:rsidR="00950DB1" w:rsidRPr="00950DB1" w:rsidRDefault="00950DB1" w:rsidP="006C0550">
            <w:pPr>
              <w:jc w:val="right"/>
            </w:pPr>
            <w:r w:rsidRPr="00950DB1">
              <w:t xml:space="preserve">277 </w:t>
            </w:r>
          </w:p>
        </w:tc>
        <w:tc>
          <w:tcPr>
            <w:tcW w:w="1008" w:type="dxa"/>
            <w:shd w:val="clear" w:color="auto" w:fill="auto"/>
            <w:tcMar>
              <w:top w:w="80" w:type="dxa"/>
              <w:left w:w="80" w:type="dxa"/>
              <w:bottom w:w="80" w:type="dxa"/>
              <w:right w:w="80" w:type="dxa"/>
            </w:tcMar>
            <w:vAlign w:val="bottom"/>
          </w:tcPr>
          <w:p w14:paraId="33E1C8A3" w14:textId="77777777" w:rsidR="00950DB1" w:rsidRPr="00950DB1" w:rsidRDefault="00950DB1" w:rsidP="006C0550">
            <w:pPr>
              <w:jc w:val="right"/>
            </w:pPr>
            <w:r w:rsidRPr="00950DB1">
              <w:t>(209)</w:t>
            </w:r>
          </w:p>
        </w:tc>
        <w:tc>
          <w:tcPr>
            <w:tcW w:w="1008" w:type="dxa"/>
            <w:shd w:val="clear" w:color="auto" w:fill="auto"/>
            <w:tcMar>
              <w:top w:w="80" w:type="dxa"/>
              <w:left w:w="80" w:type="dxa"/>
              <w:bottom w:w="80" w:type="dxa"/>
              <w:right w:w="80" w:type="dxa"/>
            </w:tcMar>
            <w:vAlign w:val="bottom"/>
          </w:tcPr>
          <w:p w14:paraId="77DAE3BD" w14:textId="77777777" w:rsidR="00950DB1" w:rsidRPr="00950DB1" w:rsidRDefault="00950DB1" w:rsidP="006C0550">
            <w:pPr>
              <w:jc w:val="right"/>
            </w:pPr>
            <w:r w:rsidRPr="00950DB1">
              <w:t>(180)</w:t>
            </w:r>
          </w:p>
        </w:tc>
        <w:tc>
          <w:tcPr>
            <w:tcW w:w="1008" w:type="dxa"/>
            <w:shd w:val="clear" w:color="auto" w:fill="auto"/>
            <w:tcMar>
              <w:top w:w="80" w:type="dxa"/>
              <w:left w:w="80" w:type="dxa"/>
              <w:bottom w:w="80" w:type="dxa"/>
              <w:right w:w="80" w:type="dxa"/>
            </w:tcMar>
            <w:vAlign w:val="bottom"/>
          </w:tcPr>
          <w:p w14:paraId="235FB14A" w14:textId="77777777" w:rsidR="00950DB1" w:rsidRPr="00950DB1" w:rsidRDefault="00950DB1" w:rsidP="006C0550">
            <w:pPr>
              <w:jc w:val="right"/>
            </w:pPr>
            <w:r w:rsidRPr="00950DB1">
              <w:t xml:space="preserve">105 </w:t>
            </w:r>
          </w:p>
        </w:tc>
        <w:tc>
          <w:tcPr>
            <w:tcW w:w="1008" w:type="dxa"/>
            <w:shd w:val="clear" w:color="auto" w:fill="auto"/>
            <w:tcMar>
              <w:top w:w="80" w:type="dxa"/>
              <w:left w:w="80" w:type="dxa"/>
              <w:bottom w:w="80" w:type="dxa"/>
              <w:right w:w="80" w:type="dxa"/>
            </w:tcMar>
            <w:vAlign w:val="bottom"/>
          </w:tcPr>
          <w:p w14:paraId="29211F74" w14:textId="77777777" w:rsidR="00950DB1" w:rsidRPr="00950DB1" w:rsidRDefault="00950DB1" w:rsidP="006C0550">
            <w:pPr>
              <w:jc w:val="right"/>
            </w:pPr>
            <w:r w:rsidRPr="00950DB1">
              <w:t xml:space="preserve">97 </w:t>
            </w:r>
          </w:p>
        </w:tc>
      </w:tr>
      <w:tr w:rsidR="00950DB1" w:rsidRPr="00950DB1" w14:paraId="637813BF" w14:textId="77777777" w:rsidTr="006C0550">
        <w:trPr>
          <w:trHeight w:val="342"/>
        </w:trPr>
        <w:tc>
          <w:tcPr>
            <w:tcW w:w="3591" w:type="dxa"/>
            <w:shd w:val="clear" w:color="auto" w:fill="auto"/>
            <w:tcMar>
              <w:top w:w="80" w:type="dxa"/>
              <w:left w:w="80" w:type="dxa"/>
              <w:bottom w:w="80" w:type="dxa"/>
              <w:right w:w="80" w:type="dxa"/>
            </w:tcMar>
            <w:vAlign w:val="bottom"/>
          </w:tcPr>
          <w:p w14:paraId="4E677C4D" w14:textId="77777777" w:rsidR="00950DB1" w:rsidRPr="00950DB1" w:rsidRDefault="00950DB1" w:rsidP="00950DB1">
            <w:r w:rsidRPr="00950DB1">
              <w:t>Leasehold improvements</w:t>
            </w:r>
          </w:p>
        </w:tc>
        <w:tc>
          <w:tcPr>
            <w:tcW w:w="1007" w:type="dxa"/>
            <w:shd w:val="clear" w:color="auto" w:fill="auto"/>
            <w:tcMar>
              <w:top w:w="80" w:type="dxa"/>
              <w:left w:w="80" w:type="dxa"/>
              <w:bottom w:w="80" w:type="dxa"/>
              <w:right w:w="80" w:type="dxa"/>
            </w:tcMar>
            <w:vAlign w:val="bottom"/>
          </w:tcPr>
          <w:p w14:paraId="7318665E" w14:textId="77777777" w:rsidR="00950DB1" w:rsidRPr="00950DB1" w:rsidRDefault="00950DB1" w:rsidP="006C0550">
            <w:pPr>
              <w:jc w:val="right"/>
            </w:pPr>
            <w:r w:rsidRPr="00950DB1">
              <w:t xml:space="preserve">274 </w:t>
            </w:r>
          </w:p>
        </w:tc>
        <w:tc>
          <w:tcPr>
            <w:tcW w:w="1008" w:type="dxa"/>
            <w:shd w:val="clear" w:color="auto" w:fill="auto"/>
            <w:tcMar>
              <w:top w:w="80" w:type="dxa"/>
              <w:left w:w="80" w:type="dxa"/>
              <w:bottom w:w="80" w:type="dxa"/>
              <w:right w:w="80" w:type="dxa"/>
            </w:tcMar>
            <w:vAlign w:val="bottom"/>
          </w:tcPr>
          <w:p w14:paraId="0A1C2088" w14:textId="77777777" w:rsidR="00950DB1" w:rsidRPr="00950DB1" w:rsidRDefault="00950DB1" w:rsidP="006C0550">
            <w:pPr>
              <w:jc w:val="right"/>
            </w:pPr>
            <w:r w:rsidRPr="00950DB1">
              <w:t xml:space="preserve">274 </w:t>
            </w:r>
          </w:p>
        </w:tc>
        <w:tc>
          <w:tcPr>
            <w:tcW w:w="1008" w:type="dxa"/>
            <w:shd w:val="clear" w:color="auto" w:fill="auto"/>
            <w:tcMar>
              <w:top w:w="80" w:type="dxa"/>
              <w:left w:w="80" w:type="dxa"/>
              <w:bottom w:w="80" w:type="dxa"/>
              <w:right w:w="80" w:type="dxa"/>
            </w:tcMar>
            <w:vAlign w:val="bottom"/>
          </w:tcPr>
          <w:p w14:paraId="7418C8F6" w14:textId="77777777" w:rsidR="00950DB1" w:rsidRPr="00950DB1" w:rsidRDefault="00950DB1" w:rsidP="006C0550">
            <w:pPr>
              <w:jc w:val="right"/>
            </w:pPr>
            <w:r w:rsidRPr="00950DB1">
              <w:t>(236)</w:t>
            </w:r>
          </w:p>
        </w:tc>
        <w:tc>
          <w:tcPr>
            <w:tcW w:w="1008" w:type="dxa"/>
            <w:shd w:val="clear" w:color="auto" w:fill="auto"/>
            <w:tcMar>
              <w:top w:w="80" w:type="dxa"/>
              <w:left w:w="80" w:type="dxa"/>
              <w:bottom w:w="80" w:type="dxa"/>
              <w:right w:w="80" w:type="dxa"/>
            </w:tcMar>
            <w:vAlign w:val="bottom"/>
          </w:tcPr>
          <w:p w14:paraId="75E2711C" w14:textId="77777777" w:rsidR="00950DB1" w:rsidRPr="00950DB1" w:rsidRDefault="00950DB1" w:rsidP="006C0550">
            <w:pPr>
              <w:jc w:val="right"/>
            </w:pPr>
            <w:r w:rsidRPr="00950DB1">
              <w:t>(170)</w:t>
            </w:r>
          </w:p>
        </w:tc>
        <w:tc>
          <w:tcPr>
            <w:tcW w:w="1008" w:type="dxa"/>
            <w:shd w:val="clear" w:color="auto" w:fill="auto"/>
            <w:tcMar>
              <w:top w:w="80" w:type="dxa"/>
              <w:left w:w="80" w:type="dxa"/>
              <w:bottom w:w="80" w:type="dxa"/>
              <w:right w:w="80" w:type="dxa"/>
            </w:tcMar>
            <w:vAlign w:val="bottom"/>
          </w:tcPr>
          <w:p w14:paraId="0B1A472C" w14:textId="77777777" w:rsidR="00950DB1" w:rsidRPr="00950DB1" w:rsidRDefault="00950DB1" w:rsidP="006C0550">
            <w:pPr>
              <w:jc w:val="right"/>
            </w:pPr>
            <w:r w:rsidRPr="00950DB1">
              <w:t xml:space="preserve">38 </w:t>
            </w:r>
          </w:p>
        </w:tc>
        <w:tc>
          <w:tcPr>
            <w:tcW w:w="1008" w:type="dxa"/>
            <w:shd w:val="clear" w:color="auto" w:fill="auto"/>
            <w:tcMar>
              <w:top w:w="80" w:type="dxa"/>
              <w:left w:w="80" w:type="dxa"/>
              <w:bottom w:w="80" w:type="dxa"/>
              <w:right w:w="80" w:type="dxa"/>
            </w:tcMar>
            <w:vAlign w:val="bottom"/>
          </w:tcPr>
          <w:p w14:paraId="0A290A2D" w14:textId="77777777" w:rsidR="00950DB1" w:rsidRPr="00950DB1" w:rsidRDefault="00950DB1" w:rsidP="006C0550">
            <w:pPr>
              <w:jc w:val="right"/>
            </w:pPr>
            <w:r w:rsidRPr="00950DB1">
              <w:t xml:space="preserve">104 </w:t>
            </w:r>
          </w:p>
        </w:tc>
      </w:tr>
      <w:tr w:rsidR="00950DB1" w:rsidRPr="00950DB1" w14:paraId="26475E54" w14:textId="77777777" w:rsidTr="006C0550">
        <w:trPr>
          <w:trHeight w:val="255"/>
        </w:trPr>
        <w:tc>
          <w:tcPr>
            <w:tcW w:w="3591" w:type="dxa"/>
            <w:shd w:val="clear" w:color="auto" w:fill="auto"/>
            <w:tcMar>
              <w:top w:w="80" w:type="dxa"/>
              <w:left w:w="80" w:type="dxa"/>
              <w:bottom w:w="80" w:type="dxa"/>
              <w:right w:w="80" w:type="dxa"/>
            </w:tcMar>
            <w:vAlign w:val="bottom"/>
          </w:tcPr>
          <w:p w14:paraId="109A7775" w14:textId="77777777" w:rsidR="00950DB1" w:rsidRPr="00950DB1" w:rsidRDefault="00950DB1" w:rsidP="00950DB1">
            <w:pPr>
              <w:rPr>
                <w:b/>
                <w:bCs/>
              </w:rPr>
            </w:pPr>
            <w:r w:rsidRPr="00950DB1">
              <w:rPr>
                <w:b/>
                <w:bCs/>
              </w:rPr>
              <w:t>Net carrying amount</w:t>
            </w:r>
          </w:p>
        </w:tc>
        <w:tc>
          <w:tcPr>
            <w:tcW w:w="1007" w:type="dxa"/>
            <w:shd w:val="clear" w:color="auto" w:fill="auto"/>
            <w:tcMar>
              <w:top w:w="80" w:type="dxa"/>
              <w:left w:w="80" w:type="dxa"/>
              <w:bottom w:w="80" w:type="dxa"/>
              <w:right w:w="80" w:type="dxa"/>
            </w:tcMar>
            <w:vAlign w:val="bottom"/>
          </w:tcPr>
          <w:p w14:paraId="10E57AA8" w14:textId="77777777" w:rsidR="00950DB1" w:rsidRPr="00950DB1" w:rsidRDefault="00950DB1" w:rsidP="006C0550">
            <w:pPr>
              <w:jc w:val="right"/>
              <w:rPr>
                <w:b/>
                <w:bCs/>
              </w:rPr>
            </w:pPr>
            <w:r w:rsidRPr="00950DB1">
              <w:rPr>
                <w:b/>
                <w:bCs/>
              </w:rPr>
              <w:t xml:space="preserve">2,269 </w:t>
            </w:r>
          </w:p>
        </w:tc>
        <w:tc>
          <w:tcPr>
            <w:tcW w:w="1008" w:type="dxa"/>
            <w:shd w:val="clear" w:color="auto" w:fill="auto"/>
            <w:tcMar>
              <w:top w:w="80" w:type="dxa"/>
              <w:left w:w="80" w:type="dxa"/>
              <w:bottom w:w="80" w:type="dxa"/>
              <w:right w:w="80" w:type="dxa"/>
            </w:tcMar>
            <w:vAlign w:val="bottom"/>
          </w:tcPr>
          <w:p w14:paraId="4E9F2685" w14:textId="77777777" w:rsidR="00950DB1" w:rsidRPr="00950DB1" w:rsidRDefault="00950DB1" w:rsidP="006C0550">
            <w:pPr>
              <w:jc w:val="right"/>
              <w:rPr>
                <w:b/>
                <w:bCs/>
              </w:rPr>
            </w:pPr>
            <w:r w:rsidRPr="00950DB1">
              <w:rPr>
                <w:b/>
                <w:bCs/>
              </w:rPr>
              <w:t xml:space="preserve">2,232 </w:t>
            </w:r>
          </w:p>
        </w:tc>
        <w:tc>
          <w:tcPr>
            <w:tcW w:w="1008" w:type="dxa"/>
            <w:shd w:val="clear" w:color="auto" w:fill="auto"/>
            <w:tcMar>
              <w:top w:w="80" w:type="dxa"/>
              <w:left w:w="80" w:type="dxa"/>
              <w:bottom w:w="80" w:type="dxa"/>
              <w:right w:w="80" w:type="dxa"/>
            </w:tcMar>
            <w:vAlign w:val="bottom"/>
          </w:tcPr>
          <w:p w14:paraId="4A958B97" w14:textId="77777777" w:rsidR="00950DB1" w:rsidRPr="00950DB1" w:rsidRDefault="00950DB1" w:rsidP="006C0550">
            <w:pPr>
              <w:jc w:val="right"/>
              <w:rPr>
                <w:b/>
                <w:bCs/>
              </w:rPr>
            </w:pPr>
            <w:r w:rsidRPr="00950DB1">
              <w:rPr>
                <w:b/>
                <w:bCs/>
              </w:rPr>
              <w:t>(1,891)</w:t>
            </w:r>
          </w:p>
        </w:tc>
        <w:tc>
          <w:tcPr>
            <w:tcW w:w="1008" w:type="dxa"/>
            <w:shd w:val="clear" w:color="auto" w:fill="auto"/>
            <w:tcMar>
              <w:top w:w="80" w:type="dxa"/>
              <w:left w:w="80" w:type="dxa"/>
              <w:bottom w:w="80" w:type="dxa"/>
              <w:right w:w="80" w:type="dxa"/>
            </w:tcMar>
            <w:vAlign w:val="bottom"/>
          </w:tcPr>
          <w:p w14:paraId="66190070" w14:textId="77777777" w:rsidR="00950DB1" w:rsidRPr="00950DB1" w:rsidRDefault="00950DB1" w:rsidP="006C0550">
            <w:pPr>
              <w:jc w:val="right"/>
              <w:rPr>
                <w:b/>
                <w:bCs/>
              </w:rPr>
            </w:pPr>
            <w:r w:rsidRPr="00950DB1">
              <w:rPr>
                <w:b/>
                <w:bCs/>
              </w:rPr>
              <w:t>(1,392)</w:t>
            </w:r>
          </w:p>
        </w:tc>
        <w:tc>
          <w:tcPr>
            <w:tcW w:w="1008" w:type="dxa"/>
            <w:shd w:val="clear" w:color="auto" w:fill="auto"/>
            <w:tcMar>
              <w:top w:w="80" w:type="dxa"/>
              <w:left w:w="80" w:type="dxa"/>
              <w:bottom w:w="80" w:type="dxa"/>
              <w:right w:w="80" w:type="dxa"/>
            </w:tcMar>
            <w:vAlign w:val="bottom"/>
          </w:tcPr>
          <w:p w14:paraId="6832A7B2" w14:textId="77777777" w:rsidR="00950DB1" w:rsidRPr="00950DB1" w:rsidRDefault="00950DB1" w:rsidP="006C0550">
            <w:pPr>
              <w:jc w:val="right"/>
              <w:rPr>
                <w:b/>
                <w:bCs/>
              </w:rPr>
            </w:pPr>
            <w:r w:rsidRPr="00950DB1">
              <w:rPr>
                <w:b/>
                <w:bCs/>
              </w:rPr>
              <w:t xml:space="preserve">378 </w:t>
            </w:r>
          </w:p>
        </w:tc>
        <w:tc>
          <w:tcPr>
            <w:tcW w:w="1008" w:type="dxa"/>
            <w:shd w:val="clear" w:color="auto" w:fill="auto"/>
            <w:tcMar>
              <w:top w:w="80" w:type="dxa"/>
              <w:left w:w="80" w:type="dxa"/>
              <w:bottom w:w="80" w:type="dxa"/>
              <w:right w:w="80" w:type="dxa"/>
            </w:tcMar>
            <w:vAlign w:val="bottom"/>
          </w:tcPr>
          <w:p w14:paraId="7A583DCA" w14:textId="77777777" w:rsidR="00950DB1" w:rsidRPr="00950DB1" w:rsidRDefault="00950DB1" w:rsidP="006C0550">
            <w:pPr>
              <w:jc w:val="right"/>
              <w:rPr>
                <w:b/>
                <w:bCs/>
              </w:rPr>
            </w:pPr>
            <w:r w:rsidRPr="00950DB1">
              <w:rPr>
                <w:b/>
                <w:bCs/>
              </w:rPr>
              <w:t xml:space="preserve">840 </w:t>
            </w:r>
          </w:p>
        </w:tc>
      </w:tr>
    </w:tbl>
    <w:p w14:paraId="1AFA7E61" w14:textId="77777777" w:rsidR="00950DB1" w:rsidRPr="00950DB1" w:rsidRDefault="00950DB1" w:rsidP="00950DB1"/>
    <w:p w14:paraId="16CF1C1E" w14:textId="05EA8FDF" w:rsidR="00950DB1" w:rsidRPr="00950DB1" w:rsidRDefault="00950DB1" w:rsidP="006C0550">
      <w:pPr>
        <w:pStyle w:val="Heading4"/>
      </w:pPr>
      <w:r w:rsidRPr="00950DB1">
        <w:t>4.1.1.</w:t>
      </w:r>
      <w:r w:rsidR="003A344A">
        <w:t xml:space="preserve"> </w:t>
      </w:r>
      <w:r w:rsidRPr="00950DB1">
        <w:t xml:space="preserve">Total right-of-use assets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otal right-of-use assets."/>
      </w:tblPr>
      <w:tblGrid>
        <w:gridCol w:w="3591"/>
        <w:gridCol w:w="1006"/>
        <w:gridCol w:w="1006"/>
        <w:gridCol w:w="1006"/>
        <w:gridCol w:w="1006"/>
        <w:gridCol w:w="1007"/>
        <w:gridCol w:w="1006"/>
      </w:tblGrid>
      <w:tr w:rsidR="00950DB1" w:rsidRPr="00950DB1" w14:paraId="313A75EA" w14:textId="77777777" w:rsidTr="006C0550">
        <w:trPr>
          <w:trHeight w:val="255"/>
        </w:trPr>
        <w:tc>
          <w:tcPr>
            <w:tcW w:w="3591" w:type="dxa"/>
            <w:shd w:val="clear" w:color="auto" w:fill="auto"/>
            <w:tcMar>
              <w:top w:w="80" w:type="dxa"/>
              <w:left w:w="80" w:type="dxa"/>
              <w:bottom w:w="80" w:type="dxa"/>
              <w:right w:w="80" w:type="dxa"/>
            </w:tcMar>
            <w:vAlign w:val="bottom"/>
          </w:tcPr>
          <w:p w14:paraId="22766C50" w14:textId="77777777" w:rsidR="00950DB1" w:rsidRPr="00950DB1" w:rsidRDefault="00950DB1" w:rsidP="00950DB1">
            <w:pPr>
              <w:rPr>
                <w:b/>
                <w:bCs/>
              </w:rPr>
            </w:pPr>
          </w:p>
        </w:tc>
        <w:tc>
          <w:tcPr>
            <w:tcW w:w="6037" w:type="dxa"/>
            <w:gridSpan w:val="6"/>
            <w:shd w:val="clear" w:color="auto" w:fill="auto"/>
            <w:tcMar>
              <w:top w:w="80" w:type="dxa"/>
              <w:left w:w="80" w:type="dxa"/>
              <w:bottom w:w="80" w:type="dxa"/>
              <w:right w:w="80" w:type="dxa"/>
            </w:tcMar>
            <w:vAlign w:val="bottom"/>
          </w:tcPr>
          <w:p w14:paraId="3426027E" w14:textId="77777777" w:rsidR="00950DB1" w:rsidRPr="00950DB1" w:rsidRDefault="00950DB1" w:rsidP="006C0550">
            <w:pPr>
              <w:jc w:val="right"/>
              <w:rPr>
                <w:b/>
                <w:bCs/>
              </w:rPr>
            </w:pPr>
            <w:r w:rsidRPr="00950DB1">
              <w:rPr>
                <w:b/>
                <w:bCs/>
              </w:rPr>
              <w:t>($ thousand)</w:t>
            </w:r>
          </w:p>
        </w:tc>
      </w:tr>
      <w:tr w:rsidR="00950DB1" w:rsidRPr="00950DB1" w14:paraId="4E292EFA" w14:textId="77777777" w:rsidTr="006C0550">
        <w:trPr>
          <w:trHeight w:val="620"/>
        </w:trPr>
        <w:tc>
          <w:tcPr>
            <w:tcW w:w="3591" w:type="dxa"/>
            <w:shd w:val="clear" w:color="auto" w:fill="auto"/>
            <w:tcMar>
              <w:top w:w="80" w:type="dxa"/>
              <w:left w:w="80" w:type="dxa"/>
              <w:bottom w:w="80" w:type="dxa"/>
              <w:right w:w="80" w:type="dxa"/>
            </w:tcMar>
            <w:vAlign w:val="bottom"/>
          </w:tcPr>
          <w:p w14:paraId="2ACA5931" w14:textId="77777777" w:rsidR="00950DB1" w:rsidRPr="00950DB1" w:rsidRDefault="00950DB1" w:rsidP="00950DB1">
            <w:pPr>
              <w:rPr>
                <w:b/>
                <w:bCs/>
              </w:rPr>
            </w:pPr>
            <w:r w:rsidRPr="00950DB1">
              <w:rPr>
                <w:b/>
                <w:bCs/>
              </w:rPr>
              <w:t> </w:t>
            </w:r>
          </w:p>
        </w:tc>
        <w:tc>
          <w:tcPr>
            <w:tcW w:w="2012" w:type="dxa"/>
            <w:gridSpan w:val="2"/>
            <w:shd w:val="clear" w:color="auto" w:fill="auto"/>
            <w:tcMar>
              <w:top w:w="80" w:type="dxa"/>
              <w:left w:w="80" w:type="dxa"/>
              <w:bottom w:w="80" w:type="dxa"/>
              <w:right w:w="80" w:type="dxa"/>
            </w:tcMar>
            <w:vAlign w:val="bottom"/>
          </w:tcPr>
          <w:p w14:paraId="2FCC75B5" w14:textId="77777777" w:rsidR="00950DB1" w:rsidRPr="00950DB1" w:rsidRDefault="00950DB1" w:rsidP="006C0550">
            <w:pPr>
              <w:jc w:val="right"/>
              <w:rPr>
                <w:b/>
                <w:bCs/>
              </w:rPr>
            </w:pPr>
            <w:r w:rsidRPr="00950DB1">
              <w:rPr>
                <w:b/>
                <w:bCs/>
              </w:rPr>
              <w:t>Gross carrying amount</w:t>
            </w:r>
          </w:p>
        </w:tc>
        <w:tc>
          <w:tcPr>
            <w:tcW w:w="2012" w:type="dxa"/>
            <w:gridSpan w:val="2"/>
            <w:shd w:val="clear" w:color="auto" w:fill="auto"/>
            <w:tcMar>
              <w:top w:w="80" w:type="dxa"/>
              <w:left w:w="80" w:type="dxa"/>
              <w:bottom w:w="80" w:type="dxa"/>
              <w:right w:w="80" w:type="dxa"/>
            </w:tcMar>
            <w:vAlign w:val="bottom"/>
          </w:tcPr>
          <w:p w14:paraId="51CC707A" w14:textId="77777777" w:rsidR="00950DB1" w:rsidRPr="00950DB1" w:rsidRDefault="00950DB1" w:rsidP="006C0550">
            <w:pPr>
              <w:jc w:val="right"/>
              <w:rPr>
                <w:b/>
                <w:bCs/>
              </w:rPr>
            </w:pPr>
            <w:r w:rsidRPr="00950DB1">
              <w:rPr>
                <w:b/>
                <w:bCs/>
              </w:rPr>
              <w:t>Accumulated depreciation</w:t>
            </w:r>
          </w:p>
        </w:tc>
        <w:tc>
          <w:tcPr>
            <w:tcW w:w="2013" w:type="dxa"/>
            <w:gridSpan w:val="2"/>
            <w:shd w:val="clear" w:color="auto" w:fill="auto"/>
            <w:tcMar>
              <w:top w:w="80" w:type="dxa"/>
              <w:left w:w="80" w:type="dxa"/>
              <w:bottom w:w="80" w:type="dxa"/>
              <w:right w:w="80" w:type="dxa"/>
            </w:tcMar>
            <w:vAlign w:val="bottom"/>
          </w:tcPr>
          <w:p w14:paraId="2B03DC5A" w14:textId="77777777" w:rsidR="00950DB1" w:rsidRPr="00950DB1" w:rsidRDefault="00950DB1" w:rsidP="006C0550">
            <w:pPr>
              <w:jc w:val="right"/>
              <w:rPr>
                <w:b/>
                <w:bCs/>
              </w:rPr>
            </w:pPr>
            <w:r w:rsidRPr="00950DB1">
              <w:rPr>
                <w:b/>
                <w:bCs/>
              </w:rPr>
              <w:t xml:space="preserve">Net carrying amount </w:t>
            </w:r>
          </w:p>
        </w:tc>
      </w:tr>
      <w:tr w:rsidR="00950DB1" w:rsidRPr="00950DB1" w14:paraId="4EA48BC2" w14:textId="77777777" w:rsidTr="006C0550">
        <w:trPr>
          <w:trHeight w:val="510"/>
        </w:trPr>
        <w:tc>
          <w:tcPr>
            <w:tcW w:w="3591" w:type="dxa"/>
            <w:shd w:val="clear" w:color="auto" w:fill="auto"/>
            <w:tcMar>
              <w:top w:w="80" w:type="dxa"/>
              <w:left w:w="80" w:type="dxa"/>
              <w:bottom w:w="80" w:type="dxa"/>
              <w:right w:w="80" w:type="dxa"/>
            </w:tcMar>
            <w:vAlign w:val="bottom"/>
          </w:tcPr>
          <w:p w14:paraId="1CFC1533" w14:textId="77777777" w:rsidR="00950DB1" w:rsidRPr="00950DB1" w:rsidRDefault="00950DB1" w:rsidP="00950DB1">
            <w:pPr>
              <w:rPr>
                <w:b/>
                <w:bCs/>
              </w:rPr>
            </w:pPr>
            <w:r w:rsidRPr="00950DB1">
              <w:rPr>
                <w:b/>
                <w:bCs/>
              </w:rPr>
              <w:t> </w:t>
            </w:r>
          </w:p>
        </w:tc>
        <w:tc>
          <w:tcPr>
            <w:tcW w:w="1006" w:type="dxa"/>
            <w:shd w:val="clear" w:color="auto" w:fill="auto"/>
            <w:tcMar>
              <w:top w:w="80" w:type="dxa"/>
              <w:left w:w="80" w:type="dxa"/>
              <w:bottom w:w="80" w:type="dxa"/>
              <w:right w:w="80" w:type="dxa"/>
            </w:tcMar>
            <w:vAlign w:val="bottom"/>
          </w:tcPr>
          <w:p w14:paraId="0DC5F9FB" w14:textId="77777777" w:rsidR="00950DB1" w:rsidRPr="00950DB1" w:rsidRDefault="00950DB1" w:rsidP="006C0550">
            <w:pPr>
              <w:jc w:val="right"/>
              <w:rPr>
                <w:b/>
                <w:bCs/>
              </w:rPr>
            </w:pPr>
            <w:r w:rsidRPr="00950DB1">
              <w:rPr>
                <w:b/>
                <w:bCs/>
              </w:rPr>
              <w:t>June 2024</w:t>
            </w:r>
          </w:p>
        </w:tc>
        <w:tc>
          <w:tcPr>
            <w:tcW w:w="1006" w:type="dxa"/>
            <w:shd w:val="clear" w:color="auto" w:fill="auto"/>
            <w:tcMar>
              <w:top w:w="80" w:type="dxa"/>
              <w:left w:w="80" w:type="dxa"/>
              <w:bottom w:w="80" w:type="dxa"/>
              <w:right w:w="80" w:type="dxa"/>
            </w:tcMar>
            <w:vAlign w:val="bottom"/>
          </w:tcPr>
          <w:p w14:paraId="7F13CB5A" w14:textId="77777777" w:rsidR="00950DB1" w:rsidRPr="00950DB1" w:rsidRDefault="00950DB1" w:rsidP="006C0550">
            <w:pPr>
              <w:jc w:val="right"/>
              <w:rPr>
                <w:b/>
                <w:bCs/>
              </w:rPr>
            </w:pPr>
            <w:r w:rsidRPr="00950DB1">
              <w:rPr>
                <w:b/>
                <w:bCs/>
              </w:rPr>
              <w:t>June 2023</w:t>
            </w:r>
          </w:p>
        </w:tc>
        <w:tc>
          <w:tcPr>
            <w:tcW w:w="1006" w:type="dxa"/>
            <w:shd w:val="clear" w:color="auto" w:fill="auto"/>
            <w:tcMar>
              <w:top w:w="80" w:type="dxa"/>
              <w:left w:w="80" w:type="dxa"/>
              <w:bottom w:w="80" w:type="dxa"/>
              <w:right w:w="80" w:type="dxa"/>
            </w:tcMar>
            <w:vAlign w:val="bottom"/>
          </w:tcPr>
          <w:p w14:paraId="356D2C3D" w14:textId="77777777" w:rsidR="00950DB1" w:rsidRPr="00950DB1" w:rsidRDefault="00950DB1" w:rsidP="006C0550">
            <w:pPr>
              <w:jc w:val="right"/>
              <w:rPr>
                <w:b/>
                <w:bCs/>
              </w:rPr>
            </w:pPr>
            <w:r w:rsidRPr="00950DB1">
              <w:rPr>
                <w:b/>
                <w:bCs/>
              </w:rPr>
              <w:t>June 2024</w:t>
            </w:r>
          </w:p>
        </w:tc>
        <w:tc>
          <w:tcPr>
            <w:tcW w:w="1006" w:type="dxa"/>
            <w:shd w:val="clear" w:color="auto" w:fill="auto"/>
            <w:tcMar>
              <w:top w:w="80" w:type="dxa"/>
              <w:left w:w="80" w:type="dxa"/>
              <w:bottom w:w="80" w:type="dxa"/>
              <w:right w:w="80" w:type="dxa"/>
            </w:tcMar>
            <w:vAlign w:val="bottom"/>
          </w:tcPr>
          <w:p w14:paraId="3846F368" w14:textId="77777777" w:rsidR="00950DB1" w:rsidRPr="00950DB1" w:rsidRDefault="00950DB1" w:rsidP="006C0550">
            <w:pPr>
              <w:jc w:val="right"/>
              <w:rPr>
                <w:b/>
                <w:bCs/>
              </w:rPr>
            </w:pPr>
            <w:r w:rsidRPr="00950DB1">
              <w:rPr>
                <w:b/>
                <w:bCs/>
              </w:rPr>
              <w:t>June 2023</w:t>
            </w:r>
          </w:p>
        </w:tc>
        <w:tc>
          <w:tcPr>
            <w:tcW w:w="1007" w:type="dxa"/>
            <w:shd w:val="clear" w:color="auto" w:fill="auto"/>
            <w:tcMar>
              <w:top w:w="80" w:type="dxa"/>
              <w:left w:w="80" w:type="dxa"/>
              <w:bottom w:w="80" w:type="dxa"/>
              <w:right w:w="80" w:type="dxa"/>
            </w:tcMar>
            <w:vAlign w:val="bottom"/>
          </w:tcPr>
          <w:p w14:paraId="14F4AF0E" w14:textId="77777777" w:rsidR="00950DB1" w:rsidRPr="00950DB1" w:rsidRDefault="00950DB1" w:rsidP="006C0550">
            <w:pPr>
              <w:jc w:val="right"/>
              <w:rPr>
                <w:b/>
                <w:bCs/>
              </w:rPr>
            </w:pPr>
            <w:r w:rsidRPr="00950DB1">
              <w:rPr>
                <w:b/>
                <w:bCs/>
              </w:rPr>
              <w:t>June 2024</w:t>
            </w:r>
          </w:p>
        </w:tc>
        <w:tc>
          <w:tcPr>
            <w:tcW w:w="1006" w:type="dxa"/>
            <w:shd w:val="clear" w:color="auto" w:fill="auto"/>
            <w:tcMar>
              <w:top w:w="80" w:type="dxa"/>
              <w:left w:w="80" w:type="dxa"/>
              <w:bottom w:w="80" w:type="dxa"/>
              <w:right w:w="80" w:type="dxa"/>
            </w:tcMar>
            <w:vAlign w:val="bottom"/>
          </w:tcPr>
          <w:p w14:paraId="09EC7080" w14:textId="77777777" w:rsidR="00950DB1" w:rsidRPr="00950DB1" w:rsidRDefault="00950DB1" w:rsidP="006C0550">
            <w:pPr>
              <w:jc w:val="right"/>
              <w:rPr>
                <w:b/>
                <w:bCs/>
              </w:rPr>
            </w:pPr>
            <w:r w:rsidRPr="00950DB1">
              <w:rPr>
                <w:b/>
                <w:bCs/>
              </w:rPr>
              <w:t>June 2023</w:t>
            </w:r>
          </w:p>
        </w:tc>
      </w:tr>
      <w:tr w:rsidR="00950DB1" w:rsidRPr="00950DB1" w14:paraId="5E81016E" w14:textId="77777777" w:rsidTr="006C0550">
        <w:trPr>
          <w:trHeight w:val="300"/>
        </w:trPr>
        <w:tc>
          <w:tcPr>
            <w:tcW w:w="3591" w:type="dxa"/>
            <w:shd w:val="clear" w:color="auto" w:fill="auto"/>
            <w:tcMar>
              <w:top w:w="80" w:type="dxa"/>
              <w:left w:w="80" w:type="dxa"/>
              <w:bottom w:w="80" w:type="dxa"/>
              <w:right w:w="80" w:type="dxa"/>
            </w:tcMar>
            <w:vAlign w:val="bottom"/>
          </w:tcPr>
          <w:p w14:paraId="1992603B" w14:textId="77777777" w:rsidR="00950DB1" w:rsidRPr="00950DB1" w:rsidRDefault="00950DB1" w:rsidP="00950DB1">
            <w:r w:rsidRPr="00950DB1">
              <w:t>Right-of-use buildings</w:t>
            </w:r>
          </w:p>
        </w:tc>
        <w:tc>
          <w:tcPr>
            <w:tcW w:w="1006" w:type="dxa"/>
            <w:shd w:val="clear" w:color="auto" w:fill="auto"/>
            <w:tcMar>
              <w:top w:w="80" w:type="dxa"/>
              <w:left w:w="80" w:type="dxa"/>
              <w:bottom w:w="80" w:type="dxa"/>
              <w:right w:w="80" w:type="dxa"/>
            </w:tcMar>
            <w:vAlign w:val="bottom"/>
          </w:tcPr>
          <w:p w14:paraId="1F82673D" w14:textId="77777777" w:rsidR="00950DB1" w:rsidRPr="00950DB1" w:rsidRDefault="00950DB1" w:rsidP="006C0550">
            <w:pPr>
              <w:jc w:val="right"/>
            </w:pPr>
            <w:r w:rsidRPr="00950DB1">
              <w:t xml:space="preserve">1,681 </w:t>
            </w:r>
          </w:p>
        </w:tc>
        <w:tc>
          <w:tcPr>
            <w:tcW w:w="1006" w:type="dxa"/>
            <w:shd w:val="clear" w:color="auto" w:fill="auto"/>
            <w:tcMar>
              <w:top w:w="80" w:type="dxa"/>
              <w:left w:w="80" w:type="dxa"/>
              <w:bottom w:w="80" w:type="dxa"/>
              <w:right w:w="80" w:type="dxa"/>
            </w:tcMar>
            <w:vAlign w:val="bottom"/>
          </w:tcPr>
          <w:p w14:paraId="68BF64A7" w14:textId="77777777" w:rsidR="00950DB1" w:rsidRPr="00950DB1" w:rsidRDefault="00950DB1" w:rsidP="006C0550">
            <w:pPr>
              <w:jc w:val="right"/>
            </w:pPr>
            <w:r w:rsidRPr="00950DB1">
              <w:t xml:space="preserve">1,681 </w:t>
            </w:r>
          </w:p>
        </w:tc>
        <w:tc>
          <w:tcPr>
            <w:tcW w:w="1006" w:type="dxa"/>
            <w:shd w:val="clear" w:color="auto" w:fill="auto"/>
            <w:tcMar>
              <w:top w:w="80" w:type="dxa"/>
              <w:left w:w="80" w:type="dxa"/>
              <w:bottom w:w="80" w:type="dxa"/>
              <w:right w:w="80" w:type="dxa"/>
            </w:tcMar>
            <w:vAlign w:val="bottom"/>
          </w:tcPr>
          <w:p w14:paraId="11853E2D" w14:textId="77777777" w:rsidR="00950DB1" w:rsidRPr="00950DB1" w:rsidRDefault="00950DB1" w:rsidP="006C0550">
            <w:pPr>
              <w:jc w:val="right"/>
            </w:pPr>
            <w:r w:rsidRPr="00950DB1">
              <w:t>(1,446)</w:t>
            </w:r>
          </w:p>
        </w:tc>
        <w:tc>
          <w:tcPr>
            <w:tcW w:w="1006" w:type="dxa"/>
            <w:shd w:val="clear" w:color="auto" w:fill="auto"/>
            <w:tcMar>
              <w:top w:w="80" w:type="dxa"/>
              <w:left w:w="80" w:type="dxa"/>
              <w:bottom w:w="80" w:type="dxa"/>
              <w:right w:w="80" w:type="dxa"/>
            </w:tcMar>
            <w:vAlign w:val="bottom"/>
          </w:tcPr>
          <w:p w14:paraId="3FAF0037" w14:textId="77777777" w:rsidR="00950DB1" w:rsidRPr="00950DB1" w:rsidRDefault="00950DB1" w:rsidP="006C0550">
            <w:pPr>
              <w:jc w:val="right"/>
            </w:pPr>
            <w:r w:rsidRPr="00950DB1">
              <w:t>(1,042)</w:t>
            </w:r>
          </w:p>
        </w:tc>
        <w:tc>
          <w:tcPr>
            <w:tcW w:w="1007" w:type="dxa"/>
            <w:shd w:val="clear" w:color="auto" w:fill="auto"/>
            <w:tcMar>
              <w:top w:w="80" w:type="dxa"/>
              <w:left w:w="80" w:type="dxa"/>
              <w:bottom w:w="80" w:type="dxa"/>
              <w:right w:w="80" w:type="dxa"/>
            </w:tcMar>
            <w:vAlign w:val="bottom"/>
          </w:tcPr>
          <w:p w14:paraId="37A81CD7" w14:textId="77777777" w:rsidR="00950DB1" w:rsidRPr="00950DB1" w:rsidRDefault="00950DB1" w:rsidP="006C0550">
            <w:pPr>
              <w:jc w:val="right"/>
            </w:pPr>
            <w:r w:rsidRPr="00950DB1">
              <w:t xml:space="preserve">235 </w:t>
            </w:r>
          </w:p>
        </w:tc>
        <w:tc>
          <w:tcPr>
            <w:tcW w:w="1006" w:type="dxa"/>
            <w:shd w:val="clear" w:color="auto" w:fill="auto"/>
            <w:tcMar>
              <w:top w:w="80" w:type="dxa"/>
              <w:left w:w="80" w:type="dxa"/>
              <w:bottom w:w="80" w:type="dxa"/>
              <w:right w:w="80" w:type="dxa"/>
            </w:tcMar>
            <w:vAlign w:val="bottom"/>
          </w:tcPr>
          <w:p w14:paraId="47673C4C" w14:textId="77777777" w:rsidR="00950DB1" w:rsidRPr="00950DB1" w:rsidRDefault="00950DB1" w:rsidP="006C0550">
            <w:pPr>
              <w:jc w:val="right"/>
            </w:pPr>
            <w:r w:rsidRPr="00950DB1">
              <w:t xml:space="preserve">639 </w:t>
            </w:r>
          </w:p>
        </w:tc>
      </w:tr>
      <w:tr w:rsidR="00950DB1" w:rsidRPr="00950DB1" w14:paraId="3CF08046" w14:textId="77777777" w:rsidTr="006C0550">
        <w:trPr>
          <w:trHeight w:val="255"/>
        </w:trPr>
        <w:tc>
          <w:tcPr>
            <w:tcW w:w="3591" w:type="dxa"/>
            <w:shd w:val="clear" w:color="auto" w:fill="auto"/>
            <w:tcMar>
              <w:top w:w="80" w:type="dxa"/>
              <w:left w:w="80" w:type="dxa"/>
              <w:bottom w:w="80" w:type="dxa"/>
              <w:right w:w="80" w:type="dxa"/>
            </w:tcMar>
            <w:vAlign w:val="bottom"/>
          </w:tcPr>
          <w:p w14:paraId="1620C04A" w14:textId="77777777" w:rsidR="00950DB1" w:rsidRPr="00950DB1" w:rsidRDefault="00950DB1" w:rsidP="00950DB1">
            <w:pPr>
              <w:rPr>
                <w:b/>
                <w:bCs/>
              </w:rPr>
            </w:pPr>
            <w:r w:rsidRPr="00950DB1">
              <w:rPr>
                <w:b/>
                <w:bCs/>
              </w:rPr>
              <w:t>Net carrying amount</w:t>
            </w:r>
          </w:p>
        </w:tc>
        <w:tc>
          <w:tcPr>
            <w:tcW w:w="1006" w:type="dxa"/>
            <w:shd w:val="clear" w:color="auto" w:fill="auto"/>
            <w:tcMar>
              <w:top w:w="80" w:type="dxa"/>
              <w:left w:w="80" w:type="dxa"/>
              <w:bottom w:w="80" w:type="dxa"/>
              <w:right w:w="80" w:type="dxa"/>
            </w:tcMar>
            <w:vAlign w:val="bottom"/>
          </w:tcPr>
          <w:p w14:paraId="017D9CDF" w14:textId="77777777" w:rsidR="00950DB1" w:rsidRPr="00950DB1" w:rsidRDefault="00950DB1" w:rsidP="006C0550">
            <w:pPr>
              <w:jc w:val="right"/>
              <w:rPr>
                <w:b/>
                <w:bCs/>
              </w:rPr>
            </w:pPr>
            <w:r w:rsidRPr="00950DB1">
              <w:rPr>
                <w:b/>
                <w:bCs/>
              </w:rPr>
              <w:t xml:space="preserve">1,681 </w:t>
            </w:r>
          </w:p>
        </w:tc>
        <w:tc>
          <w:tcPr>
            <w:tcW w:w="1006" w:type="dxa"/>
            <w:shd w:val="clear" w:color="auto" w:fill="auto"/>
            <w:tcMar>
              <w:top w:w="80" w:type="dxa"/>
              <w:left w:w="80" w:type="dxa"/>
              <w:bottom w:w="80" w:type="dxa"/>
              <w:right w:w="80" w:type="dxa"/>
            </w:tcMar>
            <w:vAlign w:val="bottom"/>
          </w:tcPr>
          <w:p w14:paraId="4AF7BD26" w14:textId="77777777" w:rsidR="00950DB1" w:rsidRPr="00950DB1" w:rsidRDefault="00950DB1" w:rsidP="006C0550">
            <w:pPr>
              <w:jc w:val="right"/>
              <w:rPr>
                <w:b/>
                <w:bCs/>
              </w:rPr>
            </w:pPr>
            <w:r w:rsidRPr="00950DB1">
              <w:rPr>
                <w:b/>
                <w:bCs/>
              </w:rPr>
              <w:t xml:space="preserve">1,681 </w:t>
            </w:r>
          </w:p>
        </w:tc>
        <w:tc>
          <w:tcPr>
            <w:tcW w:w="1006" w:type="dxa"/>
            <w:shd w:val="clear" w:color="auto" w:fill="auto"/>
            <w:tcMar>
              <w:top w:w="80" w:type="dxa"/>
              <w:left w:w="80" w:type="dxa"/>
              <w:bottom w:w="80" w:type="dxa"/>
              <w:right w:w="80" w:type="dxa"/>
            </w:tcMar>
            <w:vAlign w:val="bottom"/>
          </w:tcPr>
          <w:p w14:paraId="1D20461B" w14:textId="77777777" w:rsidR="00950DB1" w:rsidRPr="00950DB1" w:rsidRDefault="00950DB1" w:rsidP="006C0550">
            <w:pPr>
              <w:jc w:val="right"/>
              <w:rPr>
                <w:b/>
                <w:bCs/>
              </w:rPr>
            </w:pPr>
            <w:r w:rsidRPr="00950DB1">
              <w:rPr>
                <w:b/>
                <w:bCs/>
              </w:rPr>
              <w:t>(1,446)</w:t>
            </w:r>
          </w:p>
        </w:tc>
        <w:tc>
          <w:tcPr>
            <w:tcW w:w="1006" w:type="dxa"/>
            <w:shd w:val="clear" w:color="auto" w:fill="auto"/>
            <w:tcMar>
              <w:top w:w="80" w:type="dxa"/>
              <w:left w:w="80" w:type="dxa"/>
              <w:bottom w:w="80" w:type="dxa"/>
              <w:right w:w="80" w:type="dxa"/>
            </w:tcMar>
            <w:vAlign w:val="bottom"/>
          </w:tcPr>
          <w:p w14:paraId="7A2E3CF1" w14:textId="77777777" w:rsidR="00950DB1" w:rsidRPr="00950DB1" w:rsidRDefault="00950DB1" w:rsidP="006C0550">
            <w:pPr>
              <w:jc w:val="right"/>
              <w:rPr>
                <w:b/>
                <w:bCs/>
              </w:rPr>
            </w:pPr>
            <w:r w:rsidRPr="00950DB1">
              <w:rPr>
                <w:b/>
                <w:bCs/>
              </w:rPr>
              <w:t>(1,042)</w:t>
            </w:r>
          </w:p>
        </w:tc>
        <w:tc>
          <w:tcPr>
            <w:tcW w:w="1007" w:type="dxa"/>
            <w:shd w:val="clear" w:color="auto" w:fill="auto"/>
            <w:tcMar>
              <w:top w:w="80" w:type="dxa"/>
              <w:left w:w="80" w:type="dxa"/>
              <w:bottom w:w="80" w:type="dxa"/>
              <w:right w:w="80" w:type="dxa"/>
            </w:tcMar>
            <w:vAlign w:val="bottom"/>
          </w:tcPr>
          <w:p w14:paraId="5AE4E029" w14:textId="77777777" w:rsidR="00950DB1" w:rsidRPr="00950DB1" w:rsidRDefault="00950DB1" w:rsidP="006C0550">
            <w:pPr>
              <w:jc w:val="right"/>
              <w:rPr>
                <w:b/>
                <w:bCs/>
              </w:rPr>
            </w:pPr>
            <w:r w:rsidRPr="00950DB1">
              <w:rPr>
                <w:b/>
                <w:bCs/>
              </w:rPr>
              <w:t xml:space="preserve">235 </w:t>
            </w:r>
          </w:p>
        </w:tc>
        <w:tc>
          <w:tcPr>
            <w:tcW w:w="1006" w:type="dxa"/>
            <w:shd w:val="clear" w:color="auto" w:fill="auto"/>
            <w:tcMar>
              <w:top w:w="80" w:type="dxa"/>
              <w:left w:w="80" w:type="dxa"/>
              <w:bottom w:w="80" w:type="dxa"/>
              <w:right w:w="80" w:type="dxa"/>
            </w:tcMar>
            <w:vAlign w:val="bottom"/>
          </w:tcPr>
          <w:p w14:paraId="1978736B" w14:textId="77777777" w:rsidR="00950DB1" w:rsidRPr="00950DB1" w:rsidRDefault="00950DB1" w:rsidP="006C0550">
            <w:pPr>
              <w:jc w:val="right"/>
              <w:rPr>
                <w:b/>
                <w:bCs/>
              </w:rPr>
            </w:pPr>
            <w:r w:rsidRPr="00950DB1">
              <w:rPr>
                <w:b/>
                <w:bCs/>
              </w:rPr>
              <w:t xml:space="preserve">639 </w:t>
            </w:r>
          </w:p>
        </w:tc>
      </w:tr>
    </w:tbl>
    <w:p w14:paraId="52C46D3C" w14:textId="77777777" w:rsidR="00950DB1" w:rsidRPr="00950DB1" w:rsidRDefault="00950DB1" w:rsidP="006C0550">
      <w:pPr>
        <w:pStyle w:val="Heading4"/>
      </w:pPr>
      <w:r w:rsidRPr="00950DB1">
        <w:t>Initial recognition</w:t>
      </w:r>
    </w:p>
    <w:p w14:paraId="549F7C06" w14:textId="77777777" w:rsidR="00950DB1" w:rsidRPr="00950DB1" w:rsidRDefault="00950DB1" w:rsidP="00950DB1">
      <w:r w:rsidRPr="00950DB1">
        <w:t>Items of property, plant and equipment, including right-of-use (</w:t>
      </w:r>
      <w:proofErr w:type="spellStart"/>
      <w:r w:rsidRPr="00950DB1">
        <w:t>RoU</w:t>
      </w:r>
      <w:proofErr w:type="spellEnd"/>
      <w:r w:rsidRPr="00950DB1">
        <w:t xml:space="preserve">) assets, are measured initially at cost and subsequently revalued at fair value less accumulated </w:t>
      </w:r>
      <w:r w:rsidRPr="00950DB1">
        <w:lastRenderedPageBreak/>
        <w:t>depreciation and impairment. Where an asset is acquired for no or nominal cost, the cost is its fair value at the date of acquisition. Assets transferred as part of a machinery of government change are transferred at their carrying amount.</w:t>
      </w:r>
    </w:p>
    <w:p w14:paraId="0565DB3C" w14:textId="77777777" w:rsidR="00950DB1" w:rsidRPr="00950DB1" w:rsidRDefault="00950DB1" w:rsidP="00950DB1">
      <w:r w:rsidRPr="00950DB1">
        <w:t xml:space="preserve">The cost of a leasehold improvement is capitalised and depreciated over the shorter of the remaining term of the lease or their estimated useful lives. </w:t>
      </w:r>
    </w:p>
    <w:p w14:paraId="2F98333D" w14:textId="77777777" w:rsidR="00950DB1" w:rsidRPr="00950DB1" w:rsidRDefault="00950DB1" w:rsidP="006C0550">
      <w:pPr>
        <w:pStyle w:val="Heading4"/>
      </w:pPr>
      <w:r w:rsidRPr="00950DB1">
        <w:t>Right-of-use asset acquired by lessees – initial measurement</w:t>
      </w:r>
    </w:p>
    <w:p w14:paraId="7CF2659A" w14:textId="77777777" w:rsidR="00950DB1" w:rsidRPr="00950DB1" w:rsidRDefault="00950DB1" w:rsidP="00950DB1">
      <w:r w:rsidRPr="00950DB1">
        <w:t>CSV recognises a right-of-use asset and a lease liability at the lease commencement date. The right-of-use asset is initially measured at cost which comprises the initial amount of the lease liability adjusted for:</w:t>
      </w:r>
    </w:p>
    <w:p w14:paraId="7A30B8DB" w14:textId="77777777" w:rsidR="00950DB1" w:rsidRPr="00950DB1" w:rsidRDefault="00950DB1" w:rsidP="006C0550">
      <w:pPr>
        <w:pStyle w:val="ListParagraph"/>
        <w:numPr>
          <w:ilvl w:val="0"/>
          <w:numId w:val="20"/>
        </w:numPr>
      </w:pPr>
      <w:r w:rsidRPr="00950DB1">
        <w:t xml:space="preserve">any lease payments made at or before the commencement date less any lease incentive received </w:t>
      </w:r>
    </w:p>
    <w:p w14:paraId="3A30A9C3" w14:textId="77777777" w:rsidR="00950DB1" w:rsidRPr="00950DB1" w:rsidRDefault="00950DB1" w:rsidP="006C0550">
      <w:pPr>
        <w:pStyle w:val="ListParagraph"/>
        <w:numPr>
          <w:ilvl w:val="0"/>
          <w:numId w:val="20"/>
        </w:numPr>
      </w:pPr>
      <w:r w:rsidRPr="00950DB1">
        <w:t xml:space="preserve">any initial direct costs incurred </w:t>
      </w:r>
    </w:p>
    <w:p w14:paraId="77ED6F95" w14:textId="77777777" w:rsidR="00950DB1" w:rsidRPr="00950DB1" w:rsidRDefault="00950DB1" w:rsidP="006C0550">
      <w:pPr>
        <w:pStyle w:val="ListParagraph"/>
        <w:numPr>
          <w:ilvl w:val="0"/>
          <w:numId w:val="20"/>
        </w:numPr>
      </w:pPr>
      <w:r w:rsidRPr="00950DB1">
        <w:t>an estimate of costs to dismantle and remove the underlying asset or to restore the underlying asset or the site on which it is located.</w:t>
      </w:r>
    </w:p>
    <w:p w14:paraId="6ADEADD9" w14:textId="77777777" w:rsidR="00950DB1" w:rsidRPr="006C0550" w:rsidRDefault="00950DB1" w:rsidP="006C0550">
      <w:pPr>
        <w:pStyle w:val="Heading4"/>
      </w:pPr>
      <w:r w:rsidRPr="006C0550">
        <w:t>Right-of-use asset - Subsequent measurement</w:t>
      </w:r>
    </w:p>
    <w:p w14:paraId="7BC04E72" w14:textId="77777777" w:rsidR="00950DB1" w:rsidRPr="00950DB1" w:rsidRDefault="00950DB1" w:rsidP="00950DB1">
      <w:r w:rsidRPr="00950DB1">
        <w:t xml:space="preserve">CSV depreciates the </w:t>
      </w:r>
      <w:proofErr w:type="spellStart"/>
      <w:r w:rsidRPr="00950DB1">
        <w:t>RoU</w:t>
      </w:r>
      <w:proofErr w:type="spellEnd"/>
      <w:r w:rsidRPr="00950DB1">
        <w:t xml:space="preserve"> assets on a straight-line basis from the lease commencement date to the earlier of the end of the useful life of the </w:t>
      </w:r>
      <w:proofErr w:type="spellStart"/>
      <w:r w:rsidRPr="00950DB1">
        <w:t>RoU</w:t>
      </w:r>
      <w:proofErr w:type="spellEnd"/>
      <w:r w:rsidRPr="00950DB1">
        <w:t xml:space="preserve"> asset or the end of the lease term. The right-of-use assets are also subject to revaluation.</w:t>
      </w:r>
    </w:p>
    <w:p w14:paraId="1B8E6BEB" w14:textId="77777777" w:rsidR="00950DB1" w:rsidRPr="00950DB1" w:rsidRDefault="00950DB1" w:rsidP="00950DB1">
      <w:r w:rsidRPr="00950DB1">
        <w:t xml:space="preserve">In addition, the </w:t>
      </w:r>
      <w:proofErr w:type="spellStart"/>
      <w:r w:rsidRPr="00950DB1">
        <w:t>RoU</w:t>
      </w:r>
      <w:proofErr w:type="spellEnd"/>
      <w:r w:rsidRPr="00950DB1">
        <w:t xml:space="preserve"> asset is periodically reduced by impairment losses, if any and adjusted for certain remeasurements of the lease liability.</w:t>
      </w:r>
    </w:p>
    <w:p w14:paraId="41CEDDA1" w14:textId="54AD1E9C" w:rsidR="00950DB1" w:rsidRPr="006C0550" w:rsidRDefault="00950DB1" w:rsidP="006C0550">
      <w:pPr>
        <w:pStyle w:val="Heading4"/>
      </w:pPr>
      <w:r w:rsidRPr="006C0550">
        <w:t>4.1.2.</w:t>
      </w:r>
      <w:r w:rsidR="003A344A">
        <w:t xml:space="preserve"> </w:t>
      </w:r>
      <w:r w:rsidRPr="006C0550">
        <w:t>Reconciliation of movements in carrying amount of property, plant and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conciliation of movements in carrying amount of property, plant and equipment."/>
      </w:tblPr>
      <w:tblGrid>
        <w:gridCol w:w="3591"/>
        <w:gridCol w:w="1511"/>
        <w:gridCol w:w="1512"/>
        <w:gridCol w:w="1663"/>
        <w:gridCol w:w="1361"/>
      </w:tblGrid>
      <w:tr w:rsidR="00950DB1" w:rsidRPr="00950DB1" w14:paraId="1D766A5F" w14:textId="77777777" w:rsidTr="006C0550">
        <w:trPr>
          <w:trHeight w:val="315"/>
        </w:trPr>
        <w:tc>
          <w:tcPr>
            <w:tcW w:w="3591" w:type="dxa"/>
            <w:tcMar>
              <w:top w:w="80" w:type="dxa"/>
              <w:left w:w="80" w:type="dxa"/>
              <w:bottom w:w="80" w:type="dxa"/>
              <w:right w:w="80" w:type="dxa"/>
            </w:tcMar>
            <w:vAlign w:val="bottom"/>
          </w:tcPr>
          <w:p w14:paraId="3819395D" w14:textId="77777777" w:rsidR="00950DB1" w:rsidRPr="00950DB1" w:rsidRDefault="00950DB1" w:rsidP="00950DB1">
            <w:pPr>
              <w:rPr>
                <w:b/>
                <w:bCs/>
              </w:rPr>
            </w:pPr>
          </w:p>
        </w:tc>
        <w:tc>
          <w:tcPr>
            <w:tcW w:w="6047" w:type="dxa"/>
            <w:gridSpan w:val="4"/>
            <w:tcMar>
              <w:top w:w="80" w:type="dxa"/>
              <w:left w:w="80" w:type="dxa"/>
              <w:bottom w:w="80" w:type="dxa"/>
              <w:right w:w="80" w:type="dxa"/>
            </w:tcMar>
            <w:vAlign w:val="bottom"/>
          </w:tcPr>
          <w:p w14:paraId="3ABA7063" w14:textId="77777777" w:rsidR="00950DB1" w:rsidRPr="00950DB1" w:rsidRDefault="00950DB1" w:rsidP="006C0550">
            <w:pPr>
              <w:jc w:val="right"/>
              <w:rPr>
                <w:b/>
                <w:bCs/>
              </w:rPr>
            </w:pPr>
            <w:r w:rsidRPr="00950DB1">
              <w:rPr>
                <w:b/>
                <w:bCs/>
              </w:rPr>
              <w:t>($ thousand)</w:t>
            </w:r>
            <w:r w:rsidRPr="00950DB1">
              <w:rPr>
                <w:b/>
                <w:bCs/>
                <w:rtl/>
                <w:lang w:bidi="ar-YE"/>
              </w:rPr>
              <w:t> </w:t>
            </w:r>
          </w:p>
        </w:tc>
      </w:tr>
      <w:tr w:rsidR="00950DB1" w:rsidRPr="00950DB1" w14:paraId="72AD9923" w14:textId="77777777" w:rsidTr="006C0550">
        <w:trPr>
          <w:trHeight w:val="1020"/>
        </w:trPr>
        <w:tc>
          <w:tcPr>
            <w:tcW w:w="3591" w:type="dxa"/>
            <w:tcMar>
              <w:top w:w="80" w:type="dxa"/>
              <w:left w:w="80" w:type="dxa"/>
              <w:bottom w:w="80" w:type="dxa"/>
              <w:right w:w="80" w:type="dxa"/>
            </w:tcMar>
            <w:vAlign w:val="bottom"/>
          </w:tcPr>
          <w:p w14:paraId="62DB8145" w14:textId="77777777" w:rsidR="00950DB1" w:rsidRPr="00950DB1" w:rsidRDefault="00950DB1" w:rsidP="00950DB1">
            <w:pPr>
              <w:rPr>
                <w:b/>
                <w:bCs/>
              </w:rPr>
            </w:pPr>
          </w:p>
        </w:tc>
        <w:tc>
          <w:tcPr>
            <w:tcW w:w="1511" w:type="dxa"/>
            <w:tcMar>
              <w:top w:w="80" w:type="dxa"/>
              <w:left w:w="80" w:type="dxa"/>
              <w:bottom w:w="80" w:type="dxa"/>
              <w:right w:w="80" w:type="dxa"/>
            </w:tcMar>
            <w:vAlign w:val="bottom"/>
          </w:tcPr>
          <w:p w14:paraId="19FB2E34" w14:textId="77777777" w:rsidR="00950DB1" w:rsidRPr="00950DB1" w:rsidRDefault="00950DB1" w:rsidP="006C0550">
            <w:pPr>
              <w:jc w:val="right"/>
              <w:rPr>
                <w:b/>
                <w:bCs/>
              </w:rPr>
            </w:pPr>
            <w:r w:rsidRPr="00950DB1">
              <w:rPr>
                <w:b/>
                <w:bCs/>
              </w:rPr>
              <w:t>Right-of-use buildings</w:t>
            </w:r>
          </w:p>
        </w:tc>
        <w:tc>
          <w:tcPr>
            <w:tcW w:w="1512" w:type="dxa"/>
            <w:tcMar>
              <w:top w:w="80" w:type="dxa"/>
              <w:left w:w="80" w:type="dxa"/>
              <w:bottom w:w="80" w:type="dxa"/>
              <w:right w:w="80" w:type="dxa"/>
            </w:tcMar>
            <w:vAlign w:val="bottom"/>
          </w:tcPr>
          <w:p w14:paraId="54283736" w14:textId="77777777" w:rsidR="00950DB1" w:rsidRPr="00950DB1" w:rsidRDefault="00950DB1" w:rsidP="006C0550">
            <w:pPr>
              <w:jc w:val="right"/>
              <w:rPr>
                <w:b/>
                <w:bCs/>
              </w:rPr>
            </w:pPr>
            <w:r w:rsidRPr="00950DB1">
              <w:rPr>
                <w:b/>
                <w:bCs/>
              </w:rPr>
              <w:t>Plant, equipment and vehicles at fair value</w:t>
            </w:r>
          </w:p>
        </w:tc>
        <w:tc>
          <w:tcPr>
            <w:tcW w:w="1663" w:type="dxa"/>
            <w:tcMar>
              <w:top w:w="80" w:type="dxa"/>
              <w:left w:w="80" w:type="dxa"/>
              <w:bottom w:w="80" w:type="dxa"/>
              <w:right w:w="80" w:type="dxa"/>
            </w:tcMar>
            <w:vAlign w:val="bottom"/>
          </w:tcPr>
          <w:p w14:paraId="25DB06E8" w14:textId="77777777" w:rsidR="00950DB1" w:rsidRPr="00950DB1" w:rsidRDefault="00950DB1" w:rsidP="006C0550">
            <w:pPr>
              <w:jc w:val="right"/>
              <w:rPr>
                <w:b/>
                <w:bCs/>
              </w:rPr>
            </w:pPr>
            <w:r w:rsidRPr="00950DB1">
              <w:rPr>
                <w:b/>
                <w:bCs/>
              </w:rPr>
              <w:t>Leasehold improvements</w:t>
            </w:r>
          </w:p>
        </w:tc>
        <w:tc>
          <w:tcPr>
            <w:tcW w:w="1361" w:type="dxa"/>
            <w:tcMar>
              <w:top w:w="80" w:type="dxa"/>
              <w:left w:w="80" w:type="dxa"/>
              <w:bottom w:w="80" w:type="dxa"/>
              <w:right w:w="80" w:type="dxa"/>
            </w:tcMar>
            <w:vAlign w:val="bottom"/>
          </w:tcPr>
          <w:p w14:paraId="5EA4C886" w14:textId="77777777" w:rsidR="00950DB1" w:rsidRPr="00950DB1" w:rsidRDefault="00950DB1" w:rsidP="006C0550">
            <w:pPr>
              <w:jc w:val="right"/>
              <w:rPr>
                <w:b/>
                <w:bCs/>
              </w:rPr>
            </w:pPr>
            <w:r w:rsidRPr="00950DB1">
              <w:rPr>
                <w:b/>
                <w:bCs/>
              </w:rPr>
              <w:t>Total</w:t>
            </w:r>
          </w:p>
        </w:tc>
      </w:tr>
      <w:tr w:rsidR="00950DB1" w:rsidRPr="00950DB1" w14:paraId="76156061" w14:textId="77777777" w:rsidTr="006C0550">
        <w:trPr>
          <w:trHeight w:val="255"/>
        </w:trPr>
        <w:tc>
          <w:tcPr>
            <w:tcW w:w="3591" w:type="dxa"/>
            <w:tcMar>
              <w:top w:w="80" w:type="dxa"/>
              <w:left w:w="80" w:type="dxa"/>
              <w:bottom w:w="80" w:type="dxa"/>
              <w:right w:w="80" w:type="dxa"/>
            </w:tcMar>
            <w:vAlign w:val="bottom"/>
          </w:tcPr>
          <w:p w14:paraId="08D8D977" w14:textId="77777777" w:rsidR="00950DB1" w:rsidRPr="00950DB1" w:rsidRDefault="00950DB1" w:rsidP="00950DB1">
            <w:pPr>
              <w:rPr>
                <w:b/>
                <w:bCs/>
              </w:rPr>
            </w:pPr>
            <w:r w:rsidRPr="00950DB1">
              <w:rPr>
                <w:b/>
                <w:bCs/>
              </w:rPr>
              <w:t>Opening balance - 1 July 2023</w:t>
            </w:r>
          </w:p>
        </w:tc>
        <w:tc>
          <w:tcPr>
            <w:tcW w:w="1511" w:type="dxa"/>
            <w:tcMar>
              <w:top w:w="80" w:type="dxa"/>
              <w:left w:w="80" w:type="dxa"/>
              <w:bottom w:w="80" w:type="dxa"/>
              <w:right w:w="80" w:type="dxa"/>
            </w:tcMar>
            <w:vAlign w:val="bottom"/>
          </w:tcPr>
          <w:p w14:paraId="021B668D" w14:textId="77777777" w:rsidR="00950DB1" w:rsidRPr="00950DB1" w:rsidRDefault="00950DB1" w:rsidP="006C0550">
            <w:pPr>
              <w:jc w:val="right"/>
              <w:rPr>
                <w:b/>
                <w:bCs/>
              </w:rPr>
            </w:pPr>
            <w:r w:rsidRPr="00950DB1">
              <w:rPr>
                <w:b/>
                <w:bCs/>
              </w:rPr>
              <w:t xml:space="preserve">639 </w:t>
            </w:r>
          </w:p>
        </w:tc>
        <w:tc>
          <w:tcPr>
            <w:tcW w:w="1512" w:type="dxa"/>
            <w:tcMar>
              <w:top w:w="80" w:type="dxa"/>
              <w:left w:w="80" w:type="dxa"/>
              <w:bottom w:w="80" w:type="dxa"/>
              <w:right w:w="80" w:type="dxa"/>
            </w:tcMar>
            <w:vAlign w:val="bottom"/>
          </w:tcPr>
          <w:p w14:paraId="7039EB2A" w14:textId="77777777" w:rsidR="00950DB1" w:rsidRPr="00950DB1" w:rsidRDefault="00950DB1" w:rsidP="006C0550">
            <w:pPr>
              <w:jc w:val="right"/>
              <w:rPr>
                <w:b/>
                <w:bCs/>
              </w:rPr>
            </w:pPr>
            <w:r w:rsidRPr="00950DB1">
              <w:rPr>
                <w:b/>
                <w:bCs/>
              </w:rPr>
              <w:t xml:space="preserve">97 </w:t>
            </w:r>
          </w:p>
        </w:tc>
        <w:tc>
          <w:tcPr>
            <w:tcW w:w="1663" w:type="dxa"/>
            <w:tcMar>
              <w:top w:w="80" w:type="dxa"/>
              <w:left w:w="80" w:type="dxa"/>
              <w:bottom w:w="80" w:type="dxa"/>
              <w:right w:w="80" w:type="dxa"/>
            </w:tcMar>
            <w:vAlign w:val="bottom"/>
          </w:tcPr>
          <w:p w14:paraId="78FF9016" w14:textId="77777777" w:rsidR="00950DB1" w:rsidRPr="00950DB1" w:rsidRDefault="00950DB1" w:rsidP="006C0550">
            <w:pPr>
              <w:jc w:val="right"/>
              <w:rPr>
                <w:b/>
                <w:bCs/>
              </w:rPr>
            </w:pPr>
            <w:r w:rsidRPr="00950DB1">
              <w:rPr>
                <w:b/>
                <w:bCs/>
              </w:rPr>
              <w:t xml:space="preserve">104 </w:t>
            </w:r>
          </w:p>
        </w:tc>
        <w:tc>
          <w:tcPr>
            <w:tcW w:w="1361" w:type="dxa"/>
            <w:tcMar>
              <w:top w:w="80" w:type="dxa"/>
              <w:left w:w="80" w:type="dxa"/>
              <w:bottom w:w="80" w:type="dxa"/>
              <w:right w:w="80" w:type="dxa"/>
            </w:tcMar>
            <w:vAlign w:val="bottom"/>
          </w:tcPr>
          <w:p w14:paraId="7F478710" w14:textId="77777777" w:rsidR="00950DB1" w:rsidRPr="00950DB1" w:rsidRDefault="00950DB1" w:rsidP="006C0550">
            <w:pPr>
              <w:jc w:val="right"/>
              <w:rPr>
                <w:b/>
                <w:bCs/>
              </w:rPr>
            </w:pPr>
            <w:r w:rsidRPr="00950DB1">
              <w:rPr>
                <w:b/>
                <w:bCs/>
              </w:rPr>
              <w:t xml:space="preserve">840 </w:t>
            </w:r>
          </w:p>
        </w:tc>
      </w:tr>
      <w:tr w:rsidR="00950DB1" w:rsidRPr="00950DB1" w14:paraId="19DAC9A0" w14:textId="77777777" w:rsidTr="006C0550">
        <w:trPr>
          <w:trHeight w:val="255"/>
        </w:trPr>
        <w:tc>
          <w:tcPr>
            <w:tcW w:w="3591" w:type="dxa"/>
            <w:tcMar>
              <w:top w:w="80" w:type="dxa"/>
              <w:left w:w="80" w:type="dxa"/>
              <w:bottom w:w="80" w:type="dxa"/>
              <w:right w:w="80" w:type="dxa"/>
            </w:tcMar>
            <w:vAlign w:val="bottom"/>
          </w:tcPr>
          <w:p w14:paraId="2D1F54E9" w14:textId="77777777" w:rsidR="00950DB1" w:rsidRPr="00950DB1" w:rsidRDefault="00950DB1" w:rsidP="00950DB1">
            <w:r w:rsidRPr="00950DB1">
              <w:t>Additions</w:t>
            </w:r>
          </w:p>
        </w:tc>
        <w:tc>
          <w:tcPr>
            <w:tcW w:w="1511" w:type="dxa"/>
            <w:tcMar>
              <w:top w:w="80" w:type="dxa"/>
              <w:left w:w="80" w:type="dxa"/>
              <w:bottom w:w="80" w:type="dxa"/>
              <w:right w:w="80" w:type="dxa"/>
            </w:tcMar>
            <w:vAlign w:val="bottom"/>
          </w:tcPr>
          <w:p w14:paraId="2609493C" w14:textId="77777777" w:rsidR="00950DB1" w:rsidRPr="00950DB1" w:rsidRDefault="00950DB1" w:rsidP="006C0550">
            <w:pPr>
              <w:jc w:val="right"/>
            </w:pPr>
            <w:r w:rsidRPr="00950DB1">
              <w:t xml:space="preserve"> -</w:t>
            </w:r>
          </w:p>
        </w:tc>
        <w:tc>
          <w:tcPr>
            <w:tcW w:w="1512" w:type="dxa"/>
            <w:tcMar>
              <w:top w:w="80" w:type="dxa"/>
              <w:left w:w="80" w:type="dxa"/>
              <w:bottom w:w="80" w:type="dxa"/>
              <w:right w:w="80" w:type="dxa"/>
            </w:tcMar>
            <w:vAlign w:val="bottom"/>
          </w:tcPr>
          <w:p w14:paraId="4D4B4D6D" w14:textId="77777777" w:rsidR="00950DB1" w:rsidRPr="00950DB1" w:rsidRDefault="00950DB1" w:rsidP="006C0550">
            <w:pPr>
              <w:jc w:val="right"/>
            </w:pPr>
            <w:r w:rsidRPr="00950DB1">
              <w:t xml:space="preserve">77 </w:t>
            </w:r>
          </w:p>
        </w:tc>
        <w:tc>
          <w:tcPr>
            <w:tcW w:w="1663" w:type="dxa"/>
            <w:tcMar>
              <w:top w:w="80" w:type="dxa"/>
              <w:left w:w="80" w:type="dxa"/>
              <w:bottom w:w="80" w:type="dxa"/>
              <w:right w:w="80" w:type="dxa"/>
            </w:tcMar>
            <w:vAlign w:val="bottom"/>
          </w:tcPr>
          <w:p w14:paraId="5CE62523" w14:textId="77777777" w:rsidR="00950DB1" w:rsidRPr="00950DB1" w:rsidRDefault="00950DB1" w:rsidP="006C0550">
            <w:pPr>
              <w:jc w:val="right"/>
            </w:pPr>
            <w:r w:rsidRPr="00950DB1">
              <w:t xml:space="preserve"> -</w:t>
            </w:r>
          </w:p>
        </w:tc>
        <w:tc>
          <w:tcPr>
            <w:tcW w:w="1361" w:type="dxa"/>
            <w:tcMar>
              <w:top w:w="80" w:type="dxa"/>
              <w:left w:w="80" w:type="dxa"/>
              <w:bottom w:w="80" w:type="dxa"/>
              <w:right w:w="80" w:type="dxa"/>
            </w:tcMar>
            <w:vAlign w:val="bottom"/>
          </w:tcPr>
          <w:p w14:paraId="042BA80E" w14:textId="77777777" w:rsidR="00950DB1" w:rsidRPr="00950DB1" w:rsidRDefault="00950DB1" w:rsidP="006C0550">
            <w:pPr>
              <w:jc w:val="right"/>
            </w:pPr>
            <w:r w:rsidRPr="00950DB1">
              <w:t xml:space="preserve">77 </w:t>
            </w:r>
          </w:p>
        </w:tc>
      </w:tr>
      <w:tr w:rsidR="00950DB1" w:rsidRPr="00950DB1" w14:paraId="7F2D83F5" w14:textId="77777777" w:rsidTr="006C0550">
        <w:trPr>
          <w:trHeight w:val="255"/>
        </w:trPr>
        <w:tc>
          <w:tcPr>
            <w:tcW w:w="3591" w:type="dxa"/>
            <w:tcMar>
              <w:top w:w="80" w:type="dxa"/>
              <w:left w:w="80" w:type="dxa"/>
              <w:bottom w:w="80" w:type="dxa"/>
              <w:right w:w="80" w:type="dxa"/>
            </w:tcMar>
            <w:vAlign w:val="bottom"/>
          </w:tcPr>
          <w:p w14:paraId="7975BCDD" w14:textId="77777777" w:rsidR="00950DB1" w:rsidRPr="00950DB1" w:rsidRDefault="00950DB1" w:rsidP="00950DB1">
            <w:r w:rsidRPr="00950DB1">
              <w:t>Depreciation expense</w:t>
            </w:r>
          </w:p>
        </w:tc>
        <w:tc>
          <w:tcPr>
            <w:tcW w:w="1511" w:type="dxa"/>
            <w:tcMar>
              <w:top w:w="80" w:type="dxa"/>
              <w:left w:w="80" w:type="dxa"/>
              <w:bottom w:w="80" w:type="dxa"/>
              <w:right w:w="80" w:type="dxa"/>
            </w:tcMar>
            <w:vAlign w:val="bottom"/>
          </w:tcPr>
          <w:p w14:paraId="34DB5DE7" w14:textId="77777777" w:rsidR="00950DB1" w:rsidRPr="00950DB1" w:rsidRDefault="00950DB1" w:rsidP="006C0550">
            <w:pPr>
              <w:jc w:val="right"/>
            </w:pPr>
            <w:r w:rsidRPr="00950DB1">
              <w:t>(404)</w:t>
            </w:r>
          </w:p>
        </w:tc>
        <w:tc>
          <w:tcPr>
            <w:tcW w:w="1512" w:type="dxa"/>
            <w:tcMar>
              <w:top w:w="80" w:type="dxa"/>
              <w:left w:w="80" w:type="dxa"/>
              <w:bottom w:w="80" w:type="dxa"/>
              <w:right w:w="80" w:type="dxa"/>
            </w:tcMar>
            <w:vAlign w:val="bottom"/>
          </w:tcPr>
          <w:p w14:paraId="5EAE24E2" w14:textId="77777777" w:rsidR="00950DB1" w:rsidRPr="00950DB1" w:rsidRDefault="00950DB1" w:rsidP="006C0550">
            <w:pPr>
              <w:jc w:val="right"/>
            </w:pPr>
            <w:r w:rsidRPr="00950DB1">
              <w:t>(69)</w:t>
            </w:r>
          </w:p>
        </w:tc>
        <w:tc>
          <w:tcPr>
            <w:tcW w:w="1663" w:type="dxa"/>
            <w:tcMar>
              <w:top w:w="80" w:type="dxa"/>
              <w:left w:w="80" w:type="dxa"/>
              <w:bottom w:w="80" w:type="dxa"/>
              <w:right w:w="80" w:type="dxa"/>
            </w:tcMar>
            <w:vAlign w:val="bottom"/>
          </w:tcPr>
          <w:p w14:paraId="59C9D442" w14:textId="77777777" w:rsidR="00950DB1" w:rsidRPr="00950DB1" w:rsidRDefault="00950DB1" w:rsidP="006C0550">
            <w:pPr>
              <w:jc w:val="right"/>
            </w:pPr>
            <w:r w:rsidRPr="00950DB1">
              <w:t>(66)</w:t>
            </w:r>
          </w:p>
        </w:tc>
        <w:tc>
          <w:tcPr>
            <w:tcW w:w="1361" w:type="dxa"/>
            <w:tcMar>
              <w:top w:w="80" w:type="dxa"/>
              <w:left w:w="80" w:type="dxa"/>
              <w:bottom w:w="80" w:type="dxa"/>
              <w:right w:w="80" w:type="dxa"/>
            </w:tcMar>
            <w:vAlign w:val="bottom"/>
          </w:tcPr>
          <w:p w14:paraId="2EE0BFDE" w14:textId="77777777" w:rsidR="00950DB1" w:rsidRPr="00950DB1" w:rsidRDefault="00950DB1" w:rsidP="006C0550">
            <w:pPr>
              <w:jc w:val="right"/>
            </w:pPr>
            <w:r w:rsidRPr="00950DB1">
              <w:t>(539)</w:t>
            </w:r>
          </w:p>
        </w:tc>
      </w:tr>
      <w:tr w:rsidR="00950DB1" w:rsidRPr="00950DB1" w14:paraId="56B8D9EB" w14:textId="77777777" w:rsidTr="006C0550">
        <w:trPr>
          <w:trHeight w:val="255"/>
        </w:trPr>
        <w:tc>
          <w:tcPr>
            <w:tcW w:w="3591" w:type="dxa"/>
            <w:tcMar>
              <w:top w:w="80" w:type="dxa"/>
              <w:left w:w="80" w:type="dxa"/>
              <w:bottom w:w="80" w:type="dxa"/>
              <w:right w:w="80" w:type="dxa"/>
            </w:tcMar>
            <w:vAlign w:val="bottom"/>
          </w:tcPr>
          <w:p w14:paraId="102C45D1" w14:textId="77777777" w:rsidR="00950DB1" w:rsidRPr="00950DB1" w:rsidRDefault="00950DB1" w:rsidP="00950DB1">
            <w:pPr>
              <w:rPr>
                <w:b/>
                <w:bCs/>
              </w:rPr>
            </w:pPr>
            <w:r w:rsidRPr="00950DB1">
              <w:rPr>
                <w:b/>
                <w:bCs/>
              </w:rPr>
              <w:t>Closing balance - 30 June 2024</w:t>
            </w:r>
          </w:p>
        </w:tc>
        <w:tc>
          <w:tcPr>
            <w:tcW w:w="1511" w:type="dxa"/>
            <w:tcMar>
              <w:top w:w="80" w:type="dxa"/>
              <w:left w:w="80" w:type="dxa"/>
              <w:bottom w:w="80" w:type="dxa"/>
              <w:right w:w="80" w:type="dxa"/>
            </w:tcMar>
            <w:vAlign w:val="bottom"/>
          </w:tcPr>
          <w:p w14:paraId="0D7F277D" w14:textId="77777777" w:rsidR="00950DB1" w:rsidRPr="00950DB1" w:rsidRDefault="00950DB1" w:rsidP="006C0550">
            <w:pPr>
              <w:jc w:val="right"/>
              <w:rPr>
                <w:b/>
                <w:bCs/>
              </w:rPr>
            </w:pPr>
            <w:r w:rsidRPr="00950DB1">
              <w:rPr>
                <w:b/>
                <w:bCs/>
              </w:rPr>
              <w:t xml:space="preserve">235 </w:t>
            </w:r>
          </w:p>
        </w:tc>
        <w:tc>
          <w:tcPr>
            <w:tcW w:w="1512" w:type="dxa"/>
            <w:tcMar>
              <w:top w:w="80" w:type="dxa"/>
              <w:left w:w="80" w:type="dxa"/>
              <w:bottom w:w="80" w:type="dxa"/>
              <w:right w:w="80" w:type="dxa"/>
            </w:tcMar>
            <w:vAlign w:val="bottom"/>
          </w:tcPr>
          <w:p w14:paraId="621AA19A" w14:textId="77777777" w:rsidR="00950DB1" w:rsidRPr="00950DB1" w:rsidRDefault="00950DB1" w:rsidP="006C0550">
            <w:pPr>
              <w:jc w:val="right"/>
              <w:rPr>
                <w:b/>
                <w:bCs/>
              </w:rPr>
            </w:pPr>
            <w:r w:rsidRPr="00950DB1">
              <w:rPr>
                <w:b/>
                <w:bCs/>
              </w:rPr>
              <w:t xml:space="preserve">105 </w:t>
            </w:r>
          </w:p>
        </w:tc>
        <w:tc>
          <w:tcPr>
            <w:tcW w:w="1663" w:type="dxa"/>
            <w:tcMar>
              <w:top w:w="80" w:type="dxa"/>
              <w:left w:w="80" w:type="dxa"/>
              <w:bottom w:w="80" w:type="dxa"/>
              <w:right w:w="80" w:type="dxa"/>
            </w:tcMar>
            <w:vAlign w:val="bottom"/>
          </w:tcPr>
          <w:p w14:paraId="32B67DD1" w14:textId="77777777" w:rsidR="00950DB1" w:rsidRPr="00950DB1" w:rsidRDefault="00950DB1" w:rsidP="006C0550">
            <w:pPr>
              <w:jc w:val="right"/>
              <w:rPr>
                <w:b/>
                <w:bCs/>
              </w:rPr>
            </w:pPr>
            <w:r w:rsidRPr="00950DB1">
              <w:rPr>
                <w:b/>
                <w:bCs/>
              </w:rPr>
              <w:t xml:space="preserve">38 </w:t>
            </w:r>
          </w:p>
        </w:tc>
        <w:tc>
          <w:tcPr>
            <w:tcW w:w="1361" w:type="dxa"/>
            <w:tcMar>
              <w:top w:w="80" w:type="dxa"/>
              <w:left w:w="80" w:type="dxa"/>
              <w:bottom w:w="80" w:type="dxa"/>
              <w:right w:w="80" w:type="dxa"/>
            </w:tcMar>
            <w:vAlign w:val="bottom"/>
          </w:tcPr>
          <w:p w14:paraId="1E0591D8" w14:textId="77777777" w:rsidR="00950DB1" w:rsidRPr="00950DB1" w:rsidRDefault="00950DB1" w:rsidP="006C0550">
            <w:pPr>
              <w:jc w:val="right"/>
              <w:rPr>
                <w:b/>
                <w:bCs/>
              </w:rPr>
            </w:pPr>
            <w:r w:rsidRPr="00950DB1">
              <w:rPr>
                <w:b/>
                <w:bCs/>
              </w:rPr>
              <w:t xml:space="preserve">378 </w:t>
            </w:r>
          </w:p>
        </w:tc>
      </w:tr>
      <w:tr w:rsidR="00950DB1" w:rsidRPr="00950DB1" w14:paraId="5FEA857B" w14:textId="77777777" w:rsidTr="006C0550">
        <w:trPr>
          <w:trHeight w:val="255"/>
        </w:trPr>
        <w:tc>
          <w:tcPr>
            <w:tcW w:w="3591" w:type="dxa"/>
            <w:tcMar>
              <w:top w:w="80" w:type="dxa"/>
              <w:left w:w="80" w:type="dxa"/>
              <w:bottom w:w="80" w:type="dxa"/>
              <w:right w:w="80" w:type="dxa"/>
            </w:tcMar>
            <w:vAlign w:val="bottom"/>
          </w:tcPr>
          <w:p w14:paraId="0C8CED08" w14:textId="77777777" w:rsidR="00950DB1" w:rsidRPr="00950DB1" w:rsidRDefault="00950DB1" w:rsidP="00950DB1">
            <w:pPr>
              <w:rPr>
                <w:b/>
                <w:bCs/>
              </w:rPr>
            </w:pPr>
            <w:r w:rsidRPr="00950DB1">
              <w:rPr>
                <w:b/>
                <w:bCs/>
              </w:rPr>
              <w:t>Opening balance - 1 July 2022</w:t>
            </w:r>
          </w:p>
        </w:tc>
        <w:tc>
          <w:tcPr>
            <w:tcW w:w="1511" w:type="dxa"/>
            <w:tcMar>
              <w:top w:w="80" w:type="dxa"/>
              <w:left w:w="80" w:type="dxa"/>
              <w:bottom w:w="80" w:type="dxa"/>
              <w:right w:w="80" w:type="dxa"/>
            </w:tcMar>
            <w:vAlign w:val="bottom"/>
          </w:tcPr>
          <w:p w14:paraId="156E0B86" w14:textId="77777777" w:rsidR="00950DB1" w:rsidRPr="00950DB1" w:rsidRDefault="00950DB1" w:rsidP="006C0550">
            <w:pPr>
              <w:jc w:val="right"/>
              <w:rPr>
                <w:b/>
                <w:bCs/>
              </w:rPr>
            </w:pPr>
            <w:r w:rsidRPr="00950DB1">
              <w:rPr>
                <w:b/>
                <w:bCs/>
              </w:rPr>
              <w:t xml:space="preserve">1,043 </w:t>
            </w:r>
          </w:p>
        </w:tc>
        <w:tc>
          <w:tcPr>
            <w:tcW w:w="1512" w:type="dxa"/>
            <w:tcMar>
              <w:top w:w="80" w:type="dxa"/>
              <w:left w:w="80" w:type="dxa"/>
              <w:bottom w:w="80" w:type="dxa"/>
              <w:right w:w="80" w:type="dxa"/>
            </w:tcMar>
            <w:vAlign w:val="bottom"/>
          </w:tcPr>
          <w:p w14:paraId="39BCCF53" w14:textId="77777777" w:rsidR="00950DB1" w:rsidRPr="00950DB1" w:rsidRDefault="00950DB1" w:rsidP="006C0550">
            <w:pPr>
              <w:jc w:val="right"/>
              <w:rPr>
                <w:b/>
                <w:bCs/>
              </w:rPr>
            </w:pPr>
            <w:r w:rsidRPr="00950DB1">
              <w:rPr>
                <w:b/>
                <w:bCs/>
              </w:rPr>
              <w:t xml:space="preserve">154 </w:t>
            </w:r>
          </w:p>
        </w:tc>
        <w:tc>
          <w:tcPr>
            <w:tcW w:w="1663" w:type="dxa"/>
            <w:tcMar>
              <w:top w:w="80" w:type="dxa"/>
              <w:left w:w="80" w:type="dxa"/>
              <w:bottom w:w="80" w:type="dxa"/>
              <w:right w:w="80" w:type="dxa"/>
            </w:tcMar>
            <w:vAlign w:val="bottom"/>
          </w:tcPr>
          <w:p w14:paraId="1B6A6D1C" w14:textId="77777777" w:rsidR="00950DB1" w:rsidRPr="00950DB1" w:rsidRDefault="00950DB1" w:rsidP="006C0550">
            <w:pPr>
              <w:jc w:val="right"/>
              <w:rPr>
                <w:b/>
                <w:bCs/>
              </w:rPr>
            </w:pPr>
            <w:r w:rsidRPr="00950DB1">
              <w:rPr>
                <w:b/>
                <w:bCs/>
              </w:rPr>
              <w:t xml:space="preserve">169 </w:t>
            </w:r>
          </w:p>
        </w:tc>
        <w:tc>
          <w:tcPr>
            <w:tcW w:w="1361" w:type="dxa"/>
            <w:tcMar>
              <w:top w:w="80" w:type="dxa"/>
              <w:left w:w="80" w:type="dxa"/>
              <w:bottom w:w="80" w:type="dxa"/>
              <w:right w:w="80" w:type="dxa"/>
            </w:tcMar>
            <w:vAlign w:val="bottom"/>
          </w:tcPr>
          <w:p w14:paraId="5CE8895C" w14:textId="77777777" w:rsidR="00950DB1" w:rsidRPr="00950DB1" w:rsidRDefault="00950DB1" w:rsidP="006C0550">
            <w:pPr>
              <w:jc w:val="right"/>
              <w:rPr>
                <w:b/>
                <w:bCs/>
              </w:rPr>
            </w:pPr>
            <w:r w:rsidRPr="00950DB1">
              <w:rPr>
                <w:b/>
                <w:bCs/>
              </w:rPr>
              <w:t xml:space="preserve">1,366 </w:t>
            </w:r>
          </w:p>
        </w:tc>
      </w:tr>
      <w:tr w:rsidR="00950DB1" w:rsidRPr="00950DB1" w14:paraId="0EDC42E7" w14:textId="77777777" w:rsidTr="006C0550">
        <w:trPr>
          <w:trHeight w:val="255"/>
        </w:trPr>
        <w:tc>
          <w:tcPr>
            <w:tcW w:w="3591" w:type="dxa"/>
            <w:tcMar>
              <w:top w:w="80" w:type="dxa"/>
              <w:left w:w="80" w:type="dxa"/>
              <w:bottom w:w="80" w:type="dxa"/>
              <w:right w:w="80" w:type="dxa"/>
            </w:tcMar>
            <w:vAlign w:val="bottom"/>
          </w:tcPr>
          <w:p w14:paraId="430FB193" w14:textId="77777777" w:rsidR="00950DB1" w:rsidRPr="00950DB1" w:rsidRDefault="00950DB1" w:rsidP="00950DB1">
            <w:r w:rsidRPr="00950DB1">
              <w:t>Additions</w:t>
            </w:r>
          </w:p>
        </w:tc>
        <w:tc>
          <w:tcPr>
            <w:tcW w:w="1511" w:type="dxa"/>
            <w:tcMar>
              <w:top w:w="80" w:type="dxa"/>
              <w:left w:w="80" w:type="dxa"/>
              <w:bottom w:w="80" w:type="dxa"/>
              <w:right w:w="80" w:type="dxa"/>
            </w:tcMar>
            <w:vAlign w:val="bottom"/>
          </w:tcPr>
          <w:p w14:paraId="4C1C31D6" w14:textId="77777777" w:rsidR="00950DB1" w:rsidRPr="00950DB1" w:rsidRDefault="00950DB1" w:rsidP="006C0550">
            <w:pPr>
              <w:jc w:val="right"/>
            </w:pPr>
            <w:r w:rsidRPr="00950DB1">
              <w:t xml:space="preserve"> -</w:t>
            </w:r>
          </w:p>
        </w:tc>
        <w:tc>
          <w:tcPr>
            <w:tcW w:w="1512" w:type="dxa"/>
            <w:tcMar>
              <w:top w:w="80" w:type="dxa"/>
              <w:left w:w="80" w:type="dxa"/>
              <w:bottom w:w="80" w:type="dxa"/>
              <w:right w:w="80" w:type="dxa"/>
            </w:tcMar>
            <w:vAlign w:val="bottom"/>
          </w:tcPr>
          <w:p w14:paraId="70B0CBFC" w14:textId="77777777" w:rsidR="00950DB1" w:rsidRPr="00950DB1" w:rsidRDefault="00950DB1" w:rsidP="006C0550">
            <w:pPr>
              <w:jc w:val="right"/>
            </w:pPr>
            <w:r w:rsidRPr="00950DB1">
              <w:t xml:space="preserve">16 </w:t>
            </w:r>
          </w:p>
        </w:tc>
        <w:tc>
          <w:tcPr>
            <w:tcW w:w="1663" w:type="dxa"/>
            <w:tcMar>
              <w:top w:w="80" w:type="dxa"/>
              <w:left w:w="80" w:type="dxa"/>
              <w:bottom w:w="80" w:type="dxa"/>
              <w:right w:w="80" w:type="dxa"/>
            </w:tcMar>
            <w:vAlign w:val="bottom"/>
          </w:tcPr>
          <w:p w14:paraId="498E7C4E" w14:textId="77777777" w:rsidR="00950DB1" w:rsidRPr="00950DB1" w:rsidRDefault="00950DB1" w:rsidP="006C0550">
            <w:pPr>
              <w:jc w:val="right"/>
            </w:pPr>
            <w:r w:rsidRPr="00950DB1">
              <w:t xml:space="preserve"> -</w:t>
            </w:r>
          </w:p>
        </w:tc>
        <w:tc>
          <w:tcPr>
            <w:tcW w:w="1361" w:type="dxa"/>
            <w:tcMar>
              <w:top w:w="80" w:type="dxa"/>
              <w:left w:w="80" w:type="dxa"/>
              <w:bottom w:w="80" w:type="dxa"/>
              <w:right w:w="80" w:type="dxa"/>
            </w:tcMar>
            <w:vAlign w:val="bottom"/>
          </w:tcPr>
          <w:p w14:paraId="7A439C9E" w14:textId="77777777" w:rsidR="00950DB1" w:rsidRPr="00950DB1" w:rsidRDefault="00950DB1" w:rsidP="006C0550">
            <w:pPr>
              <w:jc w:val="right"/>
            </w:pPr>
            <w:r w:rsidRPr="00950DB1">
              <w:t xml:space="preserve">16 </w:t>
            </w:r>
          </w:p>
        </w:tc>
      </w:tr>
      <w:tr w:rsidR="00950DB1" w:rsidRPr="00950DB1" w14:paraId="3F97797D" w14:textId="77777777" w:rsidTr="006C0550">
        <w:trPr>
          <w:trHeight w:val="255"/>
        </w:trPr>
        <w:tc>
          <w:tcPr>
            <w:tcW w:w="3591" w:type="dxa"/>
            <w:tcMar>
              <w:top w:w="80" w:type="dxa"/>
              <w:left w:w="80" w:type="dxa"/>
              <w:bottom w:w="80" w:type="dxa"/>
              <w:right w:w="80" w:type="dxa"/>
            </w:tcMar>
            <w:vAlign w:val="bottom"/>
          </w:tcPr>
          <w:p w14:paraId="32FF41CE" w14:textId="77777777" w:rsidR="00950DB1" w:rsidRPr="00950DB1" w:rsidRDefault="00950DB1" w:rsidP="00950DB1">
            <w:r w:rsidRPr="00950DB1">
              <w:lastRenderedPageBreak/>
              <w:t>Depreciation expense</w:t>
            </w:r>
          </w:p>
        </w:tc>
        <w:tc>
          <w:tcPr>
            <w:tcW w:w="1511" w:type="dxa"/>
            <w:tcMar>
              <w:top w:w="80" w:type="dxa"/>
              <w:left w:w="80" w:type="dxa"/>
              <w:bottom w:w="80" w:type="dxa"/>
              <w:right w:w="80" w:type="dxa"/>
            </w:tcMar>
            <w:vAlign w:val="bottom"/>
          </w:tcPr>
          <w:p w14:paraId="058C43EC" w14:textId="77777777" w:rsidR="00950DB1" w:rsidRPr="00950DB1" w:rsidRDefault="00950DB1" w:rsidP="006C0550">
            <w:pPr>
              <w:jc w:val="right"/>
            </w:pPr>
            <w:r w:rsidRPr="00950DB1">
              <w:t>(404)</w:t>
            </w:r>
          </w:p>
        </w:tc>
        <w:tc>
          <w:tcPr>
            <w:tcW w:w="1512" w:type="dxa"/>
            <w:tcMar>
              <w:top w:w="80" w:type="dxa"/>
              <w:left w:w="80" w:type="dxa"/>
              <w:bottom w:w="80" w:type="dxa"/>
              <w:right w:w="80" w:type="dxa"/>
            </w:tcMar>
            <w:vAlign w:val="bottom"/>
          </w:tcPr>
          <w:p w14:paraId="71165E2B" w14:textId="77777777" w:rsidR="00950DB1" w:rsidRPr="00950DB1" w:rsidRDefault="00950DB1" w:rsidP="006C0550">
            <w:pPr>
              <w:jc w:val="right"/>
            </w:pPr>
            <w:r w:rsidRPr="00950DB1">
              <w:t>(73)</w:t>
            </w:r>
          </w:p>
        </w:tc>
        <w:tc>
          <w:tcPr>
            <w:tcW w:w="1663" w:type="dxa"/>
            <w:tcMar>
              <w:top w:w="80" w:type="dxa"/>
              <w:left w:w="80" w:type="dxa"/>
              <w:bottom w:w="80" w:type="dxa"/>
              <w:right w:w="80" w:type="dxa"/>
            </w:tcMar>
            <w:vAlign w:val="bottom"/>
          </w:tcPr>
          <w:p w14:paraId="0227829F" w14:textId="77777777" w:rsidR="00950DB1" w:rsidRPr="00950DB1" w:rsidRDefault="00950DB1" w:rsidP="006C0550">
            <w:pPr>
              <w:jc w:val="right"/>
            </w:pPr>
            <w:r w:rsidRPr="00950DB1">
              <w:t>(65)</w:t>
            </w:r>
          </w:p>
        </w:tc>
        <w:tc>
          <w:tcPr>
            <w:tcW w:w="1361" w:type="dxa"/>
            <w:tcMar>
              <w:top w:w="80" w:type="dxa"/>
              <w:left w:w="80" w:type="dxa"/>
              <w:bottom w:w="80" w:type="dxa"/>
              <w:right w:w="80" w:type="dxa"/>
            </w:tcMar>
            <w:vAlign w:val="bottom"/>
          </w:tcPr>
          <w:p w14:paraId="40CACFEC" w14:textId="77777777" w:rsidR="00950DB1" w:rsidRPr="00950DB1" w:rsidRDefault="00950DB1" w:rsidP="006C0550">
            <w:pPr>
              <w:jc w:val="right"/>
            </w:pPr>
            <w:r w:rsidRPr="00950DB1">
              <w:t>(542)</w:t>
            </w:r>
          </w:p>
        </w:tc>
      </w:tr>
      <w:tr w:rsidR="00950DB1" w:rsidRPr="00950DB1" w14:paraId="6A567B9D" w14:textId="77777777" w:rsidTr="006C0550">
        <w:trPr>
          <w:trHeight w:val="255"/>
        </w:trPr>
        <w:tc>
          <w:tcPr>
            <w:tcW w:w="3591" w:type="dxa"/>
            <w:tcMar>
              <w:top w:w="80" w:type="dxa"/>
              <w:left w:w="80" w:type="dxa"/>
              <w:bottom w:w="80" w:type="dxa"/>
              <w:right w:w="80" w:type="dxa"/>
            </w:tcMar>
            <w:vAlign w:val="bottom"/>
          </w:tcPr>
          <w:p w14:paraId="311C7858" w14:textId="77777777" w:rsidR="00950DB1" w:rsidRPr="00950DB1" w:rsidRDefault="00950DB1" w:rsidP="00950DB1">
            <w:pPr>
              <w:rPr>
                <w:b/>
                <w:bCs/>
              </w:rPr>
            </w:pPr>
            <w:r w:rsidRPr="00950DB1">
              <w:rPr>
                <w:b/>
                <w:bCs/>
              </w:rPr>
              <w:t>Closing balance - 30 June 2023</w:t>
            </w:r>
          </w:p>
        </w:tc>
        <w:tc>
          <w:tcPr>
            <w:tcW w:w="1511" w:type="dxa"/>
            <w:tcMar>
              <w:top w:w="80" w:type="dxa"/>
              <w:left w:w="80" w:type="dxa"/>
              <w:bottom w:w="80" w:type="dxa"/>
              <w:right w:w="80" w:type="dxa"/>
            </w:tcMar>
            <w:vAlign w:val="bottom"/>
          </w:tcPr>
          <w:p w14:paraId="2C4189D5" w14:textId="77777777" w:rsidR="00950DB1" w:rsidRPr="00950DB1" w:rsidRDefault="00950DB1" w:rsidP="006C0550">
            <w:pPr>
              <w:jc w:val="right"/>
              <w:rPr>
                <w:b/>
                <w:bCs/>
              </w:rPr>
            </w:pPr>
            <w:r w:rsidRPr="00950DB1">
              <w:rPr>
                <w:b/>
                <w:bCs/>
              </w:rPr>
              <w:t xml:space="preserve">639 </w:t>
            </w:r>
          </w:p>
        </w:tc>
        <w:tc>
          <w:tcPr>
            <w:tcW w:w="1512" w:type="dxa"/>
            <w:tcMar>
              <w:top w:w="80" w:type="dxa"/>
              <w:left w:w="80" w:type="dxa"/>
              <w:bottom w:w="80" w:type="dxa"/>
              <w:right w:w="80" w:type="dxa"/>
            </w:tcMar>
            <w:vAlign w:val="bottom"/>
          </w:tcPr>
          <w:p w14:paraId="69517D41" w14:textId="77777777" w:rsidR="00950DB1" w:rsidRPr="00950DB1" w:rsidRDefault="00950DB1" w:rsidP="006C0550">
            <w:pPr>
              <w:jc w:val="right"/>
              <w:rPr>
                <w:b/>
                <w:bCs/>
              </w:rPr>
            </w:pPr>
            <w:r w:rsidRPr="00950DB1">
              <w:rPr>
                <w:b/>
                <w:bCs/>
              </w:rPr>
              <w:t xml:space="preserve">97 </w:t>
            </w:r>
          </w:p>
        </w:tc>
        <w:tc>
          <w:tcPr>
            <w:tcW w:w="1663" w:type="dxa"/>
            <w:tcMar>
              <w:top w:w="80" w:type="dxa"/>
              <w:left w:w="80" w:type="dxa"/>
              <w:bottom w:w="80" w:type="dxa"/>
              <w:right w:w="80" w:type="dxa"/>
            </w:tcMar>
            <w:vAlign w:val="bottom"/>
          </w:tcPr>
          <w:p w14:paraId="763F0E63" w14:textId="77777777" w:rsidR="00950DB1" w:rsidRPr="00950DB1" w:rsidRDefault="00950DB1" w:rsidP="006C0550">
            <w:pPr>
              <w:jc w:val="right"/>
              <w:rPr>
                <w:b/>
                <w:bCs/>
              </w:rPr>
            </w:pPr>
            <w:r w:rsidRPr="00950DB1">
              <w:rPr>
                <w:b/>
                <w:bCs/>
              </w:rPr>
              <w:t xml:space="preserve">104 </w:t>
            </w:r>
          </w:p>
        </w:tc>
        <w:tc>
          <w:tcPr>
            <w:tcW w:w="1361" w:type="dxa"/>
            <w:tcMar>
              <w:top w:w="80" w:type="dxa"/>
              <w:left w:w="80" w:type="dxa"/>
              <w:bottom w:w="80" w:type="dxa"/>
              <w:right w:w="80" w:type="dxa"/>
            </w:tcMar>
            <w:vAlign w:val="bottom"/>
          </w:tcPr>
          <w:p w14:paraId="6C17DBC1" w14:textId="77777777" w:rsidR="00950DB1" w:rsidRPr="00950DB1" w:rsidRDefault="00950DB1" w:rsidP="006C0550">
            <w:pPr>
              <w:jc w:val="right"/>
              <w:rPr>
                <w:b/>
                <w:bCs/>
              </w:rPr>
            </w:pPr>
            <w:r w:rsidRPr="00950DB1">
              <w:rPr>
                <w:b/>
                <w:bCs/>
              </w:rPr>
              <w:t xml:space="preserve">840 </w:t>
            </w:r>
          </w:p>
        </w:tc>
      </w:tr>
    </w:tbl>
    <w:p w14:paraId="12D123A9" w14:textId="77777777" w:rsidR="00950DB1" w:rsidRPr="00950DB1" w:rsidRDefault="00950DB1" w:rsidP="00950DB1"/>
    <w:p w14:paraId="7C51B3E7" w14:textId="038543F3" w:rsidR="00950DB1" w:rsidRPr="00950DB1" w:rsidRDefault="00950DB1" w:rsidP="006C0550">
      <w:pPr>
        <w:pStyle w:val="Heading3"/>
      </w:pPr>
      <w:bookmarkStart w:id="243" w:name="_Toc180424740"/>
      <w:r w:rsidRPr="00950DB1">
        <w:t>4.2.</w:t>
      </w:r>
      <w:r w:rsidR="003A344A">
        <w:t xml:space="preserve"> </w:t>
      </w:r>
      <w:r w:rsidRPr="00950DB1">
        <w:t>Depreciation and amortisation</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Depreciation and amortisation."/>
      </w:tblPr>
      <w:tblGrid>
        <w:gridCol w:w="5046"/>
        <w:gridCol w:w="1530"/>
        <w:gridCol w:w="1531"/>
        <w:gridCol w:w="1531"/>
      </w:tblGrid>
      <w:tr w:rsidR="00950DB1" w:rsidRPr="00950DB1" w14:paraId="128B9093" w14:textId="77777777" w:rsidTr="006C0550">
        <w:trPr>
          <w:trHeight w:val="300"/>
        </w:trPr>
        <w:tc>
          <w:tcPr>
            <w:tcW w:w="5046" w:type="dxa"/>
            <w:shd w:val="clear" w:color="auto" w:fill="auto"/>
            <w:tcMar>
              <w:top w:w="80" w:type="dxa"/>
              <w:left w:w="80" w:type="dxa"/>
              <w:bottom w:w="80" w:type="dxa"/>
              <w:right w:w="80" w:type="dxa"/>
            </w:tcMar>
            <w:vAlign w:val="bottom"/>
          </w:tcPr>
          <w:p w14:paraId="656F96E2" w14:textId="77777777" w:rsidR="00950DB1" w:rsidRPr="00950DB1" w:rsidRDefault="00950DB1" w:rsidP="00950DB1">
            <w:pPr>
              <w:rPr>
                <w:b/>
                <w:bCs/>
              </w:rPr>
            </w:pPr>
          </w:p>
        </w:tc>
        <w:tc>
          <w:tcPr>
            <w:tcW w:w="1530" w:type="dxa"/>
            <w:shd w:val="clear" w:color="auto" w:fill="auto"/>
            <w:tcMar>
              <w:top w:w="80" w:type="dxa"/>
              <w:left w:w="80" w:type="dxa"/>
              <w:bottom w:w="80" w:type="dxa"/>
              <w:right w:w="80" w:type="dxa"/>
            </w:tcMar>
            <w:vAlign w:val="bottom"/>
          </w:tcPr>
          <w:p w14:paraId="04FC4096" w14:textId="77777777" w:rsidR="00950DB1" w:rsidRPr="00950DB1" w:rsidRDefault="00950DB1" w:rsidP="006C0550">
            <w:pPr>
              <w:jc w:val="right"/>
              <w:rPr>
                <w:b/>
                <w:bCs/>
              </w:rPr>
            </w:pPr>
          </w:p>
        </w:tc>
        <w:tc>
          <w:tcPr>
            <w:tcW w:w="3062" w:type="dxa"/>
            <w:gridSpan w:val="2"/>
            <w:shd w:val="clear" w:color="auto" w:fill="auto"/>
            <w:tcMar>
              <w:top w:w="80" w:type="dxa"/>
              <w:left w:w="80" w:type="dxa"/>
              <w:bottom w:w="80" w:type="dxa"/>
              <w:right w:w="80" w:type="dxa"/>
            </w:tcMar>
            <w:vAlign w:val="bottom"/>
          </w:tcPr>
          <w:p w14:paraId="5C465DDB" w14:textId="77777777" w:rsidR="00950DB1" w:rsidRPr="00950DB1" w:rsidRDefault="00950DB1" w:rsidP="006C0550">
            <w:pPr>
              <w:jc w:val="right"/>
              <w:rPr>
                <w:b/>
                <w:bCs/>
              </w:rPr>
            </w:pPr>
            <w:r w:rsidRPr="00950DB1">
              <w:rPr>
                <w:b/>
                <w:bCs/>
              </w:rPr>
              <w:t>($ thousand)</w:t>
            </w:r>
          </w:p>
        </w:tc>
      </w:tr>
      <w:tr w:rsidR="00950DB1" w:rsidRPr="00950DB1" w14:paraId="4B77E441" w14:textId="77777777" w:rsidTr="006C0550">
        <w:trPr>
          <w:trHeight w:val="300"/>
        </w:trPr>
        <w:tc>
          <w:tcPr>
            <w:tcW w:w="5046" w:type="dxa"/>
            <w:shd w:val="clear" w:color="auto" w:fill="auto"/>
            <w:tcMar>
              <w:top w:w="80" w:type="dxa"/>
              <w:left w:w="80" w:type="dxa"/>
              <w:bottom w:w="80" w:type="dxa"/>
              <w:right w:w="80" w:type="dxa"/>
            </w:tcMar>
            <w:vAlign w:val="bottom"/>
          </w:tcPr>
          <w:p w14:paraId="0F360E1A" w14:textId="77777777" w:rsidR="00950DB1" w:rsidRPr="00950DB1" w:rsidRDefault="00950DB1" w:rsidP="00950DB1">
            <w:pPr>
              <w:rPr>
                <w:b/>
                <w:bCs/>
              </w:rPr>
            </w:pPr>
            <w:r w:rsidRPr="00950DB1">
              <w:rPr>
                <w:b/>
                <w:bCs/>
              </w:rPr>
              <w:t> </w:t>
            </w:r>
          </w:p>
        </w:tc>
        <w:tc>
          <w:tcPr>
            <w:tcW w:w="1530" w:type="dxa"/>
            <w:shd w:val="clear" w:color="auto" w:fill="auto"/>
            <w:tcMar>
              <w:top w:w="80" w:type="dxa"/>
              <w:left w:w="80" w:type="dxa"/>
              <w:bottom w:w="80" w:type="dxa"/>
              <w:right w:w="80" w:type="dxa"/>
            </w:tcMar>
            <w:vAlign w:val="bottom"/>
          </w:tcPr>
          <w:p w14:paraId="27C7C5DA" w14:textId="77777777" w:rsidR="00950DB1" w:rsidRPr="00950DB1" w:rsidRDefault="00950DB1" w:rsidP="006C0550">
            <w:pPr>
              <w:jc w:val="right"/>
              <w:rPr>
                <w:b/>
                <w:bCs/>
              </w:rPr>
            </w:pPr>
            <w:r w:rsidRPr="00950DB1">
              <w:rPr>
                <w:b/>
                <w:bCs/>
              </w:rPr>
              <w:t>Note</w:t>
            </w:r>
          </w:p>
        </w:tc>
        <w:tc>
          <w:tcPr>
            <w:tcW w:w="1531" w:type="dxa"/>
            <w:shd w:val="clear" w:color="auto" w:fill="auto"/>
            <w:tcMar>
              <w:top w:w="80" w:type="dxa"/>
              <w:left w:w="80" w:type="dxa"/>
              <w:bottom w:w="80" w:type="dxa"/>
              <w:right w:w="80" w:type="dxa"/>
            </w:tcMar>
            <w:vAlign w:val="bottom"/>
          </w:tcPr>
          <w:p w14:paraId="35FDFDD5" w14:textId="77777777" w:rsidR="00950DB1" w:rsidRPr="00950DB1" w:rsidRDefault="00950DB1" w:rsidP="006C0550">
            <w:pPr>
              <w:jc w:val="right"/>
              <w:rPr>
                <w:b/>
                <w:bCs/>
              </w:rPr>
            </w:pPr>
            <w:r w:rsidRPr="00950DB1">
              <w:rPr>
                <w:b/>
                <w:bCs/>
              </w:rPr>
              <w:t>June 2024</w:t>
            </w:r>
          </w:p>
        </w:tc>
        <w:tc>
          <w:tcPr>
            <w:tcW w:w="1531" w:type="dxa"/>
            <w:shd w:val="clear" w:color="auto" w:fill="auto"/>
            <w:tcMar>
              <w:top w:w="80" w:type="dxa"/>
              <w:left w:w="80" w:type="dxa"/>
              <w:bottom w:w="80" w:type="dxa"/>
              <w:right w:w="80" w:type="dxa"/>
            </w:tcMar>
            <w:vAlign w:val="bottom"/>
          </w:tcPr>
          <w:p w14:paraId="6BFFB2B6" w14:textId="77777777" w:rsidR="00950DB1" w:rsidRPr="00950DB1" w:rsidRDefault="00950DB1" w:rsidP="006C0550">
            <w:pPr>
              <w:jc w:val="right"/>
              <w:rPr>
                <w:b/>
                <w:bCs/>
              </w:rPr>
            </w:pPr>
            <w:r w:rsidRPr="00950DB1">
              <w:rPr>
                <w:b/>
                <w:bCs/>
              </w:rPr>
              <w:t>June 2023</w:t>
            </w:r>
          </w:p>
        </w:tc>
      </w:tr>
      <w:tr w:rsidR="00950DB1" w:rsidRPr="00950DB1" w14:paraId="7E8F43B7" w14:textId="77777777" w:rsidTr="006C0550">
        <w:trPr>
          <w:trHeight w:val="300"/>
        </w:trPr>
        <w:tc>
          <w:tcPr>
            <w:tcW w:w="5046" w:type="dxa"/>
            <w:shd w:val="clear" w:color="auto" w:fill="auto"/>
            <w:tcMar>
              <w:top w:w="80" w:type="dxa"/>
              <w:left w:w="80" w:type="dxa"/>
              <w:bottom w:w="80" w:type="dxa"/>
              <w:right w:w="80" w:type="dxa"/>
            </w:tcMar>
            <w:vAlign w:val="bottom"/>
          </w:tcPr>
          <w:p w14:paraId="517C806E" w14:textId="77777777" w:rsidR="00950DB1" w:rsidRPr="00950DB1" w:rsidRDefault="00950DB1" w:rsidP="00950DB1">
            <w:r w:rsidRPr="00950DB1">
              <w:t>Right-of-use buildings</w:t>
            </w:r>
          </w:p>
        </w:tc>
        <w:tc>
          <w:tcPr>
            <w:tcW w:w="1530" w:type="dxa"/>
            <w:shd w:val="clear" w:color="auto" w:fill="auto"/>
            <w:tcMar>
              <w:top w:w="80" w:type="dxa"/>
              <w:left w:w="80" w:type="dxa"/>
              <w:bottom w:w="80" w:type="dxa"/>
              <w:right w:w="80" w:type="dxa"/>
            </w:tcMar>
            <w:vAlign w:val="bottom"/>
          </w:tcPr>
          <w:p w14:paraId="3057EE9A" w14:textId="77777777" w:rsidR="00950DB1" w:rsidRPr="00950DB1" w:rsidRDefault="00950DB1" w:rsidP="006C0550">
            <w:pPr>
              <w:jc w:val="right"/>
            </w:pPr>
            <w:r w:rsidRPr="00950DB1">
              <w:t>4.1.2</w:t>
            </w:r>
          </w:p>
        </w:tc>
        <w:tc>
          <w:tcPr>
            <w:tcW w:w="1531" w:type="dxa"/>
            <w:shd w:val="clear" w:color="auto" w:fill="auto"/>
            <w:tcMar>
              <w:top w:w="80" w:type="dxa"/>
              <w:left w:w="80" w:type="dxa"/>
              <w:bottom w:w="80" w:type="dxa"/>
              <w:right w:w="80" w:type="dxa"/>
            </w:tcMar>
            <w:vAlign w:val="bottom"/>
          </w:tcPr>
          <w:p w14:paraId="38696057" w14:textId="77777777" w:rsidR="00950DB1" w:rsidRPr="00950DB1" w:rsidRDefault="00950DB1" w:rsidP="006C0550">
            <w:pPr>
              <w:jc w:val="right"/>
            </w:pPr>
            <w:r w:rsidRPr="00950DB1">
              <w:t>(404)</w:t>
            </w:r>
          </w:p>
        </w:tc>
        <w:tc>
          <w:tcPr>
            <w:tcW w:w="1531" w:type="dxa"/>
            <w:shd w:val="clear" w:color="auto" w:fill="auto"/>
            <w:tcMar>
              <w:top w:w="80" w:type="dxa"/>
              <w:left w:w="80" w:type="dxa"/>
              <w:bottom w:w="80" w:type="dxa"/>
              <w:right w:w="80" w:type="dxa"/>
            </w:tcMar>
            <w:vAlign w:val="bottom"/>
          </w:tcPr>
          <w:p w14:paraId="3DA1ADA4" w14:textId="77777777" w:rsidR="00950DB1" w:rsidRPr="00950DB1" w:rsidRDefault="00950DB1" w:rsidP="006C0550">
            <w:pPr>
              <w:jc w:val="right"/>
            </w:pPr>
            <w:r w:rsidRPr="00950DB1">
              <w:t>(404)</w:t>
            </w:r>
          </w:p>
        </w:tc>
      </w:tr>
      <w:tr w:rsidR="00950DB1" w:rsidRPr="00950DB1" w14:paraId="1FA7F1D7" w14:textId="77777777" w:rsidTr="006C0550">
        <w:trPr>
          <w:trHeight w:val="342"/>
        </w:trPr>
        <w:tc>
          <w:tcPr>
            <w:tcW w:w="5046" w:type="dxa"/>
            <w:shd w:val="clear" w:color="auto" w:fill="auto"/>
            <w:tcMar>
              <w:top w:w="80" w:type="dxa"/>
              <w:left w:w="80" w:type="dxa"/>
              <w:bottom w:w="80" w:type="dxa"/>
              <w:right w:w="80" w:type="dxa"/>
            </w:tcMar>
            <w:vAlign w:val="bottom"/>
          </w:tcPr>
          <w:p w14:paraId="5925CD33" w14:textId="77777777" w:rsidR="00950DB1" w:rsidRPr="00950DB1" w:rsidRDefault="00950DB1" w:rsidP="00950DB1">
            <w:r w:rsidRPr="00950DB1">
              <w:t>Plant, equipment and vehicles at fair value</w:t>
            </w:r>
          </w:p>
        </w:tc>
        <w:tc>
          <w:tcPr>
            <w:tcW w:w="1530" w:type="dxa"/>
            <w:shd w:val="clear" w:color="auto" w:fill="auto"/>
            <w:tcMar>
              <w:top w:w="80" w:type="dxa"/>
              <w:left w:w="80" w:type="dxa"/>
              <w:bottom w:w="80" w:type="dxa"/>
              <w:right w:w="80" w:type="dxa"/>
            </w:tcMar>
            <w:vAlign w:val="bottom"/>
          </w:tcPr>
          <w:p w14:paraId="1A3DF1F9" w14:textId="77777777" w:rsidR="00950DB1" w:rsidRPr="00950DB1" w:rsidRDefault="00950DB1" w:rsidP="006C0550">
            <w:pPr>
              <w:jc w:val="right"/>
            </w:pPr>
            <w:r w:rsidRPr="00950DB1">
              <w:t>4.1.2</w:t>
            </w:r>
          </w:p>
        </w:tc>
        <w:tc>
          <w:tcPr>
            <w:tcW w:w="1531" w:type="dxa"/>
            <w:shd w:val="clear" w:color="auto" w:fill="auto"/>
            <w:tcMar>
              <w:top w:w="80" w:type="dxa"/>
              <w:left w:w="80" w:type="dxa"/>
              <w:bottom w:w="80" w:type="dxa"/>
              <w:right w:w="80" w:type="dxa"/>
            </w:tcMar>
            <w:vAlign w:val="bottom"/>
          </w:tcPr>
          <w:p w14:paraId="5578AC21" w14:textId="77777777" w:rsidR="00950DB1" w:rsidRPr="00950DB1" w:rsidRDefault="00950DB1" w:rsidP="006C0550">
            <w:pPr>
              <w:jc w:val="right"/>
            </w:pPr>
            <w:r w:rsidRPr="00950DB1">
              <w:t>(69)</w:t>
            </w:r>
          </w:p>
        </w:tc>
        <w:tc>
          <w:tcPr>
            <w:tcW w:w="1531" w:type="dxa"/>
            <w:shd w:val="clear" w:color="auto" w:fill="auto"/>
            <w:tcMar>
              <w:top w:w="80" w:type="dxa"/>
              <w:left w:w="80" w:type="dxa"/>
              <w:bottom w:w="80" w:type="dxa"/>
              <w:right w:w="80" w:type="dxa"/>
            </w:tcMar>
            <w:vAlign w:val="bottom"/>
          </w:tcPr>
          <w:p w14:paraId="1170638E" w14:textId="77777777" w:rsidR="00950DB1" w:rsidRPr="00950DB1" w:rsidRDefault="00950DB1" w:rsidP="006C0550">
            <w:pPr>
              <w:jc w:val="right"/>
            </w:pPr>
            <w:r w:rsidRPr="00950DB1">
              <w:t>(73)</w:t>
            </w:r>
          </w:p>
        </w:tc>
      </w:tr>
      <w:tr w:rsidR="00950DB1" w:rsidRPr="00950DB1" w14:paraId="3F480519" w14:textId="77777777" w:rsidTr="006C0550">
        <w:trPr>
          <w:trHeight w:val="342"/>
        </w:trPr>
        <w:tc>
          <w:tcPr>
            <w:tcW w:w="5046" w:type="dxa"/>
            <w:shd w:val="clear" w:color="auto" w:fill="auto"/>
            <w:tcMar>
              <w:top w:w="80" w:type="dxa"/>
              <w:left w:w="80" w:type="dxa"/>
              <w:bottom w:w="80" w:type="dxa"/>
              <w:right w:w="80" w:type="dxa"/>
            </w:tcMar>
            <w:vAlign w:val="bottom"/>
          </w:tcPr>
          <w:p w14:paraId="08F581E0" w14:textId="77777777" w:rsidR="00950DB1" w:rsidRPr="00950DB1" w:rsidRDefault="00950DB1" w:rsidP="00950DB1">
            <w:r w:rsidRPr="00950DB1">
              <w:t>Leasehold improvements</w:t>
            </w:r>
          </w:p>
        </w:tc>
        <w:tc>
          <w:tcPr>
            <w:tcW w:w="1530" w:type="dxa"/>
            <w:shd w:val="clear" w:color="auto" w:fill="auto"/>
            <w:tcMar>
              <w:top w:w="80" w:type="dxa"/>
              <w:left w:w="80" w:type="dxa"/>
              <w:bottom w:w="80" w:type="dxa"/>
              <w:right w:w="80" w:type="dxa"/>
            </w:tcMar>
            <w:vAlign w:val="bottom"/>
          </w:tcPr>
          <w:p w14:paraId="4D842DC4" w14:textId="77777777" w:rsidR="00950DB1" w:rsidRPr="00950DB1" w:rsidRDefault="00950DB1" w:rsidP="006C0550">
            <w:pPr>
              <w:jc w:val="right"/>
            </w:pPr>
            <w:r w:rsidRPr="00950DB1">
              <w:t>4.1.2</w:t>
            </w:r>
          </w:p>
        </w:tc>
        <w:tc>
          <w:tcPr>
            <w:tcW w:w="1531" w:type="dxa"/>
            <w:shd w:val="clear" w:color="auto" w:fill="auto"/>
            <w:tcMar>
              <w:top w:w="80" w:type="dxa"/>
              <w:left w:w="80" w:type="dxa"/>
              <w:bottom w:w="80" w:type="dxa"/>
              <w:right w:w="80" w:type="dxa"/>
            </w:tcMar>
            <w:vAlign w:val="bottom"/>
          </w:tcPr>
          <w:p w14:paraId="62DC854D" w14:textId="77777777" w:rsidR="00950DB1" w:rsidRPr="00950DB1" w:rsidRDefault="00950DB1" w:rsidP="006C0550">
            <w:pPr>
              <w:jc w:val="right"/>
            </w:pPr>
            <w:r w:rsidRPr="00950DB1">
              <w:t>(66)</w:t>
            </w:r>
          </w:p>
        </w:tc>
        <w:tc>
          <w:tcPr>
            <w:tcW w:w="1531" w:type="dxa"/>
            <w:shd w:val="clear" w:color="auto" w:fill="auto"/>
            <w:tcMar>
              <w:top w:w="80" w:type="dxa"/>
              <w:left w:w="80" w:type="dxa"/>
              <w:bottom w:w="80" w:type="dxa"/>
              <w:right w:w="80" w:type="dxa"/>
            </w:tcMar>
            <w:vAlign w:val="bottom"/>
          </w:tcPr>
          <w:p w14:paraId="40F2D7A7" w14:textId="77777777" w:rsidR="00950DB1" w:rsidRPr="00950DB1" w:rsidRDefault="00950DB1" w:rsidP="006C0550">
            <w:pPr>
              <w:jc w:val="right"/>
            </w:pPr>
            <w:r w:rsidRPr="00950DB1">
              <w:t>(65)</w:t>
            </w:r>
          </w:p>
        </w:tc>
      </w:tr>
      <w:tr w:rsidR="00950DB1" w:rsidRPr="00950DB1" w14:paraId="7730B861" w14:textId="77777777" w:rsidTr="006C0550">
        <w:trPr>
          <w:trHeight w:val="342"/>
        </w:trPr>
        <w:tc>
          <w:tcPr>
            <w:tcW w:w="5046" w:type="dxa"/>
            <w:shd w:val="clear" w:color="auto" w:fill="auto"/>
            <w:tcMar>
              <w:top w:w="80" w:type="dxa"/>
              <w:left w:w="80" w:type="dxa"/>
              <w:bottom w:w="80" w:type="dxa"/>
              <w:right w:w="80" w:type="dxa"/>
            </w:tcMar>
            <w:vAlign w:val="bottom"/>
          </w:tcPr>
          <w:p w14:paraId="48F86B58" w14:textId="77777777" w:rsidR="00950DB1" w:rsidRPr="00950DB1" w:rsidRDefault="00950DB1" w:rsidP="00950DB1">
            <w:r w:rsidRPr="00950DB1">
              <w:t>Intangible assets (amortisation)</w:t>
            </w:r>
          </w:p>
        </w:tc>
        <w:tc>
          <w:tcPr>
            <w:tcW w:w="1530" w:type="dxa"/>
            <w:shd w:val="clear" w:color="auto" w:fill="auto"/>
            <w:tcMar>
              <w:top w:w="80" w:type="dxa"/>
              <w:left w:w="80" w:type="dxa"/>
              <w:bottom w:w="80" w:type="dxa"/>
              <w:right w:w="80" w:type="dxa"/>
            </w:tcMar>
            <w:vAlign w:val="bottom"/>
          </w:tcPr>
          <w:p w14:paraId="7D3AF1F2" w14:textId="77777777" w:rsidR="00950DB1" w:rsidRPr="00950DB1" w:rsidRDefault="00950DB1" w:rsidP="006C0550">
            <w:pPr>
              <w:jc w:val="right"/>
            </w:pPr>
            <w:r w:rsidRPr="00950DB1">
              <w:t> </w:t>
            </w:r>
          </w:p>
        </w:tc>
        <w:tc>
          <w:tcPr>
            <w:tcW w:w="1531" w:type="dxa"/>
            <w:shd w:val="clear" w:color="auto" w:fill="auto"/>
            <w:tcMar>
              <w:top w:w="80" w:type="dxa"/>
              <w:left w:w="80" w:type="dxa"/>
              <w:bottom w:w="80" w:type="dxa"/>
              <w:right w:w="80" w:type="dxa"/>
            </w:tcMar>
            <w:vAlign w:val="bottom"/>
          </w:tcPr>
          <w:p w14:paraId="5960CF18" w14:textId="77777777" w:rsidR="00950DB1" w:rsidRPr="00950DB1" w:rsidRDefault="00950DB1" w:rsidP="006C0550">
            <w:pPr>
              <w:jc w:val="right"/>
            </w:pPr>
            <w:r w:rsidRPr="00950DB1">
              <w:t>(7)</w:t>
            </w:r>
          </w:p>
        </w:tc>
        <w:tc>
          <w:tcPr>
            <w:tcW w:w="1531" w:type="dxa"/>
            <w:shd w:val="clear" w:color="auto" w:fill="auto"/>
            <w:tcMar>
              <w:top w:w="80" w:type="dxa"/>
              <w:left w:w="80" w:type="dxa"/>
              <w:bottom w:w="80" w:type="dxa"/>
              <w:right w:w="80" w:type="dxa"/>
            </w:tcMar>
            <w:vAlign w:val="bottom"/>
          </w:tcPr>
          <w:p w14:paraId="71F5A10F" w14:textId="77777777" w:rsidR="00950DB1" w:rsidRPr="00950DB1" w:rsidRDefault="00950DB1" w:rsidP="006C0550">
            <w:pPr>
              <w:jc w:val="right"/>
            </w:pPr>
            <w:r w:rsidRPr="00950DB1">
              <w:t>(6)</w:t>
            </w:r>
          </w:p>
        </w:tc>
      </w:tr>
      <w:tr w:rsidR="00950DB1" w:rsidRPr="00950DB1" w14:paraId="125058E3" w14:textId="77777777" w:rsidTr="006C0550">
        <w:trPr>
          <w:trHeight w:val="255"/>
        </w:trPr>
        <w:tc>
          <w:tcPr>
            <w:tcW w:w="5046" w:type="dxa"/>
            <w:shd w:val="clear" w:color="auto" w:fill="auto"/>
            <w:tcMar>
              <w:top w:w="80" w:type="dxa"/>
              <w:left w:w="80" w:type="dxa"/>
              <w:bottom w:w="80" w:type="dxa"/>
              <w:right w:w="80" w:type="dxa"/>
            </w:tcMar>
            <w:vAlign w:val="bottom"/>
          </w:tcPr>
          <w:p w14:paraId="231E4BDD" w14:textId="77777777" w:rsidR="00950DB1" w:rsidRPr="00950DB1" w:rsidRDefault="00950DB1" w:rsidP="00950DB1">
            <w:pPr>
              <w:rPr>
                <w:b/>
                <w:bCs/>
              </w:rPr>
            </w:pPr>
            <w:r w:rsidRPr="00950DB1">
              <w:rPr>
                <w:b/>
                <w:bCs/>
              </w:rPr>
              <w:t>Total depreciation and amortisation</w:t>
            </w:r>
          </w:p>
        </w:tc>
        <w:tc>
          <w:tcPr>
            <w:tcW w:w="1530" w:type="dxa"/>
            <w:shd w:val="clear" w:color="auto" w:fill="auto"/>
            <w:tcMar>
              <w:top w:w="80" w:type="dxa"/>
              <w:left w:w="80" w:type="dxa"/>
              <w:bottom w:w="80" w:type="dxa"/>
              <w:right w:w="80" w:type="dxa"/>
            </w:tcMar>
            <w:vAlign w:val="bottom"/>
          </w:tcPr>
          <w:p w14:paraId="5C51230B" w14:textId="77777777" w:rsidR="00950DB1" w:rsidRPr="00950DB1" w:rsidRDefault="00950DB1" w:rsidP="006C0550">
            <w:pPr>
              <w:jc w:val="right"/>
              <w:rPr>
                <w:b/>
                <w:bCs/>
              </w:rPr>
            </w:pPr>
            <w:r w:rsidRPr="00950DB1">
              <w:rPr>
                <w:b/>
                <w:bCs/>
              </w:rPr>
              <w:t> </w:t>
            </w:r>
          </w:p>
        </w:tc>
        <w:tc>
          <w:tcPr>
            <w:tcW w:w="1531" w:type="dxa"/>
            <w:shd w:val="clear" w:color="auto" w:fill="auto"/>
            <w:tcMar>
              <w:top w:w="80" w:type="dxa"/>
              <w:left w:w="80" w:type="dxa"/>
              <w:bottom w:w="80" w:type="dxa"/>
              <w:right w:w="80" w:type="dxa"/>
            </w:tcMar>
            <w:vAlign w:val="bottom"/>
          </w:tcPr>
          <w:p w14:paraId="2FBA3AF5" w14:textId="77777777" w:rsidR="00950DB1" w:rsidRPr="00950DB1" w:rsidRDefault="00950DB1" w:rsidP="006C0550">
            <w:pPr>
              <w:jc w:val="right"/>
              <w:rPr>
                <w:b/>
                <w:bCs/>
              </w:rPr>
            </w:pPr>
            <w:r w:rsidRPr="00950DB1">
              <w:rPr>
                <w:b/>
                <w:bCs/>
              </w:rPr>
              <w:t>(546)</w:t>
            </w:r>
          </w:p>
        </w:tc>
        <w:tc>
          <w:tcPr>
            <w:tcW w:w="1531" w:type="dxa"/>
            <w:shd w:val="clear" w:color="auto" w:fill="auto"/>
            <w:tcMar>
              <w:top w:w="80" w:type="dxa"/>
              <w:left w:w="80" w:type="dxa"/>
              <w:bottom w:w="80" w:type="dxa"/>
              <w:right w:w="80" w:type="dxa"/>
            </w:tcMar>
            <w:vAlign w:val="bottom"/>
          </w:tcPr>
          <w:p w14:paraId="16749A4E" w14:textId="77777777" w:rsidR="00950DB1" w:rsidRPr="00950DB1" w:rsidRDefault="00950DB1" w:rsidP="006C0550">
            <w:pPr>
              <w:jc w:val="right"/>
              <w:rPr>
                <w:b/>
                <w:bCs/>
              </w:rPr>
            </w:pPr>
            <w:r w:rsidRPr="00950DB1">
              <w:rPr>
                <w:b/>
                <w:bCs/>
              </w:rPr>
              <w:t>(548)</w:t>
            </w:r>
          </w:p>
        </w:tc>
      </w:tr>
    </w:tbl>
    <w:p w14:paraId="2F6EB8EF" w14:textId="77777777" w:rsidR="00950DB1" w:rsidRPr="00950DB1" w:rsidRDefault="00950DB1" w:rsidP="00950DB1"/>
    <w:p w14:paraId="45B972B4" w14:textId="77777777" w:rsidR="00950DB1" w:rsidRPr="00950DB1" w:rsidRDefault="00950DB1" w:rsidP="00950DB1">
      <w:r w:rsidRPr="00950DB1">
        <w:t>All buildings, plant and equipment and other non-financial physical assets that have finite useful lives, are depreciated.</w:t>
      </w:r>
    </w:p>
    <w:p w14:paraId="767240F9" w14:textId="77777777" w:rsidR="00950DB1" w:rsidRPr="00950DB1" w:rsidRDefault="00950DB1" w:rsidP="00950DB1">
      <w:r w:rsidRPr="00950DB1">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typical estimated useful lives for the different asset classes for current and prior years."/>
      </w:tblPr>
      <w:tblGrid>
        <w:gridCol w:w="5041"/>
        <w:gridCol w:w="4587"/>
      </w:tblGrid>
      <w:tr w:rsidR="00950DB1" w:rsidRPr="00950DB1" w14:paraId="46C72FE4" w14:textId="77777777" w:rsidTr="006C0550">
        <w:trPr>
          <w:trHeight w:val="60"/>
        </w:trPr>
        <w:tc>
          <w:tcPr>
            <w:tcW w:w="5041" w:type="dxa"/>
            <w:shd w:val="clear" w:color="auto" w:fill="auto"/>
            <w:tcMar>
              <w:top w:w="80" w:type="dxa"/>
              <w:left w:w="80" w:type="dxa"/>
              <w:bottom w:w="80" w:type="dxa"/>
              <w:right w:w="80" w:type="dxa"/>
            </w:tcMar>
            <w:vAlign w:val="bottom"/>
          </w:tcPr>
          <w:p w14:paraId="18338BA4" w14:textId="77777777" w:rsidR="00950DB1" w:rsidRPr="00950DB1" w:rsidRDefault="00950DB1" w:rsidP="00950DB1">
            <w:pPr>
              <w:rPr>
                <w:b/>
                <w:bCs/>
              </w:rPr>
            </w:pPr>
            <w:r w:rsidRPr="00950DB1">
              <w:rPr>
                <w:b/>
                <w:bCs/>
              </w:rPr>
              <w:t>Asset</w:t>
            </w:r>
          </w:p>
        </w:tc>
        <w:tc>
          <w:tcPr>
            <w:tcW w:w="4587" w:type="dxa"/>
            <w:shd w:val="clear" w:color="auto" w:fill="auto"/>
            <w:tcMar>
              <w:top w:w="80" w:type="dxa"/>
              <w:left w:w="80" w:type="dxa"/>
              <w:bottom w:w="80" w:type="dxa"/>
              <w:right w:w="80" w:type="dxa"/>
            </w:tcMar>
            <w:vAlign w:val="bottom"/>
          </w:tcPr>
          <w:p w14:paraId="0C80DDBC" w14:textId="77777777" w:rsidR="00950DB1" w:rsidRPr="00950DB1" w:rsidRDefault="00950DB1" w:rsidP="00950DB1">
            <w:pPr>
              <w:rPr>
                <w:b/>
                <w:bCs/>
              </w:rPr>
            </w:pPr>
            <w:r w:rsidRPr="00950DB1">
              <w:rPr>
                <w:b/>
                <w:bCs/>
              </w:rPr>
              <w:t>Useful life</w:t>
            </w:r>
          </w:p>
        </w:tc>
      </w:tr>
      <w:tr w:rsidR="00950DB1" w:rsidRPr="00950DB1" w14:paraId="6C6F7ABA" w14:textId="77777777" w:rsidTr="006C0550">
        <w:trPr>
          <w:trHeight w:val="360"/>
        </w:trPr>
        <w:tc>
          <w:tcPr>
            <w:tcW w:w="5041" w:type="dxa"/>
            <w:shd w:val="clear" w:color="auto" w:fill="auto"/>
            <w:tcMar>
              <w:top w:w="80" w:type="dxa"/>
              <w:left w:w="80" w:type="dxa"/>
              <w:bottom w:w="80" w:type="dxa"/>
              <w:right w:w="80" w:type="dxa"/>
            </w:tcMar>
            <w:vAlign w:val="bottom"/>
          </w:tcPr>
          <w:p w14:paraId="62851950" w14:textId="77777777" w:rsidR="00950DB1" w:rsidRPr="00950DB1" w:rsidRDefault="00950DB1" w:rsidP="00950DB1">
            <w:r w:rsidRPr="00950DB1">
              <w:t xml:space="preserve">Right-of-use buildings </w:t>
            </w:r>
          </w:p>
        </w:tc>
        <w:tc>
          <w:tcPr>
            <w:tcW w:w="4587" w:type="dxa"/>
            <w:shd w:val="clear" w:color="auto" w:fill="auto"/>
            <w:tcMar>
              <w:top w:w="80" w:type="dxa"/>
              <w:left w:w="80" w:type="dxa"/>
              <w:bottom w:w="80" w:type="dxa"/>
              <w:right w:w="80" w:type="dxa"/>
            </w:tcMar>
            <w:vAlign w:val="bottom"/>
          </w:tcPr>
          <w:p w14:paraId="272909F3" w14:textId="77777777" w:rsidR="00950DB1" w:rsidRPr="00950DB1" w:rsidRDefault="00950DB1" w:rsidP="00950DB1">
            <w:r w:rsidRPr="00950DB1">
              <w:t>5 years</w:t>
            </w:r>
          </w:p>
        </w:tc>
      </w:tr>
      <w:tr w:rsidR="00950DB1" w:rsidRPr="00950DB1" w14:paraId="09FDF200" w14:textId="77777777" w:rsidTr="006C0550">
        <w:trPr>
          <w:trHeight w:val="60"/>
        </w:trPr>
        <w:tc>
          <w:tcPr>
            <w:tcW w:w="5041" w:type="dxa"/>
            <w:shd w:val="clear" w:color="auto" w:fill="auto"/>
            <w:tcMar>
              <w:top w:w="80" w:type="dxa"/>
              <w:left w:w="80" w:type="dxa"/>
              <w:bottom w:w="80" w:type="dxa"/>
              <w:right w:w="80" w:type="dxa"/>
            </w:tcMar>
            <w:vAlign w:val="bottom"/>
          </w:tcPr>
          <w:p w14:paraId="0BC42E68" w14:textId="77777777" w:rsidR="00950DB1" w:rsidRPr="00950DB1" w:rsidRDefault="00950DB1" w:rsidP="00950DB1">
            <w:r w:rsidRPr="00950DB1">
              <w:t>Leasehold improvements</w:t>
            </w:r>
          </w:p>
        </w:tc>
        <w:tc>
          <w:tcPr>
            <w:tcW w:w="4587" w:type="dxa"/>
            <w:shd w:val="clear" w:color="auto" w:fill="auto"/>
            <w:tcMar>
              <w:top w:w="80" w:type="dxa"/>
              <w:left w:w="80" w:type="dxa"/>
              <w:bottom w:w="80" w:type="dxa"/>
              <w:right w:w="80" w:type="dxa"/>
            </w:tcMar>
            <w:vAlign w:val="bottom"/>
          </w:tcPr>
          <w:p w14:paraId="0034F093" w14:textId="77777777" w:rsidR="00950DB1" w:rsidRPr="00950DB1" w:rsidRDefault="00950DB1" w:rsidP="00950DB1">
            <w:r w:rsidRPr="00950DB1">
              <w:t>5 years</w:t>
            </w:r>
          </w:p>
        </w:tc>
      </w:tr>
      <w:tr w:rsidR="00950DB1" w:rsidRPr="00950DB1" w14:paraId="468EE891" w14:textId="77777777" w:rsidTr="006C0550">
        <w:trPr>
          <w:trHeight w:val="60"/>
        </w:trPr>
        <w:tc>
          <w:tcPr>
            <w:tcW w:w="5041" w:type="dxa"/>
            <w:shd w:val="clear" w:color="auto" w:fill="auto"/>
            <w:tcMar>
              <w:top w:w="80" w:type="dxa"/>
              <w:left w:w="80" w:type="dxa"/>
              <w:bottom w:w="80" w:type="dxa"/>
              <w:right w:w="80" w:type="dxa"/>
            </w:tcMar>
            <w:vAlign w:val="bottom"/>
          </w:tcPr>
          <w:p w14:paraId="6E399F20" w14:textId="77777777" w:rsidR="00950DB1" w:rsidRPr="00950DB1" w:rsidRDefault="00950DB1" w:rsidP="00950DB1">
            <w:r w:rsidRPr="00950DB1">
              <w:t>Motor vehicles owned</w:t>
            </w:r>
          </w:p>
        </w:tc>
        <w:tc>
          <w:tcPr>
            <w:tcW w:w="4587" w:type="dxa"/>
            <w:shd w:val="clear" w:color="auto" w:fill="auto"/>
            <w:tcMar>
              <w:top w:w="80" w:type="dxa"/>
              <w:left w:w="80" w:type="dxa"/>
              <w:bottom w:w="80" w:type="dxa"/>
              <w:right w:w="80" w:type="dxa"/>
            </w:tcMar>
            <w:vAlign w:val="bottom"/>
          </w:tcPr>
          <w:p w14:paraId="339A6E86" w14:textId="77777777" w:rsidR="00950DB1" w:rsidRPr="00950DB1" w:rsidRDefault="00950DB1" w:rsidP="00950DB1">
            <w:r w:rsidRPr="00950DB1">
              <w:t>3 to 5 years</w:t>
            </w:r>
          </w:p>
        </w:tc>
      </w:tr>
      <w:tr w:rsidR="00950DB1" w:rsidRPr="00950DB1" w14:paraId="21378539" w14:textId="77777777" w:rsidTr="006C0550">
        <w:trPr>
          <w:trHeight w:val="60"/>
        </w:trPr>
        <w:tc>
          <w:tcPr>
            <w:tcW w:w="5041" w:type="dxa"/>
            <w:shd w:val="clear" w:color="auto" w:fill="auto"/>
            <w:tcMar>
              <w:top w:w="80" w:type="dxa"/>
              <w:left w:w="80" w:type="dxa"/>
              <w:bottom w:w="80" w:type="dxa"/>
              <w:right w:w="80" w:type="dxa"/>
            </w:tcMar>
            <w:vAlign w:val="bottom"/>
          </w:tcPr>
          <w:p w14:paraId="737CCD00" w14:textId="77777777" w:rsidR="00950DB1" w:rsidRPr="00950DB1" w:rsidRDefault="00950DB1" w:rsidP="00950DB1">
            <w:r w:rsidRPr="00950DB1">
              <w:t>IT equipment</w:t>
            </w:r>
          </w:p>
        </w:tc>
        <w:tc>
          <w:tcPr>
            <w:tcW w:w="4587" w:type="dxa"/>
            <w:shd w:val="clear" w:color="auto" w:fill="auto"/>
            <w:tcMar>
              <w:top w:w="80" w:type="dxa"/>
              <w:left w:w="80" w:type="dxa"/>
              <w:bottom w:w="80" w:type="dxa"/>
              <w:right w:w="80" w:type="dxa"/>
            </w:tcMar>
            <w:vAlign w:val="bottom"/>
          </w:tcPr>
          <w:p w14:paraId="15D18066" w14:textId="77777777" w:rsidR="00950DB1" w:rsidRPr="00950DB1" w:rsidRDefault="00950DB1" w:rsidP="00950DB1">
            <w:r w:rsidRPr="00950DB1">
              <w:t>3 to 5 years</w:t>
            </w:r>
          </w:p>
        </w:tc>
      </w:tr>
      <w:tr w:rsidR="00950DB1" w:rsidRPr="00950DB1" w14:paraId="583941C7" w14:textId="77777777" w:rsidTr="006C0550">
        <w:trPr>
          <w:trHeight w:val="60"/>
        </w:trPr>
        <w:tc>
          <w:tcPr>
            <w:tcW w:w="5041" w:type="dxa"/>
            <w:shd w:val="clear" w:color="auto" w:fill="auto"/>
            <w:tcMar>
              <w:top w:w="80" w:type="dxa"/>
              <w:left w:w="80" w:type="dxa"/>
              <w:bottom w:w="80" w:type="dxa"/>
              <w:right w:w="80" w:type="dxa"/>
            </w:tcMar>
            <w:vAlign w:val="bottom"/>
          </w:tcPr>
          <w:p w14:paraId="69FEB013" w14:textId="77777777" w:rsidR="00950DB1" w:rsidRPr="00950DB1" w:rsidRDefault="00950DB1" w:rsidP="00950DB1">
            <w:r w:rsidRPr="00950DB1">
              <w:t xml:space="preserve">Furniture and fittings </w:t>
            </w:r>
          </w:p>
        </w:tc>
        <w:tc>
          <w:tcPr>
            <w:tcW w:w="4587" w:type="dxa"/>
            <w:shd w:val="clear" w:color="auto" w:fill="auto"/>
            <w:tcMar>
              <w:top w:w="80" w:type="dxa"/>
              <w:left w:w="80" w:type="dxa"/>
              <w:bottom w:w="80" w:type="dxa"/>
              <w:right w:w="80" w:type="dxa"/>
            </w:tcMar>
            <w:vAlign w:val="bottom"/>
          </w:tcPr>
          <w:p w14:paraId="6AB5B6F8" w14:textId="77777777" w:rsidR="00950DB1" w:rsidRPr="00950DB1" w:rsidRDefault="00950DB1" w:rsidP="00950DB1">
            <w:r w:rsidRPr="00950DB1">
              <w:t>5 to 10 years</w:t>
            </w:r>
          </w:p>
        </w:tc>
      </w:tr>
      <w:tr w:rsidR="00950DB1" w:rsidRPr="00950DB1" w14:paraId="577BC371" w14:textId="77777777" w:rsidTr="006C0550">
        <w:trPr>
          <w:trHeight w:val="60"/>
        </w:trPr>
        <w:tc>
          <w:tcPr>
            <w:tcW w:w="5041" w:type="dxa"/>
            <w:shd w:val="clear" w:color="auto" w:fill="auto"/>
            <w:tcMar>
              <w:top w:w="80" w:type="dxa"/>
              <w:left w:w="80" w:type="dxa"/>
              <w:bottom w:w="80" w:type="dxa"/>
              <w:right w:w="80" w:type="dxa"/>
            </w:tcMar>
            <w:vAlign w:val="bottom"/>
          </w:tcPr>
          <w:p w14:paraId="279D4889" w14:textId="77777777" w:rsidR="00950DB1" w:rsidRPr="00950DB1" w:rsidRDefault="00950DB1" w:rsidP="00950DB1">
            <w:r w:rsidRPr="00950DB1">
              <w:t xml:space="preserve">Software and intangibles </w:t>
            </w:r>
          </w:p>
        </w:tc>
        <w:tc>
          <w:tcPr>
            <w:tcW w:w="4587" w:type="dxa"/>
            <w:shd w:val="clear" w:color="auto" w:fill="auto"/>
            <w:tcMar>
              <w:top w:w="80" w:type="dxa"/>
              <w:left w:w="80" w:type="dxa"/>
              <w:bottom w:w="80" w:type="dxa"/>
              <w:right w:w="80" w:type="dxa"/>
            </w:tcMar>
            <w:vAlign w:val="bottom"/>
          </w:tcPr>
          <w:p w14:paraId="57F4700F" w14:textId="77777777" w:rsidR="00950DB1" w:rsidRPr="00950DB1" w:rsidRDefault="00950DB1" w:rsidP="00950DB1">
            <w:r w:rsidRPr="00950DB1">
              <w:t>3 to 7 years</w:t>
            </w:r>
          </w:p>
        </w:tc>
      </w:tr>
    </w:tbl>
    <w:p w14:paraId="4205B7A4" w14:textId="77777777" w:rsidR="00950DB1" w:rsidRPr="00950DB1" w:rsidRDefault="00950DB1" w:rsidP="00950DB1"/>
    <w:p w14:paraId="7062F680" w14:textId="77777777" w:rsidR="00950DB1" w:rsidRPr="00950DB1" w:rsidRDefault="00950DB1" w:rsidP="00950DB1">
      <w:r w:rsidRPr="00950DB1">
        <w:t xml:space="preserve">The estimated useful lives, residual values and depreciation method are reviewed at the end of each annual reporting period, and adjustments made where appropriate. </w:t>
      </w:r>
      <w:r w:rsidRPr="00950DB1">
        <w:lastRenderedPageBreak/>
        <w:t>The useful lives of some assets are longer than the expected operating period of CSV.</w:t>
      </w:r>
    </w:p>
    <w:p w14:paraId="1F978A3B" w14:textId="77777777" w:rsidR="00950DB1" w:rsidRPr="00950DB1" w:rsidRDefault="00950DB1" w:rsidP="00950DB1">
      <w:r w:rsidRPr="00950DB1">
        <w:t>Right-of-use assets are depreciated over the shorter of the asset’s useful life and the lease term.</w:t>
      </w:r>
    </w:p>
    <w:p w14:paraId="139ECB7C" w14:textId="77777777" w:rsidR="00950DB1" w:rsidRPr="00950DB1" w:rsidRDefault="00950DB1" w:rsidP="00950DB1">
      <w:r w:rsidRPr="00950DB1">
        <w:t>Leasehold improvements are depreciated over the shorter of the lease term and their useful lives.</w:t>
      </w:r>
    </w:p>
    <w:p w14:paraId="4DF1038D" w14:textId="77777777" w:rsidR="00950DB1" w:rsidRPr="00950DB1" w:rsidRDefault="00950DB1" w:rsidP="00950DB1"/>
    <w:p w14:paraId="32221835" w14:textId="64A3EA18" w:rsidR="00950DB1" w:rsidRPr="006C0550" w:rsidRDefault="00950DB1" w:rsidP="006C0550">
      <w:pPr>
        <w:pStyle w:val="Heading2"/>
      </w:pPr>
      <w:bookmarkStart w:id="244" w:name="_Toc178150542"/>
      <w:bookmarkStart w:id="245" w:name="_Toc180424741"/>
      <w:r w:rsidRPr="006C0550">
        <w:t>Note 5:</w:t>
      </w:r>
      <w:r w:rsidR="00F60157">
        <w:t xml:space="preserve"> </w:t>
      </w:r>
      <w:r w:rsidRPr="006C0550">
        <w:t>Other assets and liabilities</w:t>
      </w:r>
      <w:bookmarkEnd w:id="244"/>
      <w:bookmarkEnd w:id="245"/>
    </w:p>
    <w:p w14:paraId="610776E1" w14:textId="77777777" w:rsidR="00950DB1" w:rsidRPr="00950DB1" w:rsidRDefault="00950DB1" w:rsidP="00950DB1">
      <w:r w:rsidRPr="00950DB1">
        <w:t>This section sets out those assets and liabilities that arose from CSV’s operations.</w:t>
      </w:r>
    </w:p>
    <w:p w14:paraId="76687678" w14:textId="77777777" w:rsidR="00950DB1" w:rsidRPr="00950DB1" w:rsidRDefault="00950DB1" w:rsidP="006C0550">
      <w:pPr>
        <w:pStyle w:val="Heading4"/>
      </w:pPr>
      <w:r w:rsidRPr="00950DB1">
        <w:t>Structure</w:t>
      </w:r>
    </w:p>
    <w:p w14:paraId="2095C68B" w14:textId="77777777" w:rsidR="00950DB1" w:rsidRPr="00950DB1" w:rsidRDefault="00950DB1" w:rsidP="00950DB1">
      <w:r w:rsidRPr="00950DB1">
        <w:t>5.1. Receivables</w:t>
      </w:r>
    </w:p>
    <w:p w14:paraId="2CEE7A2B" w14:textId="77777777" w:rsidR="00950DB1" w:rsidRPr="00950DB1" w:rsidRDefault="00950DB1" w:rsidP="00950DB1">
      <w:r w:rsidRPr="00950DB1">
        <w:t>5.2. Payables</w:t>
      </w:r>
    </w:p>
    <w:p w14:paraId="53D19BE3" w14:textId="77777777" w:rsidR="00950DB1" w:rsidRPr="00950DB1" w:rsidRDefault="00950DB1" w:rsidP="00950DB1">
      <w:r w:rsidRPr="00950DB1">
        <w:t>5.3. Other non-financial assets</w:t>
      </w:r>
    </w:p>
    <w:p w14:paraId="2B562C42" w14:textId="6884CC00" w:rsidR="00950DB1" w:rsidRPr="006C0550" w:rsidRDefault="00950DB1" w:rsidP="006C0550">
      <w:pPr>
        <w:pStyle w:val="Heading3"/>
      </w:pPr>
      <w:bookmarkStart w:id="246" w:name="_Toc180424742"/>
      <w:r w:rsidRPr="006C0550">
        <w:t>5.1.</w:t>
      </w:r>
      <w:r w:rsidR="003A344A">
        <w:t xml:space="preserve"> </w:t>
      </w:r>
      <w:r w:rsidRPr="006C0550">
        <w:t>Receivables</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ceivables."/>
      </w:tblPr>
      <w:tblGrid>
        <w:gridCol w:w="5046"/>
        <w:gridCol w:w="2296"/>
        <w:gridCol w:w="2296"/>
      </w:tblGrid>
      <w:tr w:rsidR="00950DB1" w:rsidRPr="00950DB1" w14:paraId="535EAB49" w14:textId="77777777" w:rsidTr="006C0550">
        <w:trPr>
          <w:trHeight w:val="315"/>
        </w:trPr>
        <w:tc>
          <w:tcPr>
            <w:tcW w:w="5046" w:type="dxa"/>
            <w:shd w:val="clear" w:color="auto" w:fill="auto"/>
            <w:tcMar>
              <w:top w:w="80" w:type="dxa"/>
              <w:left w:w="80" w:type="dxa"/>
              <w:bottom w:w="80" w:type="dxa"/>
              <w:right w:w="80" w:type="dxa"/>
            </w:tcMar>
            <w:vAlign w:val="bottom"/>
          </w:tcPr>
          <w:p w14:paraId="23EC9CD2"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4748EAA6" w14:textId="77777777" w:rsidR="00950DB1" w:rsidRPr="00950DB1" w:rsidRDefault="00950DB1" w:rsidP="006C0550">
            <w:pPr>
              <w:jc w:val="right"/>
              <w:rPr>
                <w:b/>
                <w:bCs/>
              </w:rPr>
            </w:pPr>
            <w:r w:rsidRPr="00950DB1">
              <w:rPr>
                <w:b/>
                <w:bCs/>
              </w:rPr>
              <w:t>($ thousand)</w:t>
            </w:r>
          </w:p>
        </w:tc>
      </w:tr>
      <w:tr w:rsidR="00950DB1" w:rsidRPr="00950DB1" w14:paraId="0A2181E2" w14:textId="77777777" w:rsidTr="006C0550">
        <w:trPr>
          <w:trHeight w:val="315"/>
        </w:trPr>
        <w:tc>
          <w:tcPr>
            <w:tcW w:w="5046" w:type="dxa"/>
            <w:shd w:val="clear" w:color="auto" w:fill="auto"/>
            <w:tcMar>
              <w:top w:w="80" w:type="dxa"/>
              <w:left w:w="80" w:type="dxa"/>
              <w:bottom w:w="80" w:type="dxa"/>
              <w:right w:w="80" w:type="dxa"/>
            </w:tcMar>
            <w:vAlign w:val="bottom"/>
          </w:tcPr>
          <w:p w14:paraId="71DDE635" w14:textId="77777777" w:rsidR="00950DB1" w:rsidRPr="00950DB1" w:rsidRDefault="00950DB1" w:rsidP="00950DB1">
            <w:pPr>
              <w:rPr>
                <w:b/>
                <w:bCs/>
              </w:rPr>
            </w:pPr>
            <w:r w:rsidRPr="00950DB1">
              <w:rPr>
                <w:b/>
                <w:bCs/>
              </w:rPr>
              <w:t>Current receivables</w:t>
            </w:r>
          </w:p>
        </w:tc>
        <w:tc>
          <w:tcPr>
            <w:tcW w:w="2296" w:type="dxa"/>
            <w:shd w:val="clear" w:color="auto" w:fill="auto"/>
            <w:tcMar>
              <w:top w:w="80" w:type="dxa"/>
              <w:left w:w="80" w:type="dxa"/>
              <w:bottom w:w="80" w:type="dxa"/>
              <w:right w:w="80" w:type="dxa"/>
            </w:tcMar>
            <w:vAlign w:val="bottom"/>
          </w:tcPr>
          <w:p w14:paraId="68D58586" w14:textId="77777777" w:rsidR="00950DB1" w:rsidRPr="00950DB1" w:rsidRDefault="00950DB1" w:rsidP="006C0550">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627052B3" w14:textId="77777777" w:rsidR="00950DB1" w:rsidRPr="00950DB1" w:rsidRDefault="00950DB1" w:rsidP="006C0550">
            <w:pPr>
              <w:jc w:val="right"/>
              <w:rPr>
                <w:b/>
                <w:bCs/>
              </w:rPr>
            </w:pPr>
            <w:r w:rsidRPr="00950DB1">
              <w:rPr>
                <w:b/>
                <w:bCs/>
              </w:rPr>
              <w:t>June 2023</w:t>
            </w:r>
          </w:p>
        </w:tc>
      </w:tr>
      <w:tr w:rsidR="00950DB1" w:rsidRPr="00950DB1" w14:paraId="4595572F" w14:textId="77777777" w:rsidTr="006C0550">
        <w:trPr>
          <w:trHeight w:val="300"/>
        </w:trPr>
        <w:tc>
          <w:tcPr>
            <w:tcW w:w="5046" w:type="dxa"/>
            <w:shd w:val="clear" w:color="auto" w:fill="auto"/>
            <w:tcMar>
              <w:top w:w="80" w:type="dxa"/>
              <w:left w:w="80" w:type="dxa"/>
              <w:bottom w:w="80" w:type="dxa"/>
              <w:right w:w="80" w:type="dxa"/>
            </w:tcMar>
            <w:vAlign w:val="bottom"/>
          </w:tcPr>
          <w:p w14:paraId="4280814F" w14:textId="77777777" w:rsidR="00950DB1" w:rsidRPr="00950DB1" w:rsidRDefault="00950DB1" w:rsidP="00950DB1">
            <w:r w:rsidRPr="00950DB1">
              <w:t>Contractual</w:t>
            </w:r>
          </w:p>
        </w:tc>
        <w:tc>
          <w:tcPr>
            <w:tcW w:w="2296" w:type="dxa"/>
            <w:shd w:val="clear" w:color="auto" w:fill="auto"/>
            <w:tcMar>
              <w:top w:w="80" w:type="dxa"/>
              <w:left w:w="80" w:type="dxa"/>
              <w:bottom w:w="80" w:type="dxa"/>
              <w:right w:w="80" w:type="dxa"/>
            </w:tcMar>
            <w:vAlign w:val="bottom"/>
          </w:tcPr>
          <w:p w14:paraId="56ED951B" w14:textId="77777777" w:rsidR="00950DB1" w:rsidRPr="00950DB1" w:rsidRDefault="00950DB1" w:rsidP="006C0550">
            <w:pPr>
              <w:jc w:val="right"/>
            </w:pPr>
          </w:p>
        </w:tc>
        <w:tc>
          <w:tcPr>
            <w:tcW w:w="2296" w:type="dxa"/>
            <w:shd w:val="clear" w:color="auto" w:fill="auto"/>
            <w:tcMar>
              <w:top w:w="80" w:type="dxa"/>
              <w:left w:w="80" w:type="dxa"/>
              <w:bottom w:w="80" w:type="dxa"/>
              <w:right w:w="80" w:type="dxa"/>
            </w:tcMar>
            <w:vAlign w:val="bottom"/>
          </w:tcPr>
          <w:p w14:paraId="737E0BBD" w14:textId="77777777" w:rsidR="00950DB1" w:rsidRPr="00950DB1" w:rsidRDefault="00950DB1" w:rsidP="006C0550">
            <w:pPr>
              <w:jc w:val="right"/>
            </w:pPr>
          </w:p>
        </w:tc>
      </w:tr>
      <w:tr w:rsidR="00950DB1" w:rsidRPr="00950DB1" w14:paraId="42806ABA" w14:textId="77777777" w:rsidTr="006C0550">
        <w:trPr>
          <w:trHeight w:val="300"/>
        </w:trPr>
        <w:tc>
          <w:tcPr>
            <w:tcW w:w="5046" w:type="dxa"/>
            <w:shd w:val="clear" w:color="auto" w:fill="auto"/>
            <w:tcMar>
              <w:top w:w="80" w:type="dxa"/>
              <w:left w:w="80" w:type="dxa"/>
              <w:bottom w:w="80" w:type="dxa"/>
              <w:right w:w="80" w:type="dxa"/>
            </w:tcMar>
            <w:vAlign w:val="bottom"/>
          </w:tcPr>
          <w:p w14:paraId="0D3E73EE" w14:textId="77777777" w:rsidR="00950DB1" w:rsidRPr="00950DB1" w:rsidRDefault="00950DB1" w:rsidP="00950DB1">
            <w:r w:rsidRPr="00950DB1">
              <w:t>Other sundry receivables</w:t>
            </w:r>
          </w:p>
        </w:tc>
        <w:tc>
          <w:tcPr>
            <w:tcW w:w="2296" w:type="dxa"/>
            <w:shd w:val="clear" w:color="auto" w:fill="auto"/>
            <w:tcMar>
              <w:top w:w="80" w:type="dxa"/>
              <w:left w:w="80" w:type="dxa"/>
              <w:bottom w:w="80" w:type="dxa"/>
              <w:right w:w="80" w:type="dxa"/>
            </w:tcMar>
            <w:vAlign w:val="bottom"/>
          </w:tcPr>
          <w:p w14:paraId="2FF21A60" w14:textId="77777777" w:rsidR="00950DB1" w:rsidRPr="00950DB1" w:rsidRDefault="00950DB1" w:rsidP="006C0550">
            <w:pPr>
              <w:jc w:val="right"/>
            </w:pPr>
            <w:r w:rsidRPr="00950DB1">
              <w:t xml:space="preserve">4 </w:t>
            </w:r>
          </w:p>
        </w:tc>
        <w:tc>
          <w:tcPr>
            <w:tcW w:w="2296" w:type="dxa"/>
            <w:shd w:val="clear" w:color="auto" w:fill="auto"/>
            <w:tcMar>
              <w:top w:w="80" w:type="dxa"/>
              <w:left w:w="80" w:type="dxa"/>
              <w:bottom w:w="80" w:type="dxa"/>
              <w:right w:w="80" w:type="dxa"/>
            </w:tcMar>
            <w:vAlign w:val="bottom"/>
          </w:tcPr>
          <w:p w14:paraId="75EA8F17" w14:textId="77777777" w:rsidR="00950DB1" w:rsidRPr="00950DB1" w:rsidRDefault="00950DB1" w:rsidP="006C0550">
            <w:pPr>
              <w:jc w:val="right"/>
            </w:pPr>
            <w:r w:rsidRPr="00950DB1">
              <w:t xml:space="preserve"> - </w:t>
            </w:r>
          </w:p>
        </w:tc>
      </w:tr>
      <w:tr w:rsidR="00950DB1" w:rsidRPr="00950DB1" w14:paraId="3EBDCDE8" w14:textId="77777777" w:rsidTr="006C0550">
        <w:trPr>
          <w:trHeight w:val="300"/>
        </w:trPr>
        <w:tc>
          <w:tcPr>
            <w:tcW w:w="5046" w:type="dxa"/>
            <w:shd w:val="clear" w:color="auto" w:fill="auto"/>
            <w:tcMar>
              <w:top w:w="80" w:type="dxa"/>
              <w:left w:w="80" w:type="dxa"/>
              <w:bottom w:w="80" w:type="dxa"/>
              <w:right w:w="80" w:type="dxa"/>
            </w:tcMar>
            <w:vAlign w:val="bottom"/>
          </w:tcPr>
          <w:p w14:paraId="538B47B2" w14:textId="77777777" w:rsidR="00950DB1" w:rsidRPr="00950DB1" w:rsidRDefault="00950DB1" w:rsidP="00950DB1">
            <w:r w:rsidRPr="00950DB1">
              <w:t>Statutory</w:t>
            </w:r>
          </w:p>
        </w:tc>
        <w:tc>
          <w:tcPr>
            <w:tcW w:w="2296" w:type="dxa"/>
            <w:shd w:val="clear" w:color="auto" w:fill="auto"/>
            <w:tcMar>
              <w:top w:w="80" w:type="dxa"/>
              <w:left w:w="80" w:type="dxa"/>
              <w:bottom w:w="80" w:type="dxa"/>
              <w:right w:w="80" w:type="dxa"/>
            </w:tcMar>
            <w:vAlign w:val="bottom"/>
          </w:tcPr>
          <w:p w14:paraId="214A679C" w14:textId="77777777" w:rsidR="00950DB1" w:rsidRPr="00950DB1" w:rsidRDefault="00950DB1" w:rsidP="006C0550">
            <w:pPr>
              <w:jc w:val="right"/>
            </w:pPr>
          </w:p>
        </w:tc>
        <w:tc>
          <w:tcPr>
            <w:tcW w:w="2296" w:type="dxa"/>
            <w:shd w:val="clear" w:color="auto" w:fill="auto"/>
            <w:tcMar>
              <w:top w:w="80" w:type="dxa"/>
              <w:left w:w="80" w:type="dxa"/>
              <w:bottom w:w="80" w:type="dxa"/>
              <w:right w:w="80" w:type="dxa"/>
            </w:tcMar>
            <w:vAlign w:val="bottom"/>
          </w:tcPr>
          <w:p w14:paraId="3E758D62" w14:textId="77777777" w:rsidR="00950DB1" w:rsidRPr="00950DB1" w:rsidRDefault="00950DB1" w:rsidP="006C0550">
            <w:pPr>
              <w:jc w:val="right"/>
            </w:pPr>
          </w:p>
        </w:tc>
      </w:tr>
      <w:tr w:rsidR="00950DB1" w:rsidRPr="00950DB1" w14:paraId="473C3B68" w14:textId="77777777" w:rsidTr="006C0550">
        <w:trPr>
          <w:trHeight w:val="300"/>
        </w:trPr>
        <w:tc>
          <w:tcPr>
            <w:tcW w:w="5046" w:type="dxa"/>
            <w:shd w:val="clear" w:color="auto" w:fill="auto"/>
            <w:tcMar>
              <w:top w:w="80" w:type="dxa"/>
              <w:left w:w="80" w:type="dxa"/>
              <w:bottom w:w="80" w:type="dxa"/>
              <w:right w:w="80" w:type="dxa"/>
            </w:tcMar>
            <w:vAlign w:val="bottom"/>
          </w:tcPr>
          <w:p w14:paraId="129106F0" w14:textId="77777777" w:rsidR="00950DB1" w:rsidRPr="00950DB1" w:rsidRDefault="00950DB1" w:rsidP="00950DB1">
            <w:r w:rsidRPr="00950DB1">
              <w:t>Cladding Rectification Levy receivables</w:t>
            </w:r>
          </w:p>
        </w:tc>
        <w:tc>
          <w:tcPr>
            <w:tcW w:w="2296" w:type="dxa"/>
            <w:shd w:val="clear" w:color="auto" w:fill="auto"/>
            <w:tcMar>
              <w:top w:w="80" w:type="dxa"/>
              <w:left w:w="80" w:type="dxa"/>
              <w:bottom w:w="80" w:type="dxa"/>
              <w:right w:w="80" w:type="dxa"/>
            </w:tcMar>
            <w:vAlign w:val="bottom"/>
          </w:tcPr>
          <w:p w14:paraId="60C3EDDE" w14:textId="77777777" w:rsidR="00950DB1" w:rsidRPr="00950DB1" w:rsidRDefault="00950DB1" w:rsidP="006C0550">
            <w:pPr>
              <w:jc w:val="right"/>
            </w:pPr>
            <w:r w:rsidRPr="00950DB1">
              <w:t xml:space="preserve">9,618 </w:t>
            </w:r>
          </w:p>
        </w:tc>
        <w:tc>
          <w:tcPr>
            <w:tcW w:w="2296" w:type="dxa"/>
            <w:shd w:val="clear" w:color="auto" w:fill="auto"/>
            <w:tcMar>
              <w:top w:w="80" w:type="dxa"/>
              <w:left w:w="80" w:type="dxa"/>
              <w:bottom w:w="80" w:type="dxa"/>
              <w:right w:w="80" w:type="dxa"/>
            </w:tcMar>
            <w:vAlign w:val="bottom"/>
          </w:tcPr>
          <w:p w14:paraId="57893ED4" w14:textId="77777777" w:rsidR="00950DB1" w:rsidRPr="00950DB1" w:rsidRDefault="00950DB1" w:rsidP="006C0550">
            <w:pPr>
              <w:jc w:val="right"/>
            </w:pPr>
            <w:r w:rsidRPr="00950DB1">
              <w:t xml:space="preserve">11,339 </w:t>
            </w:r>
          </w:p>
        </w:tc>
      </w:tr>
      <w:tr w:rsidR="00950DB1" w:rsidRPr="00950DB1" w14:paraId="57457C4C" w14:textId="77777777" w:rsidTr="006C0550">
        <w:trPr>
          <w:trHeight w:val="300"/>
        </w:trPr>
        <w:tc>
          <w:tcPr>
            <w:tcW w:w="5046" w:type="dxa"/>
            <w:shd w:val="clear" w:color="auto" w:fill="auto"/>
            <w:tcMar>
              <w:top w:w="80" w:type="dxa"/>
              <w:left w:w="80" w:type="dxa"/>
              <w:bottom w:w="80" w:type="dxa"/>
              <w:right w:w="80" w:type="dxa"/>
            </w:tcMar>
            <w:vAlign w:val="bottom"/>
          </w:tcPr>
          <w:p w14:paraId="6CBFF04D" w14:textId="77777777" w:rsidR="00950DB1" w:rsidRPr="00950DB1" w:rsidRDefault="00950DB1" w:rsidP="00950DB1">
            <w:r w:rsidRPr="00950DB1">
              <w:t>GST input tax credit recoverable from the ATO</w:t>
            </w:r>
          </w:p>
        </w:tc>
        <w:tc>
          <w:tcPr>
            <w:tcW w:w="2296" w:type="dxa"/>
            <w:shd w:val="clear" w:color="auto" w:fill="auto"/>
            <w:tcMar>
              <w:top w:w="80" w:type="dxa"/>
              <w:left w:w="80" w:type="dxa"/>
              <w:bottom w:w="80" w:type="dxa"/>
              <w:right w:w="80" w:type="dxa"/>
            </w:tcMar>
            <w:vAlign w:val="bottom"/>
          </w:tcPr>
          <w:p w14:paraId="1A72ACEA" w14:textId="77777777" w:rsidR="00950DB1" w:rsidRPr="00950DB1" w:rsidRDefault="00950DB1" w:rsidP="006C0550">
            <w:pPr>
              <w:jc w:val="right"/>
            </w:pPr>
            <w:r w:rsidRPr="00950DB1">
              <w:t xml:space="preserve">1,209 </w:t>
            </w:r>
          </w:p>
        </w:tc>
        <w:tc>
          <w:tcPr>
            <w:tcW w:w="2296" w:type="dxa"/>
            <w:shd w:val="clear" w:color="auto" w:fill="auto"/>
            <w:tcMar>
              <w:top w:w="80" w:type="dxa"/>
              <w:left w:w="80" w:type="dxa"/>
              <w:bottom w:w="80" w:type="dxa"/>
              <w:right w:w="80" w:type="dxa"/>
            </w:tcMar>
            <w:vAlign w:val="bottom"/>
          </w:tcPr>
          <w:p w14:paraId="3C605910" w14:textId="77777777" w:rsidR="00950DB1" w:rsidRPr="00950DB1" w:rsidRDefault="00950DB1" w:rsidP="006C0550">
            <w:pPr>
              <w:jc w:val="right"/>
            </w:pPr>
            <w:r w:rsidRPr="00950DB1">
              <w:t xml:space="preserve">1,627 </w:t>
            </w:r>
          </w:p>
        </w:tc>
      </w:tr>
      <w:tr w:rsidR="00950DB1" w:rsidRPr="00950DB1" w14:paraId="0520711E" w14:textId="77777777" w:rsidTr="006C0550">
        <w:trPr>
          <w:trHeight w:val="300"/>
        </w:trPr>
        <w:tc>
          <w:tcPr>
            <w:tcW w:w="5046" w:type="dxa"/>
            <w:shd w:val="clear" w:color="auto" w:fill="auto"/>
            <w:tcMar>
              <w:top w:w="80" w:type="dxa"/>
              <w:left w:w="80" w:type="dxa"/>
              <w:bottom w:w="80" w:type="dxa"/>
              <w:right w:w="80" w:type="dxa"/>
            </w:tcMar>
            <w:vAlign w:val="bottom"/>
          </w:tcPr>
          <w:p w14:paraId="1FBE665F" w14:textId="77777777" w:rsidR="00950DB1" w:rsidRPr="00950DB1" w:rsidRDefault="00950DB1" w:rsidP="00950DB1">
            <w:pPr>
              <w:rPr>
                <w:b/>
                <w:bCs/>
              </w:rPr>
            </w:pPr>
            <w:r w:rsidRPr="00950DB1">
              <w:rPr>
                <w:b/>
                <w:bCs/>
              </w:rPr>
              <w:t>Total current receivables</w:t>
            </w:r>
          </w:p>
        </w:tc>
        <w:tc>
          <w:tcPr>
            <w:tcW w:w="2296" w:type="dxa"/>
            <w:shd w:val="clear" w:color="auto" w:fill="auto"/>
            <w:tcMar>
              <w:top w:w="80" w:type="dxa"/>
              <w:left w:w="80" w:type="dxa"/>
              <w:bottom w:w="80" w:type="dxa"/>
              <w:right w:w="80" w:type="dxa"/>
            </w:tcMar>
            <w:vAlign w:val="bottom"/>
          </w:tcPr>
          <w:p w14:paraId="666A2087" w14:textId="77777777" w:rsidR="00950DB1" w:rsidRPr="00950DB1" w:rsidRDefault="00950DB1" w:rsidP="006C0550">
            <w:pPr>
              <w:jc w:val="right"/>
              <w:rPr>
                <w:b/>
                <w:bCs/>
              </w:rPr>
            </w:pPr>
            <w:r w:rsidRPr="00950DB1">
              <w:rPr>
                <w:b/>
                <w:bCs/>
              </w:rPr>
              <w:t xml:space="preserve">10,831 </w:t>
            </w:r>
          </w:p>
        </w:tc>
        <w:tc>
          <w:tcPr>
            <w:tcW w:w="2296" w:type="dxa"/>
            <w:shd w:val="clear" w:color="auto" w:fill="auto"/>
            <w:tcMar>
              <w:top w:w="80" w:type="dxa"/>
              <w:left w:w="80" w:type="dxa"/>
              <w:bottom w:w="80" w:type="dxa"/>
              <w:right w:w="80" w:type="dxa"/>
            </w:tcMar>
            <w:vAlign w:val="bottom"/>
          </w:tcPr>
          <w:p w14:paraId="106EC8F7" w14:textId="77777777" w:rsidR="00950DB1" w:rsidRPr="00950DB1" w:rsidRDefault="00950DB1" w:rsidP="006C0550">
            <w:pPr>
              <w:jc w:val="right"/>
              <w:rPr>
                <w:b/>
                <w:bCs/>
              </w:rPr>
            </w:pPr>
            <w:r w:rsidRPr="00950DB1">
              <w:rPr>
                <w:b/>
                <w:bCs/>
              </w:rPr>
              <w:t xml:space="preserve">12,966 </w:t>
            </w:r>
          </w:p>
        </w:tc>
      </w:tr>
      <w:tr w:rsidR="00950DB1" w:rsidRPr="00950DB1" w14:paraId="7F596D27" w14:textId="77777777" w:rsidTr="006C0550">
        <w:trPr>
          <w:trHeight w:val="300"/>
        </w:trPr>
        <w:tc>
          <w:tcPr>
            <w:tcW w:w="5046" w:type="dxa"/>
            <w:shd w:val="clear" w:color="auto" w:fill="auto"/>
            <w:tcMar>
              <w:top w:w="80" w:type="dxa"/>
              <w:left w:w="80" w:type="dxa"/>
              <w:bottom w:w="80" w:type="dxa"/>
              <w:right w:w="80" w:type="dxa"/>
            </w:tcMar>
            <w:vAlign w:val="bottom"/>
          </w:tcPr>
          <w:p w14:paraId="48A04704" w14:textId="77777777" w:rsidR="00950DB1" w:rsidRPr="00950DB1" w:rsidRDefault="00950DB1" w:rsidP="00950DB1">
            <w:pPr>
              <w:rPr>
                <w:b/>
                <w:bCs/>
              </w:rPr>
            </w:pPr>
            <w:r w:rsidRPr="00950DB1">
              <w:rPr>
                <w:b/>
                <w:bCs/>
              </w:rPr>
              <w:t>Total receivables</w:t>
            </w:r>
          </w:p>
        </w:tc>
        <w:tc>
          <w:tcPr>
            <w:tcW w:w="2296" w:type="dxa"/>
            <w:shd w:val="clear" w:color="auto" w:fill="auto"/>
            <w:tcMar>
              <w:top w:w="80" w:type="dxa"/>
              <w:left w:w="80" w:type="dxa"/>
              <w:bottom w:w="80" w:type="dxa"/>
              <w:right w:w="80" w:type="dxa"/>
            </w:tcMar>
            <w:vAlign w:val="bottom"/>
          </w:tcPr>
          <w:p w14:paraId="47D14A5B" w14:textId="77777777" w:rsidR="00950DB1" w:rsidRPr="00950DB1" w:rsidRDefault="00950DB1" w:rsidP="006C0550">
            <w:pPr>
              <w:jc w:val="right"/>
              <w:rPr>
                <w:b/>
                <w:bCs/>
              </w:rPr>
            </w:pPr>
            <w:r w:rsidRPr="00950DB1">
              <w:rPr>
                <w:b/>
                <w:bCs/>
              </w:rPr>
              <w:t xml:space="preserve">10,831 </w:t>
            </w:r>
          </w:p>
        </w:tc>
        <w:tc>
          <w:tcPr>
            <w:tcW w:w="2296" w:type="dxa"/>
            <w:shd w:val="clear" w:color="auto" w:fill="auto"/>
            <w:tcMar>
              <w:top w:w="80" w:type="dxa"/>
              <w:left w:w="80" w:type="dxa"/>
              <w:bottom w:w="80" w:type="dxa"/>
              <w:right w:w="80" w:type="dxa"/>
            </w:tcMar>
            <w:vAlign w:val="bottom"/>
          </w:tcPr>
          <w:p w14:paraId="431E6019" w14:textId="77777777" w:rsidR="00950DB1" w:rsidRPr="00950DB1" w:rsidRDefault="00950DB1" w:rsidP="006C0550">
            <w:pPr>
              <w:jc w:val="right"/>
              <w:rPr>
                <w:b/>
                <w:bCs/>
              </w:rPr>
            </w:pPr>
            <w:r w:rsidRPr="00950DB1">
              <w:rPr>
                <w:b/>
                <w:bCs/>
              </w:rPr>
              <w:t xml:space="preserve">12,966 </w:t>
            </w:r>
          </w:p>
        </w:tc>
      </w:tr>
    </w:tbl>
    <w:p w14:paraId="24BD7BB6" w14:textId="77777777" w:rsidR="00950DB1" w:rsidRPr="00950DB1" w:rsidRDefault="00950DB1" w:rsidP="00950DB1"/>
    <w:p w14:paraId="143FC96A" w14:textId="77777777" w:rsidR="00950DB1" w:rsidRPr="00950DB1" w:rsidRDefault="00950DB1" w:rsidP="00950DB1">
      <w:r w:rsidRPr="00950DB1">
        <w:t>Receivables consist of:</w:t>
      </w:r>
    </w:p>
    <w:p w14:paraId="6E1EA83E" w14:textId="77777777" w:rsidR="00950DB1" w:rsidRPr="00950DB1" w:rsidRDefault="00950DB1" w:rsidP="006C0550">
      <w:pPr>
        <w:pStyle w:val="ListParagraph"/>
        <w:numPr>
          <w:ilvl w:val="0"/>
          <w:numId w:val="21"/>
        </w:numPr>
      </w:pPr>
      <w:r w:rsidRPr="006C0550">
        <w:rPr>
          <w:b/>
          <w:bCs/>
        </w:rPr>
        <w:t xml:space="preserve">Contractual receivables </w:t>
      </w:r>
      <w:r w:rsidRPr="00950DB1">
        <w:t>are classified as financial instruments and categorised as financial assets at amortised costs. They are initially recognised at fair value plus any directly attributable transaction costs. CSV holds the contractual receivables with the objective to collect the contractual cash flows and therefore subsequently measured at amortised cost using the effective interest method less any impairment.</w:t>
      </w:r>
    </w:p>
    <w:p w14:paraId="29295054" w14:textId="77777777" w:rsidR="00950DB1" w:rsidRPr="00950DB1" w:rsidRDefault="00950DB1" w:rsidP="006C0550">
      <w:pPr>
        <w:pStyle w:val="ListParagraph"/>
        <w:numPr>
          <w:ilvl w:val="0"/>
          <w:numId w:val="21"/>
        </w:numPr>
      </w:pPr>
      <w:r w:rsidRPr="006C0550">
        <w:rPr>
          <w:b/>
          <w:bCs/>
        </w:rPr>
        <w:lastRenderedPageBreak/>
        <w:t>Statutory receivables</w:t>
      </w:r>
      <w:r w:rsidRPr="00950DB1">
        <w:t xml:space="preserve"> do not arise from contracts and are recognised and measured similarly to contractual receivables (except for impairment) but are not classified as financial instruments. The Cladding Rectification Levy is a component of the Building Permit Levy under the Amendments to the </w:t>
      </w:r>
      <w:r w:rsidRPr="00DB61DB">
        <w:rPr>
          <w:i/>
          <w:iCs/>
        </w:rPr>
        <w:t>Building Act 1993</w:t>
      </w:r>
      <w:r w:rsidRPr="00950DB1">
        <w:t xml:space="preserve"> in the </w:t>
      </w:r>
      <w:r w:rsidRPr="00DB61DB">
        <w:rPr>
          <w:i/>
          <w:iCs/>
        </w:rPr>
        <w:t>Building Amendment (Cladding Rectification) Act 2019</w:t>
      </w:r>
      <w:r w:rsidRPr="00950DB1">
        <w:t> (Vic).</w:t>
      </w:r>
    </w:p>
    <w:p w14:paraId="30FB7F75" w14:textId="28A88B5A" w:rsidR="00950DB1" w:rsidRPr="00950DB1" w:rsidRDefault="00950DB1" w:rsidP="006C0550">
      <w:pPr>
        <w:pStyle w:val="Heading3"/>
      </w:pPr>
      <w:bookmarkStart w:id="247" w:name="_Toc180424743"/>
      <w:r w:rsidRPr="00950DB1">
        <w:t>5.2.</w:t>
      </w:r>
      <w:r w:rsidR="003A344A">
        <w:t xml:space="preserve"> </w:t>
      </w:r>
      <w:r w:rsidRPr="00950DB1">
        <w:t>Payables</w:t>
      </w:r>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Payables."/>
      </w:tblPr>
      <w:tblGrid>
        <w:gridCol w:w="5046"/>
        <w:gridCol w:w="2296"/>
        <w:gridCol w:w="2296"/>
      </w:tblGrid>
      <w:tr w:rsidR="00950DB1" w:rsidRPr="00950DB1" w14:paraId="2ECB12F2" w14:textId="77777777" w:rsidTr="006C0550">
        <w:trPr>
          <w:trHeight w:val="300"/>
        </w:trPr>
        <w:tc>
          <w:tcPr>
            <w:tcW w:w="5046" w:type="dxa"/>
            <w:shd w:val="clear" w:color="auto" w:fill="auto"/>
            <w:tcMar>
              <w:top w:w="80" w:type="dxa"/>
              <w:left w:w="80" w:type="dxa"/>
              <w:bottom w:w="80" w:type="dxa"/>
              <w:right w:w="80" w:type="dxa"/>
            </w:tcMar>
            <w:vAlign w:val="bottom"/>
          </w:tcPr>
          <w:p w14:paraId="3B557648"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58A78CA2" w14:textId="77777777" w:rsidR="00950DB1" w:rsidRPr="00950DB1" w:rsidRDefault="00950DB1" w:rsidP="006C0550">
            <w:pPr>
              <w:jc w:val="right"/>
              <w:rPr>
                <w:b/>
                <w:bCs/>
              </w:rPr>
            </w:pPr>
            <w:r w:rsidRPr="00950DB1">
              <w:rPr>
                <w:b/>
                <w:bCs/>
              </w:rPr>
              <w:t>($ thousand)</w:t>
            </w:r>
          </w:p>
        </w:tc>
      </w:tr>
      <w:tr w:rsidR="00950DB1" w:rsidRPr="00950DB1" w14:paraId="36F1AECB" w14:textId="77777777" w:rsidTr="006C0550">
        <w:trPr>
          <w:trHeight w:val="315"/>
        </w:trPr>
        <w:tc>
          <w:tcPr>
            <w:tcW w:w="5046" w:type="dxa"/>
            <w:shd w:val="clear" w:color="auto" w:fill="auto"/>
            <w:tcMar>
              <w:top w:w="80" w:type="dxa"/>
              <w:left w:w="80" w:type="dxa"/>
              <w:bottom w:w="80" w:type="dxa"/>
              <w:right w:w="80" w:type="dxa"/>
            </w:tcMar>
            <w:vAlign w:val="bottom"/>
          </w:tcPr>
          <w:p w14:paraId="3FA29D90" w14:textId="77777777" w:rsidR="00950DB1" w:rsidRPr="00950DB1" w:rsidRDefault="00950DB1" w:rsidP="00950DB1">
            <w:pPr>
              <w:rPr>
                <w:b/>
                <w:bCs/>
              </w:rPr>
            </w:pPr>
            <w:r w:rsidRPr="00950DB1">
              <w:rPr>
                <w:b/>
                <w:bCs/>
                <w:rtl/>
                <w:lang w:bidi="ar-YE"/>
              </w:rPr>
              <w:t> </w:t>
            </w:r>
          </w:p>
        </w:tc>
        <w:tc>
          <w:tcPr>
            <w:tcW w:w="2296" w:type="dxa"/>
            <w:shd w:val="clear" w:color="auto" w:fill="auto"/>
            <w:tcMar>
              <w:top w:w="80" w:type="dxa"/>
              <w:left w:w="80" w:type="dxa"/>
              <w:bottom w:w="80" w:type="dxa"/>
              <w:right w:w="80" w:type="dxa"/>
            </w:tcMar>
            <w:vAlign w:val="bottom"/>
          </w:tcPr>
          <w:p w14:paraId="5C837A5F" w14:textId="77777777" w:rsidR="00950DB1" w:rsidRPr="00950DB1" w:rsidRDefault="00950DB1" w:rsidP="006C0550">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3AFA7F48" w14:textId="77777777" w:rsidR="00950DB1" w:rsidRPr="00950DB1" w:rsidRDefault="00950DB1" w:rsidP="006C0550">
            <w:pPr>
              <w:jc w:val="right"/>
              <w:rPr>
                <w:b/>
                <w:bCs/>
              </w:rPr>
            </w:pPr>
            <w:r w:rsidRPr="00950DB1">
              <w:rPr>
                <w:b/>
                <w:bCs/>
              </w:rPr>
              <w:t>June 2023</w:t>
            </w:r>
          </w:p>
        </w:tc>
      </w:tr>
      <w:tr w:rsidR="00950DB1" w:rsidRPr="0089614C" w14:paraId="2D3E6170" w14:textId="77777777" w:rsidTr="006C0550">
        <w:trPr>
          <w:trHeight w:val="300"/>
        </w:trPr>
        <w:tc>
          <w:tcPr>
            <w:tcW w:w="5046" w:type="dxa"/>
            <w:shd w:val="clear" w:color="auto" w:fill="auto"/>
            <w:tcMar>
              <w:top w:w="80" w:type="dxa"/>
              <w:left w:w="80" w:type="dxa"/>
              <w:bottom w:w="80" w:type="dxa"/>
              <w:right w:w="80" w:type="dxa"/>
            </w:tcMar>
            <w:vAlign w:val="bottom"/>
          </w:tcPr>
          <w:p w14:paraId="70CB8014" w14:textId="77777777" w:rsidR="00950DB1" w:rsidRPr="0089614C" w:rsidRDefault="00950DB1" w:rsidP="00950DB1">
            <w:pPr>
              <w:rPr>
                <w:b/>
                <w:bCs/>
              </w:rPr>
            </w:pPr>
            <w:r w:rsidRPr="0089614C">
              <w:rPr>
                <w:b/>
                <w:bCs/>
              </w:rPr>
              <w:t>Current payables</w:t>
            </w:r>
          </w:p>
        </w:tc>
        <w:tc>
          <w:tcPr>
            <w:tcW w:w="2296" w:type="dxa"/>
            <w:shd w:val="clear" w:color="auto" w:fill="auto"/>
            <w:tcMar>
              <w:top w:w="80" w:type="dxa"/>
              <w:left w:w="80" w:type="dxa"/>
              <w:bottom w:w="80" w:type="dxa"/>
              <w:right w:w="80" w:type="dxa"/>
            </w:tcMar>
            <w:vAlign w:val="bottom"/>
          </w:tcPr>
          <w:p w14:paraId="49FD7367" w14:textId="77777777" w:rsidR="00950DB1" w:rsidRPr="0089614C" w:rsidRDefault="00950DB1" w:rsidP="006C0550">
            <w:pPr>
              <w:jc w:val="right"/>
              <w:rPr>
                <w:b/>
                <w:bCs/>
              </w:rPr>
            </w:pPr>
            <w:r w:rsidRPr="0089614C">
              <w:rPr>
                <w:b/>
                <w:bCs/>
                <w:rtl/>
                <w:lang w:bidi="ar-YE"/>
              </w:rPr>
              <w:t> </w:t>
            </w:r>
          </w:p>
        </w:tc>
        <w:tc>
          <w:tcPr>
            <w:tcW w:w="2296" w:type="dxa"/>
            <w:shd w:val="clear" w:color="auto" w:fill="auto"/>
            <w:tcMar>
              <w:top w:w="80" w:type="dxa"/>
              <w:left w:w="80" w:type="dxa"/>
              <w:bottom w:w="80" w:type="dxa"/>
              <w:right w:w="80" w:type="dxa"/>
            </w:tcMar>
            <w:vAlign w:val="bottom"/>
          </w:tcPr>
          <w:p w14:paraId="1B41253D" w14:textId="77777777" w:rsidR="00950DB1" w:rsidRPr="0089614C" w:rsidRDefault="00950DB1" w:rsidP="006C0550">
            <w:pPr>
              <w:jc w:val="right"/>
              <w:rPr>
                <w:b/>
                <w:bCs/>
              </w:rPr>
            </w:pPr>
          </w:p>
        </w:tc>
      </w:tr>
      <w:tr w:rsidR="00950DB1" w:rsidRPr="0089614C" w14:paraId="5F3DA7E8" w14:textId="77777777" w:rsidTr="006C0550">
        <w:trPr>
          <w:trHeight w:val="300"/>
        </w:trPr>
        <w:tc>
          <w:tcPr>
            <w:tcW w:w="5046" w:type="dxa"/>
            <w:shd w:val="clear" w:color="auto" w:fill="auto"/>
            <w:tcMar>
              <w:top w:w="80" w:type="dxa"/>
              <w:left w:w="80" w:type="dxa"/>
              <w:bottom w:w="80" w:type="dxa"/>
              <w:right w:w="80" w:type="dxa"/>
            </w:tcMar>
            <w:vAlign w:val="bottom"/>
          </w:tcPr>
          <w:p w14:paraId="4D2CDC14" w14:textId="77777777" w:rsidR="00950DB1" w:rsidRPr="0089614C" w:rsidRDefault="00950DB1" w:rsidP="00950DB1">
            <w:pPr>
              <w:rPr>
                <w:b/>
                <w:bCs/>
              </w:rPr>
            </w:pPr>
            <w:r w:rsidRPr="0089614C">
              <w:rPr>
                <w:b/>
                <w:bCs/>
              </w:rPr>
              <w:t>Contractual</w:t>
            </w:r>
          </w:p>
        </w:tc>
        <w:tc>
          <w:tcPr>
            <w:tcW w:w="2296" w:type="dxa"/>
            <w:shd w:val="clear" w:color="auto" w:fill="auto"/>
            <w:tcMar>
              <w:top w:w="80" w:type="dxa"/>
              <w:left w:w="80" w:type="dxa"/>
              <w:bottom w:w="80" w:type="dxa"/>
              <w:right w:w="80" w:type="dxa"/>
            </w:tcMar>
            <w:vAlign w:val="bottom"/>
          </w:tcPr>
          <w:p w14:paraId="4D03D5AA" w14:textId="77777777" w:rsidR="00950DB1" w:rsidRPr="0089614C" w:rsidRDefault="00950DB1" w:rsidP="006C0550">
            <w:pPr>
              <w:jc w:val="right"/>
              <w:rPr>
                <w:b/>
                <w:bCs/>
              </w:rPr>
            </w:pPr>
          </w:p>
        </w:tc>
        <w:tc>
          <w:tcPr>
            <w:tcW w:w="2296" w:type="dxa"/>
            <w:shd w:val="clear" w:color="auto" w:fill="auto"/>
            <w:tcMar>
              <w:top w:w="80" w:type="dxa"/>
              <w:left w:w="80" w:type="dxa"/>
              <w:bottom w:w="80" w:type="dxa"/>
              <w:right w:w="80" w:type="dxa"/>
            </w:tcMar>
            <w:vAlign w:val="bottom"/>
          </w:tcPr>
          <w:p w14:paraId="2728B1E7" w14:textId="77777777" w:rsidR="00950DB1" w:rsidRPr="0089614C" w:rsidRDefault="00950DB1" w:rsidP="006C0550">
            <w:pPr>
              <w:jc w:val="right"/>
              <w:rPr>
                <w:b/>
                <w:bCs/>
              </w:rPr>
            </w:pPr>
          </w:p>
        </w:tc>
      </w:tr>
      <w:tr w:rsidR="00950DB1" w:rsidRPr="00950DB1" w14:paraId="6D481A17" w14:textId="77777777" w:rsidTr="006C0550">
        <w:trPr>
          <w:trHeight w:val="300"/>
        </w:trPr>
        <w:tc>
          <w:tcPr>
            <w:tcW w:w="5046" w:type="dxa"/>
            <w:shd w:val="clear" w:color="auto" w:fill="auto"/>
            <w:tcMar>
              <w:top w:w="80" w:type="dxa"/>
              <w:left w:w="80" w:type="dxa"/>
              <w:bottom w:w="80" w:type="dxa"/>
              <w:right w:w="80" w:type="dxa"/>
            </w:tcMar>
            <w:vAlign w:val="bottom"/>
          </w:tcPr>
          <w:p w14:paraId="5B5F69F0" w14:textId="77777777" w:rsidR="00950DB1" w:rsidRPr="00950DB1" w:rsidRDefault="00950DB1" w:rsidP="00950DB1">
            <w:r w:rsidRPr="00950DB1">
              <w:t>Grants payables</w:t>
            </w:r>
          </w:p>
        </w:tc>
        <w:tc>
          <w:tcPr>
            <w:tcW w:w="2296" w:type="dxa"/>
            <w:shd w:val="clear" w:color="auto" w:fill="auto"/>
            <w:tcMar>
              <w:top w:w="80" w:type="dxa"/>
              <w:left w:w="80" w:type="dxa"/>
              <w:bottom w:w="80" w:type="dxa"/>
              <w:right w:w="80" w:type="dxa"/>
            </w:tcMar>
            <w:vAlign w:val="bottom"/>
          </w:tcPr>
          <w:p w14:paraId="76700349" w14:textId="77777777" w:rsidR="00950DB1" w:rsidRPr="00950DB1" w:rsidRDefault="00950DB1" w:rsidP="006C0550">
            <w:pPr>
              <w:jc w:val="right"/>
            </w:pPr>
            <w:r w:rsidRPr="00950DB1">
              <w:t xml:space="preserve">3,932 </w:t>
            </w:r>
          </w:p>
        </w:tc>
        <w:tc>
          <w:tcPr>
            <w:tcW w:w="2296" w:type="dxa"/>
            <w:shd w:val="clear" w:color="auto" w:fill="auto"/>
            <w:tcMar>
              <w:top w:w="80" w:type="dxa"/>
              <w:left w:w="80" w:type="dxa"/>
              <w:bottom w:w="80" w:type="dxa"/>
              <w:right w:w="80" w:type="dxa"/>
            </w:tcMar>
            <w:vAlign w:val="bottom"/>
          </w:tcPr>
          <w:p w14:paraId="423B0553" w14:textId="77777777" w:rsidR="00950DB1" w:rsidRPr="00950DB1" w:rsidRDefault="00950DB1" w:rsidP="006C0550">
            <w:pPr>
              <w:jc w:val="right"/>
            </w:pPr>
            <w:r w:rsidRPr="00950DB1">
              <w:t xml:space="preserve">3,672 </w:t>
            </w:r>
          </w:p>
        </w:tc>
      </w:tr>
      <w:tr w:rsidR="00950DB1" w:rsidRPr="00950DB1" w14:paraId="16D15C6D" w14:textId="77777777" w:rsidTr="006C0550">
        <w:trPr>
          <w:trHeight w:val="300"/>
        </w:trPr>
        <w:tc>
          <w:tcPr>
            <w:tcW w:w="5046" w:type="dxa"/>
            <w:shd w:val="clear" w:color="auto" w:fill="auto"/>
            <w:tcMar>
              <w:top w:w="80" w:type="dxa"/>
              <w:left w:w="80" w:type="dxa"/>
              <w:bottom w:w="80" w:type="dxa"/>
              <w:right w:w="80" w:type="dxa"/>
            </w:tcMar>
            <w:vAlign w:val="bottom"/>
          </w:tcPr>
          <w:p w14:paraId="021DD580" w14:textId="77777777" w:rsidR="00950DB1" w:rsidRPr="00950DB1" w:rsidRDefault="00950DB1" w:rsidP="00950DB1">
            <w:r w:rsidRPr="00950DB1">
              <w:t>Supplies and services</w:t>
            </w:r>
          </w:p>
        </w:tc>
        <w:tc>
          <w:tcPr>
            <w:tcW w:w="2296" w:type="dxa"/>
            <w:shd w:val="clear" w:color="auto" w:fill="auto"/>
            <w:tcMar>
              <w:top w:w="80" w:type="dxa"/>
              <w:left w:w="80" w:type="dxa"/>
              <w:bottom w:w="80" w:type="dxa"/>
              <w:right w:w="80" w:type="dxa"/>
            </w:tcMar>
            <w:vAlign w:val="bottom"/>
          </w:tcPr>
          <w:p w14:paraId="4D944DC4" w14:textId="77777777" w:rsidR="00950DB1" w:rsidRPr="00950DB1" w:rsidRDefault="00950DB1" w:rsidP="006C0550">
            <w:pPr>
              <w:jc w:val="right"/>
            </w:pPr>
            <w:r w:rsidRPr="00950DB1">
              <w:t xml:space="preserve">221 </w:t>
            </w:r>
          </w:p>
        </w:tc>
        <w:tc>
          <w:tcPr>
            <w:tcW w:w="2296" w:type="dxa"/>
            <w:shd w:val="clear" w:color="auto" w:fill="auto"/>
            <w:tcMar>
              <w:top w:w="80" w:type="dxa"/>
              <w:left w:w="80" w:type="dxa"/>
              <w:bottom w:w="80" w:type="dxa"/>
              <w:right w:w="80" w:type="dxa"/>
            </w:tcMar>
            <w:vAlign w:val="bottom"/>
          </w:tcPr>
          <w:p w14:paraId="4D782FDF" w14:textId="77777777" w:rsidR="00950DB1" w:rsidRPr="00950DB1" w:rsidRDefault="00950DB1" w:rsidP="006C0550">
            <w:pPr>
              <w:jc w:val="right"/>
            </w:pPr>
            <w:r w:rsidRPr="00950DB1">
              <w:t xml:space="preserve">333 </w:t>
            </w:r>
          </w:p>
        </w:tc>
      </w:tr>
      <w:tr w:rsidR="00950DB1" w:rsidRPr="00950DB1" w14:paraId="682ECEEC" w14:textId="77777777" w:rsidTr="006C0550">
        <w:trPr>
          <w:trHeight w:val="300"/>
        </w:trPr>
        <w:tc>
          <w:tcPr>
            <w:tcW w:w="5046" w:type="dxa"/>
            <w:shd w:val="clear" w:color="auto" w:fill="auto"/>
            <w:tcMar>
              <w:top w:w="80" w:type="dxa"/>
              <w:left w:w="80" w:type="dxa"/>
              <w:bottom w:w="80" w:type="dxa"/>
              <w:right w:w="80" w:type="dxa"/>
            </w:tcMar>
            <w:vAlign w:val="bottom"/>
          </w:tcPr>
          <w:p w14:paraId="78D36FFA" w14:textId="77777777" w:rsidR="00950DB1" w:rsidRPr="00950DB1" w:rsidRDefault="00950DB1" w:rsidP="00950DB1">
            <w:r w:rsidRPr="00950DB1">
              <w:t>Accrued grants payables</w:t>
            </w:r>
          </w:p>
        </w:tc>
        <w:tc>
          <w:tcPr>
            <w:tcW w:w="2296" w:type="dxa"/>
            <w:shd w:val="clear" w:color="auto" w:fill="auto"/>
            <w:tcMar>
              <w:top w:w="80" w:type="dxa"/>
              <w:left w:w="80" w:type="dxa"/>
              <w:bottom w:w="80" w:type="dxa"/>
              <w:right w:w="80" w:type="dxa"/>
            </w:tcMar>
            <w:vAlign w:val="bottom"/>
          </w:tcPr>
          <w:p w14:paraId="627BB45E" w14:textId="77777777" w:rsidR="00950DB1" w:rsidRPr="00950DB1" w:rsidRDefault="00950DB1" w:rsidP="006C0550">
            <w:pPr>
              <w:jc w:val="right"/>
            </w:pPr>
            <w:r w:rsidRPr="00950DB1">
              <w:t xml:space="preserve">6,359 </w:t>
            </w:r>
          </w:p>
        </w:tc>
        <w:tc>
          <w:tcPr>
            <w:tcW w:w="2296" w:type="dxa"/>
            <w:shd w:val="clear" w:color="auto" w:fill="auto"/>
            <w:tcMar>
              <w:top w:w="80" w:type="dxa"/>
              <w:left w:w="80" w:type="dxa"/>
              <w:bottom w:w="80" w:type="dxa"/>
              <w:right w:w="80" w:type="dxa"/>
            </w:tcMar>
            <w:vAlign w:val="bottom"/>
          </w:tcPr>
          <w:p w14:paraId="3EC35F61" w14:textId="77777777" w:rsidR="00950DB1" w:rsidRPr="00950DB1" w:rsidRDefault="00950DB1" w:rsidP="006C0550">
            <w:pPr>
              <w:jc w:val="right"/>
            </w:pPr>
            <w:r w:rsidRPr="00950DB1">
              <w:t xml:space="preserve">6,235 </w:t>
            </w:r>
          </w:p>
        </w:tc>
      </w:tr>
      <w:tr w:rsidR="00950DB1" w:rsidRPr="00950DB1" w14:paraId="398C3C02" w14:textId="77777777" w:rsidTr="006C0550">
        <w:trPr>
          <w:trHeight w:val="300"/>
        </w:trPr>
        <w:tc>
          <w:tcPr>
            <w:tcW w:w="5046" w:type="dxa"/>
            <w:shd w:val="clear" w:color="auto" w:fill="auto"/>
            <w:tcMar>
              <w:top w:w="80" w:type="dxa"/>
              <w:left w:w="80" w:type="dxa"/>
              <w:bottom w:w="80" w:type="dxa"/>
              <w:right w:w="80" w:type="dxa"/>
            </w:tcMar>
            <w:vAlign w:val="bottom"/>
          </w:tcPr>
          <w:p w14:paraId="66C526E6" w14:textId="77777777" w:rsidR="00950DB1" w:rsidRPr="00950DB1" w:rsidRDefault="00950DB1" w:rsidP="00950DB1">
            <w:r w:rsidRPr="00950DB1">
              <w:t>Accrued supplies and services</w:t>
            </w:r>
          </w:p>
        </w:tc>
        <w:tc>
          <w:tcPr>
            <w:tcW w:w="2296" w:type="dxa"/>
            <w:shd w:val="clear" w:color="auto" w:fill="auto"/>
            <w:tcMar>
              <w:top w:w="80" w:type="dxa"/>
              <w:left w:w="80" w:type="dxa"/>
              <w:bottom w:w="80" w:type="dxa"/>
              <w:right w:w="80" w:type="dxa"/>
            </w:tcMar>
            <w:vAlign w:val="bottom"/>
          </w:tcPr>
          <w:p w14:paraId="3472265D" w14:textId="77777777" w:rsidR="00950DB1" w:rsidRPr="00950DB1" w:rsidRDefault="00950DB1" w:rsidP="006C0550">
            <w:pPr>
              <w:jc w:val="right"/>
            </w:pPr>
            <w:r w:rsidRPr="00950DB1">
              <w:t xml:space="preserve">1,224 </w:t>
            </w:r>
          </w:p>
        </w:tc>
        <w:tc>
          <w:tcPr>
            <w:tcW w:w="2296" w:type="dxa"/>
            <w:shd w:val="clear" w:color="auto" w:fill="auto"/>
            <w:tcMar>
              <w:top w:w="80" w:type="dxa"/>
              <w:left w:w="80" w:type="dxa"/>
              <w:bottom w:w="80" w:type="dxa"/>
              <w:right w:w="80" w:type="dxa"/>
            </w:tcMar>
            <w:vAlign w:val="bottom"/>
          </w:tcPr>
          <w:p w14:paraId="1A368B57" w14:textId="77777777" w:rsidR="00950DB1" w:rsidRPr="00950DB1" w:rsidRDefault="00950DB1" w:rsidP="006C0550">
            <w:pPr>
              <w:jc w:val="right"/>
            </w:pPr>
            <w:r w:rsidRPr="00950DB1">
              <w:t xml:space="preserve">523 </w:t>
            </w:r>
          </w:p>
        </w:tc>
      </w:tr>
      <w:tr w:rsidR="00950DB1" w:rsidRPr="00950DB1" w14:paraId="067CF77A" w14:textId="77777777" w:rsidTr="006C0550">
        <w:trPr>
          <w:trHeight w:val="300"/>
        </w:trPr>
        <w:tc>
          <w:tcPr>
            <w:tcW w:w="5046" w:type="dxa"/>
            <w:shd w:val="clear" w:color="auto" w:fill="auto"/>
            <w:tcMar>
              <w:top w:w="80" w:type="dxa"/>
              <w:left w:w="80" w:type="dxa"/>
              <w:bottom w:w="80" w:type="dxa"/>
              <w:right w:w="80" w:type="dxa"/>
            </w:tcMar>
            <w:vAlign w:val="bottom"/>
          </w:tcPr>
          <w:p w14:paraId="53E6E36E" w14:textId="77777777" w:rsidR="00950DB1" w:rsidRPr="00950DB1" w:rsidRDefault="00950DB1" w:rsidP="00950DB1">
            <w:r w:rsidRPr="00950DB1">
              <w:t>Statutory</w:t>
            </w:r>
          </w:p>
        </w:tc>
        <w:tc>
          <w:tcPr>
            <w:tcW w:w="2296" w:type="dxa"/>
            <w:shd w:val="clear" w:color="auto" w:fill="auto"/>
            <w:tcMar>
              <w:top w:w="80" w:type="dxa"/>
              <w:left w:w="80" w:type="dxa"/>
              <w:bottom w:w="80" w:type="dxa"/>
              <w:right w:w="80" w:type="dxa"/>
            </w:tcMar>
            <w:vAlign w:val="bottom"/>
          </w:tcPr>
          <w:p w14:paraId="5BAFD078" w14:textId="77777777" w:rsidR="00950DB1" w:rsidRPr="00950DB1" w:rsidRDefault="00950DB1" w:rsidP="006C0550">
            <w:pPr>
              <w:jc w:val="right"/>
            </w:pPr>
          </w:p>
        </w:tc>
        <w:tc>
          <w:tcPr>
            <w:tcW w:w="2296" w:type="dxa"/>
            <w:shd w:val="clear" w:color="auto" w:fill="auto"/>
            <w:tcMar>
              <w:top w:w="80" w:type="dxa"/>
              <w:left w:w="80" w:type="dxa"/>
              <w:bottom w:w="80" w:type="dxa"/>
              <w:right w:w="80" w:type="dxa"/>
            </w:tcMar>
            <w:vAlign w:val="bottom"/>
          </w:tcPr>
          <w:p w14:paraId="02DD7FD0" w14:textId="77777777" w:rsidR="00950DB1" w:rsidRPr="00950DB1" w:rsidRDefault="00950DB1" w:rsidP="006C0550">
            <w:pPr>
              <w:jc w:val="right"/>
            </w:pPr>
          </w:p>
        </w:tc>
      </w:tr>
      <w:tr w:rsidR="00950DB1" w:rsidRPr="00950DB1" w14:paraId="7886A60A" w14:textId="77777777" w:rsidTr="006C0550">
        <w:trPr>
          <w:trHeight w:val="300"/>
        </w:trPr>
        <w:tc>
          <w:tcPr>
            <w:tcW w:w="5046" w:type="dxa"/>
            <w:shd w:val="clear" w:color="auto" w:fill="auto"/>
            <w:tcMar>
              <w:top w:w="80" w:type="dxa"/>
              <w:left w:w="80" w:type="dxa"/>
              <w:bottom w:w="80" w:type="dxa"/>
              <w:right w:w="80" w:type="dxa"/>
            </w:tcMar>
            <w:vAlign w:val="bottom"/>
          </w:tcPr>
          <w:p w14:paraId="032EBD8C" w14:textId="77777777" w:rsidR="00950DB1" w:rsidRPr="00950DB1" w:rsidRDefault="00950DB1" w:rsidP="00950DB1">
            <w:r w:rsidRPr="00950DB1">
              <w:t>Other tax payables</w:t>
            </w:r>
          </w:p>
        </w:tc>
        <w:tc>
          <w:tcPr>
            <w:tcW w:w="2296" w:type="dxa"/>
            <w:shd w:val="clear" w:color="auto" w:fill="auto"/>
            <w:tcMar>
              <w:top w:w="80" w:type="dxa"/>
              <w:left w:w="80" w:type="dxa"/>
              <w:bottom w:w="80" w:type="dxa"/>
              <w:right w:w="80" w:type="dxa"/>
            </w:tcMar>
            <w:vAlign w:val="bottom"/>
          </w:tcPr>
          <w:p w14:paraId="332A4D23" w14:textId="77777777" w:rsidR="00950DB1" w:rsidRPr="00950DB1" w:rsidRDefault="00950DB1" w:rsidP="006C0550">
            <w:pPr>
              <w:jc w:val="right"/>
            </w:pPr>
            <w:r w:rsidRPr="00950DB1">
              <w:t xml:space="preserve">60 </w:t>
            </w:r>
          </w:p>
        </w:tc>
        <w:tc>
          <w:tcPr>
            <w:tcW w:w="2296" w:type="dxa"/>
            <w:shd w:val="clear" w:color="auto" w:fill="auto"/>
            <w:tcMar>
              <w:top w:w="80" w:type="dxa"/>
              <w:left w:w="80" w:type="dxa"/>
              <w:bottom w:w="80" w:type="dxa"/>
              <w:right w:w="80" w:type="dxa"/>
            </w:tcMar>
            <w:vAlign w:val="bottom"/>
          </w:tcPr>
          <w:p w14:paraId="78DE0585" w14:textId="77777777" w:rsidR="00950DB1" w:rsidRPr="00950DB1" w:rsidRDefault="00950DB1" w:rsidP="006C0550">
            <w:pPr>
              <w:jc w:val="right"/>
            </w:pPr>
            <w:r w:rsidRPr="00950DB1">
              <w:t xml:space="preserve">63 </w:t>
            </w:r>
          </w:p>
        </w:tc>
      </w:tr>
      <w:tr w:rsidR="00950DB1" w:rsidRPr="00950DB1" w14:paraId="0C79DE11" w14:textId="77777777" w:rsidTr="006C0550">
        <w:trPr>
          <w:trHeight w:val="300"/>
        </w:trPr>
        <w:tc>
          <w:tcPr>
            <w:tcW w:w="5046" w:type="dxa"/>
            <w:shd w:val="clear" w:color="auto" w:fill="auto"/>
            <w:tcMar>
              <w:top w:w="80" w:type="dxa"/>
              <w:left w:w="80" w:type="dxa"/>
              <w:bottom w:w="80" w:type="dxa"/>
              <w:right w:w="80" w:type="dxa"/>
            </w:tcMar>
            <w:vAlign w:val="bottom"/>
          </w:tcPr>
          <w:p w14:paraId="609CCF08" w14:textId="77777777" w:rsidR="00950DB1" w:rsidRPr="00950DB1" w:rsidRDefault="00950DB1" w:rsidP="00950DB1">
            <w:pPr>
              <w:rPr>
                <w:b/>
                <w:bCs/>
              </w:rPr>
            </w:pPr>
            <w:r w:rsidRPr="00950DB1">
              <w:rPr>
                <w:b/>
                <w:bCs/>
              </w:rPr>
              <w:t>Total current payables</w:t>
            </w:r>
          </w:p>
        </w:tc>
        <w:tc>
          <w:tcPr>
            <w:tcW w:w="2296" w:type="dxa"/>
            <w:shd w:val="clear" w:color="auto" w:fill="auto"/>
            <w:tcMar>
              <w:top w:w="80" w:type="dxa"/>
              <w:left w:w="80" w:type="dxa"/>
              <w:bottom w:w="80" w:type="dxa"/>
              <w:right w:w="80" w:type="dxa"/>
            </w:tcMar>
            <w:vAlign w:val="bottom"/>
          </w:tcPr>
          <w:p w14:paraId="7ABF5A6B" w14:textId="77777777" w:rsidR="00950DB1" w:rsidRPr="00950DB1" w:rsidRDefault="00950DB1" w:rsidP="006C0550">
            <w:pPr>
              <w:jc w:val="right"/>
              <w:rPr>
                <w:b/>
                <w:bCs/>
              </w:rPr>
            </w:pPr>
            <w:r w:rsidRPr="00950DB1">
              <w:rPr>
                <w:b/>
                <w:bCs/>
              </w:rPr>
              <w:t xml:space="preserve">11,796 </w:t>
            </w:r>
          </w:p>
        </w:tc>
        <w:tc>
          <w:tcPr>
            <w:tcW w:w="2296" w:type="dxa"/>
            <w:shd w:val="clear" w:color="auto" w:fill="auto"/>
            <w:tcMar>
              <w:top w:w="80" w:type="dxa"/>
              <w:left w:w="80" w:type="dxa"/>
              <w:bottom w:w="80" w:type="dxa"/>
              <w:right w:w="80" w:type="dxa"/>
            </w:tcMar>
            <w:vAlign w:val="bottom"/>
          </w:tcPr>
          <w:p w14:paraId="19FCA605" w14:textId="77777777" w:rsidR="00950DB1" w:rsidRPr="00950DB1" w:rsidRDefault="00950DB1" w:rsidP="006C0550">
            <w:pPr>
              <w:jc w:val="right"/>
              <w:rPr>
                <w:b/>
                <w:bCs/>
              </w:rPr>
            </w:pPr>
            <w:r w:rsidRPr="00950DB1">
              <w:rPr>
                <w:b/>
                <w:bCs/>
              </w:rPr>
              <w:t xml:space="preserve">10,826 </w:t>
            </w:r>
          </w:p>
        </w:tc>
      </w:tr>
      <w:tr w:rsidR="00950DB1" w:rsidRPr="00950DB1" w14:paraId="14A357A0" w14:textId="77777777" w:rsidTr="006C0550">
        <w:trPr>
          <w:trHeight w:val="300"/>
        </w:trPr>
        <w:tc>
          <w:tcPr>
            <w:tcW w:w="5046" w:type="dxa"/>
            <w:shd w:val="clear" w:color="auto" w:fill="auto"/>
            <w:tcMar>
              <w:top w:w="80" w:type="dxa"/>
              <w:left w:w="80" w:type="dxa"/>
              <w:bottom w:w="80" w:type="dxa"/>
              <w:right w:w="80" w:type="dxa"/>
            </w:tcMar>
            <w:vAlign w:val="bottom"/>
          </w:tcPr>
          <w:p w14:paraId="3A48FA42" w14:textId="77777777" w:rsidR="00950DB1" w:rsidRPr="00950DB1" w:rsidRDefault="00950DB1" w:rsidP="00950DB1">
            <w:pPr>
              <w:rPr>
                <w:b/>
                <w:bCs/>
              </w:rPr>
            </w:pPr>
            <w:r w:rsidRPr="00950DB1">
              <w:rPr>
                <w:b/>
                <w:bCs/>
              </w:rPr>
              <w:t>Total payables</w:t>
            </w:r>
          </w:p>
        </w:tc>
        <w:tc>
          <w:tcPr>
            <w:tcW w:w="2296" w:type="dxa"/>
            <w:shd w:val="clear" w:color="auto" w:fill="auto"/>
            <w:tcMar>
              <w:top w:w="80" w:type="dxa"/>
              <w:left w:w="80" w:type="dxa"/>
              <w:bottom w:w="80" w:type="dxa"/>
              <w:right w:w="80" w:type="dxa"/>
            </w:tcMar>
            <w:vAlign w:val="bottom"/>
          </w:tcPr>
          <w:p w14:paraId="1CB585C7" w14:textId="77777777" w:rsidR="00950DB1" w:rsidRPr="00950DB1" w:rsidRDefault="00950DB1" w:rsidP="006C0550">
            <w:pPr>
              <w:jc w:val="right"/>
              <w:rPr>
                <w:b/>
                <w:bCs/>
              </w:rPr>
            </w:pPr>
            <w:r w:rsidRPr="00950DB1">
              <w:rPr>
                <w:b/>
                <w:bCs/>
              </w:rPr>
              <w:t xml:space="preserve">11,796 </w:t>
            </w:r>
          </w:p>
        </w:tc>
        <w:tc>
          <w:tcPr>
            <w:tcW w:w="2296" w:type="dxa"/>
            <w:shd w:val="clear" w:color="auto" w:fill="auto"/>
            <w:tcMar>
              <w:top w:w="80" w:type="dxa"/>
              <w:left w:w="80" w:type="dxa"/>
              <w:bottom w:w="80" w:type="dxa"/>
              <w:right w:w="80" w:type="dxa"/>
            </w:tcMar>
            <w:vAlign w:val="bottom"/>
          </w:tcPr>
          <w:p w14:paraId="7AD9E7ED" w14:textId="77777777" w:rsidR="00950DB1" w:rsidRPr="00950DB1" w:rsidRDefault="00950DB1" w:rsidP="006C0550">
            <w:pPr>
              <w:jc w:val="right"/>
              <w:rPr>
                <w:b/>
                <w:bCs/>
              </w:rPr>
            </w:pPr>
            <w:r w:rsidRPr="00950DB1">
              <w:rPr>
                <w:b/>
                <w:bCs/>
              </w:rPr>
              <w:t xml:space="preserve">10,826 </w:t>
            </w:r>
          </w:p>
        </w:tc>
      </w:tr>
    </w:tbl>
    <w:p w14:paraId="59655796" w14:textId="77777777" w:rsidR="00950DB1" w:rsidRPr="00950DB1" w:rsidRDefault="00950DB1" w:rsidP="00950DB1"/>
    <w:p w14:paraId="1FDDF3C1" w14:textId="77777777" w:rsidR="00950DB1" w:rsidRPr="00950DB1" w:rsidRDefault="00950DB1" w:rsidP="00950DB1">
      <w:r w:rsidRPr="00950DB1">
        <w:t>Payables consist of:</w:t>
      </w:r>
    </w:p>
    <w:p w14:paraId="20DCF9EC" w14:textId="77777777" w:rsidR="00950DB1" w:rsidRPr="00950DB1" w:rsidRDefault="00950DB1" w:rsidP="006C0550">
      <w:pPr>
        <w:pStyle w:val="ListParagraph"/>
        <w:numPr>
          <w:ilvl w:val="0"/>
          <w:numId w:val="22"/>
        </w:numPr>
      </w:pPr>
      <w:r w:rsidRPr="006C0550">
        <w:rPr>
          <w:b/>
          <w:bCs/>
        </w:rPr>
        <w:t>Contractual payables:</w:t>
      </w:r>
      <w:r w:rsidRPr="00950DB1">
        <w:t xml:space="preserve"> Classified as financial instruments and measured at amortised cost. Accounts payable represent liabilities for goods and services provided to CSV prior to the end of the financial year that are unpaid; and </w:t>
      </w:r>
    </w:p>
    <w:p w14:paraId="586C9F29" w14:textId="77777777" w:rsidR="00950DB1" w:rsidRPr="00950DB1" w:rsidRDefault="00950DB1" w:rsidP="006C0550">
      <w:pPr>
        <w:pStyle w:val="ListParagraph"/>
        <w:numPr>
          <w:ilvl w:val="0"/>
          <w:numId w:val="22"/>
        </w:numPr>
      </w:pPr>
      <w:r w:rsidRPr="006C0550">
        <w:rPr>
          <w:b/>
          <w:bCs/>
        </w:rPr>
        <w:t>Statutory payables:</w:t>
      </w:r>
      <w:r w:rsidRPr="00950DB1">
        <w:t xml:space="preserve"> Recognised and measured similarly to contractual </w:t>
      </w:r>
      <w:proofErr w:type="gramStart"/>
      <w:r w:rsidRPr="00950DB1">
        <w:t>payables, but</w:t>
      </w:r>
      <w:proofErr w:type="gramEnd"/>
      <w:r w:rsidRPr="00950DB1">
        <w:t xml:space="preserve"> are not classified as financial instruments and not included in the category of financial liabilities at amortised cost, because they do not arise from contracts.</w:t>
      </w:r>
    </w:p>
    <w:p w14:paraId="5A22CC39" w14:textId="77777777" w:rsidR="00950DB1" w:rsidRPr="00950DB1" w:rsidRDefault="00950DB1" w:rsidP="00950DB1">
      <w:r w:rsidRPr="00950DB1">
        <w:t xml:space="preserve">Payables for supplies and services have an average credit period of 30 days. </w:t>
      </w:r>
    </w:p>
    <w:p w14:paraId="040188DE" w14:textId="77777777" w:rsidR="00950DB1" w:rsidRPr="00950DB1" w:rsidRDefault="00950DB1" w:rsidP="00950DB1">
      <w:r w:rsidRPr="00950DB1">
        <w:t>Payables for grants have an average credit period of ten days.</w:t>
      </w:r>
    </w:p>
    <w:p w14:paraId="49EC5E2D" w14:textId="77777777" w:rsidR="00950DB1" w:rsidRPr="00950DB1" w:rsidRDefault="00950DB1" w:rsidP="00950DB1">
      <w:r w:rsidRPr="00950DB1">
        <w:t xml:space="preserve">The terms and conditions of amounts payable to the government and agencies vary according to the </w:t>
      </w:r>
      <w:proofErr w:type="gramStart"/>
      <w:r w:rsidRPr="00950DB1">
        <w:t>particular agreements</w:t>
      </w:r>
      <w:proofErr w:type="gramEnd"/>
      <w:r w:rsidRPr="00950DB1">
        <w:t>. As they are not legislative payables, they are not classified as financial instruments.</w:t>
      </w:r>
    </w:p>
    <w:p w14:paraId="0BE5C0AA" w14:textId="6BC12212" w:rsidR="00950DB1" w:rsidRPr="006C0550" w:rsidRDefault="00950DB1" w:rsidP="006C0550">
      <w:pPr>
        <w:pStyle w:val="Heading4"/>
      </w:pPr>
      <w:r w:rsidRPr="006C0550">
        <w:lastRenderedPageBreak/>
        <w:t>5.2.1.</w:t>
      </w:r>
      <w:r w:rsidR="003A344A">
        <w:t xml:space="preserve"> </w:t>
      </w:r>
      <w:r w:rsidRPr="006C0550">
        <w:t>Maturity analysis of contractual payables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Maturity analysis of contractual payables."/>
      </w:tblPr>
      <w:tblGrid>
        <w:gridCol w:w="1496"/>
        <w:gridCol w:w="1443"/>
        <w:gridCol w:w="1417"/>
        <w:gridCol w:w="1298"/>
        <w:gridCol w:w="1373"/>
        <w:gridCol w:w="1373"/>
        <w:gridCol w:w="1238"/>
      </w:tblGrid>
      <w:tr w:rsidR="00950DB1" w:rsidRPr="00950DB1" w14:paraId="7CA5C93A" w14:textId="77777777" w:rsidTr="006C0550">
        <w:trPr>
          <w:trHeight w:val="315"/>
        </w:trPr>
        <w:tc>
          <w:tcPr>
            <w:tcW w:w="1496" w:type="dxa"/>
            <w:tcMar>
              <w:top w:w="80" w:type="dxa"/>
              <w:left w:w="80" w:type="dxa"/>
              <w:bottom w:w="80" w:type="dxa"/>
              <w:right w:w="80" w:type="dxa"/>
            </w:tcMar>
            <w:vAlign w:val="bottom"/>
          </w:tcPr>
          <w:p w14:paraId="081CE4D8" w14:textId="77777777" w:rsidR="00950DB1" w:rsidRPr="00950DB1" w:rsidRDefault="00950DB1" w:rsidP="00950DB1">
            <w:pPr>
              <w:rPr>
                <w:b/>
                <w:bCs/>
              </w:rPr>
            </w:pPr>
          </w:p>
        </w:tc>
        <w:tc>
          <w:tcPr>
            <w:tcW w:w="8142" w:type="dxa"/>
            <w:gridSpan w:val="6"/>
            <w:tcMar>
              <w:top w:w="80" w:type="dxa"/>
              <w:left w:w="80" w:type="dxa"/>
              <w:bottom w:w="80" w:type="dxa"/>
              <w:right w:w="80" w:type="dxa"/>
            </w:tcMar>
            <w:vAlign w:val="bottom"/>
          </w:tcPr>
          <w:p w14:paraId="5783F6F4" w14:textId="77777777" w:rsidR="00950DB1" w:rsidRPr="00950DB1" w:rsidRDefault="00950DB1" w:rsidP="006C0550">
            <w:pPr>
              <w:jc w:val="right"/>
              <w:rPr>
                <w:b/>
                <w:bCs/>
              </w:rPr>
            </w:pPr>
            <w:r w:rsidRPr="00950DB1">
              <w:rPr>
                <w:b/>
                <w:bCs/>
              </w:rPr>
              <w:t>($ thousand)</w:t>
            </w:r>
          </w:p>
        </w:tc>
      </w:tr>
      <w:tr w:rsidR="00950DB1" w:rsidRPr="00950DB1" w14:paraId="42EFE9FB" w14:textId="77777777" w:rsidTr="006C0550">
        <w:trPr>
          <w:trHeight w:val="300"/>
        </w:trPr>
        <w:tc>
          <w:tcPr>
            <w:tcW w:w="1496" w:type="dxa"/>
            <w:tcMar>
              <w:top w:w="80" w:type="dxa"/>
              <w:left w:w="80" w:type="dxa"/>
              <w:bottom w:w="80" w:type="dxa"/>
              <w:right w:w="80" w:type="dxa"/>
            </w:tcMar>
            <w:vAlign w:val="bottom"/>
          </w:tcPr>
          <w:p w14:paraId="7F25A70F" w14:textId="77777777" w:rsidR="00950DB1" w:rsidRPr="00950DB1" w:rsidRDefault="00950DB1" w:rsidP="00950DB1">
            <w:pPr>
              <w:rPr>
                <w:b/>
                <w:bCs/>
              </w:rPr>
            </w:pPr>
          </w:p>
        </w:tc>
        <w:tc>
          <w:tcPr>
            <w:tcW w:w="1443" w:type="dxa"/>
            <w:tcMar>
              <w:top w:w="80" w:type="dxa"/>
              <w:left w:w="80" w:type="dxa"/>
              <w:bottom w:w="80" w:type="dxa"/>
              <w:right w:w="80" w:type="dxa"/>
            </w:tcMar>
            <w:vAlign w:val="bottom"/>
          </w:tcPr>
          <w:p w14:paraId="6286E75A" w14:textId="77777777" w:rsidR="00950DB1" w:rsidRPr="00950DB1" w:rsidRDefault="00950DB1" w:rsidP="006C0550">
            <w:pPr>
              <w:jc w:val="right"/>
              <w:rPr>
                <w:b/>
                <w:bCs/>
              </w:rPr>
            </w:pPr>
            <w:r w:rsidRPr="00950DB1">
              <w:rPr>
                <w:b/>
                <w:bCs/>
              </w:rPr>
              <w:t> </w:t>
            </w:r>
          </w:p>
        </w:tc>
        <w:tc>
          <w:tcPr>
            <w:tcW w:w="1417" w:type="dxa"/>
            <w:tcMar>
              <w:top w:w="80" w:type="dxa"/>
              <w:left w:w="80" w:type="dxa"/>
              <w:bottom w:w="80" w:type="dxa"/>
              <w:right w:w="80" w:type="dxa"/>
            </w:tcMar>
            <w:vAlign w:val="bottom"/>
          </w:tcPr>
          <w:p w14:paraId="6C66601A" w14:textId="77777777" w:rsidR="00950DB1" w:rsidRPr="00950DB1" w:rsidRDefault="00950DB1" w:rsidP="006C0550">
            <w:pPr>
              <w:jc w:val="right"/>
              <w:rPr>
                <w:b/>
                <w:bCs/>
              </w:rPr>
            </w:pPr>
            <w:r w:rsidRPr="00950DB1">
              <w:rPr>
                <w:b/>
                <w:bCs/>
              </w:rPr>
              <w:t> </w:t>
            </w:r>
          </w:p>
        </w:tc>
        <w:tc>
          <w:tcPr>
            <w:tcW w:w="5282" w:type="dxa"/>
            <w:gridSpan w:val="4"/>
            <w:tcMar>
              <w:top w:w="80" w:type="dxa"/>
              <w:left w:w="80" w:type="dxa"/>
              <w:bottom w:w="80" w:type="dxa"/>
              <w:right w:w="80" w:type="dxa"/>
            </w:tcMar>
            <w:vAlign w:val="bottom"/>
          </w:tcPr>
          <w:p w14:paraId="2E81C1AE" w14:textId="77777777" w:rsidR="00950DB1" w:rsidRPr="00950DB1" w:rsidRDefault="00950DB1" w:rsidP="006C0550">
            <w:pPr>
              <w:jc w:val="right"/>
              <w:rPr>
                <w:b/>
                <w:bCs/>
              </w:rPr>
            </w:pPr>
            <w:r w:rsidRPr="00950DB1">
              <w:rPr>
                <w:b/>
                <w:bCs/>
              </w:rPr>
              <w:t>Maturity dates</w:t>
            </w:r>
          </w:p>
        </w:tc>
      </w:tr>
      <w:tr w:rsidR="00950DB1" w:rsidRPr="00950DB1" w14:paraId="65B0DD21" w14:textId="77777777" w:rsidTr="006C0550">
        <w:trPr>
          <w:trHeight w:val="510"/>
        </w:trPr>
        <w:tc>
          <w:tcPr>
            <w:tcW w:w="1496" w:type="dxa"/>
            <w:tcMar>
              <w:top w:w="80" w:type="dxa"/>
              <w:left w:w="80" w:type="dxa"/>
              <w:bottom w:w="80" w:type="dxa"/>
              <w:right w:w="80" w:type="dxa"/>
            </w:tcMar>
            <w:vAlign w:val="bottom"/>
          </w:tcPr>
          <w:p w14:paraId="08F01DC0" w14:textId="77777777" w:rsidR="00950DB1" w:rsidRPr="00950DB1" w:rsidRDefault="00950DB1" w:rsidP="00950DB1">
            <w:pPr>
              <w:rPr>
                <w:b/>
                <w:bCs/>
              </w:rPr>
            </w:pPr>
            <w:r w:rsidRPr="00950DB1">
              <w:rPr>
                <w:b/>
                <w:bCs/>
              </w:rPr>
              <w:t> </w:t>
            </w:r>
          </w:p>
        </w:tc>
        <w:tc>
          <w:tcPr>
            <w:tcW w:w="1443" w:type="dxa"/>
            <w:tcMar>
              <w:top w:w="80" w:type="dxa"/>
              <w:left w:w="80" w:type="dxa"/>
              <w:bottom w:w="80" w:type="dxa"/>
              <w:right w:w="80" w:type="dxa"/>
            </w:tcMar>
            <w:vAlign w:val="bottom"/>
          </w:tcPr>
          <w:p w14:paraId="7EB200E0" w14:textId="77777777" w:rsidR="00950DB1" w:rsidRPr="00950DB1" w:rsidRDefault="00950DB1" w:rsidP="006C0550">
            <w:pPr>
              <w:jc w:val="right"/>
              <w:rPr>
                <w:b/>
                <w:bCs/>
              </w:rPr>
            </w:pPr>
            <w:r w:rsidRPr="00950DB1">
              <w:rPr>
                <w:b/>
                <w:bCs/>
              </w:rPr>
              <w:t xml:space="preserve">Carrying </w:t>
            </w:r>
            <w:r w:rsidRPr="00950DB1">
              <w:rPr>
                <w:b/>
                <w:bCs/>
              </w:rPr>
              <w:br/>
              <w:t>amount</w:t>
            </w:r>
          </w:p>
        </w:tc>
        <w:tc>
          <w:tcPr>
            <w:tcW w:w="1417" w:type="dxa"/>
            <w:tcMar>
              <w:top w:w="80" w:type="dxa"/>
              <w:left w:w="80" w:type="dxa"/>
              <w:bottom w:w="80" w:type="dxa"/>
              <w:right w:w="80" w:type="dxa"/>
            </w:tcMar>
            <w:vAlign w:val="bottom"/>
          </w:tcPr>
          <w:p w14:paraId="0DD87F13" w14:textId="77777777" w:rsidR="00950DB1" w:rsidRPr="00950DB1" w:rsidRDefault="00950DB1" w:rsidP="006C0550">
            <w:pPr>
              <w:jc w:val="right"/>
              <w:rPr>
                <w:b/>
                <w:bCs/>
              </w:rPr>
            </w:pPr>
            <w:r w:rsidRPr="00950DB1">
              <w:rPr>
                <w:b/>
                <w:bCs/>
              </w:rPr>
              <w:t>Nominal</w:t>
            </w:r>
            <w:r w:rsidRPr="00950DB1">
              <w:rPr>
                <w:b/>
                <w:bCs/>
              </w:rPr>
              <w:br/>
              <w:t>amount</w:t>
            </w:r>
          </w:p>
        </w:tc>
        <w:tc>
          <w:tcPr>
            <w:tcW w:w="1298" w:type="dxa"/>
            <w:tcMar>
              <w:top w:w="80" w:type="dxa"/>
              <w:left w:w="80" w:type="dxa"/>
              <w:bottom w:w="80" w:type="dxa"/>
              <w:right w:w="80" w:type="dxa"/>
            </w:tcMar>
            <w:vAlign w:val="bottom"/>
          </w:tcPr>
          <w:p w14:paraId="458FAC62" w14:textId="77777777" w:rsidR="00950DB1" w:rsidRPr="00950DB1" w:rsidRDefault="00950DB1" w:rsidP="006C0550">
            <w:pPr>
              <w:jc w:val="right"/>
              <w:rPr>
                <w:b/>
                <w:bCs/>
              </w:rPr>
            </w:pPr>
            <w:r w:rsidRPr="00950DB1">
              <w:rPr>
                <w:b/>
                <w:bCs/>
              </w:rPr>
              <w:t>Less than 1 month</w:t>
            </w:r>
          </w:p>
        </w:tc>
        <w:tc>
          <w:tcPr>
            <w:tcW w:w="1373" w:type="dxa"/>
            <w:tcMar>
              <w:top w:w="80" w:type="dxa"/>
              <w:left w:w="80" w:type="dxa"/>
              <w:bottom w:w="80" w:type="dxa"/>
              <w:right w:w="80" w:type="dxa"/>
            </w:tcMar>
            <w:vAlign w:val="bottom"/>
          </w:tcPr>
          <w:p w14:paraId="33D4F316" w14:textId="77777777" w:rsidR="00950DB1" w:rsidRPr="00950DB1" w:rsidRDefault="00950DB1" w:rsidP="006C0550">
            <w:pPr>
              <w:jc w:val="right"/>
              <w:rPr>
                <w:b/>
                <w:bCs/>
              </w:rPr>
            </w:pPr>
            <w:r w:rsidRPr="00950DB1">
              <w:rPr>
                <w:b/>
                <w:bCs/>
              </w:rPr>
              <w:t xml:space="preserve">1–3 </w:t>
            </w:r>
            <w:r w:rsidRPr="00950DB1">
              <w:rPr>
                <w:b/>
                <w:bCs/>
              </w:rPr>
              <w:br/>
              <w:t>months</w:t>
            </w:r>
          </w:p>
        </w:tc>
        <w:tc>
          <w:tcPr>
            <w:tcW w:w="1373" w:type="dxa"/>
            <w:tcMar>
              <w:top w:w="80" w:type="dxa"/>
              <w:left w:w="80" w:type="dxa"/>
              <w:bottom w:w="80" w:type="dxa"/>
              <w:right w:w="80" w:type="dxa"/>
            </w:tcMar>
            <w:vAlign w:val="bottom"/>
          </w:tcPr>
          <w:p w14:paraId="0B7E5169" w14:textId="77777777" w:rsidR="00950DB1" w:rsidRPr="00950DB1" w:rsidRDefault="00950DB1" w:rsidP="006C0550">
            <w:pPr>
              <w:jc w:val="right"/>
              <w:rPr>
                <w:b/>
                <w:bCs/>
              </w:rPr>
            </w:pPr>
            <w:r w:rsidRPr="00950DB1">
              <w:rPr>
                <w:b/>
                <w:bCs/>
              </w:rPr>
              <w:t>3–12</w:t>
            </w:r>
            <w:r w:rsidRPr="00950DB1">
              <w:rPr>
                <w:b/>
                <w:bCs/>
              </w:rPr>
              <w:br/>
              <w:t xml:space="preserve"> months</w:t>
            </w:r>
          </w:p>
        </w:tc>
        <w:tc>
          <w:tcPr>
            <w:tcW w:w="1238" w:type="dxa"/>
            <w:tcMar>
              <w:top w:w="80" w:type="dxa"/>
              <w:left w:w="80" w:type="dxa"/>
              <w:bottom w:w="80" w:type="dxa"/>
              <w:right w:w="80" w:type="dxa"/>
            </w:tcMar>
            <w:vAlign w:val="bottom"/>
          </w:tcPr>
          <w:p w14:paraId="0805E863" w14:textId="77777777" w:rsidR="00950DB1" w:rsidRPr="00950DB1" w:rsidRDefault="00950DB1" w:rsidP="006C0550">
            <w:pPr>
              <w:jc w:val="right"/>
              <w:rPr>
                <w:b/>
                <w:bCs/>
              </w:rPr>
            </w:pPr>
            <w:r w:rsidRPr="00950DB1">
              <w:rPr>
                <w:b/>
                <w:bCs/>
              </w:rPr>
              <w:t xml:space="preserve">1–5 </w:t>
            </w:r>
            <w:r w:rsidRPr="00950DB1">
              <w:rPr>
                <w:b/>
                <w:bCs/>
              </w:rPr>
              <w:br/>
              <w:t>years</w:t>
            </w:r>
          </w:p>
        </w:tc>
      </w:tr>
      <w:tr w:rsidR="00950DB1" w:rsidRPr="00950DB1" w14:paraId="6ADADCF3" w14:textId="77777777" w:rsidTr="006C0550">
        <w:trPr>
          <w:trHeight w:val="300"/>
        </w:trPr>
        <w:tc>
          <w:tcPr>
            <w:tcW w:w="1496" w:type="dxa"/>
            <w:tcMar>
              <w:top w:w="80" w:type="dxa"/>
              <w:left w:w="80" w:type="dxa"/>
              <w:bottom w:w="80" w:type="dxa"/>
              <w:right w:w="80" w:type="dxa"/>
            </w:tcMar>
            <w:vAlign w:val="bottom"/>
          </w:tcPr>
          <w:p w14:paraId="4D20198C" w14:textId="77777777" w:rsidR="00950DB1" w:rsidRPr="00950DB1" w:rsidRDefault="00950DB1" w:rsidP="00950DB1">
            <w:pPr>
              <w:rPr>
                <w:b/>
                <w:bCs/>
              </w:rPr>
            </w:pPr>
            <w:r w:rsidRPr="00950DB1">
              <w:rPr>
                <w:b/>
                <w:bCs/>
              </w:rPr>
              <w:t>June 2024</w:t>
            </w:r>
          </w:p>
        </w:tc>
        <w:tc>
          <w:tcPr>
            <w:tcW w:w="1443" w:type="dxa"/>
            <w:tcMar>
              <w:top w:w="80" w:type="dxa"/>
              <w:left w:w="80" w:type="dxa"/>
              <w:bottom w:w="80" w:type="dxa"/>
              <w:right w:w="80" w:type="dxa"/>
            </w:tcMar>
            <w:vAlign w:val="bottom"/>
          </w:tcPr>
          <w:p w14:paraId="6380F28A" w14:textId="77777777" w:rsidR="00950DB1" w:rsidRPr="00950DB1" w:rsidRDefault="00950DB1" w:rsidP="006C0550">
            <w:pPr>
              <w:jc w:val="right"/>
              <w:rPr>
                <w:b/>
                <w:bCs/>
              </w:rPr>
            </w:pPr>
            <w:r w:rsidRPr="00950DB1">
              <w:rPr>
                <w:b/>
                <w:bCs/>
              </w:rPr>
              <w:t> </w:t>
            </w:r>
          </w:p>
        </w:tc>
        <w:tc>
          <w:tcPr>
            <w:tcW w:w="1417" w:type="dxa"/>
            <w:tcMar>
              <w:top w:w="80" w:type="dxa"/>
              <w:left w:w="80" w:type="dxa"/>
              <w:bottom w:w="80" w:type="dxa"/>
              <w:right w:w="80" w:type="dxa"/>
            </w:tcMar>
            <w:vAlign w:val="bottom"/>
          </w:tcPr>
          <w:p w14:paraId="64E57A70" w14:textId="77777777" w:rsidR="00950DB1" w:rsidRPr="00950DB1" w:rsidRDefault="00950DB1" w:rsidP="006C0550">
            <w:pPr>
              <w:jc w:val="right"/>
              <w:rPr>
                <w:b/>
                <w:bCs/>
              </w:rPr>
            </w:pPr>
            <w:r w:rsidRPr="00950DB1">
              <w:rPr>
                <w:b/>
                <w:bCs/>
              </w:rPr>
              <w:t> </w:t>
            </w:r>
          </w:p>
        </w:tc>
        <w:tc>
          <w:tcPr>
            <w:tcW w:w="1298" w:type="dxa"/>
            <w:tcMar>
              <w:top w:w="80" w:type="dxa"/>
              <w:left w:w="80" w:type="dxa"/>
              <w:bottom w:w="80" w:type="dxa"/>
              <w:right w:w="80" w:type="dxa"/>
            </w:tcMar>
            <w:vAlign w:val="bottom"/>
          </w:tcPr>
          <w:p w14:paraId="52970084" w14:textId="77777777" w:rsidR="00950DB1" w:rsidRPr="00950DB1" w:rsidRDefault="00950DB1" w:rsidP="006C0550">
            <w:pPr>
              <w:jc w:val="right"/>
              <w:rPr>
                <w:b/>
                <w:bCs/>
              </w:rPr>
            </w:pPr>
            <w:r w:rsidRPr="00950DB1">
              <w:rPr>
                <w:b/>
                <w:bCs/>
              </w:rPr>
              <w:t> </w:t>
            </w:r>
          </w:p>
        </w:tc>
        <w:tc>
          <w:tcPr>
            <w:tcW w:w="1373" w:type="dxa"/>
            <w:tcMar>
              <w:top w:w="80" w:type="dxa"/>
              <w:left w:w="80" w:type="dxa"/>
              <w:bottom w:w="80" w:type="dxa"/>
              <w:right w:w="80" w:type="dxa"/>
            </w:tcMar>
            <w:vAlign w:val="bottom"/>
          </w:tcPr>
          <w:p w14:paraId="05FB9C07" w14:textId="77777777" w:rsidR="00950DB1" w:rsidRPr="00950DB1" w:rsidRDefault="00950DB1" w:rsidP="006C0550">
            <w:pPr>
              <w:jc w:val="right"/>
              <w:rPr>
                <w:b/>
                <w:bCs/>
              </w:rPr>
            </w:pPr>
            <w:r w:rsidRPr="00950DB1">
              <w:rPr>
                <w:b/>
                <w:bCs/>
              </w:rPr>
              <w:t> </w:t>
            </w:r>
          </w:p>
        </w:tc>
        <w:tc>
          <w:tcPr>
            <w:tcW w:w="1373" w:type="dxa"/>
            <w:tcMar>
              <w:top w:w="80" w:type="dxa"/>
              <w:left w:w="80" w:type="dxa"/>
              <w:bottom w:w="80" w:type="dxa"/>
              <w:right w:w="80" w:type="dxa"/>
            </w:tcMar>
            <w:vAlign w:val="bottom"/>
          </w:tcPr>
          <w:p w14:paraId="209D6461" w14:textId="77777777" w:rsidR="00950DB1" w:rsidRPr="00950DB1" w:rsidRDefault="00950DB1" w:rsidP="006C0550">
            <w:pPr>
              <w:jc w:val="right"/>
              <w:rPr>
                <w:b/>
                <w:bCs/>
              </w:rPr>
            </w:pPr>
            <w:r w:rsidRPr="00950DB1">
              <w:rPr>
                <w:b/>
                <w:bCs/>
              </w:rPr>
              <w:t> </w:t>
            </w:r>
          </w:p>
        </w:tc>
        <w:tc>
          <w:tcPr>
            <w:tcW w:w="1238" w:type="dxa"/>
            <w:tcMar>
              <w:top w:w="80" w:type="dxa"/>
              <w:left w:w="80" w:type="dxa"/>
              <w:bottom w:w="80" w:type="dxa"/>
              <w:right w:w="80" w:type="dxa"/>
            </w:tcMar>
            <w:vAlign w:val="bottom"/>
          </w:tcPr>
          <w:p w14:paraId="51209AAE" w14:textId="77777777" w:rsidR="00950DB1" w:rsidRPr="00950DB1" w:rsidRDefault="00950DB1" w:rsidP="006C0550">
            <w:pPr>
              <w:jc w:val="right"/>
              <w:rPr>
                <w:b/>
                <w:bCs/>
              </w:rPr>
            </w:pPr>
            <w:r w:rsidRPr="00950DB1">
              <w:rPr>
                <w:b/>
                <w:bCs/>
              </w:rPr>
              <w:t> </w:t>
            </w:r>
          </w:p>
        </w:tc>
      </w:tr>
      <w:tr w:rsidR="00950DB1" w:rsidRPr="00950DB1" w14:paraId="041C0CBF" w14:textId="77777777" w:rsidTr="006C0550">
        <w:trPr>
          <w:trHeight w:val="300"/>
        </w:trPr>
        <w:tc>
          <w:tcPr>
            <w:tcW w:w="1496" w:type="dxa"/>
            <w:tcMar>
              <w:top w:w="80" w:type="dxa"/>
              <w:left w:w="80" w:type="dxa"/>
              <w:bottom w:w="80" w:type="dxa"/>
              <w:right w:w="80" w:type="dxa"/>
            </w:tcMar>
            <w:vAlign w:val="bottom"/>
          </w:tcPr>
          <w:p w14:paraId="695B4B03" w14:textId="77777777" w:rsidR="00950DB1" w:rsidRPr="00950DB1" w:rsidRDefault="00950DB1" w:rsidP="00950DB1">
            <w:r w:rsidRPr="00950DB1">
              <w:t>Payables</w:t>
            </w:r>
          </w:p>
        </w:tc>
        <w:tc>
          <w:tcPr>
            <w:tcW w:w="1443" w:type="dxa"/>
            <w:tcMar>
              <w:top w:w="80" w:type="dxa"/>
              <w:left w:w="80" w:type="dxa"/>
              <w:bottom w:w="80" w:type="dxa"/>
              <w:right w:w="80" w:type="dxa"/>
            </w:tcMar>
            <w:vAlign w:val="bottom"/>
          </w:tcPr>
          <w:p w14:paraId="6E59B24A" w14:textId="77777777" w:rsidR="00950DB1" w:rsidRPr="00950DB1" w:rsidRDefault="00950DB1" w:rsidP="006C0550">
            <w:pPr>
              <w:jc w:val="right"/>
            </w:pPr>
            <w:r w:rsidRPr="00950DB1">
              <w:t xml:space="preserve">11,736 </w:t>
            </w:r>
          </w:p>
        </w:tc>
        <w:tc>
          <w:tcPr>
            <w:tcW w:w="1417" w:type="dxa"/>
            <w:tcMar>
              <w:top w:w="80" w:type="dxa"/>
              <w:left w:w="80" w:type="dxa"/>
              <w:bottom w:w="80" w:type="dxa"/>
              <w:right w:w="80" w:type="dxa"/>
            </w:tcMar>
            <w:vAlign w:val="bottom"/>
          </w:tcPr>
          <w:p w14:paraId="0219B8EC" w14:textId="77777777" w:rsidR="00950DB1" w:rsidRPr="00950DB1" w:rsidRDefault="00950DB1" w:rsidP="006C0550">
            <w:pPr>
              <w:jc w:val="right"/>
            </w:pPr>
            <w:r w:rsidRPr="00950DB1">
              <w:t xml:space="preserve">11,736 </w:t>
            </w:r>
          </w:p>
        </w:tc>
        <w:tc>
          <w:tcPr>
            <w:tcW w:w="1298" w:type="dxa"/>
            <w:tcMar>
              <w:top w:w="80" w:type="dxa"/>
              <w:left w:w="80" w:type="dxa"/>
              <w:bottom w:w="80" w:type="dxa"/>
              <w:right w:w="80" w:type="dxa"/>
            </w:tcMar>
            <w:vAlign w:val="bottom"/>
          </w:tcPr>
          <w:p w14:paraId="2FD7E8E9" w14:textId="77777777" w:rsidR="00950DB1" w:rsidRPr="00950DB1" w:rsidRDefault="00950DB1" w:rsidP="006C0550">
            <w:pPr>
              <w:jc w:val="right"/>
            </w:pPr>
            <w:r w:rsidRPr="00950DB1">
              <w:t xml:space="preserve">11,736 </w:t>
            </w:r>
          </w:p>
        </w:tc>
        <w:tc>
          <w:tcPr>
            <w:tcW w:w="1373" w:type="dxa"/>
            <w:tcMar>
              <w:top w:w="80" w:type="dxa"/>
              <w:left w:w="80" w:type="dxa"/>
              <w:bottom w:w="80" w:type="dxa"/>
              <w:right w:w="80" w:type="dxa"/>
            </w:tcMar>
            <w:vAlign w:val="bottom"/>
          </w:tcPr>
          <w:p w14:paraId="090F0ED0" w14:textId="77777777" w:rsidR="00950DB1" w:rsidRPr="00950DB1" w:rsidRDefault="00950DB1" w:rsidP="006C0550">
            <w:pPr>
              <w:jc w:val="right"/>
            </w:pPr>
            <w:r w:rsidRPr="00950DB1">
              <w:t xml:space="preserve"> - </w:t>
            </w:r>
          </w:p>
        </w:tc>
        <w:tc>
          <w:tcPr>
            <w:tcW w:w="1373" w:type="dxa"/>
            <w:tcMar>
              <w:top w:w="80" w:type="dxa"/>
              <w:left w:w="80" w:type="dxa"/>
              <w:bottom w:w="80" w:type="dxa"/>
              <w:right w:w="80" w:type="dxa"/>
            </w:tcMar>
            <w:vAlign w:val="bottom"/>
          </w:tcPr>
          <w:p w14:paraId="21B7F5B7" w14:textId="77777777" w:rsidR="00950DB1" w:rsidRPr="00950DB1" w:rsidRDefault="00950DB1" w:rsidP="006C0550">
            <w:pPr>
              <w:jc w:val="right"/>
            </w:pPr>
            <w:r w:rsidRPr="00950DB1">
              <w:t xml:space="preserve"> - </w:t>
            </w:r>
          </w:p>
        </w:tc>
        <w:tc>
          <w:tcPr>
            <w:tcW w:w="1238" w:type="dxa"/>
            <w:tcMar>
              <w:top w:w="80" w:type="dxa"/>
              <w:left w:w="80" w:type="dxa"/>
              <w:bottom w:w="80" w:type="dxa"/>
              <w:right w:w="80" w:type="dxa"/>
            </w:tcMar>
            <w:vAlign w:val="bottom"/>
          </w:tcPr>
          <w:p w14:paraId="295A3124" w14:textId="77777777" w:rsidR="00950DB1" w:rsidRPr="00950DB1" w:rsidRDefault="00950DB1" w:rsidP="006C0550">
            <w:pPr>
              <w:jc w:val="right"/>
            </w:pPr>
            <w:r w:rsidRPr="00950DB1">
              <w:t xml:space="preserve"> - </w:t>
            </w:r>
          </w:p>
        </w:tc>
      </w:tr>
      <w:tr w:rsidR="00950DB1" w:rsidRPr="00950DB1" w14:paraId="5A0E425C" w14:textId="77777777" w:rsidTr="006C0550">
        <w:trPr>
          <w:trHeight w:val="300"/>
        </w:trPr>
        <w:tc>
          <w:tcPr>
            <w:tcW w:w="1496" w:type="dxa"/>
            <w:tcMar>
              <w:top w:w="80" w:type="dxa"/>
              <w:left w:w="80" w:type="dxa"/>
              <w:bottom w:w="80" w:type="dxa"/>
              <w:right w:w="80" w:type="dxa"/>
            </w:tcMar>
            <w:vAlign w:val="bottom"/>
          </w:tcPr>
          <w:p w14:paraId="4321A69F" w14:textId="77777777" w:rsidR="00950DB1" w:rsidRPr="00950DB1" w:rsidRDefault="00950DB1" w:rsidP="00950DB1">
            <w:pPr>
              <w:rPr>
                <w:b/>
                <w:bCs/>
              </w:rPr>
            </w:pPr>
            <w:r w:rsidRPr="00950DB1">
              <w:rPr>
                <w:b/>
                <w:bCs/>
              </w:rPr>
              <w:t>Total</w:t>
            </w:r>
          </w:p>
        </w:tc>
        <w:tc>
          <w:tcPr>
            <w:tcW w:w="1443" w:type="dxa"/>
            <w:tcMar>
              <w:top w:w="80" w:type="dxa"/>
              <w:left w:w="80" w:type="dxa"/>
              <w:bottom w:w="80" w:type="dxa"/>
              <w:right w:w="80" w:type="dxa"/>
            </w:tcMar>
            <w:vAlign w:val="bottom"/>
          </w:tcPr>
          <w:p w14:paraId="7D01F42E" w14:textId="77777777" w:rsidR="00950DB1" w:rsidRPr="00950DB1" w:rsidRDefault="00950DB1" w:rsidP="006C0550">
            <w:pPr>
              <w:jc w:val="right"/>
              <w:rPr>
                <w:b/>
                <w:bCs/>
              </w:rPr>
            </w:pPr>
            <w:r w:rsidRPr="00950DB1">
              <w:rPr>
                <w:b/>
                <w:bCs/>
              </w:rPr>
              <w:t xml:space="preserve">11,736 </w:t>
            </w:r>
          </w:p>
        </w:tc>
        <w:tc>
          <w:tcPr>
            <w:tcW w:w="1417" w:type="dxa"/>
            <w:tcMar>
              <w:top w:w="80" w:type="dxa"/>
              <w:left w:w="80" w:type="dxa"/>
              <w:bottom w:w="80" w:type="dxa"/>
              <w:right w:w="80" w:type="dxa"/>
            </w:tcMar>
            <w:vAlign w:val="bottom"/>
          </w:tcPr>
          <w:p w14:paraId="4F01816B" w14:textId="77777777" w:rsidR="00950DB1" w:rsidRPr="00950DB1" w:rsidRDefault="00950DB1" w:rsidP="006C0550">
            <w:pPr>
              <w:jc w:val="right"/>
              <w:rPr>
                <w:b/>
                <w:bCs/>
              </w:rPr>
            </w:pPr>
            <w:r w:rsidRPr="00950DB1">
              <w:rPr>
                <w:b/>
                <w:bCs/>
              </w:rPr>
              <w:t xml:space="preserve">11,736 </w:t>
            </w:r>
          </w:p>
        </w:tc>
        <w:tc>
          <w:tcPr>
            <w:tcW w:w="1298" w:type="dxa"/>
            <w:tcMar>
              <w:top w:w="80" w:type="dxa"/>
              <w:left w:w="80" w:type="dxa"/>
              <w:bottom w:w="80" w:type="dxa"/>
              <w:right w:w="80" w:type="dxa"/>
            </w:tcMar>
            <w:vAlign w:val="bottom"/>
          </w:tcPr>
          <w:p w14:paraId="07CED7B1" w14:textId="77777777" w:rsidR="00950DB1" w:rsidRPr="00950DB1" w:rsidRDefault="00950DB1" w:rsidP="006C0550">
            <w:pPr>
              <w:jc w:val="right"/>
              <w:rPr>
                <w:b/>
                <w:bCs/>
              </w:rPr>
            </w:pPr>
            <w:r w:rsidRPr="00950DB1">
              <w:rPr>
                <w:b/>
                <w:bCs/>
              </w:rPr>
              <w:t xml:space="preserve">11,736 </w:t>
            </w:r>
          </w:p>
        </w:tc>
        <w:tc>
          <w:tcPr>
            <w:tcW w:w="1373" w:type="dxa"/>
            <w:tcMar>
              <w:top w:w="80" w:type="dxa"/>
              <w:left w:w="80" w:type="dxa"/>
              <w:bottom w:w="80" w:type="dxa"/>
              <w:right w:w="80" w:type="dxa"/>
            </w:tcMar>
            <w:vAlign w:val="bottom"/>
          </w:tcPr>
          <w:p w14:paraId="25355168" w14:textId="77777777" w:rsidR="00950DB1" w:rsidRPr="00950DB1" w:rsidRDefault="00950DB1" w:rsidP="006C0550">
            <w:pPr>
              <w:jc w:val="right"/>
              <w:rPr>
                <w:b/>
                <w:bCs/>
              </w:rPr>
            </w:pPr>
            <w:r w:rsidRPr="00950DB1">
              <w:rPr>
                <w:b/>
                <w:bCs/>
              </w:rPr>
              <w:t xml:space="preserve"> - </w:t>
            </w:r>
          </w:p>
        </w:tc>
        <w:tc>
          <w:tcPr>
            <w:tcW w:w="1373" w:type="dxa"/>
            <w:tcMar>
              <w:top w:w="80" w:type="dxa"/>
              <w:left w:w="80" w:type="dxa"/>
              <w:bottom w:w="80" w:type="dxa"/>
              <w:right w:w="80" w:type="dxa"/>
            </w:tcMar>
            <w:vAlign w:val="bottom"/>
          </w:tcPr>
          <w:p w14:paraId="0980CDCA" w14:textId="77777777" w:rsidR="00950DB1" w:rsidRPr="00950DB1" w:rsidRDefault="00950DB1" w:rsidP="006C0550">
            <w:pPr>
              <w:jc w:val="right"/>
              <w:rPr>
                <w:b/>
                <w:bCs/>
              </w:rPr>
            </w:pPr>
            <w:r w:rsidRPr="00950DB1">
              <w:rPr>
                <w:b/>
                <w:bCs/>
              </w:rPr>
              <w:t xml:space="preserve"> - </w:t>
            </w:r>
          </w:p>
        </w:tc>
        <w:tc>
          <w:tcPr>
            <w:tcW w:w="1238" w:type="dxa"/>
            <w:tcMar>
              <w:top w:w="80" w:type="dxa"/>
              <w:left w:w="80" w:type="dxa"/>
              <w:bottom w:w="80" w:type="dxa"/>
              <w:right w:w="80" w:type="dxa"/>
            </w:tcMar>
            <w:vAlign w:val="bottom"/>
          </w:tcPr>
          <w:p w14:paraId="2D636B0B" w14:textId="77777777" w:rsidR="00950DB1" w:rsidRPr="00950DB1" w:rsidRDefault="00950DB1" w:rsidP="006C0550">
            <w:pPr>
              <w:jc w:val="right"/>
              <w:rPr>
                <w:b/>
                <w:bCs/>
              </w:rPr>
            </w:pPr>
            <w:r w:rsidRPr="00950DB1">
              <w:rPr>
                <w:b/>
                <w:bCs/>
              </w:rPr>
              <w:t xml:space="preserve"> - </w:t>
            </w:r>
          </w:p>
        </w:tc>
      </w:tr>
      <w:tr w:rsidR="00950DB1" w:rsidRPr="00950DB1" w14:paraId="20468AA2" w14:textId="77777777" w:rsidTr="006C0550">
        <w:trPr>
          <w:trHeight w:val="300"/>
        </w:trPr>
        <w:tc>
          <w:tcPr>
            <w:tcW w:w="1496" w:type="dxa"/>
            <w:tcMar>
              <w:top w:w="80" w:type="dxa"/>
              <w:left w:w="80" w:type="dxa"/>
              <w:bottom w:w="80" w:type="dxa"/>
              <w:right w:w="80" w:type="dxa"/>
            </w:tcMar>
            <w:vAlign w:val="bottom"/>
          </w:tcPr>
          <w:p w14:paraId="7014BA8E" w14:textId="77777777" w:rsidR="00950DB1" w:rsidRPr="00950DB1" w:rsidRDefault="00950DB1" w:rsidP="00950DB1"/>
        </w:tc>
        <w:tc>
          <w:tcPr>
            <w:tcW w:w="1443" w:type="dxa"/>
            <w:tcMar>
              <w:top w:w="80" w:type="dxa"/>
              <w:left w:w="80" w:type="dxa"/>
              <w:bottom w:w="80" w:type="dxa"/>
              <w:right w:w="80" w:type="dxa"/>
            </w:tcMar>
            <w:vAlign w:val="bottom"/>
          </w:tcPr>
          <w:p w14:paraId="6645D271" w14:textId="77777777" w:rsidR="00950DB1" w:rsidRPr="00950DB1" w:rsidRDefault="00950DB1" w:rsidP="006C0550">
            <w:pPr>
              <w:jc w:val="right"/>
            </w:pPr>
          </w:p>
        </w:tc>
        <w:tc>
          <w:tcPr>
            <w:tcW w:w="1417" w:type="dxa"/>
            <w:tcMar>
              <w:top w:w="80" w:type="dxa"/>
              <w:left w:w="80" w:type="dxa"/>
              <w:bottom w:w="80" w:type="dxa"/>
              <w:right w:w="80" w:type="dxa"/>
            </w:tcMar>
            <w:vAlign w:val="bottom"/>
          </w:tcPr>
          <w:p w14:paraId="1FA738CE" w14:textId="77777777" w:rsidR="00950DB1" w:rsidRPr="00950DB1" w:rsidRDefault="00950DB1" w:rsidP="006C0550">
            <w:pPr>
              <w:jc w:val="right"/>
            </w:pPr>
          </w:p>
        </w:tc>
        <w:tc>
          <w:tcPr>
            <w:tcW w:w="1298" w:type="dxa"/>
            <w:tcMar>
              <w:top w:w="80" w:type="dxa"/>
              <w:left w:w="80" w:type="dxa"/>
              <w:bottom w:w="80" w:type="dxa"/>
              <w:right w:w="80" w:type="dxa"/>
            </w:tcMar>
            <w:vAlign w:val="bottom"/>
          </w:tcPr>
          <w:p w14:paraId="6D3B050F" w14:textId="77777777" w:rsidR="00950DB1" w:rsidRPr="00950DB1" w:rsidRDefault="00950DB1" w:rsidP="006C0550">
            <w:pPr>
              <w:jc w:val="right"/>
            </w:pPr>
          </w:p>
        </w:tc>
        <w:tc>
          <w:tcPr>
            <w:tcW w:w="1373" w:type="dxa"/>
            <w:tcMar>
              <w:top w:w="80" w:type="dxa"/>
              <w:left w:w="80" w:type="dxa"/>
              <w:bottom w:w="80" w:type="dxa"/>
              <w:right w:w="80" w:type="dxa"/>
            </w:tcMar>
            <w:vAlign w:val="bottom"/>
          </w:tcPr>
          <w:p w14:paraId="0C3E0292" w14:textId="77777777" w:rsidR="00950DB1" w:rsidRPr="00950DB1" w:rsidRDefault="00950DB1" w:rsidP="006C0550">
            <w:pPr>
              <w:jc w:val="right"/>
            </w:pPr>
          </w:p>
        </w:tc>
        <w:tc>
          <w:tcPr>
            <w:tcW w:w="1373" w:type="dxa"/>
            <w:tcMar>
              <w:top w:w="80" w:type="dxa"/>
              <w:left w:w="80" w:type="dxa"/>
              <w:bottom w:w="80" w:type="dxa"/>
              <w:right w:w="80" w:type="dxa"/>
            </w:tcMar>
            <w:vAlign w:val="bottom"/>
          </w:tcPr>
          <w:p w14:paraId="41F540BA" w14:textId="77777777" w:rsidR="00950DB1" w:rsidRPr="00950DB1" w:rsidRDefault="00950DB1" w:rsidP="006C0550">
            <w:pPr>
              <w:jc w:val="right"/>
            </w:pPr>
          </w:p>
        </w:tc>
        <w:tc>
          <w:tcPr>
            <w:tcW w:w="1238" w:type="dxa"/>
            <w:tcMar>
              <w:top w:w="80" w:type="dxa"/>
              <w:left w:w="80" w:type="dxa"/>
              <w:bottom w:w="80" w:type="dxa"/>
              <w:right w:w="80" w:type="dxa"/>
            </w:tcMar>
            <w:vAlign w:val="bottom"/>
          </w:tcPr>
          <w:p w14:paraId="78C1076B" w14:textId="77777777" w:rsidR="00950DB1" w:rsidRPr="00950DB1" w:rsidRDefault="00950DB1" w:rsidP="006C0550">
            <w:pPr>
              <w:jc w:val="right"/>
            </w:pPr>
          </w:p>
        </w:tc>
      </w:tr>
      <w:tr w:rsidR="00950DB1" w:rsidRPr="00950DB1" w14:paraId="4A98C89B" w14:textId="77777777" w:rsidTr="006C0550">
        <w:trPr>
          <w:trHeight w:val="300"/>
        </w:trPr>
        <w:tc>
          <w:tcPr>
            <w:tcW w:w="1496" w:type="dxa"/>
            <w:tcMar>
              <w:top w:w="80" w:type="dxa"/>
              <w:left w:w="80" w:type="dxa"/>
              <w:bottom w:w="80" w:type="dxa"/>
              <w:right w:w="80" w:type="dxa"/>
            </w:tcMar>
            <w:vAlign w:val="bottom"/>
          </w:tcPr>
          <w:p w14:paraId="4D413EF2" w14:textId="77777777" w:rsidR="00950DB1" w:rsidRPr="00950DB1" w:rsidRDefault="00950DB1" w:rsidP="00950DB1">
            <w:pPr>
              <w:rPr>
                <w:b/>
                <w:bCs/>
              </w:rPr>
            </w:pPr>
            <w:r w:rsidRPr="00950DB1">
              <w:rPr>
                <w:b/>
                <w:bCs/>
              </w:rPr>
              <w:t>June 2023</w:t>
            </w:r>
          </w:p>
        </w:tc>
        <w:tc>
          <w:tcPr>
            <w:tcW w:w="1443" w:type="dxa"/>
            <w:tcMar>
              <w:top w:w="80" w:type="dxa"/>
              <w:left w:w="80" w:type="dxa"/>
              <w:bottom w:w="80" w:type="dxa"/>
              <w:right w:w="80" w:type="dxa"/>
            </w:tcMar>
            <w:vAlign w:val="bottom"/>
          </w:tcPr>
          <w:p w14:paraId="5B189870" w14:textId="77777777" w:rsidR="00950DB1" w:rsidRPr="00950DB1" w:rsidRDefault="00950DB1" w:rsidP="006C0550">
            <w:pPr>
              <w:jc w:val="right"/>
              <w:rPr>
                <w:b/>
                <w:bCs/>
              </w:rPr>
            </w:pPr>
            <w:r w:rsidRPr="00950DB1">
              <w:rPr>
                <w:b/>
                <w:bCs/>
              </w:rPr>
              <w:t> </w:t>
            </w:r>
          </w:p>
        </w:tc>
        <w:tc>
          <w:tcPr>
            <w:tcW w:w="1417" w:type="dxa"/>
            <w:tcMar>
              <w:top w:w="80" w:type="dxa"/>
              <w:left w:w="80" w:type="dxa"/>
              <w:bottom w:w="80" w:type="dxa"/>
              <w:right w:w="80" w:type="dxa"/>
            </w:tcMar>
            <w:vAlign w:val="bottom"/>
          </w:tcPr>
          <w:p w14:paraId="599CE850" w14:textId="77777777" w:rsidR="00950DB1" w:rsidRPr="00950DB1" w:rsidRDefault="00950DB1" w:rsidP="006C0550">
            <w:pPr>
              <w:jc w:val="right"/>
              <w:rPr>
                <w:b/>
                <w:bCs/>
              </w:rPr>
            </w:pPr>
            <w:r w:rsidRPr="00950DB1">
              <w:rPr>
                <w:b/>
                <w:bCs/>
              </w:rPr>
              <w:t> </w:t>
            </w:r>
          </w:p>
        </w:tc>
        <w:tc>
          <w:tcPr>
            <w:tcW w:w="1298" w:type="dxa"/>
            <w:tcMar>
              <w:top w:w="80" w:type="dxa"/>
              <w:left w:w="80" w:type="dxa"/>
              <w:bottom w:w="80" w:type="dxa"/>
              <w:right w:w="80" w:type="dxa"/>
            </w:tcMar>
            <w:vAlign w:val="bottom"/>
          </w:tcPr>
          <w:p w14:paraId="738926EB" w14:textId="77777777" w:rsidR="00950DB1" w:rsidRPr="00950DB1" w:rsidRDefault="00950DB1" w:rsidP="006C0550">
            <w:pPr>
              <w:jc w:val="right"/>
              <w:rPr>
                <w:b/>
                <w:bCs/>
              </w:rPr>
            </w:pPr>
            <w:r w:rsidRPr="00950DB1">
              <w:rPr>
                <w:b/>
                <w:bCs/>
              </w:rPr>
              <w:t> </w:t>
            </w:r>
          </w:p>
        </w:tc>
        <w:tc>
          <w:tcPr>
            <w:tcW w:w="1373" w:type="dxa"/>
            <w:tcMar>
              <w:top w:w="80" w:type="dxa"/>
              <w:left w:w="80" w:type="dxa"/>
              <w:bottom w:w="80" w:type="dxa"/>
              <w:right w:w="80" w:type="dxa"/>
            </w:tcMar>
            <w:vAlign w:val="bottom"/>
          </w:tcPr>
          <w:p w14:paraId="6FA6E7C0" w14:textId="77777777" w:rsidR="00950DB1" w:rsidRPr="00950DB1" w:rsidRDefault="00950DB1" w:rsidP="006C0550">
            <w:pPr>
              <w:jc w:val="right"/>
              <w:rPr>
                <w:b/>
                <w:bCs/>
              </w:rPr>
            </w:pPr>
            <w:r w:rsidRPr="00950DB1">
              <w:rPr>
                <w:b/>
                <w:bCs/>
              </w:rPr>
              <w:t> </w:t>
            </w:r>
          </w:p>
        </w:tc>
        <w:tc>
          <w:tcPr>
            <w:tcW w:w="1373" w:type="dxa"/>
            <w:tcMar>
              <w:top w:w="80" w:type="dxa"/>
              <w:left w:w="80" w:type="dxa"/>
              <w:bottom w:w="80" w:type="dxa"/>
              <w:right w:w="80" w:type="dxa"/>
            </w:tcMar>
            <w:vAlign w:val="bottom"/>
          </w:tcPr>
          <w:p w14:paraId="71159D9E" w14:textId="77777777" w:rsidR="00950DB1" w:rsidRPr="00950DB1" w:rsidRDefault="00950DB1" w:rsidP="006C0550">
            <w:pPr>
              <w:jc w:val="right"/>
              <w:rPr>
                <w:b/>
                <w:bCs/>
              </w:rPr>
            </w:pPr>
            <w:r w:rsidRPr="00950DB1">
              <w:rPr>
                <w:b/>
                <w:bCs/>
              </w:rPr>
              <w:t> </w:t>
            </w:r>
          </w:p>
        </w:tc>
        <w:tc>
          <w:tcPr>
            <w:tcW w:w="1238" w:type="dxa"/>
            <w:tcMar>
              <w:top w:w="80" w:type="dxa"/>
              <w:left w:w="80" w:type="dxa"/>
              <w:bottom w:w="80" w:type="dxa"/>
              <w:right w:w="80" w:type="dxa"/>
            </w:tcMar>
            <w:vAlign w:val="bottom"/>
          </w:tcPr>
          <w:p w14:paraId="654CB3C0" w14:textId="77777777" w:rsidR="00950DB1" w:rsidRPr="00950DB1" w:rsidRDefault="00950DB1" w:rsidP="006C0550">
            <w:pPr>
              <w:jc w:val="right"/>
              <w:rPr>
                <w:b/>
                <w:bCs/>
              </w:rPr>
            </w:pPr>
            <w:r w:rsidRPr="00950DB1">
              <w:rPr>
                <w:b/>
                <w:bCs/>
              </w:rPr>
              <w:t> </w:t>
            </w:r>
          </w:p>
        </w:tc>
      </w:tr>
      <w:tr w:rsidR="00950DB1" w:rsidRPr="00950DB1" w14:paraId="0CDC597A" w14:textId="77777777" w:rsidTr="006C0550">
        <w:trPr>
          <w:trHeight w:val="300"/>
        </w:trPr>
        <w:tc>
          <w:tcPr>
            <w:tcW w:w="1496" w:type="dxa"/>
            <w:tcMar>
              <w:top w:w="80" w:type="dxa"/>
              <w:left w:w="80" w:type="dxa"/>
              <w:bottom w:w="80" w:type="dxa"/>
              <w:right w:w="80" w:type="dxa"/>
            </w:tcMar>
            <w:vAlign w:val="bottom"/>
          </w:tcPr>
          <w:p w14:paraId="6254C5D0" w14:textId="77777777" w:rsidR="00950DB1" w:rsidRPr="00950DB1" w:rsidRDefault="00950DB1" w:rsidP="00950DB1">
            <w:r w:rsidRPr="00950DB1">
              <w:t>Payables</w:t>
            </w:r>
          </w:p>
        </w:tc>
        <w:tc>
          <w:tcPr>
            <w:tcW w:w="1443" w:type="dxa"/>
            <w:tcMar>
              <w:top w:w="80" w:type="dxa"/>
              <w:left w:w="80" w:type="dxa"/>
              <w:bottom w:w="80" w:type="dxa"/>
              <w:right w:w="80" w:type="dxa"/>
            </w:tcMar>
            <w:vAlign w:val="bottom"/>
          </w:tcPr>
          <w:p w14:paraId="69359ECB" w14:textId="77777777" w:rsidR="00950DB1" w:rsidRPr="00950DB1" w:rsidRDefault="00950DB1" w:rsidP="006C0550">
            <w:pPr>
              <w:jc w:val="right"/>
            </w:pPr>
            <w:r w:rsidRPr="00950DB1">
              <w:t xml:space="preserve">10,763 </w:t>
            </w:r>
          </w:p>
        </w:tc>
        <w:tc>
          <w:tcPr>
            <w:tcW w:w="1417" w:type="dxa"/>
            <w:tcMar>
              <w:top w:w="80" w:type="dxa"/>
              <w:left w:w="80" w:type="dxa"/>
              <w:bottom w:w="80" w:type="dxa"/>
              <w:right w:w="80" w:type="dxa"/>
            </w:tcMar>
            <w:vAlign w:val="bottom"/>
          </w:tcPr>
          <w:p w14:paraId="4919B09B" w14:textId="77777777" w:rsidR="00950DB1" w:rsidRPr="00950DB1" w:rsidRDefault="00950DB1" w:rsidP="006C0550">
            <w:pPr>
              <w:jc w:val="right"/>
            </w:pPr>
            <w:r w:rsidRPr="00950DB1">
              <w:t xml:space="preserve">10,763 </w:t>
            </w:r>
          </w:p>
        </w:tc>
        <w:tc>
          <w:tcPr>
            <w:tcW w:w="1298" w:type="dxa"/>
            <w:tcMar>
              <w:top w:w="80" w:type="dxa"/>
              <w:left w:w="80" w:type="dxa"/>
              <w:bottom w:w="80" w:type="dxa"/>
              <w:right w:w="80" w:type="dxa"/>
            </w:tcMar>
            <w:vAlign w:val="bottom"/>
          </w:tcPr>
          <w:p w14:paraId="7999027F" w14:textId="77777777" w:rsidR="00950DB1" w:rsidRPr="00950DB1" w:rsidRDefault="00950DB1" w:rsidP="006C0550">
            <w:pPr>
              <w:jc w:val="right"/>
            </w:pPr>
            <w:r w:rsidRPr="00950DB1">
              <w:t xml:space="preserve">10,763 </w:t>
            </w:r>
          </w:p>
        </w:tc>
        <w:tc>
          <w:tcPr>
            <w:tcW w:w="1373" w:type="dxa"/>
            <w:tcMar>
              <w:top w:w="80" w:type="dxa"/>
              <w:left w:w="80" w:type="dxa"/>
              <w:bottom w:w="80" w:type="dxa"/>
              <w:right w:w="80" w:type="dxa"/>
            </w:tcMar>
            <w:vAlign w:val="bottom"/>
          </w:tcPr>
          <w:p w14:paraId="7E01BA51" w14:textId="77777777" w:rsidR="00950DB1" w:rsidRPr="00950DB1" w:rsidRDefault="00950DB1" w:rsidP="006C0550">
            <w:pPr>
              <w:jc w:val="right"/>
            </w:pPr>
            <w:r w:rsidRPr="00950DB1">
              <w:t xml:space="preserve"> - </w:t>
            </w:r>
          </w:p>
        </w:tc>
        <w:tc>
          <w:tcPr>
            <w:tcW w:w="1373" w:type="dxa"/>
            <w:tcMar>
              <w:top w:w="80" w:type="dxa"/>
              <w:left w:w="80" w:type="dxa"/>
              <w:bottom w:w="80" w:type="dxa"/>
              <w:right w:w="80" w:type="dxa"/>
            </w:tcMar>
            <w:vAlign w:val="bottom"/>
          </w:tcPr>
          <w:p w14:paraId="2355C31E" w14:textId="77777777" w:rsidR="00950DB1" w:rsidRPr="00950DB1" w:rsidRDefault="00950DB1" w:rsidP="006C0550">
            <w:pPr>
              <w:jc w:val="right"/>
            </w:pPr>
            <w:r w:rsidRPr="00950DB1">
              <w:t xml:space="preserve"> - </w:t>
            </w:r>
          </w:p>
        </w:tc>
        <w:tc>
          <w:tcPr>
            <w:tcW w:w="1238" w:type="dxa"/>
            <w:tcMar>
              <w:top w:w="80" w:type="dxa"/>
              <w:left w:w="80" w:type="dxa"/>
              <w:bottom w:w="80" w:type="dxa"/>
              <w:right w:w="80" w:type="dxa"/>
            </w:tcMar>
            <w:vAlign w:val="bottom"/>
          </w:tcPr>
          <w:p w14:paraId="2C2B1BF5" w14:textId="77777777" w:rsidR="00950DB1" w:rsidRPr="00950DB1" w:rsidRDefault="00950DB1" w:rsidP="006C0550">
            <w:pPr>
              <w:jc w:val="right"/>
            </w:pPr>
            <w:r w:rsidRPr="00950DB1">
              <w:t xml:space="preserve"> - </w:t>
            </w:r>
          </w:p>
        </w:tc>
      </w:tr>
      <w:tr w:rsidR="00950DB1" w:rsidRPr="00950DB1" w14:paraId="58C0FE74" w14:textId="77777777" w:rsidTr="006C0550">
        <w:trPr>
          <w:trHeight w:val="300"/>
        </w:trPr>
        <w:tc>
          <w:tcPr>
            <w:tcW w:w="1496" w:type="dxa"/>
            <w:tcMar>
              <w:top w:w="80" w:type="dxa"/>
              <w:left w:w="80" w:type="dxa"/>
              <w:bottom w:w="80" w:type="dxa"/>
              <w:right w:w="80" w:type="dxa"/>
            </w:tcMar>
            <w:vAlign w:val="bottom"/>
          </w:tcPr>
          <w:p w14:paraId="7C615E21" w14:textId="77777777" w:rsidR="00950DB1" w:rsidRPr="00950DB1" w:rsidRDefault="00950DB1" w:rsidP="00950DB1">
            <w:pPr>
              <w:rPr>
                <w:b/>
                <w:bCs/>
              </w:rPr>
            </w:pPr>
            <w:r w:rsidRPr="00950DB1">
              <w:rPr>
                <w:b/>
                <w:bCs/>
              </w:rPr>
              <w:t>Total</w:t>
            </w:r>
          </w:p>
        </w:tc>
        <w:tc>
          <w:tcPr>
            <w:tcW w:w="1443" w:type="dxa"/>
            <w:tcMar>
              <w:top w:w="80" w:type="dxa"/>
              <w:left w:w="80" w:type="dxa"/>
              <w:bottom w:w="80" w:type="dxa"/>
              <w:right w:w="80" w:type="dxa"/>
            </w:tcMar>
            <w:vAlign w:val="bottom"/>
          </w:tcPr>
          <w:p w14:paraId="3E651CC3" w14:textId="77777777" w:rsidR="00950DB1" w:rsidRPr="00950DB1" w:rsidRDefault="00950DB1" w:rsidP="006C0550">
            <w:pPr>
              <w:jc w:val="right"/>
              <w:rPr>
                <w:b/>
                <w:bCs/>
              </w:rPr>
            </w:pPr>
            <w:r w:rsidRPr="00950DB1">
              <w:rPr>
                <w:b/>
                <w:bCs/>
              </w:rPr>
              <w:t xml:space="preserve">10,763 </w:t>
            </w:r>
          </w:p>
        </w:tc>
        <w:tc>
          <w:tcPr>
            <w:tcW w:w="1417" w:type="dxa"/>
            <w:tcMar>
              <w:top w:w="80" w:type="dxa"/>
              <w:left w:w="80" w:type="dxa"/>
              <w:bottom w:w="80" w:type="dxa"/>
              <w:right w:w="80" w:type="dxa"/>
            </w:tcMar>
            <w:vAlign w:val="bottom"/>
          </w:tcPr>
          <w:p w14:paraId="480D3995" w14:textId="77777777" w:rsidR="00950DB1" w:rsidRPr="00950DB1" w:rsidRDefault="00950DB1" w:rsidP="006C0550">
            <w:pPr>
              <w:jc w:val="right"/>
              <w:rPr>
                <w:b/>
                <w:bCs/>
              </w:rPr>
            </w:pPr>
            <w:r w:rsidRPr="00950DB1">
              <w:rPr>
                <w:b/>
                <w:bCs/>
              </w:rPr>
              <w:t xml:space="preserve">10,763 </w:t>
            </w:r>
          </w:p>
        </w:tc>
        <w:tc>
          <w:tcPr>
            <w:tcW w:w="1298" w:type="dxa"/>
            <w:tcMar>
              <w:top w:w="80" w:type="dxa"/>
              <w:left w:w="80" w:type="dxa"/>
              <w:bottom w:w="80" w:type="dxa"/>
              <w:right w:w="80" w:type="dxa"/>
            </w:tcMar>
            <w:vAlign w:val="bottom"/>
          </w:tcPr>
          <w:p w14:paraId="3E66F3AD" w14:textId="77777777" w:rsidR="00950DB1" w:rsidRPr="00950DB1" w:rsidRDefault="00950DB1" w:rsidP="006C0550">
            <w:pPr>
              <w:jc w:val="right"/>
              <w:rPr>
                <w:b/>
                <w:bCs/>
              </w:rPr>
            </w:pPr>
            <w:r w:rsidRPr="00950DB1">
              <w:rPr>
                <w:b/>
                <w:bCs/>
              </w:rPr>
              <w:t xml:space="preserve">10,763 </w:t>
            </w:r>
          </w:p>
        </w:tc>
        <w:tc>
          <w:tcPr>
            <w:tcW w:w="1373" w:type="dxa"/>
            <w:tcMar>
              <w:top w:w="80" w:type="dxa"/>
              <w:left w:w="80" w:type="dxa"/>
              <w:bottom w:w="80" w:type="dxa"/>
              <w:right w:w="80" w:type="dxa"/>
            </w:tcMar>
            <w:vAlign w:val="bottom"/>
          </w:tcPr>
          <w:p w14:paraId="0E9F18EE" w14:textId="77777777" w:rsidR="00950DB1" w:rsidRPr="00950DB1" w:rsidRDefault="00950DB1" w:rsidP="006C0550">
            <w:pPr>
              <w:jc w:val="right"/>
              <w:rPr>
                <w:b/>
                <w:bCs/>
              </w:rPr>
            </w:pPr>
            <w:r w:rsidRPr="00950DB1">
              <w:rPr>
                <w:b/>
                <w:bCs/>
              </w:rPr>
              <w:t xml:space="preserve"> - </w:t>
            </w:r>
          </w:p>
        </w:tc>
        <w:tc>
          <w:tcPr>
            <w:tcW w:w="1373" w:type="dxa"/>
            <w:tcMar>
              <w:top w:w="80" w:type="dxa"/>
              <w:left w:w="80" w:type="dxa"/>
              <w:bottom w:w="80" w:type="dxa"/>
              <w:right w:w="80" w:type="dxa"/>
            </w:tcMar>
            <w:vAlign w:val="bottom"/>
          </w:tcPr>
          <w:p w14:paraId="088C1737" w14:textId="77777777" w:rsidR="00950DB1" w:rsidRPr="00950DB1" w:rsidRDefault="00950DB1" w:rsidP="006C0550">
            <w:pPr>
              <w:jc w:val="right"/>
              <w:rPr>
                <w:b/>
                <w:bCs/>
              </w:rPr>
            </w:pPr>
            <w:r w:rsidRPr="00950DB1">
              <w:rPr>
                <w:b/>
                <w:bCs/>
              </w:rPr>
              <w:t xml:space="preserve"> - </w:t>
            </w:r>
          </w:p>
        </w:tc>
        <w:tc>
          <w:tcPr>
            <w:tcW w:w="1238" w:type="dxa"/>
            <w:tcMar>
              <w:top w:w="80" w:type="dxa"/>
              <w:left w:w="80" w:type="dxa"/>
              <w:bottom w:w="80" w:type="dxa"/>
              <w:right w:w="80" w:type="dxa"/>
            </w:tcMar>
            <w:vAlign w:val="bottom"/>
          </w:tcPr>
          <w:p w14:paraId="016347AA" w14:textId="77777777" w:rsidR="00950DB1" w:rsidRPr="00950DB1" w:rsidRDefault="00950DB1" w:rsidP="006C0550">
            <w:pPr>
              <w:jc w:val="right"/>
              <w:rPr>
                <w:b/>
                <w:bCs/>
              </w:rPr>
            </w:pPr>
            <w:r w:rsidRPr="00950DB1">
              <w:rPr>
                <w:b/>
                <w:bCs/>
              </w:rPr>
              <w:t xml:space="preserve"> - </w:t>
            </w:r>
          </w:p>
        </w:tc>
      </w:tr>
    </w:tbl>
    <w:p w14:paraId="7EEE7CBB" w14:textId="77777777" w:rsidR="00950DB1" w:rsidRPr="00950DB1" w:rsidRDefault="00950DB1" w:rsidP="00950DB1"/>
    <w:p w14:paraId="1E342060" w14:textId="77777777" w:rsidR="00950DB1" w:rsidRPr="00950DB1" w:rsidRDefault="00950DB1" w:rsidP="00950DB1">
      <w:r w:rsidRPr="00950DB1">
        <w:t>Note: Maturity analysis is presented using the contractual undiscounted cash flows.</w:t>
      </w:r>
    </w:p>
    <w:p w14:paraId="50CAC1E4" w14:textId="4F26F376" w:rsidR="00950DB1" w:rsidRPr="00950DB1" w:rsidRDefault="00950DB1" w:rsidP="006C0550">
      <w:pPr>
        <w:pStyle w:val="Heading3"/>
      </w:pPr>
      <w:bookmarkStart w:id="248" w:name="_Toc180424744"/>
      <w:r w:rsidRPr="00950DB1">
        <w:t>5.3.</w:t>
      </w:r>
      <w:r w:rsidR="003A344A">
        <w:t xml:space="preserve"> </w:t>
      </w:r>
      <w:r w:rsidRPr="00950DB1">
        <w:t>Other non-financial assets</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Other non-financial assets."/>
      </w:tblPr>
      <w:tblGrid>
        <w:gridCol w:w="5046"/>
        <w:gridCol w:w="2296"/>
        <w:gridCol w:w="2296"/>
      </w:tblGrid>
      <w:tr w:rsidR="00950DB1" w:rsidRPr="00950DB1" w14:paraId="48AF5A95" w14:textId="77777777" w:rsidTr="006C0550">
        <w:trPr>
          <w:trHeight w:val="300"/>
        </w:trPr>
        <w:tc>
          <w:tcPr>
            <w:tcW w:w="5046" w:type="dxa"/>
            <w:shd w:val="clear" w:color="auto" w:fill="auto"/>
            <w:tcMar>
              <w:top w:w="80" w:type="dxa"/>
              <w:left w:w="80" w:type="dxa"/>
              <w:bottom w:w="80" w:type="dxa"/>
              <w:right w:w="80" w:type="dxa"/>
            </w:tcMar>
            <w:vAlign w:val="bottom"/>
          </w:tcPr>
          <w:p w14:paraId="0D7D1874"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131FDEB4" w14:textId="77777777" w:rsidR="00950DB1" w:rsidRPr="00950DB1" w:rsidRDefault="00950DB1" w:rsidP="006C0550">
            <w:pPr>
              <w:jc w:val="right"/>
              <w:rPr>
                <w:b/>
                <w:bCs/>
              </w:rPr>
            </w:pPr>
            <w:r w:rsidRPr="00950DB1">
              <w:rPr>
                <w:b/>
                <w:bCs/>
              </w:rPr>
              <w:t>($ thousand)</w:t>
            </w:r>
          </w:p>
        </w:tc>
      </w:tr>
      <w:tr w:rsidR="00950DB1" w:rsidRPr="00950DB1" w14:paraId="4744EEF2" w14:textId="77777777" w:rsidTr="006C0550">
        <w:trPr>
          <w:trHeight w:val="315"/>
        </w:trPr>
        <w:tc>
          <w:tcPr>
            <w:tcW w:w="5046" w:type="dxa"/>
            <w:shd w:val="clear" w:color="auto" w:fill="auto"/>
            <w:tcMar>
              <w:top w:w="80" w:type="dxa"/>
              <w:left w:w="80" w:type="dxa"/>
              <w:bottom w:w="80" w:type="dxa"/>
              <w:right w:w="80" w:type="dxa"/>
            </w:tcMar>
            <w:vAlign w:val="bottom"/>
          </w:tcPr>
          <w:p w14:paraId="0A32F301"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5FA11DEA" w14:textId="77777777" w:rsidR="00950DB1" w:rsidRPr="00950DB1" w:rsidRDefault="00950DB1" w:rsidP="006C0550">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43058ED2" w14:textId="77777777" w:rsidR="00950DB1" w:rsidRPr="00950DB1" w:rsidRDefault="00950DB1" w:rsidP="006C0550">
            <w:pPr>
              <w:jc w:val="right"/>
              <w:rPr>
                <w:b/>
                <w:bCs/>
              </w:rPr>
            </w:pPr>
            <w:r w:rsidRPr="00950DB1">
              <w:rPr>
                <w:b/>
                <w:bCs/>
              </w:rPr>
              <w:t>June 2023</w:t>
            </w:r>
          </w:p>
        </w:tc>
      </w:tr>
      <w:tr w:rsidR="00950DB1" w:rsidRPr="00950DB1" w14:paraId="10C7A739" w14:textId="77777777" w:rsidTr="006C0550">
        <w:trPr>
          <w:trHeight w:val="300"/>
        </w:trPr>
        <w:tc>
          <w:tcPr>
            <w:tcW w:w="5046" w:type="dxa"/>
            <w:shd w:val="clear" w:color="auto" w:fill="auto"/>
            <w:tcMar>
              <w:top w:w="80" w:type="dxa"/>
              <w:left w:w="80" w:type="dxa"/>
              <w:bottom w:w="80" w:type="dxa"/>
              <w:right w:w="80" w:type="dxa"/>
            </w:tcMar>
            <w:vAlign w:val="bottom"/>
          </w:tcPr>
          <w:p w14:paraId="3A8F9FE4" w14:textId="77777777" w:rsidR="00950DB1" w:rsidRPr="00950DB1" w:rsidRDefault="00950DB1" w:rsidP="00950DB1">
            <w:r w:rsidRPr="00950DB1">
              <w:t>Current</w:t>
            </w:r>
          </w:p>
        </w:tc>
        <w:tc>
          <w:tcPr>
            <w:tcW w:w="2296" w:type="dxa"/>
            <w:shd w:val="clear" w:color="auto" w:fill="auto"/>
            <w:tcMar>
              <w:top w:w="80" w:type="dxa"/>
              <w:left w:w="80" w:type="dxa"/>
              <w:bottom w:w="80" w:type="dxa"/>
              <w:right w:w="80" w:type="dxa"/>
            </w:tcMar>
            <w:vAlign w:val="bottom"/>
          </w:tcPr>
          <w:p w14:paraId="32F5CFD6" w14:textId="77777777" w:rsidR="00950DB1" w:rsidRPr="00950DB1" w:rsidRDefault="00950DB1" w:rsidP="006C0550">
            <w:pPr>
              <w:jc w:val="right"/>
            </w:pPr>
            <w:r w:rsidRPr="00950DB1">
              <w:t> </w:t>
            </w:r>
          </w:p>
        </w:tc>
        <w:tc>
          <w:tcPr>
            <w:tcW w:w="2296" w:type="dxa"/>
            <w:shd w:val="clear" w:color="auto" w:fill="auto"/>
            <w:tcMar>
              <w:top w:w="80" w:type="dxa"/>
              <w:left w:w="80" w:type="dxa"/>
              <w:bottom w:w="80" w:type="dxa"/>
              <w:right w:w="80" w:type="dxa"/>
            </w:tcMar>
            <w:vAlign w:val="bottom"/>
          </w:tcPr>
          <w:p w14:paraId="1B330EB3" w14:textId="77777777" w:rsidR="00950DB1" w:rsidRPr="00950DB1" w:rsidRDefault="00950DB1" w:rsidP="006C0550">
            <w:pPr>
              <w:jc w:val="right"/>
            </w:pPr>
          </w:p>
        </w:tc>
      </w:tr>
      <w:tr w:rsidR="00950DB1" w:rsidRPr="00950DB1" w14:paraId="3FBB48C8" w14:textId="77777777" w:rsidTr="006C0550">
        <w:trPr>
          <w:trHeight w:val="300"/>
        </w:trPr>
        <w:tc>
          <w:tcPr>
            <w:tcW w:w="5046" w:type="dxa"/>
            <w:shd w:val="clear" w:color="auto" w:fill="auto"/>
            <w:tcMar>
              <w:top w:w="80" w:type="dxa"/>
              <w:left w:w="80" w:type="dxa"/>
              <w:bottom w:w="80" w:type="dxa"/>
              <w:right w:w="80" w:type="dxa"/>
            </w:tcMar>
            <w:vAlign w:val="bottom"/>
          </w:tcPr>
          <w:p w14:paraId="5666E00A" w14:textId="77777777" w:rsidR="00950DB1" w:rsidRPr="00950DB1" w:rsidRDefault="00950DB1" w:rsidP="00950DB1">
            <w:r w:rsidRPr="00950DB1">
              <w:t xml:space="preserve">Prepayments </w:t>
            </w:r>
          </w:p>
        </w:tc>
        <w:tc>
          <w:tcPr>
            <w:tcW w:w="2296" w:type="dxa"/>
            <w:shd w:val="clear" w:color="auto" w:fill="auto"/>
            <w:tcMar>
              <w:top w:w="80" w:type="dxa"/>
              <w:left w:w="80" w:type="dxa"/>
              <w:bottom w:w="80" w:type="dxa"/>
              <w:right w:w="80" w:type="dxa"/>
            </w:tcMar>
            <w:vAlign w:val="bottom"/>
          </w:tcPr>
          <w:p w14:paraId="43ADD186" w14:textId="77777777" w:rsidR="00950DB1" w:rsidRPr="00950DB1" w:rsidRDefault="00950DB1" w:rsidP="006C0550">
            <w:pPr>
              <w:jc w:val="right"/>
            </w:pPr>
            <w:r w:rsidRPr="00950DB1">
              <w:t xml:space="preserve">478 </w:t>
            </w:r>
          </w:p>
        </w:tc>
        <w:tc>
          <w:tcPr>
            <w:tcW w:w="2296" w:type="dxa"/>
            <w:shd w:val="clear" w:color="auto" w:fill="auto"/>
            <w:tcMar>
              <w:top w:w="80" w:type="dxa"/>
              <w:left w:w="80" w:type="dxa"/>
              <w:bottom w:w="80" w:type="dxa"/>
              <w:right w:w="80" w:type="dxa"/>
            </w:tcMar>
            <w:vAlign w:val="bottom"/>
          </w:tcPr>
          <w:p w14:paraId="7E4BDF1D" w14:textId="77777777" w:rsidR="00950DB1" w:rsidRPr="00950DB1" w:rsidRDefault="00950DB1" w:rsidP="006C0550">
            <w:pPr>
              <w:jc w:val="right"/>
            </w:pPr>
            <w:r w:rsidRPr="00950DB1">
              <w:t xml:space="preserve">481 </w:t>
            </w:r>
          </w:p>
        </w:tc>
      </w:tr>
      <w:tr w:rsidR="00950DB1" w:rsidRPr="00950DB1" w14:paraId="11F7070D" w14:textId="77777777" w:rsidTr="006C0550">
        <w:trPr>
          <w:trHeight w:val="360"/>
        </w:trPr>
        <w:tc>
          <w:tcPr>
            <w:tcW w:w="5046" w:type="dxa"/>
            <w:shd w:val="clear" w:color="auto" w:fill="auto"/>
            <w:tcMar>
              <w:top w:w="80" w:type="dxa"/>
              <w:left w:w="80" w:type="dxa"/>
              <w:bottom w:w="80" w:type="dxa"/>
              <w:right w:w="80" w:type="dxa"/>
            </w:tcMar>
            <w:vAlign w:val="bottom"/>
          </w:tcPr>
          <w:p w14:paraId="0EE3F434" w14:textId="77777777" w:rsidR="00950DB1" w:rsidRPr="00950DB1" w:rsidRDefault="00950DB1" w:rsidP="00950DB1">
            <w:pPr>
              <w:rPr>
                <w:b/>
                <w:bCs/>
              </w:rPr>
            </w:pPr>
            <w:r w:rsidRPr="00950DB1">
              <w:rPr>
                <w:b/>
                <w:bCs/>
              </w:rPr>
              <w:t>Total other non-financial assets</w:t>
            </w:r>
          </w:p>
        </w:tc>
        <w:tc>
          <w:tcPr>
            <w:tcW w:w="2296" w:type="dxa"/>
            <w:shd w:val="clear" w:color="auto" w:fill="auto"/>
            <w:tcMar>
              <w:top w:w="80" w:type="dxa"/>
              <w:left w:w="80" w:type="dxa"/>
              <w:bottom w:w="80" w:type="dxa"/>
              <w:right w:w="80" w:type="dxa"/>
            </w:tcMar>
            <w:vAlign w:val="bottom"/>
          </w:tcPr>
          <w:p w14:paraId="5A1C36AC" w14:textId="77777777" w:rsidR="00950DB1" w:rsidRPr="00950DB1" w:rsidRDefault="00950DB1" w:rsidP="006C0550">
            <w:pPr>
              <w:jc w:val="right"/>
              <w:rPr>
                <w:b/>
                <w:bCs/>
              </w:rPr>
            </w:pPr>
            <w:r w:rsidRPr="00950DB1">
              <w:rPr>
                <w:b/>
                <w:bCs/>
              </w:rPr>
              <w:t xml:space="preserve">478 </w:t>
            </w:r>
          </w:p>
        </w:tc>
        <w:tc>
          <w:tcPr>
            <w:tcW w:w="2296" w:type="dxa"/>
            <w:shd w:val="clear" w:color="auto" w:fill="auto"/>
            <w:tcMar>
              <w:top w:w="80" w:type="dxa"/>
              <w:left w:w="80" w:type="dxa"/>
              <w:bottom w:w="80" w:type="dxa"/>
              <w:right w:w="80" w:type="dxa"/>
            </w:tcMar>
            <w:vAlign w:val="bottom"/>
          </w:tcPr>
          <w:p w14:paraId="076A3EC7" w14:textId="77777777" w:rsidR="00950DB1" w:rsidRPr="00950DB1" w:rsidRDefault="00950DB1" w:rsidP="006C0550">
            <w:pPr>
              <w:jc w:val="right"/>
              <w:rPr>
                <w:b/>
                <w:bCs/>
              </w:rPr>
            </w:pPr>
            <w:r w:rsidRPr="00950DB1">
              <w:rPr>
                <w:b/>
                <w:bCs/>
              </w:rPr>
              <w:t xml:space="preserve">481 </w:t>
            </w:r>
          </w:p>
        </w:tc>
      </w:tr>
    </w:tbl>
    <w:p w14:paraId="52242C70" w14:textId="77777777" w:rsidR="00950DB1" w:rsidRPr="00950DB1" w:rsidRDefault="00950DB1" w:rsidP="00950DB1">
      <w:r w:rsidRPr="00950DB1">
        <w:t>Other non-financial assets include prepayments, which represent payments in advance of receipt of goods or services, or the payments made for services covering a term extending beyond that financial accounting period.</w:t>
      </w:r>
    </w:p>
    <w:p w14:paraId="50C9A1AC" w14:textId="77777777" w:rsidR="00950DB1" w:rsidRPr="00950DB1" w:rsidRDefault="00950DB1" w:rsidP="00950DB1"/>
    <w:p w14:paraId="1F720F48" w14:textId="0447CC67" w:rsidR="00950DB1" w:rsidRPr="00E45E78" w:rsidRDefault="00950DB1" w:rsidP="00E45E78">
      <w:pPr>
        <w:pStyle w:val="Heading2"/>
      </w:pPr>
      <w:bookmarkStart w:id="249" w:name="_Toc178150543"/>
      <w:bookmarkStart w:id="250" w:name="_Toc180424745"/>
      <w:r w:rsidRPr="00E45E78">
        <w:t>Note 6:</w:t>
      </w:r>
      <w:r w:rsidR="00F60157">
        <w:t xml:space="preserve"> </w:t>
      </w:r>
      <w:r w:rsidRPr="00E45E78">
        <w:t>How we financed our operations</w:t>
      </w:r>
      <w:bookmarkEnd w:id="249"/>
      <w:bookmarkEnd w:id="250"/>
    </w:p>
    <w:p w14:paraId="75C0F4C0" w14:textId="77777777" w:rsidR="00950DB1" w:rsidRPr="00950DB1" w:rsidRDefault="00950DB1" w:rsidP="00950DB1">
      <w:r w:rsidRPr="00950DB1">
        <w:t>This section provides information on the sources of finance utilised by CSV during its operations, along with interest expenses and other information related to financing activities of CSV.</w:t>
      </w:r>
    </w:p>
    <w:p w14:paraId="067A616A" w14:textId="77777777" w:rsidR="00950DB1" w:rsidRPr="00950DB1" w:rsidRDefault="00950DB1" w:rsidP="00950DB1">
      <w:r w:rsidRPr="00950DB1">
        <w:lastRenderedPageBreak/>
        <w:t>This section includes disclosures of balances that are financial instruments (such as interest-bearing liabilities and cash balances). Note 7.1 and Note 7.3 provide additional, specific financial instrument disclosures.</w:t>
      </w:r>
    </w:p>
    <w:p w14:paraId="1FF7D622" w14:textId="77777777" w:rsidR="00950DB1" w:rsidRPr="00E45E78" w:rsidRDefault="00950DB1" w:rsidP="00E45E78">
      <w:pPr>
        <w:pStyle w:val="Heading4"/>
      </w:pPr>
      <w:r w:rsidRPr="00E45E78">
        <w:t>Structure</w:t>
      </w:r>
    </w:p>
    <w:p w14:paraId="01DE99CB" w14:textId="77777777" w:rsidR="00950DB1" w:rsidRPr="00950DB1" w:rsidRDefault="00950DB1" w:rsidP="00950DB1">
      <w:r w:rsidRPr="00950DB1">
        <w:t>6.1. Borrowings</w:t>
      </w:r>
    </w:p>
    <w:p w14:paraId="53BEA024" w14:textId="77777777" w:rsidR="00950DB1" w:rsidRPr="00950DB1" w:rsidRDefault="00950DB1" w:rsidP="00950DB1">
      <w:r w:rsidRPr="00950DB1">
        <w:t>6.2. Leases</w:t>
      </w:r>
    </w:p>
    <w:p w14:paraId="5312630A" w14:textId="77777777" w:rsidR="00950DB1" w:rsidRPr="00950DB1" w:rsidRDefault="00950DB1" w:rsidP="00950DB1">
      <w:r w:rsidRPr="00950DB1">
        <w:t>6.3. Cash flow information and balances</w:t>
      </w:r>
    </w:p>
    <w:p w14:paraId="036E5EF0" w14:textId="77777777" w:rsidR="00950DB1" w:rsidRPr="00950DB1" w:rsidRDefault="00950DB1" w:rsidP="00950DB1">
      <w:r w:rsidRPr="00950DB1">
        <w:t>6.4. Commitments for expenditure</w:t>
      </w:r>
    </w:p>
    <w:p w14:paraId="3C3CCAAB" w14:textId="33CC8902" w:rsidR="00950DB1" w:rsidRPr="00950DB1" w:rsidRDefault="00950DB1" w:rsidP="00E45E78">
      <w:pPr>
        <w:pStyle w:val="Heading3"/>
      </w:pPr>
      <w:bookmarkStart w:id="251" w:name="_Toc180424746"/>
      <w:r w:rsidRPr="00950DB1">
        <w:t>6.1.</w:t>
      </w:r>
      <w:r w:rsidR="003A344A">
        <w:t xml:space="preserve"> </w:t>
      </w:r>
      <w:r w:rsidRPr="00950DB1">
        <w:t>Borrowings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Borrowings."/>
      </w:tblPr>
      <w:tblGrid>
        <w:gridCol w:w="5046"/>
        <w:gridCol w:w="2296"/>
        <w:gridCol w:w="2296"/>
      </w:tblGrid>
      <w:tr w:rsidR="00950DB1" w:rsidRPr="00950DB1" w14:paraId="72A70EB3" w14:textId="77777777" w:rsidTr="00E45E78">
        <w:trPr>
          <w:trHeight w:val="315"/>
        </w:trPr>
        <w:tc>
          <w:tcPr>
            <w:tcW w:w="5046" w:type="dxa"/>
            <w:shd w:val="clear" w:color="auto" w:fill="auto"/>
            <w:tcMar>
              <w:top w:w="80" w:type="dxa"/>
              <w:left w:w="80" w:type="dxa"/>
              <w:bottom w:w="80" w:type="dxa"/>
              <w:right w:w="80" w:type="dxa"/>
            </w:tcMar>
            <w:vAlign w:val="bottom"/>
          </w:tcPr>
          <w:p w14:paraId="0337E5C8"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1276CD1A" w14:textId="77777777" w:rsidR="00950DB1" w:rsidRPr="00950DB1" w:rsidRDefault="00950DB1" w:rsidP="00E45E78">
            <w:pPr>
              <w:jc w:val="right"/>
              <w:rPr>
                <w:b/>
                <w:bCs/>
              </w:rPr>
            </w:pPr>
            <w:r w:rsidRPr="00950DB1">
              <w:rPr>
                <w:b/>
                <w:bCs/>
              </w:rPr>
              <w:t>($ thousand)</w:t>
            </w:r>
          </w:p>
        </w:tc>
      </w:tr>
      <w:tr w:rsidR="00950DB1" w:rsidRPr="00950DB1" w14:paraId="7A7CB988" w14:textId="77777777" w:rsidTr="00E45E78">
        <w:trPr>
          <w:trHeight w:val="300"/>
        </w:trPr>
        <w:tc>
          <w:tcPr>
            <w:tcW w:w="5046" w:type="dxa"/>
            <w:shd w:val="clear" w:color="auto" w:fill="auto"/>
            <w:tcMar>
              <w:top w:w="80" w:type="dxa"/>
              <w:left w:w="80" w:type="dxa"/>
              <w:bottom w:w="80" w:type="dxa"/>
              <w:right w:w="80" w:type="dxa"/>
            </w:tcMar>
            <w:vAlign w:val="bottom"/>
          </w:tcPr>
          <w:p w14:paraId="0DEBD8F9" w14:textId="77777777" w:rsidR="00950DB1" w:rsidRPr="00950DB1" w:rsidRDefault="00950DB1" w:rsidP="00950DB1">
            <w:pPr>
              <w:rPr>
                <w:b/>
                <w:bCs/>
              </w:rPr>
            </w:pPr>
            <w:r w:rsidRPr="00950DB1">
              <w:rPr>
                <w:b/>
                <w:bCs/>
              </w:rPr>
              <w:t>Current borrowings</w:t>
            </w:r>
          </w:p>
        </w:tc>
        <w:tc>
          <w:tcPr>
            <w:tcW w:w="2296" w:type="dxa"/>
            <w:shd w:val="clear" w:color="auto" w:fill="auto"/>
            <w:tcMar>
              <w:top w:w="80" w:type="dxa"/>
              <w:left w:w="80" w:type="dxa"/>
              <w:bottom w:w="80" w:type="dxa"/>
              <w:right w:w="80" w:type="dxa"/>
            </w:tcMar>
            <w:vAlign w:val="bottom"/>
          </w:tcPr>
          <w:p w14:paraId="2BEF8A52" w14:textId="77777777" w:rsidR="00950DB1" w:rsidRPr="00950DB1" w:rsidRDefault="00950DB1" w:rsidP="00E45E78">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1F9A38AB" w14:textId="77777777" w:rsidR="00950DB1" w:rsidRPr="00950DB1" w:rsidRDefault="00950DB1" w:rsidP="00E45E78">
            <w:pPr>
              <w:jc w:val="right"/>
              <w:rPr>
                <w:b/>
                <w:bCs/>
              </w:rPr>
            </w:pPr>
            <w:r w:rsidRPr="00950DB1">
              <w:rPr>
                <w:b/>
                <w:bCs/>
              </w:rPr>
              <w:t>June 2023</w:t>
            </w:r>
          </w:p>
        </w:tc>
      </w:tr>
      <w:tr w:rsidR="00950DB1" w:rsidRPr="00950DB1" w14:paraId="31A3703E" w14:textId="77777777" w:rsidTr="00E45E78">
        <w:trPr>
          <w:trHeight w:val="300"/>
        </w:trPr>
        <w:tc>
          <w:tcPr>
            <w:tcW w:w="5046" w:type="dxa"/>
            <w:shd w:val="clear" w:color="auto" w:fill="auto"/>
            <w:tcMar>
              <w:top w:w="80" w:type="dxa"/>
              <w:left w:w="80" w:type="dxa"/>
              <w:bottom w:w="80" w:type="dxa"/>
              <w:right w:w="80" w:type="dxa"/>
            </w:tcMar>
            <w:vAlign w:val="bottom"/>
          </w:tcPr>
          <w:p w14:paraId="1DE68634" w14:textId="77777777" w:rsidR="00950DB1" w:rsidRPr="00950DB1" w:rsidRDefault="00950DB1" w:rsidP="00950DB1">
            <w:r w:rsidRPr="00950DB1">
              <w:t>Lease liabilities</w:t>
            </w:r>
          </w:p>
        </w:tc>
        <w:tc>
          <w:tcPr>
            <w:tcW w:w="2296" w:type="dxa"/>
            <w:shd w:val="clear" w:color="auto" w:fill="auto"/>
            <w:tcMar>
              <w:top w:w="80" w:type="dxa"/>
              <w:left w:w="80" w:type="dxa"/>
              <w:bottom w:w="80" w:type="dxa"/>
              <w:right w:w="80" w:type="dxa"/>
            </w:tcMar>
            <w:vAlign w:val="bottom"/>
          </w:tcPr>
          <w:p w14:paraId="2FB72CAB" w14:textId="77777777" w:rsidR="00950DB1" w:rsidRPr="00950DB1" w:rsidRDefault="00950DB1" w:rsidP="00E45E78">
            <w:pPr>
              <w:jc w:val="right"/>
            </w:pPr>
            <w:r w:rsidRPr="00950DB1">
              <w:t xml:space="preserve">343 </w:t>
            </w:r>
          </w:p>
        </w:tc>
        <w:tc>
          <w:tcPr>
            <w:tcW w:w="2296" w:type="dxa"/>
            <w:shd w:val="clear" w:color="auto" w:fill="auto"/>
            <w:tcMar>
              <w:top w:w="80" w:type="dxa"/>
              <w:left w:w="80" w:type="dxa"/>
              <w:bottom w:w="80" w:type="dxa"/>
              <w:right w:w="80" w:type="dxa"/>
            </w:tcMar>
            <w:vAlign w:val="bottom"/>
          </w:tcPr>
          <w:p w14:paraId="2139634E" w14:textId="77777777" w:rsidR="00950DB1" w:rsidRPr="00950DB1" w:rsidRDefault="00950DB1" w:rsidP="00E45E78">
            <w:pPr>
              <w:jc w:val="right"/>
            </w:pPr>
            <w:r w:rsidRPr="00950DB1">
              <w:t xml:space="preserve">556 </w:t>
            </w:r>
          </w:p>
        </w:tc>
      </w:tr>
      <w:tr w:rsidR="00950DB1" w:rsidRPr="00950DB1" w14:paraId="09EBBE32" w14:textId="77777777" w:rsidTr="00E45E78">
        <w:trPr>
          <w:trHeight w:val="300"/>
        </w:trPr>
        <w:tc>
          <w:tcPr>
            <w:tcW w:w="5046" w:type="dxa"/>
            <w:shd w:val="clear" w:color="auto" w:fill="auto"/>
            <w:tcMar>
              <w:top w:w="80" w:type="dxa"/>
              <w:left w:w="80" w:type="dxa"/>
              <w:bottom w:w="80" w:type="dxa"/>
              <w:right w:w="80" w:type="dxa"/>
            </w:tcMar>
            <w:vAlign w:val="bottom"/>
          </w:tcPr>
          <w:p w14:paraId="6615CA3F" w14:textId="77777777" w:rsidR="00950DB1" w:rsidRPr="00950DB1" w:rsidRDefault="00950DB1" w:rsidP="00950DB1">
            <w:pPr>
              <w:rPr>
                <w:b/>
                <w:bCs/>
              </w:rPr>
            </w:pPr>
            <w:r w:rsidRPr="00950DB1">
              <w:rPr>
                <w:b/>
                <w:bCs/>
              </w:rPr>
              <w:t>Total current borrowings</w:t>
            </w:r>
          </w:p>
        </w:tc>
        <w:tc>
          <w:tcPr>
            <w:tcW w:w="2296" w:type="dxa"/>
            <w:shd w:val="clear" w:color="auto" w:fill="auto"/>
            <w:tcMar>
              <w:top w:w="80" w:type="dxa"/>
              <w:left w:w="80" w:type="dxa"/>
              <w:bottom w:w="80" w:type="dxa"/>
              <w:right w:w="80" w:type="dxa"/>
            </w:tcMar>
            <w:vAlign w:val="bottom"/>
          </w:tcPr>
          <w:p w14:paraId="6CFCB6EA" w14:textId="77777777" w:rsidR="00950DB1" w:rsidRPr="00950DB1" w:rsidRDefault="00950DB1" w:rsidP="00E45E78">
            <w:pPr>
              <w:jc w:val="right"/>
              <w:rPr>
                <w:b/>
                <w:bCs/>
              </w:rPr>
            </w:pPr>
            <w:r w:rsidRPr="00950DB1">
              <w:rPr>
                <w:b/>
                <w:bCs/>
              </w:rPr>
              <w:t xml:space="preserve">343 </w:t>
            </w:r>
          </w:p>
        </w:tc>
        <w:tc>
          <w:tcPr>
            <w:tcW w:w="2296" w:type="dxa"/>
            <w:shd w:val="clear" w:color="auto" w:fill="auto"/>
            <w:tcMar>
              <w:top w:w="80" w:type="dxa"/>
              <w:left w:w="80" w:type="dxa"/>
              <w:bottom w:w="80" w:type="dxa"/>
              <w:right w:w="80" w:type="dxa"/>
            </w:tcMar>
            <w:vAlign w:val="bottom"/>
          </w:tcPr>
          <w:p w14:paraId="36021BA8" w14:textId="77777777" w:rsidR="00950DB1" w:rsidRPr="00950DB1" w:rsidRDefault="00950DB1" w:rsidP="00E45E78">
            <w:pPr>
              <w:jc w:val="right"/>
              <w:rPr>
                <w:b/>
                <w:bCs/>
              </w:rPr>
            </w:pPr>
            <w:r w:rsidRPr="00950DB1">
              <w:rPr>
                <w:b/>
                <w:bCs/>
              </w:rPr>
              <w:t xml:space="preserve">556 </w:t>
            </w:r>
          </w:p>
        </w:tc>
      </w:tr>
      <w:tr w:rsidR="00950DB1" w:rsidRPr="00950DB1" w14:paraId="01C0CA28" w14:textId="77777777" w:rsidTr="00E45E78">
        <w:trPr>
          <w:trHeight w:val="300"/>
        </w:trPr>
        <w:tc>
          <w:tcPr>
            <w:tcW w:w="5046" w:type="dxa"/>
            <w:shd w:val="clear" w:color="auto" w:fill="auto"/>
            <w:tcMar>
              <w:top w:w="80" w:type="dxa"/>
              <w:left w:w="80" w:type="dxa"/>
              <w:bottom w:w="80" w:type="dxa"/>
              <w:right w:w="80" w:type="dxa"/>
            </w:tcMar>
            <w:vAlign w:val="bottom"/>
          </w:tcPr>
          <w:p w14:paraId="33EC468D" w14:textId="77777777" w:rsidR="00950DB1" w:rsidRPr="00950DB1" w:rsidRDefault="00950DB1" w:rsidP="00950DB1">
            <w:r w:rsidRPr="00950DB1">
              <w:t>Non-current borrowings</w:t>
            </w:r>
          </w:p>
        </w:tc>
        <w:tc>
          <w:tcPr>
            <w:tcW w:w="2296" w:type="dxa"/>
            <w:shd w:val="clear" w:color="auto" w:fill="auto"/>
            <w:tcMar>
              <w:top w:w="80" w:type="dxa"/>
              <w:left w:w="80" w:type="dxa"/>
              <w:bottom w:w="80" w:type="dxa"/>
              <w:right w:w="80" w:type="dxa"/>
            </w:tcMar>
            <w:vAlign w:val="bottom"/>
          </w:tcPr>
          <w:p w14:paraId="0A5B6685" w14:textId="77777777" w:rsidR="00950DB1" w:rsidRPr="00950DB1" w:rsidRDefault="00950DB1" w:rsidP="00E45E78">
            <w:pPr>
              <w:jc w:val="right"/>
            </w:pPr>
          </w:p>
        </w:tc>
        <w:tc>
          <w:tcPr>
            <w:tcW w:w="2296" w:type="dxa"/>
            <w:shd w:val="clear" w:color="auto" w:fill="auto"/>
            <w:tcMar>
              <w:top w:w="80" w:type="dxa"/>
              <w:left w:w="80" w:type="dxa"/>
              <w:bottom w:w="80" w:type="dxa"/>
              <w:right w:w="80" w:type="dxa"/>
            </w:tcMar>
            <w:vAlign w:val="bottom"/>
          </w:tcPr>
          <w:p w14:paraId="6F78A0E1" w14:textId="77777777" w:rsidR="00950DB1" w:rsidRPr="00950DB1" w:rsidRDefault="00950DB1" w:rsidP="00E45E78">
            <w:pPr>
              <w:jc w:val="right"/>
            </w:pPr>
          </w:p>
        </w:tc>
      </w:tr>
      <w:tr w:rsidR="00950DB1" w:rsidRPr="00950DB1" w14:paraId="776A8E0E" w14:textId="77777777" w:rsidTr="00E45E78">
        <w:trPr>
          <w:trHeight w:val="300"/>
        </w:trPr>
        <w:tc>
          <w:tcPr>
            <w:tcW w:w="5046" w:type="dxa"/>
            <w:shd w:val="clear" w:color="auto" w:fill="auto"/>
            <w:tcMar>
              <w:top w:w="80" w:type="dxa"/>
              <w:left w:w="80" w:type="dxa"/>
              <w:bottom w:w="80" w:type="dxa"/>
              <w:right w:w="80" w:type="dxa"/>
            </w:tcMar>
            <w:vAlign w:val="bottom"/>
          </w:tcPr>
          <w:p w14:paraId="5C182218" w14:textId="77777777" w:rsidR="00950DB1" w:rsidRPr="00950DB1" w:rsidRDefault="00950DB1" w:rsidP="00950DB1">
            <w:r w:rsidRPr="00950DB1">
              <w:t>Lease liabilities</w:t>
            </w:r>
          </w:p>
        </w:tc>
        <w:tc>
          <w:tcPr>
            <w:tcW w:w="2296" w:type="dxa"/>
            <w:shd w:val="clear" w:color="auto" w:fill="auto"/>
            <w:tcMar>
              <w:top w:w="80" w:type="dxa"/>
              <w:left w:w="80" w:type="dxa"/>
              <w:bottom w:w="80" w:type="dxa"/>
              <w:right w:w="80" w:type="dxa"/>
            </w:tcMar>
            <w:vAlign w:val="bottom"/>
          </w:tcPr>
          <w:p w14:paraId="24E0CA17" w14:textId="77777777" w:rsidR="00950DB1" w:rsidRPr="00950DB1" w:rsidRDefault="00950DB1" w:rsidP="00E45E78">
            <w:pPr>
              <w:jc w:val="right"/>
            </w:pPr>
            <w:r w:rsidRPr="00950DB1">
              <w:t xml:space="preserve"> - </w:t>
            </w:r>
          </w:p>
        </w:tc>
        <w:tc>
          <w:tcPr>
            <w:tcW w:w="2296" w:type="dxa"/>
            <w:shd w:val="clear" w:color="auto" w:fill="auto"/>
            <w:tcMar>
              <w:top w:w="80" w:type="dxa"/>
              <w:left w:w="80" w:type="dxa"/>
              <w:bottom w:w="80" w:type="dxa"/>
              <w:right w:w="80" w:type="dxa"/>
            </w:tcMar>
            <w:vAlign w:val="bottom"/>
          </w:tcPr>
          <w:p w14:paraId="5EB596E4" w14:textId="77777777" w:rsidR="00950DB1" w:rsidRPr="00950DB1" w:rsidRDefault="00950DB1" w:rsidP="00E45E78">
            <w:pPr>
              <w:jc w:val="right"/>
            </w:pPr>
            <w:r w:rsidRPr="00950DB1">
              <w:t xml:space="preserve">343 </w:t>
            </w:r>
          </w:p>
        </w:tc>
      </w:tr>
      <w:tr w:rsidR="00950DB1" w:rsidRPr="00950DB1" w14:paraId="77C87D2B" w14:textId="77777777" w:rsidTr="00E45E78">
        <w:trPr>
          <w:trHeight w:val="300"/>
        </w:trPr>
        <w:tc>
          <w:tcPr>
            <w:tcW w:w="5046" w:type="dxa"/>
            <w:shd w:val="clear" w:color="auto" w:fill="auto"/>
            <w:tcMar>
              <w:top w:w="80" w:type="dxa"/>
              <w:left w:w="80" w:type="dxa"/>
              <w:bottom w:w="80" w:type="dxa"/>
              <w:right w:w="80" w:type="dxa"/>
            </w:tcMar>
            <w:vAlign w:val="bottom"/>
          </w:tcPr>
          <w:p w14:paraId="4DD89823" w14:textId="77777777" w:rsidR="00950DB1" w:rsidRPr="00950DB1" w:rsidRDefault="00950DB1" w:rsidP="00950DB1">
            <w:pPr>
              <w:rPr>
                <w:b/>
                <w:bCs/>
              </w:rPr>
            </w:pPr>
            <w:r w:rsidRPr="00950DB1">
              <w:rPr>
                <w:b/>
                <w:bCs/>
              </w:rPr>
              <w:t>Total non-current borrowings</w:t>
            </w:r>
          </w:p>
        </w:tc>
        <w:tc>
          <w:tcPr>
            <w:tcW w:w="2296" w:type="dxa"/>
            <w:shd w:val="clear" w:color="auto" w:fill="auto"/>
            <w:tcMar>
              <w:top w:w="80" w:type="dxa"/>
              <w:left w:w="80" w:type="dxa"/>
              <w:bottom w:w="80" w:type="dxa"/>
              <w:right w:w="80" w:type="dxa"/>
            </w:tcMar>
            <w:vAlign w:val="bottom"/>
          </w:tcPr>
          <w:p w14:paraId="095143AB" w14:textId="77777777" w:rsidR="00950DB1" w:rsidRPr="00950DB1" w:rsidRDefault="00950DB1" w:rsidP="00E45E78">
            <w:pPr>
              <w:jc w:val="right"/>
              <w:rPr>
                <w:b/>
                <w:bCs/>
              </w:rPr>
            </w:pPr>
            <w:r w:rsidRPr="00950DB1">
              <w:rPr>
                <w:b/>
                <w:bCs/>
              </w:rPr>
              <w:t xml:space="preserve"> - </w:t>
            </w:r>
          </w:p>
        </w:tc>
        <w:tc>
          <w:tcPr>
            <w:tcW w:w="2296" w:type="dxa"/>
            <w:shd w:val="clear" w:color="auto" w:fill="auto"/>
            <w:tcMar>
              <w:top w:w="80" w:type="dxa"/>
              <w:left w:w="80" w:type="dxa"/>
              <w:bottom w:w="80" w:type="dxa"/>
              <w:right w:w="80" w:type="dxa"/>
            </w:tcMar>
            <w:vAlign w:val="bottom"/>
          </w:tcPr>
          <w:p w14:paraId="0D9DBF81" w14:textId="77777777" w:rsidR="00950DB1" w:rsidRPr="00950DB1" w:rsidRDefault="00950DB1" w:rsidP="00E45E78">
            <w:pPr>
              <w:jc w:val="right"/>
              <w:rPr>
                <w:b/>
                <w:bCs/>
              </w:rPr>
            </w:pPr>
            <w:r w:rsidRPr="00950DB1">
              <w:rPr>
                <w:b/>
                <w:bCs/>
              </w:rPr>
              <w:t xml:space="preserve">343 </w:t>
            </w:r>
          </w:p>
        </w:tc>
      </w:tr>
      <w:tr w:rsidR="00950DB1" w:rsidRPr="00950DB1" w14:paraId="760C2B8B" w14:textId="77777777" w:rsidTr="00E45E78">
        <w:trPr>
          <w:trHeight w:val="300"/>
        </w:trPr>
        <w:tc>
          <w:tcPr>
            <w:tcW w:w="5046" w:type="dxa"/>
            <w:shd w:val="clear" w:color="auto" w:fill="auto"/>
            <w:tcMar>
              <w:top w:w="80" w:type="dxa"/>
              <w:left w:w="80" w:type="dxa"/>
              <w:bottom w:w="80" w:type="dxa"/>
              <w:right w:w="80" w:type="dxa"/>
            </w:tcMar>
            <w:vAlign w:val="bottom"/>
          </w:tcPr>
          <w:p w14:paraId="6176DB7F" w14:textId="77777777" w:rsidR="00950DB1" w:rsidRPr="00950DB1" w:rsidRDefault="00950DB1" w:rsidP="00950DB1">
            <w:pPr>
              <w:rPr>
                <w:b/>
                <w:bCs/>
              </w:rPr>
            </w:pPr>
            <w:r w:rsidRPr="00950DB1">
              <w:rPr>
                <w:b/>
                <w:bCs/>
              </w:rPr>
              <w:t>Total borrowings</w:t>
            </w:r>
          </w:p>
        </w:tc>
        <w:tc>
          <w:tcPr>
            <w:tcW w:w="2296" w:type="dxa"/>
            <w:shd w:val="clear" w:color="auto" w:fill="auto"/>
            <w:tcMar>
              <w:top w:w="80" w:type="dxa"/>
              <w:left w:w="80" w:type="dxa"/>
              <w:bottom w:w="80" w:type="dxa"/>
              <w:right w:w="80" w:type="dxa"/>
            </w:tcMar>
            <w:vAlign w:val="bottom"/>
          </w:tcPr>
          <w:p w14:paraId="27CF8129" w14:textId="77777777" w:rsidR="00950DB1" w:rsidRPr="00950DB1" w:rsidRDefault="00950DB1" w:rsidP="00E45E78">
            <w:pPr>
              <w:jc w:val="right"/>
              <w:rPr>
                <w:b/>
                <w:bCs/>
              </w:rPr>
            </w:pPr>
            <w:r w:rsidRPr="00950DB1">
              <w:rPr>
                <w:b/>
                <w:bCs/>
              </w:rPr>
              <w:t xml:space="preserve">343 </w:t>
            </w:r>
          </w:p>
        </w:tc>
        <w:tc>
          <w:tcPr>
            <w:tcW w:w="2296" w:type="dxa"/>
            <w:shd w:val="clear" w:color="auto" w:fill="auto"/>
            <w:tcMar>
              <w:top w:w="80" w:type="dxa"/>
              <w:left w:w="80" w:type="dxa"/>
              <w:bottom w:w="80" w:type="dxa"/>
              <w:right w:w="80" w:type="dxa"/>
            </w:tcMar>
            <w:vAlign w:val="bottom"/>
          </w:tcPr>
          <w:p w14:paraId="5E9ADC8E" w14:textId="77777777" w:rsidR="00950DB1" w:rsidRPr="00950DB1" w:rsidRDefault="00950DB1" w:rsidP="00E45E78">
            <w:pPr>
              <w:jc w:val="right"/>
              <w:rPr>
                <w:b/>
                <w:bCs/>
              </w:rPr>
            </w:pPr>
            <w:r w:rsidRPr="00950DB1">
              <w:rPr>
                <w:b/>
                <w:bCs/>
              </w:rPr>
              <w:t xml:space="preserve">899 </w:t>
            </w:r>
          </w:p>
        </w:tc>
      </w:tr>
    </w:tbl>
    <w:p w14:paraId="4BEF6C48" w14:textId="77777777" w:rsidR="00950DB1" w:rsidRPr="00950DB1" w:rsidRDefault="00950DB1" w:rsidP="00950DB1"/>
    <w:p w14:paraId="3B19D881" w14:textId="77777777" w:rsidR="00950DB1" w:rsidRPr="00950DB1" w:rsidRDefault="00950DB1" w:rsidP="00950DB1">
      <w:r w:rsidRPr="00950DB1">
        <w:t>Borrowings refer to interest bearing liabilities entirely made up of lease liabilities in CSV.</w:t>
      </w:r>
    </w:p>
    <w:p w14:paraId="6993983D" w14:textId="77777777" w:rsidR="00950DB1" w:rsidRPr="00950DB1" w:rsidRDefault="00950DB1" w:rsidP="00950DB1">
      <w:r w:rsidRPr="00950DB1">
        <w:t>Borrowings are classified as financial instruments. The measurement basis depends on whether CSV has categorised its interest-bearing liabilities as financial liabilities at amortised cost. Borrowings are initially recognised at the fair value of the consideration received less directly attributable transaction costs and subsequently measured at amortised cost using the effective interest method.</w:t>
      </w:r>
    </w:p>
    <w:p w14:paraId="5E445205" w14:textId="47861D1F" w:rsidR="00950DB1" w:rsidRPr="00950DB1" w:rsidRDefault="00950DB1" w:rsidP="00E45E78">
      <w:pPr>
        <w:pStyle w:val="Heading4"/>
      </w:pPr>
      <w:r w:rsidRPr="00950DB1">
        <w:t>6.1.1.</w:t>
      </w:r>
      <w:r w:rsidR="003A344A">
        <w:t xml:space="preserve"> </w:t>
      </w:r>
      <w:r w:rsidRPr="00950DB1">
        <w:t>Maturity analysis of borrowings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Maturity analysis of borrowings."/>
      </w:tblPr>
      <w:tblGrid>
        <w:gridCol w:w="1203"/>
        <w:gridCol w:w="1204"/>
        <w:gridCol w:w="1203"/>
        <w:gridCol w:w="1204"/>
        <w:gridCol w:w="1203"/>
        <w:gridCol w:w="1204"/>
        <w:gridCol w:w="1203"/>
        <w:gridCol w:w="1204"/>
      </w:tblGrid>
      <w:tr w:rsidR="00950DB1" w:rsidRPr="00950DB1" w14:paraId="4B2F7582" w14:textId="77777777" w:rsidTr="00E45E78">
        <w:trPr>
          <w:trHeight w:val="300"/>
        </w:trPr>
        <w:tc>
          <w:tcPr>
            <w:tcW w:w="1203" w:type="dxa"/>
            <w:shd w:val="clear" w:color="auto" w:fill="auto"/>
            <w:tcMar>
              <w:top w:w="80" w:type="dxa"/>
              <w:left w:w="80" w:type="dxa"/>
              <w:bottom w:w="80" w:type="dxa"/>
              <w:right w:w="80" w:type="dxa"/>
            </w:tcMar>
            <w:vAlign w:val="bottom"/>
          </w:tcPr>
          <w:p w14:paraId="7E0B7F4D" w14:textId="77777777" w:rsidR="00950DB1" w:rsidRPr="00950DB1" w:rsidRDefault="00950DB1" w:rsidP="00950DB1">
            <w:pPr>
              <w:rPr>
                <w:b/>
                <w:bCs/>
              </w:rPr>
            </w:pPr>
          </w:p>
        </w:tc>
        <w:tc>
          <w:tcPr>
            <w:tcW w:w="8425" w:type="dxa"/>
            <w:gridSpan w:val="7"/>
            <w:shd w:val="clear" w:color="auto" w:fill="auto"/>
            <w:tcMar>
              <w:top w:w="80" w:type="dxa"/>
              <w:left w:w="80" w:type="dxa"/>
              <w:bottom w:w="80" w:type="dxa"/>
              <w:right w:w="80" w:type="dxa"/>
            </w:tcMar>
            <w:vAlign w:val="bottom"/>
          </w:tcPr>
          <w:p w14:paraId="1A1FA5FC" w14:textId="77777777" w:rsidR="00950DB1" w:rsidRPr="00950DB1" w:rsidRDefault="00950DB1" w:rsidP="00E45E78">
            <w:pPr>
              <w:jc w:val="right"/>
              <w:rPr>
                <w:b/>
                <w:bCs/>
              </w:rPr>
            </w:pPr>
            <w:r w:rsidRPr="00950DB1">
              <w:rPr>
                <w:b/>
                <w:bCs/>
              </w:rPr>
              <w:t>($ thousand)</w:t>
            </w:r>
          </w:p>
        </w:tc>
      </w:tr>
      <w:tr w:rsidR="00950DB1" w:rsidRPr="00950DB1" w14:paraId="58E51F9C" w14:textId="77777777" w:rsidTr="00E45E78">
        <w:trPr>
          <w:trHeight w:val="300"/>
        </w:trPr>
        <w:tc>
          <w:tcPr>
            <w:tcW w:w="1203" w:type="dxa"/>
            <w:shd w:val="clear" w:color="auto" w:fill="auto"/>
            <w:tcMar>
              <w:top w:w="80" w:type="dxa"/>
              <w:left w:w="80" w:type="dxa"/>
              <w:bottom w:w="80" w:type="dxa"/>
              <w:right w:w="80" w:type="dxa"/>
            </w:tcMar>
            <w:vAlign w:val="bottom"/>
          </w:tcPr>
          <w:p w14:paraId="76BBE892" w14:textId="77777777" w:rsidR="00950DB1" w:rsidRPr="00950DB1" w:rsidRDefault="00950DB1" w:rsidP="00950DB1">
            <w:pPr>
              <w:rPr>
                <w:b/>
                <w:bCs/>
              </w:rPr>
            </w:pPr>
            <w:r w:rsidRPr="00950DB1">
              <w:rPr>
                <w:b/>
                <w:bCs/>
              </w:rPr>
              <w:t> </w:t>
            </w:r>
          </w:p>
        </w:tc>
        <w:tc>
          <w:tcPr>
            <w:tcW w:w="1204" w:type="dxa"/>
            <w:shd w:val="clear" w:color="auto" w:fill="auto"/>
            <w:tcMar>
              <w:top w:w="80" w:type="dxa"/>
              <w:left w:w="80" w:type="dxa"/>
              <w:bottom w:w="80" w:type="dxa"/>
              <w:right w:w="80" w:type="dxa"/>
            </w:tcMar>
            <w:vAlign w:val="bottom"/>
          </w:tcPr>
          <w:p w14:paraId="21D61BE8"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2DF9584B" w14:textId="77777777" w:rsidR="00950DB1" w:rsidRPr="00950DB1" w:rsidRDefault="00950DB1" w:rsidP="00E45E78">
            <w:pPr>
              <w:jc w:val="right"/>
              <w:rPr>
                <w:b/>
                <w:bCs/>
              </w:rPr>
            </w:pPr>
            <w:r w:rsidRPr="00950DB1">
              <w:rPr>
                <w:b/>
                <w:bCs/>
              </w:rPr>
              <w:t> </w:t>
            </w:r>
          </w:p>
        </w:tc>
        <w:tc>
          <w:tcPr>
            <w:tcW w:w="6018" w:type="dxa"/>
            <w:gridSpan w:val="5"/>
            <w:shd w:val="clear" w:color="auto" w:fill="auto"/>
            <w:tcMar>
              <w:top w:w="80" w:type="dxa"/>
              <w:left w:w="80" w:type="dxa"/>
              <w:bottom w:w="80" w:type="dxa"/>
              <w:right w:w="80" w:type="dxa"/>
            </w:tcMar>
            <w:vAlign w:val="bottom"/>
          </w:tcPr>
          <w:p w14:paraId="51BCF3E3" w14:textId="77777777" w:rsidR="00950DB1" w:rsidRPr="00950DB1" w:rsidRDefault="00950DB1" w:rsidP="00E45E78">
            <w:pPr>
              <w:jc w:val="right"/>
              <w:rPr>
                <w:b/>
                <w:bCs/>
              </w:rPr>
            </w:pPr>
            <w:r w:rsidRPr="00950DB1">
              <w:rPr>
                <w:b/>
                <w:bCs/>
              </w:rPr>
              <w:t>Maturity dates</w:t>
            </w:r>
          </w:p>
        </w:tc>
      </w:tr>
      <w:tr w:rsidR="00950DB1" w:rsidRPr="00950DB1" w14:paraId="71C127A1" w14:textId="77777777" w:rsidTr="00E45E78">
        <w:trPr>
          <w:trHeight w:val="510"/>
        </w:trPr>
        <w:tc>
          <w:tcPr>
            <w:tcW w:w="1203" w:type="dxa"/>
            <w:shd w:val="clear" w:color="auto" w:fill="auto"/>
            <w:tcMar>
              <w:top w:w="80" w:type="dxa"/>
              <w:left w:w="80" w:type="dxa"/>
              <w:bottom w:w="80" w:type="dxa"/>
              <w:right w:w="80" w:type="dxa"/>
            </w:tcMar>
            <w:vAlign w:val="bottom"/>
          </w:tcPr>
          <w:p w14:paraId="68FA7CD6" w14:textId="77777777" w:rsidR="00950DB1" w:rsidRPr="00950DB1" w:rsidRDefault="00950DB1" w:rsidP="00950DB1">
            <w:pPr>
              <w:rPr>
                <w:b/>
                <w:bCs/>
              </w:rPr>
            </w:pPr>
            <w:r w:rsidRPr="00950DB1">
              <w:rPr>
                <w:b/>
                <w:bCs/>
              </w:rPr>
              <w:t> </w:t>
            </w:r>
          </w:p>
        </w:tc>
        <w:tc>
          <w:tcPr>
            <w:tcW w:w="1204" w:type="dxa"/>
            <w:shd w:val="clear" w:color="auto" w:fill="auto"/>
            <w:tcMar>
              <w:top w:w="80" w:type="dxa"/>
              <w:left w:w="80" w:type="dxa"/>
              <w:bottom w:w="80" w:type="dxa"/>
              <w:right w:w="80" w:type="dxa"/>
            </w:tcMar>
            <w:vAlign w:val="bottom"/>
          </w:tcPr>
          <w:p w14:paraId="6C93FD6C" w14:textId="77777777" w:rsidR="00950DB1" w:rsidRPr="00950DB1" w:rsidRDefault="00950DB1" w:rsidP="00E45E78">
            <w:pPr>
              <w:jc w:val="right"/>
              <w:rPr>
                <w:b/>
                <w:bCs/>
              </w:rPr>
            </w:pPr>
            <w:r w:rsidRPr="00950DB1">
              <w:rPr>
                <w:b/>
                <w:bCs/>
              </w:rPr>
              <w:t>Carrying amount</w:t>
            </w:r>
          </w:p>
        </w:tc>
        <w:tc>
          <w:tcPr>
            <w:tcW w:w="1203" w:type="dxa"/>
            <w:shd w:val="clear" w:color="auto" w:fill="auto"/>
            <w:tcMar>
              <w:top w:w="80" w:type="dxa"/>
              <w:left w:w="80" w:type="dxa"/>
              <w:bottom w:w="80" w:type="dxa"/>
              <w:right w:w="80" w:type="dxa"/>
            </w:tcMar>
            <w:vAlign w:val="bottom"/>
          </w:tcPr>
          <w:p w14:paraId="046E16B8" w14:textId="77777777" w:rsidR="00950DB1" w:rsidRPr="00950DB1" w:rsidRDefault="00950DB1" w:rsidP="00E45E78">
            <w:pPr>
              <w:jc w:val="right"/>
              <w:rPr>
                <w:b/>
                <w:bCs/>
              </w:rPr>
            </w:pPr>
            <w:r w:rsidRPr="00950DB1">
              <w:rPr>
                <w:b/>
                <w:bCs/>
              </w:rPr>
              <w:t>Nominal</w:t>
            </w:r>
            <w:r w:rsidRPr="00950DB1">
              <w:rPr>
                <w:b/>
                <w:bCs/>
              </w:rPr>
              <w:br/>
              <w:t>amount</w:t>
            </w:r>
          </w:p>
        </w:tc>
        <w:tc>
          <w:tcPr>
            <w:tcW w:w="1204" w:type="dxa"/>
            <w:shd w:val="clear" w:color="auto" w:fill="auto"/>
            <w:tcMar>
              <w:top w:w="80" w:type="dxa"/>
              <w:left w:w="80" w:type="dxa"/>
              <w:bottom w:w="80" w:type="dxa"/>
              <w:right w:w="80" w:type="dxa"/>
            </w:tcMar>
            <w:vAlign w:val="bottom"/>
          </w:tcPr>
          <w:p w14:paraId="0E6A3556" w14:textId="77777777" w:rsidR="00950DB1" w:rsidRPr="00950DB1" w:rsidRDefault="00950DB1" w:rsidP="00E45E78">
            <w:pPr>
              <w:jc w:val="right"/>
              <w:rPr>
                <w:b/>
                <w:bCs/>
              </w:rPr>
            </w:pPr>
            <w:r w:rsidRPr="00950DB1">
              <w:rPr>
                <w:b/>
                <w:bCs/>
              </w:rPr>
              <w:t>Less than 1 month</w:t>
            </w:r>
          </w:p>
        </w:tc>
        <w:tc>
          <w:tcPr>
            <w:tcW w:w="1203" w:type="dxa"/>
            <w:shd w:val="clear" w:color="auto" w:fill="auto"/>
            <w:tcMar>
              <w:top w:w="80" w:type="dxa"/>
              <w:left w:w="80" w:type="dxa"/>
              <w:bottom w:w="80" w:type="dxa"/>
              <w:right w:w="80" w:type="dxa"/>
            </w:tcMar>
            <w:vAlign w:val="bottom"/>
          </w:tcPr>
          <w:p w14:paraId="1B8CE954" w14:textId="77777777" w:rsidR="00950DB1" w:rsidRPr="00950DB1" w:rsidRDefault="00950DB1" w:rsidP="00E45E78">
            <w:pPr>
              <w:jc w:val="right"/>
              <w:rPr>
                <w:b/>
                <w:bCs/>
              </w:rPr>
            </w:pPr>
            <w:r w:rsidRPr="00950DB1">
              <w:rPr>
                <w:b/>
                <w:bCs/>
              </w:rPr>
              <w:t xml:space="preserve">1–3 </w:t>
            </w:r>
            <w:r w:rsidRPr="00950DB1">
              <w:rPr>
                <w:b/>
                <w:bCs/>
              </w:rPr>
              <w:br/>
              <w:t>months</w:t>
            </w:r>
          </w:p>
        </w:tc>
        <w:tc>
          <w:tcPr>
            <w:tcW w:w="1204" w:type="dxa"/>
            <w:shd w:val="clear" w:color="auto" w:fill="auto"/>
            <w:tcMar>
              <w:top w:w="80" w:type="dxa"/>
              <w:left w:w="80" w:type="dxa"/>
              <w:bottom w:w="80" w:type="dxa"/>
              <w:right w:w="80" w:type="dxa"/>
            </w:tcMar>
            <w:vAlign w:val="bottom"/>
          </w:tcPr>
          <w:p w14:paraId="07E00121" w14:textId="77777777" w:rsidR="00950DB1" w:rsidRPr="00950DB1" w:rsidRDefault="00950DB1" w:rsidP="00E45E78">
            <w:pPr>
              <w:jc w:val="right"/>
              <w:rPr>
                <w:b/>
                <w:bCs/>
              </w:rPr>
            </w:pPr>
            <w:r w:rsidRPr="00950DB1">
              <w:rPr>
                <w:b/>
                <w:bCs/>
              </w:rPr>
              <w:t>3–12</w:t>
            </w:r>
            <w:r w:rsidRPr="00950DB1">
              <w:rPr>
                <w:b/>
                <w:bCs/>
              </w:rPr>
              <w:br/>
              <w:t>months</w:t>
            </w:r>
          </w:p>
        </w:tc>
        <w:tc>
          <w:tcPr>
            <w:tcW w:w="1203" w:type="dxa"/>
            <w:shd w:val="clear" w:color="auto" w:fill="auto"/>
            <w:tcMar>
              <w:top w:w="80" w:type="dxa"/>
              <w:left w:w="80" w:type="dxa"/>
              <w:bottom w:w="80" w:type="dxa"/>
              <w:right w:w="80" w:type="dxa"/>
            </w:tcMar>
            <w:vAlign w:val="bottom"/>
          </w:tcPr>
          <w:p w14:paraId="3797F8A6" w14:textId="77777777" w:rsidR="00950DB1" w:rsidRPr="00950DB1" w:rsidRDefault="00950DB1" w:rsidP="00E45E78">
            <w:pPr>
              <w:jc w:val="right"/>
              <w:rPr>
                <w:b/>
                <w:bCs/>
              </w:rPr>
            </w:pPr>
            <w:r w:rsidRPr="00950DB1">
              <w:rPr>
                <w:b/>
                <w:bCs/>
              </w:rPr>
              <w:t>1–5</w:t>
            </w:r>
            <w:r w:rsidRPr="00950DB1">
              <w:rPr>
                <w:b/>
                <w:bCs/>
              </w:rPr>
              <w:br/>
              <w:t>years</w:t>
            </w:r>
          </w:p>
        </w:tc>
        <w:tc>
          <w:tcPr>
            <w:tcW w:w="1204" w:type="dxa"/>
            <w:shd w:val="clear" w:color="auto" w:fill="auto"/>
            <w:tcMar>
              <w:top w:w="80" w:type="dxa"/>
              <w:left w:w="80" w:type="dxa"/>
              <w:bottom w:w="80" w:type="dxa"/>
              <w:right w:w="80" w:type="dxa"/>
            </w:tcMar>
            <w:vAlign w:val="bottom"/>
          </w:tcPr>
          <w:p w14:paraId="5C2AD1D8" w14:textId="77777777" w:rsidR="00950DB1" w:rsidRPr="00950DB1" w:rsidRDefault="00950DB1" w:rsidP="00E45E78">
            <w:pPr>
              <w:jc w:val="right"/>
              <w:rPr>
                <w:b/>
                <w:bCs/>
              </w:rPr>
            </w:pPr>
            <w:r w:rsidRPr="00950DB1">
              <w:rPr>
                <w:b/>
                <w:bCs/>
              </w:rPr>
              <w:t>5+</w:t>
            </w:r>
            <w:r w:rsidRPr="00950DB1">
              <w:rPr>
                <w:b/>
                <w:bCs/>
              </w:rPr>
              <w:br/>
              <w:t>years</w:t>
            </w:r>
          </w:p>
        </w:tc>
      </w:tr>
      <w:tr w:rsidR="00950DB1" w:rsidRPr="00950DB1" w14:paraId="36E6E3FD" w14:textId="77777777" w:rsidTr="00E45E78">
        <w:trPr>
          <w:trHeight w:val="300"/>
        </w:trPr>
        <w:tc>
          <w:tcPr>
            <w:tcW w:w="1203" w:type="dxa"/>
            <w:shd w:val="clear" w:color="auto" w:fill="auto"/>
            <w:tcMar>
              <w:top w:w="80" w:type="dxa"/>
              <w:left w:w="80" w:type="dxa"/>
              <w:bottom w:w="80" w:type="dxa"/>
              <w:right w:w="80" w:type="dxa"/>
            </w:tcMar>
            <w:vAlign w:val="bottom"/>
          </w:tcPr>
          <w:p w14:paraId="1A1A355D" w14:textId="77777777" w:rsidR="00950DB1" w:rsidRPr="00950DB1" w:rsidRDefault="00950DB1" w:rsidP="00950DB1">
            <w:pPr>
              <w:rPr>
                <w:b/>
                <w:bCs/>
              </w:rPr>
            </w:pPr>
            <w:r w:rsidRPr="00950DB1">
              <w:rPr>
                <w:b/>
                <w:bCs/>
              </w:rPr>
              <w:lastRenderedPageBreak/>
              <w:t>June 2024</w:t>
            </w:r>
          </w:p>
        </w:tc>
        <w:tc>
          <w:tcPr>
            <w:tcW w:w="1204" w:type="dxa"/>
            <w:shd w:val="clear" w:color="auto" w:fill="auto"/>
            <w:tcMar>
              <w:top w:w="80" w:type="dxa"/>
              <w:left w:w="80" w:type="dxa"/>
              <w:bottom w:w="80" w:type="dxa"/>
              <w:right w:w="80" w:type="dxa"/>
            </w:tcMar>
            <w:vAlign w:val="bottom"/>
          </w:tcPr>
          <w:p w14:paraId="7A7DFD95"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4E76444D" w14:textId="77777777" w:rsidR="00950DB1" w:rsidRPr="00950DB1" w:rsidRDefault="00950DB1" w:rsidP="00E45E78">
            <w:pPr>
              <w:jc w:val="right"/>
              <w:rPr>
                <w:b/>
                <w:bCs/>
              </w:rPr>
            </w:pPr>
            <w:r w:rsidRPr="00950DB1">
              <w:rPr>
                <w:b/>
                <w:bCs/>
              </w:rPr>
              <w:t> </w:t>
            </w:r>
          </w:p>
        </w:tc>
        <w:tc>
          <w:tcPr>
            <w:tcW w:w="1204" w:type="dxa"/>
            <w:shd w:val="clear" w:color="auto" w:fill="auto"/>
            <w:tcMar>
              <w:top w:w="80" w:type="dxa"/>
              <w:left w:w="80" w:type="dxa"/>
              <w:bottom w:w="80" w:type="dxa"/>
              <w:right w:w="80" w:type="dxa"/>
            </w:tcMar>
            <w:vAlign w:val="bottom"/>
          </w:tcPr>
          <w:p w14:paraId="2A270B86"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36F1ED72" w14:textId="77777777" w:rsidR="00950DB1" w:rsidRPr="00950DB1" w:rsidRDefault="00950DB1" w:rsidP="00E45E78">
            <w:pPr>
              <w:jc w:val="right"/>
              <w:rPr>
                <w:b/>
                <w:bCs/>
              </w:rPr>
            </w:pPr>
            <w:r w:rsidRPr="00950DB1">
              <w:rPr>
                <w:b/>
                <w:bCs/>
              </w:rPr>
              <w:t> </w:t>
            </w:r>
          </w:p>
        </w:tc>
        <w:tc>
          <w:tcPr>
            <w:tcW w:w="1204" w:type="dxa"/>
            <w:shd w:val="clear" w:color="auto" w:fill="auto"/>
            <w:tcMar>
              <w:top w:w="80" w:type="dxa"/>
              <w:left w:w="80" w:type="dxa"/>
              <w:bottom w:w="80" w:type="dxa"/>
              <w:right w:w="80" w:type="dxa"/>
            </w:tcMar>
            <w:vAlign w:val="bottom"/>
          </w:tcPr>
          <w:p w14:paraId="7A2EF91D"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7717D168" w14:textId="77777777" w:rsidR="00950DB1" w:rsidRPr="00950DB1" w:rsidRDefault="00950DB1" w:rsidP="00E45E78">
            <w:pPr>
              <w:jc w:val="right"/>
              <w:rPr>
                <w:b/>
                <w:bCs/>
              </w:rPr>
            </w:pPr>
            <w:r w:rsidRPr="00950DB1">
              <w:rPr>
                <w:b/>
                <w:bCs/>
              </w:rPr>
              <w:t> </w:t>
            </w:r>
          </w:p>
        </w:tc>
        <w:tc>
          <w:tcPr>
            <w:tcW w:w="1204" w:type="dxa"/>
            <w:shd w:val="clear" w:color="auto" w:fill="auto"/>
            <w:tcMar>
              <w:top w:w="80" w:type="dxa"/>
              <w:left w:w="80" w:type="dxa"/>
              <w:bottom w:w="80" w:type="dxa"/>
              <w:right w:w="80" w:type="dxa"/>
            </w:tcMar>
            <w:vAlign w:val="bottom"/>
          </w:tcPr>
          <w:p w14:paraId="67C976FE" w14:textId="77777777" w:rsidR="00950DB1" w:rsidRPr="00950DB1" w:rsidRDefault="00950DB1" w:rsidP="00E45E78">
            <w:pPr>
              <w:jc w:val="right"/>
              <w:rPr>
                <w:b/>
                <w:bCs/>
              </w:rPr>
            </w:pPr>
            <w:r w:rsidRPr="00950DB1">
              <w:rPr>
                <w:b/>
                <w:bCs/>
              </w:rPr>
              <w:t> </w:t>
            </w:r>
          </w:p>
        </w:tc>
      </w:tr>
      <w:tr w:rsidR="00950DB1" w:rsidRPr="00950DB1" w14:paraId="430363B0" w14:textId="77777777" w:rsidTr="00E45E78">
        <w:trPr>
          <w:trHeight w:val="300"/>
        </w:trPr>
        <w:tc>
          <w:tcPr>
            <w:tcW w:w="1203" w:type="dxa"/>
            <w:shd w:val="clear" w:color="auto" w:fill="auto"/>
            <w:tcMar>
              <w:top w:w="80" w:type="dxa"/>
              <w:left w:w="80" w:type="dxa"/>
              <w:bottom w:w="80" w:type="dxa"/>
              <w:right w:w="80" w:type="dxa"/>
            </w:tcMar>
            <w:vAlign w:val="bottom"/>
          </w:tcPr>
          <w:p w14:paraId="52C52219" w14:textId="77777777" w:rsidR="00950DB1" w:rsidRPr="00950DB1" w:rsidRDefault="00950DB1" w:rsidP="00950DB1">
            <w:r w:rsidRPr="00950DB1">
              <w:t>Lease liabilities</w:t>
            </w:r>
          </w:p>
        </w:tc>
        <w:tc>
          <w:tcPr>
            <w:tcW w:w="1204" w:type="dxa"/>
            <w:shd w:val="clear" w:color="auto" w:fill="auto"/>
            <w:tcMar>
              <w:top w:w="80" w:type="dxa"/>
              <w:left w:w="80" w:type="dxa"/>
              <w:bottom w:w="80" w:type="dxa"/>
              <w:right w:w="80" w:type="dxa"/>
            </w:tcMar>
            <w:vAlign w:val="bottom"/>
          </w:tcPr>
          <w:p w14:paraId="6FB9F3F8" w14:textId="77777777" w:rsidR="00950DB1" w:rsidRPr="00950DB1" w:rsidRDefault="00950DB1" w:rsidP="00E45E78">
            <w:pPr>
              <w:jc w:val="right"/>
            </w:pPr>
            <w:r w:rsidRPr="00950DB1">
              <w:t xml:space="preserve">343 </w:t>
            </w:r>
          </w:p>
        </w:tc>
        <w:tc>
          <w:tcPr>
            <w:tcW w:w="1203" w:type="dxa"/>
            <w:shd w:val="clear" w:color="auto" w:fill="auto"/>
            <w:tcMar>
              <w:top w:w="80" w:type="dxa"/>
              <w:left w:w="80" w:type="dxa"/>
              <w:bottom w:w="80" w:type="dxa"/>
              <w:right w:w="80" w:type="dxa"/>
            </w:tcMar>
            <w:vAlign w:val="bottom"/>
          </w:tcPr>
          <w:p w14:paraId="4BD15798" w14:textId="77777777" w:rsidR="00950DB1" w:rsidRPr="00950DB1" w:rsidRDefault="00950DB1" w:rsidP="00E45E78">
            <w:pPr>
              <w:jc w:val="right"/>
            </w:pPr>
            <w:r w:rsidRPr="00950DB1">
              <w:t xml:space="preserve">346 </w:t>
            </w:r>
          </w:p>
        </w:tc>
        <w:tc>
          <w:tcPr>
            <w:tcW w:w="1204" w:type="dxa"/>
            <w:shd w:val="clear" w:color="auto" w:fill="auto"/>
            <w:tcMar>
              <w:top w:w="80" w:type="dxa"/>
              <w:left w:w="80" w:type="dxa"/>
              <w:bottom w:w="80" w:type="dxa"/>
              <w:right w:w="80" w:type="dxa"/>
            </w:tcMar>
            <w:vAlign w:val="bottom"/>
          </w:tcPr>
          <w:p w14:paraId="391A4EA4" w14:textId="77777777" w:rsidR="00950DB1" w:rsidRPr="00950DB1" w:rsidRDefault="00950DB1" w:rsidP="00E45E78">
            <w:pPr>
              <w:jc w:val="right"/>
            </w:pPr>
            <w:r w:rsidRPr="00950DB1">
              <w:t xml:space="preserve">49 </w:t>
            </w:r>
          </w:p>
        </w:tc>
        <w:tc>
          <w:tcPr>
            <w:tcW w:w="1203" w:type="dxa"/>
            <w:shd w:val="clear" w:color="auto" w:fill="auto"/>
            <w:tcMar>
              <w:top w:w="80" w:type="dxa"/>
              <w:left w:w="80" w:type="dxa"/>
              <w:bottom w:w="80" w:type="dxa"/>
              <w:right w:w="80" w:type="dxa"/>
            </w:tcMar>
            <w:vAlign w:val="bottom"/>
          </w:tcPr>
          <w:p w14:paraId="4147BD0C" w14:textId="77777777" w:rsidR="00950DB1" w:rsidRPr="00950DB1" w:rsidRDefault="00950DB1" w:rsidP="00E45E78">
            <w:pPr>
              <w:jc w:val="right"/>
            </w:pPr>
            <w:r w:rsidRPr="00950DB1">
              <w:t xml:space="preserve">99 </w:t>
            </w:r>
          </w:p>
        </w:tc>
        <w:tc>
          <w:tcPr>
            <w:tcW w:w="1204" w:type="dxa"/>
            <w:shd w:val="clear" w:color="auto" w:fill="auto"/>
            <w:tcMar>
              <w:top w:w="80" w:type="dxa"/>
              <w:left w:w="80" w:type="dxa"/>
              <w:bottom w:w="80" w:type="dxa"/>
              <w:right w:w="80" w:type="dxa"/>
            </w:tcMar>
            <w:vAlign w:val="bottom"/>
          </w:tcPr>
          <w:p w14:paraId="782C5C88" w14:textId="77777777" w:rsidR="00950DB1" w:rsidRPr="00950DB1" w:rsidRDefault="00950DB1" w:rsidP="00E45E78">
            <w:pPr>
              <w:jc w:val="right"/>
            </w:pPr>
            <w:r w:rsidRPr="00950DB1">
              <w:t xml:space="preserve">198 </w:t>
            </w:r>
          </w:p>
        </w:tc>
        <w:tc>
          <w:tcPr>
            <w:tcW w:w="1203" w:type="dxa"/>
            <w:shd w:val="clear" w:color="auto" w:fill="auto"/>
            <w:tcMar>
              <w:top w:w="80" w:type="dxa"/>
              <w:left w:w="80" w:type="dxa"/>
              <w:bottom w:w="80" w:type="dxa"/>
              <w:right w:w="80" w:type="dxa"/>
            </w:tcMar>
            <w:vAlign w:val="bottom"/>
          </w:tcPr>
          <w:p w14:paraId="58E6D22E" w14:textId="77777777" w:rsidR="00950DB1" w:rsidRPr="00950DB1" w:rsidRDefault="00950DB1" w:rsidP="00E45E78">
            <w:pPr>
              <w:jc w:val="right"/>
            </w:pPr>
            <w:r w:rsidRPr="00950DB1">
              <w:t xml:space="preserve"> - </w:t>
            </w:r>
          </w:p>
        </w:tc>
        <w:tc>
          <w:tcPr>
            <w:tcW w:w="1204" w:type="dxa"/>
            <w:shd w:val="clear" w:color="auto" w:fill="auto"/>
            <w:tcMar>
              <w:top w:w="80" w:type="dxa"/>
              <w:left w:w="80" w:type="dxa"/>
              <w:bottom w:w="80" w:type="dxa"/>
              <w:right w:w="80" w:type="dxa"/>
            </w:tcMar>
            <w:vAlign w:val="bottom"/>
          </w:tcPr>
          <w:p w14:paraId="2A1A0375" w14:textId="77777777" w:rsidR="00950DB1" w:rsidRPr="00950DB1" w:rsidRDefault="00950DB1" w:rsidP="00E45E78">
            <w:pPr>
              <w:jc w:val="right"/>
            </w:pPr>
            <w:r w:rsidRPr="00950DB1">
              <w:t xml:space="preserve"> - </w:t>
            </w:r>
          </w:p>
        </w:tc>
      </w:tr>
      <w:tr w:rsidR="00950DB1" w:rsidRPr="00950DB1" w14:paraId="4C82FF66" w14:textId="77777777" w:rsidTr="00E45E78">
        <w:trPr>
          <w:trHeight w:val="300"/>
        </w:trPr>
        <w:tc>
          <w:tcPr>
            <w:tcW w:w="1203" w:type="dxa"/>
            <w:shd w:val="clear" w:color="auto" w:fill="auto"/>
            <w:tcMar>
              <w:top w:w="80" w:type="dxa"/>
              <w:left w:w="80" w:type="dxa"/>
              <w:bottom w:w="80" w:type="dxa"/>
              <w:right w:w="80" w:type="dxa"/>
            </w:tcMar>
            <w:vAlign w:val="bottom"/>
          </w:tcPr>
          <w:p w14:paraId="74143C03" w14:textId="77777777" w:rsidR="00950DB1" w:rsidRPr="00950DB1" w:rsidRDefault="00950DB1" w:rsidP="00950DB1">
            <w:pPr>
              <w:rPr>
                <w:b/>
                <w:bCs/>
              </w:rPr>
            </w:pPr>
            <w:r w:rsidRPr="00950DB1">
              <w:rPr>
                <w:b/>
                <w:bCs/>
              </w:rPr>
              <w:t>Total</w:t>
            </w:r>
          </w:p>
        </w:tc>
        <w:tc>
          <w:tcPr>
            <w:tcW w:w="1204" w:type="dxa"/>
            <w:shd w:val="clear" w:color="auto" w:fill="auto"/>
            <w:tcMar>
              <w:top w:w="80" w:type="dxa"/>
              <w:left w:w="80" w:type="dxa"/>
              <w:bottom w:w="80" w:type="dxa"/>
              <w:right w:w="80" w:type="dxa"/>
            </w:tcMar>
            <w:vAlign w:val="bottom"/>
          </w:tcPr>
          <w:p w14:paraId="474F4091" w14:textId="77777777" w:rsidR="00950DB1" w:rsidRPr="00950DB1" w:rsidRDefault="00950DB1" w:rsidP="00E45E78">
            <w:pPr>
              <w:jc w:val="right"/>
              <w:rPr>
                <w:b/>
                <w:bCs/>
              </w:rPr>
            </w:pPr>
            <w:r w:rsidRPr="00950DB1">
              <w:rPr>
                <w:b/>
                <w:bCs/>
              </w:rPr>
              <w:t xml:space="preserve">343 </w:t>
            </w:r>
          </w:p>
        </w:tc>
        <w:tc>
          <w:tcPr>
            <w:tcW w:w="1203" w:type="dxa"/>
            <w:shd w:val="clear" w:color="auto" w:fill="auto"/>
            <w:tcMar>
              <w:top w:w="80" w:type="dxa"/>
              <w:left w:w="80" w:type="dxa"/>
              <w:bottom w:w="80" w:type="dxa"/>
              <w:right w:w="80" w:type="dxa"/>
            </w:tcMar>
            <w:vAlign w:val="bottom"/>
          </w:tcPr>
          <w:p w14:paraId="466CCFB8" w14:textId="77777777" w:rsidR="00950DB1" w:rsidRPr="00950DB1" w:rsidRDefault="00950DB1" w:rsidP="00E45E78">
            <w:pPr>
              <w:jc w:val="right"/>
              <w:rPr>
                <w:b/>
                <w:bCs/>
              </w:rPr>
            </w:pPr>
            <w:r w:rsidRPr="00950DB1">
              <w:rPr>
                <w:b/>
                <w:bCs/>
              </w:rPr>
              <w:t xml:space="preserve">346 </w:t>
            </w:r>
          </w:p>
        </w:tc>
        <w:tc>
          <w:tcPr>
            <w:tcW w:w="1204" w:type="dxa"/>
            <w:shd w:val="clear" w:color="auto" w:fill="auto"/>
            <w:tcMar>
              <w:top w:w="80" w:type="dxa"/>
              <w:left w:w="80" w:type="dxa"/>
              <w:bottom w:w="80" w:type="dxa"/>
              <w:right w:w="80" w:type="dxa"/>
            </w:tcMar>
            <w:vAlign w:val="bottom"/>
          </w:tcPr>
          <w:p w14:paraId="5769A5E7" w14:textId="77777777" w:rsidR="00950DB1" w:rsidRPr="00950DB1" w:rsidRDefault="00950DB1" w:rsidP="00E45E78">
            <w:pPr>
              <w:jc w:val="right"/>
              <w:rPr>
                <w:b/>
                <w:bCs/>
              </w:rPr>
            </w:pPr>
            <w:r w:rsidRPr="00950DB1">
              <w:rPr>
                <w:b/>
                <w:bCs/>
              </w:rPr>
              <w:t xml:space="preserve">49 </w:t>
            </w:r>
          </w:p>
        </w:tc>
        <w:tc>
          <w:tcPr>
            <w:tcW w:w="1203" w:type="dxa"/>
            <w:shd w:val="clear" w:color="auto" w:fill="auto"/>
            <w:tcMar>
              <w:top w:w="80" w:type="dxa"/>
              <w:left w:w="80" w:type="dxa"/>
              <w:bottom w:w="80" w:type="dxa"/>
              <w:right w:w="80" w:type="dxa"/>
            </w:tcMar>
            <w:vAlign w:val="bottom"/>
          </w:tcPr>
          <w:p w14:paraId="0B0E6384" w14:textId="77777777" w:rsidR="00950DB1" w:rsidRPr="00950DB1" w:rsidRDefault="00950DB1" w:rsidP="00E45E78">
            <w:pPr>
              <w:jc w:val="right"/>
              <w:rPr>
                <w:b/>
                <w:bCs/>
              </w:rPr>
            </w:pPr>
            <w:r w:rsidRPr="00950DB1">
              <w:rPr>
                <w:b/>
                <w:bCs/>
              </w:rPr>
              <w:t xml:space="preserve">99 </w:t>
            </w:r>
          </w:p>
        </w:tc>
        <w:tc>
          <w:tcPr>
            <w:tcW w:w="1204" w:type="dxa"/>
            <w:shd w:val="clear" w:color="auto" w:fill="auto"/>
            <w:tcMar>
              <w:top w:w="80" w:type="dxa"/>
              <w:left w:w="80" w:type="dxa"/>
              <w:bottom w:w="80" w:type="dxa"/>
              <w:right w:w="80" w:type="dxa"/>
            </w:tcMar>
            <w:vAlign w:val="bottom"/>
          </w:tcPr>
          <w:p w14:paraId="420C7534" w14:textId="77777777" w:rsidR="00950DB1" w:rsidRPr="00950DB1" w:rsidRDefault="00950DB1" w:rsidP="00E45E78">
            <w:pPr>
              <w:jc w:val="right"/>
              <w:rPr>
                <w:b/>
                <w:bCs/>
              </w:rPr>
            </w:pPr>
            <w:r w:rsidRPr="00950DB1">
              <w:rPr>
                <w:b/>
                <w:bCs/>
              </w:rPr>
              <w:t xml:space="preserve">198 </w:t>
            </w:r>
          </w:p>
        </w:tc>
        <w:tc>
          <w:tcPr>
            <w:tcW w:w="1203" w:type="dxa"/>
            <w:shd w:val="clear" w:color="auto" w:fill="auto"/>
            <w:tcMar>
              <w:top w:w="80" w:type="dxa"/>
              <w:left w:w="80" w:type="dxa"/>
              <w:bottom w:w="80" w:type="dxa"/>
              <w:right w:w="80" w:type="dxa"/>
            </w:tcMar>
            <w:vAlign w:val="bottom"/>
          </w:tcPr>
          <w:p w14:paraId="72F912D8" w14:textId="77777777" w:rsidR="00950DB1" w:rsidRPr="00950DB1" w:rsidRDefault="00950DB1" w:rsidP="00E45E78">
            <w:pPr>
              <w:jc w:val="right"/>
              <w:rPr>
                <w:b/>
                <w:bCs/>
              </w:rPr>
            </w:pPr>
            <w:r w:rsidRPr="00950DB1">
              <w:rPr>
                <w:b/>
                <w:bCs/>
              </w:rPr>
              <w:t xml:space="preserve"> - </w:t>
            </w:r>
          </w:p>
        </w:tc>
        <w:tc>
          <w:tcPr>
            <w:tcW w:w="1204" w:type="dxa"/>
            <w:shd w:val="clear" w:color="auto" w:fill="auto"/>
            <w:tcMar>
              <w:top w:w="80" w:type="dxa"/>
              <w:left w:w="80" w:type="dxa"/>
              <w:bottom w:w="80" w:type="dxa"/>
              <w:right w:w="80" w:type="dxa"/>
            </w:tcMar>
            <w:vAlign w:val="bottom"/>
          </w:tcPr>
          <w:p w14:paraId="5854E932" w14:textId="77777777" w:rsidR="00950DB1" w:rsidRPr="00950DB1" w:rsidRDefault="00950DB1" w:rsidP="00E45E78">
            <w:pPr>
              <w:jc w:val="right"/>
              <w:rPr>
                <w:b/>
                <w:bCs/>
              </w:rPr>
            </w:pPr>
            <w:r w:rsidRPr="00950DB1">
              <w:rPr>
                <w:b/>
                <w:bCs/>
              </w:rPr>
              <w:t xml:space="preserve"> - </w:t>
            </w:r>
          </w:p>
        </w:tc>
      </w:tr>
      <w:tr w:rsidR="00950DB1" w:rsidRPr="00950DB1" w14:paraId="24910561" w14:textId="77777777" w:rsidTr="00E45E78">
        <w:trPr>
          <w:trHeight w:val="315"/>
        </w:trPr>
        <w:tc>
          <w:tcPr>
            <w:tcW w:w="1203" w:type="dxa"/>
            <w:shd w:val="clear" w:color="auto" w:fill="auto"/>
            <w:tcMar>
              <w:top w:w="80" w:type="dxa"/>
              <w:left w:w="80" w:type="dxa"/>
              <w:bottom w:w="80" w:type="dxa"/>
              <w:right w:w="80" w:type="dxa"/>
            </w:tcMar>
            <w:vAlign w:val="bottom"/>
          </w:tcPr>
          <w:p w14:paraId="588CDCE5" w14:textId="77777777" w:rsidR="00950DB1" w:rsidRPr="00950DB1" w:rsidRDefault="00950DB1" w:rsidP="00950DB1"/>
        </w:tc>
        <w:tc>
          <w:tcPr>
            <w:tcW w:w="1204" w:type="dxa"/>
            <w:shd w:val="clear" w:color="auto" w:fill="auto"/>
            <w:tcMar>
              <w:top w:w="80" w:type="dxa"/>
              <w:left w:w="80" w:type="dxa"/>
              <w:bottom w:w="80" w:type="dxa"/>
              <w:right w:w="80" w:type="dxa"/>
            </w:tcMar>
            <w:vAlign w:val="bottom"/>
          </w:tcPr>
          <w:p w14:paraId="2F032C29" w14:textId="77777777" w:rsidR="00950DB1" w:rsidRPr="00950DB1" w:rsidRDefault="00950DB1" w:rsidP="00E45E78">
            <w:pPr>
              <w:jc w:val="right"/>
            </w:pPr>
          </w:p>
        </w:tc>
        <w:tc>
          <w:tcPr>
            <w:tcW w:w="1203" w:type="dxa"/>
            <w:shd w:val="clear" w:color="auto" w:fill="auto"/>
            <w:tcMar>
              <w:top w:w="80" w:type="dxa"/>
              <w:left w:w="80" w:type="dxa"/>
              <w:bottom w:w="80" w:type="dxa"/>
              <w:right w:w="80" w:type="dxa"/>
            </w:tcMar>
            <w:vAlign w:val="bottom"/>
          </w:tcPr>
          <w:p w14:paraId="27C1FB1C" w14:textId="77777777" w:rsidR="00950DB1" w:rsidRPr="00950DB1" w:rsidRDefault="00950DB1" w:rsidP="00E45E78">
            <w:pPr>
              <w:jc w:val="right"/>
            </w:pPr>
            <w:r w:rsidRPr="00950DB1">
              <w:t> </w:t>
            </w:r>
          </w:p>
        </w:tc>
        <w:tc>
          <w:tcPr>
            <w:tcW w:w="1204" w:type="dxa"/>
            <w:shd w:val="clear" w:color="auto" w:fill="auto"/>
            <w:tcMar>
              <w:top w:w="80" w:type="dxa"/>
              <w:left w:w="80" w:type="dxa"/>
              <w:bottom w:w="80" w:type="dxa"/>
              <w:right w:w="80" w:type="dxa"/>
            </w:tcMar>
            <w:vAlign w:val="bottom"/>
          </w:tcPr>
          <w:p w14:paraId="57CB2F52" w14:textId="77777777" w:rsidR="00950DB1" w:rsidRPr="00950DB1" w:rsidRDefault="00950DB1" w:rsidP="00E45E78">
            <w:pPr>
              <w:jc w:val="right"/>
            </w:pPr>
          </w:p>
        </w:tc>
        <w:tc>
          <w:tcPr>
            <w:tcW w:w="1203" w:type="dxa"/>
            <w:shd w:val="clear" w:color="auto" w:fill="auto"/>
            <w:tcMar>
              <w:top w:w="80" w:type="dxa"/>
              <w:left w:w="80" w:type="dxa"/>
              <w:bottom w:w="80" w:type="dxa"/>
              <w:right w:w="80" w:type="dxa"/>
            </w:tcMar>
            <w:vAlign w:val="bottom"/>
          </w:tcPr>
          <w:p w14:paraId="28E347F0" w14:textId="77777777" w:rsidR="00950DB1" w:rsidRPr="00950DB1" w:rsidRDefault="00950DB1" w:rsidP="00E45E78">
            <w:pPr>
              <w:jc w:val="right"/>
            </w:pPr>
          </w:p>
        </w:tc>
        <w:tc>
          <w:tcPr>
            <w:tcW w:w="1204" w:type="dxa"/>
            <w:shd w:val="clear" w:color="auto" w:fill="auto"/>
            <w:tcMar>
              <w:top w:w="80" w:type="dxa"/>
              <w:left w:w="80" w:type="dxa"/>
              <w:bottom w:w="80" w:type="dxa"/>
              <w:right w:w="80" w:type="dxa"/>
            </w:tcMar>
            <w:vAlign w:val="bottom"/>
          </w:tcPr>
          <w:p w14:paraId="324B9249" w14:textId="77777777" w:rsidR="00950DB1" w:rsidRPr="00950DB1" w:rsidRDefault="00950DB1" w:rsidP="00E45E78">
            <w:pPr>
              <w:jc w:val="right"/>
            </w:pPr>
          </w:p>
        </w:tc>
        <w:tc>
          <w:tcPr>
            <w:tcW w:w="1203" w:type="dxa"/>
            <w:shd w:val="clear" w:color="auto" w:fill="auto"/>
            <w:tcMar>
              <w:top w:w="80" w:type="dxa"/>
              <w:left w:w="80" w:type="dxa"/>
              <w:bottom w:w="80" w:type="dxa"/>
              <w:right w:w="80" w:type="dxa"/>
            </w:tcMar>
            <w:vAlign w:val="bottom"/>
          </w:tcPr>
          <w:p w14:paraId="1837DB08" w14:textId="77777777" w:rsidR="00950DB1" w:rsidRPr="00950DB1" w:rsidRDefault="00950DB1" w:rsidP="00E45E78">
            <w:pPr>
              <w:jc w:val="right"/>
            </w:pPr>
          </w:p>
        </w:tc>
        <w:tc>
          <w:tcPr>
            <w:tcW w:w="1204" w:type="dxa"/>
            <w:shd w:val="clear" w:color="auto" w:fill="auto"/>
            <w:tcMar>
              <w:top w:w="80" w:type="dxa"/>
              <w:left w:w="80" w:type="dxa"/>
              <w:bottom w:w="80" w:type="dxa"/>
              <w:right w:w="80" w:type="dxa"/>
            </w:tcMar>
            <w:vAlign w:val="bottom"/>
          </w:tcPr>
          <w:p w14:paraId="31DA7396" w14:textId="77777777" w:rsidR="00950DB1" w:rsidRPr="00950DB1" w:rsidRDefault="00950DB1" w:rsidP="00E45E78">
            <w:pPr>
              <w:jc w:val="right"/>
            </w:pPr>
          </w:p>
        </w:tc>
      </w:tr>
      <w:tr w:rsidR="00950DB1" w:rsidRPr="00950DB1" w14:paraId="40091E09" w14:textId="77777777" w:rsidTr="00E45E78">
        <w:trPr>
          <w:trHeight w:val="300"/>
        </w:trPr>
        <w:tc>
          <w:tcPr>
            <w:tcW w:w="1203" w:type="dxa"/>
            <w:shd w:val="clear" w:color="auto" w:fill="auto"/>
            <w:tcMar>
              <w:top w:w="80" w:type="dxa"/>
              <w:left w:w="80" w:type="dxa"/>
              <w:bottom w:w="80" w:type="dxa"/>
              <w:right w:w="80" w:type="dxa"/>
            </w:tcMar>
            <w:vAlign w:val="bottom"/>
          </w:tcPr>
          <w:p w14:paraId="6A882371" w14:textId="77777777" w:rsidR="00950DB1" w:rsidRPr="00950DB1" w:rsidRDefault="00950DB1" w:rsidP="00950DB1">
            <w:pPr>
              <w:rPr>
                <w:b/>
                <w:bCs/>
              </w:rPr>
            </w:pPr>
            <w:r w:rsidRPr="00950DB1">
              <w:rPr>
                <w:b/>
                <w:bCs/>
              </w:rPr>
              <w:t>June 2023</w:t>
            </w:r>
          </w:p>
        </w:tc>
        <w:tc>
          <w:tcPr>
            <w:tcW w:w="1204" w:type="dxa"/>
            <w:shd w:val="clear" w:color="auto" w:fill="auto"/>
            <w:tcMar>
              <w:top w:w="80" w:type="dxa"/>
              <w:left w:w="80" w:type="dxa"/>
              <w:bottom w:w="80" w:type="dxa"/>
              <w:right w:w="80" w:type="dxa"/>
            </w:tcMar>
            <w:vAlign w:val="bottom"/>
          </w:tcPr>
          <w:p w14:paraId="03C491A7"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271460DA" w14:textId="77777777" w:rsidR="00950DB1" w:rsidRPr="00950DB1" w:rsidRDefault="00950DB1" w:rsidP="00E45E78">
            <w:pPr>
              <w:jc w:val="right"/>
              <w:rPr>
                <w:b/>
                <w:bCs/>
              </w:rPr>
            </w:pPr>
            <w:r w:rsidRPr="00950DB1">
              <w:rPr>
                <w:b/>
                <w:bCs/>
              </w:rPr>
              <w:t> </w:t>
            </w:r>
          </w:p>
        </w:tc>
        <w:tc>
          <w:tcPr>
            <w:tcW w:w="1204" w:type="dxa"/>
            <w:shd w:val="clear" w:color="auto" w:fill="auto"/>
            <w:tcMar>
              <w:top w:w="80" w:type="dxa"/>
              <w:left w:w="80" w:type="dxa"/>
              <w:bottom w:w="80" w:type="dxa"/>
              <w:right w:w="80" w:type="dxa"/>
            </w:tcMar>
            <w:vAlign w:val="bottom"/>
          </w:tcPr>
          <w:p w14:paraId="53D452FA"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13801B1D" w14:textId="77777777" w:rsidR="00950DB1" w:rsidRPr="00950DB1" w:rsidRDefault="00950DB1" w:rsidP="00E45E78">
            <w:pPr>
              <w:jc w:val="right"/>
              <w:rPr>
                <w:b/>
                <w:bCs/>
              </w:rPr>
            </w:pPr>
            <w:r w:rsidRPr="00950DB1">
              <w:rPr>
                <w:b/>
                <w:bCs/>
              </w:rPr>
              <w:t> </w:t>
            </w:r>
          </w:p>
        </w:tc>
        <w:tc>
          <w:tcPr>
            <w:tcW w:w="1204" w:type="dxa"/>
            <w:shd w:val="clear" w:color="auto" w:fill="auto"/>
            <w:tcMar>
              <w:top w:w="80" w:type="dxa"/>
              <w:left w:w="80" w:type="dxa"/>
              <w:bottom w:w="80" w:type="dxa"/>
              <w:right w:w="80" w:type="dxa"/>
            </w:tcMar>
            <w:vAlign w:val="bottom"/>
          </w:tcPr>
          <w:p w14:paraId="349CD64B" w14:textId="77777777" w:rsidR="00950DB1" w:rsidRPr="00950DB1" w:rsidRDefault="00950DB1" w:rsidP="00E45E78">
            <w:pPr>
              <w:jc w:val="right"/>
              <w:rPr>
                <w:b/>
                <w:bCs/>
              </w:rPr>
            </w:pPr>
            <w:r w:rsidRPr="00950DB1">
              <w:rPr>
                <w:b/>
                <w:bCs/>
              </w:rPr>
              <w:t> </w:t>
            </w:r>
          </w:p>
        </w:tc>
        <w:tc>
          <w:tcPr>
            <w:tcW w:w="1203" w:type="dxa"/>
            <w:shd w:val="clear" w:color="auto" w:fill="auto"/>
            <w:tcMar>
              <w:top w:w="80" w:type="dxa"/>
              <w:left w:w="80" w:type="dxa"/>
              <w:bottom w:w="80" w:type="dxa"/>
              <w:right w:w="80" w:type="dxa"/>
            </w:tcMar>
            <w:vAlign w:val="bottom"/>
          </w:tcPr>
          <w:p w14:paraId="7FD5BBE8" w14:textId="77777777" w:rsidR="00950DB1" w:rsidRPr="00950DB1" w:rsidRDefault="00950DB1" w:rsidP="00E45E78">
            <w:pPr>
              <w:jc w:val="right"/>
              <w:rPr>
                <w:b/>
                <w:bCs/>
              </w:rPr>
            </w:pPr>
            <w:r w:rsidRPr="00950DB1">
              <w:rPr>
                <w:b/>
                <w:bCs/>
              </w:rPr>
              <w:t> </w:t>
            </w:r>
          </w:p>
        </w:tc>
        <w:tc>
          <w:tcPr>
            <w:tcW w:w="1204" w:type="dxa"/>
            <w:shd w:val="clear" w:color="auto" w:fill="auto"/>
            <w:tcMar>
              <w:top w:w="80" w:type="dxa"/>
              <w:left w:w="80" w:type="dxa"/>
              <w:bottom w:w="80" w:type="dxa"/>
              <w:right w:w="80" w:type="dxa"/>
            </w:tcMar>
            <w:vAlign w:val="bottom"/>
          </w:tcPr>
          <w:p w14:paraId="4596AA1E" w14:textId="77777777" w:rsidR="00950DB1" w:rsidRPr="00950DB1" w:rsidRDefault="00950DB1" w:rsidP="00E45E78">
            <w:pPr>
              <w:jc w:val="right"/>
              <w:rPr>
                <w:b/>
                <w:bCs/>
              </w:rPr>
            </w:pPr>
            <w:r w:rsidRPr="00950DB1">
              <w:rPr>
                <w:b/>
                <w:bCs/>
              </w:rPr>
              <w:t> </w:t>
            </w:r>
          </w:p>
        </w:tc>
      </w:tr>
      <w:tr w:rsidR="00950DB1" w:rsidRPr="00950DB1" w14:paraId="3B6009B7" w14:textId="77777777" w:rsidTr="00E45E78">
        <w:trPr>
          <w:trHeight w:val="300"/>
        </w:trPr>
        <w:tc>
          <w:tcPr>
            <w:tcW w:w="1203" w:type="dxa"/>
            <w:shd w:val="clear" w:color="auto" w:fill="auto"/>
            <w:tcMar>
              <w:top w:w="80" w:type="dxa"/>
              <w:left w:w="80" w:type="dxa"/>
              <w:bottom w:w="80" w:type="dxa"/>
              <w:right w:w="80" w:type="dxa"/>
            </w:tcMar>
            <w:vAlign w:val="bottom"/>
          </w:tcPr>
          <w:p w14:paraId="38D210A4" w14:textId="77777777" w:rsidR="00950DB1" w:rsidRPr="00950DB1" w:rsidRDefault="00950DB1" w:rsidP="00950DB1">
            <w:r w:rsidRPr="00950DB1">
              <w:t>Lease liabilities</w:t>
            </w:r>
          </w:p>
        </w:tc>
        <w:tc>
          <w:tcPr>
            <w:tcW w:w="1204" w:type="dxa"/>
            <w:shd w:val="clear" w:color="auto" w:fill="auto"/>
            <w:tcMar>
              <w:top w:w="80" w:type="dxa"/>
              <w:left w:w="80" w:type="dxa"/>
              <w:bottom w:w="80" w:type="dxa"/>
              <w:right w:w="80" w:type="dxa"/>
            </w:tcMar>
            <w:vAlign w:val="bottom"/>
          </w:tcPr>
          <w:p w14:paraId="6DD54774" w14:textId="77777777" w:rsidR="00950DB1" w:rsidRPr="00950DB1" w:rsidRDefault="00950DB1" w:rsidP="00E45E78">
            <w:pPr>
              <w:jc w:val="right"/>
            </w:pPr>
            <w:r w:rsidRPr="00950DB1">
              <w:t xml:space="preserve">899 </w:t>
            </w:r>
          </w:p>
        </w:tc>
        <w:tc>
          <w:tcPr>
            <w:tcW w:w="1203" w:type="dxa"/>
            <w:shd w:val="clear" w:color="auto" w:fill="auto"/>
            <w:tcMar>
              <w:top w:w="80" w:type="dxa"/>
              <w:left w:w="80" w:type="dxa"/>
              <w:bottom w:w="80" w:type="dxa"/>
              <w:right w:w="80" w:type="dxa"/>
            </w:tcMar>
            <w:vAlign w:val="bottom"/>
          </w:tcPr>
          <w:p w14:paraId="2A233237" w14:textId="77777777" w:rsidR="00950DB1" w:rsidRPr="00950DB1" w:rsidRDefault="00950DB1" w:rsidP="00E45E78">
            <w:pPr>
              <w:jc w:val="right"/>
            </w:pPr>
            <w:r w:rsidRPr="00950DB1">
              <w:t xml:space="preserve">927 </w:t>
            </w:r>
          </w:p>
        </w:tc>
        <w:tc>
          <w:tcPr>
            <w:tcW w:w="1204" w:type="dxa"/>
            <w:shd w:val="clear" w:color="auto" w:fill="auto"/>
            <w:tcMar>
              <w:top w:w="80" w:type="dxa"/>
              <w:left w:w="80" w:type="dxa"/>
              <w:bottom w:w="80" w:type="dxa"/>
              <w:right w:w="80" w:type="dxa"/>
            </w:tcMar>
            <w:vAlign w:val="bottom"/>
          </w:tcPr>
          <w:p w14:paraId="234A323D" w14:textId="77777777" w:rsidR="00950DB1" w:rsidRPr="00950DB1" w:rsidRDefault="00950DB1" w:rsidP="00E45E78">
            <w:pPr>
              <w:jc w:val="right"/>
            </w:pPr>
            <w:r w:rsidRPr="00950DB1">
              <w:t xml:space="preserve">48 </w:t>
            </w:r>
          </w:p>
        </w:tc>
        <w:tc>
          <w:tcPr>
            <w:tcW w:w="1203" w:type="dxa"/>
            <w:shd w:val="clear" w:color="auto" w:fill="auto"/>
            <w:tcMar>
              <w:top w:w="80" w:type="dxa"/>
              <w:left w:w="80" w:type="dxa"/>
              <w:bottom w:w="80" w:type="dxa"/>
              <w:right w:w="80" w:type="dxa"/>
            </w:tcMar>
            <w:vAlign w:val="bottom"/>
          </w:tcPr>
          <w:p w14:paraId="707601DC" w14:textId="77777777" w:rsidR="00950DB1" w:rsidRPr="00950DB1" w:rsidRDefault="00950DB1" w:rsidP="00E45E78">
            <w:pPr>
              <w:jc w:val="right"/>
            </w:pPr>
            <w:r w:rsidRPr="00950DB1">
              <w:t xml:space="preserve">95 </w:t>
            </w:r>
          </w:p>
        </w:tc>
        <w:tc>
          <w:tcPr>
            <w:tcW w:w="1204" w:type="dxa"/>
            <w:shd w:val="clear" w:color="auto" w:fill="auto"/>
            <w:tcMar>
              <w:top w:w="80" w:type="dxa"/>
              <w:left w:w="80" w:type="dxa"/>
              <w:bottom w:w="80" w:type="dxa"/>
              <w:right w:w="80" w:type="dxa"/>
            </w:tcMar>
            <w:vAlign w:val="bottom"/>
          </w:tcPr>
          <w:p w14:paraId="7A323B7F" w14:textId="77777777" w:rsidR="00950DB1" w:rsidRPr="00950DB1" w:rsidRDefault="00950DB1" w:rsidP="00E45E78">
            <w:pPr>
              <w:jc w:val="right"/>
            </w:pPr>
            <w:r w:rsidRPr="00950DB1">
              <w:t xml:space="preserve">438 </w:t>
            </w:r>
          </w:p>
        </w:tc>
        <w:tc>
          <w:tcPr>
            <w:tcW w:w="1203" w:type="dxa"/>
            <w:shd w:val="clear" w:color="auto" w:fill="auto"/>
            <w:tcMar>
              <w:top w:w="80" w:type="dxa"/>
              <w:left w:w="80" w:type="dxa"/>
              <w:bottom w:w="80" w:type="dxa"/>
              <w:right w:w="80" w:type="dxa"/>
            </w:tcMar>
            <w:vAlign w:val="bottom"/>
          </w:tcPr>
          <w:p w14:paraId="74216A99" w14:textId="77777777" w:rsidR="00950DB1" w:rsidRPr="00950DB1" w:rsidRDefault="00950DB1" w:rsidP="00E45E78">
            <w:pPr>
              <w:jc w:val="right"/>
            </w:pPr>
            <w:r w:rsidRPr="00950DB1">
              <w:t xml:space="preserve">346 </w:t>
            </w:r>
          </w:p>
        </w:tc>
        <w:tc>
          <w:tcPr>
            <w:tcW w:w="1204" w:type="dxa"/>
            <w:shd w:val="clear" w:color="auto" w:fill="auto"/>
            <w:tcMar>
              <w:top w:w="80" w:type="dxa"/>
              <w:left w:w="80" w:type="dxa"/>
              <w:bottom w:w="80" w:type="dxa"/>
              <w:right w:w="80" w:type="dxa"/>
            </w:tcMar>
            <w:vAlign w:val="bottom"/>
          </w:tcPr>
          <w:p w14:paraId="41036C57" w14:textId="77777777" w:rsidR="00950DB1" w:rsidRPr="00950DB1" w:rsidRDefault="00950DB1" w:rsidP="00E45E78">
            <w:pPr>
              <w:jc w:val="right"/>
            </w:pPr>
            <w:r w:rsidRPr="00950DB1">
              <w:t xml:space="preserve"> - </w:t>
            </w:r>
          </w:p>
        </w:tc>
      </w:tr>
      <w:tr w:rsidR="00950DB1" w:rsidRPr="00950DB1" w14:paraId="6C367D9F" w14:textId="77777777" w:rsidTr="00E45E78">
        <w:trPr>
          <w:trHeight w:val="300"/>
        </w:trPr>
        <w:tc>
          <w:tcPr>
            <w:tcW w:w="1203" w:type="dxa"/>
            <w:shd w:val="clear" w:color="auto" w:fill="auto"/>
            <w:tcMar>
              <w:top w:w="80" w:type="dxa"/>
              <w:left w:w="80" w:type="dxa"/>
              <w:bottom w:w="80" w:type="dxa"/>
              <w:right w:w="80" w:type="dxa"/>
            </w:tcMar>
            <w:vAlign w:val="bottom"/>
          </w:tcPr>
          <w:p w14:paraId="6E618F97" w14:textId="77777777" w:rsidR="00950DB1" w:rsidRPr="00950DB1" w:rsidRDefault="00950DB1" w:rsidP="00950DB1">
            <w:pPr>
              <w:rPr>
                <w:b/>
                <w:bCs/>
              </w:rPr>
            </w:pPr>
            <w:r w:rsidRPr="00950DB1">
              <w:rPr>
                <w:b/>
                <w:bCs/>
              </w:rPr>
              <w:t>Total</w:t>
            </w:r>
          </w:p>
        </w:tc>
        <w:tc>
          <w:tcPr>
            <w:tcW w:w="1204" w:type="dxa"/>
            <w:shd w:val="clear" w:color="auto" w:fill="auto"/>
            <w:tcMar>
              <w:top w:w="80" w:type="dxa"/>
              <w:left w:w="80" w:type="dxa"/>
              <w:bottom w:w="80" w:type="dxa"/>
              <w:right w:w="80" w:type="dxa"/>
            </w:tcMar>
            <w:vAlign w:val="bottom"/>
          </w:tcPr>
          <w:p w14:paraId="2FCE7317" w14:textId="77777777" w:rsidR="00950DB1" w:rsidRPr="00950DB1" w:rsidRDefault="00950DB1" w:rsidP="00E45E78">
            <w:pPr>
              <w:jc w:val="right"/>
              <w:rPr>
                <w:b/>
                <w:bCs/>
              </w:rPr>
            </w:pPr>
            <w:r w:rsidRPr="00950DB1">
              <w:rPr>
                <w:b/>
                <w:bCs/>
              </w:rPr>
              <w:t xml:space="preserve">899 </w:t>
            </w:r>
          </w:p>
        </w:tc>
        <w:tc>
          <w:tcPr>
            <w:tcW w:w="1203" w:type="dxa"/>
            <w:shd w:val="clear" w:color="auto" w:fill="auto"/>
            <w:tcMar>
              <w:top w:w="80" w:type="dxa"/>
              <w:left w:w="80" w:type="dxa"/>
              <w:bottom w:w="80" w:type="dxa"/>
              <w:right w:w="80" w:type="dxa"/>
            </w:tcMar>
            <w:vAlign w:val="bottom"/>
          </w:tcPr>
          <w:p w14:paraId="1E220E1A" w14:textId="77777777" w:rsidR="00950DB1" w:rsidRPr="00950DB1" w:rsidRDefault="00950DB1" w:rsidP="00E45E78">
            <w:pPr>
              <w:jc w:val="right"/>
              <w:rPr>
                <w:b/>
                <w:bCs/>
              </w:rPr>
            </w:pPr>
            <w:r w:rsidRPr="00950DB1">
              <w:rPr>
                <w:b/>
                <w:bCs/>
              </w:rPr>
              <w:t xml:space="preserve">927 </w:t>
            </w:r>
          </w:p>
        </w:tc>
        <w:tc>
          <w:tcPr>
            <w:tcW w:w="1204" w:type="dxa"/>
            <w:shd w:val="clear" w:color="auto" w:fill="auto"/>
            <w:tcMar>
              <w:top w:w="80" w:type="dxa"/>
              <w:left w:w="80" w:type="dxa"/>
              <w:bottom w:w="80" w:type="dxa"/>
              <w:right w:w="80" w:type="dxa"/>
            </w:tcMar>
            <w:vAlign w:val="bottom"/>
          </w:tcPr>
          <w:p w14:paraId="1B83BFA2" w14:textId="77777777" w:rsidR="00950DB1" w:rsidRPr="00950DB1" w:rsidRDefault="00950DB1" w:rsidP="00E45E78">
            <w:pPr>
              <w:jc w:val="right"/>
              <w:rPr>
                <w:b/>
                <w:bCs/>
              </w:rPr>
            </w:pPr>
            <w:r w:rsidRPr="00950DB1">
              <w:rPr>
                <w:b/>
                <w:bCs/>
              </w:rPr>
              <w:t xml:space="preserve">48 </w:t>
            </w:r>
          </w:p>
        </w:tc>
        <w:tc>
          <w:tcPr>
            <w:tcW w:w="1203" w:type="dxa"/>
            <w:shd w:val="clear" w:color="auto" w:fill="auto"/>
            <w:tcMar>
              <w:top w:w="80" w:type="dxa"/>
              <w:left w:w="80" w:type="dxa"/>
              <w:bottom w:w="80" w:type="dxa"/>
              <w:right w:w="80" w:type="dxa"/>
            </w:tcMar>
            <w:vAlign w:val="bottom"/>
          </w:tcPr>
          <w:p w14:paraId="285B6891" w14:textId="77777777" w:rsidR="00950DB1" w:rsidRPr="00950DB1" w:rsidRDefault="00950DB1" w:rsidP="00E45E78">
            <w:pPr>
              <w:jc w:val="right"/>
              <w:rPr>
                <w:b/>
                <w:bCs/>
              </w:rPr>
            </w:pPr>
            <w:r w:rsidRPr="00950DB1">
              <w:rPr>
                <w:b/>
                <w:bCs/>
              </w:rPr>
              <w:t xml:space="preserve">95 </w:t>
            </w:r>
          </w:p>
        </w:tc>
        <w:tc>
          <w:tcPr>
            <w:tcW w:w="1204" w:type="dxa"/>
            <w:shd w:val="clear" w:color="auto" w:fill="auto"/>
            <w:tcMar>
              <w:top w:w="80" w:type="dxa"/>
              <w:left w:w="80" w:type="dxa"/>
              <w:bottom w:w="80" w:type="dxa"/>
              <w:right w:w="80" w:type="dxa"/>
            </w:tcMar>
            <w:vAlign w:val="bottom"/>
          </w:tcPr>
          <w:p w14:paraId="55C75DCA" w14:textId="77777777" w:rsidR="00950DB1" w:rsidRPr="00950DB1" w:rsidRDefault="00950DB1" w:rsidP="00E45E78">
            <w:pPr>
              <w:jc w:val="right"/>
              <w:rPr>
                <w:b/>
                <w:bCs/>
              </w:rPr>
            </w:pPr>
            <w:r w:rsidRPr="00950DB1">
              <w:rPr>
                <w:b/>
                <w:bCs/>
              </w:rPr>
              <w:t xml:space="preserve">438 </w:t>
            </w:r>
          </w:p>
        </w:tc>
        <w:tc>
          <w:tcPr>
            <w:tcW w:w="1203" w:type="dxa"/>
            <w:shd w:val="clear" w:color="auto" w:fill="auto"/>
            <w:tcMar>
              <w:top w:w="80" w:type="dxa"/>
              <w:left w:w="80" w:type="dxa"/>
              <w:bottom w:w="80" w:type="dxa"/>
              <w:right w:w="80" w:type="dxa"/>
            </w:tcMar>
            <w:vAlign w:val="bottom"/>
          </w:tcPr>
          <w:p w14:paraId="5C65E36D" w14:textId="77777777" w:rsidR="00950DB1" w:rsidRPr="00950DB1" w:rsidRDefault="00950DB1" w:rsidP="00E45E78">
            <w:pPr>
              <w:jc w:val="right"/>
              <w:rPr>
                <w:b/>
                <w:bCs/>
              </w:rPr>
            </w:pPr>
            <w:r w:rsidRPr="00950DB1">
              <w:rPr>
                <w:b/>
                <w:bCs/>
              </w:rPr>
              <w:t xml:space="preserve">346 </w:t>
            </w:r>
          </w:p>
        </w:tc>
        <w:tc>
          <w:tcPr>
            <w:tcW w:w="1204" w:type="dxa"/>
            <w:shd w:val="clear" w:color="auto" w:fill="auto"/>
            <w:tcMar>
              <w:top w:w="80" w:type="dxa"/>
              <w:left w:w="80" w:type="dxa"/>
              <w:bottom w:w="80" w:type="dxa"/>
              <w:right w:w="80" w:type="dxa"/>
            </w:tcMar>
            <w:vAlign w:val="bottom"/>
          </w:tcPr>
          <w:p w14:paraId="4BD2ACA8" w14:textId="77777777" w:rsidR="00950DB1" w:rsidRPr="00950DB1" w:rsidRDefault="00950DB1" w:rsidP="00E45E78">
            <w:pPr>
              <w:jc w:val="right"/>
              <w:rPr>
                <w:b/>
                <w:bCs/>
              </w:rPr>
            </w:pPr>
            <w:r w:rsidRPr="00950DB1">
              <w:rPr>
                <w:b/>
                <w:bCs/>
              </w:rPr>
              <w:t xml:space="preserve"> - </w:t>
            </w:r>
          </w:p>
        </w:tc>
      </w:tr>
    </w:tbl>
    <w:p w14:paraId="017E3FBE" w14:textId="77777777" w:rsidR="00950DB1" w:rsidRPr="00950DB1" w:rsidRDefault="00950DB1" w:rsidP="00950DB1"/>
    <w:p w14:paraId="635FFC9E" w14:textId="58F893BC" w:rsidR="00950DB1" w:rsidRPr="00950DB1" w:rsidRDefault="00950DB1" w:rsidP="00E45E78">
      <w:pPr>
        <w:pStyle w:val="Heading4"/>
      </w:pPr>
      <w:r w:rsidRPr="00950DB1">
        <w:t>6.1.2.</w:t>
      </w:r>
      <w:r w:rsidR="003A344A">
        <w:t xml:space="preserve"> </w:t>
      </w:r>
      <w:r w:rsidRPr="00950DB1">
        <w:t>Interest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Interest expense."/>
      </w:tblPr>
      <w:tblGrid>
        <w:gridCol w:w="5046"/>
        <w:gridCol w:w="2296"/>
        <w:gridCol w:w="2296"/>
      </w:tblGrid>
      <w:tr w:rsidR="00950DB1" w:rsidRPr="00950DB1" w14:paraId="5C42625D" w14:textId="77777777" w:rsidTr="00E45E78">
        <w:trPr>
          <w:trHeight w:val="300"/>
        </w:trPr>
        <w:tc>
          <w:tcPr>
            <w:tcW w:w="5046" w:type="dxa"/>
            <w:tcMar>
              <w:top w:w="80" w:type="dxa"/>
              <w:left w:w="80" w:type="dxa"/>
              <w:bottom w:w="80" w:type="dxa"/>
              <w:right w:w="80" w:type="dxa"/>
            </w:tcMar>
            <w:vAlign w:val="bottom"/>
          </w:tcPr>
          <w:p w14:paraId="746B13C3"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4AE20764" w14:textId="77777777" w:rsidR="00950DB1" w:rsidRPr="00950DB1" w:rsidRDefault="00950DB1" w:rsidP="00E45E78">
            <w:pPr>
              <w:jc w:val="right"/>
              <w:rPr>
                <w:b/>
                <w:bCs/>
              </w:rPr>
            </w:pPr>
            <w:r w:rsidRPr="00950DB1">
              <w:rPr>
                <w:b/>
                <w:bCs/>
              </w:rPr>
              <w:t>($ thousand)</w:t>
            </w:r>
          </w:p>
        </w:tc>
      </w:tr>
      <w:tr w:rsidR="00950DB1" w:rsidRPr="00950DB1" w14:paraId="548E4594" w14:textId="77777777" w:rsidTr="00E45E78">
        <w:trPr>
          <w:trHeight w:val="300"/>
        </w:trPr>
        <w:tc>
          <w:tcPr>
            <w:tcW w:w="5046" w:type="dxa"/>
            <w:tcMar>
              <w:top w:w="80" w:type="dxa"/>
              <w:left w:w="80" w:type="dxa"/>
              <w:bottom w:w="80" w:type="dxa"/>
              <w:right w:w="80" w:type="dxa"/>
            </w:tcMar>
            <w:vAlign w:val="bottom"/>
          </w:tcPr>
          <w:p w14:paraId="79C47E38"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022B34E4" w14:textId="77777777" w:rsidR="00950DB1" w:rsidRPr="00950DB1" w:rsidRDefault="00950DB1" w:rsidP="00E45E78">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4E98BCC2" w14:textId="77777777" w:rsidR="00950DB1" w:rsidRPr="00950DB1" w:rsidRDefault="00950DB1" w:rsidP="00E45E78">
            <w:pPr>
              <w:jc w:val="right"/>
              <w:rPr>
                <w:b/>
                <w:bCs/>
              </w:rPr>
            </w:pPr>
            <w:r w:rsidRPr="00950DB1">
              <w:rPr>
                <w:b/>
                <w:bCs/>
              </w:rPr>
              <w:t>June 2023</w:t>
            </w:r>
          </w:p>
        </w:tc>
      </w:tr>
      <w:tr w:rsidR="00950DB1" w:rsidRPr="00950DB1" w14:paraId="3574D643" w14:textId="77777777" w:rsidTr="00E45E78">
        <w:trPr>
          <w:trHeight w:val="300"/>
        </w:trPr>
        <w:tc>
          <w:tcPr>
            <w:tcW w:w="5046" w:type="dxa"/>
            <w:tcMar>
              <w:top w:w="80" w:type="dxa"/>
              <w:left w:w="80" w:type="dxa"/>
              <w:bottom w:w="80" w:type="dxa"/>
              <w:right w:w="80" w:type="dxa"/>
            </w:tcMar>
            <w:vAlign w:val="bottom"/>
          </w:tcPr>
          <w:p w14:paraId="71102D35" w14:textId="77777777" w:rsidR="00950DB1" w:rsidRPr="00950DB1" w:rsidRDefault="00950DB1" w:rsidP="00950DB1">
            <w:r w:rsidRPr="00950DB1">
              <w:t>Interest on lease liabilities</w:t>
            </w:r>
          </w:p>
        </w:tc>
        <w:tc>
          <w:tcPr>
            <w:tcW w:w="2296" w:type="dxa"/>
            <w:shd w:val="clear" w:color="auto" w:fill="auto"/>
            <w:tcMar>
              <w:top w:w="80" w:type="dxa"/>
              <w:left w:w="80" w:type="dxa"/>
              <w:bottom w:w="80" w:type="dxa"/>
              <w:right w:w="80" w:type="dxa"/>
            </w:tcMar>
            <w:vAlign w:val="bottom"/>
          </w:tcPr>
          <w:p w14:paraId="14A3406B" w14:textId="77777777" w:rsidR="00950DB1" w:rsidRPr="00950DB1" w:rsidRDefault="00950DB1" w:rsidP="00E45E78">
            <w:pPr>
              <w:jc w:val="right"/>
            </w:pPr>
            <w:r w:rsidRPr="00950DB1">
              <w:t xml:space="preserve">24 </w:t>
            </w:r>
          </w:p>
        </w:tc>
        <w:tc>
          <w:tcPr>
            <w:tcW w:w="2296" w:type="dxa"/>
            <w:shd w:val="clear" w:color="auto" w:fill="auto"/>
            <w:tcMar>
              <w:top w:w="80" w:type="dxa"/>
              <w:left w:w="80" w:type="dxa"/>
              <w:bottom w:w="80" w:type="dxa"/>
              <w:right w:w="80" w:type="dxa"/>
            </w:tcMar>
            <w:vAlign w:val="bottom"/>
          </w:tcPr>
          <w:p w14:paraId="55EB0D94" w14:textId="77777777" w:rsidR="00950DB1" w:rsidRPr="00950DB1" w:rsidRDefault="00950DB1" w:rsidP="00E45E78">
            <w:pPr>
              <w:jc w:val="right"/>
            </w:pPr>
            <w:r w:rsidRPr="00950DB1">
              <w:t xml:space="preserve">45 </w:t>
            </w:r>
          </w:p>
        </w:tc>
      </w:tr>
      <w:tr w:rsidR="00950DB1" w:rsidRPr="00950DB1" w14:paraId="22970BE2" w14:textId="77777777" w:rsidTr="00E45E78">
        <w:trPr>
          <w:trHeight w:val="300"/>
        </w:trPr>
        <w:tc>
          <w:tcPr>
            <w:tcW w:w="5046" w:type="dxa"/>
            <w:tcMar>
              <w:top w:w="80" w:type="dxa"/>
              <w:left w:w="80" w:type="dxa"/>
              <w:bottom w:w="80" w:type="dxa"/>
              <w:right w:w="80" w:type="dxa"/>
            </w:tcMar>
            <w:vAlign w:val="bottom"/>
          </w:tcPr>
          <w:p w14:paraId="5E4C869B" w14:textId="77777777" w:rsidR="00950DB1" w:rsidRPr="00950DB1" w:rsidRDefault="00950DB1" w:rsidP="00950DB1">
            <w:pPr>
              <w:rPr>
                <w:b/>
                <w:bCs/>
              </w:rPr>
            </w:pPr>
            <w:r w:rsidRPr="00950DB1">
              <w:rPr>
                <w:b/>
                <w:bCs/>
              </w:rPr>
              <w:t>Total interest expense</w:t>
            </w:r>
          </w:p>
        </w:tc>
        <w:tc>
          <w:tcPr>
            <w:tcW w:w="2296" w:type="dxa"/>
            <w:shd w:val="clear" w:color="auto" w:fill="auto"/>
            <w:tcMar>
              <w:top w:w="80" w:type="dxa"/>
              <w:left w:w="80" w:type="dxa"/>
              <w:bottom w:w="80" w:type="dxa"/>
              <w:right w:w="80" w:type="dxa"/>
            </w:tcMar>
            <w:vAlign w:val="bottom"/>
          </w:tcPr>
          <w:p w14:paraId="38D4BFFA" w14:textId="77777777" w:rsidR="00950DB1" w:rsidRPr="00950DB1" w:rsidRDefault="00950DB1" w:rsidP="00E45E78">
            <w:pPr>
              <w:jc w:val="right"/>
              <w:rPr>
                <w:b/>
                <w:bCs/>
              </w:rPr>
            </w:pPr>
            <w:r w:rsidRPr="00950DB1">
              <w:rPr>
                <w:b/>
                <w:bCs/>
              </w:rPr>
              <w:t xml:space="preserve">24 </w:t>
            </w:r>
          </w:p>
        </w:tc>
        <w:tc>
          <w:tcPr>
            <w:tcW w:w="2296" w:type="dxa"/>
            <w:shd w:val="clear" w:color="auto" w:fill="auto"/>
            <w:tcMar>
              <w:top w:w="80" w:type="dxa"/>
              <w:left w:w="80" w:type="dxa"/>
              <w:bottom w:w="80" w:type="dxa"/>
              <w:right w:w="80" w:type="dxa"/>
            </w:tcMar>
            <w:vAlign w:val="bottom"/>
          </w:tcPr>
          <w:p w14:paraId="54D5A13A" w14:textId="77777777" w:rsidR="00950DB1" w:rsidRPr="00950DB1" w:rsidRDefault="00950DB1" w:rsidP="00E45E78">
            <w:pPr>
              <w:jc w:val="right"/>
              <w:rPr>
                <w:b/>
                <w:bCs/>
              </w:rPr>
            </w:pPr>
            <w:r w:rsidRPr="00950DB1">
              <w:rPr>
                <w:b/>
                <w:bCs/>
              </w:rPr>
              <w:t xml:space="preserve">45 </w:t>
            </w:r>
          </w:p>
        </w:tc>
      </w:tr>
    </w:tbl>
    <w:p w14:paraId="17AFA077" w14:textId="77777777" w:rsidR="00950DB1" w:rsidRPr="00950DB1" w:rsidRDefault="00950DB1" w:rsidP="00950DB1"/>
    <w:p w14:paraId="47ABB405" w14:textId="77777777" w:rsidR="00950DB1" w:rsidRPr="00950DB1" w:rsidRDefault="00950DB1" w:rsidP="00950DB1">
      <w:r w:rsidRPr="00950DB1">
        <w:t xml:space="preserve">Interest expense represents costs incurred in connection with the interest component of lease repayments. Interest expense is recognised in the period in which it is incurred. </w:t>
      </w:r>
    </w:p>
    <w:p w14:paraId="212605E6" w14:textId="77777777" w:rsidR="00950DB1" w:rsidRPr="00950DB1" w:rsidRDefault="00950DB1" w:rsidP="00950DB1">
      <w:r w:rsidRPr="00950DB1">
        <w:t>CSV recognises borrowing costs immediately as an expense, even where they are directly attributable to the acquisition, construction or production of a qualifying asset.</w:t>
      </w:r>
    </w:p>
    <w:p w14:paraId="4ABD197A" w14:textId="1FA905B2" w:rsidR="00950DB1" w:rsidRPr="00950DB1" w:rsidRDefault="00950DB1" w:rsidP="00E87E18">
      <w:pPr>
        <w:pStyle w:val="Heading3"/>
      </w:pPr>
      <w:bookmarkStart w:id="252" w:name="_Toc180424747"/>
      <w:r w:rsidRPr="00950DB1">
        <w:t>6.2.</w:t>
      </w:r>
      <w:r w:rsidR="003A344A">
        <w:t xml:space="preserve"> </w:t>
      </w:r>
      <w:r w:rsidRPr="00950DB1">
        <w:t>Leases</w:t>
      </w:r>
      <w:bookmarkEnd w:id="252"/>
    </w:p>
    <w:p w14:paraId="53873DC1" w14:textId="77777777" w:rsidR="00950DB1" w:rsidRPr="00950DB1" w:rsidRDefault="00950DB1" w:rsidP="00950DB1">
      <w:r w:rsidRPr="00950DB1">
        <w:t xml:space="preserve">CSV leases a property, comprising of space for its head office. The lease contract is made for fixed periods of five years with an option to renew the lease after that date. Lease payments for properties are renegotiated every five years to reflect market rentals. </w:t>
      </w:r>
    </w:p>
    <w:p w14:paraId="0658E631" w14:textId="31FA2D40" w:rsidR="00950DB1" w:rsidRPr="00E87E18" w:rsidRDefault="00950DB1" w:rsidP="00E87E18">
      <w:pPr>
        <w:pStyle w:val="Heading4"/>
      </w:pPr>
      <w:r w:rsidRPr="00E87E18">
        <w:t>6.2.1.</w:t>
      </w:r>
      <w:r w:rsidR="003A344A">
        <w:t xml:space="preserve"> </w:t>
      </w:r>
      <w:r w:rsidRPr="00E87E18">
        <w:t>Right-of-use assets</w:t>
      </w:r>
    </w:p>
    <w:p w14:paraId="1B838772" w14:textId="77777777" w:rsidR="00950DB1" w:rsidRPr="00950DB1" w:rsidRDefault="00950DB1" w:rsidP="00950DB1">
      <w:r w:rsidRPr="00950DB1">
        <w:t>Right-of-use assets are presented in Note 4.1.1.</w:t>
      </w:r>
    </w:p>
    <w:p w14:paraId="1FEFE93F" w14:textId="4698D496" w:rsidR="00950DB1" w:rsidRPr="00E87E18" w:rsidRDefault="00950DB1" w:rsidP="00E87E18">
      <w:pPr>
        <w:pStyle w:val="Heading4"/>
      </w:pPr>
      <w:r w:rsidRPr="00E87E18">
        <w:lastRenderedPageBreak/>
        <w:t>6.2.2.</w:t>
      </w:r>
      <w:r w:rsidR="003A344A">
        <w:t xml:space="preserve"> </w:t>
      </w:r>
      <w:r w:rsidRPr="00E87E18">
        <w:t>Amounts recognised in the Comprehensive Operating Statement</w:t>
      </w:r>
    </w:p>
    <w:p w14:paraId="51D3DEA4" w14:textId="77777777" w:rsidR="00950DB1" w:rsidRPr="00950DB1" w:rsidRDefault="00950DB1" w:rsidP="00950DB1">
      <w:r w:rsidRPr="00950DB1">
        <w:t>The following amounts are recognised in the Comprehensive Operating Statement relating to leases: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Amounts recognised in the Comprehensive Operating Statement."/>
      </w:tblPr>
      <w:tblGrid>
        <w:gridCol w:w="5046"/>
        <w:gridCol w:w="2296"/>
        <w:gridCol w:w="2296"/>
      </w:tblGrid>
      <w:tr w:rsidR="00950DB1" w:rsidRPr="00950DB1" w14:paraId="60F0CC00" w14:textId="77777777" w:rsidTr="00E87E18">
        <w:trPr>
          <w:trHeight w:val="315"/>
        </w:trPr>
        <w:tc>
          <w:tcPr>
            <w:tcW w:w="5046" w:type="dxa"/>
            <w:shd w:val="clear" w:color="auto" w:fill="auto"/>
            <w:tcMar>
              <w:top w:w="80" w:type="dxa"/>
              <w:left w:w="80" w:type="dxa"/>
              <w:bottom w:w="80" w:type="dxa"/>
              <w:right w:w="80" w:type="dxa"/>
            </w:tcMar>
            <w:vAlign w:val="bottom"/>
          </w:tcPr>
          <w:p w14:paraId="481121BA"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5447C8D7" w14:textId="77777777" w:rsidR="00950DB1" w:rsidRPr="00950DB1" w:rsidRDefault="00950DB1" w:rsidP="00E87E18">
            <w:pPr>
              <w:jc w:val="right"/>
              <w:rPr>
                <w:b/>
                <w:bCs/>
              </w:rPr>
            </w:pPr>
            <w:r w:rsidRPr="00950DB1">
              <w:rPr>
                <w:b/>
                <w:bCs/>
              </w:rPr>
              <w:t>($ thousand)</w:t>
            </w:r>
          </w:p>
        </w:tc>
      </w:tr>
      <w:tr w:rsidR="00950DB1" w:rsidRPr="00950DB1" w14:paraId="44573B45" w14:textId="77777777" w:rsidTr="00E87E18">
        <w:trPr>
          <w:trHeight w:val="300"/>
        </w:trPr>
        <w:tc>
          <w:tcPr>
            <w:tcW w:w="5046" w:type="dxa"/>
            <w:shd w:val="clear" w:color="auto" w:fill="auto"/>
            <w:tcMar>
              <w:top w:w="80" w:type="dxa"/>
              <w:left w:w="80" w:type="dxa"/>
              <w:bottom w:w="80" w:type="dxa"/>
              <w:right w:w="80" w:type="dxa"/>
            </w:tcMar>
            <w:vAlign w:val="bottom"/>
          </w:tcPr>
          <w:p w14:paraId="10CF0B6C"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71F5E587" w14:textId="77777777" w:rsidR="00950DB1" w:rsidRPr="00950DB1" w:rsidRDefault="00950DB1" w:rsidP="00E87E18">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01736E33" w14:textId="77777777" w:rsidR="00950DB1" w:rsidRPr="00950DB1" w:rsidRDefault="00950DB1" w:rsidP="00E87E18">
            <w:pPr>
              <w:jc w:val="right"/>
              <w:rPr>
                <w:b/>
                <w:bCs/>
              </w:rPr>
            </w:pPr>
            <w:r w:rsidRPr="00950DB1">
              <w:rPr>
                <w:b/>
                <w:bCs/>
              </w:rPr>
              <w:t>June 2023</w:t>
            </w:r>
          </w:p>
        </w:tc>
      </w:tr>
      <w:tr w:rsidR="00950DB1" w:rsidRPr="00950DB1" w14:paraId="53A05B9C" w14:textId="77777777" w:rsidTr="00E87E18">
        <w:trPr>
          <w:trHeight w:val="300"/>
        </w:trPr>
        <w:tc>
          <w:tcPr>
            <w:tcW w:w="5046" w:type="dxa"/>
            <w:shd w:val="clear" w:color="auto" w:fill="auto"/>
            <w:tcMar>
              <w:top w:w="80" w:type="dxa"/>
              <w:left w:w="80" w:type="dxa"/>
              <w:bottom w:w="80" w:type="dxa"/>
              <w:right w:w="80" w:type="dxa"/>
            </w:tcMar>
            <w:vAlign w:val="bottom"/>
          </w:tcPr>
          <w:p w14:paraId="6189AE5E" w14:textId="77777777" w:rsidR="00950DB1" w:rsidRPr="00950DB1" w:rsidRDefault="00950DB1" w:rsidP="00950DB1">
            <w:pPr>
              <w:rPr>
                <w:b/>
                <w:bCs/>
              </w:rPr>
            </w:pPr>
            <w:r w:rsidRPr="00950DB1">
              <w:rPr>
                <w:b/>
                <w:bCs/>
              </w:rPr>
              <w:t>Total cash outflow for leases</w:t>
            </w:r>
          </w:p>
        </w:tc>
        <w:tc>
          <w:tcPr>
            <w:tcW w:w="2296" w:type="dxa"/>
            <w:shd w:val="clear" w:color="auto" w:fill="auto"/>
            <w:tcMar>
              <w:top w:w="80" w:type="dxa"/>
              <w:left w:w="80" w:type="dxa"/>
              <w:bottom w:w="80" w:type="dxa"/>
              <w:right w:w="80" w:type="dxa"/>
            </w:tcMar>
            <w:vAlign w:val="bottom"/>
          </w:tcPr>
          <w:p w14:paraId="79F32B74" w14:textId="77777777" w:rsidR="00950DB1" w:rsidRPr="00950DB1" w:rsidRDefault="00950DB1" w:rsidP="00E87E18">
            <w:pPr>
              <w:jc w:val="right"/>
              <w:rPr>
                <w:b/>
                <w:bCs/>
              </w:rPr>
            </w:pPr>
            <w:r w:rsidRPr="00950DB1">
              <w:rPr>
                <w:b/>
                <w:bCs/>
              </w:rPr>
              <w:t>24</w:t>
            </w:r>
          </w:p>
        </w:tc>
        <w:tc>
          <w:tcPr>
            <w:tcW w:w="2296" w:type="dxa"/>
            <w:shd w:val="clear" w:color="auto" w:fill="auto"/>
            <w:tcMar>
              <w:top w:w="80" w:type="dxa"/>
              <w:left w:w="80" w:type="dxa"/>
              <w:bottom w:w="80" w:type="dxa"/>
              <w:right w:w="80" w:type="dxa"/>
            </w:tcMar>
            <w:vAlign w:val="bottom"/>
          </w:tcPr>
          <w:p w14:paraId="00D70325" w14:textId="77777777" w:rsidR="00950DB1" w:rsidRPr="00950DB1" w:rsidRDefault="00950DB1" w:rsidP="00E87E18">
            <w:pPr>
              <w:jc w:val="right"/>
              <w:rPr>
                <w:b/>
                <w:bCs/>
              </w:rPr>
            </w:pPr>
            <w:r w:rsidRPr="00950DB1">
              <w:rPr>
                <w:b/>
                <w:bCs/>
              </w:rPr>
              <w:t>45</w:t>
            </w:r>
          </w:p>
        </w:tc>
      </w:tr>
    </w:tbl>
    <w:p w14:paraId="49E76037" w14:textId="77777777" w:rsidR="00950DB1" w:rsidRPr="00950DB1" w:rsidRDefault="00950DB1" w:rsidP="00950DB1"/>
    <w:p w14:paraId="4C62FC8A" w14:textId="21F55D0E" w:rsidR="00950DB1" w:rsidRPr="00E87E18" w:rsidRDefault="00950DB1" w:rsidP="00E87E18">
      <w:pPr>
        <w:pStyle w:val="Heading4"/>
      </w:pPr>
      <w:r w:rsidRPr="00E87E18">
        <w:t>6.2.3.</w:t>
      </w:r>
      <w:r w:rsidR="003A344A">
        <w:t xml:space="preserve"> </w:t>
      </w:r>
      <w:r w:rsidRPr="00E87E18">
        <w:t>Amounts recognised in the Statement of Cashflows</w:t>
      </w:r>
    </w:p>
    <w:p w14:paraId="0C7F1CD1" w14:textId="77777777" w:rsidR="00950DB1" w:rsidRPr="00950DB1" w:rsidRDefault="00950DB1" w:rsidP="00950DB1">
      <w:r w:rsidRPr="00950DB1">
        <w:t>The following amounts are recognised in the Statement of Cashflows for the year ending 30 June 2024 relating to leases.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Amounts recognised in the Statement of Cashflows."/>
      </w:tblPr>
      <w:tblGrid>
        <w:gridCol w:w="5046"/>
        <w:gridCol w:w="2296"/>
        <w:gridCol w:w="2296"/>
      </w:tblGrid>
      <w:tr w:rsidR="00950DB1" w:rsidRPr="00950DB1" w14:paraId="03AB1F65" w14:textId="77777777" w:rsidTr="00E87E18">
        <w:trPr>
          <w:trHeight w:val="315"/>
        </w:trPr>
        <w:tc>
          <w:tcPr>
            <w:tcW w:w="5046" w:type="dxa"/>
            <w:shd w:val="clear" w:color="auto" w:fill="auto"/>
            <w:tcMar>
              <w:top w:w="80" w:type="dxa"/>
              <w:left w:w="80" w:type="dxa"/>
              <w:bottom w:w="80" w:type="dxa"/>
              <w:right w:w="80" w:type="dxa"/>
            </w:tcMar>
            <w:vAlign w:val="bottom"/>
          </w:tcPr>
          <w:p w14:paraId="038139DF"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0F95DF7B" w14:textId="77777777" w:rsidR="00950DB1" w:rsidRPr="00950DB1" w:rsidRDefault="00950DB1" w:rsidP="00E87E18">
            <w:pPr>
              <w:jc w:val="right"/>
              <w:rPr>
                <w:b/>
                <w:bCs/>
              </w:rPr>
            </w:pPr>
            <w:r w:rsidRPr="00950DB1">
              <w:rPr>
                <w:b/>
                <w:bCs/>
              </w:rPr>
              <w:t>($ thousand)</w:t>
            </w:r>
          </w:p>
        </w:tc>
      </w:tr>
      <w:tr w:rsidR="00950DB1" w:rsidRPr="00950DB1" w14:paraId="0E405CD6" w14:textId="77777777" w:rsidTr="00E87E18">
        <w:trPr>
          <w:trHeight w:val="300"/>
        </w:trPr>
        <w:tc>
          <w:tcPr>
            <w:tcW w:w="5046" w:type="dxa"/>
            <w:shd w:val="clear" w:color="auto" w:fill="auto"/>
            <w:tcMar>
              <w:top w:w="80" w:type="dxa"/>
              <w:left w:w="80" w:type="dxa"/>
              <w:bottom w:w="80" w:type="dxa"/>
              <w:right w:w="80" w:type="dxa"/>
            </w:tcMar>
            <w:vAlign w:val="bottom"/>
          </w:tcPr>
          <w:p w14:paraId="56E01186"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6D0D257B" w14:textId="77777777" w:rsidR="00950DB1" w:rsidRPr="00950DB1" w:rsidRDefault="00950DB1" w:rsidP="00E87E18">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2C63DDCA" w14:textId="77777777" w:rsidR="00950DB1" w:rsidRPr="00950DB1" w:rsidRDefault="00950DB1" w:rsidP="00E87E18">
            <w:pPr>
              <w:jc w:val="right"/>
              <w:rPr>
                <w:b/>
                <w:bCs/>
              </w:rPr>
            </w:pPr>
            <w:r w:rsidRPr="00950DB1">
              <w:rPr>
                <w:b/>
                <w:bCs/>
              </w:rPr>
              <w:t>June 2023</w:t>
            </w:r>
          </w:p>
        </w:tc>
      </w:tr>
      <w:tr w:rsidR="00950DB1" w:rsidRPr="00950DB1" w14:paraId="38F87425" w14:textId="77777777" w:rsidTr="00E87E18">
        <w:trPr>
          <w:trHeight w:val="300"/>
        </w:trPr>
        <w:tc>
          <w:tcPr>
            <w:tcW w:w="5046" w:type="dxa"/>
            <w:shd w:val="clear" w:color="auto" w:fill="auto"/>
            <w:tcMar>
              <w:top w:w="80" w:type="dxa"/>
              <w:left w:w="80" w:type="dxa"/>
              <w:bottom w:w="80" w:type="dxa"/>
              <w:right w:w="80" w:type="dxa"/>
            </w:tcMar>
            <w:vAlign w:val="bottom"/>
          </w:tcPr>
          <w:p w14:paraId="56363809" w14:textId="77777777" w:rsidR="00950DB1" w:rsidRPr="00950DB1" w:rsidRDefault="00950DB1" w:rsidP="00950DB1">
            <w:pPr>
              <w:rPr>
                <w:b/>
                <w:bCs/>
              </w:rPr>
            </w:pPr>
            <w:r w:rsidRPr="00950DB1">
              <w:rPr>
                <w:b/>
                <w:bCs/>
              </w:rPr>
              <w:t>Total cash outflow for leases</w:t>
            </w:r>
          </w:p>
        </w:tc>
        <w:tc>
          <w:tcPr>
            <w:tcW w:w="2296" w:type="dxa"/>
            <w:shd w:val="clear" w:color="auto" w:fill="auto"/>
            <w:tcMar>
              <w:top w:w="80" w:type="dxa"/>
              <w:left w:w="80" w:type="dxa"/>
              <w:bottom w:w="80" w:type="dxa"/>
              <w:right w:w="80" w:type="dxa"/>
            </w:tcMar>
            <w:vAlign w:val="bottom"/>
          </w:tcPr>
          <w:p w14:paraId="7910973E" w14:textId="77777777" w:rsidR="00950DB1" w:rsidRPr="00950DB1" w:rsidRDefault="00950DB1" w:rsidP="00E87E18">
            <w:pPr>
              <w:jc w:val="right"/>
              <w:rPr>
                <w:b/>
                <w:bCs/>
              </w:rPr>
            </w:pPr>
            <w:r w:rsidRPr="00950DB1">
              <w:rPr>
                <w:b/>
                <w:bCs/>
              </w:rPr>
              <w:t xml:space="preserve">556 </w:t>
            </w:r>
          </w:p>
        </w:tc>
        <w:tc>
          <w:tcPr>
            <w:tcW w:w="2296" w:type="dxa"/>
            <w:shd w:val="clear" w:color="auto" w:fill="auto"/>
            <w:tcMar>
              <w:top w:w="80" w:type="dxa"/>
              <w:left w:w="80" w:type="dxa"/>
              <w:bottom w:w="80" w:type="dxa"/>
              <w:right w:w="80" w:type="dxa"/>
            </w:tcMar>
            <w:vAlign w:val="bottom"/>
          </w:tcPr>
          <w:p w14:paraId="0C872DE5" w14:textId="77777777" w:rsidR="00950DB1" w:rsidRPr="00950DB1" w:rsidRDefault="00950DB1" w:rsidP="00E87E18">
            <w:pPr>
              <w:jc w:val="right"/>
              <w:rPr>
                <w:b/>
                <w:bCs/>
              </w:rPr>
            </w:pPr>
            <w:r w:rsidRPr="00950DB1">
              <w:rPr>
                <w:b/>
                <w:bCs/>
              </w:rPr>
              <w:t xml:space="preserve">514 </w:t>
            </w:r>
          </w:p>
        </w:tc>
      </w:tr>
    </w:tbl>
    <w:p w14:paraId="2E8C93FF" w14:textId="77777777" w:rsidR="00950DB1" w:rsidRPr="00950DB1" w:rsidRDefault="00950DB1" w:rsidP="00950DB1"/>
    <w:p w14:paraId="62166E55" w14:textId="77777777" w:rsidR="00950DB1" w:rsidRPr="00950DB1" w:rsidRDefault="00950DB1" w:rsidP="00950DB1">
      <w:r w:rsidRPr="00950DB1">
        <w:t xml:space="preserve">For any new contracts entered into during the financial year, CSV considers whether a contract </w:t>
      </w:r>
      <w:proofErr w:type="gramStart"/>
      <w:r w:rsidRPr="00950DB1">
        <w:t>is, or</w:t>
      </w:r>
      <w:proofErr w:type="gramEnd"/>
      <w:r w:rsidRPr="00950DB1">
        <w:t xml:space="preserve"> contains a lease.</w:t>
      </w:r>
    </w:p>
    <w:p w14:paraId="1193A4C6" w14:textId="77777777" w:rsidR="00950DB1" w:rsidRPr="00950DB1" w:rsidRDefault="00950DB1" w:rsidP="00950DB1">
      <w:r w:rsidRPr="00950DB1">
        <w:t xml:space="preserve">A lease is defined as ‘a contract, or part of a contract, that conveys the right to use an asset (the underlying asset) for a period of time in exchange for consideration’. To apply this definition, CSV assesses whether the contract meets three key evaluations: </w:t>
      </w:r>
    </w:p>
    <w:p w14:paraId="6824F700" w14:textId="77777777" w:rsidR="00950DB1" w:rsidRPr="00950DB1" w:rsidRDefault="00950DB1" w:rsidP="00C014D5">
      <w:pPr>
        <w:pStyle w:val="ListParagraph"/>
        <w:numPr>
          <w:ilvl w:val="0"/>
          <w:numId w:val="23"/>
        </w:numPr>
      </w:pPr>
      <w:r w:rsidRPr="00950DB1">
        <w:t>whether the contract contains an identified asset, which is either explicitly identified in the contract or implicitly specified by being identified at the time the asset is made available to CSV and for which the supplier does not have substantive substitution rights</w:t>
      </w:r>
    </w:p>
    <w:p w14:paraId="6D24A83E" w14:textId="77777777" w:rsidR="00950DB1" w:rsidRPr="00950DB1" w:rsidRDefault="00950DB1" w:rsidP="00C014D5">
      <w:pPr>
        <w:pStyle w:val="ListParagraph"/>
        <w:numPr>
          <w:ilvl w:val="0"/>
          <w:numId w:val="23"/>
        </w:numPr>
      </w:pPr>
      <w:r w:rsidRPr="00950DB1">
        <w:t xml:space="preserve">whether CSV has the right to obtain substantially </w:t>
      </w:r>
      <w:proofErr w:type="gramStart"/>
      <w:r w:rsidRPr="00950DB1">
        <w:t>all of</w:t>
      </w:r>
      <w:proofErr w:type="gramEnd"/>
      <w:r w:rsidRPr="00950DB1">
        <w:t xml:space="preserve"> the economic benefits from use of the identified asset throughout the period of use, considering its rights within the defined scope of the contract and CSV has the right to direct the use of the identified asset throughout the period of use</w:t>
      </w:r>
    </w:p>
    <w:p w14:paraId="32574C48" w14:textId="77777777" w:rsidR="00950DB1" w:rsidRPr="00950DB1" w:rsidRDefault="00950DB1" w:rsidP="00C014D5">
      <w:pPr>
        <w:pStyle w:val="ListParagraph"/>
        <w:numPr>
          <w:ilvl w:val="0"/>
          <w:numId w:val="23"/>
        </w:numPr>
      </w:pPr>
      <w:r w:rsidRPr="00950DB1">
        <w:t>whether CSV has the right to take decisions in respect of ‘how and for what purpose’ the asset is used throughout the period of use.</w:t>
      </w:r>
    </w:p>
    <w:p w14:paraId="5A164670" w14:textId="77777777" w:rsidR="00950DB1" w:rsidRPr="00950DB1" w:rsidRDefault="00950DB1" w:rsidP="00950DB1">
      <w:r w:rsidRPr="00950DB1">
        <w:t xml:space="preserve">This policy is applied to contracts </w:t>
      </w:r>
      <w:proofErr w:type="gramStart"/>
      <w:r w:rsidRPr="00950DB1">
        <w:t>entered into</w:t>
      </w:r>
      <w:proofErr w:type="gramEnd"/>
      <w:r w:rsidRPr="00950DB1">
        <w:t>, or changed, on or after 1 July 2019.</w:t>
      </w:r>
    </w:p>
    <w:p w14:paraId="23992030" w14:textId="77777777" w:rsidR="00950DB1" w:rsidRPr="00950DB1" w:rsidRDefault="00950DB1" w:rsidP="0089614C">
      <w:pPr>
        <w:pStyle w:val="Heading5"/>
      </w:pPr>
      <w:r w:rsidRPr="00950DB1">
        <w:t>Separation of lease and non-lease components</w:t>
      </w:r>
    </w:p>
    <w:p w14:paraId="4474A1B0" w14:textId="77777777" w:rsidR="00950DB1" w:rsidRPr="00950DB1" w:rsidRDefault="00950DB1" w:rsidP="00950DB1">
      <w:r w:rsidRPr="00950DB1">
        <w:t xml:space="preserve">At inception or on reassessment of a contract that contains a lease component, CSV separates out and accounts separately for non-lease components and excludes these amounts when determining the lease liability and right-of-use asset amount. </w:t>
      </w:r>
    </w:p>
    <w:p w14:paraId="496BA505" w14:textId="77777777" w:rsidR="00950DB1" w:rsidRPr="00950DB1" w:rsidRDefault="00950DB1" w:rsidP="0089614C">
      <w:pPr>
        <w:pStyle w:val="Heading5"/>
      </w:pPr>
      <w:r w:rsidRPr="00950DB1">
        <w:lastRenderedPageBreak/>
        <w:t>Recognition and measurement of lease as a lessee</w:t>
      </w:r>
    </w:p>
    <w:p w14:paraId="41A6809E" w14:textId="77777777" w:rsidR="00950DB1" w:rsidRPr="00950DB1" w:rsidRDefault="00950DB1" w:rsidP="00950DB1">
      <w:r w:rsidRPr="00950DB1">
        <w:rPr>
          <w:b/>
          <w:bCs/>
        </w:rPr>
        <w:t>Initial measurement:</w:t>
      </w:r>
      <w:r w:rsidRPr="00950DB1">
        <w:t xml:space="preserve"> The lease liability is initially measured at the present value of the lease payments unpaid at the commencement date, discounted using the interest rate implicit in the lease if that rate is readily determinable; or otherwise, CSV’s incremental borrowing rate is used. </w:t>
      </w:r>
    </w:p>
    <w:p w14:paraId="2BA0F209" w14:textId="77777777" w:rsidR="00950DB1" w:rsidRPr="00950DB1" w:rsidRDefault="00950DB1" w:rsidP="00950DB1">
      <w:r w:rsidRPr="00950DB1">
        <w:t>Lease payments included in the measurement of the lease liability comprise the following:</w:t>
      </w:r>
    </w:p>
    <w:p w14:paraId="5872056E" w14:textId="77777777" w:rsidR="00950DB1" w:rsidRPr="00950DB1" w:rsidRDefault="00950DB1" w:rsidP="00C014D5">
      <w:pPr>
        <w:pStyle w:val="ListParagraph"/>
        <w:numPr>
          <w:ilvl w:val="0"/>
          <w:numId w:val="24"/>
        </w:numPr>
      </w:pPr>
      <w:r w:rsidRPr="00950DB1">
        <w:t>fixed payments (including in-substance fixed payments)</w:t>
      </w:r>
    </w:p>
    <w:p w14:paraId="294735B6" w14:textId="77777777" w:rsidR="00950DB1" w:rsidRPr="00950DB1" w:rsidRDefault="00950DB1" w:rsidP="00C014D5">
      <w:pPr>
        <w:pStyle w:val="ListParagraph"/>
        <w:numPr>
          <w:ilvl w:val="0"/>
          <w:numId w:val="24"/>
        </w:numPr>
      </w:pPr>
      <w:r w:rsidRPr="00950DB1">
        <w:t>variable payments based on an index or rate, initially measured using the index or rate as at the commencement date</w:t>
      </w:r>
    </w:p>
    <w:p w14:paraId="2BE45E69" w14:textId="77777777" w:rsidR="00950DB1" w:rsidRPr="00950DB1" w:rsidRDefault="00950DB1" w:rsidP="00C014D5">
      <w:pPr>
        <w:pStyle w:val="ListParagraph"/>
        <w:numPr>
          <w:ilvl w:val="0"/>
          <w:numId w:val="24"/>
        </w:numPr>
      </w:pPr>
      <w:r w:rsidRPr="00950DB1">
        <w:t>amounts expected to be payable under a residual value guarantee; and</w:t>
      </w:r>
    </w:p>
    <w:p w14:paraId="7306AD12" w14:textId="77777777" w:rsidR="00950DB1" w:rsidRPr="00950DB1" w:rsidRDefault="00950DB1" w:rsidP="00C014D5">
      <w:pPr>
        <w:pStyle w:val="ListParagraph"/>
        <w:numPr>
          <w:ilvl w:val="0"/>
          <w:numId w:val="24"/>
        </w:numPr>
      </w:pPr>
      <w:r w:rsidRPr="00950DB1">
        <w:t>payments arising from purchase and termination options reasonably certain to be exercised.</w:t>
      </w:r>
    </w:p>
    <w:p w14:paraId="622A7DF4" w14:textId="77777777" w:rsidR="00950DB1" w:rsidRPr="00950DB1" w:rsidRDefault="00950DB1" w:rsidP="00950DB1">
      <w:r w:rsidRPr="00950DB1">
        <w:rPr>
          <w:b/>
          <w:bCs/>
        </w:rPr>
        <w:t>Subsequent measurement:</w:t>
      </w:r>
      <w:r w:rsidRPr="00950DB1">
        <w:t xml:space="preserve"> </w:t>
      </w:r>
      <w:proofErr w:type="gramStart"/>
      <w:r w:rsidRPr="00950DB1">
        <w:t>Subsequent to</w:t>
      </w:r>
      <w:proofErr w:type="gramEnd"/>
      <w:r w:rsidRPr="00950DB1">
        <w:t xml:space="preserve"> initial measurement, the liability will be reduced for payments made and increased for interest. It is remeasured to reflect any reassessment or modification, or if there are changes in the substance of fixed payments. When the lease liability is remeasured, the corresponding adjustment is reflected in the right-of-use asset, or profit and loss if the right-of-use asset is already reduced to zero.</w:t>
      </w:r>
    </w:p>
    <w:p w14:paraId="132EE192" w14:textId="77777777" w:rsidR="00950DB1" w:rsidRPr="00950DB1" w:rsidRDefault="00950DB1" w:rsidP="00C014D5">
      <w:pPr>
        <w:pStyle w:val="Heading4"/>
      </w:pPr>
      <w:r w:rsidRPr="00950DB1">
        <w:t>Short-term leases and leases of low value assets</w:t>
      </w:r>
    </w:p>
    <w:p w14:paraId="08904F0C" w14:textId="77777777" w:rsidR="00950DB1" w:rsidRPr="00950DB1" w:rsidRDefault="00950DB1" w:rsidP="00950DB1">
      <w:r w:rsidRPr="00950DB1">
        <w:t xml:space="preserve">CSV has elected to account for short-term leases and leases of low value assets using the practical expedients. Instead of recognising a right-of-use asset and lease liability, the payments made are recognised as an expense in profit or loss on a straight-line basis over the lease term. </w:t>
      </w:r>
    </w:p>
    <w:p w14:paraId="23352AE5" w14:textId="77777777" w:rsidR="00950DB1" w:rsidRPr="00C014D5" w:rsidRDefault="00950DB1" w:rsidP="00C014D5">
      <w:pPr>
        <w:pStyle w:val="Heading4"/>
      </w:pPr>
      <w:r w:rsidRPr="00C014D5">
        <w:t>Presentation of right-of-use assets and lease liabilities</w:t>
      </w:r>
    </w:p>
    <w:p w14:paraId="49BB5B1F" w14:textId="77777777" w:rsidR="00950DB1" w:rsidRPr="00950DB1" w:rsidRDefault="00950DB1" w:rsidP="00950DB1">
      <w:r w:rsidRPr="00950DB1">
        <w:t>CSV presents right-of-use assets as ‘property, plant and equipment’ in the balance sheet. Lease liabilities are presented as ‘borrowings’ in the balance sheet.</w:t>
      </w:r>
    </w:p>
    <w:p w14:paraId="33A39C7D" w14:textId="5801D9FA" w:rsidR="00950DB1" w:rsidRPr="00C014D5" w:rsidRDefault="00950DB1" w:rsidP="00C014D5">
      <w:pPr>
        <w:pStyle w:val="Heading3"/>
      </w:pPr>
      <w:bookmarkStart w:id="253" w:name="_Toc180424748"/>
      <w:r w:rsidRPr="00C014D5">
        <w:t>6.3.</w:t>
      </w:r>
      <w:r w:rsidR="003A344A">
        <w:t xml:space="preserve"> </w:t>
      </w:r>
      <w:r w:rsidRPr="00C014D5">
        <w:t>Cash flow information and balances</w:t>
      </w:r>
      <w:bookmarkEnd w:id="253"/>
    </w:p>
    <w:p w14:paraId="26B7344A" w14:textId="77777777" w:rsidR="00950DB1" w:rsidRPr="00950DB1" w:rsidRDefault="00950DB1" w:rsidP="00950DB1">
      <w:r w:rsidRPr="00950DB1">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Cash flow information and balances."/>
      </w:tblPr>
      <w:tblGrid>
        <w:gridCol w:w="5046"/>
        <w:gridCol w:w="2296"/>
        <w:gridCol w:w="2296"/>
      </w:tblGrid>
      <w:tr w:rsidR="00950DB1" w:rsidRPr="00950DB1" w14:paraId="4FE94EC5" w14:textId="77777777" w:rsidTr="00C014D5">
        <w:trPr>
          <w:trHeight w:val="315"/>
        </w:trPr>
        <w:tc>
          <w:tcPr>
            <w:tcW w:w="5046" w:type="dxa"/>
            <w:shd w:val="clear" w:color="auto" w:fill="auto"/>
            <w:tcMar>
              <w:top w:w="80" w:type="dxa"/>
              <w:left w:w="80" w:type="dxa"/>
              <w:bottom w:w="80" w:type="dxa"/>
              <w:right w:w="80" w:type="dxa"/>
            </w:tcMar>
            <w:vAlign w:val="bottom"/>
          </w:tcPr>
          <w:p w14:paraId="5D5DBC4B"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700D7909" w14:textId="77777777" w:rsidR="00950DB1" w:rsidRPr="00950DB1" w:rsidRDefault="00950DB1" w:rsidP="00C014D5">
            <w:pPr>
              <w:jc w:val="right"/>
              <w:rPr>
                <w:b/>
                <w:bCs/>
              </w:rPr>
            </w:pPr>
            <w:r w:rsidRPr="00950DB1">
              <w:rPr>
                <w:b/>
                <w:bCs/>
              </w:rPr>
              <w:t>($ thousand)</w:t>
            </w:r>
          </w:p>
        </w:tc>
      </w:tr>
      <w:tr w:rsidR="00950DB1" w:rsidRPr="00950DB1" w14:paraId="3DCFBC3D" w14:textId="77777777" w:rsidTr="00C014D5">
        <w:trPr>
          <w:trHeight w:val="300"/>
        </w:trPr>
        <w:tc>
          <w:tcPr>
            <w:tcW w:w="5046" w:type="dxa"/>
            <w:shd w:val="clear" w:color="auto" w:fill="auto"/>
            <w:tcMar>
              <w:top w:w="80" w:type="dxa"/>
              <w:left w:w="80" w:type="dxa"/>
              <w:bottom w:w="80" w:type="dxa"/>
              <w:right w:w="80" w:type="dxa"/>
            </w:tcMar>
            <w:vAlign w:val="bottom"/>
          </w:tcPr>
          <w:p w14:paraId="447FC930"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7556064F" w14:textId="77777777" w:rsidR="00950DB1" w:rsidRPr="00950DB1" w:rsidRDefault="00950DB1" w:rsidP="00C014D5">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003CF6AB" w14:textId="77777777" w:rsidR="00950DB1" w:rsidRPr="00950DB1" w:rsidRDefault="00950DB1" w:rsidP="00C014D5">
            <w:pPr>
              <w:jc w:val="right"/>
              <w:rPr>
                <w:b/>
                <w:bCs/>
              </w:rPr>
            </w:pPr>
            <w:r w:rsidRPr="00950DB1">
              <w:rPr>
                <w:b/>
                <w:bCs/>
              </w:rPr>
              <w:t>June 2023</w:t>
            </w:r>
          </w:p>
        </w:tc>
      </w:tr>
      <w:tr w:rsidR="00950DB1" w:rsidRPr="00950DB1" w14:paraId="60FFBD03" w14:textId="77777777" w:rsidTr="00C014D5">
        <w:trPr>
          <w:trHeight w:val="300"/>
        </w:trPr>
        <w:tc>
          <w:tcPr>
            <w:tcW w:w="5046" w:type="dxa"/>
            <w:shd w:val="clear" w:color="auto" w:fill="auto"/>
            <w:tcMar>
              <w:top w:w="80" w:type="dxa"/>
              <w:left w:w="80" w:type="dxa"/>
              <w:bottom w:w="80" w:type="dxa"/>
              <w:right w:w="80" w:type="dxa"/>
            </w:tcMar>
            <w:vAlign w:val="bottom"/>
          </w:tcPr>
          <w:p w14:paraId="657539E4" w14:textId="77777777" w:rsidR="00950DB1" w:rsidRPr="00950DB1" w:rsidRDefault="00950DB1" w:rsidP="00950DB1">
            <w:r w:rsidRPr="00950DB1">
              <w:t>Total cash and deposits disclosed in balance sheet</w:t>
            </w:r>
          </w:p>
        </w:tc>
        <w:tc>
          <w:tcPr>
            <w:tcW w:w="2296" w:type="dxa"/>
            <w:shd w:val="clear" w:color="auto" w:fill="auto"/>
            <w:tcMar>
              <w:top w:w="80" w:type="dxa"/>
              <w:left w:w="80" w:type="dxa"/>
              <w:bottom w:w="80" w:type="dxa"/>
              <w:right w:w="80" w:type="dxa"/>
            </w:tcMar>
            <w:vAlign w:val="bottom"/>
          </w:tcPr>
          <w:p w14:paraId="5D3ABDDD" w14:textId="77777777" w:rsidR="00950DB1" w:rsidRPr="00950DB1" w:rsidRDefault="00950DB1" w:rsidP="00C014D5">
            <w:pPr>
              <w:jc w:val="right"/>
            </w:pPr>
            <w:r w:rsidRPr="00950DB1">
              <w:t xml:space="preserve">115,312 </w:t>
            </w:r>
          </w:p>
        </w:tc>
        <w:tc>
          <w:tcPr>
            <w:tcW w:w="2296" w:type="dxa"/>
            <w:shd w:val="clear" w:color="auto" w:fill="auto"/>
            <w:tcMar>
              <w:top w:w="80" w:type="dxa"/>
              <w:left w:w="80" w:type="dxa"/>
              <w:bottom w:w="80" w:type="dxa"/>
              <w:right w:w="80" w:type="dxa"/>
            </w:tcMar>
            <w:vAlign w:val="bottom"/>
          </w:tcPr>
          <w:p w14:paraId="31929F8D" w14:textId="77777777" w:rsidR="00950DB1" w:rsidRPr="00950DB1" w:rsidRDefault="00950DB1" w:rsidP="00C014D5">
            <w:pPr>
              <w:jc w:val="right"/>
            </w:pPr>
            <w:r w:rsidRPr="00950DB1">
              <w:t xml:space="preserve">118,196 </w:t>
            </w:r>
          </w:p>
        </w:tc>
      </w:tr>
      <w:tr w:rsidR="00950DB1" w:rsidRPr="00950DB1" w14:paraId="23CB2299" w14:textId="77777777" w:rsidTr="00C014D5">
        <w:trPr>
          <w:trHeight w:val="300"/>
        </w:trPr>
        <w:tc>
          <w:tcPr>
            <w:tcW w:w="5046" w:type="dxa"/>
            <w:shd w:val="clear" w:color="auto" w:fill="auto"/>
            <w:tcMar>
              <w:top w:w="80" w:type="dxa"/>
              <w:left w:w="80" w:type="dxa"/>
              <w:bottom w:w="80" w:type="dxa"/>
              <w:right w:w="80" w:type="dxa"/>
            </w:tcMar>
            <w:vAlign w:val="bottom"/>
          </w:tcPr>
          <w:p w14:paraId="4E02FF4B" w14:textId="77777777" w:rsidR="00950DB1" w:rsidRPr="00950DB1" w:rsidRDefault="00950DB1" w:rsidP="00950DB1">
            <w:pPr>
              <w:rPr>
                <w:b/>
                <w:bCs/>
              </w:rPr>
            </w:pPr>
            <w:r w:rsidRPr="00950DB1">
              <w:rPr>
                <w:b/>
                <w:bCs/>
              </w:rPr>
              <w:t>Balance as per cash flow statement</w:t>
            </w:r>
          </w:p>
        </w:tc>
        <w:tc>
          <w:tcPr>
            <w:tcW w:w="2296" w:type="dxa"/>
            <w:shd w:val="clear" w:color="auto" w:fill="auto"/>
            <w:tcMar>
              <w:top w:w="80" w:type="dxa"/>
              <w:left w:w="80" w:type="dxa"/>
              <w:bottom w:w="80" w:type="dxa"/>
              <w:right w:w="80" w:type="dxa"/>
            </w:tcMar>
            <w:vAlign w:val="bottom"/>
          </w:tcPr>
          <w:p w14:paraId="6408CCF7" w14:textId="77777777" w:rsidR="00950DB1" w:rsidRPr="00950DB1" w:rsidRDefault="00950DB1" w:rsidP="00C014D5">
            <w:pPr>
              <w:jc w:val="right"/>
              <w:rPr>
                <w:b/>
                <w:bCs/>
              </w:rPr>
            </w:pPr>
            <w:r w:rsidRPr="00950DB1">
              <w:rPr>
                <w:b/>
                <w:bCs/>
              </w:rPr>
              <w:t xml:space="preserve">115,312 </w:t>
            </w:r>
          </w:p>
        </w:tc>
        <w:tc>
          <w:tcPr>
            <w:tcW w:w="2296" w:type="dxa"/>
            <w:shd w:val="clear" w:color="auto" w:fill="auto"/>
            <w:tcMar>
              <w:top w:w="80" w:type="dxa"/>
              <w:left w:w="80" w:type="dxa"/>
              <w:bottom w:w="80" w:type="dxa"/>
              <w:right w:w="80" w:type="dxa"/>
            </w:tcMar>
            <w:vAlign w:val="bottom"/>
          </w:tcPr>
          <w:p w14:paraId="40AC0F13" w14:textId="77777777" w:rsidR="00950DB1" w:rsidRPr="00950DB1" w:rsidRDefault="00950DB1" w:rsidP="00C014D5">
            <w:pPr>
              <w:jc w:val="right"/>
              <w:rPr>
                <w:b/>
                <w:bCs/>
              </w:rPr>
            </w:pPr>
            <w:r w:rsidRPr="00950DB1">
              <w:rPr>
                <w:b/>
                <w:bCs/>
              </w:rPr>
              <w:t>118,196</w:t>
            </w:r>
          </w:p>
        </w:tc>
      </w:tr>
    </w:tbl>
    <w:p w14:paraId="42FB0121" w14:textId="77777777" w:rsidR="00950DB1" w:rsidRPr="00950DB1" w:rsidRDefault="00950DB1" w:rsidP="00950DB1"/>
    <w:p w14:paraId="326715A6" w14:textId="5570ADF9" w:rsidR="00950DB1" w:rsidRPr="00950DB1" w:rsidRDefault="00950DB1" w:rsidP="00C014D5">
      <w:pPr>
        <w:pStyle w:val="Heading4"/>
      </w:pPr>
      <w:r w:rsidRPr="00950DB1">
        <w:t>6.3.1.</w:t>
      </w:r>
      <w:r w:rsidR="003A344A">
        <w:t xml:space="preserve"> </w:t>
      </w:r>
      <w:r w:rsidRPr="00950DB1">
        <w:t xml:space="preserve">Reconciliation of net result for the period to cash flow from operating activities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conciliation of net result for the period to cash flow from operating activities."/>
      </w:tblPr>
      <w:tblGrid>
        <w:gridCol w:w="5046"/>
        <w:gridCol w:w="2296"/>
        <w:gridCol w:w="2296"/>
      </w:tblGrid>
      <w:tr w:rsidR="00950DB1" w:rsidRPr="00950DB1" w14:paraId="348273D5" w14:textId="77777777" w:rsidTr="00C014D5">
        <w:trPr>
          <w:trHeight w:val="300"/>
        </w:trPr>
        <w:tc>
          <w:tcPr>
            <w:tcW w:w="5046" w:type="dxa"/>
            <w:shd w:val="clear" w:color="auto" w:fill="auto"/>
            <w:tcMar>
              <w:top w:w="80" w:type="dxa"/>
              <w:left w:w="80" w:type="dxa"/>
              <w:bottom w:w="80" w:type="dxa"/>
              <w:right w:w="80" w:type="dxa"/>
            </w:tcMar>
            <w:vAlign w:val="bottom"/>
          </w:tcPr>
          <w:p w14:paraId="37B63FCC"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65BA3B51" w14:textId="77777777" w:rsidR="00950DB1" w:rsidRPr="00950DB1" w:rsidRDefault="00950DB1" w:rsidP="00C014D5">
            <w:pPr>
              <w:jc w:val="right"/>
              <w:rPr>
                <w:b/>
                <w:bCs/>
              </w:rPr>
            </w:pPr>
            <w:r w:rsidRPr="00950DB1">
              <w:rPr>
                <w:b/>
                <w:bCs/>
              </w:rPr>
              <w:t>($ thousand)</w:t>
            </w:r>
          </w:p>
        </w:tc>
      </w:tr>
      <w:tr w:rsidR="00950DB1" w:rsidRPr="00950DB1" w14:paraId="2053068F" w14:textId="77777777" w:rsidTr="00C014D5">
        <w:trPr>
          <w:trHeight w:val="300"/>
        </w:trPr>
        <w:tc>
          <w:tcPr>
            <w:tcW w:w="5046" w:type="dxa"/>
            <w:shd w:val="clear" w:color="auto" w:fill="auto"/>
            <w:tcMar>
              <w:top w:w="80" w:type="dxa"/>
              <w:left w:w="80" w:type="dxa"/>
              <w:bottom w:w="80" w:type="dxa"/>
              <w:right w:w="80" w:type="dxa"/>
            </w:tcMar>
            <w:vAlign w:val="bottom"/>
          </w:tcPr>
          <w:p w14:paraId="0BA29151"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76AD8938" w14:textId="77777777" w:rsidR="00950DB1" w:rsidRPr="00950DB1" w:rsidRDefault="00950DB1" w:rsidP="00C014D5">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7A761D68" w14:textId="77777777" w:rsidR="00950DB1" w:rsidRPr="00950DB1" w:rsidRDefault="00950DB1" w:rsidP="00C014D5">
            <w:pPr>
              <w:jc w:val="right"/>
              <w:rPr>
                <w:b/>
                <w:bCs/>
              </w:rPr>
            </w:pPr>
            <w:r w:rsidRPr="00950DB1">
              <w:rPr>
                <w:b/>
                <w:bCs/>
              </w:rPr>
              <w:t>June 2023</w:t>
            </w:r>
          </w:p>
        </w:tc>
      </w:tr>
      <w:tr w:rsidR="00950DB1" w:rsidRPr="00950DB1" w14:paraId="05A20C59" w14:textId="77777777" w:rsidTr="00C014D5">
        <w:trPr>
          <w:trHeight w:val="300"/>
        </w:trPr>
        <w:tc>
          <w:tcPr>
            <w:tcW w:w="5046" w:type="dxa"/>
            <w:shd w:val="clear" w:color="auto" w:fill="auto"/>
            <w:tcMar>
              <w:top w:w="80" w:type="dxa"/>
              <w:left w:w="80" w:type="dxa"/>
              <w:bottom w:w="80" w:type="dxa"/>
              <w:right w:w="80" w:type="dxa"/>
            </w:tcMar>
            <w:vAlign w:val="bottom"/>
          </w:tcPr>
          <w:p w14:paraId="2C2F6575" w14:textId="77777777" w:rsidR="00950DB1" w:rsidRPr="00950DB1" w:rsidRDefault="00950DB1" w:rsidP="00950DB1">
            <w:pPr>
              <w:rPr>
                <w:b/>
                <w:bCs/>
              </w:rPr>
            </w:pPr>
            <w:r w:rsidRPr="00950DB1">
              <w:rPr>
                <w:b/>
                <w:bCs/>
              </w:rPr>
              <w:t>Net result for the period</w:t>
            </w:r>
          </w:p>
        </w:tc>
        <w:tc>
          <w:tcPr>
            <w:tcW w:w="2296" w:type="dxa"/>
            <w:shd w:val="clear" w:color="auto" w:fill="auto"/>
            <w:tcMar>
              <w:top w:w="80" w:type="dxa"/>
              <w:left w:w="80" w:type="dxa"/>
              <w:bottom w:w="80" w:type="dxa"/>
              <w:right w:w="80" w:type="dxa"/>
            </w:tcMar>
            <w:vAlign w:val="bottom"/>
          </w:tcPr>
          <w:p w14:paraId="3153F440" w14:textId="77777777" w:rsidR="00950DB1" w:rsidRPr="00950DB1" w:rsidRDefault="00950DB1" w:rsidP="00C014D5">
            <w:pPr>
              <w:jc w:val="right"/>
              <w:rPr>
                <w:b/>
                <w:bCs/>
              </w:rPr>
            </w:pPr>
            <w:r w:rsidRPr="00950DB1">
              <w:rPr>
                <w:b/>
                <w:bCs/>
              </w:rPr>
              <w:t>(6,125)</w:t>
            </w:r>
          </w:p>
        </w:tc>
        <w:tc>
          <w:tcPr>
            <w:tcW w:w="2296" w:type="dxa"/>
            <w:shd w:val="clear" w:color="auto" w:fill="auto"/>
            <w:tcMar>
              <w:top w:w="80" w:type="dxa"/>
              <w:left w:w="80" w:type="dxa"/>
              <w:bottom w:w="80" w:type="dxa"/>
              <w:right w:w="80" w:type="dxa"/>
            </w:tcMar>
            <w:vAlign w:val="bottom"/>
          </w:tcPr>
          <w:p w14:paraId="7CCDFE4F" w14:textId="77777777" w:rsidR="00950DB1" w:rsidRPr="00950DB1" w:rsidRDefault="00950DB1" w:rsidP="00C014D5">
            <w:pPr>
              <w:jc w:val="right"/>
              <w:rPr>
                <w:b/>
                <w:bCs/>
              </w:rPr>
            </w:pPr>
            <w:r w:rsidRPr="00950DB1">
              <w:rPr>
                <w:b/>
                <w:bCs/>
              </w:rPr>
              <w:t xml:space="preserve">22,514 </w:t>
            </w:r>
          </w:p>
        </w:tc>
      </w:tr>
      <w:tr w:rsidR="00950DB1" w:rsidRPr="00950DB1" w14:paraId="796D8C24" w14:textId="77777777" w:rsidTr="00C014D5">
        <w:trPr>
          <w:trHeight w:val="300"/>
        </w:trPr>
        <w:tc>
          <w:tcPr>
            <w:tcW w:w="5046" w:type="dxa"/>
            <w:shd w:val="clear" w:color="auto" w:fill="auto"/>
            <w:tcMar>
              <w:top w:w="80" w:type="dxa"/>
              <w:left w:w="80" w:type="dxa"/>
              <w:bottom w:w="80" w:type="dxa"/>
              <w:right w:w="80" w:type="dxa"/>
            </w:tcMar>
            <w:vAlign w:val="bottom"/>
          </w:tcPr>
          <w:p w14:paraId="34C05852" w14:textId="77777777" w:rsidR="00950DB1" w:rsidRPr="00950DB1" w:rsidRDefault="00950DB1" w:rsidP="00950DB1">
            <w:pPr>
              <w:rPr>
                <w:b/>
                <w:bCs/>
              </w:rPr>
            </w:pPr>
            <w:r w:rsidRPr="00950DB1">
              <w:rPr>
                <w:b/>
                <w:bCs/>
              </w:rPr>
              <w:t>Non-cash movements</w:t>
            </w:r>
          </w:p>
        </w:tc>
        <w:tc>
          <w:tcPr>
            <w:tcW w:w="2296" w:type="dxa"/>
            <w:shd w:val="clear" w:color="auto" w:fill="auto"/>
            <w:tcMar>
              <w:top w:w="80" w:type="dxa"/>
              <w:left w:w="80" w:type="dxa"/>
              <w:bottom w:w="80" w:type="dxa"/>
              <w:right w:w="80" w:type="dxa"/>
            </w:tcMar>
            <w:vAlign w:val="bottom"/>
          </w:tcPr>
          <w:p w14:paraId="52091F26" w14:textId="77777777" w:rsidR="00950DB1" w:rsidRPr="00950DB1" w:rsidRDefault="00950DB1" w:rsidP="00C014D5">
            <w:pPr>
              <w:jc w:val="right"/>
            </w:pPr>
          </w:p>
        </w:tc>
        <w:tc>
          <w:tcPr>
            <w:tcW w:w="2296" w:type="dxa"/>
            <w:shd w:val="clear" w:color="auto" w:fill="auto"/>
            <w:tcMar>
              <w:top w:w="80" w:type="dxa"/>
              <w:left w:w="80" w:type="dxa"/>
              <w:bottom w:w="80" w:type="dxa"/>
              <w:right w:w="80" w:type="dxa"/>
            </w:tcMar>
            <w:vAlign w:val="bottom"/>
          </w:tcPr>
          <w:p w14:paraId="42FCDB15" w14:textId="77777777" w:rsidR="00950DB1" w:rsidRPr="00950DB1" w:rsidRDefault="00950DB1" w:rsidP="00C014D5">
            <w:pPr>
              <w:jc w:val="right"/>
            </w:pPr>
          </w:p>
        </w:tc>
      </w:tr>
      <w:tr w:rsidR="00950DB1" w:rsidRPr="00950DB1" w14:paraId="42E71BFD" w14:textId="77777777" w:rsidTr="00C014D5">
        <w:trPr>
          <w:trHeight w:val="289"/>
        </w:trPr>
        <w:tc>
          <w:tcPr>
            <w:tcW w:w="5046" w:type="dxa"/>
            <w:shd w:val="clear" w:color="auto" w:fill="auto"/>
            <w:tcMar>
              <w:top w:w="80" w:type="dxa"/>
              <w:left w:w="80" w:type="dxa"/>
              <w:bottom w:w="80" w:type="dxa"/>
              <w:right w:w="80" w:type="dxa"/>
            </w:tcMar>
            <w:vAlign w:val="bottom"/>
          </w:tcPr>
          <w:p w14:paraId="7AA64745" w14:textId="77777777" w:rsidR="00950DB1" w:rsidRPr="00950DB1" w:rsidRDefault="00950DB1" w:rsidP="00950DB1">
            <w:r w:rsidRPr="00950DB1">
              <w:t>Depreciation and amortisation</w:t>
            </w:r>
          </w:p>
        </w:tc>
        <w:tc>
          <w:tcPr>
            <w:tcW w:w="2296" w:type="dxa"/>
            <w:shd w:val="clear" w:color="auto" w:fill="auto"/>
            <w:tcMar>
              <w:top w:w="80" w:type="dxa"/>
              <w:left w:w="80" w:type="dxa"/>
              <w:bottom w:w="80" w:type="dxa"/>
              <w:right w:w="80" w:type="dxa"/>
            </w:tcMar>
            <w:vAlign w:val="bottom"/>
          </w:tcPr>
          <w:p w14:paraId="58092E8E" w14:textId="77777777" w:rsidR="00950DB1" w:rsidRPr="00950DB1" w:rsidRDefault="00950DB1" w:rsidP="00C014D5">
            <w:pPr>
              <w:jc w:val="right"/>
            </w:pPr>
            <w:r w:rsidRPr="00950DB1">
              <w:t xml:space="preserve">546 </w:t>
            </w:r>
          </w:p>
        </w:tc>
        <w:tc>
          <w:tcPr>
            <w:tcW w:w="2296" w:type="dxa"/>
            <w:shd w:val="clear" w:color="auto" w:fill="auto"/>
            <w:tcMar>
              <w:top w:w="80" w:type="dxa"/>
              <w:left w:w="80" w:type="dxa"/>
              <w:bottom w:w="80" w:type="dxa"/>
              <w:right w:w="80" w:type="dxa"/>
            </w:tcMar>
            <w:vAlign w:val="bottom"/>
          </w:tcPr>
          <w:p w14:paraId="734BED9A" w14:textId="77777777" w:rsidR="00950DB1" w:rsidRPr="00950DB1" w:rsidRDefault="00950DB1" w:rsidP="00C014D5">
            <w:pPr>
              <w:jc w:val="right"/>
            </w:pPr>
            <w:r w:rsidRPr="00950DB1">
              <w:t xml:space="preserve">548 </w:t>
            </w:r>
          </w:p>
        </w:tc>
      </w:tr>
      <w:tr w:rsidR="00950DB1" w:rsidRPr="00950DB1" w14:paraId="22B26DA1" w14:textId="77777777" w:rsidTr="00C014D5">
        <w:trPr>
          <w:trHeight w:val="300"/>
        </w:trPr>
        <w:tc>
          <w:tcPr>
            <w:tcW w:w="5046" w:type="dxa"/>
            <w:shd w:val="clear" w:color="auto" w:fill="auto"/>
            <w:tcMar>
              <w:top w:w="80" w:type="dxa"/>
              <w:left w:w="80" w:type="dxa"/>
              <w:bottom w:w="80" w:type="dxa"/>
              <w:right w:w="80" w:type="dxa"/>
            </w:tcMar>
            <w:vAlign w:val="bottom"/>
          </w:tcPr>
          <w:p w14:paraId="37299A3E" w14:textId="77777777" w:rsidR="00950DB1" w:rsidRPr="00950DB1" w:rsidRDefault="00950DB1" w:rsidP="00950DB1">
            <w:pPr>
              <w:rPr>
                <w:b/>
                <w:bCs/>
              </w:rPr>
            </w:pPr>
            <w:r w:rsidRPr="00950DB1">
              <w:rPr>
                <w:b/>
                <w:bCs/>
              </w:rPr>
              <w:t>Movements in assets and liabilities</w:t>
            </w:r>
          </w:p>
        </w:tc>
        <w:tc>
          <w:tcPr>
            <w:tcW w:w="2296" w:type="dxa"/>
            <w:shd w:val="clear" w:color="auto" w:fill="auto"/>
            <w:tcMar>
              <w:top w:w="80" w:type="dxa"/>
              <w:left w:w="80" w:type="dxa"/>
              <w:bottom w:w="80" w:type="dxa"/>
              <w:right w:w="80" w:type="dxa"/>
            </w:tcMar>
            <w:vAlign w:val="bottom"/>
          </w:tcPr>
          <w:p w14:paraId="520F147D" w14:textId="77777777" w:rsidR="00950DB1" w:rsidRPr="00950DB1" w:rsidRDefault="00950DB1" w:rsidP="00C014D5">
            <w:pPr>
              <w:jc w:val="right"/>
            </w:pPr>
          </w:p>
        </w:tc>
        <w:tc>
          <w:tcPr>
            <w:tcW w:w="2296" w:type="dxa"/>
            <w:shd w:val="clear" w:color="auto" w:fill="auto"/>
            <w:tcMar>
              <w:top w:w="80" w:type="dxa"/>
              <w:left w:w="80" w:type="dxa"/>
              <w:bottom w:w="80" w:type="dxa"/>
              <w:right w:w="80" w:type="dxa"/>
            </w:tcMar>
            <w:vAlign w:val="bottom"/>
          </w:tcPr>
          <w:p w14:paraId="2791E2B1" w14:textId="77777777" w:rsidR="00950DB1" w:rsidRPr="00950DB1" w:rsidRDefault="00950DB1" w:rsidP="00C014D5">
            <w:pPr>
              <w:jc w:val="right"/>
            </w:pPr>
          </w:p>
        </w:tc>
      </w:tr>
      <w:tr w:rsidR="00950DB1" w:rsidRPr="00950DB1" w14:paraId="26C20378" w14:textId="77777777" w:rsidTr="00C014D5">
        <w:trPr>
          <w:trHeight w:val="300"/>
        </w:trPr>
        <w:tc>
          <w:tcPr>
            <w:tcW w:w="5046" w:type="dxa"/>
            <w:shd w:val="clear" w:color="auto" w:fill="auto"/>
            <w:tcMar>
              <w:top w:w="80" w:type="dxa"/>
              <w:left w:w="80" w:type="dxa"/>
              <w:bottom w:w="80" w:type="dxa"/>
              <w:right w:w="80" w:type="dxa"/>
            </w:tcMar>
            <w:vAlign w:val="bottom"/>
          </w:tcPr>
          <w:p w14:paraId="32247E59" w14:textId="77777777" w:rsidR="00950DB1" w:rsidRPr="00950DB1" w:rsidRDefault="00950DB1" w:rsidP="00950DB1">
            <w:r w:rsidRPr="00950DB1">
              <w:t>(Increase) decrease in receivables</w:t>
            </w:r>
          </w:p>
        </w:tc>
        <w:tc>
          <w:tcPr>
            <w:tcW w:w="2296" w:type="dxa"/>
            <w:shd w:val="clear" w:color="auto" w:fill="auto"/>
            <w:tcMar>
              <w:top w:w="80" w:type="dxa"/>
              <w:left w:w="80" w:type="dxa"/>
              <w:bottom w:w="80" w:type="dxa"/>
              <w:right w:w="80" w:type="dxa"/>
            </w:tcMar>
            <w:vAlign w:val="bottom"/>
          </w:tcPr>
          <w:p w14:paraId="3D0FF366" w14:textId="77777777" w:rsidR="00950DB1" w:rsidRPr="00950DB1" w:rsidRDefault="00950DB1" w:rsidP="00C014D5">
            <w:pPr>
              <w:jc w:val="right"/>
            </w:pPr>
            <w:r w:rsidRPr="00950DB1">
              <w:t xml:space="preserve">2,135 </w:t>
            </w:r>
          </w:p>
        </w:tc>
        <w:tc>
          <w:tcPr>
            <w:tcW w:w="2296" w:type="dxa"/>
            <w:shd w:val="clear" w:color="auto" w:fill="auto"/>
            <w:tcMar>
              <w:top w:w="80" w:type="dxa"/>
              <w:left w:w="80" w:type="dxa"/>
              <w:bottom w:w="80" w:type="dxa"/>
              <w:right w:w="80" w:type="dxa"/>
            </w:tcMar>
            <w:vAlign w:val="bottom"/>
          </w:tcPr>
          <w:p w14:paraId="27F96C71" w14:textId="77777777" w:rsidR="00950DB1" w:rsidRPr="00950DB1" w:rsidRDefault="00950DB1" w:rsidP="00C014D5">
            <w:pPr>
              <w:jc w:val="right"/>
            </w:pPr>
            <w:r w:rsidRPr="00950DB1">
              <w:t>(4,166)</w:t>
            </w:r>
          </w:p>
        </w:tc>
      </w:tr>
      <w:tr w:rsidR="00950DB1" w:rsidRPr="00950DB1" w14:paraId="4547CCA5" w14:textId="77777777" w:rsidTr="00C014D5">
        <w:trPr>
          <w:trHeight w:val="300"/>
        </w:trPr>
        <w:tc>
          <w:tcPr>
            <w:tcW w:w="5046" w:type="dxa"/>
            <w:shd w:val="clear" w:color="auto" w:fill="auto"/>
            <w:tcMar>
              <w:top w:w="80" w:type="dxa"/>
              <w:left w:w="80" w:type="dxa"/>
              <w:bottom w:w="80" w:type="dxa"/>
              <w:right w:w="80" w:type="dxa"/>
            </w:tcMar>
            <w:vAlign w:val="bottom"/>
          </w:tcPr>
          <w:p w14:paraId="7C0BD2F4" w14:textId="77777777" w:rsidR="00950DB1" w:rsidRPr="00950DB1" w:rsidRDefault="00950DB1" w:rsidP="00950DB1">
            <w:r w:rsidRPr="00950DB1">
              <w:t>(increase) decrease in other non-financial assets</w:t>
            </w:r>
          </w:p>
        </w:tc>
        <w:tc>
          <w:tcPr>
            <w:tcW w:w="2296" w:type="dxa"/>
            <w:shd w:val="clear" w:color="auto" w:fill="auto"/>
            <w:tcMar>
              <w:top w:w="80" w:type="dxa"/>
              <w:left w:w="80" w:type="dxa"/>
              <w:bottom w:w="80" w:type="dxa"/>
              <w:right w:w="80" w:type="dxa"/>
            </w:tcMar>
            <w:vAlign w:val="bottom"/>
          </w:tcPr>
          <w:p w14:paraId="6CA8DBF7" w14:textId="77777777" w:rsidR="00950DB1" w:rsidRPr="00950DB1" w:rsidRDefault="00950DB1" w:rsidP="00C014D5">
            <w:pPr>
              <w:jc w:val="right"/>
            </w:pPr>
            <w:r w:rsidRPr="00950DB1">
              <w:t xml:space="preserve">3 </w:t>
            </w:r>
          </w:p>
        </w:tc>
        <w:tc>
          <w:tcPr>
            <w:tcW w:w="2296" w:type="dxa"/>
            <w:shd w:val="clear" w:color="auto" w:fill="auto"/>
            <w:tcMar>
              <w:top w:w="80" w:type="dxa"/>
              <w:left w:w="80" w:type="dxa"/>
              <w:bottom w:w="80" w:type="dxa"/>
              <w:right w:w="80" w:type="dxa"/>
            </w:tcMar>
            <w:vAlign w:val="bottom"/>
          </w:tcPr>
          <w:p w14:paraId="250B805A" w14:textId="77777777" w:rsidR="00950DB1" w:rsidRPr="00950DB1" w:rsidRDefault="00950DB1" w:rsidP="00C014D5">
            <w:pPr>
              <w:jc w:val="right"/>
            </w:pPr>
            <w:r w:rsidRPr="00950DB1">
              <w:t>(66)</w:t>
            </w:r>
          </w:p>
        </w:tc>
      </w:tr>
      <w:tr w:rsidR="00950DB1" w:rsidRPr="00950DB1" w14:paraId="19FF66B6" w14:textId="77777777" w:rsidTr="00C014D5">
        <w:trPr>
          <w:trHeight w:val="300"/>
        </w:trPr>
        <w:tc>
          <w:tcPr>
            <w:tcW w:w="5046" w:type="dxa"/>
            <w:shd w:val="clear" w:color="auto" w:fill="auto"/>
            <w:tcMar>
              <w:top w:w="80" w:type="dxa"/>
              <w:left w:w="80" w:type="dxa"/>
              <w:bottom w:w="80" w:type="dxa"/>
              <w:right w:w="80" w:type="dxa"/>
            </w:tcMar>
            <w:vAlign w:val="bottom"/>
          </w:tcPr>
          <w:p w14:paraId="6E82A883" w14:textId="77777777" w:rsidR="00950DB1" w:rsidRPr="00950DB1" w:rsidRDefault="00950DB1" w:rsidP="00950DB1">
            <w:r w:rsidRPr="00950DB1">
              <w:t>Increase (decrease) in payables</w:t>
            </w:r>
          </w:p>
        </w:tc>
        <w:tc>
          <w:tcPr>
            <w:tcW w:w="2296" w:type="dxa"/>
            <w:shd w:val="clear" w:color="auto" w:fill="auto"/>
            <w:tcMar>
              <w:top w:w="80" w:type="dxa"/>
              <w:left w:w="80" w:type="dxa"/>
              <w:bottom w:w="80" w:type="dxa"/>
              <w:right w:w="80" w:type="dxa"/>
            </w:tcMar>
            <w:vAlign w:val="bottom"/>
          </w:tcPr>
          <w:p w14:paraId="258789E0" w14:textId="77777777" w:rsidR="00950DB1" w:rsidRPr="00950DB1" w:rsidRDefault="00950DB1" w:rsidP="00C014D5">
            <w:pPr>
              <w:jc w:val="right"/>
            </w:pPr>
            <w:r w:rsidRPr="00950DB1">
              <w:t xml:space="preserve">970 </w:t>
            </w:r>
          </w:p>
        </w:tc>
        <w:tc>
          <w:tcPr>
            <w:tcW w:w="2296" w:type="dxa"/>
            <w:shd w:val="clear" w:color="auto" w:fill="auto"/>
            <w:tcMar>
              <w:top w:w="80" w:type="dxa"/>
              <w:left w:w="80" w:type="dxa"/>
              <w:bottom w:w="80" w:type="dxa"/>
              <w:right w:w="80" w:type="dxa"/>
            </w:tcMar>
            <w:vAlign w:val="bottom"/>
          </w:tcPr>
          <w:p w14:paraId="5BC11996" w14:textId="77777777" w:rsidR="00950DB1" w:rsidRPr="00950DB1" w:rsidRDefault="00950DB1" w:rsidP="00C014D5">
            <w:pPr>
              <w:jc w:val="right"/>
            </w:pPr>
            <w:r w:rsidRPr="00950DB1">
              <w:t>(628)</w:t>
            </w:r>
          </w:p>
        </w:tc>
      </w:tr>
      <w:tr w:rsidR="00950DB1" w:rsidRPr="00950DB1" w14:paraId="0262CDFF" w14:textId="77777777" w:rsidTr="00C014D5">
        <w:trPr>
          <w:trHeight w:val="289"/>
        </w:trPr>
        <w:tc>
          <w:tcPr>
            <w:tcW w:w="5046" w:type="dxa"/>
            <w:shd w:val="clear" w:color="auto" w:fill="auto"/>
            <w:tcMar>
              <w:top w:w="80" w:type="dxa"/>
              <w:left w:w="80" w:type="dxa"/>
              <w:bottom w:w="80" w:type="dxa"/>
              <w:right w:w="80" w:type="dxa"/>
            </w:tcMar>
            <w:vAlign w:val="bottom"/>
          </w:tcPr>
          <w:p w14:paraId="76141813" w14:textId="77777777" w:rsidR="00950DB1" w:rsidRPr="00950DB1" w:rsidRDefault="00950DB1" w:rsidP="00950DB1">
            <w:r w:rsidRPr="00950DB1">
              <w:t>Increase (decrease) in provisions</w:t>
            </w:r>
          </w:p>
        </w:tc>
        <w:tc>
          <w:tcPr>
            <w:tcW w:w="2296" w:type="dxa"/>
            <w:shd w:val="clear" w:color="auto" w:fill="auto"/>
            <w:tcMar>
              <w:top w:w="80" w:type="dxa"/>
              <w:left w:w="80" w:type="dxa"/>
              <w:bottom w:w="80" w:type="dxa"/>
              <w:right w:w="80" w:type="dxa"/>
            </w:tcMar>
            <w:vAlign w:val="bottom"/>
          </w:tcPr>
          <w:p w14:paraId="7BEC8770" w14:textId="77777777" w:rsidR="00950DB1" w:rsidRPr="00950DB1" w:rsidRDefault="00950DB1" w:rsidP="00C014D5">
            <w:pPr>
              <w:jc w:val="right"/>
            </w:pPr>
            <w:r w:rsidRPr="00950DB1">
              <w:t xml:space="preserve">220 </w:t>
            </w:r>
          </w:p>
        </w:tc>
        <w:tc>
          <w:tcPr>
            <w:tcW w:w="2296" w:type="dxa"/>
            <w:shd w:val="clear" w:color="auto" w:fill="auto"/>
            <w:tcMar>
              <w:top w:w="80" w:type="dxa"/>
              <w:left w:w="80" w:type="dxa"/>
              <w:bottom w:w="80" w:type="dxa"/>
              <w:right w:w="80" w:type="dxa"/>
            </w:tcMar>
            <w:vAlign w:val="bottom"/>
          </w:tcPr>
          <w:p w14:paraId="3C14BB50" w14:textId="77777777" w:rsidR="00950DB1" w:rsidRPr="00950DB1" w:rsidRDefault="00950DB1" w:rsidP="00C014D5">
            <w:pPr>
              <w:jc w:val="right"/>
            </w:pPr>
            <w:r w:rsidRPr="00950DB1">
              <w:t>(307)</w:t>
            </w:r>
          </w:p>
        </w:tc>
      </w:tr>
      <w:tr w:rsidR="00950DB1" w:rsidRPr="00950DB1" w14:paraId="7845256F" w14:textId="77777777" w:rsidTr="00C014D5">
        <w:trPr>
          <w:trHeight w:val="300"/>
        </w:trPr>
        <w:tc>
          <w:tcPr>
            <w:tcW w:w="5046" w:type="dxa"/>
            <w:shd w:val="clear" w:color="auto" w:fill="auto"/>
            <w:tcMar>
              <w:top w:w="80" w:type="dxa"/>
              <w:left w:w="80" w:type="dxa"/>
              <w:bottom w:w="80" w:type="dxa"/>
              <w:right w:w="80" w:type="dxa"/>
            </w:tcMar>
            <w:vAlign w:val="bottom"/>
          </w:tcPr>
          <w:p w14:paraId="238572A0" w14:textId="77777777" w:rsidR="00950DB1" w:rsidRPr="00950DB1" w:rsidRDefault="00950DB1" w:rsidP="00950DB1">
            <w:pPr>
              <w:rPr>
                <w:b/>
                <w:bCs/>
              </w:rPr>
            </w:pPr>
            <w:r w:rsidRPr="00950DB1">
              <w:rPr>
                <w:b/>
                <w:bCs/>
              </w:rPr>
              <w:t>Net cash flows from/(used) in operating activities</w:t>
            </w:r>
          </w:p>
        </w:tc>
        <w:tc>
          <w:tcPr>
            <w:tcW w:w="2296" w:type="dxa"/>
            <w:shd w:val="clear" w:color="auto" w:fill="auto"/>
            <w:tcMar>
              <w:top w:w="80" w:type="dxa"/>
              <w:left w:w="80" w:type="dxa"/>
              <w:bottom w:w="80" w:type="dxa"/>
              <w:right w:w="80" w:type="dxa"/>
            </w:tcMar>
            <w:vAlign w:val="bottom"/>
          </w:tcPr>
          <w:p w14:paraId="518B2670" w14:textId="77777777" w:rsidR="00950DB1" w:rsidRPr="00950DB1" w:rsidRDefault="00950DB1" w:rsidP="00C014D5">
            <w:pPr>
              <w:jc w:val="right"/>
              <w:rPr>
                <w:b/>
                <w:bCs/>
              </w:rPr>
            </w:pPr>
            <w:r w:rsidRPr="00950DB1">
              <w:rPr>
                <w:b/>
                <w:bCs/>
              </w:rPr>
              <w:t>(2,251)</w:t>
            </w:r>
          </w:p>
        </w:tc>
        <w:tc>
          <w:tcPr>
            <w:tcW w:w="2296" w:type="dxa"/>
            <w:shd w:val="clear" w:color="auto" w:fill="auto"/>
            <w:tcMar>
              <w:top w:w="80" w:type="dxa"/>
              <w:left w:w="80" w:type="dxa"/>
              <w:bottom w:w="80" w:type="dxa"/>
              <w:right w:w="80" w:type="dxa"/>
            </w:tcMar>
            <w:vAlign w:val="bottom"/>
          </w:tcPr>
          <w:p w14:paraId="624E7E03" w14:textId="77777777" w:rsidR="00950DB1" w:rsidRPr="00950DB1" w:rsidRDefault="00950DB1" w:rsidP="00C014D5">
            <w:pPr>
              <w:jc w:val="right"/>
              <w:rPr>
                <w:b/>
                <w:bCs/>
              </w:rPr>
            </w:pPr>
            <w:r w:rsidRPr="00950DB1">
              <w:rPr>
                <w:b/>
                <w:bCs/>
              </w:rPr>
              <w:t xml:space="preserve">17,895 </w:t>
            </w:r>
          </w:p>
        </w:tc>
      </w:tr>
    </w:tbl>
    <w:p w14:paraId="0FBA0631" w14:textId="77777777" w:rsidR="00950DB1" w:rsidRPr="00950DB1" w:rsidRDefault="00950DB1" w:rsidP="00950DB1"/>
    <w:p w14:paraId="6E8C4ACF" w14:textId="4AB21EC2" w:rsidR="00950DB1" w:rsidRPr="00950DB1" w:rsidRDefault="00950DB1" w:rsidP="00C014D5">
      <w:pPr>
        <w:pStyle w:val="Heading3"/>
      </w:pPr>
      <w:bookmarkStart w:id="254" w:name="_Toc180424749"/>
      <w:r w:rsidRPr="00950DB1">
        <w:t>6.4.</w:t>
      </w:r>
      <w:r w:rsidR="003A344A">
        <w:t xml:space="preserve"> </w:t>
      </w:r>
      <w:r w:rsidRPr="00950DB1">
        <w:t>Commitments for expenditure</w:t>
      </w:r>
      <w:bookmarkEnd w:id="254"/>
    </w:p>
    <w:p w14:paraId="171ECC35" w14:textId="77777777" w:rsidR="00950DB1" w:rsidRPr="00950DB1" w:rsidRDefault="00950DB1" w:rsidP="00950DB1">
      <w:r w:rsidRPr="00950DB1">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Commitments for expenditure."/>
      </w:tblPr>
      <w:tblGrid>
        <w:gridCol w:w="5046"/>
        <w:gridCol w:w="1148"/>
        <w:gridCol w:w="1148"/>
        <w:gridCol w:w="1148"/>
        <w:gridCol w:w="1148"/>
      </w:tblGrid>
      <w:tr w:rsidR="00950DB1" w:rsidRPr="00950DB1" w14:paraId="4F3F7F02" w14:textId="77777777" w:rsidTr="00C014D5">
        <w:trPr>
          <w:trHeight w:val="300"/>
        </w:trPr>
        <w:tc>
          <w:tcPr>
            <w:tcW w:w="5046" w:type="dxa"/>
            <w:tcMar>
              <w:top w:w="80" w:type="dxa"/>
              <w:left w:w="80" w:type="dxa"/>
              <w:bottom w:w="80" w:type="dxa"/>
              <w:right w:w="80" w:type="dxa"/>
            </w:tcMar>
            <w:vAlign w:val="bottom"/>
          </w:tcPr>
          <w:p w14:paraId="138CBB0A" w14:textId="77777777" w:rsidR="00950DB1" w:rsidRPr="00950DB1" w:rsidRDefault="00950DB1" w:rsidP="00950DB1">
            <w:pPr>
              <w:rPr>
                <w:b/>
                <w:bCs/>
              </w:rPr>
            </w:pPr>
          </w:p>
        </w:tc>
        <w:tc>
          <w:tcPr>
            <w:tcW w:w="4592" w:type="dxa"/>
            <w:gridSpan w:val="4"/>
            <w:tcMar>
              <w:top w:w="80" w:type="dxa"/>
              <w:left w:w="80" w:type="dxa"/>
              <w:bottom w:w="80" w:type="dxa"/>
              <w:right w:w="80" w:type="dxa"/>
            </w:tcMar>
            <w:vAlign w:val="bottom"/>
          </w:tcPr>
          <w:p w14:paraId="18F02170" w14:textId="77777777" w:rsidR="00950DB1" w:rsidRPr="00950DB1" w:rsidRDefault="00950DB1" w:rsidP="00C014D5">
            <w:pPr>
              <w:jc w:val="right"/>
              <w:rPr>
                <w:b/>
                <w:bCs/>
              </w:rPr>
            </w:pPr>
            <w:r w:rsidRPr="00950DB1">
              <w:rPr>
                <w:b/>
                <w:bCs/>
              </w:rPr>
              <w:t>($ thousand)</w:t>
            </w:r>
          </w:p>
        </w:tc>
      </w:tr>
      <w:tr w:rsidR="00950DB1" w:rsidRPr="00950DB1" w14:paraId="669C8965" w14:textId="77777777" w:rsidTr="00C014D5">
        <w:trPr>
          <w:trHeight w:val="525"/>
        </w:trPr>
        <w:tc>
          <w:tcPr>
            <w:tcW w:w="5046" w:type="dxa"/>
            <w:tcMar>
              <w:top w:w="80" w:type="dxa"/>
              <w:left w:w="80" w:type="dxa"/>
              <w:bottom w:w="80" w:type="dxa"/>
              <w:right w:w="80" w:type="dxa"/>
            </w:tcMar>
            <w:vAlign w:val="bottom"/>
          </w:tcPr>
          <w:p w14:paraId="51F847D7" w14:textId="77777777" w:rsidR="00950DB1" w:rsidRPr="00950DB1" w:rsidRDefault="00950DB1" w:rsidP="00950DB1">
            <w:pPr>
              <w:rPr>
                <w:b/>
                <w:bCs/>
              </w:rPr>
            </w:pPr>
            <w:r w:rsidRPr="00950DB1">
              <w:rPr>
                <w:b/>
                <w:bCs/>
              </w:rPr>
              <w:t xml:space="preserve">Nominal amounts: as </w:t>
            </w:r>
            <w:proofErr w:type="gramStart"/>
            <w:r w:rsidRPr="00950DB1">
              <w:rPr>
                <w:b/>
                <w:bCs/>
              </w:rPr>
              <w:t>at</w:t>
            </w:r>
            <w:proofErr w:type="gramEnd"/>
            <w:r w:rsidRPr="00950DB1">
              <w:rPr>
                <w:b/>
                <w:bCs/>
              </w:rPr>
              <w:t xml:space="preserve"> 30 June 2024</w:t>
            </w:r>
          </w:p>
        </w:tc>
        <w:tc>
          <w:tcPr>
            <w:tcW w:w="1148" w:type="dxa"/>
            <w:tcMar>
              <w:top w:w="80" w:type="dxa"/>
              <w:left w:w="80" w:type="dxa"/>
              <w:bottom w:w="80" w:type="dxa"/>
              <w:right w:w="80" w:type="dxa"/>
            </w:tcMar>
            <w:vAlign w:val="bottom"/>
          </w:tcPr>
          <w:p w14:paraId="3CE8F453" w14:textId="77777777" w:rsidR="00950DB1" w:rsidRPr="00950DB1" w:rsidRDefault="00950DB1" w:rsidP="00C014D5">
            <w:pPr>
              <w:jc w:val="right"/>
              <w:rPr>
                <w:b/>
                <w:bCs/>
              </w:rPr>
            </w:pPr>
            <w:r w:rsidRPr="00950DB1">
              <w:rPr>
                <w:b/>
                <w:bCs/>
              </w:rPr>
              <w:t>Less than 1 year</w:t>
            </w:r>
          </w:p>
        </w:tc>
        <w:tc>
          <w:tcPr>
            <w:tcW w:w="1148" w:type="dxa"/>
            <w:tcMar>
              <w:top w:w="80" w:type="dxa"/>
              <w:left w:w="80" w:type="dxa"/>
              <w:bottom w:w="80" w:type="dxa"/>
              <w:right w:w="80" w:type="dxa"/>
            </w:tcMar>
            <w:vAlign w:val="bottom"/>
          </w:tcPr>
          <w:p w14:paraId="4FF1D93C" w14:textId="77777777" w:rsidR="00950DB1" w:rsidRPr="00950DB1" w:rsidRDefault="00950DB1" w:rsidP="00C014D5">
            <w:pPr>
              <w:jc w:val="right"/>
              <w:rPr>
                <w:b/>
                <w:bCs/>
              </w:rPr>
            </w:pPr>
            <w:r w:rsidRPr="00950DB1">
              <w:rPr>
                <w:b/>
                <w:bCs/>
              </w:rPr>
              <w:t>Between 1 and 5 years</w:t>
            </w:r>
          </w:p>
        </w:tc>
        <w:tc>
          <w:tcPr>
            <w:tcW w:w="1148" w:type="dxa"/>
            <w:tcMar>
              <w:top w:w="80" w:type="dxa"/>
              <w:left w:w="80" w:type="dxa"/>
              <w:bottom w:w="80" w:type="dxa"/>
              <w:right w:w="80" w:type="dxa"/>
            </w:tcMar>
            <w:vAlign w:val="bottom"/>
          </w:tcPr>
          <w:p w14:paraId="0C27BEC6" w14:textId="77777777" w:rsidR="00950DB1" w:rsidRPr="00950DB1" w:rsidRDefault="00950DB1" w:rsidP="00C014D5">
            <w:pPr>
              <w:jc w:val="right"/>
              <w:rPr>
                <w:b/>
                <w:bCs/>
              </w:rPr>
            </w:pPr>
            <w:r w:rsidRPr="00950DB1">
              <w:rPr>
                <w:b/>
                <w:bCs/>
              </w:rPr>
              <w:t xml:space="preserve">5+ </w:t>
            </w:r>
            <w:r w:rsidRPr="00950DB1">
              <w:rPr>
                <w:b/>
                <w:bCs/>
              </w:rPr>
              <w:br/>
              <w:t>years</w:t>
            </w:r>
          </w:p>
        </w:tc>
        <w:tc>
          <w:tcPr>
            <w:tcW w:w="1148" w:type="dxa"/>
            <w:tcMar>
              <w:top w:w="80" w:type="dxa"/>
              <w:left w:w="80" w:type="dxa"/>
              <w:bottom w:w="80" w:type="dxa"/>
              <w:right w:w="80" w:type="dxa"/>
            </w:tcMar>
            <w:vAlign w:val="bottom"/>
          </w:tcPr>
          <w:p w14:paraId="6BCE5B96" w14:textId="77777777" w:rsidR="00950DB1" w:rsidRPr="00950DB1" w:rsidRDefault="00950DB1" w:rsidP="00C014D5">
            <w:pPr>
              <w:jc w:val="right"/>
              <w:rPr>
                <w:b/>
                <w:bCs/>
              </w:rPr>
            </w:pPr>
            <w:r w:rsidRPr="00950DB1">
              <w:rPr>
                <w:b/>
                <w:bCs/>
              </w:rPr>
              <w:t>Total</w:t>
            </w:r>
          </w:p>
        </w:tc>
      </w:tr>
      <w:tr w:rsidR="00950DB1" w:rsidRPr="00950DB1" w14:paraId="0CD0C6D0" w14:textId="77777777" w:rsidTr="00C014D5">
        <w:trPr>
          <w:trHeight w:val="360"/>
        </w:trPr>
        <w:tc>
          <w:tcPr>
            <w:tcW w:w="5046" w:type="dxa"/>
            <w:tcMar>
              <w:top w:w="80" w:type="dxa"/>
              <w:left w:w="80" w:type="dxa"/>
              <w:bottom w:w="80" w:type="dxa"/>
              <w:right w:w="80" w:type="dxa"/>
            </w:tcMar>
            <w:vAlign w:val="bottom"/>
          </w:tcPr>
          <w:p w14:paraId="1E4FC3EE" w14:textId="77777777" w:rsidR="00950DB1" w:rsidRPr="00950DB1" w:rsidRDefault="00950DB1" w:rsidP="00950DB1">
            <w:r w:rsidRPr="00950DB1">
              <w:t>Grants commitments</w:t>
            </w:r>
          </w:p>
        </w:tc>
        <w:tc>
          <w:tcPr>
            <w:tcW w:w="1148" w:type="dxa"/>
            <w:tcMar>
              <w:top w:w="80" w:type="dxa"/>
              <w:left w:w="80" w:type="dxa"/>
              <w:bottom w:w="80" w:type="dxa"/>
              <w:right w:w="80" w:type="dxa"/>
            </w:tcMar>
            <w:vAlign w:val="bottom"/>
          </w:tcPr>
          <w:p w14:paraId="751C4BF0" w14:textId="77777777" w:rsidR="00950DB1" w:rsidRPr="00950DB1" w:rsidRDefault="00950DB1" w:rsidP="00C014D5">
            <w:pPr>
              <w:jc w:val="right"/>
            </w:pPr>
            <w:r w:rsidRPr="00950DB1">
              <w:t xml:space="preserve">42,609 </w:t>
            </w:r>
          </w:p>
        </w:tc>
        <w:tc>
          <w:tcPr>
            <w:tcW w:w="1148" w:type="dxa"/>
            <w:tcMar>
              <w:top w:w="80" w:type="dxa"/>
              <w:left w:w="80" w:type="dxa"/>
              <w:bottom w:w="80" w:type="dxa"/>
              <w:right w:w="80" w:type="dxa"/>
            </w:tcMar>
            <w:vAlign w:val="bottom"/>
          </w:tcPr>
          <w:p w14:paraId="599A2528"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099049D3"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7F6CD267" w14:textId="77777777" w:rsidR="00950DB1" w:rsidRPr="00950DB1" w:rsidRDefault="00950DB1" w:rsidP="00C014D5">
            <w:pPr>
              <w:jc w:val="right"/>
            </w:pPr>
            <w:r w:rsidRPr="00950DB1">
              <w:t xml:space="preserve">42,609 </w:t>
            </w:r>
          </w:p>
        </w:tc>
      </w:tr>
      <w:tr w:rsidR="00950DB1" w:rsidRPr="00950DB1" w14:paraId="0D4BB6DE" w14:textId="77777777" w:rsidTr="00C014D5">
        <w:trPr>
          <w:trHeight w:val="360"/>
        </w:trPr>
        <w:tc>
          <w:tcPr>
            <w:tcW w:w="5046" w:type="dxa"/>
            <w:tcMar>
              <w:top w:w="80" w:type="dxa"/>
              <w:left w:w="80" w:type="dxa"/>
              <w:bottom w:w="80" w:type="dxa"/>
              <w:right w:w="80" w:type="dxa"/>
            </w:tcMar>
            <w:vAlign w:val="bottom"/>
          </w:tcPr>
          <w:p w14:paraId="4067C3BF" w14:textId="77777777" w:rsidR="00950DB1" w:rsidRPr="00950DB1" w:rsidRDefault="00950DB1" w:rsidP="00950DB1">
            <w:r w:rsidRPr="00950DB1">
              <w:t>Cladding Rectification Program commitments</w:t>
            </w:r>
          </w:p>
        </w:tc>
        <w:tc>
          <w:tcPr>
            <w:tcW w:w="1148" w:type="dxa"/>
            <w:tcMar>
              <w:top w:w="80" w:type="dxa"/>
              <w:left w:w="80" w:type="dxa"/>
              <w:bottom w:w="80" w:type="dxa"/>
              <w:right w:w="80" w:type="dxa"/>
            </w:tcMar>
            <w:vAlign w:val="bottom"/>
          </w:tcPr>
          <w:p w14:paraId="67CD5A57" w14:textId="77777777" w:rsidR="00950DB1" w:rsidRPr="00950DB1" w:rsidRDefault="00950DB1" w:rsidP="00C014D5">
            <w:pPr>
              <w:jc w:val="right"/>
            </w:pPr>
            <w:r w:rsidRPr="00950DB1">
              <w:t xml:space="preserve">8,102 </w:t>
            </w:r>
          </w:p>
        </w:tc>
        <w:tc>
          <w:tcPr>
            <w:tcW w:w="1148" w:type="dxa"/>
            <w:tcMar>
              <w:top w:w="80" w:type="dxa"/>
              <w:left w:w="80" w:type="dxa"/>
              <w:bottom w:w="80" w:type="dxa"/>
              <w:right w:w="80" w:type="dxa"/>
            </w:tcMar>
            <w:vAlign w:val="bottom"/>
          </w:tcPr>
          <w:p w14:paraId="4C0FA148"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0EAB33A8"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58E9681B" w14:textId="77777777" w:rsidR="00950DB1" w:rsidRPr="00950DB1" w:rsidRDefault="00950DB1" w:rsidP="00C014D5">
            <w:pPr>
              <w:jc w:val="right"/>
            </w:pPr>
            <w:r w:rsidRPr="00950DB1">
              <w:t xml:space="preserve">8,102 </w:t>
            </w:r>
          </w:p>
        </w:tc>
      </w:tr>
      <w:tr w:rsidR="00950DB1" w:rsidRPr="00950DB1" w14:paraId="05CA9A59" w14:textId="77777777" w:rsidTr="00C014D5">
        <w:trPr>
          <w:trHeight w:val="300"/>
        </w:trPr>
        <w:tc>
          <w:tcPr>
            <w:tcW w:w="5046" w:type="dxa"/>
            <w:tcMar>
              <w:top w:w="80" w:type="dxa"/>
              <w:left w:w="80" w:type="dxa"/>
              <w:bottom w:w="80" w:type="dxa"/>
              <w:right w:w="80" w:type="dxa"/>
            </w:tcMar>
            <w:vAlign w:val="bottom"/>
          </w:tcPr>
          <w:p w14:paraId="2CB31B12" w14:textId="77777777" w:rsidR="00950DB1" w:rsidRPr="00950DB1" w:rsidRDefault="00950DB1" w:rsidP="00950DB1">
            <w:pPr>
              <w:rPr>
                <w:b/>
                <w:bCs/>
              </w:rPr>
            </w:pPr>
            <w:r w:rsidRPr="00950DB1">
              <w:rPr>
                <w:b/>
                <w:bCs/>
              </w:rPr>
              <w:lastRenderedPageBreak/>
              <w:t>Total commitment (inclusive of GST)</w:t>
            </w:r>
          </w:p>
        </w:tc>
        <w:tc>
          <w:tcPr>
            <w:tcW w:w="1148" w:type="dxa"/>
            <w:tcMar>
              <w:top w:w="80" w:type="dxa"/>
              <w:left w:w="80" w:type="dxa"/>
              <w:bottom w:w="80" w:type="dxa"/>
              <w:right w:w="80" w:type="dxa"/>
            </w:tcMar>
            <w:vAlign w:val="bottom"/>
          </w:tcPr>
          <w:p w14:paraId="6E2252C2" w14:textId="77777777" w:rsidR="00950DB1" w:rsidRPr="00950DB1" w:rsidRDefault="00950DB1" w:rsidP="00C014D5">
            <w:pPr>
              <w:jc w:val="right"/>
              <w:rPr>
                <w:b/>
                <w:bCs/>
              </w:rPr>
            </w:pPr>
            <w:r w:rsidRPr="00950DB1">
              <w:rPr>
                <w:b/>
                <w:bCs/>
              </w:rPr>
              <w:t xml:space="preserve">50,711 </w:t>
            </w:r>
          </w:p>
        </w:tc>
        <w:tc>
          <w:tcPr>
            <w:tcW w:w="1148" w:type="dxa"/>
            <w:tcMar>
              <w:top w:w="80" w:type="dxa"/>
              <w:left w:w="80" w:type="dxa"/>
              <w:bottom w:w="80" w:type="dxa"/>
              <w:right w:w="80" w:type="dxa"/>
            </w:tcMar>
            <w:vAlign w:val="bottom"/>
          </w:tcPr>
          <w:p w14:paraId="35CDD8C9"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350257AF"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35EAA50C" w14:textId="77777777" w:rsidR="00950DB1" w:rsidRPr="00950DB1" w:rsidRDefault="00950DB1" w:rsidP="00C014D5">
            <w:pPr>
              <w:jc w:val="right"/>
              <w:rPr>
                <w:b/>
                <w:bCs/>
              </w:rPr>
            </w:pPr>
            <w:r w:rsidRPr="00950DB1">
              <w:rPr>
                <w:b/>
                <w:bCs/>
              </w:rPr>
              <w:t xml:space="preserve">50,711 </w:t>
            </w:r>
          </w:p>
        </w:tc>
      </w:tr>
      <w:tr w:rsidR="00950DB1" w:rsidRPr="00950DB1" w14:paraId="3A5BC2B7" w14:textId="77777777" w:rsidTr="00C014D5">
        <w:trPr>
          <w:trHeight w:val="300"/>
        </w:trPr>
        <w:tc>
          <w:tcPr>
            <w:tcW w:w="5046" w:type="dxa"/>
            <w:tcMar>
              <w:top w:w="80" w:type="dxa"/>
              <w:left w:w="80" w:type="dxa"/>
              <w:bottom w:w="80" w:type="dxa"/>
              <w:right w:w="80" w:type="dxa"/>
            </w:tcMar>
            <w:vAlign w:val="bottom"/>
          </w:tcPr>
          <w:p w14:paraId="48900BC4" w14:textId="77777777" w:rsidR="00950DB1" w:rsidRPr="00950DB1" w:rsidRDefault="00950DB1" w:rsidP="00950DB1">
            <w:r w:rsidRPr="00950DB1">
              <w:t>Less GST recoverable</w:t>
            </w:r>
          </w:p>
        </w:tc>
        <w:tc>
          <w:tcPr>
            <w:tcW w:w="1148" w:type="dxa"/>
            <w:tcMar>
              <w:top w:w="80" w:type="dxa"/>
              <w:left w:w="80" w:type="dxa"/>
              <w:bottom w:w="80" w:type="dxa"/>
              <w:right w:w="80" w:type="dxa"/>
            </w:tcMar>
            <w:vAlign w:val="bottom"/>
          </w:tcPr>
          <w:p w14:paraId="59204A53" w14:textId="77777777" w:rsidR="00950DB1" w:rsidRPr="00950DB1" w:rsidRDefault="00950DB1" w:rsidP="00C014D5">
            <w:pPr>
              <w:jc w:val="right"/>
            </w:pPr>
            <w:r w:rsidRPr="00950DB1">
              <w:t>(4,610)</w:t>
            </w:r>
          </w:p>
        </w:tc>
        <w:tc>
          <w:tcPr>
            <w:tcW w:w="1148" w:type="dxa"/>
            <w:tcMar>
              <w:top w:w="80" w:type="dxa"/>
              <w:left w:w="80" w:type="dxa"/>
              <w:bottom w:w="80" w:type="dxa"/>
              <w:right w:w="80" w:type="dxa"/>
            </w:tcMar>
            <w:vAlign w:val="bottom"/>
          </w:tcPr>
          <w:p w14:paraId="46D0301D"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3BD299D5"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19645D4B" w14:textId="77777777" w:rsidR="00950DB1" w:rsidRPr="00950DB1" w:rsidRDefault="00950DB1" w:rsidP="00C014D5">
            <w:pPr>
              <w:jc w:val="right"/>
            </w:pPr>
            <w:r w:rsidRPr="00950DB1">
              <w:t>(4,610)</w:t>
            </w:r>
          </w:p>
        </w:tc>
      </w:tr>
      <w:tr w:rsidR="00950DB1" w:rsidRPr="00950DB1" w14:paraId="03D1DE0E" w14:textId="77777777" w:rsidTr="00C014D5">
        <w:trPr>
          <w:trHeight w:val="300"/>
        </w:trPr>
        <w:tc>
          <w:tcPr>
            <w:tcW w:w="5046" w:type="dxa"/>
            <w:tcMar>
              <w:top w:w="80" w:type="dxa"/>
              <w:left w:w="80" w:type="dxa"/>
              <w:bottom w:w="80" w:type="dxa"/>
              <w:right w:w="80" w:type="dxa"/>
            </w:tcMar>
            <w:vAlign w:val="bottom"/>
          </w:tcPr>
          <w:p w14:paraId="6D49B05B" w14:textId="77777777" w:rsidR="00950DB1" w:rsidRPr="00950DB1" w:rsidRDefault="00950DB1" w:rsidP="00950DB1">
            <w:pPr>
              <w:rPr>
                <w:b/>
                <w:bCs/>
              </w:rPr>
            </w:pPr>
            <w:r w:rsidRPr="00950DB1">
              <w:rPr>
                <w:b/>
                <w:bCs/>
              </w:rPr>
              <w:t>Total commitment (exclusive of GST)</w:t>
            </w:r>
          </w:p>
        </w:tc>
        <w:tc>
          <w:tcPr>
            <w:tcW w:w="1148" w:type="dxa"/>
            <w:tcMar>
              <w:top w:w="80" w:type="dxa"/>
              <w:left w:w="80" w:type="dxa"/>
              <w:bottom w:w="80" w:type="dxa"/>
              <w:right w:w="80" w:type="dxa"/>
            </w:tcMar>
            <w:vAlign w:val="bottom"/>
          </w:tcPr>
          <w:p w14:paraId="3EFF9702" w14:textId="77777777" w:rsidR="00950DB1" w:rsidRPr="00950DB1" w:rsidRDefault="00950DB1" w:rsidP="00C014D5">
            <w:pPr>
              <w:jc w:val="right"/>
              <w:rPr>
                <w:b/>
                <w:bCs/>
              </w:rPr>
            </w:pPr>
            <w:r w:rsidRPr="00950DB1">
              <w:rPr>
                <w:b/>
                <w:bCs/>
              </w:rPr>
              <w:t xml:space="preserve">46,101 </w:t>
            </w:r>
          </w:p>
        </w:tc>
        <w:tc>
          <w:tcPr>
            <w:tcW w:w="1148" w:type="dxa"/>
            <w:tcMar>
              <w:top w:w="80" w:type="dxa"/>
              <w:left w:w="80" w:type="dxa"/>
              <w:bottom w:w="80" w:type="dxa"/>
              <w:right w:w="80" w:type="dxa"/>
            </w:tcMar>
            <w:vAlign w:val="bottom"/>
          </w:tcPr>
          <w:p w14:paraId="6E50FC9E"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33F831E2"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539E87F0" w14:textId="77777777" w:rsidR="00950DB1" w:rsidRPr="00950DB1" w:rsidRDefault="00950DB1" w:rsidP="00C014D5">
            <w:pPr>
              <w:jc w:val="right"/>
              <w:rPr>
                <w:b/>
                <w:bCs/>
              </w:rPr>
            </w:pPr>
            <w:r w:rsidRPr="00950DB1">
              <w:rPr>
                <w:b/>
                <w:bCs/>
              </w:rPr>
              <w:t xml:space="preserve">46,101 </w:t>
            </w:r>
          </w:p>
        </w:tc>
      </w:tr>
      <w:tr w:rsidR="00950DB1" w:rsidRPr="00950DB1" w14:paraId="32B1A46B" w14:textId="77777777" w:rsidTr="00C014D5">
        <w:trPr>
          <w:trHeight w:val="360"/>
        </w:trPr>
        <w:tc>
          <w:tcPr>
            <w:tcW w:w="9638" w:type="dxa"/>
            <w:gridSpan w:val="5"/>
            <w:tcMar>
              <w:top w:w="80" w:type="dxa"/>
              <w:left w:w="80" w:type="dxa"/>
              <w:bottom w:w="80" w:type="dxa"/>
              <w:right w:w="80" w:type="dxa"/>
            </w:tcMar>
            <w:vAlign w:val="bottom"/>
          </w:tcPr>
          <w:p w14:paraId="254066BA" w14:textId="77777777" w:rsidR="00950DB1" w:rsidRPr="00950DB1" w:rsidRDefault="00950DB1" w:rsidP="00C014D5">
            <w:pPr>
              <w:jc w:val="right"/>
            </w:pPr>
            <w:r w:rsidRPr="00950DB1">
              <w:t> </w:t>
            </w:r>
          </w:p>
        </w:tc>
      </w:tr>
      <w:tr w:rsidR="00950DB1" w:rsidRPr="00950DB1" w14:paraId="4FE74971" w14:textId="77777777" w:rsidTr="00C014D5">
        <w:trPr>
          <w:trHeight w:val="300"/>
        </w:trPr>
        <w:tc>
          <w:tcPr>
            <w:tcW w:w="5046" w:type="dxa"/>
            <w:tcMar>
              <w:top w:w="80" w:type="dxa"/>
              <w:left w:w="80" w:type="dxa"/>
              <w:bottom w:w="80" w:type="dxa"/>
              <w:right w:w="80" w:type="dxa"/>
            </w:tcMar>
            <w:vAlign w:val="bottom"/>
          </w:tcPr>
          <w:p w14:paraId="63FD7536" w14:textId="77777777" w:rsidR="00950DB1" w:rsidRPr="00950DB1" w:rsidRDefault="00950DB1" w:rsidP="00950DB1">
            <w:pPr>
              <w:rPr>
                <w:b/>
                <w:bCs/>
              </w:rPr>
            </w:pPr>
            <w:r w:rsidRPr="00950DB1">
              <w:rPr>
                <w:b/>
                <w:bCs/>
              </w:rPr>
              <w:t xml:space="preserve">Nominal amounts: as </w:t>
            </w:r>
            <w:proofErr w:type="gramStart"/>
            <w:r w:rsidRPr="00950DB1">
              <w:rPr>
                <w:b/>
                <w:bCs/>
              </w:rPr>
              <w:t>at</w:t>
            </w:r>
            <w:proofErr w:type="gramEnd"/>
            <w:r w:rsidRPr="00950DB1">
              <w:rPr>
                <w:b/>
                <w:bCs/>
              </w:rPr>
              <w:t xml:space="preserve"> 30 June 2023</w:t>
            </w:r>
          </w:p>
        </w:tc>
        <w:tc>
          <w:tcPr>
            <w:tcW w:w="1148" w:type="dxa"/>
            <w:tcMar>
              <w:top w:w="80" w:type="dxa"/>
              <w:left w:w="80" w:type="dxa"/>
              <w:bottom w:w="80" w:type="dxa"/>
              <w:right w:w="80" w:type="dxa"/>
            </w:tcMar>
            <w:vAlign w:val="bottom"/>
          </w:tcPr>
          <w:p w14:paraId="0D867861" w14:textId="77777777" w:rsidR="00950DB1" w:rsidRPr="00950DB1" w:rsidRDefault="00950DB1" w:rsidP="00C014D5">
            <w:pPr>
              <w:jc w:val="right"/>
              <w:rPr>
                <w:b/>
                <w:bCs/>
              </w:rPr>
            </w:pPr>
            <w:r w:rsidRPr="00950DB1">
              <w:rPr>
                <w:b/>
                <w:bCs/>
              </w:rPr>
              <w:t> </w:t>
            </w:r>
          </w:p>
        </w:tc>
        <w:tc>
          <w:tcPr>
            <w:tcW w:w="1148" w:type="dxa"/>
            <w:tcMar>
              <w:top w:w="80" w:type="dxa"/>
              <w:left w:w="80" w:type="dxa"/>
              <w:bottom w:w="80" w:type="dxa"/>
              <w:right w:w="80" w:type="dxa"/>
            </w:tcMar>
            <w:vAlign w:val="bottom"/>
          </w:tcPr>
          <w:p w14:paraId="7AC4D9F5" w14:textId="77777777" w:rsidR="00950DB1" w:rsidRPr="00950DB1" w:rsidRDefault="00950DB1" w:rsidP="00C014D5">
            <w:pPr>
              <w:jc w:val="right"/>
              <w:rPr>
                <w:b/>
                <w:bCs/>
              </w:rPr>
            </w:pPr>
            <w:r w:rsidRPr="00950DB1">
              <w:rPr>
                <w:b/>
                <w:bCs/>
              </w:rPr>
              <w:t> </w:t>
            </w:r>
          </w:p>
        </w:tc>
        <w:tc>
          <w:tcPr>
            <w:tcW w:w="1148" w:type="dxa"/>
            <w:tcMar>
              <w:top w:w="80" w:type="dxa"/>
              <w:left w:w="80" w:type="dxa"/>
              <w:bottom w:w="80" w:type="dxa"/>
              <w:right w:w="80" w:type="dxa"/>
            </w:tcMar>
            <w:vAlign w:val="bottom"/>
          </w:tcPr>
          <w:p w14:paraId="6CEA7919" w14:textId="77777777" w:rsidR="00950DB1" w:rsidRPr="00950DB1" w:rsidRDefault="00950DB1" w:rsidP="00C014D5">
            <w:pPr>
              <w:jc w:val="right"/>
              <w:rPr>
                <w:b/>
                <w:bCs/>
              </w:rPr>
            </w:pPr>
            <w:r w:rsidRPr="00950DB1">
              <w:rPr>
                <w:b/>
                <w:bCs/>
              </w:rPr>
              <w:t> </w:t>
            </w:r>
          </w:p>
        </w:tc>
        <w:tc>
          <w:tcPr>
            <w:tcW w:w="1148" w:type="dxa"/>
            <w:tcMar>
              <w:top w:w="80" w:type="dxa"/>
              <w:left w:w="80" w:type="dxa"/>
              <w:bottom w:w="80" w:type="dxa"/>
              <w:right w:w="80" w:type="dxa"/>
            </w:tcMar>
            <w:vAlign w:val="bottom"/>
          </w:tcPr>
          <w:p w14:paraId="7A349FE7" w14:textId="77777777" w:rsidR="00950DB1" w:rsidRPr="00950DB1" w:rsidRDefault="00950DB1" w:rsidP="00C014D5">
            <w:pPr>
              <w:jc w:val="right"/>
              <w:rPr>
                <w:b/>
                <w:bCs/>
              </w:rPr>
            </w:pPr>
            <w:r w:rsidRPr="00950DB1">
              <w:rPr>
                <w:b/>
                <w:bCs/>
              </w:rPr>
              <w:t> </w:t>
            </w:r>
          </w:p>
        </w:tc>
      </w:tr>
      <w:tr w:rsidR="00950DB1" w:rsidRPr="00950DB1" w14:paraId="02D166C8" w14:textId="77777777" w:rsidTr="00C014D5">
        <w:trPr>
          <w:trHeight w:val="300"/>
        </w:trPr>
        <w:tc>
          <w:tcPr>
            <w:tcW w:w="5046" w:type="dxa"/>
            <w:tcMar>
              <w:top w:w="80" w:type="dxa"/>
              <w:left w:w="80" w:type="dxa"/>
              <w:bottom w:w="80" w:type="dxa"/>
              <w:right w:w="80" w:type="dxa"/>
            </w:tcMar>
            <w:vAlign w:val="bottom"/>
          </w:tcPr>
          <w:p w14:paraId="76F95CDF" w14:textId="77777777" w:rsidR="00950DB1" w:rsidRPr="00950DB1" w:rsidRDefault="00950DB1" w:rsidP="00950DB1">
            <w:r w:rsidRPr="00950DB1">
              <w:t>Grants commitments</w:t>
            </w:r>
          </w:p>
        </w:tc>
        <w:tc>
          <w:tcPr>
            <w:tcW w:w="1148" w:type="dxa"/>
            <w:tcMar>
              <w:top w:w="80" w:type="dxa"/>
              <w:left w:w="80" w:type="dxa"/>
              <w:bottom w:w="80" w:type="dxa"/>
              <w:right w:w="80" w:type="dxa"/>
            </w:tcMar>
            <w:vAlign w:val="bottom"/>
          </w:tcPr>
          <w:p w14:paraId="576CDBA2" w14:textId="77777777" w:rsidR="00950DB1" w:rsidRPr="00950DB1" w:rsidRDefault="00950DB1" w:rsidP="00C014D5">
            <w:pPr>
              <w:jc w:val="right"/>
            </w:pPr>
            <w:r w:rsidRPr="00950DB1">
              <w:t xml:space="preserve"> 121,726 </w:t>
            </w:r>
          </w:p>
        </w:tc>
        <w:tc>
          <w:tcPr>
            <w:tcW w:w="1148" w:type="dxa"/>
            <w:tcMar>
              <w:top w:w="80" w:type="dxa"/>
              <w:left w:w="80" w:type="dxa"/>
              <w:bottom w:w="80" w:type="dxa"/>
              <w:right w:w="80" w:type="dxa"/>
            </w:tcMar>
            <w:vAlign w:val="bottom"/>
          </w:tcPr>
          <w:p w14:paraId="0632C32D"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64764959"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28E8B76C" w14:textId="77777777" w:rsidR="00950DB1" w:rsidRPr="00950DB1" w:rsidRDefault="00950DB1" w:rsidP="00C014D5">
            <w:pPr>
              <w:jc w:val="right"/>
            </w:pPr>
            <w:r w:rsidRPr="00950DB1">
              <w:t xml:space="preserve">121,726 </w:t>
            </w:r>
          </w:p>
        </w:tc>
      </w:tr>
      <w:tr w:rsidR="00950DB1" w:rsidRPr="00950DB1" w14:paraId="674A101B" w14:textId="77777777" w:rsidTr="00C014D5">
        <w:trPr>
          <w:trHeight w:val="300"/>
        </w:trPr>
        <w:tc>
          <w:tcPr>
            <w:tcW w:w="5046" w:type="dxa"/>
            <w:tcMar>
              <w:top w:w="80" w:type="dxa"/>
              <w:left w:w="80" w:type="dxa"/>
              <w:bottom w:w="80" w:type="dxa"/>
              <w:right w:w="80" w:type="dxa"/>
            </w:tcMar>
            <w:vAlign w:val="bottom"/>
          </w:tcPr>
          <w:p w14:paraId="3660B124" w14:textId="77777777" w:rsidR="00950DB1" w:rsidRPr="00950DB1" w:rsidRDefault="00950DB1" w:rsidP="00950DB1">
            <w:r w:rsidRPr="00950DB1">
              <w:t>Cladding Rectification Program commitments</w:t>
            </w:r>
          </w:p>
        </w:tc>
        <w:tc>
          <w:tcPr>
            <w:tcW w:w="1148" w:type="dxa"/>
            <w:tcMar>
              <w:top w:w="80" w:type="dxa"/>
              <w:left w:w="80" w:type="dxa"/>
              <w:bottom w:w="80" w:type="dxa"/>
              <w:right w:w="80" w:type="dxa"/>
            </w:tcMar>
            <w:vAlign w:val="bottom"/>
          </w:tcPr>
          <w:p w14:paraId="36788B8C" w14:textId="77777777" w:rsidR="00950DB1" w:rsidRPr="00950DB1" w:rsidRDefault="00950DB1" w:rsidP="00C014D5">
            <w:pPr>
              <w:jc w:val="right"/>
            </w:pPr>
            <w:r w:rsidRPr="00950DB1">
              <w:t xml:space="preserve">8,756 </w:t>
            </w:r>
          </w:p>
        </w:tc>
        <w:tc>
          <w:tcPr>
            <w:tcW w:w="1148" w:type="dxa"/>
            <w:tcMar>
              <w:top w:w="80" w:type="dxa"/>
              <w:left w:w="80" w:type="dxa"/>
              <w:bottom w:w="80" w:type="dxa"/>
              <w:right w:w="80" w:type="dxa"/>
            </w:tcMar>
            <w:vAlign w:val="bottom"/>
          </w:tcPr>
          <w:p w14:paraId="498E3FB1"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712E4E3A"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187BFA9D" w14:textId="77777777" w:rsidR="00950DB1" w:rsidRPr="00950DB1" w:rsidRDefault="00950DB1" w:rsidP="00C014D5">
            <w:pPr>
              <w:jc w:val="right"/>
            </w:pPr>
            <w:r w:rsidRPr="00950DB1">
              <w:t xml:space="preserve">8,756 </w:t>
            </w:r>
          </w:p>
        </w:tc>
      </w:tr>
      <w:tr w:rsidR="00950DB1" w:rsidRPr="00950DB1" w14:paraId="642BB873" w14:textId="77777777" w:rsidTr="00C014D5">
        <w:trPr>
          <w:trHeight w:val="300"/>
        </w:trPr>
        <w:tc>
          <w:tcPr>
            <w:tcW w:w="5046" w:type="dxa"/>
            <w:tcMar>
              <w:top w:w="80" w:type="dxa"/>
              <w:left w:w="80" w:type="dxa"/>
              <w:bottom w:w="80" w:type="dxa"/>
              <w:right w:w="80" w:type="dxa"/>
            </w:tcMar>
            <w:vAlign w:val="bottom"/>
          </w:tcPr>
          <w:p w14:paraId="1F58C90E" w14:textId="77777777" w:rsidR="00950DB1" w:rsidRPr="00950DB1" w:rsidRDefault="00950DB1" w:rsidP="00950DB1">
            <w:pPr>
              <w:rPr>
                <w:b/>
                <w:bCs/>
              </w:rPr>
            </w:pPr>
            <w:r w:rsidRPr="00950DB1">
              <w:rPr>
                <w:b/>
                <w:bCs/>
              </w:rPr>
              <w:t>Total commitment (inclusive of GST)</w:t>
            </w:r>
          </w:p>
        </w:tc>
        <w:tc>
          <w:tcPr>
            <w:tcW w:w="1148" w:type="dxa"/>
            <w:tcMar>
              <w:top w:w="80" w:type="dxa"/>
              <w:left w:w="80" w:type="dxa"/>
              <w:bottom w:w="80" w:type="dxa"/>
              <w:right w:w="80" w:type="dxa"/>
            </w:tcMar>
            <w:vAlign w:val="bottom"/>
          </w:tcPr>
          <w:p w14:paraId="2C25F17C" w14:textId="77777777" w:rsidR="00950DB1" w:rsidRPr="00950DB1" w:rsidRDefault="00950DB1" w:rsidP="00C014D5">
            <w:pPr>
              <w:jc w:val="right"/>
              <w:rPr>
                <w:b/>
                <w:bCs/>
              </w:rPr>
            </w:pPr>
            <w:r w:rsidRPr="00950DB1">
              <w:rPr>
                <w:b/>
                <w:bCs/>
              </w:rPr>
              <w:t xml:space="preserve">130,482 </w:t>
            </w:r>
          </w:p>
        </w:tc>
        <w:tc>
          <w:tcPr>
            <w:tcW w:w="1148" w:type="dxa"/>
            <w:tcMar>
              <w:top w:w="80" w:type="dxa"/>
              <w:left w:w="80" w:type="dxa"/>
              <w:bottom w:w="80" w:type="dxa"/>
              <w:right w:w="80" w:type="dxa"/>
            </w:tcMar>
            <w:vAlign w:val="bottom"/>
          </w:tcPr>
          <w:p w14:paraId="46ADDBE4"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16D99C5D"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355049CB" w14:textId="77777777" w:rsidR="00950DB1" w:rsidRPr="00950DB1" w:rsidRDefault="00950DB1" w:rsidP="00C014D5">
            <w:pPr>
              <w:jc w:val="right"/>
              <w:rPr>
                <w:b/>
                <w:bCs/>
              </w:rPr>
            </w:pPr>
            <w:r w:rsidRPr="00950DB1">
              <w:rPr>
                <w:b/>
                <w:bCs/>
              </w:rPr>
              <w:t xml:space="preserve">130,482 </w:t>
            </w:r>
          </w:p>
        </w:tc>
      </w:tr>
      <w:tr w:rsidR="00950DB1" w:rsidRPr="00950DB1" w14:paraId="7A505BCA" w14:textId="77777777" w:rsidTr="00C014D5">
        <w:trPr>
          <w:trHeight w:val="300"/>
        </w:trPr>
        <w:tc>
          <w:tcPr>
            <w:tcW w:w="5046" w:type="dxa"/>
            <w:tcMar>
              <w:top w:w="80" w:type="dxa"/>
              <w:left w:w="80" w:type="dxa"/>
              <w:bottom w:w="80" w:type="dxa"/>
              <w:right w:w="80" w:type="dxa"/>
            </w:tcMar>
            <w:vAlign w:val="bottom"/>
          </w:tcPr>
          <w:p w14:paraId="7C500D75" w14:textId="77777777" w:rsidR="00950DB1" w:rsidRPr="00950DB1" w:rsidRDefault="00950DB1" w:rsidP="00950DB1">
            <w:r w:rsidRPr="00950DB1">
              <w:t>Less GST recoverable</w:t>
            </w:r>
          </w:p>
        </w:tc>
        <w:tc>
          <w:tcPr>
            <w:tcW w:w="1148" w:type="dxa"/>
            <w:tcMar>
              <w:top w:w="80" w:type="dxa"/>
              <w:left w:w="80" w:type="dxa"/>
              <w:bottom w:w="80" w:type="dxa"/>
              <w:right w:w="80" w:type="dxa"/>
            </w:tcMar>
            <w:vAlign w:val="bottom"/>
          </w:tcPr>
          <w:p w14:paraId="2621411C" w14:textId="77777777" w:rsidR="00950DB1" w:rsidRPr="00950DB1" w:rsidRDefault="00950DB1" w:rsidP="00C014D5">
            <w:pPr>
              <w:jc w:val="right"/>
            </w:pPr>
            <w:r w:rsidRPr="00950DB1">
              <w:t>(11,862)</w:t>
            </w:r>
          </w:p>
        </w:tc>
        <w:tc>
          <w:tcPr>
            <w:tcW w:w="1148" w:type="dxa"/>
            <w:tcMar>
              <w:top w:w="80" w:type="dxa"/>
              <w:left w:w="80" w:type="dxa"/>
              <w:bottom w:w="80" w:type="dxa"/>
              <w:right w:w="80" w:type="dxa"/>
            </w:tcMar>
            <w:vAlign w:val="bottom"/>
          </w:tcPr>
          <w:p w14:paraId="64CB8F89"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704E55BB" w14:textId="77777777" w:rsidR="00950DB1" w:rsidRPr="00950DB1" w:rsidRDefault="00950DB1" w:rsidP="00C014D5">
            <w:pPr>
              <w:jc w:val="right"/>
            </w:pPr>
            <w:r w:rsidRPr="00950DB1">
              <w:t xml:space="preserve"> - </w:t>
            </w:r>
          </w:p>
        </w:tc>
        <w:tc>
          <w:tcPr>
            <w:tcW w:w="1148" w:type="dxa"/>
            <w:tcMar>
              <w:top w:w="80" w:type="dxa"/>
              <w:left w:w="80" w:type="dxa"/>
              <w:bottom w:w="80" w:type="dxa"/>
              <w:right w:w="80" w:type="dxa"/>
            </w:tcMar>
            <w:vAlign w:val="bottom"/>
          </w:tcPr>
          <w:p w14:paraId="083BD468" w14:textId="77777777" w:rsidR="00950DB1" w:rsidRPr="00950DB1" w:rsidRDefault="00950DB1" w:rsidP="00C014D5">
            <w:pPr>
              <w:jc w:val="right"/>
            </w:pPr>
            <w:r w:rsidRPr="00950DB1">
              <w:t>(11,862)</w:t>
            </w:r>
          </w:p>
        </w:tc>
      </w:tr>
      <w:tr w:rsidR="00950DB1" w:rsidRPr="00950DB1" w14:paraId="60C021DB" w14:textId="77777777" w:rsidTr="00C014D5">
        <w:trPr>
          <w:trHeight w:val="360"/>
        </w:trPr>
        <w:tc>
          <w:tcPr>
            <w:tcW w:w="5046" w:type="dxa"/>
            <w:tcMar>
              <w:top w:w="80" w:type="dxa"/>
              <w:left w:w="80" w:type="dxa"/>
              <w:bottom w:w="80" w:type="dxa"/>
              <w:right w:w="80" w:type="dxa"/>
            </w:tcMar>
            <w:vAlign w:val="bottom"/>
          </w:tcPr>
          <w:p w14:paraId="77DE558E" w14:textId="77777777" w:rsidR="00950DB1" w:rsidRPr="00950DB1" w:rsidRDefault="00950DB1" w:rsidP="00950DB1">
            <w:pPr>
              <w:rPr>
                <w:b/>
                <w:bCs/>
              </w:rPr>
            </w:pPr>
            <w:r w:rsidRPr="00950DB1">
              <w:rPr>
                <w:b/>
                <w:bCs/>
              </w:rPr>
              <w:t>Total commitment (exclusive of GST)</w:t>
            </w:r>
          </w:p>
        </w:tc>
        <w:tc>
          <w:tcPr>
            <w:tcW w:w="1148" w:type="dxa"/>
            <w:tcMar>
              <w:top w:w="80" w:type="dxa"/>
              <w:left w:w="80" w:type="dxa"/>
              <w:bottom w:w="80" w:type="dxa"/>
              <w:right w:w="80" w:type="dxa"/>
            </w:tcMar>
            <w:vAlign w:val="bottom"/>
          </w:tcPr>
          <w:p w14:paraId="27852E7C" w14:textId="77777777" w:rsidR="00950DB1" w:rsidRPr="00950DB1" w:rsidRDefault="00950DB1" w:rsidP="00C014D5">
            <w:pPr>
              <w:jc w:val="right"/>
              <w:rPr>
                <w:b/>
                <w:bCs/>
              </w:rPr>
            </w:pPr>
            <w:r w:rsidRPr="00950DB1">
              <w:rPr>
                <w:b/>
                <w:bCs/>
              </w:rPr>
              <w:t xml:space="preserve">118,620 </w:t>
            </w:r>
          </w:p>
        </w:tc>
        <w:tc>
          <w:tcPr>
            <w:tcW w:w="1148" w:type="dxa"/>
            <w:tcMar>
              <w:top w:w="80" w:type="dxa"/>
              <w:left w:w="80" w:type="dxa"/>
              <w:bottom w:w="80" w:type="dxa"/>
              <w:right w:w="80" w:type="dxa"/>
            </w:tcMar>
            <w:vAlign w:val="bottom"/>
          </w:tcPr>
          <w:p w14:paraId="3B55154D"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4A1F0509" w14:textId="77777777" w:rsidR="00950DB1" w:rsidRPr="00950DB1" w:rsidRDefault="00950DB1" w:rsidP="00C014D5">
            <w:pPr>
              <w:jc w:val="right"/>
              <w:rPr>
                <w:b/>
                <w:bCs/>
              </w:rPr>
            </w:pPr>
            <w:r w:rsidRPr="00950DB1">
              <w:rPr>
                <w:b/>
                <w:bCs/>
              </w:rPr>
              <w:t xml:space="preserve"> - </w:t>
            </w:r>
          </w:p>
        </w:tc>
        <w:tc>
          <w:tcPr>
            <w:tcW w:w="1148" w:type="dxa"/>
            <w:tcMar>
              <w:top w:w="80" w:type="dxa"/>
              <w:left w:w="80" w:type="dxa"/>
              <w:bottom w:w="80" w:type="dxa"/>
              <w:right w:w="80" w:type="dxa"/>
            </w:tcMar>
            <w:vAlign w:val="bottom"/>
          </w:tcPr>
          <w:p w14:paraId="231110D9" w14:textId="77777777" w:rsidR="00950DB1" w:rsidRPr="00950DB1" w:rsidRDefault="00950DB1" w:rsidP="00C014D5">
            <w:pPr>
              <w:jc w:val="right"/>
              <w:rPr>
                <w:b/>
                <w:bCs/>
              </w:rPr>
            </w:pPr>
            <w:r w:rsidRPr="00950DB1">
              <w:rPr>
                <w:b/>
                <w:bCs/>
              </w:rPr>
              <w:t xml:space="preserve">118,620 </w:t>
            </w:r>
          </w:p>
        </w:tc>
      </w:tr>
    </w:tbl>
    <w:p w14:paraId="45DFC445" w14:textId="77777777" w:rsidR="00950DB1" w:rsidRPr="00950DB1" w:rsidRDefault="00950DB1" w:rsidP="00950DB1"/>
    <w:p w14:paraId="3479729E" w14:textId="77777777" w:rsidR="00950DB1" w:rsidRPr="00950DB1" w:rsidRDefault="00950DB1" w:rsidP="00950DB1">
      <w:r w:rsidRPr="00950DB1">
        <w:rPr>
          <w:b/>
          <w:bCs/>
        </w:rPr>
        <w:t>Grant commitments</w:t>
      </w:r>
      <w:r w:rsidRPr="00950DB1">
        <w:t xml:space="preserve"> include funding agreements executed for cladding rectification work. </w:t>
      </w:r>
    </w:p>
    <w:p w14:paraId="322EF24A" w14:textId="77777777" w:rsidR="00950DB1" w:rsidRPr="00950DB1" w:rsidRDefault="00950DB1" w:rsidP="00950DB1">
      <w:r w:rsidRPr="00950DB1">
        <w:rPr>
          <w:b/>
          <w:bCs/>
        </w:rPr>
        <w:t>Cladding Rectification Program commitments</w:t>
      </w:r>
      <w:r w:rsidRPr="00950DB1">
        <w:t xml:space="preserve"> include contractors who work on the delivery of the Cladding Rectification Program including independent project managers, fire safety engineers, architects, and quantity surveyors, for which contracts have been executed.</w:t>
      </w:r>
    </w:p>
    <w:p w14:paraId="4E11C105" w14:textId="77777777" w:rsidR="00950DB1" w:rsidRPr="00950DB1" w:rsidRDefault="00950DB1" w:rsidP="00950DB1">
      <w:r w:rsidRPr="00950DB1">
        <w:rPr>
          <w:b/>
          <w:bCs/>
        </w:rPr>
        <w:t>Other commitments</w:t>
      </w:r>
      <w:r w:rsidRPr="00950DB1">
        <w:t xml:space="preserve"> include agreements </w:t>
      </w:r>
      <w:proofErr w:type="gramStart"/>
      <w:r w:rsidRPr="00950DB1">
        <w:t>entered into</w:t>
      </w:r>
      <w:proofErr w:type="gramEnd"/>
      <w:r w:rsidRPr="00950DB1">
        <w:t xml:space="preserve"> for provision of financial information technology, human resource services and other expenditure commitments.</w:t>
      </w:r>
    </w:p>
    <w:p w14:paraId="1A26C93E" w14:textId="3420E0D9" w:rsidR="00950DB1" w:rsidRPr="00950DB1" w:rsidRDefault="00950DB1" w:rsidP="00C014D5">
      <w:pPr>
        <w:pStyle w:val="Heading2"/>
      </w:pPr>
      <w:bookmarkStart w:id="255" w:name="_Toc178150544"/>
      <w:bookmarkStart w:id="256" w:name="_Toc180424750"/>
      <w:r w:rsidRPr="00950DB1">
        <w:t>Note 7:</w:t>
      </w:r>
      <w:r w:rsidR="00F60157">
        <w:t xml:space="preserve"> </w:t>
      </w:r>
      <w:r w:rsidRPr="00950DB1">
        <w:t>Risks, contingencies and valuation judgements</w:t>
      </w:r>
      <w:bookmarkEnd w:id="255"/>
      <w:bookmarkEnd w:id="256"/>
    </w:p>
    <w:p w14:paraId="5D02FCA1" w14:textId="77777777" w:rsidR="00950DB1" w:rsidRPr="00950DB1" w:rsidRDefault="00950DB1" w:rsidP="00950DB1">
      <w:r w:rsidRPr="00950DB1">
        <w:t>CSV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CSV relate mainly to fair value determination.</w:t>
      </w:r>
    </w:p>
    <w:p w14:paraId="56A293AA" w14:textId="77777777" w:rsidR="00950DB1" w:rsidRPr="00950DB1" w:rsidRDefault="00950DB1" w:rsidP="00711E7D">
      <w:pPr>
        <w:pStyle w:val="Heading4"/>
      </w:pPr>
      <w:r w:rsidRPr="00950DB1">
        <w:t>Structure</w:t>
      </w:r>
    </w:p>
    <w:p w14:paraId="3607BF2B" w14:textId="77777777" w:rsidR="00950DB1" w:rsidRPr="00950DB1" w:rsidRDefault="00950DB1" w:rsidP="00950DB1">
      <w:r w:rsidRPr="00950DB1">
        <w:t>7.1. Financial instruments specific disclosures</w:t>
      </w:r>
    </w:p>
    <w:p w14:paraId="623DA95D" w14:textId="77777777" w:rsidR="00950DB1" w:rsidRPr="00950DB1" w:rsidRDefault="00950DB1" w:rsidP="00950DB1">
      <w:r w:rsidRPr="00950DB1">
        <w:t>7.2. Contingent assets and contingent liabilities</w:t>
      </w:r>
    </w:p>
    <w:p w14:paraId="72973F55" w14:textId="77777777" w:rsidR="00950DB1" w:rsidRPr="00950DB1" w:rsidRDefault="00950DB1" w:rsidP="00950DB1">
      <w:r w:rsidRPr="00950DB1">
        <w:t>7.3. Fair value determination</w:t>
      </w:r>
    </w:p>
    <w:p w14:paraId="2F6584F5" w14:textId="3B5DF375" w:rsidR="00950DB1" w:rsidRPr="00950DB1" w:rsidRDefault="00950DB1" w:rsidP="00711E7D">
      <w:pPr>
        <w:pStyle w:val="Heading3"/>
      </w:pPr>
      <w:bookmarkStart w:id="257" w:name="_Toc180424751"/>
      <w:bookmarkStart w:id="258" w:name="_Ref180494368"/>
      <w:r w:rsidRPr="00950DB1">
        <w:lastRenderedPageBreak/>
        <w:t>7.1.</w:t>
      </w:r>
      <w:r w:rsidR="003A344A">
        <w:t xml:space="preserve"> </w:t>
      </w:r>
      <w:r w:rsidRPr="00950DB1">
        <w:t>Financial instruments specific disclosures</w:t>
      </w:r>
      <w:bookmarkEnd w:id="257"/>
      <w:bookmarkEnd w:id="258"/>
    </w:p>
    <w:p w14:paraId="64AA8631" w14:textId="77777777" w:rsidR="00950DB1" w:rsidRPr="00950DB1" w:rsidRDefault="00950DB1" w:rsidP="00950DB1">
      <w:r w:rsidRPr="00950DB1">
        <w:t>Financial instruments arise out of contractual agreements that give rise to a financial asset of one entity and a financial liability or equity instrument of another entity. Due to the nature of CSV’s activities, certain financial assets and financial liabilities arise under statute rather than a contract (for example taxes, fines and penalties). Such assets and liabilities do not meet the definition of financial instruments in AASB 132 Financial Instruments: Presentation.</w:t>
      </w:r>
    </w:p>
    <w:p w14:paraId="7CEAE1CF" w14:textId="77777777" w:rsidR="00950DB1" w:rsidRPr="00950DB1" w:rsidRDefault="00950DB1" w:rsidP="00711E7D">
      <w:pPr>
        <w:pStyle w:val="Heading4"/>
      </w:pPr>
      <w:r w:rsidRPr="00950DB1">
        <w:t xml:space="preserve">Categories of financial assets </w:t>
      </w:r>
    </w:p>
    <w:p w14:paraId="59E5C480" w14:textId="77777777" w:rsidR="00950DB1" w:rsidRPr="00950DB1" w:rsidRDefault="00950DB1" w:rsidP="00153787">
      <w:pPr>
        <w:pStyle w:val="Heading5"/>
      </w:pPr>
      <w:r w:rsidRPr="00950DB1">
        <w:t>Financial assets at amortised cost</w:t>
      </w:r>
    </w:p>
    <w:p w14:paraId="5EB0378B" w14:textId="77777777" w:rsidR="00950DB1" w:rsidRPr="00950DB1" w:rsidRDefault="00950DB1" w:rsidP="00950DB1">
      <w:r w:rsidRPr="00950DB1">
        <w:t xml:space="preserve">Financial assets are measured at amortised cost if both of the following criteria are </w:t>
      </w:r>
      <w:proofErr w:type="gramStart"/>
      <w:r w:rsidRPr="00950DB1">
        <w:t>met</w:t>
      </w:r>
      <w:proofErr w:type="gramEnd"/>
      <w:r w:rsidRPr="00950DB1">
        <w:t xml:space="preserve"> and the assets are not designated as fair value through net result:</w:t>
      </w:r>
    </w:p>
    <w:p w14:paraId="294FAF8E" w14:textId="77777777" w:rsidR="00950DB1" w:rsidRPr="00950DB1" w:rsidRDefault="00950DB1" w:rsidP="00711E7D">
      <w:pPr>
        <w:pStyle w:val="ListParagraph"/>
        <w:numPr>
          <w:ilvl w:val="0"/>
          <w:numId w:val="25"/>
        </w:numPr>
      </w:pPr>
      <w:r w:rsidRPr="00950DB1">
        <w:t>the assets are held by CSV to collect the contractual cash flows</w:t>
      </w:r>
    </w:p>
    <w:p w14:paraId="710EAF2D" w14:textId="77777777" w:rsidR="00950DB1" w:rsidRPr="00950DB1" w:rsidRDefault="00950DB1" w:rsidP="00711E7D">
      <w:pPr>
        <w:pStyle w:val="ListParagraph"/>
        <w:numPr>
          <w:ilvl w:val="0"/>
          <w:numId w:val="25"/>
        </w:numPr>
      </w:pPr>
      <w:r w:rsidRPr="00950DB1">
        <w:t>the assets’ contractual terms give rise to cash flows that are principal and interest payments.</w:t>
      </w:r>
    </w:p>
    <w:p w14:paraId="5B635452" w14:textId="77777777" w:rsidR="00950DB1" w:rsidRPr="00950DB1" w:rsidRDefault="00950DB1" w:rsidP="00950DB1">
      <w:r w:rsidRPr="00950DB1">
        <w:t xml:space="preserve">These assets are initially recognised at fair value plus any directly attributable transaction costs and subsequently measured at amortised cost using the effective interest method less any impairment. </w:t>
      </w:r>
    </w:p>
    <w:p w14:paraId="0CA6BB1D" w14:textId="77777777" w:rsidR="00950DB1" w:rsidRPr="00950DB1" w:rsidRDefault="00950DB1" w:rsidP="00950DB1">
      <w:r w:rsidRPr="00950DB1">
        <w:t>CSV recognises the following assets in this category:</w:t>
      </w:r>
    </w:p>
    <w:p w14:paraId="7364FB88" w14:textId="77777777" w:rsidR="00950DB1" w:rsidRPr="00950DB1" w:rsidRDefault="00950DB1" w:rsidP="00711E7D">
      <w:pPr>
        <w:pStyle w:val="ListParagraph"/>
        <w:numPr>
          <w:ilvl w:val="0"/>
          <w:numId w:val="26"/>
        </w:numPr>
      </w:pPr>
      <w:r w:rsidRPr="00950DB1">
        <w:t>cash and cash equivalent</w:t>
      </w:r>
    </w:p>
    <w:p w14:paraId="041292DC" w14:textId="77777777" w:rsidR="00950DB1" w:rsidRPr="00950DB1" w:rsidRDefault="00950DB1" w:rsidP="00711E7D">
      <w:pPr>
        <w:pStyle w:val="ListParagraph"/>
        <w:numPr>
          <w:ilvl w:val="0"/>
          <w:numId w:val="26"/>
        </w:numPr>
      </w:pPr>
      <w:r w:rsidRPr="00950DB1">
        <w:t>receivables (excluding statutory receivables).</w:t>
      </w:r>
    </w:p>
    <w:p w14:paraId="5798BE8A" w14:textId="77777777" w:rsidR="00950DB1" w:rsidRPr="00950DB1" w:rsidRDefault="00950DB1" w:rsidP="00153787">
      <w:pPr>
        <w:pStyle w:val="Heading5"/>
      </w:pPr>
      <w:r w:rsidRPr="00950DB1">
        <w:t xml:space="preserve">Categories of financial liabilities </w:t>
      </w:r>
    </w:p>
    <w:p w14:paraId="19D28BF4" w14:textId="77777777" w:rsidR="00950DB1" w:rsidRPr="00950DB1" w:rsidRDefault="00950DB1" w:rsidP="00950DB1">
      <w:r w:rsidRPr="00950DB1">
        <w:t xml:space="preserve">Financial liabilities at amortised cost are initially recognised on the date they are originated. They are initially recognised at fair value plus any directly attributable transaction costs. </w:t>
      </w:r>
      <w:proofErr w:type="gramStart"/>
      <w:r w:rsidRPr="00950DB1">
        <w:t>Subsequent to</w:t>
      </w:r>
      <w:proofErr w:type="gramEnd"/>
      <w:r w:rsidRPr="00950DB1">
        <w:t xml:space="preserve"> initial recognition, these financial instruments are measured at amortised cost with any difference between the initial recognised amount and the redemption value being recognised in profit and loss over the period of the interest-bearing liability, using the weighted average interest rate method.</w:t>
      </w:r>
    </w:p>
    <w:p w14:paraId="3D4FBE9F" w14:textId="77777777" w:rsidR="00950DB1" w:rsidRPr="00950DB1" w:rsidRDefault="00950DB1" w:rsidP="00950DB1">
      <w:r w:rsidRPr="00950DB1">
        <w:t>Financial instrument liabilities measured at amortised cost include borrowings (including lease liabilities) and contractual payables.</w:t>
      </w:r>
    </w:p>
    <w:p w14:paraId="3750AF55" w14:textId="77777777" w:rsidR="00950DB1" w:rsidRPr="00950DB1" w:rsidRDefault="00950DB1" w:rsidP="00153787">
      <w:pPr>
        <w:pStyle w:val="Heading5"/>
      </w:pPr>
      <w:r w:rsidRPr="00950DB1">
        <w:t>Derecognition of financial assets</w:t>
      </w:r>
    </w:p>
    <w:p w14:paraId="2D6313FD" w14:textId="77777777" w:rsidR="00950DB1" w:rsidRPr="00950DB1" w:rsidRDefault="00950DB1" w:rsidP="00950DB1">
      <w:r w:rsidRPr="00950DB1">
        <w:t>A financial asset (or, where applicable, a part of a financial asset or part of a group of similar financial assets) is derecognised when:</w:t>
      </w:r>
    </w:p>
    <w:p w14:paraId="4D02AF05" w14:textId="77777777" w:rsidR="00950DB1" w:rsidRPr="00950DB1" w:rsidRDefault="00950DB1" w:rsidP="00711E7D">
      <w:pPr>
        <w:pStyle w:val="ListParagraph"/>
        <w:numPr>
          <w:ilvl w:val="0"/>
          <w:numId w:val="27"/>
        </w:numPr>
      </w:pPr>
      <w:r w:rsidRPr="00950DB1">
        <w:t>the rights to receive cash flows from the asset have expired</w:t>
      </w:r>
    </w:p>
    <w:p w14:paraId="7B01320C" w14:textId="77777777" w:rsidR="00950DB1" w:rsidRPr="00950DB1" w:rsidRDefault="00950DB1" w:rsidP="00711E7D">
      <w:pPr>
        <w:pStyle w:val="ListParagraph"/>
        <w:numPr>
          <w:ilvl w:val="0"/>
          <w:numId w:val="27"/>
        </w:numPr>
      </w:pPr>
      <w:r w:rsidRPr="00950DB1">
        <w:t>CSV retains the right to receive cash flows from the asset, but has assumed an obligation to pay them in full without material delay to a third party under a ‘pass through’ arrangement; or</w:t>
      </w:r>
    </w:p>
    <w:p w14:paraId="77E9F163" w14:textId="77777777" w:rsidR="00950DB1" w:rsidRPr="00950DB1" w:rsidRDefault="00950DB1" w:rsidP="00711E7D">
      <w:pPr>
        <w:pStyle w:val="ListParagraph"/>
        <w:numPr>
          <w:ilvl w:val="0"/>
          <w:numId w:val="27"/>
        </w:numPr>
      </w:pPr>
      <w:r w:rsidRPr="00950DB1">
        <w:t>CSV has transferred its rights to receive cash flows from the asset and either:</w:t>
      </w:r>
    </w:p>
    <w:p w14:paraId="64DE6D0E" w14:textId="77777777" w:rsidR="00950DB1" w:rsidRPr="00950DB1" w:rsidRDefault="00950DB1" w:rsidP="00711E7D">
      <w:pPr>
        <w:pStyle w:val="ListParagraph"/>
        <w:numPr>
          <w:ilvl w:val="1"/>
          <w:numId w:val="27"/>
        </w:numPr>
      </w:pPr>
      <w:r w:rsidRPr="00950DB1">
        <w:t>has transferred substantially all the risks and rewards of the asset; or</w:t>
      </w:r>
    </w:p>
    <w:p w14:paraId="440AA94C" w14:textId="77777777" w:rsidR="00950DB1" w:rsidRPr="00950DB1" w:rsidRDefault="00950DB1" w:rsidP="00711E7D">
      <w:pPr>
        <w:pStyle w:val="ListParagraph"/>
        <w:numPr>
          <w:ilvl w:val="1"/>
          <w:numId w:val="27"/>
        </w:numPr>
      </w:pPr>
      <w:r w:rsidRPr="00950DB1">
        <w:t xml:space="preserve">has neither transferred nor retained substantially all the risks and rewards of the </w:t>
      </w:r>
      <w:proofErr w:type="gramStart"/>
      <w:r w:rsidRPr="00950DB1">
        <w:t>asset, but</w:t>
      </w:r>
      <w:proofErr w:type="gramEnd"/>
      <w:r w:rsidRPr="00950DB1">
        <w:t xml:space="preserve"> has transferred control of the asset.</w:t>
      </w:r>
    </w:p>
    <w:p w14:paraId="680DA212" w14:textId="77777777" w:rsidR="00950DB1" w:rsidRPr="00950DB1" w:rsidRDefault="00950DB1" w:rsidP="00950DB1">
      <w:r w:rsidRPr="00950DB1">
        <w:t>Where CSV has neither transferred nor retained substantially all the risks and rewards or transferred control, the asset is recognised to the extent of CSV’s continuing involvement in the asset.</w:t>
      </w:r>
    </w:p>
    <w:p w14:paraId="6E0F8818" w14:textId="77777777" w:rsidR="00950DB1" w:rsidRPr="00950DB1" w:rsidRDefault="00950DB1" w:rsidP="00153787">
      <w:pPr>
        <w:pStyle w:val="Heading5"/>
      </w:pPr>
      <w:r w:rsidRPr="00950DB1">
        <w:lastRenderedPageBreak/>
        <w:t>Derecognition of financial liabilities</w:t>
      </w:r>
    </w:p>
    <w:p w14:paraId="64E4EEB6" w14:textId="77777777" w:rsidR="00950DB1" w:rsidRPr="00950DB1" w:rsidRDefault="00950DB1" w:rsidP="00950DB1">
      <w:r w:rsidRPr="00950DB1">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estimated consolidated comprehensive operating statement.</w:t>
      </w:r>
    </w:p>
    <w:p w14:paraId="3DA6AED5" w14:textId="3FB1D16E" w:rsidR="00950DB1" w:rsidRPr="00174CEE" w:rsidRDefault="00950DB1" w:rsidP="00174CEE">
      <w:pPr>
        <w:pStyle w:val="Heading4"/>
      </w:pPr>
      <w:r w:rsidRPr="00174CEE">
        <w:t>7.1.1.</w:t>
      </w:r>
      <w:r w:rsidR="003A344A">
        <w:t xml:space="preserve"> </w:t>
      </w:r>
      <w:r w:rsidRPr="00174CEE">
        <w:t>Financial instruments: Categorisation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Financial instruments: Categorisation."/>
      </w:tblPr>
      <w:tblGrid>
        <w:gridCol w:w="4025"/>
        <w:gridCol w:w="1403"/>
        <w:gridCol w:w="1403"/>
        <w:gridCol w:w="1404"/>
        <w:gridCol w:w="1403"/>
      </w:tblGrid>
      <w:tr w:rsidR="00950DB1" w:rsidRPr="00950DB1" w14:paraId="0B7C94B5" w14:textId="77777777" w:rsidTr="00CC7DB6">
        <w:trPr>
          <w:trHeight w:val="300"/>
        </w:trPr>
        <w:tc>
          <w:tcPr>
            <w:tcW w:w="4025" w:type="dxa"/>
            <w:shd w:val="clear" w:color="auto" w:fill="auto"/>
            <w:tcMar>
              <w:top w:w="80" w:type="dxa"/>
              <w:left w:w="80" w:type="dxa"/>
              <w:bottom w:w="80" w:type="dxa"/>
              <w:right w:w="80" w:type="dxa"/>
            </w:tcMar>
            <w:vAlign w:val="bottom"/>
          </w:tcPr>
          <w:p w14:paraId="3E8DFEBD" w14:textId="77777777" w:rsidR="00950DB1" w:rsidRPr="00950DB1" w:rsidRDefault="00950DB1" w:rsidP="00950DB1">
            <w:pPr>
              <w:rPr>
                <w:b/>
                <w:bCs/>
              </w:rPr>
            </w:pPr>
          </w:p>
        </w:tc>
        <w:tc>
          <w:tcPr>
            <w:tcW w:w="5613" w:type="dxa"/>
            <w:gridSpan w:val="4"/>
            <w:shd w:val="clear" w:color="auto" w:fill="auto"/>
            <w:tcMar>
              <w:top w:w="80" w:type="dxa"/>
              <w:left w:w="80" w:type="dxa"/>
              <w:bottom w:w="80" w:type="dxa"/>
              <w:right w:w="80" w:type="dxa"/>
            </w:tcMar>
            <w:vAlign w:val="bottom"/>
          </w:tcPr>
          <w:p w14:paraId="68727EEF" w14:textId="77777777" w:rsidR="00950DB1" w:rsidRPr="00950DB1" w:rsidRDefault="00950DB1" w:rsidP="00CC7DB6">
            <w:pPr>
              <w:jc w:val="right"/>
              <w:rPr>
                <w:b/>
                <w:bCs/>
              </w:rPr>
            </w:pPr>
            <w:r w:rsidRPr="00950DB1">
              <w:rPr>
                <w:b/>
                <w:bCs/>
              </w:rPr>
              <w:t>($ thousand)</w:t>
            </w:r>
          </w:p>
        </w:tc>
      </w:tr>
      <w:tr w:rsidR="00950DB1" w:rsidRPr="00950DB1" w14:paraId="28D33325" w14:textId="77777777" w:rsidTr="00CC7DB6">
        <w:trPr>
          <w:trHeight w:val="852"/>
        </w:trPr>
        <w:tc>
          <w:tcPr>
            <w:tcW w:w="4025" w:type="dxa"/>
            <w:shd w:val="clear" w:color="auto" w:fill="auto"/>
            <w:tcMar>
              <w:top w:w="80" w:type="dxa"/>
              <w:left w:w="80" w:type="dxa"/>
              <w:bottom w:w="80" w:type="dxa"/>
              <w:right w:w="80" w:type="dxa"/>
            </w:tcMar>
            <w:vAlign w:val="bottom"/>
          </w:tcPr>
          <w:p w14:paraId="45619D39" w14:textId="77777777" w:rsidR="00950DB1" w:rsidRPr="00950DB1" w:rsidRDefault="00950DB1" w:rsidP="00950DB1">
            <w:pPr>
              <w:rPr>
                <w:b/>
                <w:bCs/>
              </w:rPr>
            </w:pPr>
            <w:r w:rsidRPr="00950DB1">
              <w:rPr>
                <w:b/>
                <w:bCs/>
              </w:rPr>
              <w:t> </w:t>
            </w:r>
          </w:p>
        </w:tc>
        <w:tc>
          <w:tcPr>
            <w:tcW w:w="1403" w:type="dxa"/>
            <w:shd w:val="clear" w:color="auto" w:fill="auto"/>
            <w:tcMar>
              <w:top w:w="80" w:type="dxa"/>
              <w:left w:w="80" w:type="dxa"/>
              <w:bottom w:w="80" w:type="dxa"/>
              <w:right w:w="80" w:type="dxa"/>
            </w:tcMar>
            <w:vAlign w:val="bottom"/>
          </w:tcPr>
          <w:p w14:paraId="4CD979C2" w14:textId="77777777" w:rsidR="00950DB1" w:rsidRPr="00950DB1" w:rsidRDefault="00950DB1" w:rsidP="00CC7DB6">
            <w:pPr>
              <w:jc w:val="right"/>
              <w:rPr>
                <w:b/>
                <w:bCs/>
              </w:rPr>
            </w:pPr>
            <w:r w:rsidRPr="00950DB1">
              <w:rPr>
                <w:b/>
                <w:bCs/>
              </w:rPr>
              <w:t>Cash and cash equivalents</w:t>
            </w:r>
          </w:p>
        </w:tc>
        <w:tc>
          <w:tcPr>
            <w:tcW w:w="1403" w:type="dxa"/>
            <w:shd w:val="clear" w:color="auto" w:fill="auto"/>
            <w:tcMar>
              <w:top w:w="80" w:type="dxa"/>
              <w:left w:w="80" w:type="dxa"/>
              <w:bottom w:w="80" w:type="dxa"/>
              <w:right w:w="80" w:type="dxa"/>
            </w:tcMar>
            <w:vAlign w:val="bottom"/>
          </w:tcPr>
          <w:p w14:paraId="4E20F073" w14:textId="77777777" w:rsidR="00950DB1" w:rsidRPr="00950DB1" w:rsidRDefault="00950DB1" w:rsidP="00CC7DB6">
            <w:pPr>
              <w:jc w:val="right"/>
              <w:rPr>
                <w:b/>
                <w:bCs/>
              </w:rPr>
            </w:pPr>
            <w:r w:rsidRPr="00950DB1">
              <w:rPr>
                <w:b/>
                <w:bCs/>
              </w:rPr>
              <w:t>Financial assets at amortised cost (AC)</w:t>
            </w:r>
          </w:p>
        </w:tc>
        <w:tc>
          <w:tcPr>
            <w:tcW w:w="1404" w:type="dxa"/>
            <w:shd w:val="clear" w:color="auto" w:fill="auto"/>
            <w:tcMar>
              <w:top w:w="80" w:type="dxa"/>
              <w:left w:w="80" w:type="dxa"/>
              <w:bottom w:w="80" w:type="dxa"/>
              <w:right w:w="80" w:type="dxa"/>
            </w:tcMar>
            <w:vAlign w:val="bottom"/>
          </w:tcPr>
          <w:p w14:paraId="60B557F9" w14:textId="77777777" w:rsidR="00950DB1" w:rsidRPr="00950DB1" w:rsidRDefault="00950DB1" w:rsidP="00CC7DB6">
            <w:pPr>
              <w:jc w:val="right"/>
              <w:rPr>
                <w:b/>
                <w:bCs/>
              </w:rPr>
            </w:pPr>
            <w:r w:rsidRPr="00950DB1">
              <w:rPr>
                <w:b/>
                <w:bCs/>
              </w:rPr>
              <w:t>Financial liabilities at amortised cost (AC)</w:t>
            </w:r>
          </w:p>
        </w:tc>
        <w:tc>
          <w:tcPr>
            <w:tcW w:w="1403" w:type="dxa"/>
            <w:shd w:val="clear" w:color="auto" w:fill="auto"/>
            <w:tcMar>
              <w:top w:w="80" w:type="dxa"/>
              <w:left w:w="80" w:type="dxa"/>
              <w:bottom w:w="80" w:type="dxa"/>
              <w:right w:w="80" w:type="dxa"/>
            </w:tcMar>
            <w:vAlign w:val="bottom"/>
          </w:tcPr>
          <w:p w14:paraId="27FCD063" w14:textId="77777777" w:rsidR="00950DB1" w:rsidRPr="00950DB1" w:rsidRDefault="00950DB1" w:rsidP="00CC7DB6">
            <w:pPr>
              <w:jc w:val="right"/>
              <w:rPr>
                <w:b/>
                <w:bCs/>
              </w:rPr>
            </w:pPr>
            <w:r w:rsidRPr="00950DB1">
              <w:rPr>
                <w:b/>
                <w:bCs/>
              </w:rPr>
              <w:t>Total</w:t>
            </w:r>
          </w:p>
        </w:tc>
      </w:tr>
      <w:tr w:rsidR="00950DB1" w:rsidRPr="00950DB1" w14:paraId="599EC942" w14:textId="77777777" w:rsidTr="00CC7DB6">
        <w:trPr>
          <w:trHeight w:val="300"/>
        </w:trPr>
        <w:tc>
          <w:tcPr>
            <w:tcW w:w="4025" w:type="dxa"/>
            <w:shd w:val="clear" w:color="auto" w:fill="auto"/>
            <w:tcMar>
              <w:top w:w="80" w:type="dxa"/>
              <w:left w:w="80" w:type="dxa"/>
              <w:bottom w:w="80" w:type="dxa"/>
              <w:right w:w="80" w:type="dxa"/>
            </w:tcMar>
            <w:vAlign w:val="bottom"/>
          </w:tcPr>
          <w:p w14:paraId="495DC95D" w14:textId="77777777" w:rsidR="00950DB1" w:rsidRPr="00950DB1" w:rsidRDefault="00950DB1" w:rsidP="00950DB1">
            <w:pPr>
              <w:rPr>
                <w:b/>
                <w:bCs/>
              </w:rPr>
            </w:pPr>
            <w:r w:rsidRPr="00950DB1">
              <w:rPr>
                <w:b/>
                <w:bCs/>
              </w:rPr>
              <w:t>June 2024</w:t>
            </w:r>
          </w:p>
        </w:tc>
        <w:tc>
          <w:tcPr>
            <w:tcW w:w="1403" w:type="dxa"/>
            <w:shd w:val="clear" w:color="auto" w:fill="auto"/>
            <w:tcMar>
              <w:top w:w="80" w:type="dxa"/>
              <w:left w:w="80" w:type="dxa"/>
              <w:bottom w:w="80" w:type="dxa"/>
              <w:right w:w="80" w:type="dxa"/>
            </w:tcMar>
            <w:vAlign w:val="bottom"/>
          </w:tcPr>
          <w:p w14:paraId="2E02D418" w14:textId="77777777" w:rsidR="00950DB1" w:rsidRPr="00950DB1" w:rsidRDefault="00950DB1" w:rsidP="00CC7DB6">
            <w:pPr>
              <w:jc w:val="right"/>
              <w:rPr>
                <w:b/>
                <w:bCs/>
              </w:rPr>
            </w:pPr>
            <w:r w:rsidRPr="00950DB1">
              <w:rPr>
                <w:b/>
                <w:bCs/>
              </w:rPr>
              <w:t> </w:t>
            </w:r>
          </w:p>
        </w:tc>
        <w:tc>
          <w:tcPr>
            <w:tcW w:w="1403" w:type="dxa"/>
            <w:shd w:val="clear" w:color="auto" w:fill="auto"/>
            <w:tcMar>
              <w:top w:w="80" w:type="dxa"/>
              <w:left w:w="80" w:type="dxa"/>
              <w:bottom w:w="80" w:type="dxa"/>
              <w:right w:w="80" w:type="dxa"/>
            </w:tcMar>
            <w:vAlign w:val="bottom"/>
          </w:tcPr>
          <w:p w14:paraId="3D8F785B" w14:textId="77777777" w:rsidR="00950DB1" w:rsidRPr="00950DB1" w:rsidRDefault="00950DB1" w:rsidP="00CC7DB6">
            <w:pPr>
              <w:jc w:val="right"/>
              <w:rPr>
                <w:b/>
                <w:bCs/>
              </w:rPr>
            </w:pPr>
            <w:r w:rsidRPr="00950DB1">
              <w:rPr>
                <w:b/>
                <w:bCs/>
              </w:rPr>
              <w:t> </w:t>
            </w:r>
          </w:p>
        </w:tc>
        <w:tc>
          <w:tcPr>
            <w:tcW w:w="1404" w:type="dxa"/>
            <w:shd w:val="clear" w:color="auto" w:fill="auto"/>
            <w:tcMar>
              <w:top w:w="80" w:type="dxa"/>
              <w:left w:w="80" w:type="dxa"/>
              <w:bottom w:w="80" w:type="dxa"/>
              <w:right w:w="80" w:type="dxa"/>
            </w:tcMar>
            <w:vAlign w:val="bottom"/>
          </w:tcPr>
          <w:p w14:paraId="44091A84" w14:textId="77777777" w:rsidR="00950DB1" w:rsidRPr="00950DB1" w:rsidRDefault="00950DB1" w:rsidP="00CC7DB6">
            <w:pPr>
              <w:jc w:val="right"/>
              <w:rPr>
                <w:b/>
                <w:bCs/>
              </w:rPr>
            </w:pPr>
            <w:r w:rsidRPr="00950DB1">
              <w:rPr>
                <w:b/>
                <w:bCs/>
              </w:rPr>
              <w:t> </w:t>
            </w:r>
          </w:p>
        </w:tc>
        <w:tc>
          <w:tcPr>
            <w:tcW w:w="1403" w:type="dxa"/>
            <w:shd w:val="clear" w:color="auto" w:fill="auto"/>
            <w:tcMar>
              <w:top w:w="80" w:type="dxa"/>
              <w:left w:w="80" w:type="dxa"/>
              <w:bottom w:w="80" w:type="dxa"/>
              <w:right w:w="80" w:type="dxa"/>
            </w:tcMar>
            <w:vAlign w:val="bottom"/>
          </w:tcPr>
          <w:p w14:paraId="2C4B2387" w14:textId="77777777" w:rsidR="00950DB1" w:rsidRPr="00950DB1" w:rsidRDefault="00950DB1" w:rsidP="00CC7DB6">
            <w:pPr>
              <w:jc w:val="right"/>
              <w:rPr>
                <w:b/>
                <w:bCs/>
              </w:rPr>
            </w:pPr>
            <w:r w:rsidRPr="00950DB1">
              <w:rPr>
                <w:b/>
                <w:bCs/>
              </w:rPr>
              <w:t> </w:t>
            </w:r>
          </w:p>
        </w:tc>
      </w:tr>
      <w:tr w:rsidR="00950DB1" w:rsidRPr="00950DB1" w14:paraId="22904BE9" w14:textId="77777777" w:rsidTr="00CC7DB6">
        <w:trPr>
          <w:trHeight w:val="360"/>
        </w:trPr>
        <w:tc>
          <w:tcPr>
            <w:tcW w:w="4025" w:type="dxa"/>
            <w:shd w:val="clear" w:color="auto" w:fill="auto"/>
            <w:tcMar>
              <w:top w:w="80" w:type="dxa"/>
              <w:left w:w="80" w:type="dxa"/>
              <w:bottom w:w="80" w:type="dxa"/>
              <w:right w:w="80" w:type="dxa"/>
            </w:tcMar>
            <w:vAlign w:val="bottom"/>
          </w:tcPr>
          <w:p w14:paraId="3B9BD34D" w14:textId="77777777" w:rsidR="00950DB1" w:rsidRPr="00950DB1" w:rsidRDefault="00950DB1" w:rsidP="00950DB1">
            <w:pPr>
              <w:rPr>
                <w:b/>
                <w:bCs/>
              </w:rPr>
            </w:pPr>
            <w:r w:rsidRPr="00950DB1">
              <w:rPr>
                <w:b/>
                <w:bCs/>
              </w:rPr>
              <w:t>Contractual financial assets</w:t>
            </w:r>
          </w:p>
        </w:tc>
        <w:tc>
          <w:tcPr>
            <w:tcW w:w="1403" w:type="dxa"/>
            <w:shd w:val="clear" w:color="auto" w:fill="auto"/>
            <w:tcMar>
              <w:top w:w="80" w:type="dxa"/>
              <w:left w:w="80" w:type="dxa"/>
              <w:bottom w:w="80" w:type="dxa"/>
              <w:right w:w="80" w:type="dxa"/>
            </w:tcMar>
            <w:vAlign w:val="bottom"/>
          </w:tcPr>
          <w:p w14:paraId="64060125"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5566CFEB" w14:textId="77777777" w:rsidR="00950DB1" w:rsidRPr="00950DB1" w:rsidRDefault="00950DB1" w:rsidP="00CC7DB6">
            <w:pPr>
              <w:jc w:val="right"/>
              <w:rPr>
                <w:b/>
                <w:bCs/>
              </w:rPr>
            </w:pPr>
          </w:p>
        </w:tc>
        <w:tc>
          <w:tcPr>
            <w:tcW w:w="1404" w:type="dxa"/>
            <w:shd w:val="clear" w:color="auto" w:fill="auto"/>
            <w:tcMar>
              <w:top w:w="80" w:type="dxa"/>
              <w:left w:w="80" w:type="dxa"/>
              <w:bottom w:w="80" w:type="dxa"/>
              <w:right w:w="80" w:type="dxa"/>
            </w:tcMar>
            <w:vAlign w:val="bottom"/>
          </w:tcPr>
          <w:p w14:paraId="64433E4A"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02B98783" w14:textId="77777777" w:rsidR="00950DB1" w:rsidRPr="00950DB1" w:rsidRDefault="00950DB1" w:rsidP="00CC7DB6">
            <w:pPr>
              <w:jc w:val="right"/>
              <w:rPr>
                <w:b/>
                <w:bCs/>
              </w:rPr>
            </w:pPr>
          </w:p>
        </w:tc>
      </w:tr>
      <w:tr w:rsidR="00950DB1" w:rsidRPr="00950DB1" w14:paraId="6CE396A3" w14:textId="77777777" w:rsidTr="00CC7DB6">
        <w:trPr>
          <w:trHeight w:val="300"/>
        </w:trPr>
        <w:tc>
          <w:tcPr>
            <w:tcW w:w="4025" w:type="dxa"/>
            <w:shd w:val="clear" w:color="auto" w:fill="auto"/>
            <w:tcMar>
              <w:top w:w="80" w:type="dxa"/>
              <w:left w:w="80" w:type="dxa"/>
              <w:bottom w:w="80" w:type="dxa"/>
              <w:right w:w="80" w:type="dxa"/>
            </w:tcMar>
            <w:vAlign w:val="bottom"/>
          </w:tcPr>
          <w:p w14:paraId="14BD00A4" w14:textId="77777777" w:rsidR="00950DB1" w:rsidRPr="00950DB1" w:rsidRDefault="00950DB1" w:rsidP="00950DB1">
            <w:r w:rsidRPr="00950DB1">
              <w:t>Cash and cash equivalents</w:t>
            </w:r>
          </w:p>
        </w:tc>
        <w:tc>
          <w:tcPr>
            <w:tcW w:w="1403" w:type="dxa"/>
            <w:shd w:val="clear" w:color="auto" w:fill="auto"/>
            <w:tcMar>
              <w:top w:w="80" w:type="dxa"/>
              <w:left w:w="80" w:type="dxa"/>
              <w:bottom w:w="80" w:type="dxa"/>
              <w:right w:w="80" w:type="dxa"/>
            </w:tcMar>
            <w:vAlign w:val="bottom"/>
          </w:tcPr>
          <w:p w14:paraId="31CE59A3" w14:textId="77777777" w:rsidR="00950DB1" w:rsidRPr="00950DB1" w:rsidRDefault="00950DB1" w:rsidP="00CC7DB6">
            <w:pPr>
              <w:jc w:val="right"/>
            </w:pPr>
            <w:r w:rsidRPr="00950DB1">
              <w:t xml:space="preserve">115,312 </w:t>
            </w:r>
          </w:p>
        </w:tc>
        <w:tc>
          <w:tcPr>
            <w:tcW w:w="1403" w:type="dxa"/>
            <w:shd w:val="clear" w:color="auto" w:fill="auto"/>
            <w:tcMar>
              <w:top w:w="80" w:type="dxa"/>
              <w:left w:w="80" w:type="dxa"/>
              <w:bottom w:w="80" w:type="dxa"/>
              <w:right w:w="80" w:type="dxa"/>
            </w:tcMar>
            <w:vAlign w:val="bottom"/>
          </w:tcPr>
          <w:p w14:paraId="545195AF" w14:textId="77777777" w:rsidR="00950DB1" w:rsidRPr="00950DB1" w:rsidRDefault="00950DB1" w:rsidP="00CC7DB6">
            <w:pPr>
              <w:jc w:val="right"/>
            </w:pPr>
            <w:r w:rsidRPr="00950DB1">
              <w:t xml:space="preserve"> - </w:t>
            </w:r>
          </w:p>
        </w:tc>
        <w:tc>
          <w:tcPr>
            <w:tcW w:w="1404" w:type="dxa"/>
            <w:shd w:val="clear" w:color="auto" w:fill="auto"/>
            <w:tcMar>
              <w:top w:w="80" w:type="dxa"/>
              <w:left w:w="80" w:type="dxa"/>
              <w:bottom w:w="80" w:type="dxa"/>
              <w:right w:w="80" w:type="dxa"/>
            </w:tcMar>
            <w:vAlign w:val="bottom"/>
          </w:tcPr>
          <w:p w14:paraId="58E841C0" w14:textId="77777777" w:rsidR="00950DB1" w:rsidRPr="00950DB1" w:rsidRDefault="00950DB1" w:rsidP="00CC7DB6">
            <w:pPr>
              <w:jc w:val="right"/>
            </w:pPr>
            <w:r w:rsidRPr="00950DB1">
              <w:t xml:space="preserve"> - </w:t>
            </w:r>
          </w:p>
        </w:tc>
        <w:tc>
          <w:tcPr>
            <w:tcW w:w="1403" w:type="dxa"/>
            <w:shd w:val="clear" w:color="auto" w:fill="auto"/>
            <w:tcMar>
              <w:top w:w="80" w:type="dxa"/>
              <w:left w:w="80" w:type="dxa"/>
              <w:bottom w:w="80" w:type="dxa"/>
              <w:right w:w="80" w:type="dxa"/>
            </w:tcMar>
            <w:vAlign w:val="bottom"/>
          </w:tcPr>
          <w:p w14:paraId="612F4128" w14:textId="77777777" w:rsidR="00950DB1" w:rsidRPr="00950DB1" w:rsidRDefault="00950DB1" w:rsidP="00CC7DB6">
            <w:pPr>
              <w:jc w:val="right"/>
            </w:pPr>
            <w:r w:rsidRPr="00950DB1">
              <w:t xml:space="preserve">115,312 </w:t>
            </w:r>
          </w:p>
        </w:tc>
      </w:tr>
      <w:tr w:rsidR="00950DB1" w:rsidRPr="00950DB1" w14:paraId="42935BEF" w14:textId="77777777" w:rsidTr="00CC7DB6">
        <w:trPr>
          <w:trHeight w:val="300"/>
        </w:trPr>
        <w:tc>
          <w:tcPr>
            <w:tcW w:w="4025" w:type="dxa"/>
            <w:shd w:val="clear" w:color="auto" w:fill="auto"/>
            <w:tcMar>
              <w:top w:w="80" w:type="dxa"/>
              <w:left w:w="80" w:type="dxa"/>
              <w:bottom w:w="80" w:type="dxa"/>
              <w:right w:w="80" w:type="dxa"/>
            </w:tcMar>
            <w:vAlign w:val="bottom"/>
          </w:tcPr>
          <w:p w14:paraId="7216D5C3" w14:textId="77777777" w:rsidR="00950DB1" w:rsidRPr="00950DB1" w:rsidRDefault="00950DB1" w:rsidP="00950DB1">
            <w:pPr>
              <w:rPr>
                <w:b/>
                <w:bCs/>
              </w:rPr>
            </w:pPr>
            <w:r w:rsidRPr="00950DB1">
              <w:rPr>
                <w:b/>
                <w:bCs/>
              </w:rPr>
              <w:t>Total contractual financial assets</w:t>
            </w:r>
          </w:p>
        </w:tc>
        <w:tc>
          <w:tcPr>
            <w:tcW w:w="1403" w:type="dxa"/>
            <w:shd w:val="clear" w:color="auto" w:fill="auto"/>
            <w:tcMar>
              <w:top w:w="80" w:type="dxa"/>
              <w:left w:w="80" w:type="dxa"/>
              <w:bottom w:w="80" w:type="dxa"/>
              <w:right w:w="80" w:type="dxa"/>
            </w:tcMar>
            <w:vAlign w:val="bottom"/>
          </w:tcPr>
          <w:p w14:paraId="71137F11" w14:textId="77777777" w:rsidR="00950DB1" w:rsidRPr="00950DB1" w:rsidRDefault="00950DB1" w:rsidP="00CC7DB6">
            <w:pPr>
              <w:jc w:val="right"/>
              <w:rPr>
                <w:b/>
                <w:bCs/>
              </w:rPr>
            </w:pPr>
            <w:r w:rsidRPr="00950DB1">
              <w:rPr>
                <w:b/>
                <w:bCs/>
              </w:rPr>
              <w:t xml:space="preserve">115,312 </w:t>
            </w:r>
          </w:p>
        </w:tc>
        <w:tc>
          <w:tcPr>
            <w:tcW w:w="1403" w:type="dxa"/>
            <w:shd w:val="clear" w:color="auto" w:fill="auto"/>
            <w:tcMar>
              <w:top w:w="80" w:type="dxa"/>
              <w:left w:w="80" w:type="dxa"/>
              <w:bottom w:w="80" w:type="dxa"/>
              <w:right w:w="80" w:type="dxa"/>
            </w:tcMar>
            <w:vAlign w:val="bottom"/>
          </w:tcPr>
          <w:p w14:paraId="13FE984E" w14:textId="77777777" w:rsidR="00950DB1" w:rsidRPr="00950DB1" w:rsidRDefault="00950DB1" w:rsidP="00CC7DB6">
            <w:pPr>
              <w:jc w:val="right"/>
              <w:rPr>
                <w:b/>
                <w:bCs/>
              </w:rPr>
            </w:pPr>
            <w:r w:rsidRPr="00950DB1">
              <w:rPr>
                <w:b/>
                <w:bCs/>
              </w:rPr>
              <w:t xml:space="preserve"> - </w:t>
            </w:r>
          </w:p>
        </w:tc>
        <w:tc>
          <w:tcPr>
            <w:tcW w:w="1404" w:type="dxa"/>
            <w:shd w:val="clear" w:color="auto" w:fill="auto"/>
            <w:tcMar>
              <w:top w:w="80" w:type="dxa"/>
              <w:left w:w="80" w:type="dxa"/>
              <w:bottom w:w="80" w:type="dxa"/>
              <w:right w:w="80" w:type="dxa"/>
            </w:tcMar>
            <w:vAlign w:val="bottom"/>
          </w:tcPr>
          <w:p w14:paraId="292595D2" w14:textId="77777777" w:rsidR="00950DB1" w:rsidRPr="00950DB1" w:rsidRDefault="00950DB1" w:rsidP="00CC7DB6">
            <w:pPr>
              <w:jc w:val="right"/>
              <w:rPr>
                <w:b/>
                <w:bCs/>
              </w:rPr>
            </w:pPr>
            <w:r w:rsidRPr="00950DB1">
              <w:rPr>
                <w:b/>
                <w:bCs/>
              </w:rPr>
              <w:t xml:space="preserve"> - </w:t>
            </w:r>
          </w:p>
        </w:tc>
        <w:tc>
          <w:tcPr>
            <w:tcW w:w="1403" w:type="dxa"/>
            <w:shd w:val="clear" w:color="auto" w:fill="auto"/>
            <w:tcMar>
              <w:top w:w="80" w:type="dxa"/>
              <w:left w:w="80" w:type="dxa"/>
              <w:bottom w:w="80" w:type="dxa"/>
              <w:right w:w="80" w:type="dxa"/>
            </w:tcMar>
            <w:vAlign w:val="bottom"/>
          </w:tcPr>
          <w:p w14:paraId="21F15695" w14:textId="77777777" w:rsidR="00950DB1" w:rsidRPr="00950DB1" w:rsidRDefault="00950DB1" w:rsidP="00CC7DB6">
            <w:pPr>
              <w:jc w:val="right"/>
              <w:rPr>
                <w:b/>
                <w:bCs/>
              </w:rPr>
            </w:pPr>
            <w:r w:rsidRPr="00950DB1">
              <w:rPr>
                <w:b/>
                <w:bCs/>
              </w:rPr>
              <w:t xml:space="preserve">115,312 </w:t>
            </w:r>
          </w:p>
        </w:tc>
      </w:tr>
      <w:tr w:rsidR="00950DB1" w:rsidRPr="00950DB1" w14:paraId="48717269" w14:textId="77777777" w:rsidTr="00CC7DB6">
        <w:trPr>
          <w:trHeight w:val="300"/>
        </w:trPr>
        <w:tc>
          <w:tcPr>
            <w:tcW w:w="4025" w:type="dxa"/>
            <w:shd w:val="clear" w:color="auto" w:fill="auto"/>
            <w:tcMar>
              <w:top w:w="80" w:type="dxa"/>
              <w:left w:w="80" w:type="dxa"/>
              <w:bottom w:w="80" w:type="dxa"/>
              <w:right w:w="80" w:type="dxa"/>
            </w:tcMar>
            <w:vAlign w:val="bottom"/>
          </w:tcPr>
          <w:p w14:paraId="2A3AB671" w14:textId="77777777" w:rsidR="00950DB1" w:rsidRPr="00950DB1" w:rsidRDefault="00950DB1" w:rsidP="00950DB1">
            <w:pPr>
              <w:rPr>
                <w:b/>
                <w:bCs/>
              </w:rPr>
            </w:pPr>
            <w:r w:rsidRPr="00950DB1">
              <w:rPr>
                <w:b/>
                <w:bCs/>
              </w:rPr>
              <w:t>Contractual financial liabilities</w:t>
            </w:r>
          </w:p>
        </w:tc>
        <w:tc>
          <w:tcPr>
            <w:tcW w:w="1403" w:type="dxa"/>
            <w:shd w:val="clear" w:color="auto" w:fill="auto"/>
            <w:tcMar>
              <w:top w:w="80" w:type="dxa"/>
              <w:left w:w="80" w:type="dxa"/>
              <w:bottom w:w="80" w:type="dxa"/>
              <w:right w:w="80" w:type="dxa"/>
            </w:tcMar>
            <w:vAlign w:val="bottom"/>
          </w:tcPr>
          <w:p w14:paraId="2975E5FE"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2B050C0E" w14:textId="77777777" w:rsidR="00950DB1" w:rsidRPr="00950DB1" w:rsidRDefault="00950DB1" w:rsidP="00CC7DB6">
            <w:pPr>
              <w:jc w:val="right"/>
              <w:rPr>
                <w:b/>
                <w:bCs/>
              </w:rPr>
            </w:pPr>
          </w:p>
        </w:tc>
        <w:tc>
          <w:tcPr>
            <w:tcW w:w="1404" w:type="dxa"/>
            <w:shd w:val="clear" w:color="auto" w:fill="auto"/>
            <w:tcMar>
              <w:top w:w="80" w:type="dxa"/>
              <w:left w:w="80" w:type="dxa"/>
              <w:bottom w:w="80" w:type="dxa"/>
              <w:right w:w="80" w:type="dxa"/>
            </w:tcMar>
            <w:vAlign w:val="bottom"/>
          </w:tcPr>
          <w:p w14:paraId="7BAC3333"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18351B9F" w14:textId="77777777" w:rsidR="00950DB1" w:rsidRPr="00950DB1" w:rsidRDefault="00950DB1" w:rsidP="00CC7DB6">
            <w:pPr>
              <w:jc w:val="right"/>
              <w:rPr>
                <w:b/>
                <w:bCs/>
              </w:rPr>
            </w:pPr>
          </w:p>
        </w:tc>
      </w:tr>
      <w:tr w:rsidR="00950DB1" w:rsidRPr="00950DB1" w14:paraId="05213E48" w14:textId="77777777" w:rsidTr="00CC7DB6">
        <w:trPr>
          <w:trHeight w:val="300"/>
        </w:trPr>
        <w:tc>
          <w:tcPr>
            <w:tcW w:w="4025" w:type="dxa"/>
            <w:shd w:val="clear" w:color="auto" w:fill="auto"/>
            <w:tcMar>
              <w:top w:w="80" w:type="dxa"/>
              <w:left w:w="80" w:type="dxa"/>
              <w:bottom w:w="80" w:type="dxa"/>
              <w:right w:w="80" w:type="dxa"/>
            </w:tcMar>
            <w:vAlign w:val="bottom"/>
          </w:tcPr>
          <w:p w14:paraId="433F0335" w14:textId="77777777" w:rsidR="00950DB1" w:rsidRPr="00950DB1" w:rsidRDefault="00950DB1" w:rsidP="00950DB1">
            <w:r w:rsidRPr="00950DB1">
              <w:t>Payables</w:t>
            </w:r>
          </w:p>
        </w:tc>
        <w:tc>
          <w:tcPr>
            <w:tcW w:w="1403" w:type="dxa"/>
            <w:shd w:val="clear" w:color="auto" w:fill="auto"/>
            <w:tcMar>
              <w:top w:w="80" w:type="dxa"/>
              <w:left w:w="80" w:type="dxa"/>
              <w:bottom w:w="80" w:type="dxa"/>
              <w:right w:w="80" w:type="dxa"/>
            </w:tcMar>
            <w:vAlign w:val="bottom"/>
          </w:tcPr>
          <w:p w14:paraId="636AD2A8" w14:textId="77777777" w:rsidR="00950DB1" w:rsidRPr="00950DB1" w:rsidRDefault="00950DB1" w:rsidP="00CC7DB6">
            <w:pPr>
              <w:jc w:val="right"/>
            </w:pPr>
            <w:r w:rsidRPr="00950DB1">
              <w:t xml:space="preserve"> - </w:t>
            </w:r>
          </w:p>
        </w:tc>
        <w:tc>
          <w:tcPr>
            <w:tcW w:w="1403" w:type="dxa"/>
            <w:shd w:val="clear" w:color="auto" w:fill="auto"/>
            <w:tcMar>
              <w:top w:w="80" w:type="dxa"/>
              <w:left w:w="80" w:type="dxa"/>
              <w:bottom w:w="80" w:type="dxa"/>
              <w:right w:w="80" w:type="dxa"/>
            </w:tcMar>
            <w:vAlign w:val="bottom"/>
          </w:tcPr>
          <w:p w14:paraId="14205F09" w14:textId="77777777" w:rsidR="00950DB1" w:rsidRPr="00950DB1" w:rsidRDefault="00950DB1" w:rsidP="00CC7DB6">
            <w:pPr>
              <w:jc w:val="right"/>
            </w:pPr>
            <w:r w:rsidRPr="00950DB1">
              <w:t xml:space="preserve"> - </w:t>
            </w:r>
          </w:p>
        </w:tc>
        <w:tc>
          <w:tcPr>
            <w:tcW w:w="1404" w:type="dxa"/>
            <w:shd w:val="clear" w:color="auto" w:fill="auto"/>
            <w:tcMar>
              <w:top w:w="80" w:type="dxa"/>
              <w:left w:w="80" w:type="dxa"/>
              <w:bottom w:w="80" w:type="dxa"/>
              <w:right w:w="80" w:type="dxa"/>
            </w:tcMar>
            <w:vAlign w:val="bottom"/>
          </w:tcPr>
          <w:p w14:paraId="38EA943E" w14:textId="77777777" w:rsidR="00950DB1" w:rsidRPr="00950DB1" w:rsidRDefault="00950DB1" w:rsidP="00CC7DB6">
            <w:pPr>
              <w:jc w:val="right"/>
            </w:pPr>
            <w:r w:rsidRPr="00950DB1">
              <w:t xml:space="preserve">11,736 </w:t>
            </w:r>
          </w:p>
        </w:tc>
        <w:tc>
          <w:tcPr>
            <w:tcW w:w="1403" w:type="dxa"/>
            <w:shd w:val="clear" w:color="auto" w:fill="auto"/>
            <w:tcMar>
              <w:top w:w="80" w:type="dxa"/>
              <w:left w:w="80" w:type="dxa"/>
              <w:bottom w:w="80" w:type="dxa"/>
              <w:right w:w="80" w:type="dxa"/>
            </w:tcMar>
            <w:vAlign w:val="bottom"/>
          </w:tcPr>
          <w:p w14:paraId="1A45DC4D" w14:textId="77777777" w:rsidR="00950DB1" w:rsidRPr="00950DB1" w:rsidRDefault="00950DB1" w:rsidP="00CC7DB6">
            <w:pPr>
              <w:jc w:val="right"/>
            </w:pPr>
            <w:r w:rsidRPr="00950DB1">
              <w:t xml:space="preserve">11,736 </w:t>
            </w:r>
          </w:p>
        </w:tc>
      </w:tr>
      <w:tr w:rsidR="00950DB1" w:rsidRPr="00950DB1" w14:paraId="73080F48" w14:textId="77777777" w:rsidTr="00CC7DB6">
        <w:trPr>
          <w:trHeight w:val="300"/>
        </w:trPr>
        <w:tc>
          <w:tcPr>
            <w:tcW w:w="4025" w:type="dxa"/>
            <w:shd w:val="clear" w:color="auto" w:fill="auto"/>
            <w:tcMar>
              <w:top w:w="80" w:type="dxa"/>
              <w:left w:w="80" w:type="dxa"/>
              <w:bottom w:w="80" w:type="dxa"/>
              <w:right w:w="80" w:type="dxa"/>
            </w:tcMar>
            <w:vAlign w:val="bottom"/>
          </w:tcPr>
          <w:p w14:paraId="675F0E7F" w14:textId="77777777" w:rsidR="00950DB1" w:rsidRPr="00950DB1" w:rsidRDefault="00950DB1" w:rsidP="00950DB1">
            <w:r w:rsidRPr="00950DB1">
              <w:t>Borrowings</w:t>
            </w:r>
          </w:p>
        </w:tc>
        <w:tc>
          <w:tcPr>
            <w:tcW w:w="1403" w:type="dxa"/>
            <w:shd w:val="clear" w:color="auto" w:fill="auto"/>
            <w:tcMar>
              <w:top w:w="80" w:type="dxa"/>
              <w:left w:w="80" w:type="dxa"/>
              <w:bottom w:w="80" w:type="dxa"/>
              <w:right w:w="80" w:type="dxa"/>
            </w:tcMar>
            <w:vAlign w:val="bottom"/>
          </w:tcPr>
          <w:p w14:paraId="44BBFCC5" w14:textId="77777777" w:rsidR="00950DB1" w:rsidRPr="00950DB1" w:rsidRDefault="00950DB1" w:rsidP="00CC7DB6">
            <w:pPr>
              <w:jc w:val="right"/>
            </w:pPr>
            <w:r w:rsidRPr="00950DB1">
              <w:t xml:space="preserve"> - </w:t>
            </w:r>
          </w:p>
        </w:tc>
        <w:tc>
          <w:tcPr>
            <w:tcW w:w="1403" w:type="dxa"/>
            <w:shd w:val="clear" w:color="auto" w:fill="auto"/>
            <w:tcMar>
              <w:top w:w="80" w:type="dxa"/>
              <w:left w:w="80" w:type="dxa"/>
              <w:bottom w:w="80" w:type="dxa"/>
              <w:right w:w="80" w:type="dxa"/>
            </w:tcMar>
            <w:vAlign w:val="bottom"/>
          </w:tcPr>
          <w:p w14:paraId="7ADCFB36" w14:textId="77777777" w:rsidR="00950DB1" w:rsidRPr="00950DB1" w:rsidRDefault="00950DB1" w:rsidP="00CC7DB6">
            <w:pPr>
              <w:jc w:val="right"/>
            </w:pPr>
            <w:r w:rsidRPr="00950DB1">
              <w:t xml:space="preserve"> - </w:t>
            </w:r>
          </w:p>
        </w:tc>
        <w:tc>
          <w:tcPr>
            <w:tcW w:w="1404" w:type="dxa"/>
            <w:shd w:val="clear" w:color="auto" w:fill="auto"/>
            <w:tcMar>
              <w:top w:w="80" w:type="dxa"/>
              <w:left w:w="80" w:type="dxa"/>
              <w:bottom w:w="80" w:type="dxa"/>
              <w:right w:w="80" w:type="dxa"/>
            </w:tcMar>
            <w:vAlign w:val="bottom"/>
          </w:tcPr>
          <w:p w14:paraId="0A9E4B2B" w14:textId="77777777" w:rsidR="00950DB1" w:rsidRPr="00950DB1" w:rsidRDefault="00950DB1" w:rsidP="00CC7DB6">
            <w:pPr>
              <w:jc w:val="right"/>
            </w:pPr>
            <w:r w:rsidRPr="00950DB1">
              <w:t xml:space="preserve">343 </w:t>
            </w:r>
          </w:p>
        </w:tc>
        <w:tc>
          <w:tcPr>
            <w:tcW w:w="1403" w:type="dxa"/>
            <w:shd w:val="clear" w:color="auto" w:fill="auto"/>
            <w:tcMar>
              <w:top w:w="80" w:type="dxa"/>
              <w:left w:w="80" w:type="dxa"/>
              <w:bottom w:w="80" w:type="dxa"/>
              <w:right w:w="80" w:type="dxa"/>
            </w:tcMar>
            <w:vAlign w:val="bottom"/>
          </w:tcPr>
          <w:p w14:paraId="75B67088" w14:textId="77777777" w:rsidR="00950DB1" w:rsidRPr="00950DB1" w:rsidRDefault="00950DB1" w:rsidP="00CC7DB6">
            <w:pPr>
              <w:jc w:val="right"/>
            </w:pPr>
            <w:r w:rsidRPr="00950DB1">
              <w:t xml:space="preserve">343 </w:t>
            </w:r>
          </w:p>
        </w:tc>
      </w:tr>
      <w:tr w:rsidR="00950DB1" w:rsidRPr="00950DB1" w14:paraId="67A1E6D7" w14:textId="77777777" w:rsidTr="00CC7DB6">
        <w:trPr>
          <w:trHeight w:val="300"/>
        </w:trPr>
        <w:tc>
          <w:tcPr>
            <w:tcW w:w="4025" w:type="dxa"/>
            <w:shd w:val="clear" w:color="auto" w:fill="auto"/>
            <w:tcMar>
              <w:top w:w="80" w:type="dxa"/>
              <w:left w:w="80" w:type="dxa"/>
              <w:bottom w:w="80" w:type="dxa"/>
              <w:right w:w="80" w:type="dxa"/>
            </w:tcMar>
            <w:vAlign w:val="bottom"/>
          </w:tcPr>
          <w:p w14:paraId="173F435B" w14:textId="77777777" w:rsidR="00950DB1" w:rsidRPr="00950DB1" w:rsidRDefault="00950DB1" w:rsidP="00950DB1">
            <w:pPr>
              <w:rPr>
                <w:b/>
                <w:bCs/>
              </w:rPr>
            </w:pPr>
            <w:r w:rsidRPr="00950DB1">
              <w:rPr>
                <w:b/>
                <w:bCs/>
              </w:rPr>
              <w:t>Total contractual financial liabilities</w:t>
            </w:r>
          </w:p>
        </w:tc>
        <w:tc>
          <w:tcPr>
            <w:tcW w:w="1403" w:type="dxa"/>
            <w:shd w:val="clear" w:color="auto" w:fill="auto"/>
            <w:tcMar>
              <w:top w:w="80" w:type="dxa"/>
              <w:left w:w="80" w:type="dxa"/>
              <w:bottom w:w="80" w:type="dxa"/>
              <w:right w:w="80" w:type="dxa"/>
            </w:tcMar>
            <w:vAlign w:val="bottom"/>
          </w:tcPr>
          <w:p w14:paraId="7107B9D2" w14:textId="77777777" w:rsidR="00950DB1" w:rsidRPr="00950DB1" w:rsidRDefault="00950DB1" w:rsidP="00CC7DB6">
            <w:pPr>
              <w:jc w:val="right"/>
              <w:rPr>
                <w:b/>
                <w:bCs/>
              </w:rPr>
            </w:pPr>
            <w:r w:rsidRPr="00950DB1">
              <w:rPr>
                <w:b/>
                <w:bCs/>
              </w:rPr>
              <w:t xml:space="preserve"> - </w:t>
            </w:r>
          </w:p>
        </w:tc>
        <w:tc>
          <w:tcPr>
            <w:tcW w:w="1403" w:type="dxa"/>
            <w:shd w:val="clear" w:color="auto" w:fill="auto"/>
            <w:tcMar>
              <w:top w:w="80" w:type="dxa"/>
              <w:left w:w="80" w:type="dxa"/>
              <w:bottom w:w="80" w:type="dxa"/>
              <w:right w:w="80" w:type="dxa"/>
            </w:tcMar>
            <w:vAlign w:val="bottom"/>
          </w:tcPr>
          <w:p w14:paraId="50709D3B" w14:textId="77777777" w:rsidR="00950DB1" w:rsidRPr="00950DB1" w:rsidRDefault="00950DB1" w:rsidP="00CC7DB6">
            <w:pPr>
              <w:jc w:val="right"/>
              <w:rPr>
                <w:b/>
                <w:bCs/>
              </w:rPr>
            </w:pPr>
            <w:r w:rsidRPr="00950DB1">
              <w:rPr>
                <w:b/>
                <w:bCs/>
              </w:rPr>
              <w:t xml:space="preserve"> - </w:t>
            </w:r>
          </w:p>
        </w:tc>
        <w:tc>
          <w:tcPr>
            <w:tcW w:w="1404" w:type="dxa"/>
            <w:shd w:val="clear" w:color="auto" w:fill="auto"/>
            <w:tcMar>
              <w:top w:w="80" w:type="dxa"/>
              <w:left w:w="80" w:type="dxa"/>
              <w:bottom w:w="80" w:type="dxa"/>
              <w:right w:w="80" w:type="dxa"/>
            </w:tcMar>
            <w:vAlign w:val="bottom"/>
          </w:tcPr>
          <w:p w14:paraId="0B4CC8AA" w14:textId="77777777" w:rsidR="00950DB1" w:rsidRPr="00950DB1" w:rsidRDefault="00950DB1" w:rsidP="00CC7DB6">
            <w:pPr>
              <w:jc w:val="right"/>
              <w:rPr>
                <w:b/>
                <w:bCs/>
              </w:rPr>
            </w:pPr>
            <w:r w:rsidRPr="00950DB1">
              <w:rPr>
                <w:b/>
                <w:bCs/>
              </w:rPr>
              <w:t xml:space="preserve">12,079 </w:t>
            </w:r>
          </w:p>
        </w:tc>
        <w:tc>
          <w:tcPr>
            <w:tcW w:w="1403" w:type="dxa"/>
            <w:shd w:val="clear" w:color="auto" w:fill="auto"/>
            <w:tcMar>
              <w:top w:w="80" w:type="dxa"/>
              <w:left w:w="80" w:type="dxa"/>
              <w:bottom w:w="80" w:type="dxa"/>
              <w:right w:w="80" w:type="dxa"/>
            </w:tcMar>
            <w:vAlign w:val="bottom"/>
          </w:tcPr>
          <w:p w14:paraId="1BBAC846" w14:textId="77777777" w:rsidR="00950DB1" w:rsidRPr="00950DB1" w:rsidRDefault="00950DB1" w:rsidP="00CC7DB6">
            <w:pPr>
              <w:jc w:val="right"/>
              <w:rPr>
                <w:b/>
                <w:bCs/>
              </w:rPr>
            </w:pPr>
            <w:r w:rsidRPr="00950DB1">
              <w:rPr>
                <w:b/>
                <w:bCs/>
              </w:rPr>
              <w:t xml:space="preserve">12,079 </w:t>
            </w:r>
          </w:p>
        </w:tc>
      </w:tr>
      <w:tr w:rsidR="00950DB1" w:rsidRPr="00950DB1" w14:paraId="2D4C12B2" w14:textId="77777777" w:rsidTr="00CC7DB6">
        <w:trPr>
          <w:trHeight w:val="300"/>
        </w:trPr>
        <w:tc>
          <w:tcPr>
            <w:tcW w:w="9638" w:type="dxa"/>
            <w:gridSpan w:val="5"/>
            <w:shd w:val="clear" w:color="auto" w:fill="auto"/>
            <w:tcMar>
              <w:top w:w="80" w:type="dxa"/>
              <w:left w:w="80" w:type="dxa"/>
              <w:bottom w:w="80" w:type="dxa"/>
              <w:right w:w="80" w:type="dxa"/>
            </w:tcMar>
            <w:vAlign w:val="bottom"/>
          </w:tcPr>
          <w:p w14:paraId="4921B5E6" w14:textId="77777777" w:rsidR="00950DB1" w:rsidRPr="00950DB1" w:rsidRDefault="00950DB1" w:rsidP="00CC7DB6">
            <w:pPr>
              <w:jc w:val="right"/>
            </w:pPr>
          </w:p>
        </w:tc>
      </w:tr>
      <w:tr w:rsidR="00950DB1" w:rsidRPr="00950DB1" w14:paraId="5DFEE4BA" w14:textId="77777777" w:rsidTr="00CC7DB6">
        <w:trPr>
          <w:trHeight w:val="300"/>
        </w:trPr>
        <w:tc>
          <w:tcPr>
            <w:tcW w:w="4025" w:type="dxa"/>
            <w:shd w:val="clear" w:color="auto" w:fill="auto"/>
            <w:tcMar>
              <w:top w:w="80" w:type="dxa"/>
              <w:left w:w="80" w:type="dxa"/>
              <w:bottom w:w="80" w:type="dxa"/>
              <w:right w:w="80" w:type="dxa"/>
            </w:tcMar>
            <w:vAlign w:val="bottom"/>
          </w:tcPr>
          <w:p w14:paraId="5A75FDD8" w14:textId="77777777" w:rsidR="00950DB1" w:rsidRPr="00950DB1" w:rsidRDefault="00950DB1" w:rsidP="00950DB1">
            <w:pPr>
              <w:rPr>
                <w:b/>
                <w:bCs/>
              </w:rPr>
            </w:pPr>
            <w:r w:rsidRPr="00950DB1">
              <w:rPr>
                <w:b/>
                <w:bCs/>
              </w:rPr>
              <w:t>June 2023</w:t>
            </w:r>
          </w:p>
        </w:tc>
        <w:tc>
          <w:tcPr>
            <w:tcW w:w="1403" w:type="dxa"/>
            <w:shd w:val="clear" w:color="auto" w:fill="auto"/>
            <w:tcMar>
              <w:top w:w="80" w:type="dxa"/>
              <w:left w:w="80" w:type="dxa"/>
              <w:bottom w:w="80" w:type="dxa"/>
              <w:right w:w="80" w:type="dxa"/>
            </w:tcMar>
            <w:vAlign w:val="bottom"/>
          </w:tcPr>
          <w:p w14:paraId="7B9836BC" w14:textId="77777777" w:rsidR="00950DB1" w:rsidRPr="00950DB1" w:rsidRDefault="00950DB1" w:rsidP="00CC7DB6">
            <w:pPr>
              <w:jc w:val="right"/>
              <w:rPr>
                <w:b/>
                <w:bCs/>
              </w:rPr>
            </w:pPr>
            <w:r w:rsidRPr="00950DB1">
              <w:rPr>
                <w:b/>
                <w:bCs/>
              </w:rPr>
              <w:t> </w:t>
            </w:r>
          </w:p>
        </w:tc>
        <w:tc>
          <w:tcPr>
            <w:tcW w:w="1403" w:type="dxa"/>
            <w:shd w:val="clear" w:color="auto" w:fill="auto"/>
            <w:tcMar>
              <w:top w:w="80" w:type="dxa"/>
              <w:left w:w="80" w:type="dxa"/>
              <w:bottom w:w="80" w:type="dxa"/>
              <w:right w:w="80" w:type="dxa"/>
            </w:tcMar>
            <w:vAlign w:val="bottom"/>
          </w:tcPr>
          <w:p w14:paraId="1978C063" w14:textId="77777777" w:rsidR="00950DB1" w:rsidRPr="00950DB1" w:rsidRDefault="00950DB1" w:rsidP="00CC7DB6">
            <w:pPr>
              <w:jc w:val="right"/>
              <w:rPr>
                <w:b/>
                <w:bCs/>
              </w:rPr>
            </w:pPr>
            <w:r w:rsidRPr="00950DB1">
              <w:rPr>
                <w:b/>
                <w:bCs/>
              </w:rPr>
              <w:t> </w:t>
            </w:r>
          </w:p>
        </w:tc>
        <w:tc>
          <w:tcPr>
            <w:tcW w:w="1404" w:type="dxa"/>
            <w:shd w:val="clear" w:color="auto" w:fill="auto"/>
            <w:tcMar>
              <w:top w:w="80" w:type="dxa"/>
              <w:left w:w="80" w:type="dxa"/>
              <w:bottom w:w="80" w:type="dxa"/>
              <w:right w:w="80" w:type="dxa"/>
            </w:tcMar>
            <w:vAlign w:val="bottom"/>
          </w:tcPr>
          <w:p w14:paraId="487953A1" w14:textId="77777777" w:rsidR="00950DB1" w:rsidRPr="00950DB1" w:rsidRDefault="00950DB1" w:rsidP="00CC7DB6">
            <w:pPr>
              <w:jc w:val="right"/>
              <w:rPr>
                <w:b/>
                <w:bCs/>
              </w:rPr>
            </w:pPr>
            <w:r w:rsidRPr="00950DB1">
              <w:rPr>
                <w:b/>
                <w:bCs/>
              </w:rPr>
              <w:t> </w:t>
            </w:r>
          </w:p>
        </w:tc>
        <w:tc>
          <w:tcPr>
            <w:tcW w:w="1403" w:type="dxa"/>
            <w:shd w:val="clear" w:color="auto" w:fill="auto"/>
            <w:tcMar>
              <w:top w:w="80" w:type="dxa"/>
              <w:left w:w="80" w:type="dxa"/>
              <w:bottom w:w="80" w:type="dxa"/>
              <w:right w:w="80" w:type="dxa"/>
            </w:tcMar>
            <w:vAlign w:val="bottom"/>
          </w:tcPr>
          <w:p w14:paraId="718A3422" w14:textId="77777777" w:rsidR="00950DB1" w:rsidRPr="00950DB1" w:rsidRDefault="00950DB1" w:rsidP="00CC7DB6">
            <w:pPr>
              <w:jc w:val="right"/>
              <w:rPr>
                <w:b/>
                <w:bCs/>
              </w:rPr>
            </w:pPr>
            <w:r w:rsidRPr="00950DB1">
              <w:rPr>
                <w:b/>
                <w:bCs/>
              </w:rPr>
              <w:t> </w:t>
            </w:r>
          </w:p>
        </w:tc>
      </w:tr>
      <w:tr w:rsidR="00950DB1" w:rsidRPr="00950DB1" w14:paraId="4952A3E7" w14:textId="77777777" w:rsidTr="00CC7DB6">
        <w:trPr>
          <w:trHeight w:val="300"/>
        </w:trPr>
        <w:tc>
          <w:tcPr>
            <w:tcW w:w="4025" w:type="dxa"/>
            <w:shd w:val="clear" w:color="auto" w:fill="auto"/>
            <w:tcMar>
              <w:top w:w="80" w:type="dxa"/>
              <w:left w:w="80" w:type="dxa"/>
              <w:bottom w:w="80" w:type="dxa"/>
              <w:right w:w="80" w:type="dxa"/>
            </w:tcMar>
            <w:vAlign w:val="bottom"/>
          </w:tcPr>
          <w:p w14:paraId="16998E76" w14:textId="77777777" w:rsidR="00950DB1" w:rsidRPr="00950DB1" w:rsidRDefault="00950DB1" w:rsidP="00950DB1">
            <w:pPr>
              <w:rPr>
                <w:b/>
                <w:bCs/>
              </w:rPr>
            </w:pPr>
            <w:r w:rsidRPr="00950DB1">
              <w:rPr>
                <w:b/>
                <w:bCs/>
              </w:rPr>
              <w:t>Contractual financial assets</w:t>
            </w:r>
          </w:p>
        </w:tc>
        <w:tc>
          <w:tcPr>
            <w:tcW w:w="1403" w:type="dxa"/>
            <w:shd w:val="clear" w:color="auto" w:fill="auto"/>
            <w:tcMar>
              <w:top w:w="80" w:type="dxa"/>
              <w:left w:w="80" w:type="dxa"/>
              <w:bottom w:w="80" w:type="dxa"/>
              <w:right w:w="80" w:type="dxa"/>
            </w:tcMar>
            <w:vAlign w:val="bottom"/>
          </w:tcPr>
          <w:p w14:paraId="1BFB0502"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07FBE3CA" w14:textId="77777777" w:rsidR="00950DB1" w:rsidRPr="00950DB1" w:rsidRDefault="00950DB1" w:rsidP="00CC7DB6">
            <w:pPr>
              <w:jc w:val="right"/>
              <w:rPr>
                <w:b/>
                <w:bCs/>
              </w:rPr>
            </w:pPr>
          </w:p>
        </w:tc>
        <w:tc>
          <w:tcPr>
            <w:tcW w:w="1404" w:type="dxa"/>
            <w:shd w:val="clear" w:color="auto" w:fill="auto"/>
            <w:tcMar>
              <w:top w:w="80" w:type="dxa"/>
              <w:left w:w="80" w:type="dxa"/>
              <w:bottom w:w="80" w:type="dxa"/>
              <w:right w:w="80" w:type="dxa"/>
            </w:tcMar>
            <w:vAlign w:val="bottom"/>
          </w:tcPr>
          <w:p w14:paraId="655E697D"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7201C795" w14:textId="77777777" w:rsidR="00950DB1" w:rsidRPr="00950DB1" w:rsidRDefault="00950DB1" w:rsidP="00CC7DB6">
            <w:pPr>
              <w:jc w:val="right"/>
              <w:rPr>
                <w:b/>
                <w:bCs/>
              </w:rPr>
            </w:pPr>
          </w:p>
        </w:tc>
      </w:tr>
      <w:tr w:rsidR="00950DB1" w:rsidRPr="00950DB1" w14:paraId="0BE56D68" w14:textId="77777777" w:rsidTr="00CC7DB6">
        <w:trPr>
          <w:trHeight w:val="300"/>
        </w:trPr>
        <w:tc>
          <w:tcPr>
            <w:tcW w:w="4025" w:type="dxa"/>
            <w:shd w:val="clear" w:color="auto" w:fill="auto"/>
            <w:tcMar>
              <w:top w:w="80" w:type="dxa"/>
              <w:left w:w="80" w:type="dxa"/>
              <w:bottom w:w="80" w:type="dxa"/>
              <w:right w:w="80" w:type="dxa"/>
            </w:tcMar>
            <w:vAlign w:val="bottom"/>
          </w:tcPr>
          <w:p w14:paraId="0266A9AA" w14:textId="77777777" w:rsidR="00950DB1" w:rsidRPr="00950DB1" w:rsidRDefault="00950DB1" w:rsidP="00950DB1">
            <w:r w:rsidRPr="00950DB1">
              <w:t>Cash and cash equivalents</w:t>
            </w:r>
          </w:p>
        </w:tc>
        <w:tc>
          <w:tcPr>
            <w:tcW w:w="1403" w:type="dxa"/>
            <w:shd w:val="clear" w:color="auto" w:fill="auto"/>
            <w:tcMar>
              <w:top w:w="80" w:type="dxa"/>
              <w:left w:w="80" w:type="dxa"/>
              <w:bottom w:w="80" w:type="dxa"/>
              <w:right w:w="80" w:type="dxa"/>
            </w:tcMar>
            <w:vAlign w:val="bottom"/>
          </w:tcPr>
          <w:p w14:paraId="3787A2F2" w14:textId="77777777" w:rsidR="00950DB1" w:rsidRPr="00950DB1" w:rsidRDefault="00950DB1" w:rsidP="00CC7DB6">
            <w:pPr>
              <w:jc w:val="right"/>
            </w:pPr>
            <w:r w:rsidRPr="00950DB1">
              <w:t xml:space="preserve">118,196 </w:t>
            </w:r>
          </w:p>
        </w:tc>
        <w:tc>
          <w:tcPr>
            <w:tcW w:w="1403" w:type="dxa"/>
            <w:shd w:val="clear" w:color="auto" w:fill="auto"/>
            <w:tcMar>
              <w:top w:w="80" w:type="dxa"/>
              <w:left w:w="80" w:type="dxa"/>
              <w:bottom w:w="80" w:type="dxa"/>
              <w:right w:w="80" w:type="dxa"/>
            </w:tcMar>
            <w:vAlign w:val="bottom"/>
          </w:tcPr>
          <w:p w14:paraId="6982DCA1" w14:textId="77777777" w:rsidR="00950DB1" w:rsidRPr="00950DB1" w:rsidRDefault="00950DB1" w:rsidP="00CC7DB6">
            <w:pPr>
              <w:jc w:val="right"/>
            </w:pPr>
            <w:r w:rsidRPr="00950DB1">
              <w:t xml:space="preserve"> - </w:t>
            </w:r>
          </w:p>
        </w:tc>
        <w:tc>
          <w:tcPr>
            <w:tcW w:w="1404" w:type="dxa"/>
            <w:shd w:val="clear" w:color="auto" w:fill="auto"/>
            <w:tcMar>
              <w:top w:w="80" w:type="dxa"/>
              <w:left w:w="80" w:type="dxa"/>
              <w:bottom w:w="80" w:type="dxa"/>
              <w:right w:w="80" w:type="dxa"/>
            </w:tcMar>
            <w:vAlign w:val="bottom"/>
          </w:tcPr>
          <w:p w14:paraId="5C56FE9A" w14:textId="77777777" w:rsidR="00950DB1" w:rsidRPr="00950DB1" w:rsidRDefault="00950DB1" w:rsidP="00CC7DB6">
            <w:pPr>
              <w:jc w:val="right"/>
            </w:pPr>
            <w:r w:rsidRPr="00950DB1">
              <w:t xml:space="preserve"> - </w:t>
            </w:r>
          </w:p>
        </w:tc>
        <w:tc>
          <w:tcPr>
            <w:tcW w:w="1403" w:type="dxa"/>
            <w:shd w:val="clear" w:color="auto" w:fill="auto"/>
            <w:tcMar>
              <w:top w:w="80" w:type="dxa"/>
              <w:left w:w="80" w:type="dxa"/>
              <w:bottom w:w="80" w:type="dxa"/>
              <w:right w:w="80" w:type="dxa"/>
            </w:tcMar>
            <w:vAlign w:val="bottom"/>
          </w:tcPr>
          <w:p w14:paraId="10724C4A" w14:textId="77777777" w:rsidR="00950DB1" w:rsidRPr="00950DB1" w:rsidRDefault="00950DB1" w:rsidP="00CC7DB6">
            <w:pPr>
              <w:jc w:val="right"/>
            </w:pPr>
            <w:r w:rsidRPr="00950DB1">
              <w:t xml:space="preserve">118,196 </w:t>
            </w:r>
          </w:p>
        </w:tc>
      </w:tr>
      <w:tr w:rsidR="00950DB1" w:rsidRPr="00950DB1" w14:paraId="6B1BA5F3" w14:textId="77777777" w:rsidTr="00CC7DB6">
        <w:trPr>
          <w:trHeight w:val="300"/>
        </w:trPr>
        <w:tc>
          <w:tcPr>
            <w:tcW w:w="4025" w:type="dxa"/>
            <w:shd w:val="clear" w:color="auto" w:fill="auto"/>
            <w:tcMar>
              <w:top w:w="80" w:type="dxa"/>
              <w:left w:w="80" w:type="dxa"/>
              <w:bottom w:w="80" w:type="dxa"/>
              <w:right w:w="80" w:type="dxa"/>
            </w:tcMar>
            <w:vAlign w:val="bottom"/>
          </w:tcPr>
          <w:p w14:paraId="7BA2DCEF" w14:textId="77777777" w:rsidR="00950DB1" w:rsidRPr="00950DB1" w:rsidRDefault="00950DB1" w:rsidP="00950DB1">
            <w:pPr>
              <w:rPr>
                <w:b/>
                <w:bCs/>
              </w:rPr>
            </w:pPr>
            <w:r w:rsidRPr="00950DB1">
              <w:rPr>
                <w:b/>
                <w:bCs/>
              </w:rPr>
              <w:t>Total contractual financial assets</w:t>
            </w:r>
          </w:p>
        </w:tc>
        <w:tc>
          <w:tcPr>
            <w:tcW w:w="1403" w:type="dxa"/>
            <w:shd w:val="clear" w:color="auto" w:fill="auto"/>
            <w:tcMar>
              <w:top w:w="80" w:type="dxa"/>
              <w:left w:w="80" w:type="dxa"/>
              <w:bottom w:w="80" w:type="dxa"/>
              <w:right w:w="80" w:type="dxa"/>
            </w:tcMar>
            <w:vAlign w:val="bottom"/>
          </w:tcPr>
          <w:p w14:paraId="3202B8D5" w14:textId="77777777" w:rsidR="00950DB1" w:rsidRPr="00950DB1" w:rsidRDefault="00950DB1" w:rsidP="00CC7DB6">
            <w:pPr>
              <w:jc w:val="right"/>
              <w:rPr>
                <w:b/>
                <w:bCs/>
              </w:rPr>
            </w:pPr>
            <w:r w:rsidRPr="00950DB1">
              <w:rPr>
                <w:b/>
                <w:bCs/>
              </w:rPr>
              <w:t xml:space="preserve">118,196 </w:t>
            </w:r>
          </w:p>
        </w:tc>
        <w:tc>
          <w:tcPr>
            <w:tcW w:w="1403" w:type="dxa"/>
            <w:shd w:val="clear" w:color="auto" w:fill="auto"/>
            <w:tcMar>
              <w:top w:w="80" w:type="dxa"/>
              <w:left w:w="80" w:type="dxa"/>
              <w:bottom w:w="80" w:type="dxa"/>
              <w:right w:w="80" w:type="dxa"/>
            </w:tcMar>
            <w:vAlign w:val="bottom"/>
          </w:tcPr>
          <w:p w14:paraId="2D798E89" w14:textId="77777777" w:rsidR="00950DB1" w:rsidRPr="00950DB1" w:rsidRDefault="00950DB1" w:rsidP="00CC7DB6">
            <w:pPr>
              <w:jc w:val="right"/>
              <w:rPr>
                <w:b/>
                <w:bCs/>
              </w:rPr>
            </w:pPr>
            <w:r w:rsidRPr="00950DB1">
              <w:rPr>
                <w:b/>
                <w:bCs/>
              </w:rPr>
              <w:t xml:space="preserve"> - </w:t>
            </w:r>
          </w:p>
        </w:tc>
        <w:tc>
          <w:tcPr>
            <w:tcW w:w="1404" w:type="dxa"/>
            <w:shd w:val="clear" w:color="auto" w:fill="auto"/>
            <w:tcMar>
              <w:top w:w="80" w:type="dxa"/>
              <w:left w:w="80" w:type="dxa"/>
              <w:bottom w:w="80" w:type="dxa"/>
              <w:right w:w="80" w:type="dxa"/>
            </w:tcMar>
            <w:vAlign w:val="bottom"/>
          </w:tcPr>
          <w:p w14:paraId="2B5DD85D" w14:textId="77777777" w:rsidR="00950DB1" w:rsidRPr="00950DB1" w:rsidRDefault="00950DB1" w:rsidP="00CC7DB6">
            <w:pPr>
              <w:jc w:val="right"/>
              <w:rPr>
                <w:b/>
                <w:bCs/>
              </w:rPr>
            </w:pPr>
            <w:r w:rsidRPr="00950DB1">
              <w:rPr>
                <w:b/>
                <w:bCs/>
              </w:rPr>
              <w:t xml:space="preserve"> - </w:t>
            </w:r>
          </w:p>
        </w:tc>
        <w:tc>
          <w:tcPr>
            <w:tcW w:w="1403" w:type="dxa"/>
            <w:shd w:val="clear" w:color="auto" w:fill="auto"/>
            <w:tcMar>
              <w:top w:w="80" w:type="dxa"/>
              <w:left w:w="80" w:type="dxa"/>
              <w:bottom w:w="80" w:type="dxa"/>
              <w:right w:w="80" w:type="dxa"/>
            </w:tcMar>
            <w:vAlign w:val="bottom"/>
          </w:tcPr>
          <w:p w14:paraId="4A424346" w14:textId="77777777" w:rsidR="00950DB1" w:rsidRPr="00950DB1" w:rsidRDefault="00950DB1" w:rsidP="00CC7DB6">
            <w:pPr>
              <w:jc w:val="right"/>
              <w:rPr>
                <w:b/>
                <w:bCs/>
              </w:rPr>
            </w:pPr>
            <w:r w:rsidRPr="00950DB1">
              <w:rPr>
                <w:b/>
                <w:bCs/>
              </w:rPr>
              <w:t xml:space="preserve">118,196 </w:t>
            </w:r>
          </w:p>
        </w:tc>
      </w:tr>
      <w:tr w:rsidR="00950DB1" w:rsidRPr="00950DB1" w14:paraId="2A2956DD" w14:textId="77777777" w:rsidTr="00CC7DB6">
        <w:trPr>
          <w:trHeight w:val="300"/>
        </w:trPr>
        <w:tc>
          <w:tcPr>
            <w:tcW w:w="4025" w:type="dxa"/>
            <w:shd w:val="clear" w:color="auto" w:fill="auto"/>
            <w:tcMar>
              <w:top w:w="80" w:type="dxa"/>
              <w:left w:w="80" w:type="dxa"/>
              <w:bottom w:w="80" w:type="dxa"/>
              <w:right w:w="80" w:type="dxa"/>
            </w:tcMar>
            <w:vAlign w:val="bottom"/>
          </w:tcPr>
          <w:p w14:paraId="1EBA4D19" w14:textId="77777777" w:rsidR="00950DB1" w:rsidRPr="00950DB1" w:rsidRDefault="00950DB1" w:rsidP="00950DB1">
            <w:pPr>
              <w:rPr>
                <w:b/>
                <w:bCs/>
              </w:rPr>
            </w:pPr>
            <w:r w:rsidRPr="00950DB1">
              <w:rPr>
                <w:b/>
                <w:bCs/>
              </w:rPr>
              <w:t>Contractual financial liabilities</w:t>
            </w:r>
          </w:p>
        </w:tc>
        <w:tc>
          <w:tcPr>
            <w:tcW w:w="1403" w:type="dxa"/>
            <w:shd w:val="clear" w:color="auto" w:fill="auto"/>
            <w:tcMar>
              <w:top w:w="80" w:type="dxa"/>
              <w:left w:w="80" w:type="dxa"/>
              <w:bottom w:w="80" w:type="dxa"/>
              <w:right w:w="80" w:type="dxa"/>
            </w:tcMar>
            <w:vAlign w:val="bottom"/>
          </w:tcPr>
          <w:p w14:paraId="6C2C6842"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7EA8A44F" w14:textId="77777777" w:rsidR="00950DB1" w:rsidRPr="00950DB1" w:rsidRDefault="00950DB1" w:rsidP="00CC7DB6">
            <w:pPr>
              <w:jc w:val="right"/>
              <w:rPr>
                <w:b/>
                <w:bCs/>
              </w:rPr>
            </w:pPr>
          </w:p>
        </w:tc>
        <w:tc>
          <w:tcPr>
            <w:tcW w:w="1404" w:type="dxa"/>
            <w:shd w:val="clear" w:color="auto" w:fill="auto"/>
            <w:tcMar>
              <w:top w:w="80" w:type="dxa"/>
              <w:left w:w="80" w:type="dxa"/>
              <w:bottom w:w="80" w:type="dxa"/>
              <w:right w:w="80" w:type="dxa"/>
            </w:tcMar>
            <w:vAlign w:val="bottom"/>
          </w:tcPr>
          <w:p w14:paraId="26B4601D" w14:textId="77777777" w:rsidR="00950DB1" w:rsidRPr="00950DB1" w:rsidRDefault="00950DB1" w:rsidP="00CC7DB6">
            <w:pPr>
              <w:jc w:val="right"/>
              <w:rPr>
                <w:b/>
                <w:bCs/>
              </w:rPr>
            </w:pPr>
          </w:p>
        </w:tc>
        <w:tc>
          <w:tcPr>
            <w:tcW w:w="1403" w:type="dxa"/>
            <w:shd w:val="clear" w:color="auto" w:fill="auto"/>
            <w:tcMar>
              <w:top w:w="80" w:type="dxa"/>
              <w:left w:w="80" w:type="dxa"/>
              <w:bottom w:w="80" w:type="dxa"/>
              <w:right w:w="80" w:type="dxa"/>
            </w:tcMar>
            <w:vAlign w:val="bottom"/>
          </w:tcPr>
          <w:p w14:paraId="70D80449" w14:textId="77777777" w:rsidR="00950DB1" w:rsidRPr="00950DB1" w:rsidRDefault="00950DB1" w:rsidP="00CC7DB6">
            <w:pPr>
              <w:jc w:val="right"/>
              <w:rPr>
                <w:b/>
                <w:bCs/>
              </w:rPr>
            </w:pPr>
          </w:p>
        </w:tc>
      </w:tr>
      <w:tr w:rsidR="00950DB1" w:rsidRPr="00950DB1" w14:paraId="4A9ED78D" w14:textId="77777777" w:rsidTr="00CC7DB6">
        <w:trPr>
          <w:trHeight w:val="300"/>
        </w:trPr>
        <w:tc>
          <w:tcPr>
            <w:tcW w:w="4025" w:type="dxa"/>
            <w:shd w:val="clear" w:color="auto" w:fill="auto"/>
            <w:tcMar>
              <w:top w:w="80" w:type="dxa"/>
              <w:left w:w="80" w:type="dxa"/>
              <w:bottom w:w="80" w:type="dxa"/>
              <w:right w:w="80" w:type="dxa"/>
            </w:tcMar>
            <w:vAlign w:val="bottom"/>
          </w:tcPr>
          <w:p w14:paraId="0EF616F5" w14:textId="77777777" w:rsidR="00950DB1" w:rsidRPr="00950DB1" w:rsidRDefault="00950DB1" w:rsidP="00950DB1">
            <w:r w:rsidRPr="00950DB1">
              <w:lastRenderedPageBreak/>
              <w:t>Payables</w:t>
            </w:r>
          </w:p>
        </w:tc>
        <w:tc>
          <w:tcPr>
            <w:tcW w:w="1403" w:type="dxa"/>
            <w:shd w:val="clear" w:color="auto" w:fill="auto"/>
            <w:tcMar>
              <w:top w:w="80" w:type="dxa"/>
              <w:left w:w="80" w:type="dxa"/>
              <w:bottom w:w="80" w:type="dxa"/>
              <w:right w:w="80" w:type="dxa"/>
            </w:tcMar>
            <w:vAlign w:val="bottom"/>
          </w:tcPr>
          <w:p w14:paraId="11DB7119" w14:textId="77777777" w:rsidR="00950DB1" w:rsidRPr="00950DB1" w:rsidRDefault="00950DB1" w:rsidP="00CC7DB6">
            <w:pPr>
              <w:jc w:val="right"/>
            </w:pPr>
            <w:r w:rsidRPr="00950DB1">
              <w:t xml:space="preserve"> - </w:t>
            </w:r>
          </w:p>
        </w:tc>
        <w:tc>
          <w:tcPr>
            <w:tcW w:w="1403" w:type="dxa"/>
            <w:shd w:val="clear" w:color="auto" w:fill="auto"/>
            <w:tcMar>
              <w:top w:w="80" w:type="dxa"/>
              <w:left w:w="80" w:type="dxa"/>
              <w:bottom w:w="80" w:type="dxa"/>
              <w:right w:w="80" w:type="dxa"/>
            </w:tcMar>
            <w:vAlign w:val="bottom"/>
          </w:tcPr>
          <w:p w14:paraId="2A8E997C" w14:textId="77777777" w:rsidR="00950DB1" w:rsidRPr="00950DB1" w:rsidRDefault="00950DB1" w:rsidP="00CC7DB6">
            <w:pPr>
              <w:jc w:val="right"/>
            </w:pPr>
            <w:r w:rsidRPr="00950DB1">
              <w:t xml:space="preserve"> - </w:t>
            </w:r>
          </w:p>
        </w:tc>
        <w:tc>
          <w:tcPr>
            <w:tcW w:w="1404" w:type="dxa"/>
            <w:shd w:val="clear" w:color="auto" w:fill="auto"/>
            <w:tcMar>
              <w:top w:w="80" w:type="dxa"/>
              <w:left w:w="80" w:type="dxa"/>
              <w:bottom w:w="80" w:type="dxa"/>
              <w:right w:w="80" w:type="dxa"/>
            </w:tcMar>
            <w:vAlign w:val="bottom"/>
          </w:tcPr>
          <w:p w14:paraId="3BA2F5E0" w14:textId="77777777" w:rsidR="00950DB1" w:rsidRPr="00950DB1" w:rsidRDefault="00950DB1" w:rsidP="00CC7DB6">
            <w:pPr>
              <w:jc w:val="right"/>
            </w:pPr>
            <w:r w:rsidRPr="00950DB1">
              <w:t xml:space="preserve">10,763 </w:t>
            </w:r>
          </w:p>
        </w:tc>
        <w:tc>
          <w:tcPr>
            <w:tcW w:w="1403" w:type="dxa"/>
            <w:shd w:val="clear" w:color="auto" w:fill="auto"/>
            <w:tcMar>
              <w:top w:w="80" w:type="dxa"/>
              <w:left w:w="80" w:type="dxa"/>
              <w:bottom w:w="80" w:type="dxa"/>
              <w:right w:w="80" w:type="dxa"/>
            </w:tcMar>
            <w:vAlign w:val="bottom"/>
          </w:tcPr>
          <w:p w14:paraId="75BF6551" w14:textId="77777777" w:rsidR="00950DB1" w:rsidRPr="00950DB1" w:rsidRDefault="00950DB1" w:rsidP="00CC7DB6">
            <w:pPr>
              <w:jc w:val="right"/>
            </w:pPr>
            <w:r w:rsidRPr="00950DB1">
              <w:t xml:space="preserve">10,763 </w:t>
            </w:r>
          </w:p>
        </w:tc>
      </w:tr>
      <w:tr w:rsidR="00950DB1" w:rsidRPr="00950DB1" w14:paraId="16B367E2" w14:textId="77777777" w:rsidTr="00CC7DB6">
        <w:trPr>
          <w:trHeight w:val="300"/>
        </w:trPr>
        <w:tc>
          <w:tcPr>
            <w:tcW w:w="4025" w:type="dxa"/>
            <w:shd w:val="clear" w:color="auto" w:fill="auto"/>
            <w:tcMar>
              <w:top w:w="80" w:type="dxa"/>
              <w:left w:w="80" w:type="dxa"/>
              <w:bottom w:w="80" w:type="dxa"/>
              <w:right w:w="80" w:type="dxa"/>
            </w:tcMar>
            <w:vAlign w:val="bottom"/>
          </w:tcPr>
          <w:p w14:paraId="4AC01144" w14:textId="77777777" w:rsidR="00950DB1" w:rsidRPr="00950DB1" w:rsidRDefault="00950DB1" w:rsidP="00950DB1">
            <w:r w:rsidRPr="00950DB1">
              <w:t>Borrowings</w:t>
            </w:r>
          </w:p>
        </w:tc>
        <w:tc>
          <w:tcPr>
            <w:tcW w:w="1403" w:type="dxa"/>
            <w:shd w:val="clear" w:color="auto" w:fill="auto"/>
            <w:tcMar>
              <w:top w:w="80" w:type="dxa"/>
              <w:left w:w="80" w:type="dxa"/>
              <w:bottom w:w="80" w:type="dxa"/>
              <w:right w:w="80" w:type="dxa"/>
            </w:tcMar>
            <w:vAlign w:val="bottom"/>
          </w:tcPr>
          <w:p w14:paraId="45633DC3" w14:textId="77777777" w:rsidR="00950DB1" w:rsidRPr="00950DB1" w:rsidRDefault="00950DB1" w:rsidP="00CC7DB6">
            <w:pPr>
              <w:jc w:val="right"/>
            </w:pPr>
            <w:r w:rsidRPr="00950DB1">
              <w:t xml:space="preserve"> - </w:t>
            </w:r>
          </w:p>
        </w:tc>
        <w:tc>
          <w:tcPr>
            <w:tcW w:w="1403" w:type="dxa"/>
            <w:shd w:val="clear" w:color="auto" w:fill="auto"/>
            <w:tcMar>
              <w:top w:w="80" w:type="dxa"/>
              <w:left w:w="80" w:type="dxa"/>
              <w:bottom w:w="80" w:type="dxa"/>
              <w:right w:w="80" w:type="dxa"/>
            </w:tcMar>
            <w:vAlign w:val="bottom"/>
          </w:tcPr>
          <w:p w14:paraId="0B453670" w14:textId="77777777" w:rsidR="00950DB1" w:rsidRPr="00950DB1" w:rsidRDefault="00950DB1" w:rsidP="00CC7DB6">
            <w:pPr>
              <w:jc w:val="right"/>
            </w:pPr>
            <w:r w:rsidRPr="00950DB1">
              <w:t xml:space="preserve"> - </w:t>
            </w:r>
          </w:p>
        </w:tc>
        <w:tc>
          <w:tcPr>
            <w:tcW w:w="1404" w:type="dxa"/>
            <w:shd w:val="clear" w:color="auto" w:fill="auto"/>
            <w:tcMar>
              <w:top w:w="80" w:type="dxa"/>
              <w:left w:w="80" w:type="dxa"/>
              <w:bottom w:w="80" w:type="dxa"/>
              <w:right w:w="80" w:type="dxa"/>
            </w:tcMar>
            <w:vAlign w:val="bottom"/>
          </w:tcPr>
          <w:p w14:paraId="79461CEF" w14:textId="77777777" w:rsidR="00950DB1" w:rsidRPr="00950DB1" w:rsidRDefault="00950DB1" w:rsidP="00CC7DB6">
            <w:pPr>
              <w:jc w:val="right"/>
            </w:pPr>
            <w:r w:rsidRPr="00950DB1">
              <w:t xml:space="preserve">899 </w:t>
            </w:r>
          </w:p>
        </w:tc>
        <w:tc>
          <w:tcPr>
            <w:tcW w:w="1403" w:type="dxa"/>
            <w:shd w:val="clear" w:color="auto" w:fill="auto"/>
            <w:tcMar>
              <w:top w:w="80" w:type="dxa"/>
              <w:left w:w="80" w:type="dxa"/>
              <w:bottom w:w="80" w:type="dxa"/>
              <w:right w:w="80" w:type="dxa"/>
            </w:tcMar>
            <w:vAlign w:val="bottom"/>
          </w:tcPr>
          <w:p w14:paraId="11D0EA26" w14:textId="77777777" w:rsidR="00950DB1" w:rsidRPr="00950DB1" w:rsidRDefault="00950DB1" w:rsidP="00CC7DB6">
            <w:pPr>
              <w:jc w:val="right"/>
            </w:pPr>
            <w:r w:rsidRPr="00950DB1">
              <w:t xml:space="preserve">899 </w:t>
            </w:r>
          </w:p>
        </w:tc>
      </w:tr>
      <w:tr w:rsidR="00950DB1" w:rsidRPr="00950DB1" w14:paraId="0B9CEFB8" w14:textId="77777777" w:rsidTr="00CC7DB6">
        <w:trPr>
          <w:trHeight w:val="300"/>
        </w:trPr>
        <w:tc>
          <w:tcPr>
            <w:tcW w:w="4025" w:type="dxa"/>
            <w:shd w:val="clear" w:color="auto" w:fill="auto"/>
            <w:tcMar>
              <w:top w:w="80" w:type="dxa"/>
              <w:left w:w="80" w:type="dxa"/>
              <w:bottom w:w="80" w:type="dxa"/>
              <w:right w:w="80" w:type="dxa"/>
            </w:tcMar>
            <w:vAlign w:val="bottom"/>
          </w:tcPr>
          <w:p w14:paraId="7BA505CA" w14:textId="77777777" w:rsidR="00950DB1" w:rsidRPr="00950DB1" w:rsidRDefault="00950DB1" w:rsidP="00950DB1">
            <w:pPr>
              <w:rPr>
                <w:b/>
                <w:bCs/>
              </w:rPr>
            </w:pPr>
            <w:r w:rsidRPr="00950DB1">
              <w:rPr>
                <w:b/>
                <w:bCs/>
              </w:rPr>
              <w:t>Total contractual financial liabilities</w:t>
            </w:r>
          </w:p>
        </w:tc>
        <w:tc>
          <w:tcPr>
            <w:tcW w:w="1403" w:type="dxa"/>
            <w:shd w:val="clear" w:color="auto" w:fill="auto"/>
            <w:tcMar>
              <w:top w:w="80" w:type="dxa"/>
              <w:left w:w="80" w:type="dxa"/>
              <w:bottom w:w="80" w:type="dxa"/>
              <w:right w:w="80" w:type="dxa"/>
            </w:tcMar>
            <w:vAlign w:val="bottom"/>
          </w:tcPr>
          <w:p w14:paraId="04DC1B89" w14:textId="77777777" w:rsidR="00950DB1" w:rsidRPr="00950DB1" w:rsidRDefault="00950DB1" w:rsidP="00CC7DB6">
            <w:pPr>
              <w:jc w:val="right"/>
              <w:rPr>
                <w:b/>
                <w:bCs/>
              </w:rPr>
            </w:pPr>
            <w:r w:rsidRPr="00950DB1">
              <w:rPr>
                <w:b/>
                <w:bCs/>
              </w:rPr>
              <w:t xml:space="preserve"> - </w:t>
            </w:r>
          </w:p>
        </w:tc>
        <w:tc>
          <w:tcPr>
            <w:tcW w:w="1403" w:type="dxa"/>
            <w:shd w:val="clear" w:color="auto" w:fill="auto"/>
            <w:tcMar>
              <w:top w:w="80" w:type="dxa"/>
              <w:left w:w="80" w:type="dxa"/>
              <w:bottom w:w="80" w:type="dxa"/>
              <w:right w:w="80" w:type="dxa"/>
            </w:tcMar>
            <w:vAlign w:val="bottom"/>
          </w:tcPr>
          <w:p w14:paraId="0B1901B5" w14:textId="77777777" w:rsidR="00950DB1" w:rsidRPr="00950DB1" w:rsidRDefault="00950DB1" w:rsidP="00CC7DB6">
            <w:pPr>
              <w:jc w:val="right"/>
              <w:rPr>
                <w:b/>
                <w:bCs/>
              </w:rPr>
            </w:pPr>
            <w:r w:rsidRPr="00950DB1">
              <w:rPr>
                <w:b/>
                <w:bCs/>
              </w:rPr>
              <w:t xml:space="preserve"> - </w:t>
            </w:r>
          </w:p>
        </w:tc>
        <w:tc>
          <w:tcPr>
            <w:tcW w:w="1404" w:type="dxa"/>
            <w:shd w:val="clear" w:color="auto" w:fill="auto"/>
            <w:tcMar>
              <w:top w:w="80" w:type="dxa"/>
              <w:left w:w="80" w:type="dxa"/>
              <w:bottom w:w="80" w:type="dxa"/>
              <w:right w:w="80" w:type="dxa"/>
            </w:tcMar>
            <w:vAlign w:val="bottom"/>
          </w:tcPr>
          <w:p w14:paraId="5963334D" w14:textId="77777777" w:rsidR="00950DB1" w:rsidRPr="00950DB1" w:rsidRDefault="00950DB1" w:rsidP="00CC7DB6">
            <w:pPr>
              <w:jc w:val="right"/>
              <w:rPr>
                <w:b/>
                <w:bCs/>
              </w:rPr>
            </w:pPr>
            <w:r w:rsidRPr="00950DB1">
              <w:rPr>
                <w:b/>
                <w:bCs/>
              </w:rPr>
              <w:t xml:space="preserve">11,662 </w:t>
            </w:r>
          </w:p>
        </w:tc>
        <w:tc>
          <w:tcPr>
            <w:tcW w:w="1403" w:type="dxa"/>
            <w:shd w:val="clear" w:color="auto" w:fill="auto"/>
            <w:tcMar>
              <w:top w:w="80" w:type="dxa"/>
              <w:left w:w="80" w:type="dxa"/>
              <w:bottom w:w="80" w:type="dxa"/>
              <w:right w:w="80" w:type="dxa"/>
            </w:tcMar>
            <w:vAlign w:val="bottom"/>
          </w:tcPr>
          <w:p w14:paraId="4DB3F3CD" w14:textId="77777777" w:rsidR="00950DB1" w:rsidRPr="00950DB1" w:rsidRDefault="00950DB1" w:rsidP="00CC7DB6">
            <w:pPr>
              <w:jc w:val="right"/>
              <w:rPr>
                <w:b/>
                <w:bCs/>
              </w:rPr>
            </w:pPr>
            <w:r w:rsidRPr="00950DB1">
              <w:rPr>
                <w:b/>
                <w:bCs/>
              </w:rPr>
              <w:t xml:space="preserve">11,662 </w:t>
            </w:r>
          </w:p>
        </w:tc>
      </w:tr>
    </w:tbl>
    <w:p w14:paraId="1EA51D11" w14:textId="77777777" w:rsidR="00950DB1" w:rsidRPr="00950DB1" w:rsidRDefault="00950DB1" w:rsidP="00950DB1"/>
    <w:p w14:paraId="3F58E9FF" w14:textId="0A7DAB94" w:rsidR="00950DB1" w:rsidRPr="00950DB1" w:rsidRDefault="00950DB1" w:rsidP="00CC7DB6">
      <w:pPr>
        <w:pStyle w:val="Heading4"/>
      </w:pPr>
      <w:r w:rsidRPr="00950DB1">
        <w:t>7.1.2.</w:t>
      </w:r>
      <w:r w:rsidR="003A344A">
        <w:t xml:space="preserve"> </w:t>
      </w:r>
      <w:r w:rsidRPr="00950DB1">
        <w:t>Financial instruments: Net holding gain/(loss) on financial instruments by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Financial instruments: Net holding gain/(loss) on financial instruments by category."/>
      </w:tblPr>
      <w:tblGrid>
        <w:gridCol w:w="5046"/>
        <w:gridCol w:w="2296"/>
        <w:gridCol w:w="2296"/>
      </w:tblGrid>
      <w:tr w:rsidR="00950DB1" w:rsidRPr="00950DB1" w14:paraId="60F80917" w14:textId="77777777" w:rsidTr="00CC7DB6">
        <w:trPr>
          <w:trHeight w:val="315"/>
        </w:trPr>
        <w:tc>
          <w:tcPr>
            <w:tcW w:w="5046" w:type="dxa"/>
            <w:shd w:val="clear" w:color="auto" w:fill="auto"/>
            <w:tcMar>
              <w:top w:w="80" w:type="dxa"/>
              <w:left w:w="80" w:type="dxa"/>
              <w:bottom w:w="80" w:type="dxa"/>
              <w:right w:w="80" w:type="dxa"/>
            </w:tcMar>
            <w:vAlign w:val="bottom"/>
          </w:tcPr>
          <w:p w14:paraId="5115A6CA"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46AC7457" w14:textId="77777777" w:rsidR="00950DB1" w:rsidRPr="00950DB1" w:rsidRDefault="00950DB1" w:rsidP="00CC7DB6">
            <w:pPr>
              <w:jc w:val="right"/>
              <w:rPr>
                <w:b/>
                <w:bCs/>
              </w:rPr>
            </w:pPr>
            <w:r w:rsidRPr="00950DB1">
              <w:rPr>
                <w:b/>
                <w:bCs/>
              </w:rPr>
              <w:t>($ thousand)</w:t>
            </w:r>
          </w:p>
        </w:tc>
      </w:tr>
      <w:tr w:rsidR="00950DB1" w:rsidRPr="00950DB1" w14:paraId="7EE3C2E2" w14:textId="77777777" w:rsidTr="00CC7DB6">
        <w:trPr>
          <w:trHeight w:val="620"/>
        </w:trPr>
        <w:tc>
          <w:tcPr>
            <w:tcW w:w="5046" w:type="dxa"/>
            <w:shd w:val="clear" w:color="auto" w:fill="auto"/>
            <w:tcMar>
              <w:top w:w="80" w:type="dxa"/>
              <w:left w:w="80" w:type="dxa"/>
              <w:bottom w:w="80" w:type="dxa"/>
              <w:right w:w="80" w:type="dxa"/>
            </w:tcMar>
            <w:vAlign w:val="bottom"/>
          </w:tcPr>
          <w:p w14:paraId="2681AF3E"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582CA8FA" w14:textId="77777777" w:rsidR="00950DB1" w:rsidRPr="00950DB1" w:rsidRDefault="00950DB1" w:rsidP="00CC7DB6">
            <w:pPr>
              <w:jc w:val="right"/>
              <w:rPr>
                <w:b/>
                <w:bCs/>
              </w:rPr>
            </w:pPr>
            <w:r w:rsidRPr="00950DB1">
              <w:rPr>
                <w:b/>
                <w:bCs/>
              </w:rPr>
              <w:t>Interest income/</w:t>
            </w:r>
            <w:r w:rsidRPr="00950DB1">
              <w:rPr>
                <w:b/>
                <w:bCs/>
              </w:rPr>
              <w:br/>
              <w:t>(expense)</w:t>
            </w:r>
          </w:p>
        </w:tc>
        <w:tc>
          <w:tcPr>
            <w:tcW w:w="2296" w:type="dxa"/>
            <w:shd w:val="clear" w:color="auto" w:fill="auto"/>
            <w:tcMar>
              <w:top w:w="80" w:type="dxa"/>
              <w:left w:w="80" w:type="dxa"/>
              <w:bottom w:w="80" w:type="dxa"/>
              <w:right w:w="80" w:type="dxa"/>
            </w:tcMar>
            <w:vAlign w:val="bottom"/>
          </w:tcPr>
          <w:p w14:paraId="445B554A" w14:textId="77777777" w:rsidR="00950DB1" w:rsidRPr="00950DB1" w:rsidRDefault="00950DB1" w:rsidP="00CC7DB6">
            <w:pPr>
              <w:jc w:val="right"/>
              <w:rPr>
                <w:b/>
                <w:bCs/>
              </w:rPr>
            </w:pPr>
            <w:r w:rsidRPr="00950DB1">
              <w:rPr>
                <w:b/>
                <w:bCs/>
              </w:rPr>
              <w:t>Total</w:t>
            </w:r>
          </w:p>
        </w:tc>
      </w:tr>
      <w:tr w:rsidR="00950DB1" w:rsidRPr="00950DB1" w14:paraId="2CED79C0" w14:textId="77777777" w:rsidTr="00CC7DB6">
        <w:trPr>
          <w:trHeight w:val="300"/>
        </w:trPr>
        <w:tc>
          <w:tcPr>
            <w:tcW w:w="5046" w:type="dxa"/>
            <w:shd w:val="clear" w:color="auto" w:fill="auto"/>
            <w:tcMar>
              <w:top w:w="80" w:type="dxa"/>
              <w:left w:w="80" w:type="dxa"/>
              <w:bottom w:w="80" w:type="dxa"/>
              <w:right w:w="80" w:type="dxa"/>
            </w:tcMar>
            <w:vAlign w:val="bottom"/>
          </w:tcPr>
          <w:p w14:paraId="02B8517D" w14:textId="77777777" w:rsidR="00950DB1" w:rsidRPr="00950DB1" w:rsidRDefault="00950DB1" w:rsidP="00950DB1">
            <w:pPr>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741AE5C6" w14:textId="77777777" w:rsidR="00950DB1" w:rsidRPr="00950DB1" w:rsidRDefault="00950DB1" w:rsidP="00CC7DB6">
            <w:pPr>
              <w:jc w:val="right"/>
              <w:rPr>
                <w:b/>
                <w:bCs/>
              </w:rPr>
            </w:pPr>
          </w:p>
        </w:tc>
        <w:tc>
          <w:tcPr>
            <w:tcW w:w="2296" w:type="dxa"/>
            <w:shd w:val="clear" w:color="auto" w:fill="auto"/>
            <w:tcMar>
              <w:top w:w="80" w:type="dxa"/>
              <w:left w:w="80" w:type="dxa"/>
              <w:bottom w:w="80" w:type="dxa"/>
              <w:right w:w="80" w:type="dxa"/>
            </w:tcMar>
            <w:vAlign w:val="bottom"/>
          </w:tcPr>
          <w:p w14:paraId="46EDD411" w14:textId="77777777" w:rsidR="00950DB1" w:rsidRPr="00950DB1" w:rsidRDefault="00950DB1" w:rsidP="00CC7DB6">
            <w:pPr>
              <w:jc w:val="right"/>
              <w:rPr>
                <w:b/>
                <w:bCs/>
              </w:rPr>
            </w:pPr>
          </w:p>
        </w:tc>
      </w:tr>
      <w:tr w:rsidR="00950DB1" w:rsidRPr="00950DB1" w14:paraId="66402373" w14:textId="77777777" w:rsidTr="00CC7DB6">
        <w:trPr>
          <w:trHeight w:val="394"/>
        </w:trPr>
        <w:tc>
          <w:tcPr>
            <w:tcW w:w="5046" w:type="dxa"/>
            <w:shd w:val="clear" w:color="auto" w:fill="auto"/>
            <w:tcMar>
              <w:top w:w="80" w:type="dxa"/>
              <w:left w:w="80" w:type="dxa"/>
              <w:bottom w:w="80" w:type="dxa"/>
              <w:right w:w="80" w:type="dxa"/>
            </w:tcMar>
            <w:vAlign w:val="bottom"/>
          </w:tcPr>
          <w:p w14:paraId="2D6491F8" w14:textId="77777777" w:rsidR="00950DB1" w:rsidRPr="00950DB1" w:rsidRDefault="00950DB1" w:rsidP="00950DB1">
            <w:pPr>
              <w:rPr>
                <w:b/>
                <w:bCs/>
              </w:rPr>
            </w:pPr>
            <w:r w:rsidRPr="00950DB1">
              <w:rPr>
                <w:b/>
                <w:bCs/>
              </w:rPr>
              <w:t>Contractual financial assets</w:t>
            </w:r>
          </w:p>
        </w:tc>
        <w:tc>
          <w:tcPr>
            <w:tcW w:w="2296" w:type="dxa"/>
            <w:shd w:val="clear" w:color="auto" w:fill="auto"/>
            <w:tcMar>
              <w:top w:w="80" w:type="dxa"/>
              <w:left w:w="80" w:type="dxa"/>
              <w:bottom w:w="80" w:type="dxa"/>
              <w:right w:w="80" w:type="dxa"/>
            </w:tcMar>
            <w:vAlign w:val="bottom"/>
          </w:tcPr>
          <w:p w14:paraId="06409B0F" w14:textId="77777777" w:rsidR="00950DB1" w:rsidRPr="00950DB1" w:rsidRDefault="00950DB1" w:rsidP="00CC7DB6">
            <w:pPr>
              <w:jc w:val="right"/>
              <w:rPr>
                <w:b/>
                <w:bCs/>
              </w:rPr>
            </w:pPr>
          </w:p>
        </w:tc>
        <w:tc>
          <w:tcPr>
            <w:tcW w:w="2296" w:type="dxa"/>
            <w:shd w:val="clear" w:color="auto" w:fill="auto"/>
            <w:tcMar>
              <w:top w:w="80" w:type="dxa"/>
              <w:left w:w="80" w:type="dxa"/>
              <w:bottom w:w="80" w:type="dxa"/>
              <w:right w:w="80" w:type="dxa"/>
            </w:tcMar>
            <w:vAlign w:val="bottom"/>
          </w:tcPr>
          <w:p w14:paraId="77893842" w14:textId="77777777" w:rsidR="00950DB1" w:rsidRPr="00950DB1" w:rsidRDefault="00950DB1" w:rsidP="00CC7DB6">
            <w:pPr>
              <w:jc w:val="right"/>
              <w:rPr>
                <w:b/>
                <w:bCs/>
              </w:rPr>
            </w:pPr>
          </w:p>
        </w:tc>
      </w:tr>
      <w:tr w:rsidR="00950DB1" w:rsidRPr="00950DB1" w14:paraId="57B2A2B0" w14:textId="77777777" w:rsidTr="00CC7DB6">
        <w:trPr>
          <w:trHeight w:val="300"/>
        </w:trPr>
        <w:tc>
          <w:tcPr>
            <w:tcW w:w="5046" w:type="dxa"/>
            <w:shd w:val="clear" w:color="auto" w:fill="auto"/>
            <w:tcMar>
              <w:top w:w="80" w:type="dxa"/>
              <w:left w:w="80" w:type="dxa"/>
              <w:bottom w:w="80" w:type="dxa"/>
              <w:right w:w="80" w:type="dxa"/>
            </w:tcMar>
            <w:vAlign w:val="bottom"/>
          </w:tcPr>
          <w:p w14:paraId="459CED23" w14:textId="77777777" w:rsidR="00950DB1" w:rsidRPr="00950DB1" w:rsidRDefault="00950DB1" w:rsidP="00950DB1">
            <w:r w:rsidRPr="00950DB1">
              <w:t>Cash and cash equivalents</w:t>
            </w:r>
          </w:p>
        </w:tc>
        <w:tc>
          <w:tcPr>
            <w:tcW w:w="2296" w:type="dxa"/>
            <w:shd w:val="clear" w:color="auto" w:fill="auto"/>
            <w:tcMar>
              <w:top w:w="80" w:type="dxa"/>
              <w:left w:w="80" w:type="dxa"/>
              <w:bottom w:w="80" w:type="dxa"/>
              <w:right w:w="80" w:type="dxa"/>
            </w:tcMar>
            <w:vAlign w:val="bottom"/>
          </w:tcPr>
          <w:p w14:paraId="304222F2" w14:textId="77777777" w:rsidR="00950DB1" w:rsidRPr="00950DB1" w:rsidRDefault="00950DB1" w:rsidP="00CC7DB6">
            <w:pPr>
              <w:jc w:val="right"/>
            </w:pPr>
            <w:r w:rsidRPr="00950DB1">
              <w:t xml:space="preserve">4,904 </w:t>
            </w:r>
          </w:p>
        </w:tc>
        <w:tc>
          <w:tcPr>
            <w:tcW w:w="2296" w:type="dxa"/>
            <w:shd w:val="clear" w:color="auto" w:fill="auto"/>
            <w:tcMar>
              <w:top w:w="80" w:type="dxa"/>
              <w:left w:w="80" w:type="dxa"/>
              <w:bottom w:w="80" w:type="dxa"/>
              <w:right w:w="80" w:type="dxa"/>
            </w:tcMar>
            <w:vAlign w:val="bottom"/>
          </w:tcPr>
          <w:p w14:paraId="74435F79" w14:textId="77777777" w:rsidR="00950DB1" w:rsidRPr="00950DB1" w:rsidRDefault="00950DB1" w:rsidP="00CC7DB6">
            <w:pPr>
              <w:jc w:val="right"/>
            </w:pPr>
            <w:r w:rsidRPr="00950DB1">
              <w:t xml:space="preserve">4,904 </w:t>
            </w:r>
          </w:p>
        </w:tc>
      </w:tr>
      <w:tr w:rsidR="00950DB1" w:rsidRPr="00950DB1" w14:paraId="57234124" w14:textId="77777777" w:rsidTr="00CC7DB6">
        <w:trPr>
          <w:trHeight w:val="300"/>
        </w:trPr>
        <w:tc>
          <w:tcPr>
            <w:tcW w:w="5046" w:type="dxa"/>
            <w:shd w:val="clear" w:color="auto" w:fill="auto"/>
            <w:tcMar>
              <w:top w:w="80" w:type="dxa"/>
              <w:left w:w="80" w:type="dxa"/>
              <w:bottom w:w="80" w:type="dxa"/>
              <w:right w:w="80" w:type="dxa"/>
            </w:tcMar>
            <w:vAlign w:val="bottom"/>
          </w:tcPr>
          <w:p w14:paraId="7B180BFB" w14:textId="77777777" w:rsidR="00950DB1" w:rsidRPr="00950DB1" w:rsidRDefault="00950DB1" w:rsidP="00950DB1">
            <w:pPr>
              <w:rPr>
                <w:b/>
                <w:bCs/>
              </w:rPr>
            </w:pPr>
            <w:r w:rsidRPr="00950DB1">
              <w:rPr>
                <w:b/>
                <w:bCs/>
              </w:rPr>
              <w:t>Total contractual financial assets</w:t>
            </w:r>
          </w:p>
        </w:tc>
        <w:tc>
          <w:tcPr>
            <w:tcW w:w="2296" w:type="dxa"/>
            <w:shd w:val="clear" w:color="auto" w:fill="auto"/>
            <w:tcMar>
              <w:top w:w="80" w:type="dxa"/>
              <w:left w:w="80" w:type="dxa"/>
              <w:bottom w:w="80" w:type="dxa"/>
              <w:right w:w="80" w:type="dxa"/>
            </w:tcMar>
            <w:vAlign w:val="bottom"/>
          </w:tcPr>
          <w:p w14:paraId="6490986A" w14:textId="77777777" w:rsidR="00950DB1" w:rsidRPr="00950DB1" w:rsidRDefault="00950DB1" w:rsidP="00CC7DB6">
            <w:pPr>
              <w:jc w:val="right"/>
              <w:rPr>
                <w:b/>
                <w:bCs/>
              </w:rPr>
            </w:pPr>
            <w:r w:rsidRPr="00950DB1">
              <w:rPr>
                <w:b/>
                <w:bCs/>
              </w:rPr>
              <w:t xml:space="preserve">4,904 </w:t>
            </w:r>
          </w:p>
        </w:tc>
        <w:tc>
          <w:tcPr>
            <w:tcW w:w="2296" w:type="dxa"/>
            <w:shd w:val="clear" w:color="auto" w:fill="auto"/>
            <w:tcMar>
              <w:top w:w="80" w:type="dxa"/>
              <w:left w:w="80" w:type="dxa"/>
              <w:bottom w:w="80" w:type="dxa"/>
              <w:right w:w="80" w:type="dxa"/>
            </w:tcMar>
            <w:vAlign w:val="bottom"/>
          </w:tcPr>
          <w:p w14:paraId="1A33FAA5" w14:textId="77777777" w:rsidR="00950DB1" w:rsidRPr="00950DB1" w:rsidRDefault="00950DB1" w:rsidP="00CC7DB6">
            <w:pPr>
              <w:jc w:val="right"/>
              <w:rPr>
                <w:b/>
                <w:bCs/>
              </w:rPr>
            </w:pPr>
            <w:r w:rsidRPr="00950DB1">
              <w:rPr>
                <w:b/>
                <w:bCs/>
              </w:rPr>
              <w:t xml:space="preserve">4,904 </w:t>
            </w:r>
          </w:p>
        </w:tc>
      </w:tr>
      <w:tr w:rsidR="00950DB1" w:rsidRPr="00950DB1" w14:paraId="35F27B8B" w14:textId="77777777" w:rsidTr="00CC7DB6">
        <w:trPr>
          <w:trHeight w:val="300"/>
        </w:trPr>
        <w:tc>
          <w:tcPr>
            <w:tcW w:w="5046" w:type="dxa"/>
            <w:shd w:val="clear" w:color="auto" w:fill="auto"/>
            <w:tcMar>
              <w:top w:w="80" w:type="dxa"/>
              <w:left w:w="80" w:type="dxa"/>
              <w:bottom w:w="80" w:type="dxa"/>
              <w:right w:w="80" w:type="dxa"/>
            </w:tcMar>
            <w:vAlign w:val="bottom"/>
          </w:tcPr>
          <w:p w14:paraId="7E86DA91" w14:textId="77777777" w:rsidR="00950DB1" w:rsidRPr="00950DB1" w:rsidRDefault="00950DB1" w:rsidP="00950DB1">
            <w:pPr>
              <w:rPr>
                <w:b/>
                <w:bCs/>
              </w:rPr>
            </w:pPr>
            <w:r w:rsidRPr="00950DB1">
              <w:rPr>
                <w:b/>
                <w:bCs/>
              </w:rPr>
              <w:t>Contractual financial liabilities</w:t>
            </w:r>
          </w:p>
        </w:tc>
        <w:tc>
          <w:tcPr>
            <w:tcW w:w="2296" w:type="dxa"/>
            <w:shd w:val="clear" w:color="auto" w:fill="auto"/>
            <w:tcMar>
              <w:top w:w="80" w:type="dxa"/>
              <w:left w:w="80" w:type="dxa"/>
              <w:bottom w:w="80" w:type="dxa"/>
              <w:right w:w="80" w:type="dxa"/>
            </w:tcMar>
            <w:vAlign w:val="bottom"/>
          </w:tcPr>
          <w:p w14:paraId="167BDA60" w14:textId="77777777" w:rsidR="00950DB1" w:rsidRPr="00950DB1" w:rsidRDefault="00950DB1" w:rsidP="00CC7DB6">
            <w:pPr>
              <w:jc w:val="right"/>
              <w:rPr>
                <w:b/>
                <w:bCs/>
              </w:rPr>
            </w:pPr>
          </w:p>
        </w:tc>
        <w:tc>
          <w:tcPr>
            <w:tcW w:w="2296" w:type="dxa"/>
            <w:shd w:val="clear" w:color="auto" w:fill="auto"/>
            <w:tcMar>
              <w:top w:w="80" w:type="dxa"/>
              <w:left w:w="80" w:type="dxa"/>
              <w:bottom w:w="80" w:type="dxa"/>
              <w:right w:w="80" w:type="dxa"/>
            </w:tcMar>
            <w:vAlign w:val="bottom"/>
          </w:tcPr>
          <w:p w14:paraId="2875455B" w14:textId="77777777" w:rsidR="00950DB1" w:rsidRPr="00950DB1" w:rsidRDefault="00950DB1" w:rsidP="00CC7DB6">
            <w:pPr>
              <w:jc w:val="right"/>
              <w:rPr>
                <w:b/>
                <w:bCs/>
              </w:rPr>
            </w:pPr>
          </w:p>
        </w:tc>
      </w:tr>
      <w:tr w:rsidR="00950DB1" w:rsidRPr="00950DB1" w14:paraId="2A439412" w14:textId="77777777" w:rsidTr="00CC7DB6">
        <w:trPr>
          <w:trHeight w:val="300"/>
        </w:trPr>
        <w:tc>
          <w:tcPr>
            <w:tcW w:w="5046" w:type="dxa"/>
            <w:shd w:val="clear" w:color="auto" w:fill="auto"/>
            <w:tcMar>
              <w:top w:w="80" w:type="dxa"/>
              <w:left w:w="80" w:type="dxa"/>
              <w:bottom w:w="80" w:type="dxa"/>
              <w:right w:w="80" w:type="dxa"/>
            </w:tcMar>
            <w:vAlign w:val="bottom"/>
          </w:tcPr>
          <w:p w14:paraId="327A41EA" w14:textId="77777777" w:rsidR="00950DB1" w:rsidRPr="00950DB1" w:rsidRDefault="00950DB1" w:rsidP="00950DB1">
            <w:r w:rsidRPr="00950DB1">
              <w:t>Financial liabilities at amortised cost</w:t>
            </w:r>
          </w:p>
        </w:tc>
        <w:tc>
          <w:tcPr>
            <w:tcW w:w="2296" w:type="dxa"/>
            <w:shd w:val="clear" w:color="auto" w:fill="auto"/>
            <w:tcMar>
              <w:top w:w="80" w:type="dxa"/>
              <w:left w:w="80" w:type="dxa"/>
              <w:bottom w:w="80" w:type="dxa"/>
              <w:right w:w="80" w:type="dxa"/>
            </w:tcMar>
            <w:vAlign w:val="bottom"/>
          </w:tcPr>
          <w:p w14:paraId="173F6D40" w14:textId="77777777" w:rsidR="00950DB1" w:rsidRPr="00950DB1" w:rsidRDefault="00950DB1" w:rsidP="00CC7DB6">
            <w:pPr>
              <w:jc w:val="right"/>
            </w:pPr>
            <w:r w:rsidRPr="00950DB1">
              <w:t>(24)</w:t>
            </w:r>
          </w:p>
        </w:tc>
        <w:tc>
          <w:tcPr>
            <w:tcW w:w="2296" w:type="dxa"/>
            <w:shd w:val="clear" w:color="auto" w:fill="auto"/>
            <w:tcMar>
              <w:top w:w="80" w:type="dxa"/>
              <w:left w:w="80" w:type="dxa"/>
              <w:bottom w:w="80" w:type="dxa"/>
              <w:right w:w="80" w:type="dxa"/>
            </w:tcMar>
            <w:vAlign w:val="bottom"/>
          </w:tcPr>
          <w:p w14:paraId="774EEF69" w14:textId="77777777" w:rsidR="00950DB1" w:rsidRPr="00950DB1" w:rsidRDefault="00950DB1" w:rsidP="00CC7DB6">
            <w:pPr>
              <w:jc w:val="right"/>
            </w:pPr>
            <w:r w:rsidRPr="00950DB1">
              <w:t>(24)</w:t>
            </w:r>
          </w:p>
        </w:tc>
      </w:tr>
      <w:tr w:rsidR="00950DB1" w:rsidRPr="00950DB1" w14:paraId="67FC85C0" w14:textId="77777777" w:rsidTr="00CC7DB6">
        <w:trPr>
          <w:trHeight w:val="300"/>
        </w:trPr>
        <w:tc>
          <w:tcPr>
            <w:tcW w:w="5046" w:type="dxa"/>
            <w:shd w:val="clear" w:color="auto" w:fill="auto"/>
            <w:tcMar>
              <w:top w:w="80" w:type="dxa"/>
              <w:left w:w="80" w:type="dxa"/>
              <w:bottom w:w="80" w:type="dxa"/>
              <w:right w:w="80" w:type="dxa"/>
            </w:tcMar>
            <w:vAlign w:val="bottom"/>
          </w:tcPr>
          <w:p w14:paraId="7D943301" w14:textId="77777777" w:rsidR="00950DB1" w:rsidRPr="00950DB1" w:rsidRDefault="00950DB1" w:rsidP="00950DB1">
            <w:pPr>
              <w:rPr>
                <w:b/>
                <w:bCs/>
              </w:rPr>
            </w:pPr>
            <w:r w:rsidRPr="00950DB1">
              <w:rPr>
                <w:b/>
                <w:bCs/>
              </w:rPr>
              <w:t>Total contractual financial liabilities</w:t>
            </w:r>
          </w:p>
        </w:tc>
        <w:tc>
          <w:tcPr>
            <w:tcW w:w="2296" w:type="dxa"/>
            <w:shd w:val="clear" w:color="auto" w:fill="auto"/>
            <w:tcMar>
              <w:top w:w="80" w:type="dxa"/>
              <w:left w:w="80" w:type="dxa"/>
              <w:bottom w:w="80" w:type="dxa"/>
              <w:right w:w="80" w:type="dxa"/>
            </w:tcMar>
            <w:vAlign w:val="bottom"/>
          </w:tcPr>
          <w:p w14:paraId="39759D9B" w14:textId="77777777" w:rsidR="00950DB1" w:rsidRPr="00950DB1" w:rsidRDefault="00950DB1" w:rsidP="00CC7DB6">
            <w:pPr>
              <w:jc w:val="right"/>
              <w:rPr>
                <w:b/>
                <w:bCs/>
              </w:rPr>
            </w:pPr>
            <w:r w:rsidRPr="00950DB1">
              <w:rPr>
                <w:b/>
                <w:bCs/>
              </w:rPr>
              <w:t>(24)</w:t>
            </w:r>
          </w:p>
        </w:tc>
        <w:tc>
          <w:tcPr>
            <w:tcW w:w="2296" w:type="dxa"/>
            <w:shd w:val="clear" w:color="auto" w:fill="auto"/>
            <w:tcMar>
              <w:top w:w="80" w:type="dxa"/>
              <w:left w:w="80" w:type="dxa"/>
              <w:bottom w:w="80" w:type="dxa"/>
              <w:right w:w="80" w:type="dxa"/>
            </w:tcMar>
            <w:vAlign w:val="bottom"/>
          </w:tcPr>
          <w:p w14:paraId="702C210B" w14:textId="77777777" w:rsidR="00950DB1" w:rsidRPr="00950DB1" w:rsidRDefault="00950DB1" w:rsidP="00CC7DB6">
            <w:pPr>
              <w:jc w:val="right"/>
              <w:rPr>
                <w:b/>
                <w:bCs/>
              </w:rPr>
            </w:pPr>
            <w:r w:rsidRPr="00950DB1">
              <w:rPr>
                <w:b/>
                <w:bCs/>
              </w:rPr>
              <w:t>(24)</w:t>
            </w:r>
          </w:p>
        </w:tc>
      </w:tr>
      <w:tr w:rsidR="00950DB1" w:rsidRPr="00950DB1" w14:paraId="4CCD10CD" w14:textId="77777777" w:rsidTr="00CC7DB6">
        <w:trPr>
          <w:trHeight w:val="300"/>
        </w:trPr>
        <w:tc>
          <w:tcPr>
            <w:tcW w:w="5046" w:type="dxa"/>
            <w:shd w:val="clear" w:color="auto" w:fill="auto"/>
            <w:tcMar>
              <w:top w:w="80" w:type="dxa"/>
              <w:left w:w="80" w:type="dxa"/>
              <w:bottom w:w="80" w:type="dxa"/>
              <w:right w:w="80" w:type="dxa"/>
            </w:tcMar>
            <w:vAlign w:val="bottom"/>
          </w:tcPr>
          <w:p w14:paraId="5DA4002C" w14:textId="77777777" w:rsidR="00950DB1" w:rsidRPr="00950DB1" w:rsidRDefault="00950DB1" w:rsidP="00950DB1"/>
        </w:tc>
        <w:tc>
          <w:tcPr>
            <w:tcW w:w="2296" w:type="dxa"/>
            <w:shd w:val="clear" w:color="auto" w:fill="auto"/>
            <w:tcMar>
              <w:top w:w="80" w:type="dxa"/>
              <w:left w:w="80" w:type="dxa"/>
              <w:bottom w:w="80" w:type="dxa"/>
              <w:right w:w="80" w:type="dxa"/>
            </w:tcMar>
            <w:vAlign w:val="bottom"/>
          </w:tcPr>
          <w:p w14:paraId="77A787A0" w14:textId="77777777" w:rsidR="00950DB1" w:rsidRPr="00950DB1" w:rsidRDefault="00950DB1" w:rsidP="00CC7DB6">
            <w:pPr>
              <w:jc w:val="right"/>
            </w:pPr>
          </w:p>
        </w:tc>
        <w:tc>
          <w:tcPr>
            <w:tcW w:w="2296" w:type="dxa"/>
            <w:shd w:val="clear" w:color="auto" w:fill="auto"/>
            <w:tcMar>
              <w:top w:w="80" w:type="dxa"/>
              <w:left w:w="80" w:type="dxa"/>
              <w:bottom w:w="80" w:type="dxa"/>
              <w:right w:w="80" w:type="dxa"/>
            </w:tcMar>
            <w:vAlign w:val="bottom"/>
          </w:tcPr>
          <w:p w14:paraId="710AF7B0" w14:textId="77777777" w:rsidR="00950DB1" w:rsidRPr="00950DB1" w:rsidRDefault="00950DB1" w:rsidP="00CC7DB6">
            <w:pPr>
              <w:jc w:val="right"/>
            </w:pPr>
          </w:p>
        </w:tc>
      </w:tr>
      <w:tr w:rsidR="00950DB1" w:rsidRPr="00950DB1" w14:paraId="20CB2A5F" w14:textId="77777777" w:rsidTr="00CC7DB6">
        <w:trPr>
          <w:trHeight w:val="510"/>
        </w:trPr>
        <w:tc>
          <w:tcPr>
            <w:tcW w:w="5046" w:type="dxa"/>
            <w:shd w:val="clear" w:color="auto" w:fill="auto"/>
            <w:tcMar>
              <w:top w:w="80" w:type="dxa"/>
              <w:left w:w="80" w:type="dxa"/>
              <w:bottom w:w="80" w:type="dxa"/>
              <w:right w:w="80" w:type="dxa"/>
            </w:tcMar>
            <w:vAlign w:val="bottom"/>
          </w:tcPr>
          <w:p w14:paraId="720A57AB"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11D23B1A" w14:textId="77777777" w:rsidR="00950DB1" w:rsidRPr="00950DB1" w:rsidRDefault="00950DB1" w:rsidP="00CC7DB6">
            <w:pPr>
              <w:jc w:val="right"/>
              <w:rPr>
                <w:b/>
                <w:bCs/>
              </w:rPr>
            </w:pPr>
            <w:r w:rsidRPr="00950DB1">
              <w:rPr>
                <w:b/>
                <w:bCs/>
              </w:rPr>
              <w:t>Interest income/</w:t>
            </w:r>
            <w:r w:rsidRPr="00950DB1">
              <w:rPr>
                <w:b/>
                <w:bCs/>
              </w:rPr>
              <w:br/>
              <w:t>(expense)</w:t>
            </w:r>
          </w:p>
        </w:tc>
        <w:tc>
          <w:tcPr>
            <w:tcW w:w="2296" w:type="dxa"/>
            <w:shd w:val="clear" w:color="auto" w:fill="auto"/>
            <w:tcMar>
              <w:top w:w="80" w:type="dxa"/>
              <w:left w:w="80" w:type="dxa"/>
              <w:bottom w:w="80" w:type="dxa"/>
              <w:right w:w="80" w:type="dxa"/>
            </w:tcMar>
            <w:vAlign w:val="bottom"/>
          </w:tcPr>
          <w:p w14:paraId="49321136" w14:textId="77777777" w:rsidR="00950DB1" w:rsidRPr="00950DB1" w:rsidRDefault="00950DB1" w:rsidP="00CC7DB6">
            <w:pPr>
              <w:jc w:val="right"/>
              <w:rPr>
                <w:b/>
                <w:bCs/>
              </w:rPr>
            </w:pPr>
            <w:r w:rsidRPr="00950DB1">
              <w:rPr>
                <w:b/>
                <w:bCs/>
              </w:rPr>
              <w:t>Total</w:t>
            </w:r>
          </w:p>
        </w:tc>
      </w:tr>
      <w:tr w:rsidR="00950DB1" w:rsidRPr="00950DB1" w14:paraId="3E6F02E3" w14:textId="77777777" w:rsidTr="00CC7DB6">
        <w:trPr>
          <w:trHeight w:val="300"/>
        </w:trPr>
        <w:tc>
          <w:tcPr>
            <w:tcW w:w="5046" w:type="dxa"/>
            <w:shd w:val="clear" w:color="auto" w:fill="auto"/>
            <w:tcMar>
              <w:top w:w="80" w:type="dxa"/>
              <w:left w:w="80" w:type="dxa"/>
              <w:bottom w:w="80" w:type="dxa"/>
              <w:right w:w="80" w:type="dxa"/>
            </w:tcMar>
            <w:vAlign w:val="bottom"/>
          </w:tcPr>
          <w:p w14:paraId="2D254B9D" w14:textId="77777777" w:rsidR="00950DB1" w:rsidRPr="00950DB1" w:rsidRDefault="00950DB1" w:rsidP="00950DB1">
            <w:pPr>
              <w:rPr>
                <w:b/>
                <w:bCs/>
              </w:rPr>
            </w:pPr>
            <w:r w:rsidRPr="00950DB1">
              <w:rPr>
                <w:b/>
                <w:bCs/>
              </w:rPr>
              <w:t>June 2023</w:t>
            </w:r>
          </w:p>
        </w:tc>
        <w:tc>
          <w:tcPr>
            <w:tcW w:w="2296" w:type="dxa"/>
            <w:shd w:val="clear" w:color="auto" w:fill="auto"/>
            <w:tcMar>
              <w:top w:w="80" w:type="dxa"/>
              <w:left w:w="80" w:type="dxa"/>
              <w:bottom w:w="80" w:type="dxa"/>
              <w:right w:w="80" w:type="dxa"/>
            </w:tcMar>
            <w:vAlign w:val="bottom"/>
          </w:tcPr>
          <w:p w14:paraId="0AD29C5B" w14:textId="77777777" w:rsidR="00950DB1" w:rsidRPr="00950DB1" w:rsidRDefault="00950DB1" w:rsidP="00CC7DB6">
            <w:pPr>
              <w:jc w:val="right"/>
              <w:rPr>
                <w:b/>
                <w:bCs/>
              </w:rPr>
            </w:pPr>
          </w:p>
        </w:tc>
        <w:tc>
          <w:tcPr>
            <w:tcW w:w="2296" w:type="dxa"/>
            <w:shd w:val="clear" w:color="auto" w:fill="auto"/>
            <w:tcMar>
              <w:top w:w="80" w:type="dxa"/>
              <w:left w:w="80" w:type="dxa"/>
              <w:bottom w:w="80" w:type="dxa"/>
              <w:right w:w="80" w:type="dxa"/>
            </w:tcMar>
            <w:vAlign w:val="bottom"/>
          </w:tcPr>
          <w:p w14:paraId="4CC50C20" w14:textId="77777777" w:rsidR="00950DB1" w:rsidRPr="00950DB1" w:rsidRDefault="00950DB1" w:rsidP="00CC7DB6">
            <w:pPr>
              <w:jc w:val="right"/>
              <w:rPr>
                <w:b/>
                <w:bCs/>
              </w:rPr>
            </w:pPr>
          </w:p>
        </w:tc>
      </w:tr>
      <w:tr w:rsidR="00950DB1" w:rsidRPr="00950DB1" w14:paraId="52DB5DDC" w14:textId="77777777" w:rsidTr="00CC7DB6">
        <w:trPr>
          <w:trHeight w:val="300"/>
        </w:trPr>
        <w:tc>
          <w:tcPr>
            <w:tcW w:w="5046" w:type="dxa"/>
            <w:shd w:val="clear" w:color="auto" w:fill="auto"/>
            <w:tcMar>
              <w:top w:w="80" w:type="dxa"/>
              <w:left w:w="80" w:type="dxa"/>
              <w:bottom w:w="80" w:type="dxa"/>
              <w:right w:w="80" w:type="dxa"/>
            </w:tcMar>
            <w:vAlign w:val="bottom"/>
          </w:tcPr>
          <w:p w14:paraId="43CEA172" w14:textId="77777777" w:rsidR="00950DB1" w:rsidRPr="00950DB1" w:rsidRDefault="00950DB1" w:rsidP="00950DB1">
            <w:pPr>
              <w:rPr>
                <w:b/>
                <w:bCs/>
              </w:rPr>
            </w:pPr>
            <w:r w:rsidRPr="00950DB1">
              <w:rPr>
                <w:b/>
                <w:bCs/>
              </w:rPr>
              <w:t>Contractual financial assets</w:t>
            </w:r>
          </w:p>
        </w:tc>
        <w:tc>
          <w:tcPr>
            <w:tcW w:w="2296" w:type="dxa"/>
            <w:shd w:val="clear" w:color="auto" w:fill="auto"/>
            <w:tcMar>
              <w:top w:w="80" w:type="dxa"/>
              <w:left w:w="80" w:type="dxa"/>
              <w:bottom w:w="80" w:type="dxa"/>
              <w:right w:w="80" w:type="dxa"/>
            </w:tcMar>
            <w:vAlign w:val="bottom"/>
          </w:tcPr>
          <w:p w14:paraId="69146A3A" w14:textId="77777777" w:rsidR="00950DB1" w:rsidRPr="00950DB1" w:rsidRDefault="00950DB1" w:rsidP="00CC7DB6">
            <w:pPr>
              <w:jc w:val="right"/>
              <w:rPr>
                <w:b/>
                <w:bCs/>
              </w:rPr>
            </w:pPr>
          </w:p>
        </w:tc>
        <w:tc>
          <w:tcPr>
            <w:tcW w:w="2296" w:type="dxa"/>
            <w:shd w:val="clear" w:color="auto" w:fill="auto"/>
            <w:tcMar>
              <w:top w:w="80" w:type="dxa"/>
              <w:left w:w="80" w:type="dxa"/>
              <w:bottom w:w="80" w:type="dxa"/>
              <w:right w:w="80" w:type="dxa"/>
            </w:tcMar>
            <w:vAlign w:val="bottom"/>
          </w:tcPr>
          <w:p w14:paraId="4F3C2EC7" w14:textId="77777777" w:rsidR="00950DB1" w:rsidRPr="00950DB1" w:rsidRDefault="00950DB1" w:rsidP="00CC7DB6">
            <w:pPr>
              <w:jc w:val="right"/>
              <w:rPr>
                <w:b/>
                <w:bCs/>
              </w:rPr>
            </w:pPr>
          </w:p>
        </w:tc>
      </w:tr>
      <w:tr w:rsidR="00950DB1" w:rsidRPr="00950DB1" w14:paraId="155B266D" w14:textId="77777777" w:rsidTr="00CC7DB6">
        <w:trPr>
          <w:trHeight w:val="300"/>
        </w:trPr>
        <w:tc>
          <w:tcPr>
            <w:tcW w:w="5046" w:type="dxa"/>
            <w:shd w:val="clear" w:color="auto" w:fill="auto"/>
            <w:tcMar>
              <w:top w:w="80" w:type="dxa"/>
              <w:left w:w="80" w:type="dxa"/>
              <w:bottom w:w="80" w:type="dxa"/>
              <w:right w:w="80" w:type="dxa"/>
            </w:tcMar>
            <w:vAlign w:val="bottom"/>
          </w:tcPr>
          <w:p w14:paraId="44ACAB65" w14:textId="77777777" w:rsidR="00950DB1" w:rsidRPr="00950DB1" w:rsidRDefault="00950DB1" w:rsidP="00950DB1">
            <w:r w:rsidRPr="00950DB1">
              <w:t>Cash and cash equivalents</w:t>
            </w:r>
          </w:p>
        </w:tc>
        <w:tc>
          <w:tcPr>
            <w:tcW w:w="2296" w:type="dxa"/>
            <w:shd w:val="clear" w:color="auto" w:fill="auto"/>
            <w:tcMar>
              <w:top w:w="80" w:type="dxa"/>
              <w:left w:w="80" w:type="dxa"/>
              <w:bottom w:w="80" w:type="dxa"/>
              <w:right w:w="80" w:type="dxa"/>
            </w:tcMar>
            <w:vAlign w:val="bottom"/>
          </w:tcPr>
          <w:p w14:paraId="2F381FCD" w14:textId="77777777" w:rsidR="00950DB1" w:rsidRPr="00950DB1" w:rsidRDefault="00950DB1" w:rsidP="00CC7DB6">
            <w:pPr>
              <w:jc w:val="right"/>
            </w:pPr>
            <w:r w:rsidRPr="00950DB1">
              <w:t xml:space="preserve">3,962 </w:t>
            </w:r>
          </w:p>
        </w:tc>
        <w:tc>
          <w:tcPr>
            <w:tcW w:w="2296" w:type="dxa"/>
            <w:shd w:val="clear" w:color="auto" w:fill="auto"/>
            <w:tcMar>
              <w:top w:w="80" w:type="dxa"/>
              <w:left w:w="80" w:type="dxa"/>
              <w:bottom w:w="80" w:type="dxa"/>
              <w:right w:w="80" w:type="dxa"/>
            </w:tcMar>
            <w:vAlign w:val="bottom"/>
          </w:tcPr>
          <w:p w14:paraId="1728DAB6" w14:textId="77777777" w:rsidR="00950DB1" w:rsidRPr="00950DB1" w:rsidRDefault="00950DB1" w:rsidP="00CC7DB6">
            <w:pPr>
              <w:jc w:val="right"/>
            </w:pPr>
            <w:r w:rsidRPr="00950DB1">
              <w:t xml:space="preserve">3,962 </w:t>
            </w:r>
          </w:p>
        </w:tc>
      </w:tr>
      <w:tr w:rsidR="00950DB1" w:rsidRPr="00950DB1" w14:paraId="73F30154" w14:textId="77777777" w:rsidTr="00CC7DB6">
        <w:trPr>
          <w:trHeight w:val="300"/>
        </w:trPr>
        <w:tc>
          <w:tcPr>
            <w:tcW w:w="5046" w:type="dxa"/>
            <w:shd w:val="clear" w:color="auto" w:fill="auto"/>
            <w:tcMar>
              <w:top w:w="80" w:type="dxa"/>
              <w:left w:w="80" w:type="dxa"/>
              <w:bottom w:w="80" w:type="dxa"/>
              <w:right w:w="80" w:type="dxa"/>
            </w:tcMar>
            <w:vAlign w:val="bottom"/>
          </w:tcPr>
          <w:p w14:paraId="64DDE0D0" w14:textId="77777777" w:rsidR="00950DB1" w:rsidRPr="00950DB1" w:rsidRDefault="00950DB1" w:rsidP="00950DB1">
            <w:pPr>
              <w:rPr>
                <w:b/>
                <w:bCs/>
              </w:rPr>
            </w:pPr>
            <w:r w:rsidRPr="00950DB1">
              <w:rPr>
                <w:b/>
                <w:bCs/>
              </w:rPr>
              <w:t>Total contractual financial assets</w:t>
            </w:r>
          </w:p>
        </w:tc>
        <w:tc>
          <w:tcPr>
            <w:tcW w:w="2296" w:type="dxa"/>
            <w:shd w:val="clear" w:color="auto" w:fill="auto"/>
            <w:tcMar>
              <w:top w:w="80" w:type="dxa"/>
              <w:left w:w="80" w:type="dxa"/>
              <w:bottom w:w="80" w:type="dxa"/>
              <w:right w:w="80" w:type="dxa"/>
            </w:tcMar>
            <w:vAlign w:val="bottom"/>
          </w:tcPr>
          <w:p w14:paraId="2F0674C3" w14:textId="77777777" w:rsidR="00950DB1" w:rsidRPr="00950DB1" w:rsidRDefault="00950DB1" w:rsidP="00CC7DB6">
            <w:pPr>
              <w:jc w:val="right"/>
              <w:rPr>
                <w:b/>
                <w:bCs/>
              </w:rPr>
            </w:pPr>
            <w:r w:rsidRPr="00950DB1">
              <w:rPr>
                <w:b/>
                <w:bCs/>
              </w:rPr>
              <w:t xml:space="preserve">3,962 </w:t>
            </w:r>
          </w:p>
        </w:tc>
        <w:tc>
          <w:tcPr>
            <w:tcW w:w="2296" w:type="dxa"/>
            <w:shd w:val="clear" w:color="auto" w:fill="auto"/>
            <w:tcMar>
              <w:top w:w="80" w:type="dxa"/>
              <w:left w:w="80" w:type="dxa"/>
              <w:bottom w:w="80" w:type="dxa"/>
              <w:right w:w="80" w:type="dxa"/>
            </w:tcMar>
            <w:vAlign w:val="bottom"/>
          </w:tcPr>
          <w:p w14:paraId="25BA3794" w14:textId="77777777" w:rsidR="00950DB1" w:rsidRPr="00950DB1" w:rsidRDefault="00950DB1" w:rsidP="00CC7DB6">
            <w:pPr>
              <w:jc w:val="right"/>
              <w:rPr>
                <w:b/>
                <w:bCs/>
              </w:rPr>
            </w:pPr>
            <w:r w:rsidRPr="00950DB1">
              <w:rPr>
                <w:b/>
                <w:bCs/>
              </w:rPr>
              <w:t xml:space="preserve">3,962 </w:t>
            </w:r>
          </w:p>
        </w:tc>
      </w:tr>
      <w:tr w:rsidR="00950DB1" w:rsidRPr="00950DB1" w14:paraId="363DE8DC" w14:textId="77777777" w:rsidTr="00CC7DB6">
        <w:trPr>
          <w:trHeight w:val="300"/>
        </w:trPr>
        <w:tc>
          <w:tcPr>
            <w:tcW w:w="5046" w:type="dxa"/>
            <w:shd w:val="clear" w:color="auto" w:fill="auto"/>
            <w:tcMar>
              <w:top w:w="80" w:type="dxa"/>
              <w:left w:w="80" w:type="dxa"/>
              <w:bottom w:w="80" w:type="dxa"/>
              <w:right w:w="80" w:type="dxa"/>
            </w:tcMar>
            <w:vAlign w:val="bottom"/>
          </w:tcPr>
          <w:p w14:paraId="4C86E82E" w14:textId="77777777" w:rsidR="00950DB1" w:rsidRPr="00950DB1" w:rsidRDefault="00950DB1" w:rsidP="00950DB1">
            <w:pPr>
              <w:rPr>
                <w:b/>
                <w:bCs/>
              </w:rPr>
            </w:pPr>
            <w:r w:rsidRPr="00950DB1">
              <w:rPr>
                <w:b/>
                <w:bCs/>
              </w:rPr>
              <w:t>Contractual financial liabilities</w:t>
            </w:r>
          </w:p>
        </w:tc>
        <w:tc>
          <w:tcPr>
            <w:tcW w:w="2296" w:type="dxa"/>
            <w:shd w:val="clear" w:color="auto" w:fill="auto"/>
            <w:tcMar>
              <w:top w:w="80" w:type="dxa"/>
              <w:left w:w="80" w:type="dxa"/>
              <w:bottom w:w="80" w:type="dxa"/>
              <w:right w:w="80" w:type="dxa"/>
            </w:tcMar>
            <w:vAlign w:val="bottom"/>
          </w:tcPr>
          <w:p w14:paraId="6E85FF81" w14:textId="77777777" w:rsidR="00950DB1" w:rsidRPr="00950DB1" w:rsidRDefault="00950DB1" w:rsidP="00CC7DB6">
            <w:pPr>
              <w:jc w:val="right"/>
              <w:rPr>
                <w:b/>
                <w:bCs/>
              </w:rPr>
            </w:pPr>
          </w:p>
        </w:tc>
        <w:tc>
          <w:tcPr>
            <w:tcW w:w="2296" w:type="dxa"/>
            <w:shd w:val="clear" w:color="auto" w:fill="auto"/>
            <w:tcMar>
              <w:top w:w="80" w:type="dxa"/>
              <w:left w:w="80" w:type="dxa"/>
              <w:bottom w:w="80" w:type="dxa"/>
              <w:right w:w="80" w:type="dxa"/>
            </w:tcMar>
            <w:vAlign w:val="bottom"/>
          </w:tcPr>
          <w:p w14:paraId="25A7ED0E" w14:textId="77777777" w:rsidR="00950DB1" w:rsidRPr="00950DB1" w:rsidRDefault="00950DB1" w:rsidP="00CC7DB6">
            <w:pPr>
              <w:jc w:val="right"/>
              <w:rPr>
                <w:b/>
                <w:bCs/>
              </w:rPr>
            </w:pPr>
          </w:p>
        </w:tc>
      </w:tr>
      <w:tr w:rsidR="00950DB1" w:rsidRPr="00950DB1" w14:paraId="6DDEBBE1" w14:textId="77777777" w:rsidTr="00CC7DB6">
        <w:trPr>
          <w:trHeight w:val="300"/>
        </w:trPr>
        <w:tc>
          <w:tcPr>
            <w:tcW w:w="5046" w:type="dxa"/>
            <w:shd w:val="clear" w:color="auto" w:fill="auto"/>
            <w:tcMar>
              <w:top w:w="80" w:type="dxa"/>
              <w:left w:w="80" w:type="dxa"/>
              <w:bottom w:w="80" w:type="dxa"/>
              <w:right w:w="80" w:type="dxa"/>
            </w:tcMar>
            <w:vAlign w:val="bottom"/>
          </w:tcPr>
          <w:p w14:paraId="001B114C" w14:textId="77777777" w:rsidR="00950DB1" w:rsidRPr="00950DB1" w:rsidRDefault="00950DB1" w:rsidP="00950DB1">
            <w:r w:rsidRPr="00950DB1">
              <w:t>Financial liabilities at amortised cost</w:t>
            </w:r>
          </w:p>
        </w:tc>
        <w:tc>
          <w:tcPr>
            <w:tcW w:w="2296" w:type="dxa"/>
            <w:shd w:val="clear" w:color="auto" w:fill="auto"/>
            <w:tcMar>
              <w:top w:w="80" w:type="dxa"/>
              <w:left w:w="80" w:type="dxa"/>
              <w:bottom w:w="80" w:type="dxa"/>
              <w:right w:w="80" w:type="dxa"/>
            </w:tcMar>
            <w:vAlign w:val="bottom"/>
          </w:tcPr>
          <w:p w14:paraId="29734E21" w14:textId="77777777" w:rsidR="00950DB1" w:rsidRPr="00950DB1" w:rsidRDefault="00950DB1" w:rsidP="00CC7DB6">
            <w:pPr>
              <w:jc w:val="right"/>
            </w:pPr>
            <w:r w:rsidRPr="00950DB1">
              <w:t>(45)</w:t>
            </w:r>
          </w:p>
        </w:tc>
        <w:tc>
          <w:tcPr>
            <w:tcW w:w="2296" w:type="dxa"/>
            <w:shd w:val="clear" w:color="auto" w:fill="auto"/>
            <w:tcMar>
              <w:top w:w="80" w:type="dxa"/>
              <w:left w:w="80" w:type="dxa"/>
              <w:bottom w:w="80" w:type="dxa"/>
              <w:right w:w="80" w:type="dxa"/>
            </w:tcMar>
            <w:vAlign w:val="bottom"/>
          </w:tcPr>
          <w:p w14:paraId="47890056" w14:textId="77777777" w:rsidR="00950DB1" w:rsidRPr="00950DB1" w:rsidRDefault="00950DB1" w:rsidP="00CC7DB6">
            <w:pPr>
              <w:jc w:val="right"/>
            </w:pPr>
            <w:r w:rsidRPr="00950DB1">
              <w:t>(45)</w:t>
            </w:r>
          </w:p>
        </w:tc>
      </w:tr>
      <w:tr w:rsidR="00950DB1" w:rsidRPr="00950DB1" w14:paraId="08DF7DB9" w14:textId="77777777" w:rsidTr="00CC7DB6">
        <w:trPr>
          <w:trHeight w:val="300"/>
        </w:trPr>
        <w:tc>
          <w:tcPr>
            <w:tcW w:w="5046" w:type="dxa"/>
            <w:shd w:val="clear" w:color="auto" w:fill="auto"/>
            <w:tcMar>
              <w:top w:w="80" w:type="dxa"/>
              <w:left w:w="80" w:type="dxa"/>
              <w:bottom w:w="80" w:type="dxa"/>
              <w:right w:w="80" w:type="dxa"/>
            </w:tcMar>
            <w:vAlign w:val="bottom"/>
          </w:tcPr>
          <w:p w14:paraId="14DAA25F" w14:textId="77777777" w:rsidR="00950DB1" w:rsidRPr="00950DB1" w:rsidRDefault="00950DB1" w:rsidP="00950DB1">
            <w:pPr>
              <w:rPr>
                <w:b/>
                <w:bCs/>
              </w:rPr>
            </w:pPr>
            <w:r w:rsidRPr="00950DB1">
              <w:rPr>
                <w:b/>
                <w:bCs/>
              </w:rPr>
              <w:lastRenderedPageBreak/>
              <w:t>Total contractual financial liabilities</w:t>
            </w:r>
          </w:p>
        </w:tc>
        <w:tc>
          <w:tcPr>
            <w:tcW w:w="2296" w:type="dxa"/>
            <w:shd w:val="clear" w:color="auto" w:fill="auto"/>
            <w:tcMar>
              <w:top w:w="80" w:type="dxa"/>
              <w:left w:w="80" w:type="dxa"/>
              <w:bottom w:w="80" w:type="dxa"/>
              <w:right w:w="80" w:type="dxa"/>
            </w:tcMar>
            <w:vAlign w:val="bottom"/>
          </w:tcPr>
          <w:p w14:paraId="2293E543" w14:textId="77777777" w:rsidR="00950DB1" w:rsidRPr="00950DB1" w:rsidRDefault="00950DB1" w:rsidP="00CC7DB6">
            <w:pPr>
              <w:jc w:val="right"/>
              <w:rPr>
                <w:b/>
                <w:bCs/>
              </w:rPr>
            </w:pPr>
            <w:r w:rsidRPr="00950DB1">
              <w:rPr>
                <w:b/>
                <w:bCs/>
              </w:rPr>
              <w:t>(45)</w:t>
            </w:r>
          </w:p>
        </w:tc>
        <w:tc>
          <w:tcPr>
            <w:tcW w:w="2296" w:type="dxa"/>
            <w:shd w:val="clear" w:color="auto" w:fill="auto"/>
            <w:tcMar>
              <w:top w:w="80" w:type="dxa"/>
              <w:left w:w="80" w:type="dxa"/>
              <w:bottom w:w="80" w:type="dxa"/>
              <w:right w:w="80" w:type="dxa"/>
            </w:tcMar>
            <w:vAlign w:val="bottom"/>
          </w:tcPr>
          <w:p w14:paraId="1ECF1182" w14:textId="77777777" w:rsidR="00950DB1" w:rsidRPr="00950DB1" w:rsidRDefault="00950DB1" w:rsidP="00CC7DB6">
            <w:pPr>
              <w:jc w:val="right"/>
              <w:rPr>
                <w:b/>
                <w:bCs/>
              </w:rPr>
            </w:pPr>
            <w:r w:rsidRPr="00950DB1">
              <w:rPr>
                <w:b/>
                <w:bCs/>
              </w:rPr>
              <w:t>(45)</w:t>
            </w:r>
          </w:p>
        </w:tc>
      </w:tr>
    </w:tbl>
    <w:p w14:paraId="00E6DF5A" w14:textId="77777777" w:rsidR="00950DB1" w:rsidRPr="00950DB1" w:rsidRDefault="00950DB1" w:rsidP="00950DB1"/>
    <w:p w14:paraId="34133B90" w14:textId="3AA53821" w:rsidR="00950DB1" w:rsidRPr="00950DB1" w:rsidRDefault="00950DB1" w:rsidP="00CC7DB6">
      <w:pPr>
        <w:pStyle w:val="Heading4"/>
      </w:pPr>
      <w:r w:rsidRPr="00950DB1">
        <w:t>7.1.3.</w:t>
      </w:r>
      <w:r w:rsidR="003A344A">
        <w:t xml:space="preserve"> </w:t>
      </w:r>
      <w:r w:rsidRPr="00950DB1">
        <w:t>Financial risk management objectives and policies</w:t>
      </w:r>
    </w:p>
    <w:p w14:paraId="60E0E22C" w14:textId="77777777" w:rsidR="00950DB1" w:rsidRPr="00950DB1" w:rsidRDefault="00950DB1" w:rsidP="00950DB1">
      <w:r w:rsidRPr="00950DB1">
        <w:t xml:space="preserve">CSV does not </w:t>
      </w:r>
      <w:proofErr w:type="gramStart"/>
      <w:r w:rsidRPr="00950DB1">
        <w:t>enter into</w:t>
      </w:r>
      <w:proofErr w:type="gramEnd"/>
      <w:r w:rsidRPr="00950DB1">
        <w:t xml:space="preserve"> derivative financial instruments to manage its exposure to interest rates.</w:t>
      </w:r>
    </w:p>
    <w:p w14:paraId="2E5195AE" w14:textId="77777777" w:rsidR="00950DB1" w:rsidRPr="00950DB1" w:rsidRDefault="00950DB1" w:rsidP="00950DB1">
      <w:r w:rsidRPr="00950DB1">
        <w:t xml:space="preserve">CSV does not </w:t>
      </w:r>
      <w:proofErr w:type="gramStart"/>
      <w:r w:rsidRPr="00950DB1">
        <w:t>enter into</w:t>
      </w:r>
      <w:proofErr w:type="gramEnd"/>
      <w:r w:rsidRPr="00950DB1">
        <w:t xml:space="preserve"> or trade financial instruments, including derivative financial instruments, for speculative purposes.</w:t>
      </w:r>
    </w:p>
    <w:p w14:paraId="0AE7EE5C" w14:textId="77777777" w:rsidR="00950DB1" w:rsidRPr="00950DB1" w:rsidRDefault="00950DB1" w:rsidP="00950DB1">
      <w:r w:rsidRPr="00950DB1">
        <w:t>CSV’s principal financial instruments comprise:</w:t>
      </w:r>
    </w:p>
    <w:p w14:paraId="7EAFF119" w14:textId="77777777" w:rsidR="00950DB1" w:rsidRPr="00950DB1" w:rsidRDefault="00950DB1" w:rsidP="00CC7DB6">
      <w:pPr>
        <w:pStyle w:val="ListParagraph"/>
        <w:numPr>
          <w:ilvl w:val="0"/>
          <w:numId w:val="28"/>
        </w:numPr>
      </w:pPr>
      <w:r w:rsidRPr="00950DB1">
        <w:t>cash assets</w:t>
      </w:r>
    </w:p>
    <w:p w14:paraId="3EC13655" w14:textId="77777777" w:rsidR="00950DB1" w:rsidRPr="00950DB1" w:rsidRDefault="00950DB1" w:rsidP="00CC7DB6">
      <w:pPr>
        <w:pStyle w:val="ListParagraph"/>
        <w:numPr>
          <w:ilvl w:val="0"/>
          <w:numId w:val="28"/>
        </w:numPr>
      </w:pPr>
      <w:r w:rsidRPr="00950DB1">
        <w:t>receivables (excluding statutory receivables)</w:t>
      </w:r>
    </w:p>
    <w:p w14:paraId="154E243D" w14:textId="77777777" w:rsidR="00950DB1" w:rsidRPr="00950DB1" w:rsidRDefault="00950DB1" w:rsidP="00CC7DB6">
      <w:pPr>
        <w:pStyle w:val="ListParagraph"/>
        <w:numPr>
          <w:ilvl w:val="0"/>
          <w:numId w:val="28"/>
        </w:numPr>
      </w:pPr>
      <w:r w:rsidRPr="00950DB1">
        <w:t>payables (excluding statutory payables)</w:t>
      </w:r>
    </w:p>
    <w:p w14:paraId="71D0E4F7" w14:textId="77777777" w:rsidR="00950DB1" w:rsidRPr="00950DB1" w:rsidRDefault="00950DB1" w:rsidP="00CC7DB6">
      <w:pPr>
        <w:pStyle w:val="ListParagraph"/>
        <w:numPr>
          <w:ilvl w:val="0"/>
          <w:numId w:val="28"/>
        </w:numPr>
      </w:pPr>
      <w:r w:rsidRPr="00950DB1">
        <w:t>borrowings (including lease liabilities).</w:t>
      </w:r>
    </w:p>
    <w:p w14:paraId="75ECC965" w14:textId="77777777" w:rsidR="00950DB1" w:rsidRPr="00950DB1" w:rsidRDefault="00950DB1" w:rsidP="00950DB1">
      <w:r w:rsidRPr="00950DB1">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7.</w:t>
      </w:r>
    </w:p>
    <w:p w14:paraId="17F716AA" w14:textId="77777777" w:rsidR="00950DB1" w:rsidRPr="00950DB1" w:rsidRDefault="00950DB1" w:rsidP="00950DB1">
      <w:r w:rsidRPr="00950DB1">
        <w:t xml:space="preserve">The main purpose in holding financial instruments is to prudentially manage CSV’s financial risks within the government policy parameters. CSV uses different methods to measure and manage the different risks to which it is exposed. </w:t>
      </w:r>
    </w:p>
    <w:p w14:paraId="7D2D2BAE" w14:textId="77777777" w:rsidR="00950DB1" w:rsidRPr="00950DB1" w:rsidRDefault="00950DB1" w:rsidP="00950DB1">
      <w:r w:rsidRPr="00950DB1">
        <w:t>The carrying amounts of CSV’s contractual financial assets and financial liabilities by category are disclosed in Note 7.1.1. Financial instruments: Categorisation.</w:t>
      </w:r>
    </w:p>
    <w:p w14:paraId="48F1ADB1" w14:textId="77777777" w:rsidR="00950DB1" w:rsidRPr="00950DB1" w:rsidRDefault="00950DB1" w:rsidP="00950DB1">
      <w:r w:rsidRPr="00950DB1">
        <w:t xml:space="preserve">CSV’s main financial risks include credit risk, liquidity risk, market risk and interest rate risk. CSV manages these financial risks in accordance with its financial risk management policy. </w:t>
      </w:r>
    </w:p>
    <w:p w14:paraId="7AA14653" w14:textId="77777777" w:rsidR="00950DB1" w:rsidRPr="00950DB1" w:rsidRDefault="00950DB1" w:rsidP="00950DB1">
      <w:r w:rsidRPr="00950DB1">
        <w:t>CSV uses different methods to measure and manage the different risks to which it is exposed. Primary responsibility for the identification and management of financial risks rests with the Accountable Officer of CSV.</w:t>
      </w:r>
    </w:p>
    <w:p w14:paraId="1813D4FE" w14:textId="77777777" w:rsidR="00950DB1" w:rsidRPr="00865F7C" w:rsidRDefault="00950DB1" w:rsidP="00865F7C">
      <w:pPr>
        <w:pStyle w:val="Heading4"/>
      </w:pPr>
      <w:r w:rsidRPr="00865F7C">
        <w:t>Financial instruments: Credit risk</w:t>
      </w:r>
    </w:p>
    <w:p w14:paraId="4BDECB0C" w14:textId="77777777" w:rsidR="00950DB1" w:rsidRPr="00950DB1" w:rsidRDefault="00950DB1" w:rsidP="00950DB1">
      <w:r w:rsidRPr="00950DB1">
        <w:t>Credit risk arises from the contractual financial assets of CSV, which comprise cash and cash equivalents, non-statutory receivables and available-for-sale contractual financial assets. CSV’s exposure to credit risk arises from the potential default of the counter party on their contractual obligations resulting in financial loss to CSV. Credit risk is measured at fair value and is monitored on a regular basis. Credit risk refers to the possibility that a borrower will default on its financial obligations as and when they fall due.</w:t>
      </w:r>
    </w:p>
    <w:p w14:paraId="3D205CBB" w14:textId="77777777" w:rsidR="00950DB1" w:rsidRPr="00950DB1" w:rsidRDefault="00950DB1" w:rsidP="00950DB1">
      <w:r w:rsidRPr="00950DB1">
        <w:t xml:space="preserve">Credit risk associated with CSV’s financial assets is minimal because its main debtor is the Victorian Government. </w:t>
      </w:r>
    </w:p>
    <w:p w14:paraId="1D9255D1" w14:textId="77777777" w:rsidR="00950DB1" w:rsidRPr="00950DB1" w:rsidRDefault="00950DB1" w:rsidP="00950DB1">
      <w:r w:rsidRPr="00950DB1">
        <w:t xml:space="preserve">Currently, CSV does not hold any collateral as security, nor credit enhancements relating to any of its financial assets. As at the reporting date, there is no event to indicate that any of the financial assets were impaired. There are no financial assets </w:t>
      </w:r>
      <w:r w:rsidRPr="00950DB1">
        <w:lastRenderedPageBreak/>
        <w:t xml:space="preserve">that have had their terms renegotiated </w:t>
      </w:r>
      <w:proofErr w:type="gramStart"/>
      <w:r w:rsidRPr="00950DB1">
        <w:t>so as to</w:t>
      </w:r>
      <w:proofErr w:type="gramEnd"/>
      <w:r w:rsidRPr="00950DB1">
        <w:t xml:space="preserve"> prevent them from being past due or impaired, and they are stated at the carrying amounts as indicated.</w:t>
      </w:r>
    </w:p>
    <w:p w14:paraId="11F2EB46" w14:textId="77777777" w:rsidR="00950DB1" w:rsidRPr="00950DB1" w:rsidRDefault="00950DB1" w:rsidP="00865F7C">
      <w:pPr>
        <w:pStyle w:val="Heading4"/>
      </w:pPr>
      <w:r w:rsidRPr="00950DB1">
        <w:t xml:space="preserve">Credit quality of contractual financial assets </w:t>
      </w:r>
      <w:proofErr w:type="gramStart"/>
      <w:r w:rsidRPr="00950DB1">
        <w:t>are</w:t>
      </w:r>
      <w:proofErr w:type="gramEnd"/>
      <w:r w:rsidRPr="00950DB1">
        <w:t xml:space="preserve"> neither past due nor impaired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Credit quality of contractual financial assets are neither past due nor impaired."/>
      </w:tblPr>
      <w:tblGrid>
        <w:gridCol w:w="3591"/>
        <w:gridCol w:w="2022"/>
        <w:gridCol w:w="2022"/>
        <w:gridCol w:w="1001"/>
        <w:gridCol w:w="1002"/>
      </w:tblGrid>
      <w:tr w:rsidR="00950DB1" w:rsidRPr="00950DB1" w14:paraId="053190CC" w14:textId="77777777" w:rsidTr="00C2577D">
        <w:trPr>
          <w:trHeight w:val="410"/>
        </w:trPr>
        <w:tc>
          <w:tcPr>
            <w:tcW w:w="3591" w:type="dxa"/>
            <w:shd w:val="clear" w:color="auto" w:fill="auto"/>
            <w:tcMar>
              <w:top w:w="80" w:type="dxa"/>
              <w:left w:w="80" w:type="dxa"/>
              <w:bottom w:w="80" w:type="dxa"/>
              <w:right w:w="80" w:type="dxa"/>
            </w:tcMar>
            <w:vAlign w:val="bottom"/>
          </w:tcPr>
          <w:p w14:paraId="2F38A6AF" w14:textId="77777777" w:rsidR="00950DB1" w:rsidRPr="00950DB1" w:rsidRDefault="00950DB1" w:rsidP="00950DB1">
            <w:pPr>
              <w:rPr>
                <w:b/>
                <w:bCs/>
              </w:rPr>
            </w:pPr>
          </w:p>
        </w:tc>
        <w:tc>
          <w:tcPr>
            <w:tcW w:w="6047" w:type="dxa"/>
            <w:gridSpan w:val="4"/>
            <w:shd w:val="clear" w:color="auto" w:fill="auto"/>
            <w:tcMar>
              <w:top w:w="80" w:type="dxa"/>
              <w:left w:w="80" w:type="dxa"/>
              <w:bottom w:w="80" w:type="dxa"/>
              <w:right w:w="80" w:type="dxa"/>
            </w:tcMar>
            <w:vAlign w:val="bottom"/>
          </w:tcPr>
          <w:p w14:paraId="2B5F61A4" w14:textId="77777777" w:rsidR="00950DB1" w:rsidRPr="00950DB1" w:rsidRDefault="00950DB1" w:rsidP="00C2577D">
            <w:pPr>
              <w:jc w:val="right"/>
              <w:rPr>
                <w:b/>
                <w:bCs/>
              </w:rPr>
            </w:pPr>
            <w:r w:rsidRPr="00950DB1">
              <w:rPr>
                <w:b/>
                <w:bCs/>
              </w:rPr>
              <w:t>($ thousand)</w:t>
            </w:r>
          </w:p>
        </w:tc>
      </w:tr>
      <w:tr w:rsidR="00950DB1" w:rsidRPr="00950DB1" w14:paraId="448EBBA7" w14:textId="77777777" w:rsidTr="00C2577D">
        <w:trPr>
          <w:trHeight w:val="1275"/>
        </w:trPr>
        <w:tc>
          <w:tcPr>
            <w:tcW w:w="3591" w:type="dxa"/>
            <w:shd w:val="clear" w:color="auto" w:fill="auto"/>
            <w:tcMar>
              <w:top w:w="80" w:type="dxa"/>
              <w:left w:w="80" w:type="dxa"/>
              <w:bottom w:w="80" w:type="dxa"/>
              <w:right w:w="80" w:type="dxa"/>
            </w:tcMar>
            <w:vAlign w:val="bottom"/>
          </w:tcPr>
          <w:p w14:paraId="598C88C5" w14:textId="77777777" w:rsidR="00950DB1" w:rsidRPr="00950DB1" w:rsidRDefault="00950DB1" w:rsidP="00950DB1">
            <w:pPr>
              <w:rPr>
                <w:b/>
                <w:bCs/>
              </w:rPr>
            </w:pPr>
            <w:r w:rsidRPr="00950DB1">
              <w:rPr>
                <w:b/>
                <w:bCs/>
              </w:rPr>
              <w:t>June 2024</w:t>
            </w:r>
          </w:p>
        </w:tc>
        <w:tc>
          <w:tcPr>
            <w:tcW w:w="2022" w:type="dxa"/>
            <w:shd w:val="clear" w:color="auto" w:fill="auto"/>
            <w:tcMar>
              <w:top w:w="80" w:type="dxa"/>
              <w:left w:w="80" w:type="dxa"/>
              <w:bottom w:w="80" w:type="dxa"/>
              <w:right w:w="80" w:type="dxa"/>
            </w:tcMar>
            <w:vAlign w:val="bottom"/>
          </w:tcPr>
          <w:p w14:paraId="7F67E346" w14:textId="77777777" w:rsidR="00950DB1" w:rsidRPr="00950DB1" w:rsidRDefault="00950DB1" w:rsidP="00C2577D">
            <w:pPr>
              <w:jc w:val="right"/>
              <w:rPr>
                <w:b/>
                <w:bCs/>
              </w:rPr>
            </w:pPr>
            <w:r w:rsidRPr="00950DB1">
              <w:rPr>
                <w:b/>
                <w:bCs/>
              </w:rPr>
              <w:t xml:space="preserve">Government agencies </w:t>
            </w:r>
            <w:r w:rsidRPr="00950DB1">
              <w:rPr>
                <w:b/>
                <w:bCs/>
              </w:rPr>
              <w:br/>
              <w:t>(AA credit rating)</w:t>
            </w:r>
          </w:p>
        </w:tc>
        <w:tc>
          <w:tcPr>
            <w:tcW w:w="2022" w:type="dxa"/>
            <w:shd w:val="clear" w:color="auto" w:fill="auto"/>
            <w:tcMar>
              <w:top w:w="80" w:type="dxa"/>
              <w:left w:w="80" w:type="dxa"/>
              <w:bottom w:w="80" w:type="dxa"/>
              <w:right w:w="80" w:type="dxa"/>
            </w:tcMar>
            <w:vAlign w:val="bottom"/>
          </w:tcPr>
          <w:p w14:paraId="4F870258" w14:textId="77777777" w:rsidR="00950DB1" w:rsidRPr="00950DB1" w:rsidRDefault="00950DB1" w:rsidP="00C2577D">
            <w:pPr>
              <w:jc w:val="right"/>
              <w:rPr>
                <w:b/>
                <w:bCs/>
              </w:rPr>
            </w:pPr>
            <w:r w:rsidRPr="00950DB1">
              <w:rPr>
                <w:b/>
                <w:bCs/>
              </w:rPr>
              <w:t xml:space="preserve">Financial institutions (minimum BBB </w:t>
            </w:r>
            <w:r w:rsidRPr="00950DB1">
              <w:rPr>
                <w:b/>
                <w:bCs/>
              </w:rPr>
              <w:br/>
              <w:t>credit rating)</w:t>
            </w:r>
          </w:p>
        </w:tc>
        <w:tc>
          <w:tcPr>
            <w:tcW w:w="1001" w:type="dxa"/>
            <w:shd w:val="clear" w:color="auto" w:fill="auto"/>
            <w:tcMar>
              <w:top w:w="80" w:type="dxa"/>
              <w:left w:w="80" w:type="dxa"/>
              <w:bottom w:w="80" w:type="dxa"/>
              <w:right w:w="80" w:type="dxa"/>
            </w:tcMar>
            <w:vAlign w:val="bottom"/>
          </w:tcPr>
          <w:p w14:paraId="0971C503" w14:textId="77777777" w:rsidR="00950DB1" w:rsidRPr="00950DB1" w:rsidRDefault="00950DB1" w:rsidP="00C2577D">
            <w:pPr>
              <w:jc w:val="right"/>
              <w:rPr>
                <w:b/>
                <w:bCs/>
              </w:rPr>
            </w:pPr>
            <w:r w:rsidRPr="00950DB1">
              <w:rPr>
                <w:b/>
                <w:bCs/>
              </w:rPr>
              <w:t>Other</w:t>
            </w:r>
          </w:p>
        </w:tc>
        <w:tc>
          <w:tcPr>
            <w:tcW w:w="1002" w:type="dxa"/>
            <w:shd w:val="clear" w:color="auto" w:fill="auto"/>
            <w:tcMar>
              <w:top w:w="80" w:type="dxa"/>
              <w:left w:w="80" w:type="dxa"/>
              <w:bottom w:w="80" w:type="dxa"/>
              <w:right w:w="80" w:type="dxa"/>
            </w:tcMar>
            <w:vAlign w:val="bottom"/>
          </w:tcPr>
          <w:p w14:paraId="6C9FABCD" w14:textId="77777777" w:rsidR="00950DB1" w:rsidRPr="00950DB1" w:rsidRDefault="00950DB1" w:rsidP="00C2577D">
            <w:pPr>
              <w:jc w:val="right"/>
              <w:rPr>
                <w:b/>
                <w:bCs/>
              </w:rPr>
            </w:pPr>
            <w:r w:rsidRPr="00950DB1">
              <w:rPr>
                <w:b/>
                <w:bCs/>
              </w:rPr>
              <w:t>Total</w:t>
            </w:r>
          </w:p>
        </w:tc>
      </w:tr>
      <w:tr w:rsidR="00950DB1" w:rsidRPr="00950DB1" w14:paraId="4DF93147" w14:textId="77777777" w:rsidTr="00C2577D">
        <w:trPr>
          <w:trHeight w:val="300"/>
        </w:trPr>
        <w:tc>
          <w:tcPr>
            <w:tcW w:w="3591" w:type="dxa"/>
            <w:shd w:val="clear" w:color="auto" w:fill="auto"/>
            <w:tcMar>
              <w:top w:w="80" w:type="dxa"/>
              <w:left w:w="80" w:type="dxa"/>
              <w:bottom w:w="80" w:type="dxa"/>
              <w:right w:w="80" w:type="dxa"/>
            </w:tcMar>
            <w:vAlign w:val="bottom"/>
          </w:tcPr>
          <w:p w14:paraId="32C1C9F7" w14:textId="77777777" w:rsidR="00950DB1" w:rsidRPr="00950DB1" w:rsidRDefault="00950DB1" w:rsidP="00950DB1">
            <w:r w:rsidRPr="00950DB1">
              <w:t>Cash and cash equivalents</w:t>
            </w:r>
          </w:p>
        </w:tc>
        <w:tc>
          <w:tcPr>
            <w:tcW w:w="2022" w:type="dxa"/>
            <w:shd w:val="clear" w:color="auto" w:fill="auto"/>
            <w:tcMar>
              <w:top w:w="80" w:type="dxa"/>
              <w:left w:w="80" w:type="dxa"/>
              <w:bottom w:w="80" w:type="dxa"/>
              <w:right w:w="80" w:type="dxa"/>
            </w:tcMar>
            <w:vAlign w:val="bottom"/>
          </w:tcPr>
          <w:p w14:paraId="4F6DC978" w14:textId="77777777" w:rsidR="00950DB1" w:rsidRPr="00950DB1" w:rsidRDefault="00950DB1" w:rsidP="00C2577D">
            <w:pPr>
              <w:jc w:val="right"/>
            </w:pPr>
            <w:r w:rsidRPr="00950DB1">
              <w:t xml:space="preserve">115,312 </w:t>
            </w:r>
          </w:p>
        </w:tc>
        <w:tc>
          <w:tcPr>
            <w:tcW w:w="2022" w:type="dxa"/>
            <w:shd w:val="clear" w:color="auto" w:fill="auto"/>
            <w:tcMar>
              <w:top w:w="80" w:type="dxa"/>
              <w:left w:w="80" w:type="dxa"/>
              <w:bottom w:w="80" w:type="dxa"/>
              <w:right w:w="80" w:type="dxa"/>
            </w:tcMar>
            <w:vAlign w:val="bottom"/>
          </w:tcPr>
          <w:p w14:paraId="41D6D809" w14:textId="77777777" w:rsidR="00950DB1" w:rsidRPr="00950DB1" w:rsidRDefault="00950DB1" w:rsidP="00C2577D">
            <w:pPr>
              <w:jc w:val="right"/>
            </w:pPr>
            <w:r w:rsidRPr="00950DB1">
              <w:t xml:space="preserve"> - </w:t>
            </w:r>
          </w:p>
        </w:tc>
        <w:tc>
          <w:tcPr>
            <w:tcW w:w="1001" w:type="dxa"/>
            <w:shd w:val="clear" w:color="auto" w:fill="auto"/>
            <w:tcMar>
              <w:top w:w="80" w:type="dxa"/>
              <w:left w:w="80" w:type="dxa"/>
              <w:bottom w:w="80" w:type="dxa"/>
              <w:right w:w="80" w:type="dxa"/>
            </w:tcMar>
            <w:vAlign w:val="bottom"/>
          </w:tcPr>
          <w:p w14:paraId="6A2AAA22" w14:textId="77777777" w:rsidR="00950DB1" w:rsidRPr="00950DB1" w:rsidRDefault="00950DB1" w:rsidP="00C2577D">
            <w:pPr>
              <w:jc w:val="right"/>
            </w:pPr>
            <w:r w:rsidRPr="00950DB1">
              <w:t xml:space="preserve"> - </w:t>
            </w:r>
          </w:p>
        </w:tc>
        <w:tc>
          <w:tcPr>
            <w:tcW w:w="1002" w:type="dxa"/>
            <w:shd w:val="clear" w:color="auto" w:fill="auto"/>
            <w:tcMar>
              <w:top w:w="80" w:type="dxa"/>
              <w:left w:w="80" w:type="dxa"/>
              <w:bottom w:w="80" w:type="dxa"/>
              <w:right w:w="80" w:type="dxa"/>
            </w:tcMar>
            <w:vAlign w:val="bottom"/>
          </w:tcPr>
          <w:p w14:paraId="01CDC487" w14:textId="77777777" w:rsidR="00950DB1" w:rsidRPr="00950DB1" w:rsidRDefault="00950DB1" w:rsidP="00C2577D">
            <w:pPr>
              <w:jc w:val="right"/>
            </w:pPr>
            <w:r w:rsidRPr="00950DB1">
              <w:t xml:space="preserve">115,312 </w:t>
            </w:r>
          </w:p>
        </w:tc>
      </w:tr>
      <w:tr w:rsidR="00950DB1" w:rsidRPr="00950DB1" w14:paraId="4D72EC25" w14:textId="77777777" w:rsidTr="00C2577D">
        <w:trPr>
          <w:trHeight w:val="300"/>
        </w:trPr>
        <w:tc>
          <w:tcPr>
            <w:tcW w:w="3591" w:type="dxa"/>
            <w:shd w:val="clear" w:color="auto" w:fill="auto"/>
            <w:tcMar>
              <w:top w:w="80" w:type="dxa"/>
              <w:left w:w="80" w:type="dxa"/>
              <w:bottom w:w="80" w:type="dxa"/>
              <w:right w:w="80" w:type="dxa"/>
            </w:tcMar>
            <w:vAlign w:val="bottom"/>
          </w:tcPr>
          <w:p w14:paraId="6BE46083" w14:textId="77777777" w:rsidR="00950DB1" w:rsidRPr="00950DB1" w:rsidRDefault="00950DB1" w:rsidP="00950DB1">
            <w:pPr>
              <w:rPr>
                <w:b/>
                <w:bCs/>
              </w:rPr>
            </w:pPr>
            <w:r w:rsidRPr="00950DB1">
              <w:rPr>
                <w:b/>
                <w:bCs/>
              </w:rPr>
              <w:t>Total contractual financial assets</w:t>
            </w:r>
          </w:p>
        </w:tc>
        <w:tc>
          <w:tcPr>
            <w:tcW w:w="2022" w:type="dxa"/>
            <w:shd w:val="clear" w:color="auto" w:fill="auto"/>
            <w:tcMar>
              <w:top w:w="80" w:type="dxa"/>
              <w:left w:w="80" w:type="dxa"/>
              <w:bottom w:w="80" w:type="dxa"/>
              <w:right w:w="80" w:type="dxa"/>
            </w:tcMar>
            <w:vAlign w:val="bottom"/>
          </w:tcPr>
          <w:p w14:paraId="33576BC4" w14:textId="77777777" w:rsidR="00950DB1" w:rsidRPr="00950DB1" w:rsidRDefault="00950DB1" w:rsidP="00C2577D">
            <w:pPr>
              <w:jc w:val="right"/>
              <w:rPr>
                <w:b/>
                <w:bCs/>
              </w:rPr>
            </w:pPr>
            <w:r w:rsidRPr="00950DB1">
              <w:rPr>
                <w:b/>
                <w:bCs/>
              </w:rPr>
              <w:t xml:space="preserve">115,312 </w:t>
            </w:r>
          </w:p>
        </w:tc>
        <w:tc>
          <w:tcPr>
            <w:tcW w:w="2022" w:type="dxa"/>
            <w:shd w:val="clear" w:color="auto" w:fill="auto"/>
            <w:tcMar>
              <w:top w:w="80" w:type="dxa"/>
              <w:left w:w="80" w:type="dxa"/>
              <w:bottom w:w="80" w:type="dxa"/>
              <w:right w:w="80" w:type="dxa"/>
            </w:tcMar>
            <w:vAlign w:val="bottom"/>
          </w:tcPr>
          <w:p w14:paraId="3BCE0084" w14:textId="77777777" w:rsidR="00950DB1" w:rsidRPr="00950DB1" w:rsidRDefault="00950DB1" w:rsidP="00C2577D">
            <w:pPr>
              <w:jc w:val="right"/>
              <w:rPr>
                <w:b/>
                <w:bCs/>
              </w:rPr>
            </w:pPr>
            <w:r w:rsidRPr="00950DB1">
              <w:rPr>
                <w:b/>
                <w:bCs/>
              </w:rPr>
              <w:t xml:space="preserve"> - </w:t>
            </w:r>
          </w:p>
        </w:tc>
        <w:tc>
          <w:tcPr>
            <w:tcW w:w="1001" w:type="dxa"/>
            <w:shd w:val="clear" w:color="auto" w:fill="auto"/>
            <w:tcMar>
              <w:top w:w="80" w:type="dxa"/>
              <w:left w:w="80" w:type="dxa"/>
              <w:bottom w:w="80" w:type="dxa"/>
              <w:right w:w="80" w:type="dxa"/>
            </w:tcMar>
            <w:vAlign w:val="bottom"/>
          </w:tcPr>
          <w:p w14:paraId="68F69846" w14:textId="77777777" w:rsidR="00950DB1" w:rsidRPr="00950DB1" w:rsidRDefault="00950DB1" w:rsidP="00C2577D">
            <w:pPr>
              <w:jc w:val="right"/>
              <w:rPr>
                <w:b/>
                <w:bCs/>
              </w:rPr>
            </w:pPr>
            <w:r w:rsidRPr="00950DB1">
              <w:rPr>
                <w:b/>
                <w:bCs/>
              </w:rPr>
              <w:t xml:space="preserve"> - </w:t>
            </w:r>
          </w:p>
        </w:tc>
        <w:tc>
          <w:tcPr>
            <w:tcW w:w="1002" w:type="dxa"/>
            <w:shd w:val="clear" w:color="auto" w:fill="auto"/>
            <w:tcMar>
              <w:top w:w="80" w:type="dxa"/>
              <w:left w:w="80" w:type="dxa"/>
              <w:bottom w:w="80" w:type="dxa"/>
              <w:right w:w="80" w:type="dxa"/>
            </w:tcMar>
            <w:vAlign w:val="bottom"/>
          </w:tcPr>
          <w:p w14:paraId="573CAAD7" w14:textId="77777777" w:rsidR="00950DB1" w:rsidRPr="00950DB1" w:rsidRDefault="00950DB1" w:rsidP="00C2577D">
            <w:pPr>
              <w:jc w:val="right"/>
              <w:rPr>
                <w:b/>
                <w:bCs/>
              </w:rPr>
            </w:pPr>
            <w:r w:rsidRPr="00950DB1">
              <w:rPr>
                <w:b/>
                <w:bCs/>
              </w:rPr>
              <w:t xml:space="preserve">115,312 </w:t>
            </w:r>
          </w:p>
        </w:tc>
      </w:tr>
      <w:tr w:rsidR="00950DB1" w:rsidRPr="00950DB1" w14:paraId="4826CCC5" w14:textId="77777777" w:rsidTr="00C2577D">
        <w:trPr>
          <w:trHeight w:val="300"/>
        </w:trPr>
        <w:tc>
          <w:tcPr>
            <w:tcW w:w="3591" w:type="dxa"/>
            <w:shd w:val="clear" w:color="auto" w:fill="auto"/>
            <w:tcMar>
              <w:top w:w="80" w:type="dxa"/>
              <w:left w:w="80" w:type="dxa"/>
              <w:bottom w:w="80" w:type="dxa"/>
              <w:right w:w="80" w:type="dxa"/>
            </w:tcMar>
            <w:vAlign w:val="bottom"/>
          </w:tcPr>
          <w:p w14:paraId="4CDA32D0" w14:textId="77777777" w:rsidR="00950DB1" w:rsidRPr="00950DB1" w:rsidRDefault="00950DB1" w:rsidP="00950DB1"/>
        </w:tc>
        <w:tc>
          <w:tcPr>
            <w:tcW w:w="2022" w:type="dxa"/>
            <w:shd w:val="clear" w:color="auto" w:fill="auto"/>
            <w:tcMar>
              <w:top w:w="80" w:type="dxa"/>
              <w:left w:w="80" w:type="dxa"/>
              <w:bottom w:w="80" w:type="dxa"/>
              <w:right w:w="80" w:type="dxa"/>
            </w:tcMar>
            <w:vAlign w:val="bottom"/>
          </w:tcPr>
          <w:p w14:paraId="69DC3A90" w14:textId="77777777" w:rsidR="00950DB1" w:rsidRPr="00950DB1" w:rsidRDefault="00950DB1" w:rsidP="00C2577D">
            <w:pPr>
              <w:jc w:val="right"/>
            </w:pPr>
          </w:p>
        </w:tc>
        <w:tc>
          <w:tcPr>
            <w:tcW w:w="2022" w:type="dxa"/>
            <w:shd w:val="clear" w:color="auto" w:fill="auto"/>
            <w:tcMar>
              <w:top w:w="80" w:type="dxa"/>
              <w:left w:w="80" w:type="dxa"/>
              <w:bottom w:w="80" w:type="dxa"/>
              <w:right w:w="80" w:type="dxa"/>
            </w:tcMar>
            <w:vAlign w:val="bottom"/>
          </w:tcPr>
          <w:p w14:paraId="40BFA0D2" w14:textId="77777777" w:rsidR="00950DB1" w:rsidRPr="00950DB1" w:rsidRDefault="00950DB1" w:rsidP="00C2577D">
            <w:pPr>
              <w:jc w:val="right"/>
            </w:pPr>
          </w:p>
        </w:tc>
        <w:tc>
          <w:tcPr>
            <w:tcW w:w="1001" w:type="dxa"/>
            <w:shd w:val="clear" w:color="auto" w:fill="auto"/>
            <w:tcMar>
              <w:top w:w="80" w:type="dxa"/>
              <w:left w:w="80" w:type="dxa"/>
              <w:bottom w:w="80" w:type="dxa"/>
              <w:right w:w="80" w:type="dxa"/>
            </w:tcMar>
            <w:vAlign w:val="bottom"/>
          </w:tcPr>
          <w:p w14:paraId="12897175" w14:textId="77777777" w:rsidR="00950DB1" w:rsidRPr="00950DB1" w:rsidRDefault="00950DB1" w:rsidP="00C2577D">
            <w:pPr>
              <w:jc w:val="right"/>
            </w:pPr>
          </w:p>
        </w:tc>
        <w:tc>
          <w:tcPr>
            <w:tcW w:w="1002" w:type="dxa"/>
            <w:shd w:val="clear" w:color="auto" w:fill="auto"/>
            <w:tcMar>
              <w:top w:w="80" w:type="dxa"/>
              <w:left w:w="80" w:type="dxa"/>
              <w:bottom w:w="80" w:type="dxa"/>
              <w:right w:w="80" w:type="dxa"/>
            </w:tcMar>
            <w:vAlign w:val="bottom"/>
          </w:tcPr>
          <w:p w14:paraId="3DD24ED3" w14:textId="77777777" w:rsidR="00950DB1" w:rsidRPr="00950DB1" w:rsidRDefault="00950DB1" w:rsidP="00C2577D">
            <w:pPr>
              <w:jc w:val="right"/>
            </w:pPr>
          </w:p>
        </w:tc>
      </w:tr>
      <w:tr w:rsidR="00950DB1" w:rsidRPr="00950DB1" w14:paraId="5FFC4F12" w14:textId="77777777" w:rsidTr="00C2577D">
        <w:trPr>
          <w:trHeight w:val="300"/>
        </w:trPr>
        <w:tc>
          <w:tcPr>
            <w:tcW w:w="3591" w:type="dxa"/>
            <w:shd w:val="clear" w:color="auto" w:fill="auto"/>
            <w:tcMar>
              <w:top w:w="80" w:type="dxa"/>
              <w:left w:w="80" w:type="dxa"/>
              <w:bottom w:w="80" w:type="dxa"/>
              <w:right w:w="80" w:type="dxa"/>
            </w:tcMar>
            <w:vAlign w:val="bottom"/>
          </w:tcPr>
          <w:p w14:paraId="138A6C6C" w14:textId="77777777" w:rsidR="00950DB1" w:rsidRPr="00950DB1" w:rsidRDefault="00950DB1" w:rsidP="00950DB1">
            <w:pPr>
              <w:rPr>
                <w:b/>
                <w:bCs/>
              </w:rPr>
            </w:pPr>
            <w:r w:rsidRPr="00950DB1">
              <w:rPr>
                <w:b/>
                <w:bCs/>
              </w:rPr>
              <w:t>June 2023</w:t>
            </w:r>
          </w:p>
        </w:tc>
        <w:tc>
          <w:tcPr>
            <w:tcW w:w="2022" w:type="dxa"/>
            <w:shd w:val="clear" w:color="auto" w:fill="auto"/>
            <w:tcMar>
              <w:top w:w="80" w:type="dxa"/>
              <w:left w:w="80" w:type="dxa"/>
              <w:bottom w:w="80" w:type="dxa"/>
              <w:right w:w="80" w:type="dxa"/>
            </w:tcMar>
            <w:vAlign w:val="bottom"/>
          </w:tcPr>
          <w:p w14:paraId="406E3052" w14:textId="77777777" w:rsidR="00950DB1" w:rsidRPr="00950DB1" w:rsidRDefault="00950DB1" w:rsidP="00C2577D">
            <w:pPr>
              <w:jc w:val="right"/>
              <w:rPr>
                <w:b/>
                <w:bCs/>
              </w:rPr>
            </w:pPr>
            <w:r w:rsidRPr="00950DB1">
              <w:rPr>
                <w:b/>
                <w:bCs/>
              </w:rPr>
              <w:t> </w:t>
            </w:r>
          </w:p>
        </w:tc>
        <w:tc>
          <w:tcPr>
            <w:tcW w:w="2022" w:type="dxa"/>
            <w:shd w:val="clear" w:color="auto" w:fill="auto"/>
            <w:tcMar>
              <w:top w:w="80" w:type="dxa"/>
              <w:left w:w="80" w:type="dxa"/>
              <w:bottom w:w="80" w:type="dxa"/>
              <w:right w:w="80" w:type="dxa"/>
            </w:tcMar>
            <w:vAlign w:val="bottom"/>
          </w:tcPr>
          <w:p w14:paraId="5E407F65" w14:textId="77777777" w:rsidR="00950DB1" w:rsidRPr="00950DB1" w:rsidRDefault="00950DB1" w:rsidP="00C2577D">
            <w:pPr>
              <w:jc w:val="right"/>
              <w:rPr>
                <w:b/>
                <w:bCs/>
              </w:rPr>
            </w:pPr>
            <w:r w:rsidRPr="00950DB1">
              <w:rPr>
                <w:b/>
                <w:bCs/>
              </w:rPr>
              <w:t> </w:t>
            </w:r>
          </w:p>
        </w:tc>
        <w:tc>
          <w:tcPr>
            <w:tcW w:w="1001" w:type="dxa"/>
            <w:shd w:val="clear" w:color="auto" w:fill="auto"/>
            <w:tcMar>
              <w:top w:w="80" w:type="dxa"/>
              <w:left w:w="80" w:type="dxa"/>
              <w:bottom w:w="80" w:type="dxa"/>
              <w:right w:w="80" w:type="dxa"/>
            </w:tcMar>
            <w:vAlign w:val="bottom"/>
          </w:tcPr>
          <w:p w14:paraId="6B643C13" w14:textId="77777777" w:rsidR="00950DB1" w:rsidRPr="00950DB1" w:rsidRDefault="00950DB1" w:rsidP="00C2577D">
            <w:pPr>
              <w:jc w:val="right"/>
              <w:rPr>
                <w:b/>
                <w:bCs/>
              </w:rPr>
            </w:pPr>
            <w:r w:rsidRPr="00950DB1">
              <w:rPr>
                <w:b/>
                <w:bCs/>
              </w:rPr>
              <w:t> </w:t>
            </w:r>
          </w:p>
        </w:tc>
        <w:tc>
          <w:tcPr>
            <w:tcW w:w="1002" w:type="dxa"/>
            <w:shd w:val="clear" w:color="auto" w:fill="auto"/>
            <w:tcMar>
              <w:top w:w="80" w:type="dxa"/>
              <w:left w:w="80" w:type="dxa"/>
              <w:bottom w:w="80" w:type="dxa"/>
              <w:right w:w="80" w:type="dxa"/>
            </w:tcMar>
            <w:vAlign w:val="bottom"/>
          </w:tcPr>
          <w:p w14:paraId="7F61A4CD" w14:textId="77777777" w:rsidR="00950DB1" w:rsidRPr="00950DB1" w:rsidRDefault="00950DB1" w:rsidP="00C2577D">
            <w:pPr>
              <w:jc w:val="right"/>
              <w:rPr>
                <w:b/>
                <w:bCs/>
              </w:rPr>
            </w:pPr>
            <w:r w:rsidRPr="00950DB1">
              <w:rPr>
                <w:b/>
                <w:bCs/>
              </w:rPr>
              <w:t> </w:t>
            </w:r>
          </w:p>
        </w:tc>
      </w:tr>
      <w:tr w:rsidR="00950DB1" w:rsidRPr="00950DB1" w14:paraId="6D40BD35" w14:textId="77777777" w:rsidTr="00C2577D">
        <w:trPr>
          <w:trHeight w:val="300"/>
        </w:trPr>
        <w:tc>
          <w:tcPr>
            <w:tcW w:w="3591" w:type="dxa"/>
            <w:shd w:val="clear" w:color="auto" w:fill="auto"/>
            <w:tcMar>
              <w:top w:w="80" w:type="dxa"/>
              <w:left w:w="80" w:type="dxa"/>
              <w:bottom w:w="80" w:type="dxa"/>
              <w:right w:w="80" w:type="dxa"/>
            </w:tcMar>
            <w:vAlign w:val="bottom"/>
          </w:tcPr>
          <w:p w14:paraId="6D725674" w14:textId="77777777" w:rsidR="00950DB1" w:rsidRPr="00950DB1" w:rsidRDefault="00950DB1" w:rsidP="00950DB1">
            <w:r w:rsidRPr="00950DB1">
              <w:t>Cash and cash equivalents</w:t>
            </w:r>
          </w:p>
        </w:tc>
        <w:tc>
          <w:tcPr>
            <w:tcW w:w="2022" w:type="dxa"/>
            <w:shd w:val="clear" w:color="auto" w:fill="auto"/>
            <w:tcMar>
              <w:top w:w="80" w:type="dxa"/>
              <w:left w:w="80" w:type="dxa"/>
              <w:bottom w:w="80" w:type="dxa"/>
              <w:right w:w="80" w:type="dxa"/>
            </w:tcMar>
            <w:vAlign w:val="bottom"/>
          </w:tcPr>
          <w:p w14:paraId="566B9614" w14:textId="77777777" w:rsidR="00950DB1" w:rsidRPr="00950DB1" w:rsidRDefault="00950DB1" w:rsidP="00C2577D">
            <w:pPr>
              <w:jc w:val="right"/>
            </w:pPr>
            <w:r w:rsidRPr="00950DB1">
              <w:t xml:space="preserve">118,196 </w:t>
            </w:r>
          </w:p>
        </w:tc>
        <w:tc>
          <w:tcPr>
            <w:tcW w:w="2022" w:type="dxa"/>
            <w:shd w:val="clear" w:color="auto" w:fill="auto"/>
            <w:tcMar>
              <w:top w:w="80" w:type="dxa"/>
              <w:left w:w="80" w:type="dxa"/>
              <w:bottom w:w="80" w:type="dxa"/>
              <w:right w:w="80" w:type="dxa"/>
            </w:tcMar>
            <w:vAlign w:val="bottom"/>
          </w:tcPr>
          <w:p w14:paraId="78695381" w14:textId="77777777" w:rsidR="00950DB1" w:rsidRPr="00950DB1" w:rsidRDefault="00950DB1" w:rsidP="00C2577D">
            <w:pPr>
              <w:jc w:val="right"/>
            </w:pPr>
            <w:r w:rsidRPr="00950DB1">
              <w:t xml:space="preserve"> - </w:t>
            </w:r>
          </w:p>
        </w:tc>
        <w:tc>
          <w:tcPr>
            <w:tcW w:w="1001" w:type="dxa"/>
            <w:shd w:val="clear" w:color="auto" w:fill="auto"/>
            <w:tcMar>
              <w:top w:w="80" w:type="dxa"/>
              <w:left w:w="80" w:type="dxa"/>
              <w:bottom w:w="80" w:type="dxa"/>
              <w:right w:w="80" w:type="dxa"/>
            </w:tcMar>
            <w:vAlign w:val="bottom"/>
          </w:tcPr>
          <w:p w14:paraId="7BB57EAF" w14:textId="77777777" w:rsidR="00950DB1" w:rsidRPr="00950DB1" w:rsidRDefault="00950DB1" w:rsidP="00C2577D">
            <w:pPr>
              <w:jc w:val="right"/>
            </w:pPr>
            <w:r w:rsidRPr="00950DB1">
              <w:t xml:space="preserve"> - </w:t>
            </w:r>
          </w:p>
        </w:tc>
        <w:tc>
          <w:tcPr>
            <w:tcW w:w="1002" w:type="dxa"/>
            <w:shd w:val="clear" w:color="auto" w:fill="auto"/>
            <w:tcMar>
              <w:top w:w="80" w:type="dxa"/>
              <w:left w:w="80" w:type="dxa"/>
              <w:bottom w:w="80" w:type="dxa"/>
              <w:right w:w="80" w:type="dxa"/>
            </w:tcMar>
            <w:vAlign w:val="bottom"/>
          </w:tcPr>
          <w:p w14:paraId="7CCA0578" w14:textId="77777777" w:rsidR="00950DB1" w:rsidRPr="00950DB1" w:rsidRDefault="00950DB1" w:rsidP="00C2577D">
            <w:pPr>
              <w:jc w:val="right"/>
            </w:pPr>
            <w:r w:rsidRPr="00950DB1">
              <w:t xml:space="preserve">118,196 </w:t>
            </w:r>
          </w:p>
        </w:tc>
      </w:tr>
      <w:tr w:rsidR="00950DB1" w:rsidRPr="00950DB1" w14:paraId="41B3C251" w14:textId="77777777" w:rsidTr="00C2577D">
        <w:trPr>
          <w:trHeight w:val="300"/>
        </w:trPr>
        <w:tc>
          <w:tcPr>
            <w:tcW w:w="3591" w:type="dxa"/>
            <w:shd w:val="clear" w:color="auto" w:fill="auto"/>
            <w:tcMar>
              <w:top w:w="80" w:type="dxa"/>
              <w:left w:w="80" w:type="dxa"/>
              <w:bottom w:w="80" w:type="dxa"/>
              <w:right w:w="80" w:type="dxa"/>
            </w:tcMar>
            <w:vAlign w:val="bottom"/>
          </w:tcPr>
          <w:p w14:paraId="67A79AC1" w14:textId="77777777" w:rsidR="00950DB1" w:rsidRPr="00950DB1" w:rsidRDefault="00950DB1" w:rsidP="00950DB1">
            <w:pPr>
              <w:rPr>
                <w:b/>
                <w:bCs/>
              </w:rPr>
            </w:pPr>
            <w:r w:rsidRPr="00950DB1">
              <w:rPr>
                <w:b/>
                <w:bCs/>
              </w:rPr>
              <w:t>Total contractual financial assets</w:t>
            </w:r>
          </w:p>
        </w:tc>
        <w:tc>
          <w:tcPr>
            <w:tcW w:w="2022" w:type="dxa"/>
            <w:shd w:val="clear" w:color="auto" w:fill="auto"/>
            <w:tcMar>
              <w:top w:w="80" w:type="dxa"/>
              <w:left w:w="80" w:type="dxa"/>
              <w:bottom w:w="80" w:type="dxa"/>
              <w:right w:w="80" w:type="dxa"/>
            </w:tcMar>
            <w:vAlign w:val="bottom"/>
          </w:tcPr>
          <w:p w14:paraId="23E8CBBC" w14:textId="77777777" w:rsidR="00950DB1" w:rsidRPr="00950DB1" w:rsidRDefault="00950DB1" w:rsidP="00C2577D">
            <w:pPr>
              <w:jc w:val="right"/>
              <w:rPr>
                <w:b/>
                <w:bCs/>
              </w:rPr>
            </w:pPr>
            <w:r w:rsidRPr="00950DB1">
              <w:rPr>
                <w:b/>
                <w:bCs/>
              </w:rPr>
              <w:t xml:space="preserve">118,196 </w:t>
            </w:r>
          </w:p>
        </w:tc>
        <w:tc>
          <w:tcPr>
            <w:tcW w:w="2022" w:type="dxa"/>
            <w:shd w:val="clear" w:color="auto" w:fill="auto"/>
            <w:tcMar>
              <w:top w:w="80" w:type="dxa"/>
              <w:left w:w="80" w:type="dxa"/>
              <w:bottom w:w="80" w:type="dxa"/>
              <w:right w:w="80" w:type="dxa"/>
            </w:tcMar>
            <w:vAlign w:val="bottom"/>
          </w:tcPr>
          <w:p w14:paraId="34DCBB2C" w14:textId="77777777" w:rsidR="00950DB1" w:rsidRPr="00950DB1" w:rsidRDefault="00950DB1" w:rsidP="00C2577D">
            <w:pPr>
              <w:jc w:val="right"/>
              <w:rPr>
                <w:b/>
                <w:bCs/>
              </w:rPr>
            </w:pPr>
            <w:r w:rsidRPr="00950DB1">
              <w:rPr>
                <w:b/>
                <w:bCs/>
              </w:rPr>
              <w:t xml:space="preserve"> - </w:t>
            </w:r>
          </w:p>
        </w:tc>
        <w:tc>
          <w:tcPr>
            <w:tcW w:w="1001" w:type="dxa"/>
            <w:shd w:val="clear" w:color="auto" w:fill="auto"/>
            <w:tcMar>
              <w:top w:w="80" w:type="dxa"/>
              <w:left w:w="80" w:type="dxa"/>
              <w:bottom w:w="80" w:type="dxa"/>
              <w:right w:w="80" w:type="dxa"/>
            </w:tcMar>
            <w:vAlign w:val="bottom"/>
          </w:tcPr>
          <w:p w14:paraId="13055297" w14:textId="77777777" w:rsidR="00950DB1" w:rsidRPr="00950DB1" w:rsidRDefault="00950DB1" w:rsidP="00C2577D">
            <w:pPr>
              <w:jc w:val="right"/>
              <w:rPr>
                <w:b/>
                <w:bCs/>
              </w:rPr>
            </w:pPr>
            <w:r w:rsidRPr="00950DB1">
              <w:rPr>
                <w:b/>
                <w:bCs/>
              </w:rPr>
              <w:t xml:space="preserve"> - </w:t>
            </w:r>
          </w:p>
        </w:tc>
        <w:tc>
          <w:tcPr>
            <w:tcW w:w="1002" w:type="dxa"/>
            <w:shd w:val="clear" w:color="auto" w:fill="auto"/>
            <w:tcMar>
              <w:top w:w="80" w:type="dxa"/>
              <w:left w:w="80" w:type="dxa"/>
              <w:bottom w:w="80" w:type="dxa"/>
              <w:right w:w="80" w:type="dxa"/>
            </w:tcMar>
            <w:vAlign w:val="bottom"/>
          </w:tcPr>
          <w:p w14:paraId="4E3E28E5" w14:textId="77777777" w:rsidR="00950DB1" w:rsidRPr="00950DB1" w:rsidRDefault="00950DB1" w:rsidP="00C2577D">
            <w:pPr>
              <w:jc w:val="right"/>
              <w:rPr>
                <w:b/>
                <w:bCs/>
              </w:rPr>
            </w:pPr>
            <w:r w:rsidRPr="00950DB1">
              <w:rPr>
                <w:b/>
                <w:bCs/>
              </w:rPr>
              <w:t xml:space="preserve">118,196 </w:t>
            </w:r>
          </w:p>
        </w:tc>
      </w:tr>
    </w:tbl>
    <w:p w14:paraId="28327133" w14:textId="77777777" w:rsidR="00950DB1" w:rsidRPr="00950DB1" w:rsidRDefault="00950DB1" w:rsidP="00950DB1"/>
    <w:p w14:paraId="322D67DA" w14:textId="77777777" w:rsidR="00950DB1" w:rsidRPr="00950DB1" w:rsidRDefault="00950DB1" w:rsidP="00950DB1">
      <w:r w:rsidRPr="00950DB1">
        <w:t>Note: The total amounts disclosed here exclude statutory amounts (e.g. amounts owing from the Victorian Government and GST input tax credit recoverable).</w:t>
      </w:r>
    </w:p>
    <w:p w14:paraId="12F5E420" w14:textId="77777777" w:rsidR="00950DB1" w:rsidRPr="00950DB1" w:rsidRDefault="00950DB1" w:rsidP="00865F7C">
      <w:pPr>
        <w:pStyle w:val="Heading4"/>
      </w:pPr>
      <w:r w:rsidRPr="00950DB1">
        <w:t xml:space="preserve">Impairment of financial assets under AASB 9 </w:t>
      </w:r>
    </w:p>
    <w:p w14:paraId="7E3D4F80" w14:textId="77777777" w:rsidR="00950DB1" w:rsidRPr="00950DB1" w:rsidRDefault="00950DB1" w:rsidP="00950DB1">
      <w:r w:rsidRPr="00950DB1">
        <w:t xml:space="preserve">CSV records the allowance for expected credit loss for the relevant financial instruments applying AASB 9’s Expected Credit Loss approach. Subject to AASB 9, impairment assessment </w:t>
      </w:r>
      <w:proofErr w:type="gramStart"/>
      <w:r w:rsidRPr="00950DB1">
        <w:t>include</w:t>
      </w:r>
      <w:proofErr w:type="gramEnd"/>
      <w:r w:rsidRPr="00950DB1">
        <w:t xml:space="preserve"> CSV’s contractual receivables, statutory receivables and its investment in debt instruments.</w:t>
      </w:r>
    </w:p>
    <w:p w14:paraId="111FE454" w14:textId="77777777" w:rsidR="00950DB1" w:rsidRPr="00950DB1" w:rsidRDefault="00950DB1" w:rsidP="00950DB1">
      <w:r w:rsidRPr="00950DB1">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0F8723B0" w14:textId="77777777" w:rsidR="00950DB1" w:rsidRPr="00950DB1" w:rsidRDefault="00950DB1" w:rsidP="00865F7C">
      <w:pPr>
        <w:pStyle w:val="Heading4"/>
      </w:pPr>
      <w:r w:rsidRPr="00950DB1">
        <w:t>Contractual receivables at amortised cost</w:t>
      </w:r>
    </w:p>
    <w:p w14:paraId="4E70E11E" w14:textId="77777777" w:rsidR="00950DB1" w:rsidRPr="00950DB1" w:rsidRDefault="00950DB1" w:rsidP="00950DB1">
      <w:r w:rsidRPr="00950DB1">
        <w:t xml:space="preserve">CSV applies AASB 9 simplified approach for all contractual receivables to measure expected credit losses using a lifetime expected loss allowance based on the assumptions about the risk of default and expected loss rates. CSV has grouped contractual receivables on shared credit risk characteristics and days past due and </w:t>
      </w:r>
      <w:r w:rsidRPr="00950DB1">
        <w:lastRenderedPageBreak/>
        <w:t xml:space="preserve">selected the expected credit loss rate based on CSV’s history, existing market conditions, as well as forward-looking estimates at the end of the financial year. </w:t>
      </w:r>
    </w:p>
    <w:p w14:paraId="5B790EFE" w14:textId="77777777" w:rsidR="00950DB1" w:rsidRPr="00950DB1" w:rsidRDefault="00950DB1" w:rsidP="00950DB1">
      <w:r w:rsidRPr="00950DB1">
        <w:t xml:space="preserve">CSV has not recorded any allowance for expected credit loss. As </w:t>
      </w:r>
      <w:proofErr w:type="gramStart"/>
      <w:r w:rsidRPr="00950DB1">
        <w:t>at</w:t>
      </w:r>
      <w:proofErr w:type="gramEnd"/>
      <w:r w:rsidRPr="00950DB1">
        <w:t xml:space="preserve"> 30 June 2024, no expected credit loss has been identified across CSV.</w:t>
      </w:r>
    </w:p>
    <w:p w14:paraId="4E4110F9" w14:textId="77777777" w:rsidR="00950DB1" w:rsidRPr="00950DB1" w:rsidRDefault="00950DB1" w:rsidP="00865F7C">
      <w:pPr>
        <w:pStyle w:val="Heading4"/>
      </w:pPr>
      <w:r w:rsidRPr="00950DB1">
        <w:t>Statutory receivables and debt investments at amortised cost</w:t>
      </w:r>
    </w:p>
    <w:p w14:paraId="3134ED1C" w14:textId="77777777" w:rsidR="00950DB1" w:rsidRPr="00950DB1" w:rsidRDefault="00950DB1" w:rsidP="00950DB1">
      <w:r w:rsidRPr="00950DB1">
        <w:t>CSV’s non-contractual receivables arising from statutory requirements are not financial instruments. However, they are nevertheless recognised and measured in accordance with AASB 9 requirements as if those receivables are financial instruments.</w:t>
      </w:r>
    </w:p>
    <w:p w14:paraId="56791E0B" w14:textId="77777777" w:rsidR="00950DB1" w:rsidRPr="00950DB1" w:rsidRDefault="00950DB1" w:rsidP="00950DB1">
      <w:r w:rsidRPr="00950DB1">
        <w:t xml:space="preserve">Statutory receivables are considered to have low credit risk, </w:t>
      </w:r>
      <w:proofErr w:type="gramStart"/>
      <w:r w:rsidRPr="00950DB1">
        <w:t>taking into account</w:t>
      </w:r>
      <w:proofErr w:type="gramEnd"/>
      <w:r w:rsidRPr="00950DB1">
        <w:t xml:space="preserve">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F8261C9" w14:textId="77777777" w:rsidR="00950DB1" w:rsidRPr="00950DB1" w:rsidRDefault="00950DB1" w:rsidP="00865F7C">
      <w:pPr>
        <w:pStyle w:val="Heading4"/>
      </w:pPr>
      <w:r w:rsidRPr="00950DB1">
        <w:t>Financial instruments – Liquidity risk</w:t>
      </w:r>
    </w:p>
    <w:p w14:paraId="47EE5B66" w14:textId="77777777" w:rsidR="00950DB1" w:rsidRPr="00950DB1" w:rsidRDefault="00950DB1" w:rsidP="00950DB1">
      <w:r w:rsidRPr="00950DB1">
        <w:t xml:space="preserve">Liquidity risk arises when CSV would be unable to meet its financial obligations as they fall due. CSV operates under the government’s fair payments policy of settling financial obligations within 30 days and, in the event of a dispute, makes payments within 30 days from the date of resolution. </w:t>
      </w:r>
    </w:p>
    <w:p w14:paraId="1E3529CE" w14:textId="77777777" w:rsidR="00950DB1" w:rsidRPr="00950DB1" w:rsidRDefault="00950DB1" w:rsidP="00950DB1">
      <w:r w:rsidRPr="00950DB1">
        <w:t>CSV’s maximum exposure to liquidity risk is the carrying amount of financial liabilities as disclosed in the face of the balance sheet.</w:t>
      </w:r>
    </w:p>
    <w:p w14:paraId="78917DD4" w14:textId="77777777" w:rsidR="00950DB1" w:rsidRPr="00950DB1" w:rsidRDefault="00950DB1" w:rsidP="00950DB1">
      <w:r w:rsidRPr="00950DB1">
        <w:t xml:space="preserve">CSV manages its liquidity risk by close monitoring of its short-term and long-term borrowings by senior management including monthly reviews on current and future borrowings levels and requirements, maintaining an adequate level of uncommitted funds, careful maturity planning of its financial obligations based on forecasts and future cash flows. </w:t>
      </w:r>
    </w:p>
    <w:p w14:paraId="00951E7D" w14:textId="77777777" w:rsidR="00950DB1" w:rsidRPr="00950DB1" w:rsidRDefault="00950DB1" w:rsidP="00950DB1">
      <w:r w:rsidRPr="00950DB1">
        <w:t>CSV’s exposure to liquidity risk is deemed insignificant based on its significant cash investments.</w:t>
      </w:r>
    </w:p>
    <w:p w14:paraId="73BF473F" w14:textId="77777777" w:rsidR="00950DB1" w:rsidRPr="00950DB1" w:rsidRDefault="00950DB1" w:rsidP="00865F7C">
      <w:pPr>
        <w:pStyle w:val="Heading4"/>
      </w:pPr>
      <w:r w:rsidRPr="00950DB1">
        <w:t>Financial instruments – Market risk</w:t>
      </w:r>
    </w:p>
    <w:p w14:paraId="0C1D31AE" w14:textId="77777777" w:rsidR="00950DB1" w:rsidRPr="00950DB1" w:rsidRDefault="00950DB1" w:rsidP="00950DB1">
      <w:r w:rsidRPr="00950DB1">
        <w:t xml:space="preserve">CSV’s exposure to market risk is primarily through interest rate risk. Exposure to interest rate risk is insignificant and might arise primarily through CSV’s cash and cash equivalents and other financial assets. Minimisation of risk is achieved by mainly undertaking fixed rate or non-interest-bearing financial instruments. </w:t>
      </w:r>
    </w:p>
    <w:p w14:paraId="57078D8B" w14:textId="77777777" w:rsidR="00950DB1" w:rsidRPr="00950DB1" w:rsidRDefault="00950DB1" w:rsidP="00950DB1">
      <w:r w:rsidRPr="00950DB1">
        <w:t xml:space="preserve">The carrying amount of financial assets and financial liabilities that are exposed to interest rates are disclosed under Note 7.1.3.1. Interest rate exposure of financial instruments. </w:t>
      </w:r>
    </w:p>
    <w:p w14:paraId="57CDE337" w14:textId="77777777" w:rsidR="00950DB1" w:rsidRPr="00950DB1" w:rsidRDefault="00950DB1" w:rsidP="00865F7C">
      <w:pPr>
        <w:pStyle w:val="Heading4"/>
      </w:pPr>
      <w:r w:rsidRPr="00950DB1">
        <w:t>Financial instruments – Interest rate risk</w:t>
      </w:r>
    </w:p>
    <w:p w14:paraId="10928708" w14:textId="77777777" w:rsidR="00950DB1" w:rsidRPr="00950DB1" w:rsidRDefault="00950DB1" w:rsidP="00950DB1">
      <w:r w:rsidRPr="00950DB1">
        <w:t>Fair value interest rate risk is the risk that the fair value of a financial instrument will fluctuate because of changes in market interest rates. CSV does not hold any interest-bearing financial instruments that are measured at fair value, and therefore has no exposure to fair value interest rate risk.</w:t>
      </w:r>
    </w:p>
    <w:p w14:paraId="6052ED69" w14:textId="77777777" w:rsidR="00950DB1" w:rsidRPr="00950DB1" w:rsidRDefault="00950DB1" w:rsidP="00950DB1">
      <w:r w:rsidRPr="00950DB1">
        <w:lastRenderedPageBreak/>
        <w:t>Cash flow interest rate risk is the risk that the future cash flows of a financial instrument will fluctuate because of changes in market interest rates. CSV has minimal exposure to cash flow interest rate risks through cash and deposits and term deposits that are at floating rate.</w:t>
      </w:r>
    </w:p>
    <w:p w14:paraId="686AB520" w14:textId="77777777" w:rsidR="00950DB1" w:rsidRPr="00950DB1" w:rsidRDefault="00950DB1" w:rsidP="00950DB1">
      <w:r w:rsidRPr="00950DB1">
        <w:t xml:space="preserve">CSV manages interest rate risk by holding floating rate financial instruments, such as cash at bank. </w:t>
      </w:r>
    </w:p>
    <w:p w14:paraId="60B3809D" w14:textId="77777777" w:rsidR="00950DB1" w:rsidRPr="00950DB1" w:rsidRDefault="00950DB1" w:rsidP="00950DB1">
      <w:r w:rsidRPr="00950DB1">
        <w:t>The carrying amounts of financial assets and financial liabilities that are exposed to interest rates and CSV’s sensitivity to interest rate risk are set out below.</w:t>
      </w:r>
    </w:p>
    <w:p w14:paraId="6159E7C4" w14:textId="77777777" w:rsidR="00950DB1" w:rsidRPr="00950DB1" w:rsidRDefault="00950DB1" w:rsidP="00950DB1"/>
    <w:p w14:paraId="511D3726" w14:textId="64070438" w:rsidR="00950DB1" w:rsidRPr="00950DB1" w:rsidRDefault="00865F7C" w:rsidP="00153787">
      <w:pPr>
        <w:pStyle w:val="Heading5"/>
      </w:pPr>
      <w:r w:rsidRPr="00865F7C">
        <w:t>7.1.3.1.</w:t>
      </w:r>
      <w:r>
        <w:t xml:space="preserve"> </w:t>
      </w:r>
      <w:r w:rsidR="00950DB1" w:rsidRPr="00950DB1">
        <w:t>Interest rate exposure of financial instruments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Interest rate exposure of financial instruments."/>
      </w:tblPr>
      <w:tblGrid>
        <w:gridCol w:w="3591"/>
        <w:gridCol w:w="1209"/>
        <w:gridCol w:w="1209"/>
        <w:gridCol w:w="1210"/>
        <w:gridCol w:w="1209"/>
        <w:gridCol w:w="1210"/>
      </w:tblGrid>
      <w:tr w:rsidR="00950DB1" w:rsidRPr="00950DB1" w14:paraId="3BB5AFD9" w14:textId="77777777" w:rsidTr="00865F7C">
        <w:trPr>
          <w:trHeight w:val="300"/>
        </w:trPr>
        <w:tc>
          <w:tcPr>
            <w:tcW w:w="3591" w:type="dxa"/>
            <w:shd w:val="clear" w:color="auto" w:fill="auto"/>
            <w:tcMar>
              <w:top w:w="80" w:type="dxa"/>
              <w:left w:w="80" w:type="dxa"/>
              <w:bottom w:w="80" w:type="dxa"/>
              <w:right w:w="80" w:type="dxa"/>
            </w:tcMar>
            <w:vAlign w:val="bottom"/>
          </w:tcPr>
          <w:p w14:paraId="68D98AB0" w14:textId="77777777" w:rsidR="00950DB1" w:rsidRPr="00950DB1" w:rsidRDefault="00950DB1" w:rsidP="00950DB1">
            <w:pPr>
              <w:rPr>
                <w:b/>
                <w:bCs/>
              </w:rPr>
            </w:pPr>
          </w:p>
        </w:tc>
        <w:tc>
          <w:tcPr>
            <w:tcW w:w="1209" w:type="dxa"/>
            <w:shd w:val="clear" w:color="auto" w:fill="auto"/>
            <w:tcMar>
              <w:top w:w="80" w:type="dxa"/>
              <w:left w:w="80" w:type="dxa"/>
              <w:bottom w:w="80" w:type="dxa"/>
              <w:right w:w="80" w:type="dxa"/>
            </w:tcMar>
            <w:vAlign w:val="bottom"/>
          </w:tcPr>
          <w:p w14:paraId="7CAA72A0" w14:textId="77777777" w:rsidR="00950DB1" w:rsidRPr="00950DB1" w:rsidRDefault="00950DB1" w:rsidP="00865F7C">
            <w:pPr>
              <w:jc w:val="right"/>
              <w:rPr>
                <w:b/>
                <w:bCs/>
              </w:rPr>
            </w:pPr>
          </w:p>
        </w:tc>
        <w:tc>
          <w:tcPr>
            <w:tcW w:w="4838" w:type="dxa"/>
            <w:gridSpan w:val="4"/>
            <w:shd w:val="clear" w:color="auto" w:fill="auto"/>
            <w:tcMar>
              <w:top w:w="80" w:type="dxa"/>
              <w:left w:w="80" w:type="dxa"/>
              <w:bottom w:w="80" w:type="dxa"/>
              <w:right w:w="80" w:type="dxa"/>
            </w:tcMar>
            <w:vAlign w:val="bottom"/>
          </w:tcPr>
          <w:p w14:paraId="31FC6B86" w14:textId="77777777" w:rsidR="00950DB1" w:rsidRPr="00950DB1" w:rsidRDefault="00950DB1" w:rsidP="00865F7C">
            <w:pPr>
              <w:jc w:val="right"/>
              <w:rPr>
                <w:b/>
                <w:bCs/>
              </w:rPr>
            </w:pPr>
            <w:r w:rsidRPr="00950DB1">
              <w:rPr>
                <w:b/>
                <w:bCs/>
              </w:rPr>
              <w:t>($ thousand)</w:t>
            </w:r>
          </w:p>
        </w:tc>
      </w:tr>
      <w:tr w:rsidR="00950DB1" w:rsidRPr="00950DB1" w14:paraId="2FC47529" w14:textId="77777777" w:rsidTr="00865F7C">
        <w:trPr>
          <w:trHeight w:val="300"/>
        </w:trPr>
        <w:tc>
          <w:tcPr>
            <w:tcW w:w="3591" w:type="dxa"/>
            <w:shd w:val="clear" w:color="auto" w:fill="auto"/>
            <w:tcMar>
              <w:top w:w="80" w:type="dxa"/>
              <w:left w:w="80" w:type="dxa"/>
              <w:bottom w:w="80" w:type="dxa"/>
              <w:right w:w="80" w:type="dxa"/>
            </w:tcMar>
            <w:vAlign w:val="bottom"/>
          </w:tcPr>
          <w:p w14:paraId="4427EC34" w14:textId="77777777" w:rsidR="00950DB1" w:rsidRPr="00950DB1" w:rsidRDefault="00950DB1" w:rsidP="00950DB1">
            <w:pPr>
              <w:rPr>
                <w:b/>
                <w:bCs/>
              </w:rPr>
            </w:pPr>
            <w:r w:rsidRPr="00950DB1">
              <w:rPr>
                <w:b/>
                <w:bCs/>
              </w:rPr>
              <w:t> </w:t>
            </w:r>
          </w:p>
        </w:tc>
        <w:tc>
          <w:tcPr>
            <w:tcW w:w="1209" w:type="dxa"/>
            <w:vMerge w:val="restart"/>
            <w:shd w:val="clear" w:color="auto" w:fill="auto"/>
            <w:tcMar>
              <w:top w:w="80" w:type="dxa"/>
              <w:left w:w="80" w:type="dxa"/>
              <w:bottom w:w="80" w:type="dxa"/>
              <w:right w:w="80" w:type="dxa"/>
            </w:tcMar>
            <w:vAlign w:val="bottom"/>
          </w:tcPr>
          <w:p w14:paraId="4A9D4E99" w14:textId="77777777" w:rsidR="00950DB1" w:rsidRPr="00950DB1" w:rsidRDefault="00950DB1" w:rsidP="00865F7C">
            <w:pPr>
              <w:jc w:val="right"/>
              <w:rPr>
                <w:b/>
                <w:bCs/>
              </w:rPr>
            </w:pPr>
            <w:r w:rsidRPr="00950DB1">
              <w:rPr>
                <w:b/>
                <w:bCs/>
              </w:rPr>
              <w:t xml:space="preserve">Weighted average interest rate </w:t>
            </w:r>
          </w:p>
        </w:tc>
        <w:tc>
          <w:tcPr>
            <w:tcW w:w="4838" w:type="dxa"/>
            <w:gridSpan w:val="4"/>
            <w:shd w:val="clear" w:color="auto" w:fill="auto"/>
            <w:tcMar>
              <w:top w:w="80" w:type="dxa"/>
              <w:left w:w="80" w:type="dxa"/>
              <w:bottom w:w="80" w:type="dxa"/>
              <w:right w:w="80" w:type="dxa"/>
            </w:tcMar>
            <w:vAlign w:val="bottom"/>
          </w:tcPr>
          <w:p w14:paraId="0FDD16E8" w14:textId="77777777" w:rsidR="00950DB1" w:rsidRPr="00950DB1" w:rsidRDefault="00950DB1" w:rsidP="00865F7C">
            <w:pPr>
              <w:jc w:val="right"/>
              <w:rPr>
                <w:b/>
                <w:bCs/>
              </w:rPr>
            </w:pPr>
            <w:r w:rsidRPr="00950DB1">
              <w:rPr>
                <w:b/>
                <w:bCs/>
              </w:rPr>
              <w:t>Interest rate exposure</w:t>
            </w:r>
          </w:p>
        </w:tc>
      </w:tr>
      <w:tr w:rsidR="00950DB1" w:rsidRPr="00950DB1" w14:paraId="7FE74CEE" w14:textId="77777777" w:rsidTr="00865F7C">
        <w:trPr>
          <w:trHeight w:val="510"/>
        </w:trPr>
        <w:tc>
          <w:tcPr>
            <w:tcW w:w="3591" w:type="dxa"/>
            <w:shd w:val="clear" w:color="auto" w:fill="auto"/>
            <w:tcMar>
              <w:top w:w="80" w:type="dxa"/>
              <w:left w:w="80" w:type="dxa"/>
              <w:bottom w:w="80" w:type="dxa"/>
              <w:right w:w="80" w:type="dxa"/>
            </w:tcMar>
            <w:vAlign w:val="bottom"/>
          </w:tcPr>
          <w:p w14:paraId="1ECF662F" w14:textId="77777777" w:rsidR="00950DB1" w:rsidRPr="00950DB1" w:rsidRDefault="00950DB1" w:rsidP="00950DB1">
            <w:pPr>
              <w:rPr>
                <w:b/>
                <w:bCs/>
              </w:rPr>
            </w:pPr>
            <w:r w:rsidRPr="00950DB1">
              <w:rPr>
                <w:b/>
                <w:bCs/>
              </w:rPr>
              <w:t> </w:t>
            </w:r>
          </w:p>
        </w:tc>
        <w:tc>
          <w:tcPr>
            <w:tcW w:w="1209" w:type="dxa"/>
            <w:vMerge/>
            <w:shd w:val="clear" w:color="auto" w:fill="auto"/>
          </w:tcPr>
          <w:p w14:paraId="158FED12"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4D8696C4" w14:textId="77777777" w:rsidR="00950DB1" w:rsidRPr="00950DB1" w:rsidRDefault="00950DB1" w:rsidP="00865F7C">
            <w:pPr>
              <w:jc w:val="right"/>
              <w:rPr>
                <w:b/>
                <w:bCs/>
              </w:rPr>
            </w:pPr>
            <w:r w:rsidRPr="00950DB1">
              <w:rPr>
                <w:b/>
                <w:bCs/>
              </w:rPr>
              <w:t>Carrying amount</w:t>
            </w:r>
          </w:p>
        </w:tc>
        <w:tc>
          <w:tcPr>
            <w:tcW w:w="1210" w:type="dxa"/>
            <w:shd w:val="clear" w:color="auto" w:fill="auto"/>
            <w:tcMar>
              <w:top w:w="80" w:type="dxa"/>
              <w:left w:w="80" w:type="dxa"/>
              <w:bottom w:w="80" w:type="dxa"/>
              <w:right w:w="80" w:type="dxa"/>
            </w:tcMar>
            <w:vAlign w:val="bottom"/>
          </w:tcPr>
          <w:p w14:paraId="3F52C521" w14:textId="77777777" w:rsidR="00950DB1" w:rsidRPr="00950DB1" w:rsidRDefault="00950DB1" w:rsidP="00865F7C">
            <w:pPr>
              <w:jc w:val="right"/>
              <w:rPr>
                <w:b/>
                <w:bCs/>
              </w:rPr>
            </w:pPr>
            <w:r w:rsidRPr="00950DB1">
              <w:rPr>
                <w:b/>
                <w:bCs/>
              </w:rPr>
              <w:t>Fixed interest rate</w:t>
            </w:r>
          </w:p>
        </w:tc>
        <w:tc>
          <w:tcPr>
            <w:tcW w:w="1209" w:type="dxa"/>
            <w:shd w:val="clear" w:color="auto" w:fill="auto"/>
            <w:tcMar>
              <w:top w:w="80" w:type="dxa"/>
              <w:left w:w="80" w:type="dxa"/>
              <w:bottom w:w="80" w:type="dxa"/>
              <w:right w:w="80" w:type="dxa"/>
            </w:tcMar>
            <w:vAlign w:val="bottom"/>
          </w:tcPr>
          <w:p w14:paraId="65615A5A" w14:textId="77777777" w:rsidR="00950DB1" w:rsidRPr="00950DB1" w:rsidRDefault="00950DB1" w:rsidP="00865F7C">
            <w:pPr>
              <w:jc w:val="right"/>
              <w:rPr>
                <w:b/>
                <w:bCs/>
              </w:rPr>
            </w:pPr>
            <w:r w:rsidRPr="00950DB1">
              <w:rPr>
                <w:b/>
                <w:bCs/>
              </w:rPr>
              <w:t>Variable interest rate</w:t>
            </w:r>
          </w:p>
        </w:tc>
        <w:tc>
          <w:tcPr>
            <w:tcW w:w="1210" w:type="dxa"/>
            <w:shd w:val="clear" w:color="auto" w:fill="auto"/>
            <w:tcMar>
              <w:top w:w="80" w:type="dxa"/>
              <w:left w:w="80" w:type="dxa"/>
              <w:bottom w:w="80" w:type="dxa"/>
              <w:right w:w="80" w:type="dxa"/>
            </w:tcMar>
            <w:vAlign w:val="bottom"/>
          </w:tcPr>
          <w:p w14:paraId="62D426F4" w14:textId="77777777" w:rsidR="00950DB1" w:rsidRPr="00950DB1" w:rsidRDefault="00950DB1" w:rsidP="00865F7C">
            <w:pPr>
              <w:jc w:val="right"/>
              <w:rPr>
                <w:b/>
                <w:bCs/>
              </w:rPr>
            </w:pPr>
            <w:r w:rsidRPr="00950DB1">
              <w:rPr>
                <w:b/>
                <w:bCs/>
              </w:rPr>
              <w:t>Non-interest bearing</w:t>
            </w:r>
          </w:p>
        </w:tc>
      </w:tr>
      <w:tr w:rsidR="00950DB1" w:rsidRPr="00950DB1" w14:paraId="76F36F7B" w14:textId="77777777" w:rsidTr="00865F7C">
        <w:trPr>
          <w:trHeight w:val="300"/>
        </w:trPr>
        <w:tc>
          <w:tcPr>
            <w:tcW w:w="3591" w:type="dxa"/>
            <w:shd w:val="clear" w:color="auto" w:fill="auto"/>
            <w:tcMar>
              <w:top w:w="80" w:type="dxa"/>
              <w:left w:w="80" w:type="dxa"/>
              <w:bottom w:w="80" w:type="dxa"/>
              <w:right w:w="80" w:type="dxa"/>
            </w:tcMar>
            <w:vAlign w:val="bottom"/>
          </w:tcPr>
          <w:p w14:paraId="677F550C" w14:textId="77777777" w:rsidR="00950DB1" w:rsidRPr="00950DB1" w:rsidRDefault="00950DB1" w:rsidP="00950DB1">
            <w:pPr>
              <w:rPr>
                <w:b/>
                <w:bCs/>
              </w:rPr>
            </w:pPr>
            <w:r w:rsidRPr="00950DB1">
              <w:rPr>
                <w:b/>
                <w:bCs/>
              </w:rPr>
              <w:t>June 2024</w:t>
            </w:r>
          </w:p>
        </w:tc>
        <w:tc>
          <w:tcPr>
            <w:tcW w:w="1209" w:type="dxa"/>
            <w:shd w:val="clear" w:color="auto" w:fill="auto"/>
            <w:tcMar>
              <w:top w:w="80" w:type="dxa"/>
              <w:left w:w="80" w:type="dxa"/>
              <w:bottom w:w="80" w:type="dxa"/>
              <w:right w:w="80" w:type="dxa"/>
            </w:tcMar>
            <w:vAlign w:val="bottom"/>
          </w:tcPr>
          <w:p w14:paraId="1AEEA0AD"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4F96D53A"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687EFDBD"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6AD93C89"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2AF43DCB" w14:textId="77777777" w:rsidR="00950DB1" w:rsidRPr="00950DB1" w:rsidRDefault="00950DB1" w:rsidP="00865F7C">
            <w:pPr>
              <w:jc w:val="right"/>
              <w:rPr>
                <w:b/>
                <w:bCs/>
              </w:rPr>
            </w:pPr>
          </w:p>
        </w:tc>
      </w:tr>
      <w:tr w:rsidR="00950DB1" w:rsidRPr="00950DB1" w14:paraId="283201F9" w14:textId="77777777" w:rsidTr="00865F7C">
        <w:trPr>
          <w:trHeight w:val="300"/>
        </w:trPr>
        <w:tc>
          <w:tcPr>
            <w:tcW w:w="3591" w:type="dxa"/>
            <w:shd w:val="clear" w:color="auto" w:fill="auto"/>
            <w:tcMar>
              <w:top w:w="80" w:type="dxa"/>
              <w:left w:w="80" w:type="dxa"/>
              <w:bottom w:w="80" w:type="dxa"/>
              <w:right w:w="80" w:type="dxa"/>
            </w:tcMar>
            <w:vAlign w:val="bottom"/>
          </w:tcPr>
          <w:p w14:paraId="7408C09C" w14:textId="77777777" w:rsidR="00950DB1" w:rsidRPr="00950DB1" w:rsidRDefault="00950DB1" w:rsidP="00950DB1">
            <w:r w:rsidRPr="00950DB1">
              <w:t>Financial assets</w:t>
            </w:r>
          </w:p>
        </w:tc>
        <w:tc>
          <w:tcPr>
            <w:tcW w:w="1209" w:type="dxa"/>
            <w:shd w:val="clear" w:color="auto" w:fill="auto"/>
            <w:tcMar>
              <w:top w:w="80" w:type="dxa"/>
              <w:left w:w="80" w:type="dxa"/>
              <w:bottom w:w="80" w:type="dxa"/>
              <w:right w:w="80" w:type="dxa"/>
            </w:tcMar>
            <w:vAlign w:val="bottom"/>
          </w:tcPr>
          <w:p w14:paraId="0ED2157D" w14:textId="77777777" w:rsidR="00950DB1" w:rsidRPr="00950DB1" w:rsidRDefault="00950DB1" w:rsidP="00865F7C">
            <w:pPr>
              <w:jc w:val="right"/>
            </w:pPr>
          </w:p>
        </w:tc>
        <w:tc>
          <w:tcPr>
            <w:tcW w:w="1209" w:type="dxa"/>
            <w:shd w:val="clear" w:color="auto" w:fill="auto"/>
            <w:tcMar>
              <w:top w:w="80" w:type="dxa"/>
              <w:left w:w="80" w:type="dxa"/>
              <w:bottom w:w="80" w:type="dxa"/>
              <w:right w:w="80" w:type="dxa"/>
            </w:tcMar>
            <w:vAlign w:val="bottom"/>
          </w:tcPr>
          <w:p w14:paraId="2C8F16C8" w14:textId="77777777" w:rsidR="00950DB1" w:rsidRPr="00950DB1" w:rsidRDefault="00950DB1" w:rsidP="00865F7C">
            <w:pPr>
              <w:jc w:val="right"/>
            </w:pPr>
          </w:p>
        </w:tc>
        <w:tc>
          <w:tcPr>
            <w:tcW w:w="1210" w:type="dxa"/>
            <w:shd w:val="clear" w:color="auto" w:fill="auto"/>
            <w:tcMar>
              <w:top w:w="80" w:type="dxa"/>
              <w:left w:w="80" w:type="dxa"/>
              <w:bottom w:w="80" w:type="dxa"/>
              <w:right w:w="80" w:type="dxa"/>
            </w:tcMar>
            <w:vAlign w:val="bottom"/>
          </w:tcPr>
          <w:p w14:paraId="0869BD3E" w14:textId="77777777" w:rsidR="00950DB1" w:rsidRPr="00950DB1" w:rsidRDefault="00950DB1" w:rsidP="00865F7C">
            <w:pPr>
              <w:jc w:val="right"/>
            </w:pPr>
          </w:p>
        </w:tc>
        <w:tc>
          <w:tcPr>
            <w:tcW w:w="1209" w:type="dxa"/>
            <w:shd w:val="clear" w:color="auto" w:fill="auto"/>
            <w:tcMar>
              <w:top w:w="80" w:type="dxa"/>
              <w:left w:w="80" w:type="dxa"/>
              <w:bottom w:w="80" w:type="dxa"/>
              <w:right w:w="80" w:type="dxa"/>
            </w:tcMar>
            <w:vAlign w:val="bottom"/>
          </w:tcPr>
          <w:p w14:paraId="5B8DAB0B" w14:textId="77777777" w:rsidR="00950DB1" w:rsidRPr="00950DB1" w:rsidRDefault="00950DB1" w:rsidP="00865F7C">
            <w:pPr>
              <w:jc w:val="right"/>
            </w:pPr>
          </w:p>
        </w:tc>
        <w:tc>
          <w:tcPr>
            <w:tcW w:w="1210" w:type="dxa"/>
            <w:shd w:val="clear" w:color="auto" w:fill="auto"/>
            <w:tcMar>
              <w:top w:w="80" w:type="dxa"/>
              <w:left w:w="80" w:type="dxa"/>
              <w:bottom w:w="80" w:type="dxa"/>
              <w:right w:w="80" w:type="dxa"/>
            </w:tcMar>
            <w:vAlign w:val="bottom"/>
          </w:tcPr>
          <w:p w14:paraId="64E7B5B0" w14:textId="77777777" w:rsidR="00950DB1" w:rsidRPr="00950DB1" w:rsidRDefault="00950DB1" w:rsidP="00865F7C">
            <w:pPr>
              <w:jc w:val="right"/>
            </w:pPr>
          </w:p>
        </w:tc>
      </w:tr>
      <w:tr w:rsidR="00950DB1" w:rsidRPr="00950DB1" w14:paraId="69174B1B" w14:textId="77777777" w:rsidTr="00865F7C">
        <w:trPr>
          <w:trHeight w:val="360"/>
        </w:trPr>
        <w:tc>
          <w:tcPr>
            <w:tcW w:w="3591" w:type="dxa"/>
            <w:shd w:val="clear" w:color="auto" w:fill="auto"/>
            <w:tcMar>
              <w:top w:w="80" w:type="dxa"/>
              <w:left w:w="80" w:type="dxa"/>
              <w:bottom w:w="80" w:type="dxa"/>
              <w:right w:w="80" w:type="dxa"/>
            </w:tcMar>
            <w:vAlign w:val="bottom"/>
          </w:tcPr>
          <w:p w14:paraId="2182698D" w14:textId="77777777" w:rsidR="00950DB1" w:rsidRPr="00950DB1" w:rsidRDefault="00950DB1" w:rsidP="00950DB1">
            <w:r w:rsidRPr="00950DB1">
              <w:t>Cash and cash equivalents</w:t>
            </w:r>
          </w:p>
        </w:tc>
        <w:tc>
          <w:tcPr>
            <w:tcW w:w="1209" w:type="dxa"/>
            <w:shd w:val="clear" w:color="auto" w:fill="auto"/>
            <w:tcMar>
              <w:top w:w="80" w:type="dxa"/>
              <w:left w:w="80" w:type="dxa"/>
              <w:bottom w:w="80" w:type="dxa"/>
              <w:right w:w="80" w:type="dxa"/>
            </w:tcMar>
            <w:vAlign w:val="bottom"/>
          </w:tcPr>
          <w:p w14:paraId="231813A0" w14:textId="77777777" w:rsidR="00950DB1" w:rsidRPr="00950DB1" w:rsidRDefault="00950DB1" w:rsidP="00865F7C">
            <w:pPr>
              <w:jc w:val="right"/>
            </w:pPr>
            <w:r w:rsidRPr="00950DB1">
              <w:t>4.37%</w:t>
            </w:r>
          </w:p>
        </w:tc>
        <w:tc>
          <w:tcPr>
            <w:tcW w:w="1209" w:type="dxa"/>
            <w:shd w:val="clear" w:color="auto" w:fill="auto"/>
            <w:tcMar>
              <w:top w:w="80" w:type="dxa"/>
              <w:left w:w="80" w:type="dxa"/>
              <w:bottom w:w="80" w:type="dxa"/>
              <w:right w:w="80" w:type="dxa"/>
            </w:tcMar>
            <w:vAlign w:val="bottom"/>
          </w:tcPr>
          <w:p w14:paraId="6DB5ACF3" w14:textId="77777777" w:rsidR="00950DB1" w:rsidRPr="00950DB1" w:rsidRDefault="00950DB1" w:rsidP="00865F7C">
            <w:pPr>
              <w:jc w:val="right"/>
            </w:pPr>
            <w:r w:rsidRPr="00950DB1">
              <w:t xml:space="preserve">115,312 </w:t>
            </w:r>
          </w:p>
        </w:tc>
        <w:tc>
          <w:tcPr>
            <w:tcW w:w="1210" w:type="dxa"/>
            <w:shd w:val="clear" w:color="auto" w:fill="auto"/>
            <w:tcMar>
              <w:top w:w="80" w:type="dxa"/>
              <w:left w:w="80" w:type="dxa"/>
              <w:bottom w:w="80" w:type="dxa"/>
              <w:right w:w="80" w:type="dxa"/>
            </w:tcMar>
            <w:vAlign w:val="bottom"/>
          </w:tcPr>
          <w:p w14:paraId="6DB8DF95" w14:textId="77777777" w:rsidR="00950DB1" w:rsidRPr="00950DB1" w:rsidRDefault="00950DB1" w:rsidP="00865F7C">
            <w:pPr>
              <w:jc w:val="right"/>
            </w:pPr>
            <w:r w:rsidRPr="00950DB1">
              <w:t xml:space="preserve"> - </w:t>
            </w:r>
          </w:p>
        </w:tc>
        <w:tc>
          <w:tcPr>
            <w:tcW w:w="1209" w:type="dxa"/>
            <w:shd w:val="clear" w:color="auto" w:fill="auto"/>
            <w:tcMar>
              <w:top w:w="80" w:type="dxa"/>
              <w:left w:w="80" w:type="dxa"/>
              <w:bottom w:w="80" w:type="dxa"/>
              <w:right w:w="80" w:type="dxa"/>
            </w:tcMar>
            <w:vAlign w:val="bottom"/>
          </w:tcPr>
          <w:p w14:paraId="68665A54" w14:textId="77777777" w:rsidR="00950DB1" w:rsidRPr="00950DB1" w:rsidRDefault="00950DB1" w:rsidP="00865F7C">
            <w:pPr>
              <w:jc w:val="right"/>
            </w:pPr>
            <w:r w:rsidRPr="00950DB1">
              <w:t xml:space="preserve">115,312 </w:t>
            </w:r>
          </w:p>
        </w:tc>
        <w:tc>
          <w:tcPr>
            <w:tcW w:w="1210" w:type="dxa"/>
            <w:shd w:val="clear" w:color="auto" w:fill="auto"/>
            <w:tcMar>
              <w:top w:w="80" w:type="dxa"/>
              <w:left w:w="80" w:type="dxa"/>
              <w:bottom w:w="80" w:type="dxa"/>
              <w:right w:w="80" w:type="dxa"/>
            </w:tcMar>
            <w:vAlign w:val="bottom"/>
          </w:tcPr>
          <w:p w14:paraId="39A42474" w14:textId="77777777" w:rsidR="00950DB1" w:rsidRPr="00950DB1" w:rsidRDefault="00950DB1" w:rsidP="00865F7C">
            <w:pPr>
              <w:jc w:val="right"/>
            </w:pPr>
            <w:r w:rsidRPr="00950DB1">
              <w:t xml:space="preserve"> - </w:t>
            </w:r>
          </w:p>
        </w:tc>
      </w:tr>
      <w:tr w:rsidR="00950DB1" w:rsidRPr="00950DB1" w14:paraId="289A1DED" w14:textId="77777777" w:rsidTr="00865F7C">
        <w:trPr>
          <w:trHeight w:val="300"/>
        </w:trPr>
        <w:tc>
          <w:tcPr>
            <w:tcW w:w="3591" w:type="dxa"/>
            <w:shd w:val="clear" w:color="auto" w:fill="auto"/>
            <w:tcMar>
              <w:top w:w="80" w:type="dxa"/>
              <w:left w:w="80" w:type="dxa"/>
              <w:bottom w:w="80" w:type="dxa"/>
              <w:right w:w="80" w:type="dxa"/>
            </w:tcMar>
            <w:vAlign w:val="bottom"/>
          </w:tcPr>
          <w:p w14:paraId="3DA94A43" w14:textId="77777777" w:rsidR="00950DB1" w:rsidRPr="00950DB1" w:rsidRDefault="00950DB1" w:rsidP="00950DB1">
            <w:pPr>
              <w:rPr>
                <w:b/>
                <w:bCs/>
              </w:rPr>
            </w:pPr>
            <w:r w:rsidRPr="00950DB1">
              <w:rPr>
                <w:b/>
                <w:bCs/>
              </w:rPr>
              <w:t>Total financial assets</w:t>
            </w:r>
          </w:p>
        </w:tc>
        <w:tc>
          <w:tcPr>
            <w:tcW w:w="1209" w:type="dxa"/>
            <w:shd w:val="clear" w:color="auto" w:fill="auto"/>
            <w:tcMar>
              <w:top w:w="80" w:type="dxa"/>
              <w:left w:w="80" w:type="dxa"/>
              <w:bottom w:w="80" w:type="dxa"/>
              <w:right w:w="80" w:type="dxa"/>
            </w:tcMar>
            <w:vAlign w:val="bottom"/>
          </w:tcPr>
          <w:p w14:paraId="2292C50F" w14:textId="77777777" w:rsidR="00950DB1" w:rsidRPr="00950DB1" w:rsidRDefault="00950DB1" w:rsidP="00865F7C">
            <w:pPr>
              <w:jc w:val="right"/>
              <w:rPr>
                <w:b/>
                <w:bCs/>
              </w:rPr>
            </w:pPr>
            <w:r w:rsidRPr="00950DB1">
              <w:rPr>
                <w:b/>
                <w:bCs/>
              </w:rPr>
              <w:t> </w:t>
            </w:r>
          </w:p>
        </w:tc>
        <w:tc>
          <w:tcPr>
            <w:tcW w:w="1209" w:type="dxa"/>
            <w:shd w:val="clear" w:color="auto" w:fill="auto"/>
            <w:tcMar>
              <w:top w:w="80" w:type="dxa"/>
              <w:left w:w="80" w:type="dxa"/>
              <w:bottom w:w="80" w:type="dxa"/>
              <w:right w:w="80" w:type="dxa"/>
            </w:tcMar>
            <w:vAlign w:val="bottom"/>
          </w:tcPr>
          <w:p w14:paraId="739E8652" w14:textId="77777777" w:rsidR="00950DB1" w:rsidRPr="00950DB1" w:rsidRDefault="00950DB1" w:rsidP="00865F7C">
            <w:pPr>
              <w:jc w:val="right"/>
              <w:rPr>
                <w:b/>
                <w:bCs/>
              </w:rPr>
            </w:pPr>
            <w:r w:rsidRPr="00950DB1">
              <w:rPr>
                <w:b/>
                <w:bCs/>
              </w:rPr>
              <w:t xml:space="preserve">115,312 </w:t>
            </w:r>
          </w:p>
        </w:tc>
        <w:tc>
          <w:tcPr>
            <w:tcW w:w="1210" w:type="dxa"/>
            <w:shd w:val="clear" w:color="auto" w:fill="auto"/>
            <w:tcMar>
              <w:top w:w="80" w:type="dxa"/>
              <w:left w:w="80" w:type="dxa"/>
              <w:bottom w:w="80" w:type="dxa"/>
              <w:right w:w="80" w:type="dxa"/>
            </w:tcMar>
            <w:vAlign w:val="bottom"/>
          </w:tcPr>
          <w:p w14:paraId="2393E8A2" w14:textId="77777777" w:rsidR="00950DB1" w:rsidRPr="00950DB1" w:rsidRDefault="00950DB1" w:rsidP="00865F7C">
            <w:pPr>
              <w:jc w:val="right"/>
              <w:rPr>
                <w:b/>
                <w:bCs/>
              </w:rPr>
            </w:pPr>
            <w:r w:rsidRPr="00950DB1">
              <w:rPr>
                <w:b/>
                <w:bCs/>
              </w:rPr>
              <w:t xml:space="preserve"> - </w:t>
            </w:r>
          </w:p>
        </w:tc>
        <w:tc>
          <w:tcPr>
            <w:tcW w:w="1209" w:type="dxa"/>
            <w:shd w:val="clear" w:color="auto" w:fill="auto"/>
            <w:tcMar>
              <w:top w:w="80" w:type="dxa"/>
              <w:left w:w="80" w:type="dxa"/>
              <w:bottom w:w="80" w:type="dxa"/>
              <w:right w:w="80" w:type="dxa"/>
            </w:tcMar>
            <w:vAlign w:val="bottom"/>
          </w:tcPr>
          <w:p w14:paraId="7C50579B" w14:textId="77777777" w:rsidR="00950DB1" w:rsidRPr="00950DB1" w:rsidRDefault="00950DB1" w:rsidP="00865F7C">
            <w:pPr>
              <w:jc w:val="right"/>
              <w:rPr>
                <w:b/>
                <w:bCs/>
              </w:rPr>
            </w:pPr>
            <w:r w:rsidRPr="00950DB1">
              <w:rPr>
                <w:b/>
                <w:bCs/>
              </w:rPr>
              <w:t xml:space="preserve">115,312 </w:t>
            </w:r>
          </w:p>
        </w:tc>
        <w:tc>
          <w:tcPr>
            <w:tcW w:w="1210" w:type="dxa"/>
            <w:shd w:val="clear" w:color="auto" w:fill="auto"/>
            <w:tcMar>
              <w:top w:w="80" w:type="dxa"/>
              <w:left w:w="80" w:type="dxa"/>
              <w:bottom w:w="80" w:type="dxa"/>
              <w:right w:w="80" w:type="dxa"/>
            </w:tcMar>
            <w:vAlign w:val="bottom"/>
          </w:tcPr>
          <w:p w14:paraId="313DBD76" w14:textId="77777777" w:rsidR="00950DB1" w:rsidRPr="00950DB1" w:rsidRDefault="00950DB1" w:rsidP="00865F7C">
            <w:pPr>
              <w:jc w:val="right"/>
              <w:rPr>
                <w:b/>
                <w:bCs/>
              </w:rPr>
            </w:pPr>
            <w:r w:rsidRPr="00950DB1">
              <w:rPr>
                <w:b/>
                <w:bCs/>
              </w:rPr>
              <w:t xml:space="preserve"> - </w:t>
            </w:r>
          </w:p>
        </w:tc>
      </w:tr>
      <w:tr w:rsidR="00950DB1" w:rsidRPr="00950DB1" w14:paraId="3342C88E" w14:textId="77777777" w:rsidTr="00865F7C">
        <w:trPr>
          <w:trHeight w:val="300"/>
        </w:trPr>
        <w:tc>
          <w:tcPr>
            <w:tcW w:w="3591" w:type="dxa"/>
            <w:shd w:val="clear" w:color="auto" w:fill="auto"/>
            <w:tcMar>
              <w:top w:w="80" w:type="dxa"/>
              <w:left w:w="80" w:type="dxa"/>
              <w:bottom w:w="80" w:type="dxa"/>
              <w:right w:w="80" w:type="dxa"/>
            </w:tcMar>
            <w:vAlign w:val="bottom"/>
          </w:tcPr>
          <w:p w14:paraId="3B7AE092" w14:textId="77777777" w:rsidR="00950DB1" w:rsidRPr="00950DB1" w:rsidRDefault="00950DB1" w:rsidP="00950DB1">
            <w:pPr>
              <w:rPr>
                <w:b/>
                <w:bCs/>
              </w:rPr>
            </w:pPr>
            <w:r w:rsidRPr="00950DB1">
              <w:rPr>
                <w:b/>
                <w:bCs/>
              </w:rPr>
              <w:t>Financial liabilities</w:t>
            </w:r>
          </w:p>
        </w:tc>
        <w:tc>
          <w:tcPr>
            <w:tcW w:w="1209" w:type="dxa"/>
            <w:shd w:val="clear" w:color="auto" w:fill="auto"/>
            <w:tcMar>
              <w:top w:w="80" w:type="dxa"/>
              <w:left w:w="80" w:type="dxa"/>
              <w:bottom w:w="80" w:type="dxa"/>
              <w:right w:w="80" w:type="dxa"/>
            </w:tcMar>
            <w:vAlign w:val="bottom"/>
          </w:tcPr>
          <w:p w14:paraId="740601D9"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2581E69B"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03789D0E"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452DE645"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0CE7CA26" w14:textId="77777777" w:rsidR="00950DB1" w:rsidRPr="00950DB1" w:rsidRDefault="00950DB1" w:rsidP="00865F7C">
            <w:pPr>
              <w:jc w:val="right"/>
              <w:rPr>
                <w:b/>
                <w:bCs/>
              </w:rPr>
            </w:pPr>
          </w:p>
        </w:tc>
      </w:tr>
      <w:tr w:rsidR="00950DB1" w:rsidRPr="00950DB1" w14:paraId="51F43A01" w14:textId="77777777" w:rsidTr="00865F7C">
        <w:trPr>
          <w:trHeight w:val="300"/>
        </w:trPr>
        <w:tc>
          <w:tcPr>
            <w:tcW w:w="3591" w:type="dxa"/>
            <w:shd w:val="clear" w:color="auto" w:fill="auto"/>
            <w:tcMar>
              <w:top w:w="80" w:type="dxa"/>
              <w:left w:w="80" w:type="dxa"/>
              <w:bottom w:w="80" w:type="dxa"/>
              <w:right w:w="80" w:type="dxa"/>
            </w:tcMar>
            <w:vAlign w:val="bottom"/>
          </w:tcPr>
          <w:p w14:paraId="2414C4A2" w14:textId="77777777" w:rsidR="00950DB1" w:rsidRPr="00950DB1" w:rsidRDefault="00950DB1" w:rsidP="00950DB1">
            <w:r w:rsidRPr="00950DB1">
              <w:t>Payables</w:t>
            </w:r>
          </w:p>
        </w:tc>
        <w:tc>
          <w:tcPr>
            <w:tcW w:w="1209" w:type="dxa"/>
            <w:shd w:val="clear" w:color="auto" w:fill="auto"/>
            <w:tcMar>
              <w:top w:w="80" w:type="dxa"/>
              <w:left w:w="80" w:type="dxa"/>
              <w:bottom w:w="80" w:type="dxa"/>
              <w:right w:w="80" w:type="dxa"/>
            </w:tcMar>
            <w:vAlign w:val="bottom"/>
          </w:tcPr>
          <w:p w14:paraId="4BC8348C" w14:textId="77777777" w:rsidR="00950DB1" w:rsidRPr="00950DB1" w:rsidRDefault="00950DB1" w:rsidP="00865F7C">
            <w:pPr>
              <w:jc w:val="right"/>
            </w:pPr>
            <w:r w:rsidRPr="00950DB1">
              <w:t xml:space="preserve"> - </w:t>
            </w:r>
          </w:p>
        </w:tc>
        <w:tc>
          <w:tcPr>
            <w:tcW w:w="1209" w:type="dxa"/>
            <w:shd w:val="clear" w:color="auto" w:fill="auto"/>
            <w:tcMar>
              <w:top w:w="80" w:type="dxa"/>
              <w:left w:w="80" w:type="dxa"/>
              <w:bottom w:w="80" w:type="dxa"/>
              <w:right w:w="80" w:type="dxa"/>
            </w:tcMar>
            <w:vAlign w:val="bottom"/>
          </w:tcPr>
          <w:p w14:paraId="5A94B374" w14:textId="77777777" w:rsidR="00950DB1" w:rsidRPr="00950DB1" w:rsidRDefault="00950DB1" w:rsidP="00865F7C">
            <w:pPr>
              <w:jc w:val="right"/>
            </w:pPr>
            <w:r w:rsidRPr="00950DB1">
              <w:t xml:space="preserve">11,736 </w:t>
            </w:r>
          </w:p>
        </w:tc>
        <w:tc>
          <w:tcPr>
            <w:tcW w:w="1210" w:type="dxa"/>
            <w:shd w:val="clear" w:color="auto" w:fill="auto"/>
            <w:tcMar>
              <w:top w:w="80" w:type="dxa"/>
              <w:left w:w="80" w:type="dxa"/>
              <w:bottom w:w="80" w:type="dxa"/>
              <w:right w:w="80" w:type="dxa"/>
            </w:tcMar>
            <w:vAlign w:val="bottom"/>
          </w:tcPr>
          <w:p w14:paraId="15B545C1" w14:textId="77777777" w:rsidR="00950DB1" w:rsidRPr="00950DB1" w:rsidRDefault="00950DB1" w:rsidP="00865F7C">
            <w:pPr>
              <w:jc w:val="right"/>
            </w:pPr>
            <w:r w:rsidRPr="00950DB1">
              <w:t xml:space="preserve"> - </w:t>
            </w:r>
          </w:p>
        </w:tc>
        <w:tc>
          <w:tcPr>
            <w:tcW w:w="1209" w:type="dxa"/>
            <w:shd w:val="clear" w:color="auto" w:fill="auto"/>
            <w:tcMar>
              <w:top w:w="80" w:type="dxa"/>
              <w:left w:w="80" w:type="dxa"/>
              <w:bottom w:w="80" w:type="dxa"/>
              <w:right w:w="80" w:type="dxa"/>
            </w:tcMar>
            <w:vAlign w:val="bottom"/>
          </w:tcPr>
          <w:p w14:paraId="6641C412" w14:textId="77777777" w:rsidR="00950DB1" w:rsidRPr="00950DB1" w:rsidRDefault="00950DB1" w:rsidP="00865F7C">
            <w:pPr>
              <w:jc w:val="right"/>
            </w:pPr>
            <w:r w:rsidRPr="00950DB1">
              <w:t xml:space="preserve"> - </w:t>
            </w:r>
          </w:p>
        </w:tc>
        <w:tc>
          <w:tcPr>
            <w:tcW w:w="1210" w:type="dxa"/>
            <w:shd w:val="clear" w:color="auto" w:fill="auto"/>
            <w:tcMar>
              <w:top w:w="80" w:type="dxa"/>
              <w:left w:w="80" w:type="dxa"/>
              <w:bottom w:w="80" w:type="dxa"/>
              <w:right w:w="80" w:type="dxa"/>
            </w:tcMar>
            <w:vAlign w:val="bottom"/>
          </w:tcPr>
          <w:p w14:paraId="040BC0E8" w14:textId="77777777" w:rsidR="00950DB1" w:rsidRPr="00950DB1" w:rsidRDefault="00950DB1" w:rsidP="00865F7C">
            <w:pPr>
              <w:jc w:val="right"/>
            </w:pPr>
            <w:r w:rsidRPr="00950DB1">
              <w:t xml:space="preserve">11,736 </w:t>
            </w:r>
          </w:p>
        </w:tc>
      </w:tr>
      <w:tr w:rsidR="00950DB1" w:rsidRPr="00950DB1" w14:paraId="2F03E204" w14:textId="77777777" w:rsidTr="00865F7C">
        <w:trPr>
          <w:trHeight w:val="300"/>
        </w:trPr>
        <w:tc>
          <w:tcPr>
            <w:tcW w:w="3591" w:type="dxa"/>
            <w:shd w:val="clear" w:color="auto" w:fill="auto"/>
            <w:tcMar>
              <w:top w:w="80" w:type="dxa"/>
              <w:left w:w="80" w:type="dxa"/>
              <w:bottom w:w="80" w:type="dxa"/>
              <w:right w:w="80" w:type="dxa"/>
            </w:tcMar>
            <w:vAlign w:val="bottom"/>
          </w:tcPr>
          <w:p w14:paraId="21621B45" w14:textId="77777777" w:rsidR="00950DB1" w:rsidRPr="00950DB1" w:rsidRDefault="00950DB1" w:rsidP="00950DB1">
            <w:r w:rsidRPr="00950DB1">
              <w:t>Borrowings</w:t>
            </w:r>
          </w:p>
        </w:tc>
        <w:tc>
          <w:tcPr>
            <w:tcW w:w="1209" w:type="dxa"/>
            <w:shd w:val="clear" w:color="auto" w:fill="auto"/>
            <w:tcMar>
              <w:top w:w="80" w:type="dxa"/>
              <w:left w:w="80" w:type="dxa"/>
              <w:bottom w:w="80" w:type="dxa"/>
              <w:right w:w="80" w:type="dxa"/>
            </w:tcMar>
            <w:vAlign w:val="bottom"/>
          </w:tcPr>
          <w:p w14:paraId="4BBCF6EA" w14:textId="77777777" w:rsidR="00950DB1" w:rsidRPr="00950DB1" w:rsidRDefault="00950DB1" w:rsidP="00865F7C">
            <w:pPr>
              <w:jc w:val="right"/>
            </w:pPr>
            <w:r w:rsidRPr="00950DB1">
              <w:t>4.00%</w:t>
            </w:r>
          </w:p>
        </w:tc>
        <w:tc>
          <w:tcPr>
            <w:tcW w:w="1209" w:type="dxa"/>
            <w:shd w:val="clear" w:color="auto" w:fill="auto"/>
            <w:tcMar>
              <w:top w:w="80" w:type="dxa"/>
              <w:left w:w="80" w:type="dxa"/>
              <w:bottom w:w="80" w:type="dxa"/>
              <w:right w:w="80" w:type="dxa"/>
            </w:tcMar>
            <w:vAlign w:val="bottom"/>
          </w:tcPr>
          <w:p w14:paraId="2B594879" w14:textId="77777777" w:rsidR="00950DB1" w:rsidRPr="00950DB1" w:rsidRDefault="00950DB1" w:rsidP="00865F7C">
            <w:pPr>
              <w:jc w:val="right"/>
            </w:pPr>
            <w:r w:rsidRPr="00950DB1">
              <w:t xml:space="preserve">343 </w:t>
            </w:r>
          </w:p>
        </w:tc>
        <w:tc>
          <w:tcPr>
            <w:tcW w:w="1210" w:type="dxa"/>
            <w:shd w:val="clear" w:color="auto" w:fill="auto"/>
            <w:tcMar>
              <w:top w:w="80" w:type="dxa"/>
              <w:left w:w="80" w:type="dxa"/>
              <w:bottom w:w="80" w:type="dxa"/>
              <w:right w:w="80" w:type="dxa"/>
            </w:tcMar>
            <w:vAlign w:val="bottom"/>
          </w:tcPr>
          <w:p w14:paraId="1B3E1F27" w14:textId="77777777" w:rsidR="00950DB1" w:rsidRPr="00950DB1" w:rsidRDefault="00950DB1" w:rsidP="00865F7C">
            <w:pPr>
              <w:jc w:val="right"/>
            </w:pPr>
            <w:r w:rsidRPr="00950DB1">
              <w:t xml:space="preserve">343 </w:t>
            </w:r>
          </w:p>
        </w:tc>
        <w:tc>
          <w:tcPr>
            <w:tcW w:w="1209" w:type="dxa"/>
            <w:shd w:val="clear" w:color="auto" w:fill="auto"/>
            <w:tcMar>
              <w:top w:w="80" w:type="dxa"/>
              <w:left w:w="80" w:type="dxa"/>
              <w:bottom w:w="80" w:type="dxa"/>
              <w:right w:w="80" w:type="dxa"/>
            </w:tcMar>
            <w:vAlign w:val="bottom"/>
          </w:tcPr>
          <w:p w14:paraId="393DE2CD" w14:textId="77777777" w:rsidR="00950DB1" w:rsidRPr="00950DB1" w:rsidRDefault="00950DB1" w:rsidP="00865F7C">
            <w:pPr>
              <w:jc w:val="right"/>
            </w:pPr>
            <w:r w:rsidRPr="00950DB1">
              <w:t xml:space="preserve"> - </w:t>
            </w:r>
          </w:p>
        </w:tc>
        <w:tc>
          <w:tcPr>
            <w:tcW w:w="1210" w:type="dxa"/>
            <w:shd w:val="clear" w:color="auto" w:fill="auto"/>
            <w:tcMar>
              <w:top w:w="80" w:type="dxa"/>
              <w:left w:w="80" w:type="dxa"/>
              <w:bottom w:w="80" w:type="dxa"/>
              <w:right w:w="80" w:type="dxa"/>
            </w:tcMar>
            <w:vAlign w:val="bottom"/>
          </w:tcPr>
          <w:p w14:paraId="16329ED4" w14:textId="77777777" w:rsidR="00950DB1" w:rsidRPr="00950DB1" w:rsidRDefault="00950DB1" w:rsidP="00865F7C">
            <w:pPr>
              <w:jc w:val="right"/>
            </w:pPr>
            <w:r w:rsidRPr="00950DB1">
              <w:t xml:space="preserve"> - </w:t>
            </w:r>
          </w:p>
        </w:tc>
      </w:tr>
      <w:tr w:rsidR="00950DB1" w:rsidRPr="00950DB1" w14:paraId="1BCB0F21" w14:textId="77777777" w:rsidTr="00865F7C">
        <w:trPr>
          <w:trHeight w:val="300"/>
        </w:trPr>
        <w:tc>
          <w:tcPr>
            <w:tcW w:w="3591" w:type="dxa"/>
            <w:shd w:val="clear" w:color="auto" w:fill="auto"/>
            <w:tcMar>
              <w:top w:w="80" w:type="dxa"/>
              <w:left w:w="80" w:type="dxa"/>
              <w:bottom w:w="80" w:type="dxa"/>
              <w:right w:w="80" w:type="dxa"/>
            </w:tcMar>
            <w:vAlign w:val="bottom"/>
          </w:tcPr>
          <w:p w14:paraId="4302735E" w14:textId="77777777" w:rsidR="00950DB1" w:rsidRPr="00950DB1" w:rsidRDefault="00950DB1" w:rsidP="00950DB1">
            <w:pPr>
              <w:rPr>
                <w:b/>
                <w:bCs/>
              </w:rPr>
            </w:pPr>
            <w:r w:rsidRPr="00950DB1">
              <w:rPr>
                <w:b/>
                <w:bCs/>
              </w:rPr>
              <w:t>Total financial liabilities</w:t>
            </w:r>
          </w:p>
        </w:tc>
        <w:tc>
          <w:tcPr>
            <w:tcW w:w="1209" w:type="dxa"/>
            <w:shd w:val="clear" w:color="auto" w:fill="auto"/>
            <w:tcMar>
              <w:top w:w="80" w:type="dxa"/>
              <w:left w:w="80" w:type="dxa"/>
              <w:bottom w:w="80" w:type="dxa"/>
              <w:right w:w="80" w:type="dxa"/>
            </w:tcMar>
            <w:vAlign w:val="bottom"/>
          </w:tcPr>
          <w:p w14:paraId="5010B4AA" w14:textId="77777777" w:rsidR="00950DB1" w:rsidRPr="00950DB1" w:rsidRDefault="00950DB1" w:rsidP="00865F7C">
            <w:pPr>
              <w:jc w:val="right"/>
              <w:rPr>
                <w:b/>
                <w:bCs/>
              </w:rPr>
            </w:pPr>
            <w:r w:rsidRPr="00950DB1">
              <w:rPr>
                <w:b/>
                <w:bCs/>
              </w:rPr>
              <w:t> </w:t>
            </w:r>
          </w:p>
        </w:tc>
        <w:tc>
          <w:tcPr>
            <w:tcW w:w="1209" w:type="dxa"/>
            <w:shd w:val="clear" w:color="auto" w:fill="auto"/>
            <w:tcMar>
              <w:top w:w="80" w:type="dxa"/>
              <w:left w:w="80" w:type="dxa"/>
              <w:bottom w:w="80" w:type="dxa"/>
              <w:right w:w="80" w:type="dxa"/>
            </w:tcMar>
            <w:vAlign w:val="bottom"/>
          </w:tcPr>
          <w:p w14:paraId="2BEFBD98" w14:textId="77777777" w:rsidR="00950DB1" w:rsidRPr="00950DB1" w:rsidRDefault="00950DB1" w:rsidP="00865F7C">
            <w:pPr>
              <w:jc w:val="right"/>
              <w:rPr>
                <w:b/>
                <w:bCs/>
              </w:rPr>
            </w:pPr>
            <w:r w:rsidRPr="00950DB1">
              <w:rPr>
                <w:b/>
                <w:bCs/>
              </w:rPr>
              <w:t xml:space="preserve">12,079 </w:t>
            </w:r>
          </w:p>
        </w:tc>
        <w:tc>
          <w:tcPr>
            <w:tcW w:w="1210" w:type="dxa"/>
            <w:shd w:val="clear" w:color="auto" w:fill="auto"/>
            <w:tcMar>
              <w:top w:w="80" w:type="dxa"/>
              <w:left w:w="80" w:type="dxa"/>
              <w:bottom w:w="80" w:type="dxa"/>
              <w:right w:w="80" w:type="dxa"/>
            </w:tcMar>
            <w:vAlign w:val="bottom"/>
          </w:tcPr>
          <w:p w14:paraId="27492FE9" w14:textId="77777777" w:rsidR="00950DB1" w:rsidRPr="00950DB1" w:rsidRDefault="00950DB1" w:rsidP="00865F7C">
            <w:pPr>
              <w:jc w:val="right"/>
              <w:rPr>
                <w:b/>
                <w:bCs/>
              </w:rPr>
            </w:pPr>
            <w:r w:rsidRPr="00950DB1">
              <w:rPr>
                <w:b/>
                <w:bCs/>
              </w:rPr>
              <w:t xml:space="preserve">343 </w:t>
            </w:r>
          </w:p>
        </w:tc>
        <w:tc>
          <w:tcPr>
            <w:tcW w:w="1209" w:type="dxa"/>
            <w:shd w:val="clear" w:color="auto" w:fill="auto"/>
            <w:tcMar>
              <w:top w:w="80" w:type="dxa"/>
              <w:left w:w="80" w:type="dxa"/>
              <w:bottom w:w="80" w:type="dxa"/>
              <w:right w:w="80" w:type="dxa"/>
            </w:tcMar>
            <w:vAlign w:val="bottom"/>
          </w:tcPr>
          <w:p w14:paraId="3DBFC042" w14:textId="77777777" w:rsidR="00950DB1" w:rsidRPr="00950DB1" w:rsidRDefault="00950DB1" w:rsidP="00865F7C">
            <w:pPr>
              <w:jc w:val="right"/>
              <w:rPr>
                <w:b/>
                <w:bCs/>
              </w:rPr>
            </w:pPr>
            <w:r w:rsidRPr="00950DB1">
              <w:rPr>
                <w:b/>
                <w:bCs/>
              </w:rPr>
              <w:t xml:space="preserve"> - </w:t>
            </w:r>
          </w:p>
        </w:tc>
        <w:tc>
          <w:tcPr>
            <w:tcW w:w="1210" w:type="dxa"/>
            <w:shd w:val="clear" w:color="auto" w:fill="auto"/>
            <w:tcMar>
              <w:top w:w="80" w:type="dxa"/>
              <w:left w:w="80" w:type="dxa"/>
              <w:bottom w:w="80" w:type="dxa"/>
              <w:right w:w="80" w:type="dxa"/>
            </w:tcMar>
            <w:vAlign w:val="bottom"/>
          </w:tcPr>
          <w:p w14:paraId="003F69D0" w14:textId="77777777" w:rsidR="00950DB1" w:rsidRPr="00950DB1" w:rsidRDefault="00950DB1" w:rsidP="00865F7C">
            <w:pPr>
              <w:jc w:val="right"/>
              <w:rPr>
                <w:b/>
                <w:bCs/>
              </w:rPr>
            </w:pPr>
            <w:r w:rsidRPr="00950DB1">
              <w:rPr>
                <w:b/>
                <w:bCs/>
              </w:rPr>
              <w:t xml:space="preserve">11,736 </w:t>
            </w:r>
          </w:p>
        </w:tc>
      </w:tr>
      <w:tr w:rsidR="00950DB1" w:rsidRPr="00950DB1" w14:paraId="4D6DE9A1" w14:textId="77777777" w:rsidTr="00865F7C">
        <w:trPr>
          <w:trHeight w:val="300"/>
        </w:trPr>
        <w:tc>
          <w:tcPr>
            <w:tcW w:w="3591" w:type="dxa"/>
            <w:shd w:val="clear" w:color="auto" w:fill="auto"/>
            <w:tcMar>
              <w:top w:w="80" w:type="dxa"/>
              <w:left w:w="80" w:type="dxa"/>
              <w:bottom w:w="80" w:type="dxa"/>
              <w:right w:w="80" w:type="dxa"/>
            </w:tcMar>
            <w:vAlign w:val="bottom"/>
          </w:tcPr>
          <w:p w14:paraId="5810322A" w14:textId="77777777" w:rsidR="00950DB1" w:rsidRPr="00950DB1" w:rsidRDefault="00950DB1" w:rsidP="00950DB1"/>
        </w:tc>
        <w:tc>
          <w:tcPr>
            <w:tcW w:w="1209" w:type="dxa"/>
            <w:shd w:val="clear" w:color="auto" w:fill="auto"/>
            <w:tcMar>
              <w:top w:w="80" w:type="dxa"/>
              <w:left w:w="80" w:type="dxa"/>
              <w:bottom w:w="80" w:type="dxa"/>
              <w:right w:w="80" w:type="dxa"/>
            </w:tcMar>
            <w:vAlign w:val="bottom"/>
          </w:tcPr>
          <w:p w14:paraId="006160EF" w14:textId="77777777" w:rsidR="00950DB1" w:rsidRPr="00950DB1" w:rsidRDefault="00950DB1" w:rsidP="00865F7C">
            <w:pPr>
              <w:jc w:val="right"/>
            </w:pPr>
          </w:p>
        </w:tc>
        <w:tc>
          <w:tcPr>
            <w:tcW w:w="1209" w:type="dxa"/>
            <w:shd w:val="clear" w:color="auto" w:fill="auto"/>
            <w:tcMar>
              <w:top w:w="80" w:type="dxa"/>
              <w:left w:w="80" w:type="dxa"/>
              <w:bottom w:w="80" w:type="dxa"/>
              <w:right w:w="80" w:type="dxa"/>
            </w:tcMar>
            <w:vAlign w:val="bottom"/>
          </w:tcPr>
          <w:p w14:paraId="32D064FA" w14:textId="77777777" w:rsidR="00950DB1" w:rsidRPr="00950DB1" w:rsidRDefault="00950DB1" w:rsidP="00865F7C">
            <w:pPr>
              <w:jc w:val="right"/>
            </w:pPr>
          </w:p>
        </w:tc>
        <w:tc>
          <w:tcPr>
            <w:tcW w:w="1210" w:type="dxa"/>
            <w:shd w:val="clear" w:color="auto" w:fill="auto"/>
            <w:tcMar>
              <w:top w:w="80" w:type="dxa"/>
              <w:left w:w="80" w:type="dxa"/>
              <w:bottom w:w="80" w:type="dxa"/>
              <w:right w:w="80" w:type="dxa"/>
            </w:tcMar>
            <w:vAlign w:val="bottom"/>
          </w:tcPr>
          <w:p w14:paraId="7FBE8E7A" w14:textId="77777777" w:rsidR="00950DB1" w:rsidRPr="00950DB1" w:rsidRDefault="00950DB1" w:rsidP="00865F7C">
            <w:pPr>
              <w:jc w:val="right"/>
            </w:pPr>
          </w:p>
        </w:tc>
        <w:tc>
          <w:tcPr>
            <w:tcW w:w="1209" w:type="dxa"/>
            <w:shd w:val="clear" w:color="auto" w:fill="auto"/>
            <w:tcMar>
              <w:top w:w="80" w:type="dxa"/>
              <w:left w:w="80" w:type="dxa"/>
              <w:bottom w:w="80" w:type="dxa"/>
              <w:right w:w="80" w:type="dxa"/>
            </w:tcMar>
            <w:vAlign w:val="bottom"/>
          </w:tcPr>
          <w:p w14:paraId="4C6CEDBC" w14:textId="77777777" w:rsidR="00950DB1" w:rsidRPr="00950DB1" w:rsidRDefault="00950DB1" w:rsidP="00865F7C">
            <w:pPr>
              <w:jc w:val="right"/>
            </w:pPr>
          </w:p>
        </w:tc>
        <w:tc>
          <w:tcPr>
            <w:tcW w:w="1210" w:type="dxa"/>
            <w:shd w:val="clear" w:color="auto" w:fill="auto"/>
            <w:tcMar>
              <w:top w:w="80" w:type="dxa"/>
              <w:left w:w="80" w:type="dxa"/>
              <w:bottom w:w="80" w:type="dxa"/>
              <w:right w:w="80" w:type="dxa"/>
            </w:tcMar>
            <w:vAlign w:val="bottom"/>
          </w:tcPr>
          <w:p w14:paraId="09E91240" w14:textId="77777777" w:rsidR="00950DB1" w:rsidRPr="00950DB1" w:rsidRDefault="00950DB1" w:rsidP="00865F7C">
            <w:pPr>
              <w:jc w:val="right"/>
            </w:pPr>
          </w:p>
        </w:tc>
      </w:tr>
      <w:tr w:rsidR="00950DB1" w:rsidRPr="00950DB1" w14:paraId="0DAD7C36" w14:textId="77777777" w:rsidTr="00865F7C">
        <w:trPr>
          <w:trHeight w:val="300"/>
        </w:trPr>
        <w:tc>
          <w:tcPr>
            <w:tcW w:w="3591" w:type="dxa"/>
            <w:shd w:val="clear" w:color="auto" w:fill="auto"/>
            <w:tcMar>
              <w:top w:w="80" w:type="dxa"/>
              <w:left w:w="80" w:type="dxa"/>
              <w:bottom w:w="80" w:type="dxa"/>
              <w:right w:w="80" w:type="dxa"/>
            </w:tcMar>
            <w:vAlign w:val="bottom"/>
          </w:tcPr>
          <w:p w14:paraId="0CA8B12A" w14:textId="77777777" w:rsidR="00950DB1" w:rsidRPr="00950DB1" w:rsidRDefault="00950DB1" w:rsidP="00950DB1">
            <w:pPr>
              <w:rPr>
                <w:b/>
                <w:bCs/>
              </w:rPr>
            </w:pPr>
            <w:r w:rsidRPr="00950DB1">
              <w:rPr>
                <w:b/>
                <w:bCs/>
              </w:rPr>
              <w:t>June 2023</w:t>
            </w:r>
          </w:p>
        </w:tc>
        <w:tc>
          <w:tcPr>
            <w:tcW w:w="1209" w:type="dxa"/>
            <w:shd w:val="clear" w:color="auto" w:fill="auto"/>
            <w:tcMar>
              <w:top w:w="80" w:type="dxa"/>
              <w:left w:w="80" w:type="dxa"/>
              <w:bottom w:w="80" w:type="dxa"/>
              <w:right w:w="80" w:type="dxa"/>
            </w:tcMar>
            <w:vAlign w:val="bottom"/>
          </w:tcPr>
          <w:p w14:paraId="3EA14C69"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4CFD1BCE"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25208880"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6C216818"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58A35981" w14:textId="77777777" w:rsidR="00950DB1" w:rsidRPr="00950DB1" w:rsidRDefault="00950DB1" w:rsidP="00865F7C">
            <w:pPr>
              <w:jc w:val="right"/>
              <w:rPr>
                <w:b/>
                <w:bCs/>
              </w:rPr>
            </w:pPr>
          </w:p>
        </w:tc>
      </w:tr>
      <w:tr w:rsidR="00950DB1" w:rsidRPr="00950DB1" w14:paraId="60B0FADC" w14:textId="77777777" w:rsidTr="00865F7C">
        <w:trPr>
          <w:trHeight w:val="300"/>
        </w:trPr>
        <w:tc>
          <w:tcPr>
            <w:tcW w:w="3591" w:type="dxa"/>
            <w:shd w:val="clear" w:color="auto" w:fill="auto"/>
            <w:tcMar>
              <w:top w:w="80" w:type="dxa"/>
              <w:left w:w="80" w:type="dxa"/>
              <w:bottom w:w="80" w:type="dxa"/>
              <w:right w:w="80" w:type="dxa"/>
            </w:tcMar>
            <w:vAlign w:val="bottom"/>
          </w:tcPr>
          <w:p w14:paraId="5382EEFF" w14:textId="77777777" w:rsidR="00950DB1" w:rsidRPr="00950DB1" w:rsidRDefault="00950DB1" w:rsidP="00950DB1">
            <w:pPr>
              <w:rPr>
                <w:b/>
                <w:bCs/>
              </w:rPr>
            </w:pPr>
            <w:r w:rsidRPr="00950DB1">
              <w:rPr>
                <w:b/>
                <w:bCs/>
              </w:rPr>
              <w:t>Financial assets</w:t>
            </w:r>
          </w:p>
        </w:tc>
        <w:tc>
          <w:tcPr>
            <w:tcW w:w="1209" w:type="dxa"/>
            <w:shd w:val="clear" w:color="auto" w:fill="auto"/>
            <w:tcMar>
              <w:top w:w="80" w:type="dxa"/>
              <w:left w:w="80" w:type="dxa"/>
              <w:bottom w:w="80" w:type="dxa"/>
              <w:right w:w="80" w:type="dxa"/>
            </w:tcMar>
            <w:vAlign w:val="bottom"/>
          </w:tcPr>
          <w:p w14:paraId="61177C22"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5D0219D6"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34A61FC1"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641CF000"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45301561" w14:textId="77777777" w:rsidR="00950DB1" w:rsidRPr="00950DB1" w:rsidRDefault="00950DB1" w:rsidP="00865F7C">
            <w:pPr>
              <w:jc w:val="right"/>
              <w:rPr>
                <w:b/>
                <w:bCs/>
              </w:rPr>
            </w:pPr>
          </w:p>
        </w:tc>
      </w:tr>
      <w:tr w:rsidR="00950DB1" w:rsidRPr="00950DB1" w14:paraId="0ECB889B" w14:textId="77777777" w:rsidTr="00865F7C">
        <w:trPr>
          <w:trHeight w:val="300"/>
        </w:trPr>
        <w:tc>
          <w:tcPr>
            <w:tcW w:w="3591" w:type="dxa"/>
            <w:shd w:val="clear" w:color="auto" w:fill="auto"/>
            <w:tcMar>
              <w:top w:w="80" w:type="dxa"/>
              <w:left w:w="80" w:type="dxa"/>
              <w:bottom w:w="80" w:type="dxa"/>
              <w:right w:w="80" w:type="dxa"/>
            </w:tcMar>
            <w:vAlign w:val="bottom"/>
          </w:tcPr>
          <w:p w14:paraId="0094B4D9" w14:textId="77777777" w:rsidR="00950DB1" w:rsidRPr="00950DB1" w:rsidRDefault="00950DB1" w:rsidP="00950DB1">
            <w:r w:rsidRPr="00950DB1">
              <w:t>Cash and cash equivalents</w:t>
            </w:r>
          </w:p>
        </w:tc>
        <w:tc>
          <w:tcPr>
            <w:tcW w:w="1209" w:type="dxa"/>
            <w:shd w:val="clear" w:color="auto" w:fill="auto"/>
            <w:tcMar>
              <w:top w:w="80" w:type="dxa"/>
              <w:left w:w="80" w:type="dxa"/>
              <w:bottom w:w="80" w:type="dxa"/>
              <w:right w:w="80" w:type="dxa"/>
            </w:tcMar>
            <w:vAlign w:val="bottom"/>
          </w:tcPr>
          <w:p w14:paraId="63EAA406" w14:textId="77777777" w:rsidR="00950DB1" w:rsidRPr="00950DB1" w:rsidRDefault="00950DB1" w:rsidP="00865F7C">
            <w:pPr>
              <w:jc w:val="right"/>
            </w:pPr>
            <w:r w:rsidRPr="00950DB1">
              <w:t>3.05%</w:t>
            </w:r>
          </w:p>
        </w:tc>
        <w:tc>
          <w:tcPr>
            <w:tcW w:w="1209" w:type="dxa"/>
            <w:shd w:val="clear" w:color="auto" w:fill="auto"/>
            <w:tcMar>
              <w:top w:w="80" w:type="dxa"/>
              <w:left w:w="80" w:type="dxa"/>
              <w:bottom w:w="80" w:type="dxa"/>
              <w:right w:w="80" w:type="dxa"/>
            </w:tcMar>
            <w:vAlign w:val="bottom"/>
          </w:tcPr>
          <w:p w14:paraId="3BA3670D" w14:textId="77777777" w:rsidR="00950DB1" w:rsidRPr="00950DB1" w:rsidRDefault="00950DB1" w:rsidP="00865F7C">
            <w:pPr>
              <w:jc w:val="right"/>
            </w:pPr>
            <w:r w:rsidRPr="00950DB1">
              <w:t xml:space="preserve">118,196 </w:t>
            </w:r>
          </w:p>
        </w:tc>
        <w:tc>
          <w:tcPr>
            <w:tcW w:w="1210" w:type="dxa"/>
            <w:shd w:val="clear" w:color="auto" w:fill="auto"/>
            <w:tcMar>
              <w:top w:w="80" w:type="dxa"/>
              <w:left w:w="80" w:type="dxa"/>
              <w:bottom w:w="80" w:type="dxa"/>
              <w:right w:w="80" w:type="dxa"/>
            </w:tcMar>
            <w:vAlign w:val="bottom"/>
          </w:tcPr>
          <w:p w14:paraId="06B5401B" w14:textId="77777777" w:rsidR="00950DB1" w:rsidRPr="00950DB1" w:rsidRDefault="00950DB1" w:rsidP="00865F7C">
            <w:pPr>
              <w:jc w:val="right"/>
            </w:pPr>
            <w:r w:rsidRPr="00950DB1">
              <w:t xml:space="preserve"> - </w:t>
            </w:r>
          </w:p>
        </w:tc>
        <w:tc>
          <w:tcPr>
            <w:tcW w:w="1209" w:type="dxa"/>
            <w:shd w:val="clear" w:color="auto" w:fill="auto"/>
            <w:tcMar>
              <w:top w:w="80" w:type="dxa"/>
              <w:left w:w="80" w:type="dxa"/>
              <w:bottom w:w="80" w:type="dxa"/>
              <w:right w:w="80" w:type="dxa"/>
            </w:tcMar>
            <w:vAlign w:val="bottom"/>
          </w:tcPr>
          <w:p w14:paraId="7269123D" w14:textId="77777777" w:rsidR="00950DB1" w:rsidRPr="00950DB1" w:rsidRDefault="00950DB1" w:rsidP="00865F7C">
            <w:pPr>
              <w:jc w:val="right"/>
            </w:pPr>
            <w:r w:rsidRPr="00950DB1">
              <w:t xml:space="preserve">118,196 </w:t>
            </w:r>
          </w:p>
        </w:tc>
        <w:tc>
          <w:tcPr>
            <w:tcW w:w="1210" w:type="dxa"/>
            <w:shd w:val="clear" w:color="auto" w:fill="auto"/>
            <w:tcMar>
              <w:top w:w="80" w:type="dxa"/>
              <w:left w:w="80" w:type="dxa"/>
              <w:bottom w:w="80" w:type="dxa"/>
              <w:right w:w="80" w:type="dxa"/>
            </w:tcMar>
            <w:vAlign w:val="bottom"/>
          </w:tcPr>
          <w:p w14:paraId="43EDA479" w14:textId="77777777" w:rsidR="00950DB1" w:rsidRPr="00950DB1" w:rsidRDefault="00950DB1" w:rsidP="00865F7C">
            <w:pPr>
              <w:jc w:val="right"/>
            </w:pPr>
            <w:r w:rsidRPr="00950DB1">
              <w:t xml:space="preserve"> - </w:t>
            </w:r>
          </w:p>
        </w:tc>
      </w:tr>
      <w:tr w:rsidR="00950DB1" w:rsidRPr="00950DB1" w14:paraId="4FDB50C8" w14:textId="77777777" w:rsidTr="00865F7C">
        <w:trPr>
          <w:trHeight w:val="300"/>
        </w:trPr>
        <w:tc>
          <w:tcPr>
            <w:tcW w:w="3591" w:type="dxa"/>
            <w:shd w:val="clear" w:color="auto" w:fill="auto"/>
            <w:tcMar>
              <w:top w:w="80" w:type="dxa"/>
              <w:left w:w="80" w:type="dxa"/>
              <w:bottom w:w="80" w:type="dxa"/>
              <w:right w:w="80" w:type="dxa"/>
            </w:tcMar>
            <w:vAlign w:val="bottom"/>
          </w:tcPr>
          <w:p w14:paraId="31446333" w14:textId="77777777" w:rsidR="00950DB1" w:rsidRPr="00950DB1" w:rsidRDefault="00950DB1" w:rsidP="00950DB1">
            <w:pPr>
              <w:rPr>
                <w:b/>
                <w:bCs/>
              </w:rPr>
            </w:pPr>
            <w:r w:rsidRPr="00950DB1">
              <w:rPr>
                <w:b/>
                <w:bCs/>
              </w:rPr>
              <w:t>Total financial assets</w:t>
            </w:r>
          </w:p>
        </w:tc>
        <w:tc>
          <w:tcPr>
            <w:tcW w:w="1209" w:type="dxa"/>
            <w:shd w:val="clear" w:color="auto" w:fill="auto"/>
            <w:tcMar>
              <w:top w:w="80" w:type="dxa"/>
              <w:left w:w="80" w:type="dxa"/>
              <w:bottom w:w="80" w:type="dxa"/>
              <w:right w:w="80" w:type="dxa"/>
            </w:tcMar>
            <w:vAlign w:val="bottom"/>
          </w:tcPr>
          <w:p w14:paraId="279E5A8B" w14:textId="77777777" w:rsidR="00950DB1" w:rsidRPr="00950DB1" w:rsidRDefault="00950DB1" w:rsidP="00865F7C">
            <w:pPr>
              <w:jc w:val="right"/>
              <w:rPr>
                <w:b/>
                <w:bCs/>
              </w:rPr>
            </w:pPr>
            <w:r w:rsidRPr="00950DB1">
              <w:rPr>
                <w:b/>
                <w:bCs/>
              </w:rPr>
              <w:t> </w:t>
            </w:r>
          </w:p>
        </w:tc>
        <w:tc>
          <w:tcPr>
            <w:tcW w:w="1209" w:type="dxa"/>
            <w:shd w:val="clear" w:color="auto" w:fill="auto"/>
            <w:tcMar>
              <w:top w:w="80" w:type="dxa"/>
              <w:left w:w="80" w:type="dxa"/>
              <w:bottom w:w="80" w:type="dxa"/>
              <w:right w:w="80" w:type="dxa"/>
            </w:tcMar>
            <w:vAlign w:val="bottom"/>
          </w:tcPr>
          <w:p w14:paraId="01045720" w14:textId="77777777" w:rsidR="00950DB1" w:rsidRPr="00950DB1" w:rsidRDefault="00950DB1" w:rsidP="00865F7C">
            <w:pPr>
              <w:jc w:val="right"/>
              <w:rPr>
                <w:b/>
                <w:bCs/>
              </w:rPr>
            </w:pPr>
            <w:r w:rsidRPr="00950DB1">
              <w:rPr>
                <w:b/>
                <w:bCs/>
              </w:rPr>
              <w:t xml:space="preserve">118,196 </w:t>
            </w:r>
          </w:p>
        </w:tc>
        <w:tc>
          <w:tcPr>
            <w:tcW w:w="1210" w:type="dxa"/>
            <w:shd w:val="clear" w:color="auto" w:fill="auto"/>
            <w:tcMar>
              <w:top w:w="80" w:type="dxa"/>
              <w:left w:w="80" w:type="dxa"/>
              <w:bottom w:w="80" w:type="dxa"/>
              <w:right w:w="80" w:type="dxa"/>
            </w:tcMar>
            <w:vAlign w:val="bottom"/>
          </w:tcPr>
          <w:p w14:paraId="1E8F04D3" w14:textId="77777777" w:rsidR="00950DB1" w:rsidRPr="00950DB1" w:rsidRDefault="00950DB1" w:rsidP="00865F7C">
            <w:pPr>
              <w:jc w:val="right"/>
              <w:rPr>
                <w:b/>
                <w:bCs/>
              </w:rPr>
            </w:pPr>
            <w:r w:rsidRPr="00950DB1">
              <w:rPr>
                <w:b/>
                <w:bCs/>
              </w:rPr>
              <w:t xml:space="preserve"> - </w:t>
            </w:r>
          </w:p>
        </w:tc>
        <w:tc>
          <w:tcPr>
            <w:tcW w:w="1209" w:type="dxa"/>
            <w:shd w:val="clear" w:color="auto" w:fill="auto"/>
            <w:tcMar>
              <w:top w:w="80" w:type="dxa"/>
              <w:left w:w="80" w:type="dxa"/>
              <w:bottom w:w="80" w:type="dxa"/>
              <w:right w:w="80" w:type="dxa"/>
            </w:tcMar>
            <w:vAlign w:val="bottom"/>
          </w:tcPr>
          <w:p w14:paraId="6FB8CDD8" w14:textId="77777777" w:rsidR="00950DB1" w:rsidRPr="00950DB1" w:rsidRDefault="00950DB1" w:rsidP="00865F7C">
            <w:pPr>
              <w:jc w:val="right"/>
              <w:rPr>
                <w:b/>
                <w:bCs/>
              </w:rPr>
            </w:pPr>
            <w:r w:rsidRPr="00950DB1">
              <w:rPr>
                <w:b/>
                <w:bCs/>
              </w:rPr>
              <w:t xml:space="preserve">118,196 </w:t>
            </w:r>
          </w:p>
        </w:tc>
        <w:tc>
          <w:tcPr>
            <w:tcW w:w="1210" w:type="dxa"/>
            <w:shd w:val="clear" w:color="auto" w:fill="auto"/>
            <w:tcMar>
              <w:top w:w="80" w:type="dxa"/>
              <w:left w:w="80" w:type="dxa"/>
              <w:bottom w:w="80" w:type="dxa"/>
              <w:right w:w="80" w:type="dxa"/>
            </w:tcMar>
            <w:vAlign w:val="bottom"/>
          </w:tcPr>
          <w:p w14:paraId="1FBDCFD8" w14:textId="77777777" w:rsidR="00950DB1" w:rsidRPr="00950DB1" w:rsidRDefault="00950DB1" w:rsidP="00865F7C">
            <w:pPr>
              <w:jc w:val="right"/>
              <w:rPr>
                <w:b/>
                <w:bCs/>
              </w:rPr>
            </w:pPr>
            <w:r w:rsidRPr="00950DB1">
              <w:rPr>
                <w:b/>
                <w:bCs/>
              </w:rPr>
              <w:t xml:space="preserve"> - </w:t>
            </w:r>
          </w:p>
        </w:tc>
      </w:tr>
      <w:tr w:rsidR="00950DB1" w:rsidRPr="00950DB1" w14:paraId="1FE03D1C" w14:textId="77777777" w:rsidTr="00865F7C">
        <w:trPr>
          <w:trHeight w:val="300"/>
        </w:trPr>
        <w:tc>
          <w:tcPr>
            <w:tcW w:w="3591" w:type="dxa"/>
            <w:shd w:val="clear" w:color="auto" w:fill="auto"/>
            <w:tcMar>
              <w:top w:w="80" w:type="dxa"/>
              <w:left w:w="80" w:type="dxa"/>
              <w:bottom w:w="80" w:type="dxa"/>
              <w:right w:w="80" w:type="dxa"/>
            </w:tcMar>
            <w:vAlign w:val="bottom"/>
          </w:tcPr>
          <w:p w14:paraId="2BB6F527" w14:textId="77777777" w:rsidR="00950DB1" w:rsidRPr="00950DB1" w:rsidRDefault="00950DB1" w:rsidP="00950DB1">
            <w:pPr>
              <w:rPr>
                <w:b/>
                <w:bCs/>
              </w:rPr>
            </w:pPr>
            <w:r w:rsidRPr="00950DB1">
              <w:rPr>
                <w:b/>
                <w:bCs/>
              </w:rPr>
              <w:t>Financial liabilities</w:t>
            </w:r>
          </w:p>
        </w:tc>
        <w:tc>
          <w:tcPr>
            <w:tcW w:w="1209" w:type="dxa"/>
            <w:shd w:val="clear" w:color="auto" w:fill="auto"/>
            <w:tcMar>
              <w:top w:w="80" w:type="dxa"/>
              <w:left w:w="80" w:type="dxa"/>
              <w:bottom w:w="80" w:type="dxa"/>
              <w:right w:w="80" w:type="dxa"/>
            </w:tcMar>
            <w:vAlign w:val="bottom"/>
          </w:tcPr>
          <w:p w14:paraId="24E7B39C"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67E2245D"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6999E291" w14:textId="77777777" w:rsidR="00950DB1" w:rsidRPr="00950DB1" w:rsidRDefault="00950DB1" w:rsidP="00865F7C">
            <w:pPr>
              <w:jc w:val="right"/>
              <w:rPr>
                <w:b/>
                <w:bCs/>
              </w:rPr>
            </w:pPr>
          </w:p>
        </w:tc>
        <w:tc>
          <w:tcPr>
            <w:tcW w:w="1209" w:type="dxa"/>
            <w:shd w:val="clear" w:color="auto" w:fill="auto"/>
            <w:tcMar>
              <w:top w:w="80" w:type="dxa"/>
              <w:left w:w="80" w:type="dxa"/>
              <w:bottom w:w="80" w:type="dxa"/>
              <w:right w:w="80" w:type="dxa"/>
            </w:tcMar>
            <w:vAlign w:val="bottom"/>
          </w:tcPr>
          <w:p w14:paraId="4F95CC43" w14:textId="77777777" w:rsidR="00950DB1" w:rsidRPr="00950DB1" w:rsidRDefault="00950DB1" w:rsidP="00865F7C">
            <w:pPr>
              <w:jc w:val="right"/>
              <w:rPr>
                <w:b/>
                <w:bCs/>
              </w:rPr>
            </w:pPr>
          </w:p>
        </w:tc>
        <w:tc>
          <w:tcPr>
            <w:tcW w:w="1210" w:type="dxa"/>
            <w:shd w:val="clear" w:color="auto" w:fill="auto"/>
            <w:tcMar>
              <w:top w:w="80" w:type="dxa"/>
              <w:left w:w="80" w:type="dxa"/>
              <w:bottom w:w="80" w:type="dxa"/>
              <w:right w:w="80" w:type="dxa"/>
            </w:tcMar>
            <w:vAlign w:val="bottom"/>
          </w:tcPr>
          <w:p w14:paraId="40C9FC48" w14:textId="77777777" w:rsidR="00950DB1" w:rsidRPr="00950DB1" w:rsidRDefault="00950DB1" w:rsidP="00865F7C">
            <w:pPr>
              <w:jc w:val="right"/>
              <w:rPr>
                <w:b/>
                <w:bCs/>
              </w:rPr>
            </w:pPr>
          </w:p>
        </w:tc>
      </w:tr>
      <w:tr w:rsidR="00950DB1" w:rsidRPr="00950DB1" w14:paraId="4C5B03DE" w14:textId="77777777" w:rsidTr="00865F7C">
        <w:trPr>
          <w:trHeight w:val="300"/>
        </w:trPr>
        <w:tc>
          <w:tcPr>
            <w:tcW w:w="3591" w:type="dxa"/>
            <w:shd w:val="clear" w:color="auto" w:fill="auto"/>
            <w:tcMar>
              <w:top w:w="80" w:type="dxa"/>
              <w:left w:w="80" w:type="dxa"/>
              <w:bottom w:w="80" w:type="dxa"/>
              <w:right w:w="80" w:type="dxa"/>
            </w:tcMar>
            <w:vAlign w:val="bottom"/>
          </w:tcPr>
          <w:p w14:paraId="789524AC" w14:textId="77777777" w:rsidR="00950DB1" w:rsidRPr="00950DB1" w:rsidRDefault="00950DB1" w:rsidP="00950DB1">
            <w:r w:rsidRPr="00950DB1">
              <w:lastRenderedPageBreak/>
              <w:t>Payables</w:t>
            </w:r>
          </w:p>
        </w:tc>
        <w:tc>
          <w:tcPr>
            <w:tcW w:w="1209" w:type="dxa"/>
            <w:shd w:val="clear" w:color="auto" w:fill="auto"/>
            <w:tcMar>
              <w:top w:w="80" w:type="dxa"/>
              <w:left w:w="80" w:type="dxa"/>
              <w:bottom w:w="80" w:type="dxa"/>
              <w:right w:w="80" w:type="dxa"/>
            </w:tcMar>
            <w:vAlign w:val="bottom"/>
          </w:tcPr>
          <w:p w14:paraId="0CACE1F5" w14:textId="77777777" w:rsidR="00950DB1" w:rsidRPr="00950DB1" w:rsidRDefault="00950DB1" w:rsidP="00865F7C">
            <w:pPr>
              <w:jc w:val="right"/>
            </w:pPr>
            <w:r w:rsidRPr="00950DB1">
              <w:t xml:space="preserve"> - </w:t>
            </w:r>
          </w:p>
        </w:tc>
        <w:tc>
          <w:tcPr>
            <w:tcW w:w="1209" w:type="dxa"/>
            <w:shd w:val="clear" w:color="auto" w:fill="auto"/>
            <w:tcMar>
              <w:top w:w="80" w:type="dxa"/>
              <w:left w:w="80" w:type="dxa"/>
              <w:bottom w:w="80" w:type="dxa"/>
              <w:right w:w="80" w:type="dxa"/>
            </w:tcMar>
            <w:vAlign w:val="bottom"/>
          </w:tcPr>
          <w:p w14:paraId="5F653710" w14:textId="77777777" w:rsidR="00950DB1" w:rsidRPr="00950DB1" w:rsidRDefault="00950DB1" w:rsidP="00865F7C">
            <w:pPr>
              <w:jc w:val="right"/>
            </w:pPr>
            <w:r w:rsidRPr="00950DB1">
              <w:t xml:space="preserve">10,763 </w:t>
            </w:r>
          </w:p>
        </w:tc>
        <w:tc>
          <w:tcPr>
            <w:tcW w:w="1210" w:type="dxa"/>
            <w:shd w:val="clear" w:color="auto" w:fill="auto"/>
            <w:tcMar>
              <w:top w:w="80" w:type="dxa"/>
              <w:left w:w="80" w:type="dxa"/>
              <w:bottom w:w="80" w:type="dxa"/>
              <w:right w:w="80" w:type="dxa"/>
            </w:tcMar>
            <w:vAlign w:val="bottom"/>
          </w:tcPr>
          <w:p w14:paraId="48FE5075" w14:textId="77777777" w:rsidR="00950DB1" w:rsidRPr="00950DB1" w:rsidRDefault="00950DB1" w:rsidP="00865F7C">
            <w:pPr>
              <w:jc w:val="right"/>
            </w:pPr>
            <w:r w:rsidRPr="00950DB1">
              <w:t xml:space="preserve"> - </w:t>
            </w:r>
          </w:p>
        </w:tc>
        <w:tc>
          <w:tcPr>
            <w:tcW w:w="1209" w:type="dxa"/>
            <w:shd w:val="clear" w:color="auto" w:fill="auto"/>
            <w:tcMar>
              <w:top w:w="80" w:type="dxa"/>
              <w:left w:w="80" w:type="dxa"/>
              <w:bottom w:w="80" w:type="dxa"/>
              <w:right w:w="80" w:type="dxa"/>
            </w:tcMar>
            <w:vAlign w:val="bottom"/>
          </w:tcPr>
          <w:p w14:paraId="5F6164B4" w14:textId="77777777" w:rsidR="00950DB1" w:rsidRPr="00950DB1" w:rsidRDefault="00950DB1" w:rsidP="00865F7C">
            <w:pPr>
              <w:jc w:val="right"/>
            </w:pPr>
            <w:r w:rsidRPr="00950DB1">
              <w:t xml:space="preserve"> - </w:t>
            </w:r>
          </w:p>
        </w:tc>
        <w:tc>
          <w:tcPr>
            <w:tcW w:w="1210" w:type="dxa"/>
            <w:shd w:val="clear" w:color="auto" w:fill="auto"/>
            <w:tcMar>
              <w:top w:w="80" w:type="dxa"/>
              <w:left w:w="80" w:type="dxa"/>
              <w:bottom w:w="80" w:type="dxa"/>
              <w:right w:w="80" w:type="dxa"/>
            </w:tcMar>
            <w:vAlign w:val="bottom"/>
          </w:tcPr>
          <w:p w14:paraId="3661432E" w14:textId="77777777" w:rsidR="00950DB1" w:rsidRPr="00950DB1" w:rsidRDefault="00950DB1" w:rsidP="00865F7C">
            <w:pPr>
              <w:jc w:val="right"/>
            </w:pPr>
            <w:r w:rsidRPr="00950DB1">
              <w:t xml:space="preserve">10,763 </w:t>
            </w:r>
          </w:p>
        </w:tc>
      </w:tr>
      <w:tr w:rsidR="00950DB1" w:rsidRPr="00950DB1" w14:paraId="621C0B1E" w14:textId="77777777" w:rsidTr="00865F7C">
        <w:trPr>
          <w:trHeight w:val="300"/>
        </w:trPr>
        <w:tc>
          <w:tcPr>
            <w:tcW w:w="3591" w:type="dxa"/>
            <w:shd w:val="clear" w:color="auto" w:fill="auto"/>
            <w:tcMar>
              <w:top w:w="80" w:type="dxa"/>
              <w:left w:w="80" w:type="dxa"/>
              <w:bottom w:w="80" w:type="dxa"/>
              <w:right w:w="80" w:type="dxa"/>
            </w:tcMar>
            <w:vAlign w:val="bottom"/>
          </w:tcPr>
          <w:p w14:paraId="5AB0326A" w14:textId="77777777" w:rsidR="00950DB1" w:rsidRPr="00950DB1" w:rsidRDefault="00950DB1" w:rsidP="00950DB1">
            <w:r w:rsidRPr="00950DB1">
              <w:t>Borrowings</w:t>
            </w:r>
          </w:p>
        </w:tc>
        <w:tc>
          <w:tcPr>
            <w:tcW w:w="1209" w:type="dxa"/>
            <w:shd w:val="clear" w:color="auto" w:fill="auto"/>
            <w:tcMar>
              <w:top w:w="80" w:type="dxa"/>
              <w:left w:w="80" w:type="dxa"/>
              <w:bottom w:w="80" w:type="dxa"/>
              <w:right w:w="80" w:type="dxa"/>
            </w:tcMar>
            <w:vAlign w:val="bottom"/>
          </w:tcPr>
          <w:p w14:paraId="348AF363" w14:textId="77777777" w:rsidR="00950DB1" w:rsidRPr="00950DB1" w:rsidRDefault="00950DB1" w:rsidP="00865F7C">
            <w:pPr>
              <w:jc w:val="right"/>
            </w:pPr>
            <w:r w:rsidRPr="00950DB1">
              <w:t>4.00%</w:t>
            </w:r>
          </w:p>
        </w:tc>
        <w:tc>
          <w:tcPr>
            <w:tcW w:w="1209" w:type="dxa"/>
            <w:shd w:val="clear" w:color="auto" w:fill="auto"/>
            <w:tcMar>
              <w:top w:w="80" w:type="dxa"/>
              <w:left w:w="80" w:type="dxa"/>
              <w:bottom w:w="80" w:type="dxa"/>
              <w:right w:w="80" w:type="dxa"/>
            </w:tcMar>
            <w:vAlign w:val="bottom"/>
          </w:tcPr>
          <w:p w14:paraId="51A7DF80" w14:textId="77777777" w:rsidR="00950DB1" w:rsidRPr="00950DB1" w:rsidRDefault="00950DB1" w:rsidP="00865F7C">
            <w:pPr>
              <w:jc w:val="right"/>
            </w:pPr>
            <w:r w:rsidRPr="00950DB1">
              <w:t xml:space="preserve">899 </w:t>
            </w:r>
          </w:p>
        </w:tc>
        <w:tc>
          <w:tcPr>
            <w:tcW w:w="1210" w:type="dxa"/>
            <w:shd w:val="clear" w:color="auto" w:fill="auto"/>
            <w:tcMar>
              <w:top w:w="80" w:type="dxa"/>
              <w:left w:w="80" w:type="dxa"/>
              <w:bottom w:w="80" w:type="dxa"/>
              <w:right w:w="80" w:type="dxa"/>
            </w:tcMar>
            <w:vAlign w:val="bottom"/>
          </w:tcPr>
          <w:p w14:paraId="303616BB" w14:textId="77777777" w:rsidR="00950DB1" w:rsidRPr="00950DB1" w:rsidRDefault="00950DB1" w:rsidP="00865F7C">
            <w:pPr>
              <w:jc w:val="right"/>
            </w:pPr>
            <w:r w:rsidRPr="00950DB1">
              <w:t xml:space="preserve">899 </w:t>
            </w:r>
          </w:p>
        </w:tc>
        <w:tc>
          <w:tcPr>
            <w:tcW w:w="1209" w:type="dxa"/>
            <w:shd w:val="clear" w:color="auto" w:fill="auto"/>
            <w:tcMar>
              <w:top w:w="80" w:type="dxa"/>
              <w:left w:w="80" w:type="dxa"/>
              <w:bottom w:w="80" w:type="dxa"/>
              <w:right w:w="80" w:type="dxa"/>
            </w:tcMar>
            <w:vAlign w:val="bottom"/>
          </w:tcPr>
          <w:p w14:paraId="2612C69F" w14:textId="77777777" w:rsidR="00950DB1" w:rsidRPr="00950DB1" w:rsidRDefault="00950DB1" w:rsidP="00865F7C">
            <w:pPr>
              <w:jc w:val="right"/>
            </w:pPr>
            <w:r w:rsidRPr="00950DB1">
              <w:t xml:space="preserve"> - </w:t>
            </w:r>
          </w:p>
        </w:tc>
        <w:tc>
          <w:tcPr>
            <w:tcW w:w="1210" w:type="dxa"/>
            <w:shd w:val="clear" w:color="auto" w:fill="auto"/>
            <w:tcMar>
              <w:top w:w="80" w:type="dxa"/>
              <w:left w:w="80" w:type="dxa"/>
              <w:bottom w:w="80" w:type="dxa"/>
              <w:right w:w="80" w:type="dxa"/>
            </w:tcMar>
            <w:vAlign w:val="bottom"/>
          </w:tcPr>
          <w:p w14:paraId="395A8E90" w14:textId="77777777" w:rsidR="00950DB1" w:rsidRPr="00950DB1" w:rsidRDefault="00950DB1" w:rsidP="00865F7C">
            <w:pPr>
              <w:jc w:val="right"/>
            </w:pPr>
            <w:r w:rsidRPr="00950DB1">
              <w:t xml:space="preserve"> - </w:t>
            </w:r>
          </w:p>
        </w:tc>
      </w:tr>
      <w:tr w:rsidR="00950DB1" w:rsidRPr="00950DB1" w14:paraId="2602AFA9" w14:textId="77777777" w:rsidTr="00865F7C">
        <w:trPr>
          <w:trHeight w:val="300"/>
        </w:trPr>
        <w:tc>
          <w:tcPr>
            <w:tcW w:w="3591" w:type="dxa"/>
            <w:shd w:val="clear" w:color="auto" w:fill="auto"/>
            <w:tcMar>
              <w:top w:w="80" w:type="dxa"/>
              <w:left w:w="80" w:type="dxa"/>
              <w:bottom w:w="80" w:type="dxa"/>
              <w:right w:w="80" w:type="dxa"/>
            </w:tcMar>
            <w:vAlign w:val="bottom"/>
          </w:tcPr>
          <w:p w14:paraId="68E371CF" w14:textId="77777777" w:rsidR="00950DB1" w:rsidRPr="00950DB1" w:rsidRDefault="00950DB1" w:rsidP="00950DB1">
            <w:pPr>
              <w:rPr>
                <w:b/>
                <w:bCs/>
              </w:rPr>
            </w:pPr>
            <w:r w:rsidRPr="00950DB1">
              <w:rPr>
                <w:b/>
                <w:bCs/>
              </w:rPr>
              <w:t>Total financial liabilities</w:t>
            </w:r>
          </w:p>
        </w:tc>
        <w:tc>
          <w:tcPr>
            <w:tcW w:w="1209" w:type="dxa"/>
            <w:shd w:val="clear" w:color="auto" w:fill="auto"/>
            <w:tcMar>
              <w:top w:w="80" w:type="dxa"/>
              <w:left w:w="80" w:type="dxa"/>
              <w:bottom w:w="80" w:type="dxa"/>
              <w:right w:w="80" w:type="dxa"/>
            </w:tcMar>
            <w:vAlign w:val="bottom"/>
          </w:tcPr>
          <w:p w14:paraId="78921253" w14:textId="77777777" w:rsidR="00950DB1" w:rsidRPr="00950DB1" w:rsidRDefault="00950DB1" w:rsidP="00865F7C">
            <w:pPr>
              <w:jc w:val="right"/>
              <w:rPr>
                <w:b/>
                <w:bCs/>
              </w:rPr>
            </w:pPr>
            <w:r w:rsidRPr="00950DB1">
              <w:rPr>
                <w:b/>
                <w:bCs/>
              </w:rPr>
              <w:t> </w:t>
            </w:r>
          </w:p>
        </w:tc>
        <w:tc>
          <w:tcPr>
            <w:tcW w:w="1209" w:type="dxa"/>
            <w:shd w:val="clear" w:color="auto" w:fill="auto"/>
            <w:tcMar>
              <w:top w:w="80" w:type="dxa"/>
              <w:left w:w="80" w:type="dxa"/>
              <w:bottom w:w="80" w:type="dxa"/>
              <w:right w:w="80" w:type="dxa"/>
            </w:tcMar>
            <w:vAlign w:val="bottom"/>
          </w:tcPr>
          <w:p w14:paraId="16D5EB39" w14:textId="77777777" w:rsidR="00950DB1" w:rsidRPr="00950DB1" w:rsidRDefault="00950DB1" w:rsidP="00865F7C">
            <w:pPr>
              <w:jc w:val="right"/>
              <w:rPr>
                <w:b/>
                <w:bCs/>
              </w:rPr>
            </w:pPr>
            <w:r w:rsidRPr="00950DB1">
              <w:rPr>
                <w:b/>
                <w:bCs/>
              </w:rPr>
              <w:t xml:space="preserve">11,662 </w:t>
            </w:r>
          </w:p>
        </w:tc>
        <w:tc>
          <w:tcPr>
            <w:tcW w:w="1210" w:type="dxa"/>
            <w:shd w:val="clear" w:color="auto" w:fill="auto"/>
            <w:tcMar>
              <w:top w:w="80" w:type="dxa"/>
              <w:left w:w="80" w:type="dxa"/>
              <w:bottom w:w="80" w:type="dxa"/>
              <w:right w:w="80" w:type="dxa"/>
            </w:tcMar>
            <w:vAlign w:val="bottom"/>
          </w:tcPr>
          <w:p w14:paraId="27ADA0EE" w14:textId="77777777" w:rsidR="00950DB1" w:rsidRPr="00950DB1" w:rsidRDefault="00950DB1" w:rsidP="00865F7C">
            <w:pPr>
              <w:jc w:val="right"/>
              <w:rPr>
                <w:b/>
                <w:bCs/>
              </w:rPr>
            </w:pPr>
            <w:r w:rsidRPr="00950DB1">
              <w:rPr>
                <w:b/>
                <w:bCs/>
              </w:rPr>
              <w:t xml:space="preserve">899 </w:t>
            </w:r>
          </w:p>
        </w:tc>
        <w:tc>
          <w:tcPr>
            <w:tcW w:w="1209" w:type="dxa"/>
            <w:shd w:val="clear" w:color="auto" w:fill="auto"/>
            <w:tcMar>
              <w:top w:w="80" w:type="dxa"/>
              <w:left w:w="80" w:type="dxa"/>
              <w:bottom w:w="80" w:type="dxa"/>
              <w:right w:w="80" w:type="dxa"/>
            </w:tcMar>
            <w:vAlign w:val="bottom"/>
          </w:tcPr>
          <w:p w14:paraId="4B039F48" w14:textId="77777777" w:rsidR="00950DB1" w:rsidRPr="00950DB1" w:rsidRDefault="00950DB1" w:rsidP="00865F7C">
            <w:pPr>
              <w:jc w:val="right"/>
              <w:rPr>
                <w:b/>
                <w:bCs/>
              </w:rPr>
            </w:pPr>
            <w:r w:rsidRPr="00950DB1">
              <w:rPr>
                <w:b/>
                <w:bCs/>
              </w:rPr>
              <w:t xml:space="preserve"> - </w:t>
            </w:r>
          </w:p>
        </w:tc>
        <w:tc>
          <w:tcPr>
            <w:tcW w:w="1210" w:type="dxa"/>
            <w:shd w:val="clear" w:color="auto" w:fill="auto"/>
            <w:tcMar>
              <w:top w:w="80" w:type="dxa"/>
              <w:left w:w="80" w:type="dxa"/>
              <w:bottom w:w="80" w:type="dxa"/>
              <w:right w:w="80" w:type="dxa"/>
            </w:tcMar>
            <w:vAlign w:val="bottom"/>
          </w:tcPr>
          <w:p w14:paraId="6502584F" w14:textId="77777777" w:rsidR="00950DB1" w:rsidRPr="00950DB1" w:rsidRDefault="00950DB1" w:rsidP="00865F7C">
            <w:pPr>
              <w:jc w:val="right"/>
              <w:rPr>
                <w:b/>
                <w:bCs/>
              </w:rPr>
            </w:pPr>
            <w:r w:rsidRPr="00950DB1">
              <w:rPr>
                <w:b/>
                <w:bCs/>
              </w:rPr>
              <w:t xml:space="preserve">10,763 </w:t>
            </w:r>
          </w:p>
        </w:tc>
      </w:tr>
    </w:tbl>
    <w:p w14:paraId="50199B85" w14:textId="77777777" w:rsidR="00950DB1" w:rsidRPr="00950DB1" w:rsidRDefault="00950DB1" w:rsidP="00950DB1"/>
    <w:p w14:paraId="01700ED8" w14:textId="77777777" w:rsidR="00950DB1" w:rsidRPr="00950DB1" w:rsidRDefault="00950DB1" w:rsidP="00950DB1">
      <w:r w:rsidRPr="00950DB1">
        <w:t>Note: Amounts disclosed in this table exclude holding gains and losses related to statutory financial assets and liabilities.</w:t>
      </w:r>
    </w:p>
    <w:p w14:paraId="42F6198F" w14:textId="77777777" w:rsidR="00950DB1" w:rsidRPr="00865F7C" w:rsidRDefault="00950DB1" w:rsidP="00865F7C">
      <w:pPr>
        <w:pStyle w:val="Heading4"/>
      </w:pPr>
      <w:r w:rsidRPr="00865F7C">
        <w:t>Interest rate risk sensitivity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Interest rate risk sensitivity."/>
      </w:tblPr>
      <w:tblGrid>
        <w:gridCol w:w="5046"/>
        <w:gridCol w:w="1530"/>
        <w:gridCol w:w="1531"/>
        <w:gridCol w:w="1531"/>
      </w:tblGrid>
      <w:tr w:rsidR="00950DB1" w:rsidRPr="00950DB1" w14:paraId="4122B8C2" w14:textId="77777777" w:rsidTr="00865F7C">
        <w:trPr>
          <w:trHeight w:val="315"/>
        </w:trPr>
        <w:tc>
          <w:tcPr>
            <w:tcW w:w="5046" w:type="dxa"/>
            <w:shd w:val="clear" w:color="auto" w:fill="auto"/>
            <w:tcMar>
              <w:top w:w="80" w:type="dxa"/>
              <w:left w:w="80" w:type="dxa"/>
              <w:bottom w:w="80" w:type="dxa"/>
              <w:right w:w="80" w:type="dxa"/>
            </w:tcMar>
            <w:vAlign w:val="bottom"/>
          </w:tcPr>
          <w:p w14:paraId="763F596A" w14:textId="77777777" w:rsidR="00950DB1" w:rsidRPr="00950DB1" w:rsidRDefault="00950DB1" w:rsidP="00950DB1">
            <w:pPr>
              <w:rPr>
                <w:b/>
                <w:bCs/>
              </w:rPr>
            </w:pPr>
          </w:p>
        </w:tc>
        <w:tc>
          <w:tcPr>
            <w:tcW w:w="4592" w:type="dxa"/>
            <w:gridSpan w:val="3"/>
            <w:shd w:val="clear" w:color="auto" w:fill="auto"/>
            <w:tcMar>
              <w:top w:w="80" w:type="dxa"/>
              <w:left w:w="80" w:type="dxa"/>
              <w:bottom w:w="80" w:type="dxa"/>
              <w:right w:w="80" w:type="dxa"/>
            </w:tcMar>
            <w:vAlign w:val="bottom"/>
          </w:tcPr>
          <w:p w14:paraId="77563456" w14:textId="77777777" w:rsidR="00950DB1" w:rsidRPr="00950DB1" w:rsidRDefault="00950DB1" w:rsidP="00865F7C">
            <w:pPr>
              <w:jc w:val="right"/>
              <w:rPr>
                <w:b/>
                <w:bCs/>
              </w:rPr>
            </w:pPr>
            <w:r w:rsidRPr="00950DB1">
              <w:rPr>
                <w:b/>
                <w:bCs/>
              </w:rPr>
              <w:t>($ thousand)</w:t>
            </w:r>
          </w:p>
        </w:tc>
      </w:tr>
      <w:tr w:rsidR="00950DB1" w:rsidRPr="00950DB1" w14:paraId="13652C64" w14:textId="77777777" w:rsidTr="00865F7C">
        <w:trPr>
          <w:trHeight w:val="300"/>
        </w:trPr>
        <w:tc>
          <w:tcPr>
            <w:tcW w:w="5046" w:type="dxa"/>
            <w:shd w:val="clear" w:color="auto" w:fill="auto"/>
            <w:tcMar>
              <w:top w:w="80" w:type="dxa"/>
              <w:left w:w="80" w:type="dxa"/>
              <w:bottom w:w="80" w:type="dxa"/>
              <w:right w:w="80" w:type="dxa"/>
            </w:tcMar>
            <w:vAlign w:val="bottom"/>
          </w:tcPr>
          <w:p w14:paraId="6C16CB82" w14:textId="77777777" w:rsidR="00950DB1" w:rsidRPr="00950DB1" w:rsidRDefault="00950DB1" w:rsidP="00950DB1">
            <w:pPr>
              <w:rPr>
                <w:b/>
                <w:bCs/>
              </w:rPr>
            </w:pPr>
          </w:p>
        </w:tc>
        <w:tc>
          <w:tcPr>
            <w:tcW w:w="1530" w:type="dxa"/>
            <w:shd w:val="clear" w:color="auto" w:fill="auto"/>
            <w:tcMar>
              <w:top w:w="80" w:type="dxa"/>
              <w:left w:w="80" w:type="dxa"/>
              <w:bottom w:w="80" w:type="dxa"/>
              <w:right w:w="80" w:type="dxa"/>
            </w:tcMar>
            <w:vAlign w:val="bottom"/>
          </w:tcPr>
          <w:p w14:paraId="418A1CAF" w14:textId="77777777" w:rsidR="00950DB1" w:rsidRPr="00950DB1" w:rsidRDefault="00950DB1" w:rsidP="00865F7C">
            <w:pPr>
              <w:jc w:val="right"/>
              <w:rPr>
                <w:b/>
                <w:bCs/>
              </w:rPr>
            </w:pPr>
            <w:r w:rsidRPr="00950DB1">
              <w:rPr>
                <w:b/>
                <w:bCs/>
              </w:rPr>
              <w:t> </w:t>
            </w:r>
          </w:p>
        </w:tc>
        <w:tc>
          <w:tcPr>
            <w:tcW w:w="3062" w:type="dxa"/>
            <w:gridSpan w:val="2"/>
            <w:shd w:val="clear" w:color="auto" w:fill="auto"/>
            <w:tcMar>
              <w:top w:w="80" w:type="dxa"/>
              <w:left w:w="80" w:type="dxa"/>
              <w:bottom w:w="80" w:type="dxa"/>
              <w:right w:w="80" w:type="dxa"/>
            </w:tcMar>
            <w:vAlign w:val="bottom"/>
          </w:tcPr>
          <w:p w14:paraId="6A7B331F" w14:textId="77777777" w:rsidR="00950DB1" w:rsidRPr="00950DB1" w:rsidRDefault="00950DB1" w:rsidP="00865F7C">
            <w:pPr>
              <w:jc w:val="right"/>
              <w:rPr>
                <w:b/>
                <w:bCs/>
              </w:rPr>
            </w:pPr>
            <w:r w:rsidRPr="00950DB1">
              <w:rPr>
                <w:b/>
                <w:bCs/>
              </w:rPr>
              <w:t xml:space="preserve">Interest rate </w:t>
            </w:r>
          </w:p>
        </w:tc>
      </w:tr>
      <w:tr w:rsidR="00950DB1" w:rsidRPr="00950DB1" w14:paraId="4629406A" w14:textId="77777777" w:rsidTr="00865F7C">
        <w:trPr>
          <w:trHeight w:val="600"/>
        </w:trPr>
        <w:tc>
          <w:tcPr>
            <w:tcW w:w="5046" w:type="dxa"/>
            <w:shd w:val="clear" w:color="auto" w:fill="auto"/>
            <w:tcMar>
              <w:top w:w="80" w:type="dxa"/>
              <w:left w:w="80" w:type="dxa"/>
              <w:bottom w:w="80" w:type="dxa"/>
              <w:right w:w="80" w:type="dxa"/>
            </w:tcMar>
            <w:vAlign w:val="bottom"/>
          </w:tcPr>
          <w:p w14:paraId="2B64C309" w14:textId="77777777" w:rsidR="00950DB1" w:rsidRPr="00950DB1" w:rsidRDefault="00950DB1" w:rsidP="00950DB1">
            <w:pPr>
              <w:rPr>
                <w:b/>
                <w:bCs/>
              </w:rPr>
            </w:pPr>
          </w:p>
        </w:tc>
        <w:tc>
          <w:tcPr>
            <w:tcW w:w="1530" w:type="dxa"/>
            <w:shd w:val="clear" w:color="auto" w:fill="auto"/>
            <w:tcMar>
              <w:top w:w="80" w:type="dxa"/>
              <w:left w:w="80" w:type="dxa"/>
              <w:bottom w:w="80" w:type="dxa"/>
              <w:right w:w="80" w:type="dxa"/>
            </w:tcMar>
            <w:vAlign w:val="bottom"/>
          </w:tcPr>
          <w:p w14:paraId="539AE76A" w14:textId="77777777" w:rsidR="00950DB1" w:rsidRPr="00950DB1" w:rsidRDefault="00950DB1" w:rsidP="00865F7C">
            <w:pPr>
              <w:jc w:val="right"/>
              <w:rPr>
                <w:b/>
                <w:bCs/>
              </w:rPr>
            </w:pPr>
            <w:r w:rsidRPr="00950DB1">
              <w:rPr>
                <w:b/>
                <w:bCs/>
              </w:rPr>
              <w:t> </w:t>
            </w:r>
          </w:p>
        </w:tc>
        <w:tc>
          <w:tcPr>
            <w:tcW w:w="1531" w:type="dxa"/>
            <w:shd w:val="clear" w:color="auto" w:fill="auto"/>
            <w:tcMar>
              <w:top w:w="80" w:type="dxa"/>
              <w:left w:w="80" w:type="dxa"/>
              <w:bottom w:w="80" w:type="dxa"/>
              <w:right w:w="80" w:type="dxa"/>
            </w:tcMar>
            <w:vAlign w:val="bottom"/>
          </w:tcPr>
          <w:p w14:paraId="78ACC1B8" w14:textId="77777777" w:rsidR="00950DB1" w:rsidRPr="00950DB1" w:rsidRDefault="00950DB1" w:rsidP="00865F7C">
            <w:pPr>
              <w:jc w:val="right"/>
              <w:rPr>
                <w:b/>
                <w:bCs/>
              </w:rPr>
            </w:pPr>
            <w:r w:rsidRPr="00950DB1">
              <w:rPr>
                <w:b/>
                <w:bCs/>
              </w:rPr>
              <w:t>-100 basis points</w:t>
            </w:r>
          </w:p>
        </w:tc>
        <w:tc>
          <w:tcPr>
            <w:tcW w:w="1531" w:type="dxa"/>
            <w:shd w:val="clear" w:color="auto" w:fill="auto"/>
            <w:tcMar>
              <w:top w:w="80" w:type="dxa"/>
              <w:left w:w="80" w:type="dxa"/>
              <w:bottom w:w="80" w:type="dxa"/>
              <w:right w:w="80" w:type="dxa"/>
            </w:tcMar>
            <w:vAlign w:val="bottom"/>
          </w:tcPr>
          <w:p w14:paraId="1690A57C" w14:textId="77777777" w:rsidR="00950DB1" w:rsidRPr="00950DB1" w:rsidRDefault="00950DB1" w:rsidP="00865F7C">
            <w:pPr>
              <w:jc w:val="right"/>
              <w:rPr>
                <w:b/>
                <w:bCs/>
              </w:rPr>
            </w:pPr>
            <w:r w:rsidRPr="00950DB1">
              <w:rPr>
                <w:b/>
                <w:bCs/>
              </w:rPr>
              <w:t>+100 basis points</w:t>
            </w:r>
          </w:p>
        </w:tc>
      </w:tr>
      <w:tr w:rsidR="00950DB1" w:rsidRPr="00950DB1" w14:paraId="3B98A974" w14:textId="77777777" w:rsidTr="00865F7C">
        <w:trPr>
          <w:trHeight w:val="510"/>
        </w:trPr>
        <w:tc>
          <w:tcPr>
            <w:tcW w:w="5046" w:type="dxa"/>
            <w:shd w:val="clear" w:color="auto" w:fill="auto"/>
            <w:tcMar>
              <w:top w:w="80" w:type="dxa"/>
              <w:left w:w="80" w:type="dxa"/>
              <w:bottom w:w="80" w:type="dxa"/>
              <w:right w:w="80" w:type="dxa"/>
            </w:tcMar>
            <w:vAlign w:val="bottom"/>
          </w:tcPr>
          <w:p w14:paraId="37990F74" w14:textId="77777777" w:rsidR="00950DB1" w:rsidRPr="00950DB1" w:rsidRDefault="00950DB1" w:rsidP="00950DB1">
            <w:pPr>
              <w:rPr>
                <w:b/>
                <w:bCs/>
              </w:rPr>
            </w:pPr>
            <w:r w:rsidRPr="00950DB1">
              <w:rPr>
                <w:b/>
                <w:bCs/>
              </w:rPr>
              <w:t> </w:t>
            </w:r>
          </w:p>
        </w:tc>
        <w:tc>
          <w:tcPr>
            <w:tcW w:w="1530" w:type="dxa"/>
            <w:shd w:val="clear" w:color="auto" w:fill="auto"/>
            <w:tcMar>
              <w:top w:w="80" w:type="dxa"/>
              <w:left w:w="80" w:type="dxa"/>
              <w:bottom w:w="80" w:type="dxa"/>
              <w:right w:w="80" w:type="dxa"/>
            </w:tcMar>
            <w:vAlign w:val="bottom"/>
          </w:tcPr>
          <w:p w14:paraId="05F2B308" w14:textId="77777777" w:rsidR="00950DB1" w:rsidRPr="00950DB1" w:rsidRDefault="00950DB1" w:rsidP="00865F7C">
            <w:pPr>
              <w:jc w:val="right"/>
              <w:rPr>
                <w:b/>
                <w:bCs/>
              </w:rPr>
            </w:pPr>
            <w:r w:rsidRPr="00950DB1">
              <w:rPr>
                <w:b/>
                <w:bCs/>
              </w:rPr>
              <w:t>Carrying amount</w:t>
            </w:r>
          </w:p>
        </w:tc>
        <w:tc>
          <w:tcPr>
            <w:tcW w:w="1531" w:type="dxa"/>
            <w:shd w:val="clear" w:color="auto" w:fill="auto"/>
            <w:tcMar>
              <w:top w:w="80" w:type="dxa"/>
              <w:left w:w="80" w:type="dxa"/>
              <w:bottom w:w="80" w:type="dxa"/>
              <w:right w:w="80" w:type="dxa"/>
            </w:tcMar>
            <w:vAlign w:val="bottom"/>
          </w:tcPr>
          <w:p w14:paraId="4ACADDDF" w14:textId="77777777" w:rsidR="00950DB1" w:rsidRPr="00950DB1" w:rsidRDefault="00950DB1" w:rsidP="00865F7C">
            <w:pPr>
              <w:jc w:val="right"/>
              <w:rPr>
                <w:b/>
                <w:bCs/>
              </w:rPr>
            </w:pPr>
            <w:r w:rsidRPr="00950DB1">
              <w:rPr>
                <w:b/>
                <w:bCs/>
              </w:rPr>
              <w:t>Net result</w:t>
            </w:r>
          </w:p>
        </w:tc>
        <w:tc>
          <w:tcPr>
            <w:tcW w:w="1531" w:type="dxa"/>
            <w:shd w:val="clear" w:color="auto" w:fill="auto"/>
            <w:tcMar>
              <w:top w:w="80" w:type="dxa"/>
              <w:left w:w="80" w:type="dxa"/>
              <w:bottom w:w="80" w:type="dxa"/>
              <w:right w:w="80" w:type="dxa"/>
            </w:tcMar>
            <w:vAlign w:val="bottom"/>
          </w:tcPr>
          <w:p w14:paraId="63AE950B" w14:textId="77777777" w:rsidR="00950DB1" w:rsidRPr="00950DB1" w:rsidRDefault="00950DB1" w:rsidP="00865F7C">
            <w:pPr>
              <w:jc w:val="right"/>
              <w:rPr>
                <w:b/>
                <w:bCs/>
              </w:rPr>
            </w:pPr>
            <w:r w:rsidRPr="00950DB1">
              <w:rPr>
                <w:b/>
                <w:bCs/>
              </w:rPr>
              <w:t>Net result</w:t>
            </w:r>
          </w:p>
        </w:tc>
      </w:tr>
      <w:tr w:rsidR="00950DB1" w:rsidRPr="00950DB1" w14:paraId="4D2A115D" w14:textId="77777777" w:rsidTr="00865F7C">
        <w:trPr>
          <w:trHeight w:val="300"/>
        </w:trPr>
        <w:tc>
          <w:tcPr>
            <w:tcW w:w="5046" w:type="dxa"/>
            <w:shd w:val="clear" w:color="auto" w:fill="auto"/>
            <w:tcMar>
              <w:top w:w="80" w:type="dxa"/>
              <w:left w:w="80" w:type="dxa"/>
              <w:bottom w:w="80" w:type="dxa"/>
              <w:right w:w="80" w:type="dxa"/>
            </w:tcMar>
            <w:vAlign w:val="bottom"/>
          </w:tcPr>
          <w:p w14:paraId="6AA9948A" w14:textId="77777777" w:rsidR="00950DB1" w:rsidRPr="00950DB1" w:rsidRDefault="00950DB1" w:rsidP="00950DB1">
            <w:pPr>
              <w:rPr>
                <w:b/>
                <w:bCs/>
              </w:rPr>
            </w:pPr>
            <w:r w:rsidRPr="00950DB1">
              <w:rPr>
                <w:b/>
                <w:bCs/>
              </w:rPr>
              <w:t>June 2024</w:t>
            </w:r>
          </w:p>
        </w:tc>
        <w:tc>
          <w:tcPr>
            <w:tcW w:w="1530" w:type="dxa"/>
            <w:shd w:val="clear" w:color="auto" w:fill="auto"/>
            <w:tcMar>
              <w:top w:w="80" w:type="dxa"/>
              <w:left w:w="80" w:type="dxa"/>
              <w:bottom w:w="80" w:type="dxa"/>
              <w:right w:w="80" w:type="dxa"/>
            </w:tcMar>
            <w:vAlign w:val="bottom"/>
          </w:tcPr>
          <w:p w14:paraId="06B46454"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51799719"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40A676D8" w14:textId="77777777" w:rsidR="00950DB1" w:rsidRPr="00950DB1" w:rsidRDefault="00950DB1" w:rsidP="00865F7C">
            <w:pPr>
              <w:jc w:val="right"/>
              <w:rPr>
                <w:b/>
                <w:bCs/>
              </w:rPr>
            </w:pPr>
          </w:p>
        </w:tc>
      </w:tr>
      <w:tr w:rsidR="00950DB1" w:rsidRPr="00950DB1" w14:paraId="44096064" w14:textId="77777777" w:rsidTr="00865F7C">
        <w:trPr>
          <w:trHeight w:val="300"/>
        </w:trPr>
        <w:tc>
          <w:tcPr>
            <w:tcW w:w="5046" w:type="dxa"/>
            <w:shd w:val="clear" w:color="auto" w:fill="auto"/>
            <w:tcMar>
              <w:top w:w="80" w:type="dxa"/>
              <w:left w:w="80" w:type="dxa"/>
              <w:bottom w:w="80" w:type="dxa"/>
              <w:right w:w="80" w:type="dxa"/>
            </w:tcMar>
            <w:vAlign w:val="bottom"/>
          </w:tcPr>
          <w:p w14:paraId="61E8EEE8" w14:textId="77777777" w:rsidR="00950DB1" w:rsidRPr="00950DB1" w:rsidRDefault="00950DB1" w:rsidP="00950DB1">
            <w:pPr>
              <w:rPr>
                <w:b/>
                <w:bCs/>
              </w:rPr>
            </w:pPr>
            <w:r w:rsidRPr="00950DB1">
              <w:rPr>
                <w:b/>
                <w:bCs/>
              </w:rPr>
              <w:t>Contractual financial assets</w:t>
            </w:r>
          </w:p>
        </w:tc>
        <w:tc>
          <w:tcPr>
            <w:tcW w:w="1530" w:type="dxa"/>
            <w:shd w:val="clear" w:color="auto" w:fill="auto"/>
            <w:tcMar>
              <w:top w:w="80" w:type="dxa"/>
              <w:left w:w="80" w:type="dxa"/>
              <w:bottom w:w="80" w:type="dxa"/>
              <w:right w:w="80" w:type="dxa"/>
            </w:tcMar>
            <w:vAlign w:val="bottom"/>
          </w:tcPr>
          <w:p w14:paraId="4022171E"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76DDB5C2"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3292C7D7" w14:textId="77777777" w:rsidR="00950DB1" w:rsidRPr="00950DB1" w:rsidRDefault="00950DB1" w:rsidP="00865F7C">
            <w:pPr>
              <w:jc w:val="right"/>
              <w:rPr>
                <w:b/>
                <w:bCs/>
              </w:rPr>
            </w:pPr>
          </w:p>
        </w:tc>
      </w:tr>
      <w:tr w:rsidR="00950DB1" w:rsidRPr="00950DB1" w14:paraId="5B24BEBD" w14:textId="77777777" w:rsidTr="00865F7C">
        <w:trPr>
          <w:trHeight w:val="300"/>
        </w:trPr>
        <w:tc>
          <w:tcPr>
            <w:tcW w:w="5046" w:type="dxa"/>
            <w:shd w:val="clear" w:color="auto" w:fill="auto"/>
            <w:tcMar>
              <w:top w:w="80" w:type="dxa"/>
              <w:left w:w="80" w:type="dxa"/>
              <w:bottom w:w="80" w:type="dxa"/>
              <w:right w:w="80" w:type="dxa"/>
            </w:tcMar>
            <w:vAlign w:val="bottom"/>
          </w:tcPr>
          <w:p w14:paraId="36C3BBA3" w14:textId="77777777" w:rsidR="00950DB1" w:rsidRPr="00950DB1" w:rsidRDefault="00950DB1" w:rsidP="00950DB1">
            <w:r w:rsidRPr="00950DB1">
              <w:t>Cash and deposits</w:t>
            </w:r>
          </w:p>
        </w:tc>
        <w:tc>
          <w:tcPr>
            <w:tcW w:w="1530" w:type="dxa"/>
            <w:shd w:val="clear" w:color="auto" w:fill="auto"/>
            <w:tcMar>
              <w:top w:w="80" w:type="dxa"/>
              <w:left w:w="80" w:type="dxa"/>
              <w:bottom w:w="80" w:type="dxa"/>
              <w:right w:w="80" w:type="dxa"/>
            </w:tcMar>
            <w:vAlign w:val="bottom"/>
          </w:tcPr>
          <w:p w14:paraId="0E0237DB" w14:textId="77777777" w:rsidR="00950DB1" w:rsidRPr="00950DB1" w:rsidRDefault="00950DB1" w:rsidP="00865F7C">
            <w:pPr>
              <w:jc w:val="right"/>
            </w:pPr>
            <w:r w:rsidRPr="00950DB1">
              <w:t xml:space="preserve">115,312 </w:t>
            </w:r>
          </w:p>
        </w:tc>
        <w:tc>
          <w:tcPr>
            <w:tcW w:w="1531" w:type="dxa"/>
            <w:shd w:val="clear" w:color="auto" w:fill="auto"/>
            <w:tcMar>
              <w:top w:w="80" w:type="dxa"/>
              <w:left w:w="80" w:type="dxa"/>
              <w:bottom w:w="80" w:type="dxa"/>
              <w:right w:w="80" w:type="dxa"/>
            </w:tcMar>
            <w:vAlign w:val="bottom"/>
          </w:tcPr>
          <w:p w14:paraId="062585A8" w14:textId="77777777" w:rsidR="00950DB1" w:rsidRPr="00950DB1" w:rsidRDefault="00950DB1" w:rsidP="00865F7C">
            <w:pPr>
              <w:jc w:val="right"/>
            </w:pPr>
            <w:r w:rsidRPr="00950DB1">
              <w:t>(1,153)</w:t>
            </w:r>
          </w:p>
        </w:tc>
        <w:tc>
          <w:tcPr>
            <w:tcW w:w="1531" w:type="dxa"/>
            <w:shd w:val="clear" w:color="auto" w:fill="auto"/>
            <w:tcMar>
              <w:top w:w="80" w:type="dxa"/>
              <w:left w:w="80" w:type="dxa"/>
              <w:bottom w:w="80" w:type="dxa"/>
              <w:right w:w="80" w:type="dxa"/>
            </w:tcMar>
            <w:vAlign w:val="bottom"/>
          </w:tcPr>
          <w:p w14:paraId="6885413D" w14:textId="77777777" w:rsidR="00950DB1" w:rsidRPr="00950DB1" w:rsidRDefault="00950DB1" w:rsidP="00865F7C">
            <w:pPr>
              <w:jc w:val="right"/>
            </w:pPr>
            <w:r w:rsidRPr="00950DB1">
              <w:t xml:space="preserve">1,153 </w:t>
            </w:r>
          </w:p>
        </w:tc>
      </w:tr>
      <w:tr w:rsidR="00950DB1" w:rsidRPr="00950DB1" w14:paraId="609E1E60" w14:textId="77777777" w:rsidTr="00865F7C">
        <w:trPr>
          <w:trHeight w:val="300"/>
        </w:trPr>
        <w:tc>
          <w:tcPr>
            <w:tcW w:w="5046" w:type="dxa"/>
            <w:shd w:val="clear" w:color="auto" w:fill="auto"/>
            <w:tcMar>
              <w:top w:w="80" w:type="dxa"/>
              <w:left w:w="80" w:type="dxa"/>
              <w:bottom w:w="80" w:type="dxa"/>
              <w:right w:w="80" w:type="dxa"/>
            </w:tcMar>
            <w:vAlign w:val="bottom"/>
          </w:tcPr>
          <w:p w14:paraId="2BB642FC" w14:textId="77777777" w:rsidR="00950DB1" w:rsidRPr="00950DB1" w:rsidRDefault="00950DB1" w:rsidP="00950DB1">
            <w:pPr>
              <w:rPr>
                <w:b/>
                <w:bCs/>
              </w:rPr>
            </w:pPr>
            <w:r w:rsidRPr="00950DB1">
              <w:rPr>
                <w:b/>
                <w:bCs/>
              </w:rPr>
              <w:t>Total impact</w:t>
            </w:r>
          </w:p>
        </w:tc>
        <w:tc>
          <w:tcPr>
            <w:tcW w:w="1530" w:type="dxa"/>
            <w:shd w:val="clear" w:color="auto" w:fill="auto"/>
            <w:tcMar>
              <w:top w:w="80" w:type="dxa"/>
              <w:left w:w="80" w:type="dxa"/>
              <w:bottom w:w="80" w:type="dxa"/>
              <w:right w:w="80" w:type="dxa"/>
            </w:tcMar>
            <w:vAlign w:val="bottom"/>
          </w:tcPr>
          <w:p w14:paraId="0A348DB9" w14:textId="77777777" w:rsidR="00950DB1" w:rsidRPr="00950DB1" w:rsidRDefault="00950DB1" w:rsidP="00865F7C">
            <w:pPr>
              <w:jc w:val="right"/>
              <w:rPr>
                <w:b/>
                <w:bCs/>
              </w:rPr>
            </w:pPr>
            <w:r w:rsidRPr="00950DB1">
              <w:rPr>
                <w:b/>
                <w:bCs/>
              </w:rPr>
              <w:t> </w:t>
            </w:r>
          </w:p>
        </w:tc>
        <w:tc>
          <w:tcPr>
            <w:tcW w:w="1531" w:type="dxa"/>
            <w:shd w:val="clear" w:color="auto" w:fill="auto"/>
            <w:tcMar>
              <w:top w:w="80" w:type="dxa"/>
              <w:left w:w="80" w:type="dxa"/>
              <w:bottom w:w="80" w:type="dxa"/>
              <w:right w:w="80" w:type="dxa"/>
            </w:tcMar>
            <w:vAlign w:val="bottom"/>
          </w:tcPr>
          <w:p w14:paraId="1D2DB352" w14:textId="77777777" w:rsidR="00950DB1" w:rsidRPr="00950DB1" w:rsidRDefault="00950DB1" w:rsidP="00865F7C">
            <w:pPr>
              <w:jc w:val="right"/>
              <w:rPr>
                <w:b/>
                <w:bCs/>
              </w:rPr>
            </w:pPr>
            <w:r w:rsidRPr="00950DB1">
              <w:rPr>
                <w:b/>
                <w:bCs/>
              </w:rPr>
              <w:t>(1,153)</w:t>
            </w:r>
          </w:p>
        </w:tc>
        <w:tc>
          <w:tcPr>
            <w:tcW w:w="1531" w:type="dxa"/>
            <w:shd w:val="clear" w:color="auto" w:fill="auto"/>
            <w:tcMar>
              <w:top w:w="80" w:type="dxa"/>
              <w:left w:w="80" w:type="dxa"/>
              <w:bottom w:w="80" w:type="dxa"/>
              <w:right w:w="80" w:type="dxa"/>
            </w:tcMar>
            <w:vAlign w:val="bottom"/>
          </w:tcPr>
          <w:p w14:paraId="7D4524B5" w14:textId="77777777" w:rsidR="00950DB1" w:rsidRPr="00950DB1" w:rsidRDefault="00950DB1" w:rsidP="00865F7C">
            <w:pPr>
              <w:jc w:val="right"/>
              <w:rPr>
                <w:b/>
                <w:bCs/>
              </w:rPr>
            </w:pPr>
            <w:r w:rsidRPr="00950DB1">
              <w:rPr>
                <w:b/>
                <w:bCs/>
              </w:rPr>
              <w:t xml:space="preserve">1,153 </w:t>
            </w:r>
          </w:p>
        </w:tc>
      </w:tr>
      <w:tr w:rsidR="00950DB1" w:rsidRPr="00950DB1" w14:paraId="7BFDF898" w14:textId="77777777" w:rsidTr="00865F7C">
        <w:trPr>
          <w:trHeight w:val="402"/>
        </w:trPr>
        <w:tc>
          <w:tcPr>
            <w:tcW w:w="9638" w:type="dxa"/>
            <w:gridSpan w:val="4"/>
            <w:shd w:val="clear" w:color="auto" w:fill="auto"/>
            <w:tcMar>
              <w:top w:w="80" w:type="dxa"/>
              <w:left w:w="80" w:type="dxa"/>
              <w:bottom w:w="80" w:type="dxa"/>
              <w:right w:w="80" w:type="dxa"/>
            </w:tcMar>
            <w:vAlign w:val="bottom"/>
          </w:tcPr>
          <w:p w14:paraId="2D0034FF" w14:textId="77777777" w:rsidR="00950DB1" w:rsidRPr="00950DB1" w:rsidRDefault="00950DB1" w:rsidP="00865F7C">
            <w:pPr>
              <w:jc w:val="right"/>
            </w:pPr>
          </w:p>
        </w:tc>
      </w:tr>
      <w:tr w:rsidR="00950DB1" w:rsidRPr="00950DB1" w14:paraId="5D319201" w14:textId="77777777" w:rsidTr="00865F7C">
        <w:trPr>
          <w:trHeight w:val="300"/>
        </w:trPr>
        <w:tc>
          <w:tcPr>
            <w:tcW w:w="5046" w:type="dxa"/>
            <w:shd w:val="clear" w:color="auto" w:fill="auto"/>
            <w:tcMar>
              <w:top w:w="80" w:type="dxa"/>
              <w:left w:w="80" w:type="dxa"/>
              <w:bottom w:w="80" w:type="dxa"/>
              <w:right w:w="80" w:type="dxa"/>
            </w:tcMar>
            <w:vAlign w:val="bottom"/>
          </w:tcPr>
          <w:p w14:paraId="5936D6E1" w14:textId="77777777" w:rsidR="00950DB1" w:rsidRPr="00950DB1" w:rsidRDefault="00950DB1" w:rsidP="00950DB1">
            <w:pPr>
              <w:rPr>
                <w:b/>
                <w:bCs/>
              </w:rPr>
            </w:pPr>
            <w:r w:rsidRPr="00950DB1">
              <w:rPr>
                <w:b/>
                <w:bCs/>
              </w:rPr>
              <w:t>June 2023</w:t>
            </w:r>
          </w:p>
        </w:tc>
        <w:tc>
          <w:tcPr>
            <w:tcW w:w="1530" w:type="dxa"/>
            <w:shd w:val="clear" w:color="auto" w:fill="auto"/>
            <w:tcMar>
              <w:top w:w="80" w:type="dxa"/>
              <w:left w:w="80" w:type="dxa"/>
              <w:bottom w:w="80" w:type="dxa"/>
              <w:right w:w="80" w:type="dxa"/>
            </w:tcMar>
            <w:vAlign w:val="bottom"/>
          </w:tcPr>
          <w:p w14:paraId="27DE52BA"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17186D02"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1F1AAB7D" w14:textId="77777777" w:rsidR="00950DB1" w:rsidRPr="00950DB1" w:rsidRDefault="00950DB1" w:rsidP="00865F7C">
            <w:pPr>
              <w:jc w:val="right"/>
              <w:rPr>
                <w:b/>
                <w:bCs/>
              </w:rPr>
            </w:pPr>
          </w:p>
        </w:tc>
      </w:tr>
      <w:tr w:rsidR="00950DB1" w:rsidRPr="00950DB1" w14:paraId="29B16403" w14:textId="77777777" w:rsidTr="00865F7C">
        <w:trPr>
          <w:trHeight w:val="300"/>
        </w:trPr>
        <w:tc>
          <w:tcPr>
            <w:tcW w:w="5046" w:type="dxa"/>
            <w:shd w:val="clear" w:color="auto" w:fill="auto"/>
            <w:tcMar>
              <w:top w:w="80" w:type="dxa"/>
              <w:left w:w="80" w:type="dxa"/>
              <w:bottom w:w="80" w:type="dxa"/>
              <w:right w:w="80" w:type="dxa"/>
            </w:tcMar>
            <w:vAlign w:val="bottom"/>
          </w:tcPr>
          <w:p w14:paraId="51BB2806" w14:textId="77777777" w:rsidR="00950DB1" w:rsidRPr="00950DB1" w:rsidRDefault="00950DB1" w:rsidP="00950DB1">
            <w:pPr>
              <w:rPr>
                <w:b/>
                <w:bCs/>
              </w:rPr>
            </w:pPr>
            <w:r w:rsidRPr="00950DB1">
              <w:rPr>
                <w:b/>
                <w:bCs/>
              </w:rPr>
              <w:t>Contractual financial assets</w:t>
            </w:r>
          </w:p>
        </w:tc>
        <w:tc>
          <w:tcPr>
            <w:tcW w:w="1530" w:type="dxa"/>
            <w:shd w:val="clear" w:color="auto" w:fill="auto"/>
            <w:tcMar>
              <w:top w:w="80" w:type="dxa"/>
              <w:left w:w="80" w:type="dxa"/>
              <w:bottom w:w="80" w:type="dxa"/>
              <w:right w:w="80" w:type="dxa"/>
            </w:tcMar>
            <w:vAlign w:val="bottom"/>
          </w:tcPr>
          <w:p w14:paraId="13FB4B18"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2A7C9430" w14:textId="77777777" w:rsidR="00950DB1" w:rsidRPr="00950DB1" w:rsidRDefault="00950DB1" w:rsidP="00865F7C">
            <w:pPr>
              <w:jc w:val="right"/>
              <w:rPr>
                <w:b/>
                <w:bCs/>
              </w:rPr>
            </w:pPr>
          </w:p>
        </w:tc>
        <w:tc>
          <w:tcPr>
            <w:tcW w:w="1531" w:type="dxa"/>
            <w:shd w:val="clear" w:color="auto" w:fill="auto"/>
            <w:tcMar>
              <w:top w:w="80" w:type="dxa"/>
              <w:left w:w="80" w:type="dxa"/>
              <w:bottom w:w="80" w:type="dxa"/>
              <w:right w:w="80" w:type="dxa"/>
            </w:tcMar>
            <w:vAlign w:val="bottom"/>
          </w:tcPr>
          <w:p w14:paraId="084DBF52" w14:textId="77777777" w:rsidR="00950DB1" w:rsidRPr="00950DB1" w:rsidRDefault="00950DB1" w:rsidP="00865F7C">
            <w:pPr>
              <w:jc w:val="right"/>
              <w:rPr>
                <w:b/>
                <w:bCs/>
              </w:rPr>
            </w:pPr>
          </w:p>
        </w:tc>
      </w:tr>
      <w:tr w:rsidR="00950DB1" w:rsidRPr="00950DB1" w14:paraId="0F751548" w14:textId="77777777" w:rsidTr="00865F7C">
        <w:trPr>
          <w:trHeight w:val="300"/>
        </w:trPr>
        <w:tc>
          <w:tcPr>
            <w:tcW w:w="5046" w:type="dxa"/>
            <w:shd w:val="clear" w:color="auto" w:fill="auto"/>
            <w:tcMar>
              <w:top w:w="80" w:type="dxa"/>
              <w:left w:w="80" w:type="dxa"/>
              <w:bottom w:w="80" w:type="dxa"/>
              <w:right w:w="80" w:type="dxa"/>
            </w:tcMar>
            <w:vAlign w:val="bottom"/>
          </w:tcPr>
          <w:p w14:paraId="15569BE9" w14:textId="77777777" w:rsidR="00950DB1" w:rsidRPr="00950DB1" w:rsidRDefault="00950DB1" w:rsidP="00950DB1">
            <w:r w:rsidRPr="00950DB1">
              <w:t>Cash and deposits</w:t>
            </w:r>
          </w:p>
        </w:tc>
        <w:tc>
          <w:tcPr>
            <w:tcW w:w="1530" w:type="dxa"/>
            <w:shd w:val="clear" w:color="auto" w:fill="auto"/>
            <w:tcMar>
              <w:top w:w="80" w:type="dxa"/>
              <w:left w:w="80" w:type="dxa"/>
              <w:bottom w:w="80" w:type="dxa"/>
              <w:right w:w="80" w:type="dxa"/>
            </w:tcMar>
            <w:vAlign w:val="bottom"/>
          </w:tcPr>
          <w:p w14:paraId="36A804CC" w14:textId="77777777" w:rsidR="00950DB1" w:rsidRPr="00950DB1" w:rsidRDefault="00950DB1" w:rsidP="00865F7C">
            <w:pPr>
              <w:jc w:val="right"/>
            </w:pPr>
            <w:r w:rsidRPr="00950DB1">
              <w:t xml:space="preserve">118,196 </w:t>
            </w:r>
          </w:p>
        </w:tc>
        <w:tc>
          <w:tcPr>
            <w:tcW w:w="1531" w:type="dxa"/>
            <w:shd w:val="clear" w:color="auto" w:fill="auto"/>
            <w:tcMar>
              <w:top w:w="80" w:type="dxa"/>
              <w:left w:w="80" w:type="dxa"/>
              <w:bottom w:w="80" w:type="dxa"/>
              <w:right w:w="80" w:type="dxa"/>
            </w:tcMar>
            <w:vAlign w:val="bottom"/>
          </w:tcPr>
          <w:p w14:paraId="66CCE711" w14:textId="77777777" w:rsidR="00950DB1" w:rsidRPr="00950DB1" w:rsidRDefault="00950DB1" w:rsidP="00865F7C">
            <w:pPr>
              <w:jc w:val="right"/>
            </w:pPr>
            <w:r w:rsidRPr="00950DB1">
              <w:t>(1,182)</w:t>
            </w:r>
          </w:p>
        </w:tc>
        <w:tc>
          <w:tcPr>
            <w:tcW w:w="1531" w:type="dxa"/>
            <w:shd w:val="clear" w:color="auto" w:fill="auto"/>
            <w:tcMar>
              <w:top w:w="80" w:type="dxa"/>
              <w:left w:w="80" w:type="dxa"/>
              <w:bottom w:w="80" w:type="dxa"/>
              <w:right w:w="80" w:type="dxa"/>
            </w:tcMar>
            <w:vAlign w:val="bottom"/>
          </w:tcPr>
          <w:p w14:paraId="5DC952A9" w14:textId="77777777" w:rsidR="00950DB1" w:rsidRPr="00950DB1" w:rsidRDefault="00950DB1" w:rsidP="00865F7C">
            <w:pPr>
              <w:jc w:val="right"/>
            </w:pPr>
            <w:r w:rsidRPr="00950DB1">
              <w:t>1,182</w:t>
            </w:r>
          </w:p>
        </w:tc>
      </w:tr>
      <w:tr w:rsidR="00950DB1" w:rsidRPr="00950DB1" w14:paraId="412BB509" w14:textId="77777777" w:rsidTr="00865F7C">
        <w:trPr>
          <w:trHeight w:val="300"/>
        </w:trPr>
        <w:tc>
          <w:tcPr>
            <w:tcW w:w="5046" w:type="dxa"/>
            <w:shd w:val="clear" w:color="auto" w:fill="auto"/>
            <w:tcMar>
              <w:top w:w="80" w:type="dxa"/>
              <w:left w:w="80" w:type="dxa"/>
              <w:bottom w:w="80" w:type="dxa"/>
              <w:right w:w="80" w:type="dxa"/>
            </w:tcMar>
            <w:vAlign w:val="bottom"/>
          </w:tcPr>
          <w:p w14:paraId="19BE369D" w14:textId="77777777" w:rsidR="00950DB1" w:rsidRPr="00950DB1" w:rsidRDefault="00950DB1" w:rsidP="00950DB1">
            <w:pPr>
              <w:rPr>
                <w:b/>
                <w:bCs/>
              </w:rPr>
            </w:pPr>
            <w:r w:rsidRPr="00950DB1">
              <w:rPr>
                <w:b/>
                <w:bCs/>
              </w:rPr>
              <w:t>Total impact</w:t>
            </w:r>
          </w:p>
        </w:tc>
        <w:tc>
          <w:tcPr>
            <w:tcW w:w="1530" w:type="dxa"/>
            <w:shd w:val="clear" w:color="auto" w:fill="auto"/>
            <w:tcMar>
              <w:top w:w="80" w:type="dxa"/>
              <w:left w:w="80" w:type="dxa"/>
              <w:bottom w:w="80" w:type="dxa"/>
              <w:right w:w="80" w:type="dxa"/>
            </w:tcMar>
            <w:vAlign w:val="bottom"/>
          </w:tcPr>
          <w:p w14:paraId="3141D524" w14:textId="77777777" w:rsidR="00950DB1" w:rsidRPr="00950DB1" w:rsidRDefault="00950DB1" w:rsidP="00865F7C">
            <w:pPr>
              <w:jc w:val="right"/>
              <w:rPr>
                <w:b/>
                <w:bCs/>
              </w:rPr>
            </w:pPr>
            <w:r w:rsidRPr="00950DB1">
              <w:rPr>
                <w:b/>
                <w:bCs/>
              </w:rPr>
              <w:t> </w:t>
            </w:r>
          </w:p>
        </w:tc>
        <w:tc>
          <w:tcPr>
            <w:tcW w:w="1531" w:type="dxa"/>
            <w:shd w:val="clear" w:color="auto" w:fill="auto"/>
            <w:tcMar>
              <w:top w:w="80" w:type="dxa"/>
              <w:left w:w="80" w:type="dxa"/>
              <w:bottom w:w="80" w:type="dxa"/>
              <w:right w:w="80" w:type="dxa"/>
            </w:tcMar>
            <w:vAlign w:val="bottom"/>
          </w:tcPr>
          <w:p w14:paraId="459A9115" w14:textId="77777777" w:rsidR="00950DB1" w:rsidRPr="00950DB1" w:rsidRDefault="00950DB1" w:rsidP="00865F7C">
            <w:pPr>
              <w:jc w:val="right"/>
              <w:rPr>
                <w:b/>
                <w:bCs/>
              </w:rPr>
            </w:pPr>
            <w:r w:rsidRPr="00950DB1">
              <w:rPr>
                <w:b/>
                <w:bCs/>
              </w:rPr>
              <w:t>(1,182)</w:t>
            </w:r>
          </w:p>
        </w:tc>
        <w:tc>
          <w:tcPr>
            <w:tcW w:w="1531" w:type="dxa"/>
            <w:shd w:val="clear" w:color="auto" w:fill="auto"/>
            <w:tcMar>
              <w:top w:w="80" w:type="dxa"/>
              <w:left w:w="80" w:type="dxa"/>
              <w:bottom w:w="80" w:type="dxa"/>
              <w:right w:w="80" w:type="dxa"/>
            </w:tcMar>
            <w:vAlign w:val="bottom"/>
          </w:tcPr>
          <w:p w14:paraId="55BCA5A6" w14:textId="77777777" w:rsidR="00950DB1" w:rsidRPr="00950DB1" w:rsidRDefault="00950DB1" w:rsidP="00865F7C">
            <w:pPr>
              <w:jc w:val="right"/>
              <w:rPr>
                <w:b/>
                <w:bCs/>
              </w:rPr>
            </w:pPr>
            <w:r w:rsidRPr="00950DB1">
              <w:rPr>
                <w:b/>
                <w:bCs/>
              </w:rPr>
              <w:t>1,182</w:t>
            </w:r>
          </w:p>
        </w:tc>
      </w:tr>
    </w:tbl>
    <w:p w14:paraId="44CCEB0B" w14:textId="77777777" w:rsidR="00950DB1" w:rsidRPr="00950DB1" w:rsidRDefault="00950DB1" w:rsidP="00950DB1"/>
    <w:p w14:paraId="0461D77F" w14:textId="63F00103" w:rsidR="00950DB1" w:rsidRPr="00950DB1" w:rsidRDefault="00950DB1" w:rsidP="00865F7C">
      <w:pPr>
        <w:pStyle w:val="Heading3"/>
      </w:pPr>
      <w:bookmarkStart w:id="259" w:name="_Toc180424752"/>
      <w:r w:rsidRPr="00950DB1">
        <w:t>7.2.</w:t>
      </w:r>
      <w:r w:rsidR="003A344A">
        <w:t xml:space="preserve"> </w:t>
      </w:r>
      <w:r w:rsidRPr="00950DB1">
        <w:t>Contingent assets and contingent liabilities</w:t>
      </w:r>
      <w:bookmarkEnd w:id="259"/>
    </w:p>
    <w:p w14:paraId="3894D617" w14:textId="77777777" w:rsidR="00950DB1" w:rsidRPr="00950DB1" w:rsidRDefault="00950DB1" w:rsidP="00950DB1">
      <w:r w:rsidRPr="00950DB1">
        <w:t xml:space="preserve">Contingent assets and contingent liabilities are not recognised in the balance sheet, but are disclosed by way of a note and, if quantifiable, are measured at nominal value. Contingent assets and liabilities are presented inclusive of GST receivable or payable respectively. </w:t>
      </w:r>
    </w:p>
    <w:p w14:paraId="40E5F79D" w14:textId="77777777" w:rsidR="00950DB1" w:rsidRPr="00950DB1" w:rsidRDefault="00950DB1" w:rsidP="00865F7C">
      <w:pPr>
        <w:pStyle w:val="Heading4"/>
      </w:pPr>
      <w:r w:rsidRPr="00950DB1">
        <w:lastRenderedPageBreak/>
        <w:t>Contingent assets</w:t>
      </w:r>
    </w:p>
    <w:p w14:paraId="515911E8" w14:textId="77777777" w:rsidR="00950DB1" w:rsidRPr="00950DB1" w:rsidRDefault="00950DB1" w:rsidP="00950DB1">
      <w:r w:rsidRPr="00950DB1">
        <w:t>Contingent assets are possible assets that arise from past events, whose existence will be confirmed only by the occurrence or non-occurrence of one or more uncertain future events not wholly within the control of the entity.</w:t>
      </w:r>
    </w:p>
    <w:p w14:paraId="6110E33F" w14:textId="77777777" w:rsidR="00950DB1" w:rsidRPr="00950DB1" w:rsidRDefault="00950DB1" w:rsidP="00950DB1">
      <w:r w:rsidRPr="00950DB1">
        <w:t>These are classified as either quantifiable, where the potential economic benefit is known, or non</w:t>
      </w:r>
      <w:r w:rsidRPr="00950DB1">
        <w:rPr>
          <w:rFonts w:ascii="Cambria Math" w:hAnsi="Cambria Math" w:cs="Cambria Math"/>
        </w:rPr>
        <w:t>‑</w:t>
      </w:r>
      <w:r w:rsidRPr="00950DB1">
        <w:t>quantifiable.</w:t>
      </w:r>
    </w:p>
    <w:p w14:paraId="5FEACC4A" w14:textId="77777777" w:rsidR="00950DB1" w:rsidRPr="00950DB1" w:rsidRDefault="00950DB1" w:rsidP="00950DB1">
      <w:r w:rsidRPr="00950DB1">
        <w:t xml:space="preserve">CSV does not have any contingent assets as </w:t>
      </w:r>
      <w:proofErr w:type="gramStart"/>
      <w:r w:rsidRPr="00950DB1">
        <w:t>at</w:t>
      </w:r>
      <w:proofErr w:type="gramEnd"/>
      <w:r w:rsidRPr="00950DB1">
        <w:t xml:space="preserve"> 30 June 2024.</w:t>
      </w:r>
    </w:p>
    <w:p w14:paraId="4DAC1C02" w14:textId="77777777" w:rsidR="00950DB1" w:rsidRPr="00950DB1" w:rsidRDefault="00950DB1" w:rsidP="00865F7C">
      <w:pPr>
        <w:pStyle w:val="Heading4"/>
      </w:pPr>
      <w:r w:rsidRPr="00950DB1">
        <w:t>Contingent liabilities</w:t>
      </w:r>
    </w:p>
    <w:p w14:paraId="5EBB4C7F" w14:textId="77777777" w:rsidR="00950DB1" w:rsidRPr="00950DB1" w:rsidRDefault="00950DB1" w:rsidP="00950DB1">
      <w:r w:rsidRPr="00950DB1">
        <w:t>Contingent liabilities are:</w:t>
      </w:r>
    </w:p>
    <w:p w14:paraId="527280D2" w14:textId="77777777" w:rsidR="00950DB1" w:rsidRPr="00950DB1" w:rsidRDefault="00950DB1" w:rsidP="00865F7C">
      <w:pPr>
        <w:pStyle w:val="ListParagraph"/>
        <w:numPr>
          <w:ilvl w:val="0"/>
          <w:numId w:val="29"/>
        </w:numPr>
      </w:pPr>
      <w:r w:rsidRPr="00950DB1">
        <w:t>possible obligations that arise from past events, whose existence will be confirmed only by the occurrence or non-occurrence of one or more uncertain future events not wholly within the control of the entity; or</w:t>
      </w:r>
    </w:p>
    <w:p w14:paraId="0DC4EC95" w14:textId="77777777" w:rsidR="00950DB1" w:rsidRPr="00950DB1" w:rsidRDefault="00950DB1" w:rsidP="00865F7C">
      <w:pPr>
        <w:pStyle w:val="ListParagraph"/>
        <w:numPr>
          <w:ilvl w:val="0"/>
          <w:numId w:val="29"/>
        </w:numPr>
      </w:pPr>
      <w:r w:rsidRPr="00950DB1">
        <w:t>present obligations that arise from past events but are not recognised because:</w:t>
      </w:r>
    </w:p>
    <w:p w14:paraId="56B4C002" w14:textId="77777777" w:rsidR="00950DB1" w:rsidRPr="00950DB1" w:rsidRDefault="00950DB1" w:rsidP="00865F7C">
      <w:pPr>
        <w:pStyle w:val="ListParagraph"/>
        <w:numPr>
          <w:ilvl w:val="1"/>
          <w:numId w:val="29"/>
        </w:numPr>
      </w:pPr>
      <w:r w:rsidRPr="00950DB1">
        <w:t>it is not probable that an outflow of resources embodying economic benefits will be required to settle the obligations; or</w:t>
      </w:r>
    </w:p>
    <w:p w14:paraId="6F36E92F" w14:textId="77777777" w:rsidR="00950DB1" w:rsidRPr="00950DB1" w:rsidRDefault="00950DB1" w:rsidP="00865F7C">
      <w:pPr>
        <w:pStyle w:val="ListParagraph"/>
        <w:numPr>
          <w:ilvl w:val="1"/>
          <w:numId w:val="29"/>
        </w:numPr>
      </w:pPr>
      <w:r w:rsidRPr="00950DB1">
        <w:t>the amount of the obligations cannot be measured with sufficient reliability.</w:t>
      </w:r>
    </w:p>
    <w:p w14:paraId="289CB5D3" w14:textId="77777777" w:rsidR="00950DB1" w:rsidRPr="00950DB1" w:rsidRDefault="00950DB1" w:rsidP="00950DB1">
      <w:r w:rsidRPr="00950DB1">
        <w:t>Contingent liabilities are also classified as either quantifiable or non-quantifiable.</w:t>
      </w:r>
    </w:p>
    <w:p w14:paraId="1EF81BF9" w14:textId="77777777" w:rsidR="00950DB1" w:rsidRPr="00865F7C" w:rsidRDefault="00950DB1" w:rsidP="00865F7C">
      <w:pPr>
        <w:pStyle w:val="Heading4"/>
      </w:pPr>
      <w:r w:rsidRPr="00865F7C">
        <w:t>Quantifiable contingent liabilities</w:t>
      </w:r>
    </w:p>
    <w:p w14:paraId="2F55DB67" w14:textId="6B74BC42" w:rsidR="00950DB1" w:rsidRPr="00950DB1" w:rsidRDefault="00950DB1" w:rsidP="00950DB1">
      <w:r w:rsidRPr="00950DB1">
        <w:t>For buildings that are currently in construction or have yet to start construction, CSV has allocated a budget of $43.48 million, of which $2.70 million has been contractually committed. Out of the total budget allocation, $40.78 million has not been contractually committed. No present obligation exists for this uncommitted funding, until agreements are executed.</w:t>
      </w:r>
      <w:r w:rsidR="003A344A">
        <w:t xml:space="preserve">   </w:t>
      </w:r>
    </w:p>
    <w:p w14:paraId="0BCEBDE3" w14:textId="2800F9DC" w:rsidR="00950DB1" w:rsidRPr="00865F7C" w:rsidRDefault="00950DB1" w:rsidP="00865F7C">
      <w:pPr>
        <w:pStyle w:val="Heading3"/>
      </w:pPr>
      <w:bookmarkStart w:id="260" w:name="_Toc180424753"/>
      <w:r w:rsidRPr="00865F7C">
        <w:t>7.3.</w:t>
      </w:r>
      <w:r w:rsidR="003A344A">
        <w:t xml:space="preserve"> </w:t>
      </w:r>
      <w:r w:rsidRPr="00865F7C">
        <w:t>Fair value determination</w:t>
      </w:r>
      <w:bookmarkEnd w:id="260"/>
    </w:p>
    <w:p w14:paraId="15575B2D" w14:textId="77777777" w:rsidR="00950DB1" w:rsidRPr="00950DB1" w:rsidRDefault="00950DB1" w:rsidP="00950DB1">
      <w:r w:rsidRPr="00950DB1">
        <w:t>This section sets out information about how CSV determined fair value for financial reporting purposes. Fair value is the price that would be received to sell an asset or paid to transfer a liability in an orderly transaction between market participants at the measurement date.</w:t>
      </w:r>
    </w:p>
    <w:p w14:paraId="5351792E" w14:textId="77777777" w:rsidR="00950DB1" w:rsidRPr="00950DB1" w:rsidRDefault="00950DB1" w:rsidP="00950DB1">
      <w:r w:rsidRPr="00950DB1">
        <w:t>The following assets and liabilities are carried at fair value:</w:t>
      </w:r>
    </w:p>
    <w:p w14:paraId="77A2BD83" w14:textId="77777777" w:rsidR="00950DB1" w:rsidRPr="00950DB1" w:rsidRDefault="00950DB1" w:rsidP="00865F7C">
      <w:pPr>
        <w:pStyle w:val="ListParagraph"/>
        <w:numPr>
          <w:ilvl w:val="0"/>
          <w:numId w:val="30"/>
        </w:numPr>
      </w:pPr>
      <w:r w:rsidRPr="00950DB1">
        <w:t>buildings</w:t>
      </w:r>
    </w:p>
    <w:p w14:paraId="394D48B2" w14:textId="77777777" w:rsidR="00950DB1" w:rsidRPr="00950DB1" w:rsidRDefault="00950DB1" w:rsidP="00865F7C">
      <w:pPr>
        <w:pStyle w:val="ListParagraph"/>
        <w:numPr>
          <w:ilvl w:val="0"/>
          <w:numId w:val="30"/>
        </w:numPr>
      </w:pPr>
      <w:r w:rsidRPr="00950DB1">
        <w:t>plant, equipment and vehicles.</w:t>
      </w:r>
    </w:p>
    <w:p w14:paraId="64EAA31D" w14:textId="77777777" w:rsidR="00950DB1" w:rsidRPr="00950DB1" w:rsidRDefault="00950DB1" w:rsidP="00950DB1">
      <w:r w:rsidRPr="00950DB1">
        <w:t xml:space="preserve">In addition, the fair values of other assets and liabilities that are carried at amortised cost, also need to be determined for disclosure purposes. </w:t>
      </w:r>
    </w:p>
    <w:p w14:paraId="18807032" w14:textId="77777777" w:rsidR="00950DB1" w:rsidRPr="00950DB1" w:rsidRDefault="00950DB1" w:rsidP="00950DB1">
      <w:r w:rsidRPr="00950DB1">
        <w:t>CSV determines the policies and procedures for determining fair values for both financial and non</w:t>
      </w:r>
      <w:r w:rsidRPr="00950DB1">
        <w:rPr>
          <w:rFonts w:ascii="Cambria Math" w:hAnsi="Cambria Math" w:cs="Cambria Math"/>
        </w:rPr>
        <w:t>‑</w:t>
      </w:r>
      <w:r w:rsidRPr="00950DB1">
        <w:t>financial assets and liabilities as required.</w:t>
      </w:r>
    </w:p>
    <w:p w14:paraId="125CEDC8" w14:textId="77777777" w:rsidR="00950DB1" w:rsidRPr="00950DB1" w:rsidRDefault="00950DB1" w:rsidP="00865F7C">
      <w:pPr>
        <w:pStyle w:val="Heading4"/>
      </w:pPr>
      <w:r w:rsidRPr="00950DB1">
        <w:lastRenderedPageBreak/>
        <w:t>Fair value hierarchy</w:t>
      </w:r>
    </w:p>
    <w:p w14:paraId="121ACD4D" w14:textId="77777777" w:rsidR="00950DB1" w:rsidRPr="00950DB1" w:rsidRDefault="00950DB1" w:rsidP="00950DB1">
      <w:r w:rsidRPr="00950DB1">
        <w:t xml:space="preserve">In determining fair values, </w:t>
      </w:r>
      <w:proofErr w:type="gramStart"/>
      <w:r w:rsidRPr="00950DB1">
        <w:t>a number of</w:t>
      </w:r>
      <w:proofErr w:type="gramEnd"/>
      <w:r w:rsidRPr="00950DB1">
        <w:t xml:space="preserve"> inputs are used. To increase consistency and comparability in the financial statements, these inputs are categorised into three levels, also known as the fair value hierarchy. The levels are as follows:</w:t>
      </w:r>
    </w:p>
    <w:p w14:paraId="2942CCEE" w14:textId="77777777" w:rsidR="00950DB1" w:rsidRPr="00950DB1" w:rsidRDefault="00950DB1" w:rsidP="00865F7C">
      <w:pPr>
        <w:pStyle w:val="ListParagraph"/>
        <w:numPr>
          <w:ilvl w:val="0"/>
          <w:numId w:val="31"/>
        </w:numPr>
      </w:pPr>
      <w:r w:rsidRPr="00950DB1">
        <w:t>Level 1 – quoted (unadjusted) market prices in active markets for identical assets or liabilities</w:t>
      </w:r>
    </w:p>
    <w:p w14:paraId="02BC84A8" w14:textId="77777777" w:rsidR="00950DB1" w:rsidRPr="00950DB1" w:rsidRDefault="00950DB1" w:rsidP="00865F7C">
      <w:pPr>
        <w:pStyle w:val="ListParagraph"/>
        <w:numPr>
          <w:ilvl w:val="0"/>
          <w:numId w:val="31"/>
        </w:numPr>
      </w:pPr>
      <w:r w:rsidRPr="00950DB1">
        <w:t xml:space="preserve">Level 2 – valuation techniques for which the lowest level input that is significant to the fair value measurement is directly or indirectly observable; and </w:t>
      </w:r>
    </w:p>
    <w:p w14:paraId="1539CB5E" w14:textId="77777777" w:rsidR="00950DB1" w:rsidRPr="00950DB1" w:rsidRDefault="00950DB1" w:rsidP="00865F7C">
      <w:pPr>
        <w:pStyle w:val="ListParagraph"/>
        <w:numPr>
          <w:ilvl w:val="0"/>
          <w:numId w:val="31"/>
        </w:numPr>
      </w:pPr>
      <w:r w:rsidRPr="00950DB1">
        <w:t>Level 3 – valuation techniques for which the lowest level input that is significant to the fair value measurement is unobservable.</w:t>
      </w:r>
    </w:p>
    <w:p w14:paraId="653BA0AD" w14:textId="77777777" w:rsidR="00950DB1" w:rsidRPr="00950DB1" w:rsidRDefault="00950DB1" w:rsidP="00950DB1">
      <w:r w:rsidRPr="00950DB1">
        <w:t>CSV determines whether transfers have occurred between levels in the hierarchy by reassessing categorisation (based on the lowest level input that is significant to the fair value measurement as a whole) at the end of each reporting period.</w:t>
      </w:r>
    </w:p>
    <w:p w14:paraId="3B900149" w14:textId="77777777" w:rsidR="00950DB1" w:rsidRPr="00950DB1" w:rsidRDefault="00950DB1" w:rsidP="00950DB1">
      <w:r w:rsidRPr="00950DB1">
        <w:t>The Valuer-General Victoria (VGV) is CSV’s independent valuation agency and CSV will engage them to monitor changes in the fair value of each asset and liability through relevant data sources to determine revaluations when it is required.</w:t>
      </w:r>
    </w:p>
    <w:p w14:paraId="1E8E31B3" w14:textId="2B5167D9" w:rsidR="00950DB1" w:rsidRPr="00950DB1" w:rsidRDefault="00950DB1" w:rsidP="00153787">
      <w:pPr>
        <w:pStyle w:val="Heading4"/>
      </w:pPr>
      <w:r w:rsidRPr="00950DB1">
        <w:t>7.3.1.</w:t>
      </w:r>
      <w:r w:rsidR="003A344A">
        <w:t xml:space="preserve"> </w:t>
      </w:r>
      <w:r w:rsidRPr="00950DB1">
        <w:t>Fair value determination of financial assets and liabilities</w:t>
      </w:r>
    </w:p>
    <w:p w14:paraId="5015743F" w14:textId="77777777" w:rsidR="00950DB1" w:rsidRPr="00950DB1" w:rsidRDefault="00950DB1" w:rsidP="00950DB1">
      <w:r w:rsidRPr="00950DB1">
        <w:t xml:space="preserve">The fair values and net fair values of financial assets and liabilities are determined as follows: </w:t>
      </w:r>
    </w:p>
    <w:p w14:paraId="62197505" w14:textId="77777777" w:rsidR="00950DB1" w:rsidRPr="00950DB1" w:rsidRDefault="00950DB1" w:rsidP="00865F7C">
      <w:pPr>
        <w:pStyle w:val="ListParagraph"/>
        <w:numPr>
          <w:ilvl w:val="0"/>
          <w:numId w:val="32"/>
        </w:numPr>
      </w:pPr>
      <w:r w:rsidRPr="00950DB1">
        <w:t>Level 1 – the fair value of financial instruments with standard terms and conditions and traded in active liquid markets are determined with reference to quoted market prices</w:t>
      </w:r>
    </w:p>
    <w:p w14:paraId="05AB1C62" w14:textId="77777777" w:rsidR="00950DB1" w:rsidRPr="00950DB1" w:rsidRDefault="00950DB1" w:rsidP="00865F7C">
      <w:pPr>
        <w:pStyle w:val="ListParagraph"/>
        <w:numPr>
          <w:ilvl w:val="0"/>
          <w:numId w:val="32"/>
        </w:numPr>
      </w:pPr>
      <w:r w:rsidRPr="00950DB1">
        <w:t>Level 2 – the fair value is determined using inputs other than quoted prices that are observable for the financial asset or liability, either directly or indirectly; and</w:t>
      </w:r>
    </w:p>
    <w:p w14:paraId="106C8DBB" w14:textId="77777777" w:rsidR="00950DB1" w:rsidRPr="00950DB1" w:rsidRDefault="00950DB1" w:rsidP="00865F7C">
      <w:pPr>
        <w:pStyle w:val="ListParagraph"/>
        <w:numPr>
          <w:ilvl w:val="0"/>
          <w:numId w:val="32"/>
        </w:numPr>
      </w:pPr>
      <w:r w:rsidRPr="00950DB1">
        <w:t>Level 3 – the fair value is determined in accordance with generally accepted pricing models based on discounted cash flow analysis using unobservable market inputs.</w:t>
      </w:r>
    </w:p>
    <w:p w14:paraId="2F860644" w14:textId="77777777" w:rsidR="00950DB1" w:rsidRPr="00950DB1" w:rsidRDefault="00950DB1" w:rsidP="00950DB1">
      <w:r w:rsidRPr="00950DB1">
        <w:t xml:space="preserve">CSV currently holds a range of financial instruments that are recorded in the financial statements where the carrying amounts approximate to fair value, due to their short-term nature or with the expectation that they will be paid in full by the end of the 2023-24 reporting period. </w:t>
      </w:r>
    </w:p>
    <w:p w14:paraId="43AB358C" w14:textId="77777777" w:rsidR="00950DB1" w:rsidRPr="00950DB1" w:rsidRDefault="00950DB1" w:rsidP="00950DB1">
      <w:r w:rsidRPr="00950DB1">
        <w:t>These financial instruments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Fair value determination of financial assets and liabilities."/>
      </w:tblPr>
      <w:tblGrid>
        <w:gridCol w:w="4621"/>
        <w:gridCol w:w="5017"/>
      </w:tblGrid>
      <w:tr w:rsidR="00950DB1" w:rsidRPr="00950DB1" w14:paraId="07566635" w14:textId="77777777" w:rsidTr="00865F7C">
        <w:trPr>
          <w:trHeight w:val="345"/>
        </w:trPr>
        <w:tc>
          <w:tcPr>
            <w:tcW w:w="4621" w:type="dxa"/>
            <w:shd w:val="clear" w:color="auto" w:fill="auto"/>
            <w:tcMar>
              <w:top w:w="80" w:type="dxa"/>
              <w:left w:w="80" w:type="dxa"/>
              <w:bottom w:w="80" w:type="dxa"/>
              <w:right w:w="80" w:type="dxa"/>
            </w:tcMar>
            <w:vAlign w:val="bottom"/>
          </w:tcPr>
          <w:p w14:paraId="1A320358" w14:textId="77777777" w:rsidR="00950DB1" w:rsidRPr="00950DB1" w:rsidRDefault="00950DB1" w:rsidP="00950DB1">
            <w:pPr>
              <w:rPr>
                <w:b/>
                <w:bCs/>
              </w:rPr>
            </w:pPr>
            <w:r w:rsidRPr="00950DB1">
              <w:rPr>
                <w:b/>
                <w:bCs/>
              </w:rPr>
              <w:t>Financial assets</w:t>
            </w:r>
          </w:p>
        </w:tc>
        <w:tc>
          <w:tcPr>
            <w:tcW w:w="5017" w:type="dxa"/>
            <w:shd w:val="clear" w:color="auto" w:fill="auto"/>
            <w:tcMar>
              <w:top w:w="80" w:type="dxa"/>
              <w:left w:w="80" w:type="dxa"/>
              <w:bottom w:w="80" w:type="dxa"/>
              <w:right w:w="80" w:type="dxa"/>
            </w:tcMar>
            <w:vAlign w:val="bottom"/>
          </w:tcPr>
          <w:p w14:paraId="0BB70563" w14:textId="77777777" w:rsidR="00950DB1" w:rsidRPr="00950DB1" w:rsidRDefault="00950DB1" w:rsidP="00950DB1">
            <w:pPr>
              <w:rPr>
                <w:b/>
                <w:bCs/>
              </w:rPr>
            </w:pPr>
            <w:r w:rsidRPr="00950DB1">
              <w:rPr>
                <w:b/>
                <w:bCs/>
              </w:rPr>
              <w:t>Financial liabilities</w:t>
            </w:r>
          </w:p>
        </w:tc>
      </w:tr>
      <w:tr w:rsidR="00950DB1" w:rsidRPr="00950DB1" w14:paraId="4E7577A4" w14:textId="77777777" w:rsidTr="00865F7C">
        <w:trPr>
          <w:trHeight w:val="345"/>
        </w:trPr>
        <w:tc>
          <w:tcPr>
            <w:tcW w:w="4621" w:type="dxa"/>
            <w:shd w:val="clear" w:color="auto" w:fill="auto"/>
            <w:tcMar>
              <w:top w:w="80" w:type="dxa"/>
              <w:left w:w="80" w:type="dxa"/>
              <w:bottom w:w="80" w:type="dxa"/>
              <w:right w:w="80" w:type="dxa"/>
            </w:tcMar>
            <w:vAlign w:val="bottom"/>
          </w:tcPr>
          <w:p w14:paraId="189BBE6C" w14:textId="77777777" w:rsidR="00950DB1" w:rsidRPr="00950DB1" w:rsidRDefault="00950DB1" w:rsidP="00950DB1">
            <w:r w:rsidRPr="00950DB1">
              <w:t>Cash and deposits</w:t>
            </w:r>
          </w:p>
        </w:tc>
        <w:tc>
          <w:tcPr>
            <w:tcW w:w="5017" w:type="dxa"/>
            <w:shd w:val="clear" w:color="auto" w:fill="auto"/>
            <w:tcMar>
              <w:top w:w="80" w:type="dxa"/>
              <w:left w:w="80" w:type="dxa"/>
              <w:bottom w:w="80" w:type="dxa"/>
              <w:right w:w="80" w:type="dxa"/>
            </w:tcMar>
            <w:vAlign w:val="bottom"/>
          </w:tcPr>
          <w:p w14:paraId="29E4ED6F" w14:textId="77777777" w:rsidR="00950DB1" w:rsidRPr="00950DB1" w:rsidRDefault="00950DB1" w:rsidP="00950DB1">
            <w:r w:rsidRPr="00950DB1">
              <w:t>Payables</w:t>
            </w:r>
          </w:p>
        </w:tc>
      </w:tr>
      <w:tr w:rsidR="00950DB1" w:rsidRPr="00950DB1" w14:paraId="112C8589" w14:textId="77777777" w:rsidTr="00865F7C">
        <w:trPr>
          <w:trHeight w:val="345"/>
        </w:trPr>
        <w:tc>
          <w:tcPr>
            <w:tcW w:w="4621" w:type="dxa"/>
            <w:shd w:val="clear" w:color="auto" w:fill="auto"/>
            <w:tcMar>
              <w:top w:w="80" w:type="dxa"/>
              <w:left w:w="80" w:type="dxa"/>
              <w:bottom w:w="80" w:type="dxa"/>
              <w:right w:w="80" w:type="dxa"/>
            </w:tcMar>
            <w:vAlign w:val="bottom"/>
          </w:tcPr>
          <w:p w14:paraId="0B7BB0E3" w14:textId="77777777" w:rsidR="00950DB1" w:rsidRPr="00950DB1" w:rsidRDefault="00950DB1" w:rsidP="00950DB1">
            <w:r w:rsidRPr="00950DB1">
              <w:t>Other sundry receivables</w:t>
            </w:r>
          </w:p>
        </w:tc>
        <w:tc>
          <w:tcPr>
            <w:tcW w:w="5017" w:type="dxa"/>
            <w:shd w:val="clear" w:color="auto" w:fill="auto"/>
            <w:tcMar>
              <w:top w:w="80" w:type="dxa"/>
              <w:left w:w="80" w:type="dxa"/>
              <w:bottom w:w="80" w:type="dxa"/>
              <w:right w:w="80" w:type="dxa"/>
            </w:tcMar>
            <w:vAlign w:val="bottom"/>
          </w:tcPr>
          <w:p w14:paraId="233DB3EE" w14:textId="77777777" w:rsidR="00950DB1" w:rsidRPr="00950DB1" w:rsidRDefault="00950DB1" w:rsidP="00950DB1">
            <w:r w:rsidRPr="00950DB1">
              <w:t>Borrowings</w:t>
            </w:r>
          </w:p>
        </w:tc>
      </w:tr>
    </w:tbl>
    <w:p w14:paraId="740B849A" w14:textId="77777777" w:rsidR="00950DB1" w:rsidRPr="00950DB1" w:rsidRDefault="00950DB1" w:rsidP="00950DB1"/>
    <w:p w14:paraId="78EAEBBF" w14:textId="77777777" w:rsidR="00950DB1" w:rsidRPr="00950DB1" w:rsidRDefault="00950DB1" w:rsidP="00950DB1">
      <w:r w:rsidRPr="00950DB1">
        <w:t>None of CSV’s financial instruments are recorded at fair value post initial recognition.</w:t>
      </w:r>
    </w:p>
    <w:p w14:paraId="6762FC7D" w14:textId="77777777" w:rsidR="00950DB1" w:rsidRPr="00950DB1" w:rsidRDefault="00950DB1" w:rsidP="00950DB1">
      <w:r w:rsidRPr="00950DB1">
        <w:t>The carrying value of those financial instruments measured at amortised cost approximate their fair value.</w:t>
      </w:r>
    </w:p>
    <w:p w14:paraId="5B7D3C39" w14:textId="278B4B33" w:rsidR="00950DB1" w:rsidRPr="00865F7C" w:rsidRDefault="00950DB1" w:rsidP="00865F7C">
      <w:pPr>
        <w:pStyle w:val="Heading4"/>
      </w:pPr>
      <w:bookmarkStart w:id="261" w:name="_Ref180494270"/>
      <w:r w:rsidRPr="00865F7C">
        <w:lastRenderedPageBreak/>
        <w:t>7.3.2.</w:t>
      </w:r>
      <w:r w:rsidR="003A344A">
        <w:t xml:space="preserve"> </w:t>
      </w:r>
      <w:r w:rsidRPr="00865F7C">
        <w:t>Fair value determination: Non-financial physical assets</w:t>
      </w:r>
      <w:bookmarkEnd w:id="261"/>
    </w:p>
    <w:p w14:paraId="6E7C375D" w14:textId="77777777" w:rsidR="00950DB1" w:rsidRPr="00950DB1" w:rsidRDefault="00950DB1" w:rsidP="00865F7C">
      <w:pPr>
        <w:pStyle w:val="Heading4"/>
      </w:pPr>
      <w:r w:rsidRPr="00950DB1">
        <w:t>Fair value measurement hierarchy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Fair value measurement hierarchy."/>
      </w:tblPr>
      <w:tblGrid>
        <w:gridCol w:w="3591"/>
        <w:gridCol w:w="1511"/>
        <w:gridCol w:w="1512"/>
        <w:gridCol w:w="1512"/>
        <w:gridCol w:w="1512"/>
      </w:tblGrid>
      <w:tr w:rsidR="00950DB1" w:rsidRPr="00950DB1" w14:paraId="0C333D78" w14:textId="77777777" w:rsidTr="00865F7C">
        <w:trPr>
          <w:trHeight w:val="315"/>
        </w:trPr>
        <w:tc>
          <w:tcPr>
            <w:tcW w:w="3591" w:type="dxa"/>
            <w:shd w:val="clear" w:color="auto" w:fill="auto"/>
            <w:tcMar>
              <w:top w:w="80" w:type="dxa"/>
              <w:left w:w="80" w:type="dxa"/>
              <w:bottom w:w="80" w:type="dxa"/>
              <w:right w:w="80" w:type="dxa"/>
            </w:tcMar>
            <w:vAlign w:val="bottom"/>
          </w:tcPr>
          <w:p w14:paraId="2E64D0C4" w14:textId="77777777" w:rsidR="00950DB1" w:rsidRPr="00950DB1" w:rsidRDefault="00950DB1" w:rsidP="00950DB1">
            <w:pPr>
              <w:rPr>
                <w:b/>
                <w:bCs/>
              </w:rPr>
            </w:pPr>
            <w:r w:rsidRPr="00950DB1">
              <w:rPr>
                <w:b/>
                <w:bCs/>
              </w:rPr>
              <w:t> </w:t>
            </w:r>
          </w:p>
        </w:tc>
        <w:tc>
          <w:tcPr>
            <w:tcW w:w="1511" w:type="dxa"/>
            <w:shd w:val="clear" w:color="auto" w:fill="auto"/>
            <w:tcMar>
              <w:top w:w="80" w:type="dxa"/>
              <w:left w:w="80" w:type="dxa"/>
              <w:bottom w:w="80" w:type="dxa"/>
              <w:right w:w="80" w:type="dxa"/>
            </w:tcMar>
            <w:vAlign w:val="bottom"/>
          </w:tcPr>
          <w:p w14:paraId="6CA9AAEB" w14:textId="77777777" w:rsidR="00950DB1" w:rsidRPr="00950DB1" w:rsidRDefault="00950DB1" w:rsidP="00865F7C">
            <w:pPr>
              <w:jc w:val="right"/>
              <w:rPr>
                <w:b/>
                <w:bCs/>
              </w:rPr>
            </w:pPr>
          </w:p>
        </w:tc>
        <w:tc>
          <w:tcPr>
            <w:tcW w:w="4536" w:type="dxa"/>
            <w:gridSpan w:val="3"/>
            <w:shd w:val="clear" w:color="auto" w:fill="auto"/>
            <w:tcMar>
              <w:top w:w="80" w:type="dxa"/>
              <w:left w:w="80" w:type="dxa"/>
              <w:bottom w:w="80" w:type="dxa"/>
              <w:right w:w="80" w:type="dxa"/>
            </w:tcMar>
            <w:vAlign w:val="bottom"/>
          </w:tcPr>
          <w:p w14:paraId="440EF0A8" w14:textId="77777777" w:rsidR="00950DB1" w:rsidRPr="00950DB1" w:rsidRDefault="00950DB1" w:rsidP="00865F7C">
            <w:pPr>
              <w:jc w:val="right"/>
              <w:rPr>
                <w:b/>
                <w:bCs/>
              </w:rPr>
            </w:pPr>
            <w:r w:rsidRPr="00950DB1">
              <w:rPr>
                <w:b/>
                <w:bCs/>
              </w:rPr>
              <w:t>($ thousand)</w:t>
            </w:r>
          </w:p>
        </w:tc>
      </w:tr>
      <w:tr w:rsidR="00950DB1" w:rsidRPr="00950DB1" w14:paraId="2BE1DC3B" w14:textId="77777777" w:rsidTr="00865F7C">
        <w:trPr>
          <w:trHeight w:val="638"/>
        </w:trPr>
        <w:tc>
          <w:tcPr>
            <w:tcW w:w="3591" w:type="dxa"/>
            <w:shd w:val="clear" w:color="auto" w:fill="auto"/>
            <w:tcMar>
              <w:top w:w="80" w:type="dxa"/>
              <w:left w:w="80" w:type="dxa"/>
              <w:bottom w:w="80" w:type="dxa"/>
              <w:right w:w="80" w:type="dxa"/>
            </w:tcMar>
            <w:vAlign w:val="bottom"/>
          </w:tcPr>
          <w:p w14:paraId="24C9CF4E" w14:textId="77777777" w:rsidR="00950DB1" w:rsidRPr="00950DB1" w:rsidRDefault="00950DB1" w:rsidP="00950DB1">
            <w:pPr>
              <w:rPr>
                <w:b/>
                <w:bCs/>
              </w:rPr>
            </w:pPr>
            <w:r w:rsidRPr="00950DB1">
              <w:rPr>
                <w:b/>
                <w:bCs/>
              </w:rPr>
              <w:t> </w:t>
            </w:r>
          </w:p>
        </w:tc>
        <w:tc>
          <w:tcPr>
            <w:tcW w:w="1511" w:type="dxa"/>
            <w:shd w:val="clear" w:color="auto" w:fill="auto"/>
            <w:tcMar>
              <w:top w:w="80" w:type="dxa"/>
              <w:left w:w="80" w:type="dxa"/>
              <w:bottom w:w="80" w:type="dxa"/>
              <w:right w:w="80" w:type="dxa"/>
            </w:tcMar>
            <w:vAlign w:val="bottom"/>
          </w:tcPr>
          <w:p w14:paraId="6D22AB57" w14:textId="77777777" w:rsidR="00950DB1" w:rsidRPr="00950DB1" w:rsidRDefault="00950DB1" w:rsidP="00865F7C">
            <w:pPr>
              <w:jc w:val="right"/>
              <w:rPr>
                <w:b/>
                <w:bCs/>
              </w:rPr>
            </w:pPr>
            <w:r w:rsidRPr="00950DB1">
              <w:rPr>
                <w:b/>
                <w:bCs/>
              </w:rPr>
              <w:t> </w:t>
            </w:r>
          </w:p>
        </w:tc>
        <w:tc>
          <w:tcPr>
            <w:tcW w:w="4536" w:type="dxa"/>
            <w:gridSpan w:val="3"/>
            <w:shd w:val="clear" w:color="auto" w:fill="auto"/>
            <w:tcMar>
              <w:top w:w="80" w:type="dxa"/>
              <w:left w:w="80" w:type="dxa"/>
              <w:bottom w:w="80" w:type="dxa"/>
              <w:right w:w="80" w:type="dxa"/>
            </w:tcMar>
            <w:vAlign w:val="bottom"/>
          </w:tcPr>
          <w:p w14:paraId="661417CC" w14:textId="77777777" w:rsidR="00950DB1" w:rsidRPr="00950DB1" w:rsidRDefault="00950DB1" w:rsidP="00865F7C">
            <w:pPr>
              <w:jc w:val="right"/>
              <w:rPr>
                <w:b/>
                <w:bCs/>
              </w:rPr>
            </w:pPr>
            <w:r w:rsidRPr="00950DB1">
              <w:rPr>
                <w:b/>
                <w:bCs/>
              </w:rPr>
              <w:t>Fair value measurement at end of reporting period using:</w:t>
            </w:r>
          </w:p>
        </w:tc>
      </w:tr>
      <w:tr w:rsidR="00950DB1" w:rsidRPr="00950DB1" w14:paraId="71C911D7" w14:textId="77777777" w:rsidTr="00865F7C">
        <w:trPr>
          <w:trHeight w:val="510"/>
        </w:trPr>
        <w:tc>
          <w:tcPr>
            <w:tcW w:w="3591" w:type="dxa"/>
            <w:shd w:val="clear" w:color="auto" w:fill="auto"/>
            <w:tcMar>
              <w:top w:w="80" w:type="dxa"/>
              <w:left w:w="80" w:type="dxa"/>
              <w:bottom w:w="80" w:type="dxa"/>
              <w:right w:w="80" w:type="dxa"/>
            </w:tcMar>
            <w:vAlign w:val="bottom"/>
          </w:tcPr>
          <w:p w14:paraId="12CA8539" w14:textId="77777777" w:rsidR="00950DB1" w:rsidRPr="00950DB1" w:rsidRDefault="00950DB1" w:rsidP="00950DB1">
            <w:pPr>
              <w:rPr>
                <w:b/>
                <w:bCs/>
              </w:rPr>
            </w:pPr>
            <w:r w:rsidRPr="00950DB1">
              <w:rPr>
                <w:b/>
                <w:bCs/>
              </w:rPr>
              <w:t> </w:t>
            </w:r>
          </w:p>
        </w:tc>
        <w:tc>
          <w:tcPr>
            <w:tcW w:w="1511" w:type="dxa"/>
            <w:shd w:val="clear" w:color="auto" w:fill="auto"/>
            <w:tcMar>
              <w:top w:w="80" w:type="dxa"/>
              <w:left w:w="80" w:type="dxa"/>
              <w:bottom w:w="80" w:type="dxa"/>
              <w:right w:w="80" w:type="dxa"/>
            </w:tcMar>
            <w:vAlign w:val="bottom"/>
          </w:tcPr>
          <w:p w14:paraId="7E65A19D" w14:textId="77777777" w:rsidR="00950DB1" w:rsidRPr="00950DB1" w:rsidRDefault="00950DB1" w:rsidP="00865F7C">
            <w:pPr>
              <w:jc w:val="right"/>
              <w:rPr>
                <w:b/>
                <w:bCs/>
              </w:rPr>
            </w:pPr>
            <w:r w:rsidRPr="00950DB1">
              <w:rPr>
                <w:b/>
                <w:bCs/>
              </w:rPr>
              <w:t>Carrying amount</w:t>
            </w:r>
          </w:p>
        </w:tc>
        <w:tc>
          <w:tcPr>
            <w:tcW w:w="1512" w:type="dxa"/>
            <w:shd w:val="clear" w:color="auto" w:fill="auto"/>
            <w:tcMar>
              <w:top w:w="80" w:type="dxa"/>
              <w:left w:w="80" w:type="dxa"/>
              <w:bottom w:w="80" w:type="dxa"/>
              <w:right w:w="80" w:type="dxa"/>
            </w:tcMar>
            <w:vAlign w:val="bottom"/>
          </w:tcPr>
          <w:p w14:paraId="1BF5EFEF" w14:textId="77777777" w:rsidR="00950DB1" w:rsidRPr="00950DB1" w:rsidRDefault="00950DB1" w:rsidP="00865F7C">
            <w:pPr>
              <w:jc w:val="right"/>
              <w:rPr>
                <w:b/>
                <w:bCs/>
              </w:rPr>
            </w:pPr>
            <w:r w:rsidRPr="00950DB1">
              <w:rPr>
                <w:b/>
                <w:bCs/>
              </w:rPr>
              <w:t>Level 1</w:t>
            </w:r>
          </w:p>
        </w:tc>
        <w:tc>
          <w:tcPr>
            <w:tcW w:w="1512" w:type="dxa"/>
            <w:shd w:val="clear" w:color="auto" w:fill="auto"/>
            <w:tcMar>
              <w:top w:w="80" w:type="dxa"/>
              <w:left w:w="80" w:type="dxa"/>
              <w:bottom w:w="80" w:type="dxa"/>
              <w:right w:w="80" w:type="dxa"/>
            </w:tcMar>
            <w:vAlign w:val="bottom"/>
          </w:tcPr>
          <w:p w14:paraId="45026CE1" w14:textId="77777777" w:rsidR="00950DB1" w:rsidRPr="00950DB1" w:rsidRDefault="00950DB1" w:rsidP="00865F7C">
            <w:pPr>
              <w:jc w:val="right"/>
              <w:rPr>
                <w:b/>
                <w:bCs/>
              </w:rPr>
            </w:pPr>
            <w:r w:rsidRPr="00950DB1">
              <w:rPr>
                <w:b/>
                <w:bCs/>
              </w:rPr>
              <w:t>Level 2</w:t>
            </w:r>
          </w:p>
        </w:tc>
        <w:tc>
          <w:tcPr>
            <w:tcW w:w="1512" w:type="dxa"/>
            <w:shd w:val="clear" w:color="auto" w:fill="auto"/>
            <w:tcMar>
              <w:top w:w="80" w:type="dxa"/>
              <w:left w:w="80" w:type="dxa"/>
              <w:bottom w:w="80" w:type="dxa"/>
              <w:right w:w="80" w:type="dxa"/>
            </w:tcMar>
            <w:vAlign w:val="bottom"/>
          </w:tcPr>
          <w:p w14:paraId="0917D167" w14:textId="77777777" w:rsidR="00950DB1" w:rsidRPr="00950DB1" w:rsidRDefault="00950DB1" w:rsidP="00865F7C">
            <w:pPr>
              <w:jc w:val="right"/>
              <w:rPr>
                <w:b/>
                <w:bCs/>
              </w:rPr>
            </w:pPr>
            <w:r w:rsidRPr="00950DB1">
              <w:rPr>
                <w:b/>
                <w:bCs/>
              </w:rPr>
              <w:t>Level 3</w:t>
            </w:r>
          </w:p>
        </w:tc>
      </w:tr>
      <w:tr w:rsidR="00950DB1" w:rsidRPr="00950DB1" w14:paraId="6374299F" w14:textId="77777777" w:rsidTr="00865F7C">
        <w:trPr>
          <w:trHeight w:val="300"/>
        </w:trPr>
        <w:tc>
          <w:tcPr>
            <w:tcW w:w="3591" w:type="dxa"/>
            <w:shd w:val="clear" w:color="auto" w:fill="auto"/>
            <w:tcMar>
              <w:top w:w="80" w:type="dxa"/>
              <w:left w:w="80" w:type="dxa"/>
              <w:bottom w:w="80" w:type="dxa"/>
              <w:right w:w="80" w:type="dxa"/>
            </w:tcMar>
            <w:vAlign w:val="bottom"/>
          </w:tcPr>
          <w:p w14:paraId="49BE5280" w14:textId="77777777" w:rsidR="00950DB1" w:rsidRPr="00950DB1" w:rsidRDefault="00950DB1" w:rsidP="00950DB1">
            <w:pPr>
              <w:rPr>
                <w:b/>
                <w:bCs/>
              </w:rPr>
            </w:pPr>
            <w:r w:rsidRPr="00950DB1">
              <w:rPr>
                <w:b/>
                <w:bCs/>
              </w:rPr>
              <w:t>June 2024</w:t>
            </w:r>
          </w:p>
        </w:tc>
        <w:tc>
          <w:tcPr>
            <w:tcW w:w="1511" w:type="dxa"/>
            <w:shd w:val="clear" w:color="auto" w:fill="auto"/>
            <w:tcMar>
              <w:top w:w="80" w:type="dxa"/>
              <w:left w:w="80" w:type="dxa"/>
              <w:bottom w:w="80" w:type="dxa"/>
              <w:right w:w="80" w:type="dxa"/>
            </w:tcMar>
            <w:vAlign w:val="bottom"/>
          </w:tcPr>
          <w:p w14:paraId="256FD9D5" w14:textId="77777777" w:rsidR="00950DB1" w:rsidRPr="00950DB1" w:rsidRDefault="00950DB1" w:rsidP="00865F7C">
            <w:pPr>
              <w:jc w:val="right"/>
              <w:rPr>
                <w:b/>
                <w:bCs/>
              </w:rPr>
            </w:pPr>
            <w:r w:rsidRPr="00950DB1">
              <w:rPr>
                <w:b/>
                <w:bCs/>
              </w:rPr>
              <w:t> </w:t>
            </w:r>
          </w:p>
        </w:tc>
        <w:tc>
          <w:tcPr>
            <w:tcW w:w="1512" w:type="dxa"/>
            <w:shd w:val="clear" w:color="auto" w:fill="auto"/>
            <w:tcMar>
              <w:top w:w="80" w:type="dxa"/>
              <w:left w:w="80" w:type="dxa"/>
              <w:bottom w:w="80" w:type="dxa"/>
              <w:right w:w="80" w:type="dxa"/>
            </w:tcMar>
            <w:vAlign w:val="bottom"/>
          </w:tcPr>
          <w:p w14:paraId="4F049858" w14:textId="77777777" w:rsidR="00950DB1" w:rsidRPr="00950DB1" w:rsidRDefault="00950DB1" w:rsidP="00865F7C">
            <w:pPr>
              <w:jc w:val="right"/>
              <w:rPr>
                <w:b/>
                <w:bCs/>
              </w:rPr>
            </w:pPr>
            <w:r w:rsidRPr="00950DB1">
              <w:rPr>
                <w:b/>
                <w:bCs/>
              </w:rPr>
              <w:t> </w:t>
            </w:r>
          </w:p>
        </w:tc>
        <w:tc>
          <w:tcPr>
            <w:tcW w:w="1512" w:type="dxa"/>
            <w:shd w:val="clear" w:color="auto" w:fill="auto"/>
            <w:tcMar>
              <w:top w:w="80" w:type="dxa"/>
              <w:left w:w="80" w:type="dxa"/>
              <w:bottom w:w="80" w:type="dxa"/>
              <w:right w:w="80" w:type="dxa"/>
            </w:tcMar>
            <w:vAlign w:val="bottom"/>
          </w:tcPr>
          <w:p w14:paraId="7E554B3F" w14:textId="77777777" w:rsidR="00950DB1" w:rsidRPr="00950DB1" w:rsidRDefault="00950DB1" w:rsidP="00865F7C">
            <w:pPr>
              <w:jc w:val="right"/>
              <w:rPr>
                <w:b/>
                <w:bCs/>
              </w:rPr>
            </w:pPr>
            <w:r w:rsidRPr="00950DB1">
              <w:rPr>
                <w:b/>
                <w:bCs/>
              </w:rPr>
              <w:t> </w:t>
            </w:r>
          </w:p>
        </w:tc>
        <w:tc>
          <w:tcPr>
            <w:tcW w:w="1512" w:type="dxa"/>
            <w:shd w:val="clear" w:color="auto" w:fill="auto"/>
            <w:tcMar>
              <w:top w:w="80" w:type="dxa"/>
              <w:left w:w="80" w:type="dxa"/>
              <w:bottom w:w="80" w:type="dxa"/>
              <w:right w:w="80" w:type="dxa"/>
            </w:tcMar>
            <w:vAlign w:val="bottom"/>
          </w:tcPr>
          <w:p w14:paraId="2934A394" w14:textId="77777777" w:rsidR="00950DB1" w:rsidRPr="00950DB1" w:rsidRDefault="00950DB1" w:rsidP="00865F7C">
            <w:pPr>
              <w:jc w:val="right"/>
              <w:rPr>
                <w:b/>
                <w:bCs/>
              </w:rPr>
            </w:pPr>
            <w:r w:rsidRPr="00950DB1">
              <w:rPr>
                <w:b/>
                <w:bCs/>
              </w:rPr>
              <w:t> </w:t>
            </w:r>
          </w:p>
        </w:tc>
      </w:tr>
      <w:tr w:rsidR="00950DB1" w:rsidRPr="00950DB1" w14:paraId="442C3A57" w14:textId="77777777" w:rsidTr="00865F7C">
        <w:trPr>
          <w:trHeight w:val="300"/>
        </w:trPr>
        <w:tc>
          <w:tcPr>
            <w:tcW w:w="3591" w:type="dxa"/>
            <w:shd w:val="clear" w:color="auto" w:fill="auto"/>
            <w:tcMar>
              <w:top w:w="80" w:type="dxa"/>
              <w:left w:w="80" w:type="dxa"/>
              <w:bottom w:w="80" w:type="dxa"/>
              <w:right w:w="80" w:type="dxa"/>
            </w:tcMar>
            <w:vAlign w:val="bottom"/>
          </w:tcPr>
          <w:p w14:paraId="7A6DB630" w14:textId="77777777" w:rsidR="00950DB1" w:rsidRPr="00950DB1" w:rsidRDefault="00950DB1" w:rsidP="00950DB1">
            <w:r w:rsidRPr="00950DB1">
              <w:t>Buildings at fair value</w:t>
            </w:r>
          </w:p>
        </w:tc>
        <w:tc>
          <w:tcPr>
            <w:tcW w:w="1511" w:type="dxa"/>
            <w:shd w:val="clear" w:color="auto" w:fill="auto"/>
            <w:tcMar>
              <w:top w:w="80" w:type="dxa"/>
              <w:left w:w="80" w:type="dxa"/>
              <w:bottom w:w="80" w:type="dxa"/>
              <w:right w:w="80" w:type="dxa"/>
            </w:tcMar>
            <w:vAlign w:val="bottom"/>
          </w:tcPr>
          <w:p w14:paraId="5DF35230" w14:textId="77777777" w:rsidR="00950DB1" w:rsidRPr="00950DB1" w:rsidRDefault="00950DB1" w:rsidP="00865F7C">
            <w:pPr>
              <w:jc w:val="right"/>
            </w:pPr>
            <w:r w:rsidRPr="00950DB1">
              <w:t xml:space="preserve">235 </w:t>
            </w:r>
          </w:p>
        </w:tc>
        <w:tc>
          <w:tcPr>
            <w:tcW w:w="1512" w:type="dxa"/>
            <w:shd w:val="clear" w:color="auto" w:fill="auto"/>
            <w:tcMar>
              <w:top w:w="80" w:type="dxa"/>
              <w:left w:w="80" w:type="dxa"/>
              <w:bottom w:w="80" w:type="dxa"/>
              <w:right w:w="80" w:type="dxa"/>
            </w:tcMar>
            <w:vAlign w:val="bottom"/>
          </w:tcPr>
          <w:p w14:paraId="5AA4D3ED"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006318CC" w14:textId="77777777" w:rsidR="00950DB1" w:rsidRPr="00950DB1" w:rsidRDefault="00950DB1" w:rsidP="00865F7C">
            <w:pPr>
              <w:jc w:val="right"/>
            </w:pPr>
            <w:r w:rsidRPr="00950DB1">
              <w:t>235</w:t>
            </w:r>
          </w:p>
        </w:tc>
        <w:tc>
          <w:tcPr>
            <w:tcW w:w="1512" w:type="dxa"/>
            <w:shd w:val="clear" w:color="auto" w:fill="auto"/>
            <w:tcMar>
              <w:top w:w="80" w:type="dxa"/>
              <w:left w:w="80" w:type="dxa"/>
              <w:bottom w:w="80" w:type="dxa"/>
              <w:right w:w="80" w:type="dxa"/>
            </w:tcMar>
            <w:vAlign w:val="bottom"/>
          </w:tcPr>
          <w:p w14:paraId="74BAFA96" w14:textId="77777777" w:rsidR="00950DB1" w:rsidRPr="00950DB1" w:rsidRDefault="00950DB1" w:rsidP="00865F7C">
            <w:pPr>
              <w:jc w:val="right"/>
            </w:pPr>
            <w:r w:rsidRPr="00950DB1">
              <w:t xml:space="preserve">- </w:t>
            </w:r>
          </w:p>
        </w:tc>
      </w:tr>
      <w:tr w:rsidR="00950DB1" w:rsidRPr="00950DB1" w14:paraId="04C76DD4" w14:textId="77777777" w:rsidTr="00865F7C">
        <w:trPr>
          <w:trHeight w:val="300"/>
        </w:trPr>
        <w:tc>
          <w:tcPr>
            <w:tcW w:w="3591" w:type="dxa"/>
            <w:shd w:val="clear" w:color="auto" w:fill="auto"/>
            <w:tcMar>
              <w:top w:w="80" w:type="dxa"/>
              <w:left w:w="80" w:type="dxa"/>
              <w:bottom w:w="80" w:type="dxa"/>
              <w:right w:w="80" w:type="dxa"/>
            </w:tcMar>
            <w:vAlign w:val="bottom"/>
          </w:tcPr>
          <w:p w14:paraId="6FC6E868" w14:textId="77777777" w:rsidR="00950DB1" w:rsidRPr="00950DB1" w:rsidRDefault="00950DB1" w:rsidP="00950DB1">
            <w:r w:rsidRPr="00950DB1">
              <w:t>Plant, equipment and vehicles at fair value</w:t>
            </w:r>
          </w:p>
        </w:tc>
        <w:tc>
          <w:tcPr>
            <w:tcW w:w="1511" w:type="dxa"/>
            <w:shd w:val="clear" w:color="auto" w:fill="auto"/>
            <w:tcMar>
              <w:top w:w="80" w:type="dxa"/>
              <w:left w:w="80" w:type="dxa"/>
              <w:bottom w:w="80" w:type="dxa"/>
              <w:right w:w="80" w:type="dxa"/>
            </w:tcMar>
            <w:vAlign w:val="bottom"/>
          </w:tcPr>
          <w:p w14:paraId="3CCEBE97" w14:textId="77777777" w:rsidR="00950DB1" w:rsidRPr="00950DB1" w:rsidRDefault="00950DB1" w:rsidP="00865F7C">
            <w:pPr>
              <w:jc w:val="right"/>
            </w:pPr>
            <w:r w:rsidRPr="00950DB1">
              <w:t xml:space="preserve">105 </w:t>
            </w:r>
          </w:p>
        </w:tc>
        <w:tc>
          <w:tcPr>
            <w:tcW w:w="1512" w:type="dxa"/>
            <w:shd w:val="clear" w:color="auto" w:fill="auto"/>
            <w:tcMar>
              <w:top w:w="80" w:type="dxa"/>
              <w:left w:w="80" w:type="dxa"/>
              <w:bottom w:w="80" w:type="dxa"/>
              <w:right w:w="80" w:type="dxa"/>
            </w:tcMar>
            <w:vAlign w:val="bottom"/>
          </w:tcPr>
          <w:p w14:paraId="62727468"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5BE8938B"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04712C91" w14:textId="77777777" w:rsidR="00950DB1" w:rsidRPr="00950DB1" w:rsidRDefault="00950DB1" w:rsidP="00865F7C">
            <w:pPr>
              <w:jc w:val="right"/>
            </w:pPr>
            <w:r w:rsidRPr="00950DB1">
              <w:t xml:space="preserve">105 </w:t>
            </w:r>
          </w:p>
        </w:tc>
      </w:tr>
      <w:tr w:rsidR="00950DB1" w:rsidRPr="00950DB1" w14:paraId="79607E06" w14:textId="77777777" w:rsidTr="00865F7C">
        <w:trPr>
          <w:trHeight w:val="300"/>
        </w:trPr>
        <w:tc>
          <w:tcPr>
            <w:tcW w:w="3591" w:type="dxa"/>
            <w:shd w:val="clear" w:color="auto" w:fill="auto"/>
            <w:tcMar>
              <w:top w:w="80" w:type="dxa"/>
              <w:left w:w="80" w:type="dxa"/>
              <w:bottom w:w="80" w:type="dxa"/>
              <w:right w:w="80" w:type="dxa"/>
            </w:tcMar>
            <w:vAlign w:val="bottom"/>
          </w:tcPr>
          <w:p w14:paraId="71CD0580" w14:textId="77777777" w:rsidR="00950DB1" w:rsidRPr="00950DB1" w:rsidRDefault="00950DB1" w:rsidP="00950DB1">
            <w:r w:rsidRPr="00950DB1">
              <w:t>Leasehold improvements</w:t>
            </w:r>
          </w:p>
        </w:tc>
        <w:tc>
          <w:tcPr>
            <w:tcW w:w="1511" w:type="dxa"/>
            <w:shd w:val="clear" w:color="auto" w:fill="auto"/>
            <w:tcMar>
              <w:top w:w="80" w:type="dxa"/>
              <w:left w:w="80" w:type="dxa"/>
              <w:bottom w:w="80" w:type="dxa"/>
              <w:right w:w="80" w:type="dxa"/>
            </w:tcMar>
            <w:vAlign w:val="bottom"/>
          </w:tcPr>
          <w:p w14:paraId="6158F523" w14:textId="77777777" w:rsidR="00950DB1" w:rsidRPr="00950DB1" w:rsidRDefault="00950DB1" w:rsidP="00865F7C">
            <w:pPr>
              <w:jc w:val="right"/>
            </w:pPr>
            <w:r w:rsidRPr="00950DB1">
              <w:t xml:space="preserve">38 </w:t>
            </w:r>
          </w:p>
        </w:tc>
        <w:tc>
          <w:tcPr>
            <w:tcW w:w="1512" w:type="dxa"/>
            <w:shd w:val="clear" w:color="auto" w:fill="auto"/>
            <w:tcMar>
              <w:top w:w="80" w:type="dxa"/>
              <w:left w:w="80" w:type="dxa"/>
              <w:bottom w:w="80" w:type="dxa"/>
              <w:right w:w="80" w:type="dxa"/>
            </w:tcMar>
            <w:vAlign w:val="bottom"/>
          </w:tcPr>
          <w:p w14:paraId="2CC12073"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0806A25D"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018F8150" w14:textId="77777777" w:rsidR="00950DB1" w:rsidRPr="00950DB1" w:rsidRDefault="00950DB1" w:rsidP="00865F7C">
            <w:pPr>
              <w:jc w:val="right"/>
            </w:pPr>
            <w:r w:rsidRPr="00950DB1">
              <w:t xml:space="preserve">38 </w:t>
            </w:r>
          </w:p>
        </w:tc>
      </w:tr>
      <w:tr w:rsidR="00950DB1" w:rsidRPr="00950DB1" w14:paraId="778E00F1" w14:textId="77777777" w:rsidTr="00865F7C">
        <w:trPr>
          <w:trHeight w:val="300"/>
        </w:trPr>
        <w:tc>
          <w:tcPr>
            <w:tcW w:w="3591" w:type="dxa"/>
            <w:shd w:val="clear" w:color="auto" w:fill="auto"/>
            <w:tcMar>
              <w:top w:w="80" w:type="dxa"/>
              <w:left w:w="80" w:type="dxa"/>
              <w:bottom w:w="80" w:type="dxa"/>
              <w:right w:w="80" w:type="dxa"/>
            </w:tcMar>
            <w:vAlign w:val="bottom"/>
          </w:tcPr>
          <w:p w14:paraId="05CFB395" w14:textId="77777777" w:rsidR="00950DB1" w:rsidRPr="00950DB1" w:rsidRDefault="00950DB1" w:rsidP="00950DB1">
            <w:pPr>
              <w:rPr>
                <w:b/>
                <w:bCs/>
              </w:rPr>
            </w:pPr>
            <w:r w:rsidRPr="00950DB1">
              <w:rPr>
                <w:b/>
                <w:bCs/>
              </w:rPr>
              <w:t>Net carrying amount</w:t>
            </w:r>
          </w:p>
        </w:tc>
        <w:tc>
          <w:tcPr>
            <w:tcW w:w="1511" w:type="dxa"/>
            <w:shd w:val="clear" w:color="auto" w:fill="auto"/>
            <w:tcMar>
              <w:top w:w="80" w:type="dxa"/>
              <w:left w:w="80" w:type="dxa"/>
              <w:bottom w:w="80" w:type="dxa"/>
              <w:right w:w="80" w:type="dxa"/>
            </w:tcMar>
            <w:vAlign w:val="bottom"/>
          </w:tcPr>
          <w:p w14:paraId="0C28FC7A" w14:textId="77777777" w:rsidR="00950DB1" w:rsidRPr="00950DB1" w:rsidRDefault="00950DB1" w:rsidP="00865F7C">
            <w:pPr>
              <w:jc w:val="right"/>
              <w:rPr>
                <w:b/>
                <w:bCs/>
              </w:rPr>
            </w:pPr>
            <w:r w:rsidRPr="00950DB1">
              <w:rPr>
                <w:b/>
                <w:bCs/>
              </w:rPr>
              <w:t xml:space="preserve">378 </w:t>
            </w:r>
          </w:p>
        </w:tc>
        <w:tc>
          <w:tcPr>
            <w:tcW w:w="1512" w:type="dxa"/>
            <w:shd w:val="clear" w:color="auto" w:fill="auto"/>
            <w:tcMar>
              <w:top w:w="80" w:type="dxa"/>
              <w:left w:w="80" w:type="dxa"/>
              <w:bottom w:w="80" w:type="dxa"/>
              <w:right w:w="80" w:type="dxa"/>
            </w:tcMar>
            <w:vAlign w:val="bottom"/>
          </w:tcPr>
          <w:p w14:paraId="1B6A8148" w14:textId="77777777" w:rsidR="00950DB1" w:rsidRPr="00950DB1" w:rsidRDefault="00950DB1" w:rsidP="00865F7C">
            <w:pPr>
              <w:jc w:val="right"/>
              <w:rPr>
                <w:b/>
                <w:bCs/>
              </w:rPr>
            </w:pPr>
            <w:r w:rsidRPr="00950DB1">
              <w:rPr>
                <w:b/>
                <w:bCs/>
              </w:rPr>
              <w:t xml:space="preserve"> -</w:t>
            </w:r>
          </w:p>
        </w:tc>
        <w:tc>
          <w:tcPr>
            <w:tcW w:w="1512" w:type="dxa"/>
            <w:shd w:val="clear" w:color="auto" w:fill="auto"/>
            <w:tcMar>
              <w:top w:w="80" w:type="dxa"/>
              <w:left w:w="80" w:type="dxa"/>
              <w:bottom w:w="80" w:type="dxa"/>
              <w:right w:w="80" w:type="dxa"/>
            </w:tcMar>
            <w:vAlign w:val="bottom"/>
          </w:tcPr>
          <w:p w14:paraId="5FEE5A08" w14:textId="77777777" w:rsidR="00950DB1" w:rsidRPr="00950DB1" w:rsidRDefault="00950DB1" w:rsidP="00865F7C">
            <w:pPr>
              <w:jc w:val="right"/>
              <w:rPr>
                <w:b/>
                <w:bCs/>
              </w:rPr>
            </w:pPr>
            <w:r w:rsidRPr="00950DB1">
              <w:rPr>
                <w:b/>
                <w:bCs/>
              </w:rPr>
              <w:t xml:space="preserve"> 235</w:t>
            </w:r>
          </w:p>
        </w:tc>
        <w:tc>
          <w:tcPr>
            <w:tcW w:w="1512" w:type="dxa"/>
            <w:shd w:val="clear" w:color="auto" w:fill="auto"/>
            <w:tcMar>
              <w:top w:w="80" w:type="dxa"/>
              <w:left w:w="80" w:type="dxa"/>
              <w:bottom w:w="80" w:type="dxa"/>
              <w:right w:w="80" w:type="dxa"/>
            </w:tcMar>
            <w:vAlign w:val="bottom"/>
          </w:tcPr>
          <w:p w14:paraId="5600CB8F" w14:textId="77777777" w:rsidR="00950DB1" w:rsidRPr="00950DB1" w:rsidRDefault="00950DB1" w:rsidP="00865F7C">
            <w:pPr>
              <w:jc w:val="right"/>
              <w:rPr>
                <w:b/>
                <w:bCs/>
              </w:rPr>
            </w:pPr>
            <w:r w:rsidRPr="00950DB1">
              <w:rPr>
                <w:b/>
                <w:bCs/>
              </w:rPr>
              <w:t>143</w:t>
            </w:r>
          </w:p>
        </w:tc>
      </w:tr>
      <w:tr w:rsidR="00950DB1" w:rsidRPr="00950DB1" w14:paraId="196219B5" w14:textId="77777777" w:rsidTr="00865F7C">
        <w:trPr>
          <w:trHeight w:val="300"/>
        </w:trPr>
        <w:tc>
          <w:tcPr>
            <w:tcW w:w="3591" w:type="dxa"/>
            <w:shd w:val="clear" w:color="auto" w:fill="auto"/>
            <w:tcMar>
              <w:top w:w="80" w:type="dxa"/>
              <w:left w:w="80" w:type="dxa"/>
              <w:bottom w:w="80" w:type="dxa"/>
              <w:right w:w="80" w:type="dxa"/>
            </w:tcMar>
            <w:vAlign w:val="bottom"/>
          </w:tcPr>
          <w:p w14:paraId="1DC70F25" w14:textId="77777777" w:rsidR="00950DB1" w:rsidRPr="00950DB1" w:rsidRDefault="00950DB1" w:rsidP="00950DB1">
            <w:r w:rsidRPr="00950DB1">
              <w:t> </w:t>
            </w:r>
          </w:p>
        </w:tc>
        <w:tc>
          <w:tcPr>
            <w:tcW w:w="1511" w:type="dxa"/>
            <w:shd w:val="clear" w:color="auto" w:fill="auto"/>
            <w:tcMar>
              <w:top w:w="80" w:type="dxa"/>
              <w:left w:w="80" w:type="dxa"/>
              <w:bottom w:w="80" w:type="dxa"/>
              <w:right w:w="80" w:type="dxa"/>
            </w:tcMar>
            <w:vAlign w:val="bottom"/>
          </w:tcPr>
          <w:p w14:paraId="789CC000" w14:textId="77777777" w:rsidR="00950DB1" w:rsidRPr="00950DB1" w:rsidRDefault="00950DB1" w:rsidP="00865F7C">
            <w:pPr>
              <w:jc w:val="right"/>
            </w:pPr>
            <w:r w:rsidRPr="00950DB1">
              <w:t> </w:t>
            </w:r>
          </w:p>
        </w:tc>
        <w:tc>
          <w:tcPr>
            <w:tcW w:w="1512" w:type="dxa"/>
            <w:shd w:val="clear" w:color="auto" w:fill="auto"/>
            <w:tcMar>
              <w:top w:w="80" w:type="dxa"/>
              <w:left w:w="80" w:type="dxa"/>
              <w:bottom w:w="80" w:type="dxa"/>
              <w:right w:w="80" w:type="dxa"/>
            </w:tcMar>
            <w:vAlign w:val="bottom"/>
          </w:tcPr>
          <w:p w14:paraId="307EBDBB" w14:textId="77777777" w:rsidR="00950DB1" w:rsidRPr="00950DB1" w:rsidRDefault="00950DB1" w:rsidP="00865F7C">
            <w:pPr>
              <w:jc w:val="right"/>
            </w:pPr>
            <w:r w:rsidRPr="00950DB1">
              <w:t> </w:t>
            </w:r>
          </w:p>
        </w:tc>
        <w:tc>
          <w:tcPr>
            <w:tcW w:w="1512" w:type="dxa"/>
            <w:shd w:val="clear" w:color="auto" w:fill="auto"/>
            <w:tcMar>
              <w:top w:w="80" w:type="dxa"/>
              <w:left w:w="80" w:type="dxa"/>
              <w:bottom w:w="80" w:type="dxa"/>
              <w:right w:w="80" w:type="dxa"/>
            </w:tcMar>
            <w:vAlign w:val="bottom"/>
          </w:tcPr>
          <w:p w14:paraId="094180FC" w14:textId="77777777" w:rsidR="00950DB1" w:rsidRPr="00950DB1" w:rsidRDefault="00950DB1" w:rsidP="00865F7C">
            <w:pPr>
              <w:jc w:val="right"/>
            </w:pPr>
            <w:r w:rsidRPr="00950DB1">
              <w:t> </w:t>
            </w:r>
          </w:p>
        </w:tc>
        <w:tc>
          <w:tcPr>
            <w:tcW w:w="1512" w:type="dxa"/>
            <w:shd w:val="clear" w:color="auto" w:fill="auto"/>
            <w:tcMar>
              <w:top w:w="80" w:type="dxa"/>
              <w:left w:w="80" w:type="dxa"/>
              <w:bottom w:w="80" w:type="dxa"/>
              <w:right w:w="80" w:type="dxa"/>
            </w:tcMar>
            <w:vAlign w:val="bottom"/>
          </w:tcPr>
          <w:p w14:paraId="30FDF30D" w14:textId="77777777" w:rsidR="00950DB1" w:rsidRPr="00950DB1" w:rsidRDefault="00950DB1" w:rsidP="00865F7C">
            <w:pPr>
              <w:jc w:val="right"/>
            </w:pPr>
            <w:r w:rsidRPr="00950DB1">
              <w:t> </w:t>
            </w:r>
          </w:p>
        </w:tc>
      </w:tr>
      <w:tr w:rsidR="00950DB1" w:rsidRPr="00950DB1" w14:paraId="2CC17DFA" w14:textId="77777777" w:rsidTr="00865F7C">
        <w:trPr>
          <w:trHeight w:val="300"/>
        </w:trPr>
        <w:tc>
          <w:tcPr>
            <w:tcW w:w="3591" w:type="dxa"/>
            <w:shd w:val="clear" w:color="auto" w:fill="auto"/>
            <w:tcMar>
              <w:top w:w="80" w:type="dxa"/>
              <w:left w:w="80" w:type="dxa"/>
              <w:bottom w:w="80" w:type="dxa"/>
              <w:right w:w="80" w:type="dxa"/>
            </w:tcMar>
            <w:vAlign w:val="bottom"/>
          </w:tcPr>
          <w:p w14:paraId="63810261" w14:textId="77777777" w:rsidR="00950DB1" w:rsidRPr="00950DB1" w:rsidRDefault="00950DB1" w:rsidP="00950DB1">
            <w:pPr>
              <w:rPr>
                <w:b/>
                <w:bCs/>
              </w:rPr>
            </w:pPr>
            <w:r w:rsidRPr="00950DB1">
              <w:rPr>
                <w:b/>
                <w:bCs/>
              </w:rPr>
              <w:t>June 2023</w:t>
            </w:r>
          </w:p>
        </w:tc>
        <w:tc>
          <w:tcPr>
            <w:tcW w:w="1511" w:type="dxa"/>
            <w:shd w:val="clear" w:color="auto" w:fill="auto"/>
            <w:tcMar>
              <w:top w:w="80" w:type="dxa"/>
              <w:left w:w="80" w:type="dxa"/>
              <w:bottom w:w="80" w:type="dxa"/>
              <w:right w:w="80" w:type="dxa"/>
            </w:tcMar>
            <w:vAlign w:val="bottom"/>
          </w:tcPr>
          <w:p w14:paraId="674523F8" w14:textId="77777777" w:rsidR="00950DB1" w:rsidRPr="00950DB1" w:rsidRDefault="00950DB1" w:rsidP="00865F7C">
            <w:pPr>
              <w:jc w:val="right"/>
              <w:rPr>
                <w:b/>
                <w:bCs/>
              </w:rPr>
            </w:pPr>
            <w:r w:rsidRPr="00950DB1">
              <w:rPr>
                <w:b/>
                <w:bCs/>
              </w:rPr>
              <w:t> </w:t>
            </w:r>
          </w:p>
        </w:tc>
        <w:tc>
          <w:tcPr>
            <w:tcW w:w="1512" w:type="dxa"/>
            <w:shd w:val="clear" w:color="auto" w:fill="auto"/>
            <w:tcMar>
              <w:top w:w="80" w:type="dxa"/>
              <w:left w:w="80" w:type="dxa"/>
              <w:bottom w:w="80" w:type="dxa"/>
              <w:right w:w="80" w:type="dxa"/>
            </w:tcMar>
            <w:vAlign w:val="bottom"/>
          </w:tcPr>
          <w:p w14:paraId="6281CE0A" w14:textId="77777777" w:rsidR="00950DB1" w:rsidRPr="00950DB1" w:rsidRDefault="00950DB1" w:rsidP="00865F7C">
            <w:pPr>
              <w:jc w:val="right"/>
              <w:rPr>
                <w:b/>
                <w:bCs/>
              </w:rPr>
            </w:pPr>
            <w:r w:rsidRPr="00950DB1">
              <w:rPr>
                <w:b/>
                <w:bCs/>
              </w:rPr>
              <w:t> </w:t>
            </w:r>
          </w:p>
        </w:tc>
        <w:tc>
          <w:tcPr>
            <w:tcW w:w="1512" w:type="dxa"/>
            <w:shd w:val="clear" w:color="auto" w:fill="auto"/>
            <w:tcMar>
              <w:top w:w="80" w:type="dxa"/>
              <w:left w:w="80" w:type="dxa"/>
              <w:bottom w:w="80" w:type="dxa"/>
              <w:right w:w="80" w:type="dxa"/>
            </w:tcMar>
            <w:vAlign w:val="bottom"/>
          </w:tcPr>
          <w:p w14:paraId="28CA3385" w14:textId="77777777" w:rsidR="00950DB1" w:rsidRPr="00950DB1" w:rsidRDefault="00950DB1" w:rsidP="00865F7C">
            <w:pPr>
              <w:jc w:val="right"/>
              <w:rPr>
                <w:b/>
                <w:bCs/>
              </w:rPr>
            </w:pPr>
            <w:r w:rsidRPr="00950DB1">
              <w:rPr>
                <w:b/>
                <w:bCs/>
              </w:rPr>
              <w:t> </w:t>
            </w:r>
          </w:p>
        </w:tc>
        <w:tc>
          <w:tcPr>
            <w:tcW w:w="1512" w:type="dxa"/>
            <w:shd w:val="clear" w:color="auto" w:fill="auto"/>
            <w:tcMar>
              <w:top w:w="80" w:type="dxa"/>
              <w:left w:w="80" w:type="dxa"/>
              <w:bottom w:w="80" w:type="dxa"/>
              <w:right w:w="80" w:type="dxa"/>
            </w:tcMar>
            <w:vAlign w:val="bottom"/>
          </w:tcPr>
          <w:p w14:paraId="70273FA5" w14:textId="77777777" w:rsidR="00950DB1" w:rsidRPr="00950DB1" w:rsidRDefault="00950DB1" w:rsidP="00865F7C">
            <w:pPr>
              <w:jc w:val="right"/>
              <w:rPr>
                <w:b/>
                <w:bCs/>
              </w:rPr>
            </w:pPr>
            <w:r w:rsidRPr="00950DB1">
              <w:rPr>
                <w:b/>
                <w:bCs/>
              </w:rPr>
              <w:t> </w:t>
            </w:r>
          </w:p>
        </w:tc>
      </w:tr>
      <w:tr w:rsidR="00950DB1" w:rsidRPr="00950DB1" w14:paraId="41507396" w14:textId="77777777" w:rsidTr="00865F7C">
        <w:trPr>
          <w:trHeight w:val="300"/>
        </w:trPr>
        <w:tc>
          <w:tcPr>
            <w:tcW w:w="3591" w:type="dxa"/>
            <w:shd w:val="clear" w:color="auto" w:fill="auto"/>
            <w:tcMar>
              <w:top w:w="80" w:type="dxa"/>
              <w:left w:w="80" w:type="dxa"/>
              <w:bottom w:w="80" w:type="dxa"/>
              <w:right w:w="80" w:type="dxa"/>
            </w:tcMar>
            <w:vAlign w:val="bottom"/>
          </w:tcPr>
          <w:p w14:paraId="160A9BFE" w14:textId="77777777" w:rsidR="00950DB1" w:rsidRPr="00950DB1" w:rsidRDefault="00950DB1" w:rsidP="00950DB1">
            <w:r w:rsidRPr="00950DB1">
              <w:t>Buildings at fair value</w:t>
            </w:r>
          </w:p>
        </w:tc>
        <w:tc>
          <w:tcPr>
            <w:tcW w:w="1511" w:type="dxa"/>
            <w:shd w:val="clear" w:color="auto" w:fill="auto"/>
            <w:tcMar>
              <w:top w:w="80" w:type="dxa"/>
              <w:left w:w="80" w:type="dxa"/>
              <w:bottom w:w="80" w:type="dxa"/>
              <w:right w:w="80" w:type="dxa"/>
            </w:tcMar>
            <w:vAlign w:val="bottom"/>
          </w:tcPr>
          <w:p w14:paraId="300F0D48" w14:textId="77777777" w:rsidR="00950DB1" w:rsidRPr="00950DB1" w:rsidRDefault="00950DB1" w:rsidP="00865F7C">
            <w:pPr>
              <w:jc w:val="right"/>
            </w:pPr>
            <w:r w:rsidRPr="00950DB1">
              <w:t xml:space="preserve">639 </w:t>
            </w:r>
          </w:p>
        </w:tc>
        <w:tc>
          <w:tcPr>
            <w:tcW w:w="1512" w:type="dxa"/>
            <w:shd w:val="clear" w:color="auto" w:fill="auto"/>
            <w:tcMar>
              <w:top w:w="80" w:type="dxa"/>
              <w:left w:w="80" w:type="dxa"/>
              <w:bottom w:w="80" w:type="dxa"/>
              <w:right w:w="80" w:type="dxa"/>
            </w:tcMar>
            <w:vAlign w:val="bottom"/>
          </w:tcPr>
          <w:p w14:paraId="4C7D4ADD"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7DADD39A" w14:textId="77777777" w:rsidR="00950DB1" w:rsidRPr="00950DB1" w:rsidRDefault="00950DB1" w:rsidP="00865F7C">
            <w:pPr>
              <w:jc w:val="right"/>
            </w:pPr>
            <w:r w:rsidRPr="00950DB1">
              <w:t xml:space="preserve">639 </w:t>
            </w:r>
          </w:p>
        </w:tc>
        <w:tc>
          <w:tcPr>
            <w:tcW w:w="1512" w:type="dxa"/>
            <w:shd w:val="clear" w:color="auto" w:fill="auto"/>
            <w:tcMar>
              <w:top w:w="80" w:type="dxa"/>
              <w:left w:w="80" w:type="dxa"/>
              <w:bottom w:w="80" w:type="dxa"/>
              <w:right w:w="80" w:type="dxa"/>
            </w:tcMar>
            <w:vAlign w:val="bottom"/>
          </w:tcPr>
          <w:p w14:paraId="109BBA8D" w14:textId="77777777" w:rsidR="00950DB1" w:rsidRPr="00950DB1" w:rsidRDefault="00950DB1" w:rsidP="00865F7C">
            <w:pPr>
              <w:jc w:val="right"/>
            </w:pPr>
            <w:r w:rsidRPr="00950DB1">
              <w:t xml:space="preserve">- </w:t>
            </w:r>
          </w:p>
        </w:tc>
      </w:tr>
      <w:tr w:rsidR="00950DB1" w:rsidRPr="00950DB1" w14:paraId="110E9A4C" w14:textId="77777777" w:rsidTr="00865F7C">
        <w:trPr>
          <w:trHeight w:val="300"/>
        </w:trPr>
        <w:tc>
          <w:tcPr>
            <w:tcW w:w="3591" w:type="dxa"/>
            <w:shd w:val="clear" w:color="auto" w:fill="auto"/>
            <w:tcMar>
              <w:top w:w="80" w:type="dxa"/>
              <w:left w:w="80" w:type="dxa"/>
              <w:bottom w:w="80" w:type="dxa"/>
              <w:right w:w="80" w:type="dxa"/>
            </w:tcMar>
            <w:vAlign w:val="bottom"/>
          </w:tcPr>
          <w:p w14:paraId="466F1C74" w14:textId="77777777" w:rsidR="00950DB1" w:rsidRPr="00950DB1" w:rsidRDefault="00950DB1" w:rsidP="00950DB1">
            <w:r w:rsidRPr="00950DB1">
              <w:t>Plant, equipment and vehicles at fair value</w:t>
            </w:r>
          </w:p>
        </w:tc>
        <w:tc>
          <w:tcPr>
            <w:tcW w:w="1511" w:type="dxa"/>
            <w:shd w:val="clear" w:color="auto" w:fill="auto"/>
            <w:tcMar>
              <w:top w:w="80" w:type="dxa"/>
              <w:left w:w="80" w:type="dxa"/>
              <w:bottom w:w="80" w:type="dxa"/>
              <w:right w:w="80" w:type="dxa"/>
            </w:tcMar>
            <w:vAlign w:val="bottom"/>
          </w:tcPr>
          <w:p w14:paraId="2FA37B9D" w14:textId="77777777" w:rsidR="00950DB1" w:rsidRPr="00950DB1" w:rsidRDefault="00950DB1" w:rsidP="00865F7C">
            <w:pPr>
              <w:jc w:val="right"/>
            </w:pPr>
            <w:r w:rsidRPr="00950DB1">
              <w:t xml:space="preserve">97 </w:t>
            </w:r>
          </w:p>
        </w:tc>
        <w:tc>
          <w:tcPr>
            <w:tcW w:w="1512" w:type="dxa"/>
            <w:shd w:val="clear" w:color="auto" w:fill="auto"/>
            <w:tcMar>
              <w:top w:w="80" w:type="dxa"/>
              <w:left w:w="80" w:type="dxa"/>
              <w:bottom w:w="80" w:type="dxa"/>
              <w:right w:w="80" w:type="dxa"/>
            </w:tcMar>
            <w:vAlign w:val="bottom"/>
          </w:tcPr>
          <w:p w14:paraId="2DC9F7F9"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383ADF4D"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459570A1" w14:textId="77777777" w:rsidR="00950DB1" w:rsidRPr="00950DB1" w:rsidRDefault="00950DB1" w:rsidP="00865F7C">
            <w:pPr>
              <w:jc w:val="right"/>
            </w:pPr>
            <w:r w:rsidRPr="00950DB1">
              <w:t xml:space="preserve">97 </w:t>
            </w:r>
          </w:p>
        </w:tc>
      </w:tr>
      <w:tr w:rsidR="00950DB1" w:rsidRPr="00950DB1" w14:paraId="4E3D9999" w14:textId="77777777" w:rsidTr="00865F7C">
        <w:trPr>
          <w:trHeight w:val="300"/>
        </w:trPr>
        <w:tc>
          <w:tcPr>
            <w:tcW w:w="3591" w:type="dxa"/>
            <w:shd w:val="clear" w:color="auto" w:fill="auto"/>
            <w:tcMar>
              <w:top w:w="80" w:type="dxa"/>
              <w:left w:w="80" w:type="dxa"/>
              <w:bottom w:w="80" w:type="dxa"/>
              <w:right w:w="80" w:type="dxa"/>
            </w:tcMar>
            <w:vAlign w:val="bottom"/>
          </w:tcPr>
          <w:p w14:paraId="784205DC" w14:textId="77777777" w:rsidR="00950DB1" w:rsidRPr="00950DB1" w:rsidRDefault="00950DB1" w:rsidP="00950DB1">
            <w:r w:rsidRPr="00950DB1">
              <w:t>Leasehold improvements</w:t>
            </w:r>
          </w:p>
        </w:tc>
        <w:tc>
          <w:tcPr>
            <w:tcW w:w="1511" w:type="dxa"/>
            <w:shd w:val="clear" w:color="auto" w:fill="auto"/>
            <w:tcMar>
              <w:top w:w="80" w:type="dxa"/>
              <w:left w:w="80" w:type="dxa"/>
              <w:bottom w:w="80" w:type="dxa"/>
              <w:right w:w="80" w:type="dxa"/>
            </w:tcMar>
            <w:vAlign w:val="bottom"/>
          </w:tcPr>
          <w:p w14:paraId="17E7C83A" w14:textId="77777777" w:rsidR="00950DB1" w:rsidRPr="00950DB1" w:rsidRDefault="00950DB1" w:rsidP="00865F7C">
            <w:pPr>
              <w:jc w:val="right"/>
            </w:pPr>
            <w:r w:rsidRPr="00950DB1">
              <w:t xml:space="preserve">104 </w:t>
            </w:r>
          </w:p>
        </w:tc>
        <w:tc>
          <w:tcPr>
            <w:tcW w:w="1512" w:type="dxa"/>
            <w:shd w:val="clear" w:color="auto" w:fill="auto"/>
            <w:tcMar>
              <w:top w:w="80" w:type="dxa"/>
              <w:left w:w="80" w:type="dxa"/>
              <w:bottom w:w="80" w:type="dxa"/>
              <w:right w:w="80" w:type="dxa"/>
            </w:tcMar>
            <w:vAlign w:val="bottom"/>
          </w:tcPr>
          <w:p w14:paraId="31F923ED"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3DE4002F" w14:textId="77777777" w:rsidR="00950DB1" w:rsidRPr="00950DB1" w:rsidRDefault="00950DB1" w:rsidP="00865F7C">
            <w:pPr>
              <w:jc w:val="right"/>
            </w:pPr>
            <w:r w:rsidRPr="00950DB1">
              <w:t xml:space="preserve"> - </w:t>
            </w:r>
          </w:p>
        </w:tc>
        <w:tc>
          <w:tcPr>
            <w:tcW w:w="1512" w:type="dxa"/>
            <w:shd w:val="clear" w:color="auto" w:fill="auto"/>
            <w:tcMar>
              <w:top w:w="80" w:type="dxa"/>
              <w:left w:w="80" w:type="dxa"/>
              <w:bottom w:w="80" w:type="dxa"/>
              <w:right w:w="80" w:type="dxa"/>
            </w:tcMar>
            <w:vAlign w:val="bottom"/>
          </w:tcPr>
          <w:p w14:paraId="6EE7D0AE" w14:textId="77777777" w:rsidR="00950DB1" w:rsidRPr="00950DB1" w:rsidRDefault="00950DB1" w:rsidP="00865F7C">
            <w:pPr>
              <w:jc w:val="right"/>
            </w:pPr>
            <w:r w:rsidRPr="00950DB1">
              <w:t xml:space="preserve">104 </w:t>
            </w:r>
          </w:p>
        </w:tc>
      </w:tr>
      <w:tr w:rsidR="00950DB1" w:rsidRPr="00950DB1" w14:paraId="4711C970" w14:textId="77777777" w:rsidTr="00865F7C">
        <w:trPr>
          <w:trHeight w:val="300"/>
        </w:trPr>
        <w:tc>
          <w:tcPr>
            <w:tcW w:w="3591" w:type="dxa"/>
            <w:shd w:val="clear" w:color="auto" w:fill="auto"/>
            <w:tcMar>
              <w:top w:w="80" w:type="dxa"/>
              <w:left w:w="80" w:type="dxa"/>
              <w:bottom w:w="80" w:type="dxa"/>
              <w:right w:w="80" w:type="dxa"/>
            </w:tcMar>
            <w:vAlign w:val="bottom"/>
          </w:tcPr>
          <w:p w14:paraId="2C3A5C1F" w14:textId="77777777" w:rsidR="00950DB1" w:rsidRPr="00950DB1" w:rsidRDefault="00950DB1" w:rsidP="00950DB1">
            <w:pPr>
              <w:rPr>
                <w:b/>
                <w:bCs/>
              </w:rPr>
            </w:pPr>
            <w:r w:rsidRPr="00950DB1">
              <w:rPr>
                <w:b/>
                <w:bCs/>
              </w:rPr>
              <w:t>Net carrying amount</w:t>
            </w:r>
          </w:p>
        </w:tc>
        <w:tc>
          <w:tcPr>
            <w:tcW w:w="1511" w:type="dxa"/>
            <w:shd w:val="clear" w:color="auto" w:fill="auto"/>
            <w:tcMar>
              <w:top w:w="80" w:type="dxa"/>
              <w:left w:w="80" w:type="dxa"/>
              <w:bottom w:w="80" w:type="dxa"/>
              <w:right w:w="80" w:type="dxa"/>
            </w:tcMar>
            <w:vAlign w:val="bottom"/>
          </w:tcPr>
          <w:p w14:paraId="55ECED6C" w14:textId="77777777" w:rsidR="00950DB1" w:rsidRPr="00950DB1" w:rsidRDefault="00950DB1" w:rsidP="00865F7C">
            <w:pPr>
              <w:jc w:val="right"/>
              <w:rPr>
                <w:b/>
                <w:bCs/>
              </w:rPr>
            </w:pPr>
            <w:r w:rsidRPr="00950DB1">
              <w:rPr>
                <w:b/>
                <w:bCs/>
              </w:rPr>
              <w:t xml:space="preserve">840 </w:t>
            </w:r>
          </w:p>
        </w:tc>
        <w:tc>
          <w:tcPr>
            <w:tcW w:w="1512" w:type="dxa"/>
            <w:shd w:val="clear" w:color="auto" w:fill="auto"/>
            <w:tcMar>
              <w:top w:w="80" w:type="dxa"/>
              <w:left w:w="80" w:type="dxa"/>
              <w:bottom w:w="80" w:type="dxa"/>
              <w:right w:w="80" w:type="dxa"/>
            </w:tcMar>
            <w:vAlign w:val="bottom"/>
          </w:tcPr>
          <w:p w14:paraId="7D5D321B" w14:textId="77777777" w:rsidR="00950DB1" w:rsidRPr="00950DB1" w:rsidRDefault="00950DB1" w:rsidP="00865F7C">
            <w:pPr>
              <w:jc w:val="right"/>
              <w:rPr>
                <w:b/>
                <w:bCs/>
              </w:rPr>
            </w:pPr>
            <w:r w:rsidRPr="00950DB1">
              <w:rPr>
                <w:b/>
                <w:bCs/>
              </w:rPr>
              <w:t xml:space="preserve"> -</w:t>
            </w:r>
          </w:p>
        </w:tc>
        <w:tc>
          <w:tcPr>
            <w:tcW w:w="1512" w:type="dxa"/>
            <w:shd w:val="clear" w:color="auto" w:fill="auto"/>
            <w:tcMar>
              <w:top w:w="80" w:type="dxa"/>
              <w:left w:w="80" w:type="dxa"/>
              <w:bottom w:w="80" w:type="dxa"/>
              <w:right w:w="80" w:type="dxa"/>
            </w:tcMar>
            <w:vAlign w:val="bottom"/>
          </w:tcPr>
          <w:p w14:paraId="7B5828E5" w14:textId="77777777" w:rsidR="00950DB1" w:rsidRPr="00950DB1" w:rsidRDefault="00950DB1" w:rsidP="00865F7C">
            <w:pPr>
              <w:jc w:val="right"/>
              <w:rPr>
                <w:b/>
                <w:bCs/>
              </w:rPr>
            </w:pPr>
            <w:r w:rsidRPr="00950DB1">
              <w:rPr>
                <w:b/>
                <w:bCs/>
              </w:rPr>
              <w:t xml:space="preserve"> 639</w:t>
            </w:r>
          </w:p>
        </w:tc>
        <w:tc>
          <w:tcPr>
            <w:tcW w:w="1512" w:type="dxa"/>
            <w:shd w:val="clear" w:color="auto" w:fill="auto"/>
            <w:tcMar>
              <w:top w:w="80" w:type="dxa"/>
              <w:left w:w="80" w:type="dxa"/>
              <w:bottom w:w="80" w:type="dxa"/>
              <w:right w:w="80" w:type="dxa"/>
            </w:tcMar>
            <w:vAlign w:val="bottom"/>
          </w:tcPr>
          <w:p w14:paraId="0025D966" w14:textId="77777777" w:rsidR="00950DB1" w:rsidRPr="00950DB1" w:rsidRDefault="00950DB1" w:rsidP="00865F7C">
            <w:pPr>
              <w:jc w:val="right"/>
              <w:rPr>
                <w:b/>
                <w:bCs/>
              </w:rPr>
            </w:pPr>
            <w:r w:rsidRPr="00950DB1">
              <w:rPr>
                <w:b/>
                <w:bCs/>
              </w:rPr>
              <w:t>201</w:t>
            </w:r>
          </w:p>
        </w:tc>
      </w:tr>
    </w:tbl>
    <w:p w14:paraId="1069AE0D" w14:textId="77777777" w:rsidR="00950DB1" w:rsidRPr="00950DB1" w:rsidRDefault="00950DB1" w:rsidP="00950DB1"/>
    <w:p w14:paraId="4146DADA" w14:textId="77777777" w:rsidR="00950DB1" w:rsidRPr="00950DB1" w:rsidRDefault="00950DB1" w:rsidP="00865F7C">
      <w:pPr>
        <w:pStyle w:val="Heading4"/>
      </w:pPr>
      <w:r w:rsidRPr="00950DB1">
        <w:t>Reconciliation of Level 3 fair value movements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conciliation of Level 3 fair value movements."/>
      </w:tblPr>
      <w:tblGrid>
        <w:gridCol w:w="3591"/>
        <w:gridCol w:w="1637"/>
        <w:gridCol w:w="1638"/>
        <w:gridCol w:w="1638"/>
        <w:gridCol w:w="1134"/>
      </w:tblGrid>
      <w:tr w:rsidR="00950DB1" w:rsidRPr="00950DB1" w14:paraId="1F42BCF3" w14:textId="77777777" w:rsidTr="00865F7C">
        <w:trPr>
          <w:trHeight w:val="255"/>
        </w:trPr>
        <w:tc>
          <w:tcPr>
            <w:tcW w:w="3591" w:type="dxa"/>
            <w:shd w:val="clear" w:color="auto" w:fill="auto"/>
            <w:tcMar>
              <w:top w:w="80" w:type="dxa"/>
              <w:left w:w="80" w:type="dxa"/>
              <w:bottom w:w="80" w:type="dxa"/>
              <w:right w:w="80" w:type="dxa"/>
            </w:tcMar>
            <w:vAlign w:val="bottom"/>
          </w:tcPr>
          <w:p w14:paraId="5646A487" w14:textId="77777777" w:rsidR="00950DB1" w:rsidRPr="00950DB1" w:rsidRDefault="00950DB1" w:rsidP="00950DB1">
            <w:pPr>
              <w:rPr>
                <w:b/>
                <w:bCs/>
              </w:rPr>
            </w:pPr>
            <w:r w:rsidRPr="00950DB1">
              <w:rPr>
                <w:b/>
                <w:bCs/>
              </w:rPr>
              <w:t> </w:t>
            </w:r>
          </w:p>
        </w:tc>
        <w:tc>
          <w:tcPr>
            <w:tcW w:w="6047" w:type="dxa"/>
            <w:gridSpan w:val="4"/>
            <w:shd w:val="clear" w:color="auto" w:fill="auto"/>
            <w:tcMar>
              <w:top w:w="80" w:type="dxa"/>
              <w:left w:w="80" w:type="dxa"/>
              <w:bottom w:w="80" w:type="dxa"/>
              <w:right w:w="80" w:type="dxa"/>
            </w:tcMar>
            <w:vAlign w:val="bottom"/>
          </w:tcPr>
          <w:p w14:paraId="6F22A5E2" w14:textId="77777777" w:rsidR="00950DB1" w:rsidRPr="00950DB1" w:rsidRDefault="00950DB1" w:rsidP="00865F7C">
            <w:pPr>
              <w:jc w:val="right"/>
              <w:rPr>
                <w:b/>
                <w:bCs/>
              </w:rPr>
            </w:pPr>
            <w:r w:rsidRPr="00950DB1">
              <w:rPr>
                <w:b/>
                <w:bCs/>
              </w:rPr>
              <w:t>($ thousand) </w:t>
            </w:r>
          </w:p>
        </w:tc>
      </w:tr>
      <w:tr w:rsidR="00950DB1" w:rsidRPr="00950DB1" w14:paraId="233F46D6" w14:textId="77777777" w:rsidTr="00865F7C">
        <w:trPr>
          <w:trHeight w:val="912"/>
        </w:trPr>
        <w:tc>
          <w:tcPr>
            <w:tcW w:w="3591" w:type="dxa"/>
            <w:shd w:val="clear" w:color="auto" w:fill="auto"/>
            <w:tcMar>
              <w:top w:w="80" w:type="dxa"/>
              <w:left w:w="80" w:type="dxa"/>
              <w:bottom w:w="80" w:type="dxa"/>
              <w:right w:w="80" w:type="dxa"/>
            </w:tcMar>
            <w:vAlign w:val="bottom"/>
          </w:tcPr>
          <w:p w14:paraId="5E5774D7" w14:textId="77777777" w:rsidR="00950DB1" w:rsidRPr="00950DB1" w:rsidRDefault="00950DB1" w:rsidP="00950DB1">
            <w:pPr>
              <w:rPr>
                <w:b/>
                <w:bCs/>
              </w:rPr>
            </w:pPr>
            <w:r w:rsidRPr="00950DB1">
              <w:rPr>
                <w:b/>
                <w:bCs/>
              </w:rPr>
              <w:t> </w:t>
            </w:r>
          </w:p>
        </w:tc>
        <w:tc>
          <w:tcPr>
            <w:tcW w:w="1637" w:type="dxa"/>
            <w:shd w:val="clear" w:color="auto" w:fill="auto"/>
            <w:tcMar>
              <w:top w:w="80" w:type="dxa"/>
              <w:left w:w="80" w:type="dxa"/>
              <w:bottom w:w="80" w:type="dxa"/>
              <w:right w:w="80" w:type="dxa"/>
            </w:tcMar>
            <w:vAlign w:val="bottom"/>
          </w:tcPr>
          <w:p w14:paraId="5C2A4FA5" w14:textId="77777777" w:rsidR="00950DB1" w:rsidRPr="00950DB1" w:rsidRDefault="00950DB1" w:rsidP="00865F7C">
            <w:pPr>
              <w:jc w:val="right"/>
              <w:rPr>
                <w:b/>
                <w:bCs/>
              </w:rPr>
            </w:pPr>
            <w:r w:rsidRPr="00950DB1">
              <w:rPr>
                <w:b/>
                <w:bCs/>
              </w:rPr>
              <w:t>Buildings at fair value</w:t>
            </w:r>
          </w:p>
        </w:tc>
        <w:tc>
          <w:tcPr>
            <w:tcW w:w="1638" w:type="dxa"/>
            <w:shd w:val="clear" w:color="auto" w:fill="auto"/>
            <w:tcMar>
              <w:top w:w="80" w:type="dxa"/>
              <w:left w:w="80" w:type="dxa"/>
              <w:bottom w:w="80" w:type="dxa"/>
              <w:right w:w="80" w:type="dxa"/>
            </w:tcMar>
            <w:vAlign w:val="bottom"/>
          </w:tcPr>
          <w:p w14:paraId="5E3E4A3A" w14:textId="77777777" w:rsidR="00950DB1" w:rsidRPr="00950DB1" w:rsidRDefault="00950DB1" w:rsidP="00865F7C">
            <w:pPr>
              <w:jc w:val="right"/>
              <w:rPr>
                <w:b/>
                <w:bCs/>
              </w:rPr>
            </w:pPr>
            <w:r w:rsidRPr="00950DB1">
              <w:rPr>
                <w:b/>
                <w:bCs/>
              </w:rPr>
              <w:t>Plant, equipment and vehicles at fair value</w:t>
            </w:r>
          </w:p>
        </w:tc>
        <w:tc>
          <w:tcPr>
            <w:tcW w:w="1638" w:type="dxa"/>
            <w:shd w:val="clear" w:color="auto" w:fill="auto"/>
            <w:tcMar>
              <w:top w:w="80" w:type="dxa"/>
              <w:left w:w="80" w:type="dxa"/>
              <w:bottom w:w="80" w:type="dxa"/>
              <w:right w:w="80" w:type="dxa"/>
            </w:tcMar>
            <w:vAlign w:val="bottom"/>
          </w:tcPr>
          <w:p w14:paraId="16B27262" w14:textId="77777777" w:rsidR="00950DB1" w:rsidRPr="00950DB1" w:rsidRDefault="00950DB1" w:rsidP="00865F7C">
            <w:pPr>
              <w:jc w:val="right"/>
              <w:rPr>
                <w:b/>
                <w:bCs/>
              </w:rPr>
            </w:pPr>
            <w:r w:rsidRPr="00950DB1">
              <w:rPr>
                <w:b/>
                <w:bCs/>
              </w:rPr>
              <w:t>Leasehold improvements</w:t>
            </w:r>
          </w:p>
        </w:tc>
        <w:tc>
          <w:tcPr>
            <w:tcW w:w="1134" w:type="dxa"/>
            <w:shd w:val="clear" w:color="auto" w:fill="auto"/>
            <w:tcMar>
              <w:top w:w="80" w:type="dxa"/>
              <w:left w:w="80" w:type="dxa"/>
              <w:bottom w:w="80" w:type="dxa"/>
              <w:right w:w="80" w:type="dxa"/>
            </w:tcMar>
            <w:vAlign w:val="bottom"/>
          </w:tcPr>
          <w:p w14:paraId="56DACEE0" w14:textId="77777777" w:rsidR="00950DB1" w:rsidRPr="00950DB1" w:rsidRDefault="00950DB1" w:rsidP="00865F7C">
            <w:pPr>
              <w:jc w:val="right"/>
              <w:rPr>
                <w:b/>
                <w:bCs/>
              </w:rPr>
            </w:pPr>
            <w:r w:rsidRPr="00950DB1">
              <w:rPr>
                <w:b/>
                <w:bCs/>
              </w:rPr>
              <w:t>Total</w:t>
            </w:r>
          </w:p>
        </w:tc>
      </w:tr>
      <w:tr w:rsidR="00950DB1" w:rsidRPr="00950DB1" w14:paraId="46A46233" w14:textId="77777777" w:rsidTr="00865F7C">
        <w:trPr>
          <w:trHeight w:val="255"/>
        </w:trPr>
        <w:tc>
          <w:tcPr>
            <w:tcW w:w="3591" w:type="dxa"/>
            <w:shd w:val="clear" w:color="auto" w:fill="auto"/>
            <w:tcMar>
              <w:top w:w="80" w:type="dxa"/>
              <w:left w:w="80" w:type="dxa"/>
              <w:bottom w:w="80" w:type="dxa"/>
              <w:right w:w="80" w:type="dxa"/>
            </w:tcMar>
            <w:vAlign w:val="bottom"/>
          </w:tcPr>
          <w:p w14:paraId="4D8D42F4" w14:textId="77777777" w:rsidR="00950DB1" w:rsidRPr="00950DB1" w:rsidRDefault="00950DB1" w:rsidP="00950DB1">
            <w:pPr>
              <w:rPr>
                <w:b/>
                <w:bCs/>
              </w:rPr>
            </w:pPr>
            <w:r w:rsidRPr="00950DB1">
              <w:rPr>
                <w:b/>
                <w:bCs/>
              </w:rPr>
              <w:t>June 2024</w:t>
            </w:r>
          </w:p>
        </w:tc>
        <w:tc>
          <w:tcPr>
            <w:tcW w:w="1637" w:type="dxa"/>
            <w:shd w:val="clear" w:color="auto" w:fill="auto"/>
            <w:tcMar>
              <w:top w:w="80" w:type="dxa"/>
              <w:left w:w="80" w:type="dxa"/>
              <w:bottom w:w="80" w:type="dxa"/>
              <w:right w:w="80" w:type="dxa"/>
            </w:tcMar>
            <w:vAlign w:val="bottom"/>
          </w:tcPr>
          <w:p w14:paraId="3F4E61DC" w14:textId="77777777" w:rsidR="00950DB1" w:rsidRPr="00950DB1" w:rsidRDefault="00950DB1" w:rsidP="00865F7C">
            <w:pPr>
              <w:jc w:val="right"/>
              <w:rPr>
                <w:b/>
                <w:bCs/>
              </w:rPr>
            </w:pPr>
            <w:r w:rsidRPr="00950DB1">
              <w:rPr>
                <w:b/>
                <w:bCs/>
              </w:rPr>
              <w:t> </w:t>
            </w:r>
          </w:p>
        </w:tc>
        <w:tc>
          <w:tcPr>
            <w:tcW w:w="1638" w:type="dxa"/>
            <w:shd w:val="clear" w:color="auto" w:fill="auto"/>
            <w:tcMar>
              <w:top w:w="80" w:type="dxa"/>
              <w:left w:w="80" w:type="dxa"/>
              <w:bottom w:w="80" w:type="dxa"/>
              <w:right w:w="80" w:type="dxa"/>
            </w:tcMar>
            <w:vAlign w:val="bottom"/>
          </w:tcPr>
          <w:p w14:paraId="3D0CF8E2" w14:textId="77777777" w:rsidR="00950DB1" w:rsidRPr="00950DB1" w:rsidRDefault="00950DB1" w:rsidP="00865F7C">
            <w:pPr>
              <w:jc w:val="right"/>
              <w:rPr>
                <w:b/>
                <w:bCs/>
              </w:rPr>
            </w:pPr>
            <w:r w:rsidRPr="00950DB1">
              <w:rPr>
                <w:b/>
                <w:bCs/>
              </w:rPr>
              <w:t> </w:t>
            </w:r>
          </w:p>
        </w:tc>
        <w:tc>
          <w:tcPr>
            <w:tcW w:w="1638" w:type="dxa"/>
            <w:shd w:val="clear" w:color="auto" w:fill="auto"/>
            <w:tcMar>
              <w:top w:w="80" w:type="dxa"/>
              <w:left w:w="80" w:type="dxa"/>
              <w:bottom w:w="80" w:type="dxa"/>
              <w:right w:w="80" w:type="dxa"/>
            </w:tcMar>
            <w:vAlign w:val="bottom"/>
          </w:tcPr>
          <w:p w14:paraId="35B4C647" w14:textId="77777777" w:rsidR="00950DB1" w:rsidRPr="00950DB1" w:rsidRDefault="00950DB1" w:rsidP="00865F7C">
            <w:pPr>
              <w:jc w:val="right"/>
              <w:rPr>
                <w:b/>
                <w:bCs/>
              </w:rPr>
            </w:pPr>
            <w:r w:rsidRPr="00950DB1">
              <w:rPr>
                <w:b/>
                <w:bCs/>
              </w:rPr>
              <w:t> </w:t>
            </w:r>
          </w:p>
        </w:tc>
        <w:tc>
          <w:tcPr>
            <w:tcW w:w="1134" w:type="dxa"/>
            <w:shd w:val="clear" w:color="auto" w:fill="auto"/>
            <w:tcMar>
              <w:top w:w="80" w:type="dxa"/>
              <w:left w:w="80" w:type="dxa"/>
              <w:bottom w:w="80" w:type="dxa"/>
              <w:right w:w="80" w:type="dxa"/>
            </w:tcMar>
            <w:vAlign w:val="bottom"/>
          </w:tcPr>
          <w:p w14:paraId="732752E7" w14:textId="77777777" w:rsidR="00950DB1" w:rsidRPr="00950DB1" w:rsidRDefault="00950DB1" w:rsidP="00865F7C">
            <w:pPr>
              <w:jc w:val="right"/>
              <w:rPr>
                <w:b/>
                <w:bCs/>
              </w:rPr>
            </w:pPr>
            <w:r w:rsidRPr="00950DB1">
              <w:rPr>
                <w:b/>
                <w:bCs/>
              </w:rPr>
              <w:t> </w:t>
            </w:r>
          </w:p>
        </w:tc>
      </w:tr>
      <w:tr w:rsidR="00950DB1" w:rsidRPr="00950DB1" w14:paraId="657480F6" w14:textId="77777777" w:rsidTr="00865F7C">
        <w:trPr>
          <w:trHeight w:val="300"/>
        </w:trPr>
        <w:tc>
          <w:tcPr>
            <w:tcW w:w="3591" w:type="dxa"/>
            <w:shd w:val="clear" w:color="auto" w:fill="auto"/>
            <w:tcMar>
              <w:top w:w="80" w:type="dxa"/>
              <w:left w:w="80" w:type="dxa"/>
              <w:bottom w:w="80" w:type="dxa"/>
              <w:right w:w="80" w:type="dxa"/>
            </w:tcMar>
            <w:vAlign w:val="bottom"/>
          </w:tcPr>
          <w:p w14:paraId="2B582927" w14:textId="77777777" w:rsidR="00950DB1" w:rsidRPr="00950DB1" w:rsidRDefault="00950DB1" w:rsidP="00950DB1">
            <w:pPr>
              <w:rPr>
                <w:b/>
                <w:bCs/>
              </w:rPr>
            </w:pPr>
            <w:r w:rsidRPr="00950DB1">
              <w:rPr>
                <w:b/>
                <w:bCs/>
              </w:rPr>
              <w:lastRenderedPageBreak/>
              <w:t>Opening balance</w:t>
            </w:r>
          </w:p>
        </w:tc>
        <w:tc>
          <w:tcPr>
            <w:tcW w:w="1637" w:type="dxa"/>
            <w:shd w:val="clear" w:color="auto" w:fill="auto"/>
            <w:tcMar>
              <w:top w:w="80" w:type="dxa"/>
              <w:left w:w="80" w:type="dxa"/>
              <w:bottom w:w="80" w:type="dxa"/>
              <w:right w:w="80" w:type="dxa"/>
            </w:tcMar>
            <w:vAlign w:val="bottom"/>
          </w:tcPr>
          <w:p w14:paraId="702F82D9" w14:textId="77777777" w:rsidR="00950DB1" w:rsidRPr="00950DB1" w:rsidRDefault="00950DB1" w:rsidP="00865F7C">
            <w:pPr>
              <w:jc w:val="right"/>
              <w:rPr>
                <w:b/>
                <w:bCs/>
              </w:rPr>
            </w:pPr>
            <w:r w:rsidRPr="00950DB1">
              <w:rPr>
                <w:b/>
                <w:bCs/>
              </w:rPr>
              <w:t xml:space="preserve"> -</w:t>
            </w:r>
          </w:p>
        </w:tc>
        <w:tc>
          <w:tcPr>
            <w:tcW w:w="1638" w:type="dxa"/>
            <w:shd w:val="clear" w:color="auto" w:fill="auto"/>
            <w:tcMar>
              <w:top w:w="80" w:type="dxa"/>
              <w:left w:w="80" w:type="dxa"/>
              <w:bottom w:w="80" w:type="dxa"/>
              <w:right w:w="80" w:type="dxa"/>
            </w:tcMar>
            <w:vAlign w:val="bottom"/>
          </w:tcPr>
          <w:p w14:paraId="69BBBC2F" w14:textId="77777777" w:rsidR="00950DB1" w:rsidRPr="00950DB1" w:rsidRDefault="00950DB1" w:rsidP="00865F7C">
            <w:pPr>
              <w:jc w:val="right"/>
              <w:rPr>
                <w:b/>
                <w:bCs/>
              </w:rPr>
            </w:pPr>
            <w:r w:rsidRPr="00950DB1">
              <w:rPr>
                <w:b/>
                <w:bCs/>
              </w:rPr>
              <w:t xml:space="preserve">97 </w:t>
            </w:r>
          </w:p>
        </w:tc>
        <w:tc>
          <w:tcPr>
            <w:tcW w:w="1638" w:type="dxa"/>
            <w:shd w:val="clear" w:color="auto" w:fill="auto"/>
            <w:tcMar>
              <w:top w:w="80" w:type="dxa"/>
              <w:left w:w="80" w:type="dxa"/>
              <w:bottom w:w="80" w:type="dxa"/>
              <w:right w:w="80" w:type="dxa"/>
            </w:tcMar>
            <w:vAlign w:val="bottom"/>
          </w:tcPr>
          <w:p w14:paraId="622F52EE" w14:textId="77777777" w:rsidR="00950DB1" w:rsidRPr="00950DB1" w:rsidRDefault="00950DB1" w:rsidP="00865F7C">
            <w:pPr>
              <w:jc w:val="right"/>
              <w:rPr>
                <w:b/>
                <w:bCs/>
              </w:rPr>
            </w:pPr>
            <w:r w:rsidRPr="00950DB1">
              <w:rPr>
                <w:b/>
                <w:bCs/>
              </w:rPr>
              <w:t xml:space="preserve">104 </w:t>
            </w:r>
          </w:p>
        </w:tc>
        <w:tc>
          <w:tcPr>
            <w:tcW w:w="1134" w:type="dxa"/>
            <w:shd w:val="clear" w:color="auto" w:fill="auto"/>
            <w:tcMar>
              <w:top w:w="80" w:type="dxa"/>
              <w:left w:w="80" w:type="dxa"/>
              <w:bottom w:w="80" w:type="dxa"/>
              <w:right w:w="80" w:type="dxa"/>
            </w:tcMar>
            <w:vAlign w:val="bottom"/>
          </w:tcPr>
          <w:p w14:paraId="4C8D57F7" w14:textId="77777777" w:rsidR="00950DB1" w:rsidRPr="00950DB1" w:rsidRDefault="00950DB1" w:rsidP="00865F7C">
            <w:pPr>
              <w:jc w:val="right"/>
              <w:rPr>
                <w:b/>
                <w:bCs/>
              </w:rPr>
            </w:pPr>
            <w:r w:rsidRPr="00950DB1">
              <w:rPr>
                <w:b/>
                <w:bCs/>
              </w:rPr>
              <w:t xml:space="preserve">201 </w:t>
            </w:r>
          </w:p>
        </w:tc>
      </w:tr>
      <w:tr w:rsidR="00950DB1" w:rsidRPr="00950DB1" w14:paraId="0B1A5FAD" w14:textId="77777777" w:rsidTr="00865F7C">
        <w:trPr>
          <w:trHeight w:val="300"/>
        </w:trPr>
        <w:tc>
          <w:tcPr>
            <w:tcW w:w="3591" w:type="dxa"/>
            <w:shd w:val="clear" w:color="auto" w:fill="auto"/>
            <w:tcMar>
              <w:top w:w="80" w:type="dxa"/>
              <w:left w:w="80" w:type="dxa"/>
              <w:bottom w:w="80" w:type="dxa"/>
              <w:right w:w="80" w:type="dxa"/>
            </w:tcMar>
            <w:vAlign w:val="bottom"/>
          </w:tcPr>
          <w:p w14:paraId="41843C3A" w14:textId="77777777" w:rsidR="00950DB1" w:rsidRPr="00950DB1" w:rsidRDefault="00950DB1" w:rsidP="00950DB1">
            <w:r w:rsidRPr="00950DB1">
              <w:t>Additions</w:t>
            </w:r>
          </w:p>
        </w:tc>
        <w:tc>
          <w:tcPr>
            <w:tcW w:w="1637" w:type="dxa"/>
            <w:shd w:val="clear" w:color="auto" w:fill="auto"/>
            <w:tcMar>
              <w:top w:w="80" w:type="dxa"/>
              <w:left w:w="80" w:type="dxa"/>
              <w:bottom w:w="80" w:type="dxa"/>
              <w:right w:w="80" w:type="dxa"/>
            </w:tcMar>
            <w:vAlign w:val="bottom"/>
          </w:tcPr>
          <w:p w14:paraId="09075544" w14:textId="77777777" w:rsidR="00950DB1" w:rsidRPr="00950DB1" w:rsidRDefault="00950DB1" w:rsidP="00865F7C">
            <w:pPr>
              <w:jc w:val="right"/>
            </w:pPr>
            <w:r w:rsidRPr="00950DB1">
              <w:t xml:space="preserve"> -</w:t>
            </w:r>
          </w:p>
        </w:tc>
        <w:tc>
          <w:tcPr>
            <w:tcW w:w="1638" w:type="dxa"/>
            <w:shd w:val="clear" w:color="auto" w:fill="auto"/>
            <w:tcMar>
              <w:top w:w="80" w:type="dxa"/>
              <w:left w:w="80" w:type="dxa"/>
              <w:bottom w:w="80" w:type="dxa"/>
              <w:right w:w="80" w:type="dxa"/>
            </w:tcMar>
            <w:vAlign w:val="bottom"/>
          </w:tcPr>
          <w:p w14:paraId="795EBD29" w14:textId="77777777" w:rsidR="00950DB1" w:rsidRPr="00950DB1" w:rsidRDefault="00950DB1" w:rsidP="00865F7C">
            <w:pPr>
              <w:jc w:val="right"/>
            </w:pPr>
            <w:r w:rsidRPr="00950DB1">
              <w:t xml:space="preserve">77 </w:t>
            </w:r>
          </w:p>
        </w:tc>
        <w:tc>
          <w:tcPr>
            <w:tcW w:w="1638" w:type="dxa"/>
            <w:shd w:val="clear" w:color="auto" w:fill="auto"/>
            <w:tcMar>
              <w:top w:w="80" w:type="dxa"/>
              <w:left w:w="80" w:type="dxa"/>
              <w:bottom w:w="80" w:type="dxa"/>
              <w:right w:w="80" w:type="dxa"/>
            </w:tcMar>
            <w:vAlign w:val="bottom"/>
          </w:tcPr>
          <w:p w14:paraId="428BB539" w14:textId="77777777" w:rsidR="00950DB1" w:rsidRPr="00950DB1" w:rsidRDefault="00950DB1" w:rsidP="00865F7C">
            <w:pPr>
              <w:jc w:val="right"/>
            </w:pPr>
            <w:r w:rsidRPr="00950DB1">
              <w:t xml:space="preserve"> -</w:t>
            </w:r>
          </w:p>
        </w:tc>
        <w:tc>
          <w:tcPr>
            <w:tcW w:w="1134" w:type="dxa"/>
            <w:shd w:val="clear" w:color="auto" w:fill="auto"/>
            <w:tcMar>
              <w:top w:w="80" w:type="dxa"/>
              <w:left w:w="80" w:type="dxa"/>
              <w:bottom w:w="80" w:type="dxa"/>
              <w:right w:w="80" w:type="dxa"/>
            </w:tcMar>
            <w:vAlign w:val="bottom"/>
          </w:tcPr>
          <w:p w14:paraId="04B411C5" w14:textId="77777777" w:rsidR="00950DB1" w:rsidRPr="00950DB1" w:rsidRDefault="00950DB1" w:rsidP="00865F7C">
            <w:pPr>
              <w:jc w:val="right"/>
            </w:pPr>
            <w:r w:rsidRPr="00950DB1">
              <w:t xml:space="preserve">77 </w:t>
            </w:r>
          </w:p>
        </w:tc>
      </w:tr>
      <w:tr w:rsidR="00950DB1" w:rsidRPr="00950DB1" w14:paraId="1E232245" w14:textId="77777777" w:rsidTr="00865F7C">
        <w:trPr>
          <w:trHeight w:val="300"/>
        </w:trPr>
        <w:tc>
          <w:tcPr>
            <w:tcW w:w="3591" w:type="dxa"/>
            <w:shd w:val="clear" w:color="auto" w:fill="auto"/>
            <w:tcMar>
              <w:top w:w="80" w:type="dxa"/>
              <w:left w:w="80" w:type="dxa"/>
              <w:bottom w:w="80" w:type="dxa"/>
              <w:right w:w="80" w:type="dxa"/>
            </w:tcMar>
            <w:vAlign w:val="bottom"/>
          </w:tcPr>
          <w:p w14:paraId="0DD530AA" w14:textId="77777777" w:rsidR="00950DB1" w:rsidRPr="00950DB1" w:rsidRDefault="00950DB1" w:rsidP="00950DB1">
            <w:r w:rsidRPr="00950DB1">
              <w:t>Depreciation expense</w:t>
            </w:r>
          </w:p>
        </w:tc>
        <w:tc>
          <w:tcPr>
            <w:tcW w:w="1637" w:type="dxa"/>
            <w:shd w:val="clear" w:color="auto" w:fill="auto"/>
            <w:tcMar>
              <w:top w:w="80" w:type="dxa"/>
              <w:left w:w="80" w:type="dxa"/>
              <w:bottom w:w="80" w:type="dxa"/>
              <w:right w:w="80" w:type="dxa"/>
            </w:tcMar>
            <w:vAlign w:val="bottom"/>
          </w:tcPr>
          <w:p w14:paraId="46B8A1CE" w14:textId="77777777" w:rsidR="00950DB1" w:rsidRPr="00950DB1" w:rsidRDefault="00950DB1" w:rsidP="00865F7C">
            <w:pPr>
              <w:jc w:val="right"/>
            </w:pPr>
            <w:r w:rsidRPr="00950DB1">
              <w:t xml:space="preserve"> -</w:t>
            </w:r>
          </w:p>
        </w:tc>
        <w:tc>
          <w:tcPr>
            <w:tcW w:w="1638" w:type="dxa"/>
            <w:shd w:val="clear" w:color="auto" w:fill="auto"/>
            <w:tcMar>
              <w:top w:w="80" w:type="dxa"/>
              <w:left w:w="80" w:type="dxa"/>
              <w:bottom w:w="80" w:type="dxa"/>
              <w:right w:w="80" w:type="dxa"/>
            </w:tcMar>
            <w:vAlign w:val="bottom"/>
          </w:tcPr>
          <w:p w14:paraId="34243095" w14:textId="77777777" w:rsidR="00950DB1" w:rsidRPr="00950DB1" w:rsidRDefault="00950DB1" w:rsidP="00865F7C">
            <w:pPr>
              <w:jc w:val="right"/>
            </w:pPr>
            <w:r w:rsidRPr="00950DB1">
              <w:t>(69)</w:t>
            </w:r>
          </w:p>
        </w:tc>
        <w:tc>
          <w:tcPr>
            <w:tcW w:w="1638" w:type="dxa"/>
            <w:shd w:val="clear" w:color="auto" w:fill="auto"/>
            <w:tcMar>
              <w:top w:w="80" w:type="dxa"/>
              <w:left w:w="80" w:type="dxa"/>
              <w:bottom w:w="80" w:type="dxa"/>
              <w:right w:w="80" w:type="dxa"/>
            </w:tcMar>
            <w:vAlign w:val="bottom"/>
          </w:tcPr>
          <w:p w14:paraId="6B688850" w14:textId="77777777" w:rsidR="00950DB1" w:rsidRPr="00950DB1" w:rsidRDefault="00950DB1" w:rsidP="00865F7C">
            <w:pPr>
              <w:jc w:val="right"/>
            </w:pPr>
            <w:r w:rsidRPr="00950DB1">
              <w:t>(66)</w:t>
            </w:r>
          </w:p>
        </w:tc>
        <w:tc>
          <w:tcPr>
            <w:tcW w:w="1134" w:type="dxa"/>
            <w:shd w:val="clear" w:color="auto" w:fill="auto"/>
            <w:tcMar>
              <w:top w:w="80" w:type="dxa"/>
              <w:left w:w="80" w:type="dxa"/>
              <w:bottom w:w="80" w:type="dxa"/>
              <w:right w:w="80" w:type="dxa"/>
            </w:tcMar>
            <w:vAlign w:val="bottom"/>
          </w:tcPr>
          <w:p w14:paraId="24424A25" w14:textId="77777777" w:rsidR="00950DB1" w:rsidRPr="00950DB1" w:rsidRDefault="00950DB1" w:rsidP="00865F7C">
            <w:pPr>
              <w:jc w:val="right"/>
            </w:pPr>
            <w:r w:rsidRPr="00950DB1">
              <w:t>(135)</w:t>
            </w:r>
          </w:p>
        </w:tc>
      </w:tr>
      <w:tr w:rsidR="00950DB1" w:rsidRPr="00950DB1" w14:paraId="2D8CB1FA" w14:textId="77777777" w:rsidTr="00865F7C">
        <w:trPr>
          <w:trHeight w:val="255"/>
        </w:trPr>
        <w:tc>
          <w:tcPr>
            <w:tcW w:w="3591" w:type="dxa"/>
            <w:shd w:val="clear" w:color="auto" w:fill="auto"/>
            <w:tcMar>
              <w:top w:w="80" w:type="dxa"/>
              <w:left w:w="80" w:type="dxa"/>
              <w:bottom w:w="80" w:type="dxa"/>
              <w:right w:w="80" w:type="dxa"/>
            </w:tcMar>
            <w:vAlign w:val="bottom"/>
          </w:tcPr>
          <w:p w14:paraId="44E666B7" w14:textId="77777777" w:rsidR="00950DB1" w:rsidRPr="00950DB1" w:rsidRDefault="00950DB1" w:rsidP="00950DB1">
            <w:pPr>
              <w:rPr>
                <w:b/>
                <w:bCs/>
              </w:rPr>
            </w:pPr>
            <w:r w:rsidRPr="00950DB1">
              <w:rPr>
                <w:b/>
                <w:bCs/>
              </w:rPr>
              <w:t>Closing balance</w:t>
            </w:r>
          </w:p>
        </w:tc>
        <w:tc>
          <w:tcPr>
            <w:tcW w:w="1637" w:type="dxa"/>
            <w:shd w:val="clear" w:color="auto" w:fill="auto"/>
            <w:tcMar>
              <w:top w:w="80" w:type="dxa"/>
              <w:left w:w="80" w:type="dxa"/>
              <w:bottom w:w="80" w:type="dxa"/>
              <w:right w:w="80" w:type="dxa"/>
            </w:tcMar>
            <w:vAlign w:val="bottom"/>
          </w:tcPr>
          <w:p w14:paraId="55FF566B" w14:textId="77777777" w:rsidR="00950DB1" w:rsidRPr="00950DB1" w:rsidRDefault="00950DB1" w:rsidP="00865F7C">
            <w:pPr>
              <w:jc w:val="right"/>
              <w:rPr>
                <w:b/>
                <w:bCs/>
              </w:rPr>
            </w:pPr>
            <w:r w:rsidRPr="00950DB1">
              <w:rPr>
                <w:b/>
                <w:bCs/>
              </w:rPr>
              <w:t xml:space="preserve"> -</w:t>
            </w:r>
          </w:p>
        </w:tc>
        <w:tc>
          <w:tcPr>
            <w:tcW w:w="1638" w:type="dxa"/>
            <w:shd w:val="clear" w:color="auto" w:fill="auto"/>
            <w:tcMar>
              <w:top w:w="80" w:type="dxa"/>
              <w:left w:w="80" w:type="dxa"/>
              <w:bottom w:w="80" w:type="dxa"/>
              <w:right w:w="80" w:type="dxa"/>
            </w:tcMar>
            <w:vAlign w:val="bottom"/>
          </w:tcPr>
          <w:p w14:paraId="3FA31BD7" w14:textId="77777777" w:rsidR="00950DB1" w:rsidRPr="00950DB1" w:rsidRDefault="00950DB1" w:rsidP="00865F7C">
            <w:pPr>
              <w:jc w:val="right"/>
              <w:rPr>
                <w:b/>
                <w:bCs/>
              </w:rPr>
            </w:pPr>
            <w:r w:rsidRPr="00950DB1">
              <w:rPr>
                <w:b/>
                <w:bCs/>
              </w:rPr>
              <w:t xml:space="preserve">105 </w:t>
            </w:r>
          </w:p>
        </w:tc>
        <w:tc>
          <w:tcPr>
            <w:tcW w:w="1638" w:type="dxa"/>
            <w:shd w:val="clear" w:color="auto" w:fill="auto"/>
            <w:tcMar>
              <w:top w:w="80" w:type="dxa"/>
              <w:left w:w="80" w:type="dxa"/>
              <w:bottom w:w="80" w:type="dxa"/>
              <w:right w:w="80" w:type="dxa"/>
            </w:tcMar>
            <w:vAlign w:val="bottom"/>
          </w:tcPr>
          <w:p w14:paraId="6F6FE031" w14:textId="77777777" w:rsidR="00950DB1" w:rsidRPr="00950DB1" w:rsidRDefault="00950DB1" w:rsidP="00865F7C">
            <w:pPr>
              <w:jc w:val="right"/>
              <w:rPr>
                <w:b/>
                <w:bCs/>
              </w:rPr>
            </w:pPr>
            <w:r w:rsidRPr="00950DB1">
              <w:rPr>
                <w:b/>
                <w:bCs/>
              </w:rPr>
              <w:t xml:space="preserve">38 </w:t>
            </w:r>
          </w:p>
        </w:tc>
        <w:tc>
          <w:tcPr>
            <w:tcW w:w="1134" w:type="dxa"/>
            <w:shd w:val="clear" w:color="auto" w:fill="auto"/>
            <w:tcMar>
              <w:top w:w="80" w:type="dxa"/>
              <w:left w:w="80" w:type="dxa"/>
              <w:bottom w:w="80" w:type="dxa"/>
              <w:right w:w="80" w:type="dxa"/>
            </w:tcMar>
            <w:vAlign w:val="bottom"/>
          </w:tcPr>
          <w:p w14:paraId="31F8B6E1" w14:textId="77777777" w:rsidR="00950DB1" w:rsidRPr="00950DB1" w:rsidRDefault="00950DB1" w:rsidP="00865F7C">
            <w:pPr>
              <w:jc w:val="right"/>
              <w:rPr>
                <w:b/>
                <w:bCs/>
              </w:rPr>
            </w:pPr>
            <w:r w:rsidRPr="00950DB1">
              <w:rPr>
                <w:b/>
                <w:bCs/>
              </w:rPr>
              <w:t xml:space="preserve">143 </w:t>
            </w:r>
          </w:p>
        </w:tc>
      </w:tr>
      <w:tr w:rsidR="00950DB1" w:rsidRPr="00950DB1" w14:paraId="77B472A3" w14:textId="77777777" w:rsidTr="00865F7C">
        <w:trPr>
          <w:trHeight w:val="255"/>
        </w:trPr>
        <w:tc>
          <w:tcPr>
            <w:tcW w:w="3591" w:type="dxa"/>
            <w:shd w:val="clear" w:color="auto" w:fill="auto"/>
            <w:tcMar>
              <w:top w:w="80" w:type="dxa"/>
              <w:left w:w="80" w:type="dxa"/>
              <w:bottom w:w="80" w:type="dxa"/>
              <w:right w:w="80" w:type="dxa"/>
            </w:tcMar>
            <w:vAlign w:val="bottom"/>
          </w:tcPr>
          <w:p w14:paraId="09948E4D" w14:textId="77777777" w:rsidR="00950DB1" w:rsidRPr="00950DB1" w:rsidRDefault="00950DB1" w:rsidP="00950DB1">
            <w:r w:rsidRPr="00950DB1">
              <w:t> </w:t>
            </w:r>
          </w:p>
        </w:tc>
        <w:tc>
          <w:tcPr>
            <w:tcW w:w="1637" w:type="dxa"/>
            <w:shd w:val="clear" w:color="auto" w:fill="auto"/>
            <w:tcMar>
              <w:top w:w="80" w:type="dxa"/>
              <w:left w:w="80" w:type="dxa"/>
              <w:bottom w:w="80" w:type="dxa"/>
              <w:right w:w="80" w:type="dxa"/>
            </w:tcMar>
            <w:vAlign w:val="bottom"/>
          </w:tcPr>
          <w:p w14:paraId="2323E895" w14:textId="77777777" w:rsidR="00950DB1" w:rsidRPr="00950DB1" w:rsidRDefault="00950DB1" w:rsidP="00865F7C">
            <w:pPr>
              <w:jc w:val="right"/>
            </w:pPr>
            <w:r w:rsidRPr="00950DB1">
              <w:t> </w:t>
            </w:r>
          </w:p>
        </w:tc>
        <w:tc>
          <w:tcPr>
            <w:tcW w:w="1638" w:type="dxa"/>
            <w:shd w:val="clear" w:color="auto" w:fill="auto"/>
            <w:tcMar>
              <w:top w:w="80" w:type="dxa"/>
              <w:left w:w="80" w:type="dxa"/>
              <w:bottom w:w="80" w:type="dxa"/>
              <w:right w:w="80" w:type="dxa"/>
            </w:tcMar>
            <w:vAlign w:val="bottom"/>
          </w:tcPr>
          <w:p w14:paraId="339E4FFB" w14:textId="77777777" w:rsidR="00950DB1" w:rsidRPr="00950DB1" w:rsidRDefault="00950DB1" w:rsidP="00865F7C">
            <w:pPr>
              <w:jc w:val="right"/>
            </w:pPr>
            <w:r w:rsidRPr="00950DB1">
              <w:t> </w:t>
            </w:r>
          </w:p>
        </w:tc>
        <w:tc>
          <w:tcPr>
            <w:tcW w:w="1638" w:type="dxa"/>
            <w:shd w:val="clear" w:color="auto" w:fill="auto"/>
            <w:tcMar>
              <w:top w:w="80" w:type="dxa"/>
              <w:left w:w="80" w:type="dxa"/>
              <w:bottom w:w="80" w:type="dxa"/>
              <w:right w:w="80" w:type="dxa"/>
            </w:tcMar>
            <w:vAlign w:val="bottom"/>
          </w:tcPr>
          <w:p w14:paraId="5B6F1E55" w14:textId="77777777" w:rsidR="00950DB1" w:rsidRPr="00950DB1" w:rsidRDefault="00950DB1" w:rsidP="00865F7C">
            <w:pPr>
              <w:jc w:val="right"/>
            </w:pPr>
            <w:r w:rsidRPr="00950DB1">
              <w:t> </w:t>
            </w:r>
          </w:p>
        </w:tc>
        <w:tc>
          <w:tcPr>
            <w:tcW w:w="1134" w:type="dxa"/>
            <w:shd w:val="clear" w:color="auto" w:fill="auto"/>
            <w:tcMar>
              <w:top w:w="80" w:type="dxa"/>
              <w:left w:w="80" w:type="dxa"/>
              <w:bottom w:w="80" w:type="dxa"/>
              <w:right w:w="80" w:type="dxa"/>
            </w:tcMar>
            <w:vAlign w:val="bottom"/>
          </w:tcPr>
          <w:p w14:paraId="50EB8E07" w14:textId="77777777" w:rsidR="00950DB1" w:rsidRPr="00950DB1" w:rsidRDefault="00950DB1" w:rsidP="00865F7C">
            <w:pPr>
              <w:jc w:val="right"/>
            </w:pPr>
            <w:r w:rsidRPr="00950DB1">
              <w:t> </w:t>
            </w:r>
          </w:p>
        </w:tc>
      </w:tr>
      <w:tr w:rsidR="00950DB1" w:rsidRPr="00950DB1" w14:paraId="37E339BD" w14:textId="77777777" w:rsidTr="00865F7C">
        <w:trPr>
          <w:trHeight w:val="255"/>
        </w:trPr>
        <w:tc>
          <w:tcPr>
            <w:tcW w:w="3591" w:type="dxa"/>
            <w:shd w:val="clear" w:color="auto" w:fill="auto"/>
            <w:tcMar>
              <w:top w:w="80" w:type="dxa"/>
              <w:left w:w="80" w:type="dxa"/>
              <w:bottom w:w="80" w:type="dxa"/>
              <w:right w:w="80" w:type="dxa"/>
            </w:tcMar>
            <w:vAlign w:val="bottom"/>
          </w:tcPr>
          <w:p w14:paraId="609EDE16" w14:textId="77777777" w:rsidR="00950DB1" w:rsidRPr="00950DB1" w:rsidRDefault="00950DB1" w:rsidP="00950DB1">
            <w:pPr>
              <w:rPr>
                <w:b/>
                <w:bCs/>
              </w:rPr>
            </w:pPr>
            <w:r w:rsidRPr="00950DB1">
              <w:rPr>
                <w:b/>
                <w:bCs/>
              </w:rPr>
              <w:t>June 2023</w:t>
            </w:r>
          </w:p>
        </w:tc>
        <w:tc>
          <w:tcPr>
            <w:tcW w:w="1637" w:type="dxa"/>
            <w:shd w:val="clear" w:color="auto" w:fill="auto"/>
            <w:tcMar>
              <w:top w:w="80" w:type="dxa"/>
              <w:left w:w="80" w:type="dxa"/>
              <w:bottom w:w="80" w:type="dxa"/>
              <w:right w:w="80" w:type="dxa"/>
            </w:tcMar>
            <w:vAlign w:val="bottom"/>
          </w:tcPr>
          <w:p w14:paraId="49BACA08" w14:textId="77777777" w:rsidR="00950DB1" w:rsidRPr="00950DB1" w:rsidRDefault="00950DB1" w:rsidP="00865F7C">
            <w:pPr>
              <w:jc w:val="right"/>
              <w:rPr>
                <w:b/>
                <w:bCs/>
              </w:rPr>
            </w:pPr>
            <w:r w:rsidRPr="00950DB1">
              <w:rPr>
                <w:b/>
                <w:bCs/>
              </w:rPr>
              <w:t> </w:t>
            </w:r>
          </w:p>
        </w:tc>
        <w:tc>
          <w:tcPr>
            <w:tcW w:w="1638" w:type="dxa"/>
            <w:shd w:val="clear" w:color="auto" w:fill="auto"/>
            <w:tcMar>
              <w:top w:w="80" w:type="dxa"/>
              <w:left w:w="80" w:type="dxa"/>
              <w:bottom w:w="80" w:type="dxa"/>
              <w:right w:w="80" w:type="dxa"/>
            </w:tcMar>
            <w:vAlign w:val="bottom"/>
          </w:tcPr>
          <w:p w14:paraId="1DE57F28" w14:textId="77777777" w:rsidR="00950DB1" w:rsidRPr="00950DB1" w:rsidRDefault="00950DB1" w:rsidP="00865F7C">
            <w:pPr>
              <w:jc w:val="right"/>
              <w:rPr>
                <w:b/>
                <w:bCs/>
              </w:rPr>
            </w:pPr>
            <w:r w:rsidRPr="00950DB1">
              <w:rPr>
                <w:b/>
                <w:bCs/>
              </w:rPr>
              <w:t> </w:t>
            </w:r>
          </w:p>
        </w:tc>
        <w:tc>
          <w:tcPr>
            <w:tcW w:w="1638" w:type="dxa"/>
            <w:shd w:val="clear" w:color="auto" w:fill="auto"/>
            <w:tcMar>
              <w:top w:w="80" w:type="dxa"/>
              <w:left w:w="80" w:type="dxa"/>
              <w:bottom w:w="80" w:type="dxa"/>
              <w:right w:w="80" w:type="dxa"/>
            </w:tcMar>
            <w:vAlign w:val="bottom"/>
          </w:tcPr>
          <w:p w14:paraId="084BEABD" w14:textId="77777777" w:rsidR="00950DB1" w:rsidRPr="00950DB1" w:rsidRDefault="00950DB1" w:rsidP="00865F7C">
            <w:pPr>
              <w:jc w:val="right"/>
              <w:rPr>
                <w:b/>
                <w:bCs/>
              </w:rPr>
            </w:pPr>
            <w:r w:rsidRPr="00950DB1">
              <w:rPr>
                <w:b/>
                <w:bCs/>
              </w:rPr>
              <w:t> </w:t>
            </w:r>
          </w:p>
        </w:tc>
        <w:tc>
          <w:tcPr>
            <w:tcW w:w="1134" w:type="dxa"/>
            <w:shd w:val="clear" w:color="auto" w:fill="auto"/>
            <w:tcMar>
              <w:top w:w="80" w:type="dxa"/>
              <w:left w:w="80" w:type="dxa"/>
              <w:bottom w:w="80" w:type="dxa"/>
              <w:right w:w="80" w:type="dxa"/>
            </w:tcMar>
            <w:vAlign w:val="bottom"/>
          </w:tcPr>
          <w:p w14:paraId="637919E4" w14:textId="77777777" w:rsidR="00950DB1" w:rsidRPr="00950DB1" w:rsidRDefault="00950DB1" w:rsidP="00865F7C">
            <w:pPr>
              <w:jc w:val="right"/>
              <w:rPr>
                <w:b/>
                <w:bCs/>
              </w:rPr>
            </w:pPr>
            <w:r w:rsidRPr="00950DB1">
              <w:rPr>
                <w:b/>
                <w:bCs/>
              </w:rPr>
              <w:t> </w:t>
            </w:r>
          </w:p>
        </w:tc>
      </w:tr>
      <w:tr w:rsidR="00950DB1" w:rsidRPr="00950DB1" w14:paraId="0663BC0E" w14:textId="77777777" w:rsidTr="00865F7C">
        <w:trPr>
          <w:trHeight w:val="255"/>
        </w:trPr>
        <w:tc>
          <w:tcPr>
            <w:tcW w:w="3591" w:type="dxa"/>
            <w:shd w:val="clear" w:color="auto" w:fill="auto"/>
            <w:tcMar>
              <w:top w:w="80" w:type="dxa"/>
              <w:left w:w="80" w:type="dxa"/>
              <w:bottom w:w="80" w:type="dxa"/>
              <w:right w:w="80" w:type="dxa"/>
            </w:tcMar>
            <w:vAlign w:val="bottom"/>
          </w:tcPr>
          <w:p w14:paraId="232ACF72" w14:textId="77777777" w:rsidR="00950DB1" w:rsidRPr="00950DB1" w:rsidRDefault="00950DB1" w:rsidP="00950DB1">
            <w:pPr>
              <w:rPr>
                <w:b/>
                <w:bCs/>
              </w:rPr>
            </w:pPr>
            <w:r w:rsidRPr="00950DB1">
              <w:rPr>
                <w:b/>
                <w:bCs/>
              </w:rPr>
              <w:t>Opening balance</w:t>
            </w:r>
          </w:p>
        </w:tc>
        <w:tc>
          <w:tcPr>
            <w:tcW w:w="1637" w:type="dxa"/>
            <w:shd w:val="clear" w:color="auto" w:fill="auto"/>
            <w:tcMar>
              <w:top w:w="80" w:type="dxa"/>
              <w:left w:w="80" w:type="dxa"/>
              <w:bottom w:w="80" w:type="dxa"/>
              <w:right w:w="80" w:type="dxa"/>
            </w:tcMar>
            <w:vAlign w:val="bottom"/>
          </w:tcPr>
          <w:p w14:paraId="3C64FC57" w14:textId="77777777" w:rsidR="00950DB1" w:rsidRPr="00950DB1" w:rsidRDefault="00950DB1" w:rsidP="00865F7C">
            <w:pPr>
              <w:jc w:val="right"/>
              <w:rPr>
                <w:b/>
                <w:bCs/>
              </w:rPr>
            </w:pPr>
            <w:r w:rsidRPr="00950DB1">
              <w:rPr>
                <w:b/>
                <w:bCs/>
              </w:rPr>
              <w:t xml:space="preserve">1,043 </w:t>
            </w:r>
          </w:p>
        </w:tc>
        <w:tc>
          <w:tcPr>
            <w:tcW w:w="1638" w:type="dxa"/>
            <w:shd w:val="clear" w:color="auto" w:fill="auto"/>
            <w:tcMar>
              <w:top w:w="80" w:type="dxa"/>
              <w:left w:w="80" w:type="dxa"/>
              <w:bottom w:w="80" w:type="dxa"/>
              <w:right w:w="80" w:type="dxa"/>
            </w:tcMar>
            <w:vAlign w:val="bottom"/>
          </w:tcPr>
          <w:p w14:paraId="09316ABA" w14:textId="77777777" w:rsidR="00950DB1" w:rsidRPr="00950DB1" w:rsidRDefault="00950DB1" w:rsidP="00865F7C">
            <w:pPr>
              <w:jc w:val="right"/>
              <w:rPr>
                <w:b/>
                <w:bCs/>
              </w:rPr>
            </w:pPr>
            <w:r w:rsidRPr="00950DB1">
              <w:rPr>
                <w:b/>
                <w:bCs/>
              </w:rPr>
              <w:t xml:space="preserve">154 </w:t>
            </w:r>
          </w:p>
        </w:tc>
        <w:tc>
          <w:tcPr>
            <w:tcW w:w="1638" w:type="dxa"/>
            <w:shd w:val="clear" w:color="auto" w:fill="auto"/>
            <w:tcMar>
              <w:top w:w="80" w:type="dxa"/>
              <w:left w:w="80" w:type="dxa"/>
              <w:bottom w:w="80" w:type="dxa"/>
              <w:right w:w="80" w:type="dxa"/>
            </w:tcMar>
            <w:vAlign w:val="bottom"/>
          </w:tcPr>
          <w:p w14:paraId="47D8223C" w14:textId="77777777" w:rsidR="00950DB1" w:rsidRPr="00950DB1" w:rsidRDefault="00950DB1" w:rsidP="00865F7C">
            <w:pPr>
              <w:jc w:val="right"/>
              <w:rPr>
                <w:b/>
                <w:bCs/>
              </w:rPr>
            </w:pPr>
            <w:r w:rsidRPr="00950DB1">
              <w:rPr>
                <w:b/>
                <w:bCs/>
              </w:rPr>
              <w:t xml:space="preserve">169 </w:t>
            </w:r>
          </w:p>
        </w:tc>
        <w:tc>
          <w:tcPr>
            <w:tcW w:w="1134" w:type="dxa"/>
            <w:shd w:val="clear" w:color="auto" w:fill="auto"/>
            <w:tcMar>
              <w:top w:w="80" w:type="dxa"/>
              <w:left w:w="80" w:type="dxa"/>
              <w:bottom w:w="80" w:type="dxa"/>
              <w:right w:w="80" w:type="dxa"/>
            </w:tcMar>
            <w:vAlign w:val="bottom"/>
          </w:tcPr>
          <w:p w14:paraId="49A62845" w14:textId="77777777" w:rsidR="00950DB1" w:rsidRPr="00950DB1" w:rsidRDefault="00950DB1" w:rsidP="00865F7C">
            <w:pPr>
              <w:jc w:val="right"/>
              <w:rPr>
                <w:b/>
                <w:bCs/>
              </w:rPr>
            </w:pPr>
            <w:r w:rsidRPr="00950DB1">
              <w:rPr>
                <w:b/>
                <w:bCs/>
              </w:rPr>
              <w:t xml:space="preserve">1,366 </w:t>
            </w:r>
          </w:p>
        </w:tc>
      </w:tr>
      <w:tr w:rsidR="00950DB1" w:rsidRPr="00950DB1" w14:paraId="73BC1D63" w14:textId="77777777" w:rsidTr="00865F7C">
        <w:trPr>
          <w:trHeight w:val="255"/>
        </w:trPr>
        <w:tc>
          <w:tcPr>
            <w:tcW w:w="3591" w:type="dxa"/>
            <w:shd w:val="clear" w:color="auto" w:fill="auto"/>
            <w:tcMar>
              <w:top w:w="80" w:type="dxa"/>
              <w:left w:w="80" w:type="dxa"/>
              <w:bottom w:w="80" w:type="dxa"/>
              <w:right w:w="80" w:type="dxa"/>
            </w:tcMar>
            <w:vAlign w:val="bottom"/>
          </w:tcPr>
          <w:p w14:paraId="3B322886" w14:textId="77777777" w:rsidR="00950DB1" w:rsidRPr="00950DB1" w:rsidRDefault="00950DB1" w:rsidP="00950DB1">
            <w:r w:rsidRPr="00950DB1">
              <w:t>Transfers in/(out) of Level 3</w:t>
            </w:r>
          </w:p>
        </w:tc>
        <w:tc>
          <w:tcPr>
            <w:tcW w:w="1637" w:type="dxa"/>
            <w:shd w:val="clear" w:color="auto" w:fill="auto"/>
            <w:tcMar>
              <w:top w:w="80" w:type="dxa"/>
              <w:left w:w="80" w:type="dxa"/>
              <w:bottom w:w="80" w:type="dxa"/>
              <w:right w:w="80" w:type="dxa"/>
            </w:tcMar>
            <w:vAlign w:val="bottom"/>
          </w:tcPr>
          <w:p w14:paraId="0E496271" w14:textId="77777777" w:rsidR="00950DB1" w:rsidRPr="00950DB1" w:rsidRDefault="00950DB1" w:rsidP="00865F7C">
            <w:pPr>
              <w:jc w:val="right"/>
            </w:pPr>
            <w:r w:rsidRPr="00950DB1">
              <w:t>(639)</w:t>
            </w:r>
          </w:p>
        </w:tc>
        <w:tc>
          <w:tcPr>
            <w:tcW w:w="1638" w:type="dxa"/>
            <w:shd w:val="clear" w:color="auto" w:fill="auto"/>
            <w:tcMar>
              <w:top w:w="80" w:type="dxa"/>
              <w:left w:w="80" w:type="dxa"/>
              <w:bottom w:w="80" w:type="dxa"/>
              <w:right w:w="80" w:type="dxa"/>
            </w:tcMar>
            <w:vAlign w:val="bottom"/>
          </w:tcPr>
          <w:p w14:paraId="305240A6" w14:textId="77777777" w:rsidR="00950DB1" w:rsidRPr="00950DB1" w:rsidRDefault="00950DB1" w:rsidP="00865F7C">
            <w:pPr>
              <w:jc w:val="right"/>
            </w:pPr>
            <w:r w:rsidRPr="00950DB1">
              <w:t xml:space="preserve"> -</w:t>
            </w:r>
          </w:p>
        </w:tc>
        <w:tc>
          <w:tcPr>
            <w:tcW w:w="1638" w:type="dxa"/>
            <w:shd w:val="clear" w:color="auto" w:fill="auto"/>
            <w:tcMar>
              <w:top w:w="80" w:type="dxa"/>
              <w:left w:w="80" w:type="dxa"/>
              <w:bottom w:w="80" w:type="dxa"/>
              <w:right w:w="80" w:type="dxa"/>
            </w:tcMar>
            <w:vAlign w:val="bottom"/>
          </w:tcPr>
          <w:p w14:paraId="5E86F19A" w14:textId="77777777" w:rsidR="00950DB1" w:rsidRPr="00950DB1" w:rsidRDefault="00950DB1" w:rsidP="00865F7C">
            <w:pPr>
              <w:jc w:val="right"/>
            </w:pPr>
            <w:r w:rsidRPr="00950DB1">
              <w:t xml:space="preserve"> -</w:t>
            </w:r>
          </w:p>
        </w:tc>
        <w:tc>
          <w:tcPr>
            <w:tcW w:w="1134" w:type="dxa"/>
            <w:shd w:val="clear" w:color="auto" w:fill="auto"/>
            <w:tcMar>
              <w:top w:w="80" w:type="dxa"/>
              <w:left w:w="80" w:type="dxa"/>
              <w:bottom w:w="80" w:type="dxa"/>
              <w:right w:w="80" w:type="dxa"/>
            </w:tcMar>
            <w:vAlign w:val="bottom"/>
          </w:tcPr>
          <w:p w14:paraId="79EF7DDA" w14:textId="77777777" w:rsidR="00950DB1" w:rsidRPr="00950DB1" w:rsidRDefault="00950DB1" w:rsidP="00865F7C">
            <w:pPr>
              <w:jc w:val="right"/>
            </w:pPr>
            <w:r w:rsidRPr="00950DB1">
              <w:t>(639)</w:t>
            </w:r>
          </w:p>
        </w:tc>
      </w:tr>
      <w:tr w:rsidR="00950DB1" w:rsidRPr="00950DB1" w14:paraId="080FE6CD" w14:textId="77777777" w:rsidTr="00865F7C">
        <w:trPr>
          <w:trHeight w:val="255"/>
        </w:trPr>
        <w:tc>
          <w:tcPr>
            <w:tcW w:w="3591" w:type="dxa"/>
            <w:shd w:val="clear" w:color="auto" w:fill="auto"/>
            <w:tcMar>
              <w:top w:w="80" w:type="dxa"/>
              <w:left w:w="80" w:type="dxa"/>
              <w:bottom w:w="80" w:type="dxa"/>
              <w:right w:w="80" w:type="dxa"/>
            </w:tcMar>
            <w:vAlign w:val="bottom"/>
          </w:tcPr>
          <w:p w14:paraId="12C04F49" w14:textId="77777777" w:rsidR="00950DB1" w:rsidRPr="00950DB1" w:rsidRDefault="00950DB1" w:rsidP="00950DB1">
            <w:r w:rsidRPr="00950DB1">
              <w:t>Additions</w:t>
            </w:r>
          </w:p>
        </w:tc>
        <w:tc>
          <w:tcPr>
            <w:tcW w:w="1637" w:type="dxa"/>
            <w:shd w:val="clear" w:color="auto" w:fill="auto"/>
            <w:tcMar>
              <w:top w:w="80" w:type="dxa"/>
              <w:left w:w="80" w:type="dxa"/>
              <w:bottom w:w="80" w:type="dxa"/>
              <w:right w:w="80" w:type="dxa"/>
            </w:tcMar>
            <w:vAlign w:val="bottom"/>
          </w:tcPr>
          <w:p w14:paraId="76AE61C8" w14:textId="77777777" w:rsidR="00950DB1" w:rsidRPr="00950DB1" w:rsidRDefault="00950DB1" w:rsidP="00865F7C">
            <w:pPr>
              <w:jc w:val="right"/>
            </w:pPr>
            <w:r w:rsidRPr="00950DB1">
              <w:t xml:space="preserve"> -</w:t>
            </w:r>
          </w:p>
        </w:tc>
        <w:tc>
          <w:tcPr>
            <w:tcW w:w="1638" w:type="dxa"/>
            <w:shd w:val="clear" w:color="auto" w:fill="auto"/>
            <w:tcMar>
              <w:top w:w="80" w:type="dxa"/>
              <w:left w:w="80" w:type="dxa"/>
              <w:bottom w:w="80" w:type="dxa"/>
              <w:right w:w="80" w:type="dxa"/>
            </w:tcMar>
            <w:vAlign w:val="bottom"/>
          </w:tcPr>
          <w:p w14:paraId="1AEA33B0" w14:textId="77777777" w:rsidR="00950DB1" w:rsidRPr="00950DB1" w:rsidRDefault="00950DB1" w:rsidP="00865F7C">
            <w:pPr>
              <w:jc w:val="right"/>
            </w:pPr>
            <w:r w:rsidRPr="00950DB1">
              <w:t xml:space="preserve">16 </w:t>
            </w:r>
          </w:p>
        </w:tc>
        <w:tc>
          <w:tcPr>
            <w:tcW w:w="1638" w:type="dxa"/>
            <w:shd w:val="clear" w:color="auto" w:fill="auto"/>
            <w:tcMar>
              <w:top w:w="80" w:type="dxa"/>
              <w:left w:w="80" w:type="dxa"/>
              <w:bottom w:w="80" w:type="dxa"/>
              <w:right w:w="80" w:type="dxa"/>
            </w:tcMar>
            <w:vAlign w:val="bottom"/>
          </w:tcPr>
          <w:p w14:paraId="25CDAE7F" w14:textId="77777777" w:rsidR="00950DB1" w:rsidRPr="00950DB1" w:rsidRDefault="00950DB1" w:rsidP="00865F7C">
            <w:pPr>
              <w:jc w:val="right"/>
            </w:pPr>
            <w:r w:rsidRPr="00950DB1">
              <w:t xml:space="preserve"> -</w:t>
            </w:r>
          </w:p>
        </w:tc>
        <w:tc>
          <w:tcPr>
            <w:tcW w:w="1134" w:type="dxa"/>
            <w:shd w:val="clear" w:color="auto" w:fill="auto"/>
            <w:tcMar>
              <w:top w:w="80" w:type="dxa"/>
              <w:left w:w="80" w:type="dxa"/>
              <w:bottom w:w="80" w:type="dxa"/>
              <w:right w:w="80" w:type="dxa"/>
            </w:tcMar>
            <w:vAlign w:val="bottom"/>
          </w:tcPr>
          <w:p w14:paraId="5EAC0385" w14:textId="77777777" w:rsidR="00950DB1" w:rsidRPr="00950DB1" w:rsidRDefault="00950DB1" w:rsidP="00865F7C">
            <w:pPr>
              <w:jc w:val="right"/>
            </w:pPr>
            <w:r w:rsidRPr="00950DB1">
              <w:t xml:space="preserve">16 </w:t>
            </w:r>
          </w:p>
        </w:tc>
      </w:tr>
      <w:tr w:rsidR="00950DB1" w:rsidRPr="00950DB1" w14:paraId="34BCF9FC" w14:textId="77777777" w:rsidTr="00865F7C">
        <w:trPr>
          <w:trHeight w:val="255"/>
        </w:trPr>
        <w:tc>
          <w:tcPr>
            <w:tcW w:w="3591" w:type="dxa"/>
            <w:shd w:val="clear" w:color="auto" w:fill="auto"/>
            <w:tcMar>
              <w:top w:w="80" w:type="dxa"/>
              <w:left w:w="80" w:type="dxa"/>
              <w:bottom w:w="80" w:type="dxa"/>
              <w:right w:w="80" w:type="dxa"/>
            </w:tcMar>
            <w:vAlign w:val="bottom"/>
          </w:tcPr>
          <w:p w14:paraId="65160603" w14:textId="77777777" w:rsidR="00950DB1" w:rsidRPr="00950DB1" w:rsidRDefault="00950DB1" w:rsidP="00950DB1">
            <w:r w:rsidRPr="00950DB1">
              <w:t>Depreciation expense</w:t>
            </w:r>
          </w:p>
        </w:tc>
        <w:tc>
          <w:tcPr>
            <w:tcW w:w="1637" w:type="dxa"/>
            <w:shd w:val="clear" w:color="auto" w:fill="auto"/>
            <w:tcMar>
              <w:top w:w="80" w:type="dxa"/>
              <w:left w:w="80" w:type="dxa"/>
              <w:bottom w:w="80" w:type="dxa"/>
              <w:right w:w="80" w:type="dxa"/>
            </w:tcMar>
            <w:vAlign w:val="bottom"/>
          </w:tcPr>
          <w:p w14:paraId="18F17C21" w14:textId="77777777" w:rsidR="00950DB1" w:rsidRPr="00950DB1" w:rsidRDefault="00950DB1" w:rsidP="00865F7C">
            <w:pPr>
              <w:jc w:val="right"/>
            </w:pPr>
            <w:r w:rsidRPr="00950DB1">
              <w:t>(404)</w:t>
            </w:r>
          </w:p>
        </w:tc>
        <w:tc>
          <w:tcPr>
            <w:tcW w:w="1638" w:type="dxa"/>
            <w:shd w:val="clear" w:color="auto" w:fill="auto"/>
            <w:tcMar>
              <w:top w:w="80" w:type="dxa"/>
              <w:left w:w="80" w:type="dxa"/>
              <w:bottom w:w="80" w:type="dxa"/>
              <w:right w:w="80" w:type="dxa"/>
            </w:tcMar>
            <w:vAlign w:val="bottom"/>
          </w:tcPr>
          <w:p w14:paraId="0333CC11" w14:textId="77777777" w:rsidR="00950DB1" w:rsidRPr="00950DB1" w:rsidRDefault="00950DB1" w:rsidP="00865F7C">
            <w:pPr>
              <w:jc w:val="right"/>
            </w:pPr>
            <w:r w:rsidRPr="00950DB1">
              <w:t>(73)</w:t>
            </w:r>
          </w:p>
        </w:tc>
        <w:tc>
          <w:tcPr>
            <w:tcW w:w="1638" w:type="dxa"/>
            <w:shd w:val="clear" w:color="auto" w:fill="auto"/>
            <w:tcMar>
              <w:top w:w="80" w:type="dxa"/>
              <w:left w:w="80" w:type="dxa"/>
              <w:bottom w:w="80" w:type="dxa"/>
              <w:right w:w="80" w:type="dxa"/>
            </w:tcMar>
            <w:vAlign w:val="bottom"/>
          </w:tcPr>
          <w:p w14:paraId="752865FD" w14:textId="77777777" w:rsidR="00950DB1" w:rsidRPr="00950DB1" w:rsidRDefault="00950DB1" w:rsidP="00865F7C">
            <w:pPr>
              <w:jc w:val="right"/>
            </w:pPr>
            <w:r w:rsidRPr="00950DB1">
              <w:t>(65)</w:t>
            </w:r>
          </w:p>
        </w:tc>
        <w:tc>
          <w:tcPr>
            <w:tcW w:w="1134" w:type="dxa"/>
            <w:shd w:val="clear" w:color="auto" w:fill="auto"/>
            <w:tcMar>
              <w:top w:w="80" w:type="dxa"/>
              <w:left w:w="80" w:type="dxa"/>
              <w:bottom w:w="80" w:type="dxa"/>
              <w:right w:w="80" w:type="dxa"/>
            </w:tcMar>
            <w:vAlign w:val="bottom"/>
          </w:tcPr>
          <w:p w14:paraId="29DD957F" w14:textId="77777777" w:rsidR="00950DB1" w:rsidRPr="00950DB1" w:rsidRDefault="00950DB1" w:rsidP="00865F7C">
            <w:pPr>
              <w:jc w:val="right"/>
            </w:pPr>
            <w:r w:rsidRPr="00950DB1">
              <w:t>(542)</w:t>
            </w:r>
          </w:p>
        </w:tc>
      </w:tr>
      <w:tr w:rsidR="00950DB1" w:rsidRPr="00950DB1" w14:paraId="76DB6046" w14:textId="77777777" w:rsidTr="00865F7C">
        <w:trPr>
          <w:trHeight w:val="255"/>
        </w:trPr>
        <w:tc>
          <w:tcPr>
            <w:tcW w:w="3591" w:type="dxa"/>
            <w:shd w:val="clear" w:color="auto" w:fill="auto"/>
            <w:tcMar>
              <w:top w:w="80" w:type="dxa"/>
              <w:left w:w="80" w:type="dxa"/>
              <w:bottom w:w="80" w:type="dxa"/>
              <w:right w:w="80" w:type="dxa"/>
            </w:tcMar>
            <w:vAlign w:val="bottom"/>
          </w:tcPr>
          <w:p w14:paraId="50CF1203" w14:textId="77777777" w:rsidR="00950DB1" w:rsidRPr="00950DB1" w:rsidRDefault="00950DB1" w:rsidP="00950DB1">
            <w:pPr>
              <w:rPr>
                <w:b/>
                <w:bCs/>
              </w:rPr>
            </w:pPr>
            <w:r w:rsidRPr="00950DB1">
              <w:rPr>
                <w:b/>
                <w:bCs/>
              </w:rPr>
              <w:t>Closing balance</w:t>
            </w:r>
          </w:p>
        </w:tc>
        <w:tc>
          <w:tcPr>
            <w:tcW w:w="1637" w:type="dxa"/>
            <w:shd w:val="clear" w:color="auto" w:fill="auto"/>
            <w:tcMar>
              <w:top w:w="80" w:type="dxa"/>
              <w:left w:w="80" w:type="dxa"/>
              <w:bottom w:w="80" w:type="dxa"/>
              <w:right w:w="80" w:type="dxa"/>
            </w:tcMar>
            <w:vAlign w:val="bottom"/>
          </w:tcPr>
          <w:p w14:paraId="32F2D249" w14:textId="77777777" w:rsidR="00950DB1" w:rsidRPr="00950DB1" w:rsidRDefault="00950DB1" w:rsidP="00865F7C">
            <w:pPr>
              <w:jc w:val="right"/>
              <w:rPr>
                <w:b/>
                <w:bCs/>
              </w:rPr>
            </w:pPr>
            <w:r w:rsidRPr="00950DB1">
              <w:rPr>
                <w:b/>
                <w:bCs/>
              </w:rPr>
              <w:t xml:space="preserve"> -</w:t>
            </w:r>
          </w:p>
        </w:tc>
        <w:tc>
          <w:tcPr>
            <w:tcW w:w="1638" w:type="dxa"/>
            <w:shd w:val="clear" w:color="auto" w:fill="auto"/>
            <w:tcMar>
              <w:top w:w="80" w:type="dxa"/>
              <w:left w:w="80" w:type="dxa"/>
              <w:bottom w:w="80" w:type="dxa"/>
              <w:right w:w="80" w:type="dxa"/>
            </w:tcMar>
            <w:vAlign w:val="bottom"/>
          </w:tcPr>
          <w:p w14:paraId="287A0227" w14:textId="77777777" w:rsidR="00950DB1" w:rsidRPr="00950DB1" w:rsidRDefault="00950DB1" w:rsidP="00865F7C">
            <w:pPr>
              <w:jc w:val="right"/>
              <w:rPr>
                <w:b/>
                <w:bCs/>
              </w:rPr>
            </w:pPr>
            <w:r w:rsidRPr="00950DB1">
              <w:rPr>
                <w:b/>
                <w:bCs/>
              </w:rPr>
              <w:t xml:space="preserve">97 </w:t>
            </w:r>
          </w:p>
        </w:tc>
        <w:tc>
          <w:tcPr>
            <w:tcW w:w="1638" w:type="dxa"/>
            <w:shd w:val="clear" w:color="auto" w:fill="auto"/>
            <w:tcMar>
              <w:top w:w="80" w:type="dxa"/>
              <w:left w:w="80" w:type="dxa"/>
              <w:bottom w:w="80" w:type="dxa"/>
              <w:right w:w="80" w:type="dxa"/>
            </w:tcMar>
            <w:vAlign w:val="bottom"/>
          </w:tcPr>
          <w:p w14:paraId="6BB15E84" w14:textId="77777777" w:rsidR="00950DB1" w:rsidRPr="00950DB1" w:rsidRDefault="00950DB1" w:rsidP="00865F7C">
            <w:pPr>
              <w:jc w:val="right"/>
              <w:rPr>
                <w:b/>
                <w:bCs/>
              </w:rPr>
            </w:pPr>
            <w:r w:rsidRPr="00950DB1">
              <w:rPr>
                <w:b/>
                <w:bCs/>
              </w:rPr>
              <w:t xml:space="preserve">104 </w:t>
            </w:r>
          </w:p>
        </w:tc>
        <w:tc>
          <w:tcPr>
            <w:tcW w:w="1134" w:type="dxa"/>
            <w:shd w:val="clear" w:color="auto" w:fill="auto"/>
            <w:tcMar>
              <w:top w:w="80" w:type="dxa"/>
              <w:left w:w="80" w:type="dxa"/>
              <w:bottom w:w="80" w:type="dxa"/>
              <w:right w:w="80" w:type="dxa"/>
            </w:tcMar>
            <w:vAlign w:val="bottom"/>
          </w:tcPr>
          <w:p w14:paraId="0E83F1AE" w14:textId="77777777" w:rsidR="00950DB1" w:rsidRPr="00950DB1" w:rsidRDefault="00950DB1" w:rsidP="00865F7C">
            <w:pPr>
              <w:jc w:val="right"/>
              <w:rPr>
                <w:b/>
                <w:bCs/>
              </w:rPr>
            </w:pPr>
            <w:r w:rsidRPr="00950DB1">
              <w:rPr>
                <w:b/>
                <w:bCs/>
              </w:rPr>
              <w:t xml:space="preserve">201 </w:t>
            </w:r>
          </w:p>
        </w:tc>
      </w:tr>
    </w:tbl>
    <w:p w14:paraId="590942E2" w14:textId="77777777" w:rsidR="00950DB1" w:rsidRPr="00950DB1" w:rsidRDefault="00950DB1" w:rsidP="00950DB1"/>
    <w:p w14:paraId="5357AFD7" w14:textId="77777777" w:rsidR="00950DB1" w:rsidRPr="00950DB1" w:rsidRDefault="00950DB1" w:rsidP="00865F7C">
      <w:pPr>
        <w:pStyle w:val="Heading4"/>
      </w:pPr>
      <w:r w:rsidRPr="00950DB1">
        <w:t xml:space="preserve">Description of significant unobservable inputs to Level 3 valuations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Description of significant unobservable inputs to Level 3 valuations."/>
      </w:tblPr>
      <w:tblGrid>
        <w:gridCol w:w="3213"/>
        <w:gridCol w:w="3212"/>
        <w:gridCol w:w="3213"/>
      </w:tblGrid>
      <w:tr w:rsidR="00950DB1" w:rsidRPr="00950DB1" w14:paraId="088CFD20" w14:textId="77777777" w:rsidTr="00865F7C">
        <w:trPr>
          <w:trHeight w:val="324"/>
        </w:trPr>
        <w:tc>
          <w:tcPr>
            <w:tcW w:w="3213" w:type="dxa"/>
            <w:shd w:val="clear" w:color="auto" w:fill="auto"/>
            <w:tcMar>
              <w:top w:w="80" w:type="dxa"/>
              <w:left w:w="80" w:type="dxa"/>
              <w:bottom w:w="80" w:type="dxa"/>
              <w:right w:w="80" w:type="dxa"/>
            </w:tcMar>
            <w:vAlign w:val="bottom"/>
          </w:tcPr>
          <w:p w14:paraId="6601BFD7" w14:textId="77777777" w:rsidR="00950DB1" w:rsidRPr="00950DB1" w:rsidRDefault="00950DB1" w:rsidP="00950DB1">
            <w:pPr>
              <w:rPr>
                <w:b/>
                <w:bCs/>
              </w:rPr>
            </w:pPr>
            <w:r w:rsidRPr="00950DB1">
              <w:rPr>
                <w:b/>
                <w:bCs/>
              </w:rPr>
              <w:t>June 2024 and June 2023</w:t>
            </w:r>
          </w:p>
        </w:tc>
        <w:tc>
          <w:tcPr>
            <w:tcW w:w="3212" w:type="dxa"/>
            <w:shd w:val="clear" w:color="auto" w:fill="auto"/>
            <w:tcMar>
              <w:top w:w="80" w:type="dxa"/>
              <w:left w:w="80" w:type="dxa"/>
              <w:bottom w:w="80" w:type="dxa"/>
              <w:right w:w="80" w:type="dxa"/>
            </w:tcMar>
            <w:vAlign w:val="bottom"/>
          </w:tcPr>
          <w:p w14:paraId="6C299B28" w14:textId="77777777" w:rsidR="00950DB1" w:rsidRPr="00950DB1" w:rsidRDefault="00950DB1" w:rsidP="00950DB1">
            <w:pPr>
              <w:rPr>
                <w:b/>
                <w:bCs/>
              </w:rPr>
            </w:pPr>
            <w:r w:rsidRPr="00950DB1">
              <w:rPr>
                <w:b/>
                <w:bCs/>
              </w:rPr>
              <w:t>Valuation technique</w:t>
            </w:r>
          </w:p>
        </w:tc>
        <w:tc>
          <w:tcPr>
            <w:tcW w:w="3213" w:type="dxa"/>
            <w:shd w:val="clear" w:color="auto" w:fill="auto"/>
            <w:tcMar>
              <w:top w:w="80" w:type="dxa"/>
              <w:left w:w="80" w:type="dxa"/>
              <w:bottom w:w="80" w:type="dxa"/>
              <w:right w:w="80" w:type="dxa"/>
            </w:tcMar>
            <w:vAlign w:val="bottom"/>
          </w:tcPr>
          <w:p w14:paraId="133237A2" w14:textId="77777777" w:rsidR="00950DB1" w:rsidRPr="00950DB1" w:rsidRDefault="00950DB1" w:rsidP="00950DB1">
            <w:pPr>
              <w:rPr>
                <w:b/>
                <w:bCs/>
              </w:rPr>
            </w:pPr>
            <w:r w:rsidRPr="00950DB1">
              <w:rPr>
                <w:b/>
                <w:bCs/>
              </w:rPr>
              <w:t>Significant unobservable inputs</w:t>
            </w:r>
          </w:p>
        </w:tc>
      </w:tr>
      <w:tr w:rsidR="00950DB1" w:rsidRPr="00950DB1" w14:paraId="37F4E2A7" w14:textId="77777777" w:rsidTr="00865F7C">
        <w:trPr>
          <w:trHeight w:val="324"/>
        </w:trPr>
        <w:tc>
          <w:tcPr>
            <w:tcW w:w="3213" w:type="dxa"/>
            <w:shd w:val="clear" w:color="auto" w:fill="auto"/>
            <w:tcMar>
              <w:top w:w="80" w:type="dxa"/>
              <w:left w:w="80" w:type="dxa"/>
              <w:bottom w:w="80" w:type="dxa"/>
              <w:right w:w="80" w:type="dxa"/>
            </w:tcMar>
          </w:tcPr>
          <w:p w14:paraId="23D75BBD" w14:textId="77777777" w:rsidR="00950DB1" w:rsidRPr="00950DB1" w:rsidRDefault="00950DB1" w:rsidP="00950DB1">
            <w:r w:rsidRPr="00950DB1">
              <w:t>Plant, equipment and vehicles</w:t>
            </w:r>
          </w:p>
        </w:tc>
        <w:tc>
          <w:tcPr>
            <w:tcW w:w="3212" w:type="dxa"/>
            <w:shd w:val="clear" w:color="auto" w:fill="auto"/>
            <w:tcMar>
              <w:top w:w="80" w:type="dxa"/>
              <w:left w:w="80" w:type="dxa"/>
              <w:bottom w:w="80" w:type="dxa"/>
              <w:right w:w="80" w:type="dxa"/>
            </w:tcMar>
          </w:tcPr>
          <w:p w14:paraId="17E73475" w14:textId="77777777" w:rsidR="00950DB1" w:rsidRPr="00950DB1" w:rsidRDefault="00950DB1" w:rsidP="00950DB1">
            <w:r w:rsidRPr="00950DB1">
              <w:t>Current replacement cost method</w:t>
            </w:r>
          </w:p>
        </w:tc>
        <w:tc>
          <w:tcPr>
            <w:tcW w:w="3213" w:type="dxa"/>
            <w:shd w:val="clear" w:color="auto" w:fill="auto"/>
            <w:tcMar>
              <w:top w:w="80" w:type="dxa"/>
              <w:left w:w="80" w:type="dxa"/>
              <w:bottom w:w="80" w:type="dxa"/>
              <w:right w:w="80" w:type="dxa"/>
            </w:tcMar>
          </w:tcPr>
          <w:p w14:paraId="1BD43B55" w14:textId="77777777" w:rsidR="00950DB1" w:rsidRPr="00950DB1" w:rsidRDefault="00950DB1" w:rsidP="00950DB1">
            <w:r w:rsidRPr="00950DB1">
              <w:t>Useful life of plant, equipment and vehicles</w:t>
            </w:r>
          </w:p>
        </w:tc>
      </w:tr>
      <w:tr w:rsidR="00950DB1" w:rsidRPr="00950DB1" w14:paraId="19A1493B" w14:textId="77777777" w:rsidTr="00865F7C">
        <w:trPr>
          <w:trHeight w:val="324"/>
        </w:trPr>
        <w:tc>
          <w:tcPr>
            <w:tcW w:w="3213" w:type="dxa"/>
            <w:shd w:val="clear" w:color="auto" w:fill="auto"/>
            <w:tcMar>
              <w:top w:w="80" w:type="dxa"/>
              <w:left w:w="80" w:type="dxa"/>
              <w:bottom w:w="80" w:type="dxa"/>
              <w:right w:w="80" w:type="dxa"/>
            </w:tcMar>
          </w:tcPr>
          <w:p w14:paraId="48A7F20A" w14:textId="77777777" w:rsidR="00950DB1" w:rsidRPr="00950DB1" w:rsidRDefault="00950DB1" w:rsidP="00950DB1">
            <w:r w:rsidRPr="00950DB1">
              <w:t>Leasehold improvements</w:t>
            </w:r>
          </w:p>
        </w:tc>
        <w:tc>
          <w:tcPr>
            <w:tcW w:w="3212" w:type="dxa"/>
            <w:shd w:val="clear" w:color="auto" w:fill="auto"/>
            <w:tcMar>
              <w:top w:w="80" w:type="dxa"/>
              <w:left w:w="80" w:type="dxa"/>
              <w:bottom w:w="80" w:type="dxa"/>
              <w:right w:w="80" w:type="dxa"/>
            </w:tcMar>
          </w:tcPr>
          <w:p w14:paraId="6DFD4D82" w14:textId="77777777" w:rsidR="00950DB1" w:rsidRPr="00950DB1" w:rsidRDefault="00950DB1" w:rsidP="00950DB1">
            <w:r w:rsidRPr="00950DB1">
              <w:t>Current replacement cost method</w:t>
            </w:r>
          </w:p>
        </w:tc>
        <w:tc>
          <w:tcPr>
            <w:tcW w:w="3213" w:type="dxa"/>
            <w:shd w:val="clear" w:color="auto" w:fill="auto"/>
            <w:tcMar>
              <w:top w:w="80" w:type="dxa"/>
              <w:left w:w="80" w:type="dxa"/>
              <w:bottom w:w="80" w:type="dxa"/>
              <w:right w:w="80" w:type="dxa"/>
            </w:tcMar>
          </w:tcPr>
          <w:p w14:paraId="2993794D" w14:textId="77777777" w:rsidR="00950DB1" w:rsidRPr="00950DB1" w:rsidRDefault="00950DB1" w:rsidP="00950DB1">
            <w:r w:rsidRPr="00950DB1">
              <w:t>Useful life of leasehold improvements</w:t>
            </w:r>
          </w:p>
        </w:tc>
      </w:tr>
    </w:tbl>
    <w:p w14:paraId="5B831022" w14:textId="77777777" w:rsidR="00950DB1" w:rsidRPr="00950DB1" w:rsidRDefault="00950DB1" w:rsidP="00950DB1"/>
    <w:p w14:paraId="4E0ECEEE" w14:textId="05E8CAA6" w:rsidR="00950DB1" w:rsidRPr="00950DB1" w:rsidRDefault="00950DB1" w:rsidP="00E82F4A">
      <w:pPr>
        <w:pStyle w:val="Heading2"/>
      </w:pPr>
      <w:bookmarkStart w:id="262" w:name="_Toc178150545"/>
      <w:bookmarkStart w:id="263" w:name="_Toc180424754"/>
      <w:r w:rsidRPr="00950DB1">
        <w:t>Note 8:</w:t>
      </w:r>
      <w:r w:rsidR="00F60157">
        <w:t xml:space="preserve"> </w:t>
      </w:r>
      <w:r w:rsidRPr="00950DB1">
        <w:t>Other disclosures</w:t>
      </w:r>
      <w:bookmarkEnd w:id="262"/>
      <w:bookmarkEnd w:id="263"/>
    </w:p>
    <w:p w14:paraId="29254D7D" w14:textId="77777777" w:rsidR="00950DB1" w:rsidRPr="00950DB1" w:rsidRDefault="00950DB1" w:rsidP="00950DB1">
      <w:r w:rsidRPr="00950DB1">
        <w:t>This section includes additional material disclosures required by accounting standards or otherwise, for the understanding of this financial report.</w:t>
      </w:r>
    </w:p>
    <w:p w14:paraId="171A83C3" w14:textId="77777777" w:rsidR="00950DB1" w:rsidRPr="00E82F4A" w:rsidRDefault="00950DB1" w:rsidP="00E82F4A">
      <w:pPr>
        <w:pStyle w:val="Heading4"/>
      </w:pPr>
      <w:r w:rsidRPr="00E82F4A">
        <w:t>Structure</w:t>
      </w:r>
    </w:p>
    <w:p w14:paraId="6F3D9106" w14:textId="77777777" w:rsidR="00950DB1" w:rsidRPr="00950DB1" w:rsidRDefault="00950DB1" w:rsidP="00950DB1">
      <w:r w:rsidRPr="00950DB1">
        <w:t>8.1. Ex gratia expenses</w:t>
      </w:r>
    </w:p>
    <w:p w14:paraId="27F1946F" w14:textId="77777777" w:rsidR="00950DB1" w:rsidRPr="00950DB1" w:rsidRDefault="00950DB1" w:rsidP="00950DB1">
      <w:r w:rsidRPr="00950DB1">
        <w:t>8.2. Responsible persons</w:t>
      </w:r>
    </w:p>
    <w:p w14:paraId="79D82689" w14:textId="77777777" w:rsidR="00950DB1" w:rsidRPr="00950DB1" w:rsidRDefault="00950DB1" w:rsidP="00950DB1">
      <w:r w:rsidRPr="00950DB1">
        <w:t>8.3. Remuneration of executives</w:t>
      </w:r>
    </w:p>
    <w:p w14:paraId="744B4928" w14:textId="77777777" w:rsidR="00950DB1" w:rsidRPr="00950DB1" w:rsidRDefault="00950DB1" w:rsidP="00950DB1">
      <w:r w:rsidRPr="00950DB1">
        <w:t>8.4. Related parties</w:t>
      </w:r>
    </w:p>
    <w:p w14:paraId="0742793F" w14:textId="77777777" w:rsidR="00950DB1" w:rsidRPr="00950DB1" w:rsidRDefault="00950DB1" w:rsidP="00950DB1">
      <w:r w:rsidRPr="00950DB1">
        <w:t>8.5. Remuneration of auditors</w:t>
      </w:r>
    </w:p>
    <w:p w14:paraId="1C322727" w14:textId="77777777" w:rsidR="00950DB1" w:rsidRPr="00950DB1" w:rsidRDefault="00950DB1" w:rsidP="00950DB1">
      <w:r w:rsidRPr="00950DB1">
        <w:lastRenderedPageBreak/>
        <w:t>8.6. Subsequent events</w:t>
      </w:r>
    </w:p>
    <w:p w14:paraId="4B14BEA9" w14:textId="77777777" w:rsidR="00950DB1" w:rsidRPr="00950DB1" w:rsidRDefault="00950DB1" w:rsidP="00950DB1">
      <w:r w:rsidRPr="00950DB1">
        <w:t>8.7. Other accounting policies</w:t>
      </w:r>
    </w:p>
    <w:p w14:paraId="75E33BC6" w14:textId="77777777" w:rsidR="00950DB1" w:rsidRPr="00950DB1" w:rsidRDefault="00950DB1" w:rsidP="00950DB1">
      <w:r w:rsidRPr="00950DB1">
        <w:t>8.8. Australian Accounting Standards issued that are not yet effective</w:t>
      </w:r>
    </w:p>
    <w:p w14:paraId="297907BA" w14:textId="77777777" w:rsidR="00950DB1" w:rsidRPr="00950DB1" w:rsidRDefault="00950DB1" w:rsidP="00950DB1">
      <w:r w:rsidRPr="00950DB1">
        <w:t>8.9. Glossary of technical terms</w:t>
      </w:r>
    </w:p>
    <w:p w14:paraId="232A3A85" w14:textId="77777777" w:rsidR="00950DB1" w:rsidRPr="00950DB1" w:rsidRDefault="00950DB1" w:rsidP="00950DB1">
      <w:r w:rsidRPr="00950DB1">
        <w:t>8.10. Style conventions</w:t>
      </w:r>
    </w:p>
    <w:p w14:paraId="2613D2E4" w14:textId="4F96C384" w:rsidR="00950DB1" w:rsidRPr="00E82F4A" w:rsidRDefault="00950DB1" w:rsidP="00E82F4A">
      <w:pPr>
        <w:pStyle w:val="Heading3"/>
      </w:pPr>
      <w:bookmarkStart w:id="264" w:name="_Toc180424755"/>
      <w:bookmarkStart w:id="265" w:name="_Ref180494219"/>
      <w:r w:rsidRPr="00E82F4A">
        <w:t>8.1.</w:t>
      </w:r>
      <w:r w:rsidR="003A344A">
        <w:t xml:space="preserve"> </w:t>
      </w:r>
      <w:r w:rsidRPr="00E82F4A">
        <w:t>Ex gratia expenses</w:t>
      </w:r>
      <w:bookmarkEnd w:id="264"/>
      <w:bookmarkEnd w:id="265"/>
    </w:p>
    <w:p w14:paraId="618E2EBF" w14:textId="77777777" w:rsidR="00950DB1" w:rsidRPr="00950DB1" w:rsidRDefault="00950DB1" w:rsidP="00950DB1">
      <w:r w:rsidRPr="00950DB1">
        <w:t>Ex gratia expenses are the voluntary payments of money or other non-monetary benefit (e.g. a write off) that are not made either to acquire goods, services or other benefits for the entity or to meet a legal liability, or to settle or resolve a possible legal liability of or claim against the entity.</w:t>
      </w:r>
    </w:p>
    <w:p w14:paraId="26A43EE3" w14:textId="77777777" w:rsidR="00950DB1" w:rsidRPr="00950DB1" w:rsidRDefault="00950DB1" w:rsidP="00950DB1">
      <w:r w:rsidRPr="00950DB1">
        <w:t xml:space="preserve">No </w:t>
      </w:r>
      <w:proofErr w:type="gramStart"/>
      <w:r w:rsidRPr="00950DB1">
        <w:t>ex gratia</w:t>
      </w:r>
      <w:proofErr w:type="gramEnd"/>
      <w:r w:rsidRPr="00950DB1">
        <w:t xml:space="preserve"> payments were made for the year ended 30 June 2024 (2023: Nil).</w:t>
      </w:r>
    </w:p>
    <w:p w14:paraId="060D5AB8" w14:textId="16D18EF4" w:rsidR="00950DB1" w:rsidRPr="00950DB1" w:rsidRDefault="00950DB1" w:rsidP="00E82F4A">
      <w:pPr>
        <w:pStyle w:val="Heading3"/>
      </w:pPr>
      <w:bookmarkStart w:id="266" w:name="_Toc180424756"/>
      <w:bookmarkStart w:id="267" w:name="_Ref180494230"/>
      <w:r w:rsidRPr="00950DB1">
        <w:t>8.2.</w:t>
      </w:r>
      <w:r w:rsidR="003A344A">
        <w:t xml:space="preserve"> </w:t>
      </w:r>
      <w:r w:rsidRPr="00950DB1">
        <w:t>Responsible persons</w:t>
      </w:r>
      <w:bookmarkEnd w:id="266"/>
      <w:bookmarkEnd w:id="267"/>
    </w:p>
    <w:p w14:paraId="495DE690" w14:textId="77777777" w:rsidR="00950DB1" w:rsidRPr="00950DB1" w:rsidRDefault="00950DB1" w:rsidP="00950DB1">
      <w:r w:rsidRPr="00950DB1">
        <w:t xml:space="preserve">In accordance with the Ministerial Directions issued by the Assistant Treasurer under the </w:t>
      </w:r>
      <w:r w:rsidRPr="00DB61DB">
        <w:rPr>
          <w:i/>
          <w:iCs/>
        </w:rPr>
        <w:t>Financial Management Act 1994</w:t>
      </w:r>
      <w:r w:rsidRPr="00950DB1">
        <w:t>, the following disclosures are made regarding responsible persons for the reporting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List of responsible persons."/>
      </w:tblPr>
      <w:tblGrid>
        <w:gridCol w:w="7342"/>
        <w:gridCol w:w="2296"/>
      </w:tblGrid>
      <w:tr w:rsidR="00950DB1" w:rsidRPr="00950DB1" w14:paraId="24F2E526" w14:textId="77777777" w:rsidTr="00E82F4A">
        <w:trPr>
          <w:trHeight w:val="300"/>
        </w:trPr>
        <w:tc>
          <w:tcPr>
            <w:tcW w:w="7342" w:type="dxa"/>
            <w:tcMar>
              <w:top w:w="80" w:type="dxa"/>
              <w:left w:w="80" w:type="dxa"/>
              <w:bottom w:w="80" w:type="dxa"/>
              <w:right w:w="80" w:type="dxa"/>
            </w:tcMar>
            <w:vAlign w:val="bottom"/>
          </w:tcPr>
          <w:p w14:paraId="3262F21D" w14:textId="77777777" w:rsidR="00950DB1" w:rsidRPr="00950DB1" w:rsidRDefault="00950DB1" w:rsidP="00950DB1">
            <w:pPr>
              <w:rPr>
                <w:b/>
                <w:bCs/>
              </w:rPr>
            </w:pPr>
            <w:r w:rsidRPr="00950DB1">
              <w:rPr>
                <w:b/>
                <w:bCs/>
              </w:rPr>
              <w:t>Minister</w:t>
            </w:r>
          </w:p>
        </w:tc>
        <w:tc>
          <w:tcPr>
            <w:tcW w:w="2296" w:type="dxa"/>
            <w:tcMar>
              <w:top w:w="80" w:type="dxa"/>
              <w:left w:w="80" w:type="dxa"/>
              <w:bottom w:w="80" w:type="dxa"/>
              <w:right w:w="80" w:type="dxa"/>
            </w:tcMar>
            <w:vAlign w:val="bottom"/>
          </w:tcPr>
          <w:p w14:paraId="18EF072C" w14:textId="77777777" w:rsidR="00950DB1" w:rsidRPr="00950DB1" w:rsidRDefault="00950DB1" w:rsidP="00950DB1">
            <w:pPr>
              <w:rPr>
                <w:b/>
                <w:bCs/>
              </w:rPr>
            </w:pPr>
            <w:r w:rsidRPr="00950DB1">
              <w:rPr>
                <w:b/>
                <w:bCs/>
                <w:rtl/>
                <w:lang w:bidi="ar-YE"/>
              </w:rPr>
              <w:t> </w:t>
            </w:r>
          </w:p>
        </w:tc>
      </w:tr>
      <w:tr w:rsidR="00950DB1" w:rsidRPr="00950DB1" w14:paraId="182703A6" w14:textId="77777777" w:rsidTr="00E82F4A">
        <w:trPr>
          <w:trHeight w:val="80"/>
        </w:trPr>
        <w:tc>
          <w:tcPr>
            <w:tcW w:w="7342" w:type="dxa"/>
            <w:tcMar>
              <w:top w:w="80" w:type="dxa"/>
              <w:left w:w="80" w:type="dxa"/>
              <w:bottom w:w="80" w:type="dxa"/>
              <w:right w:w="80" w:type="dxa"/>
            </w:tcMar>
            <w:vAlign w:val="bottom"/>
          </w:tcPr>
          <w:p w14:paraId="154DA532" w14:textId="77777777" w:rsidR="00950DB1" w:rsidRPr="00950DB1" w:rsidRDefault="00950DB1" w:rsidP="00950DB1">
            <w:r w:rsidRPr="00950DB1">
              <w:t xml:space="preserve">Hon Sonya Kilkenny MP, Minister for Planning </w:t>
            </w:r>
          </w:p>
        </w:tc>
        <w:tc>
          <w:tcPr>
            <w:tcW w:w="2296" w:type="dxa"/>
            <w:tcMar>
              <w:top w:w="80" w:type="dxa"/>
              <w:left w:w="80" w:type="dxa"/>
              <w:bottom w:w="80" w:type="dxa"/>
              <w:right w:w="80" w:type="dxa"/>
            </w:tcMar>
            <w:vAlign w:val="bottom"/>
          </w:tcPr>
          <w:p w14:paraId="5EC72017" w14:textId="77777777" w:rsidR="00950DB1" w:rsidRPr="00950DB1" w:rsidRDefault="00950DB1" w:rsidP="00950DB1">
            <w:r w:rsidRPr="00950DB1">
              <w:t>1/07/2023–30/06/2024</w:t>
            </w:r>
          </w:p>
        </w:tc>
      </w:tr>
      <w:tr w:rsidR="00950DB1" w:rsidRPr="00950DB1" w14:paraId="44FAF80B" w14:textId="77777777" w:rsidTr="00E82F4A">
        <w:trPr>
          <w:trHeight w:val="300"/>
        </w:trPr>
        <w:tc>
          <w:tcPr>
            <w:tcW w:w="7342" w:type="dxa"/>
            <w:tcMar>
              <w:top w:w="80" w:type="dxa"/>
              <w:left w:w="80" w:type="dxa"/>
              <w:bottom w:w="80" w:type="dxa"/>
              <w:right w:w="80" w:type="dxa"/>
            </w:tcMar>
            <w:vAlign w:val="bottom"/>
          </w:tcPr>
          <w:p w14:paraId="2BC3C35C" w14:textId="77777777" w:rsidR="00950DB1" w:rsidRPr="00950DB1" w:rsidRDefault="00950DB1" w:rsidP="00950DB1">
            <w:pPr>
              <w:rPr>
                <w:b/>
                <w:bCs/>
              </w:rPr>
            </w:pPr>
            <w:r w:rsidRPr="00950DB1">
              <w:rPr>
                <w:b/>
                <w:bCs/>
              </w:rPr>
              <w:t>Governing Board</w:t>
            </w:r>
          </w:p>
        </w:tc>
        <w:tc>
          <w:tcPr>
            <w:tcW w:w="2296" w:type="dxa"/>
            <w:tcMar>
              <w:top w:w="80" w:type="dxa"/>
              <w:left w:w="80" w:type="dxa"/>
              <w:bottom w:w="80" w:type="dxa"/>
              <w:right w:w="80" w:type="dxa"/>
            </w:tcMar>
            <w:vAlign w:val="bottom"/>
          </w:tcPr>
          <w:p w14:paraId="102A61EA" w14:textId="77777777" w:rsidR="00950DB1" w:rsidRPr="00950DB1" w:rsidRDefault="00950DB1" w:rsidP="00950DB1">
            <w:pPr>
              <w:rPr>
                <w:b/>
                <w:bCs/>
              </w:rPr>
            </w:pPr>
          </w:p>
        </w:tc>
      </w:tr>
      <w:tr w:rsidR="00950DB1" w:rsidRPr="00950DB1" w14:paraId="31E1A98D" w14:textId="77777777" w:rsidTr="00E82F4A">
        <w:trPr>
          <w:trHeight w:val="360"/>
        </w:trPr>
        <w:tc>
          <w:tcPr>
            <w:tcW w:w="7342" w:type="dxa"/>
            <w:tcMar>
              <w:top w:w="80" w:type="dxa"/>
              <w:left w:w="80" w:type="dxa"/>
              <w:bottom w:w="80" w:type="dxa"/>
              <w:right w:w="80" w:type="dxa"/>
            </w:tcMar>
            <w:vAlign w:val="bottom"/>
          </w:tcPr>
          <w:p w14:paraId="6B0A9403" w14:textId="77777777" w:rsidR="00950DB1" w:rsidRPr="00950DB1" w:rsidRDefault="00950DB1" w:rsidP="00950DB1">
            <w:r w:rsidRPr="00950DB1">
              <w:t>Rodney Fehring, Board Chair</w:t>
            </w:r>
          </w:p>
        </w:tc>
        <w:tc>
          <w:tcPr>
            <w:tcW w:w="2296" w:type="dxa"/>
            <w:tcMar>
              <w:top w:w="80" w:type="dxa"/>
              <w:left w:w="80" w:type="dxa"/>
              <w:bottom w:w="80" w:type="dxa"/>
              <w:right w:w="80" w:type="dxa"/>
            </w:tcMar>
            <w:vAlign w:val="bottom"/>
          </w:tcPr>
          <w:p w14:paraId="0FDD2503" w14:textId="77777777" w:rsidR="00950DB1" w:rsidRPr="00950DB1" w:rsidRDefault="00950DB1" w:rsidP="00950DB1">
            <w:r w:rsidRPr="00950DB1">
              <w:t>1/07/2023–30/06/2024</w:t>
            </w:r>
          </w:p>
        </w:tc>
      </w:tr>
      <w:tr w:rsidR="00950DB1" w:rsidRPr="00950DB1" w14:paraId="5E0CAA18" w14:textId="77777777" w:rsidTr="00E82F4A">
        <w:trPr>
          <w:trHeight w:val="300"/>
        </w:trPr>
        <w:tc>
          <w:tcPr>
            <w:tcW w:w="7342" w:type="dxa"/>
            <w:tcMar>
              <w:top w:w="80" w:type="dxa"/>
              <w:left w:w="80" w:type="dxa"/>
              <w:bottom w:w="80" w:type="dxa"/>
              <w:right w:w="80" w:type="dxa"/>
            </w:tcMar>
            <w:vAlign w:val="bottom"/>
          </w:tcPr>
          <w:p w14:paraId="3932484F" w14:textId="77777777" w:rsidR="00950DB1" w:rsidRPr="00950DB1" w:rsidRDefault="00950DB1" w:rsidP="00950DB1">
            <w:r w:rsidRPr="00950DB1">
              <w:t>Sarah Clarke, Deputy Board Chair</w:t>
            </w:r>
          </w:p>
        </w:tc>
        <w:tc>
          <w:tcPr>
            <w:tcW w:w="2296" w:type="dxa"/>
            <w:tcMar>
              <w:top w:w="80" w:type="dxa"/>
              <w:left w:w="80" w:type="dxa"/>
              <w:bottom w:w="80" w:type="dxa"/>
              <w:right w:w="80" w:type="dxa"/>
            </w:tcMar>
            <w:vAlign w:val="bottom"/>
          </w:tcPr>
          <w:p w14:paraId="590CE07B" w14:textId="77777777" w:rsidR="00950DB1" w:rsidRPr="00950DB1" w:rsidRDefault="00950DB1" w:rsidP="00950DB1">
            <w:r w:rsidRPr="00950DB1">
              <w:t>1/07/2023–30/06/2024</w:t>
            </w:r>
          </w:p>
        </w:tc>
      </w:tr>
      <w:tr w:rsidR="00950DB1" w:rsidRPr="00950DB1" w14:paraId="03C9CA7B" w14:textId="77777777" w:rsidTr="00E82F4A">
        <w:trPr>
          <w:trHeight w:val="300"/>
        </w:trPr>
        <w:tc>
          <w:tcPr>
            <w:tcW w:w="7342" w:type="dxa"/>
            <w:tcMar>
              <w:top w:w="80" w:type="dxa"/>
              <w:left w:w="80" w:type="dxa"/>
              <w:bottom w:w="80" w:type="dxa"/>
              <w:right w:w="80" w:type="dxa"/>
            </w:tcMar>
            <w:vAlign w:val="bottom"/>
          </w:tcPr>
          <w:p w14:paraId="26E64BA3" w14:textId="77777777" w:rsidR="00950DB1" w:rsidRPr="00950DB1" w:rsidRDefault="00950DB1" w:rsidP="00950DB1">
            <w:r w:rsidRPr="00950DB1">
              <w:t xml:space="preserve">Genevieve </w:t>
            </w:r>
            <w:proofErr w:type="spellStart"/>
            <w:r w:rsidRPr="00950DB1">
              <w:t>Overell</w:t>
            </w:r>
            <w:proofErr w:type="spellEnd"/>
            <w:r w:rsidRPr="00950DB1">
              <w:t>, Board Member</w:t>
            </w:r>
          </w:p>
        </w:tc>
        <w:tc>
          <w:tcPr>
            <w:tcW w:w="2296" w:type="dxa"/>
            <w:tcMar>
              <w:top w:w="80" w:type="dxa"/>
              <w:left w:w="80" w:type="dxa"/>
              <w:bottom w:w="80" w:type="dxa"/>
              <w:right w:w="80" w:type="dxa"/>
            </w:tcMar>
            <w:vAlign w:val="bottom"/>
          </w:tcPr>
          <w:p w14:paraId="6BF07BC9" w14:textId="77777777" w:rsidR="00950DB1" w:rsidRPr="00950DB1" w:rsidRDefault="00950DB1" w:rsidP="00950DB1">
            <w:r w:rsidRPr="00950DB1">
              <w:t>1/07/2023–30/06/2024</w:t>
            </w:r>
          </w:p>
        </w:tc>
      </w:tr>
      <w:tr w:rsidR="00950DB1" w:rsidRPr="00950DB1" w14:paraId="00948A78" w14:textId="77777777" w:rsidTr="00E82F4A">
        <w:trPr>
          <w:trHeight w:val="300"/>
        </w:trPr>
        <w:tc>
          <w:tcPr>
            <w:tcW w:w="7342" w:type="dxa"/>
            <w:tcMar>
              <w:top w:w="80" w:type="dxa"/>
              <w:left w:w="80" w:type="dxa"/>
              <w:bottom w:w="80" w:type="dxa"/>
              <w:right w:w="80" w:type="dxa"/>
            </w:tcMar>
            <w:vAlign w:val="bottom"/>
          </w:tcPr>
          <w:p w14:paraId="6F6978EB" w14:textId="77777777" w:rsidR="00950DB1" w:rsidRPr="00950DB1" w:rsidRDefault="00950DB1" w:rsidP="00950DB1">
            <w:r w:rsidRPr="00950DB1">
              <w:t>Jo Pugsley, Board Member</w:t>
            </w:r>
          </w:p>
        </w:tc>
        <w:tc>
          <w:tcPr>
            <w:tcW w:w="2296" w:type="dxa"/>
            <w:tcMar>
              <w:top w:w="80" w:type="dxa"/>
              <w:left w:w="80" w:type="dxa"/>
              <w:bottom w:w="80" w:type="dxa"/>
              <w:right w:w="80" w:type="dxa"/>
            </w:tcMar>
            <w:vAlign w:val="bottom"/>
          </w:tcPr>
          <w:p w14:paraId="3C50BDF7" w14:textId="77777777" w:rsidR="00950DB1" w:rsidRPr="00950DB1" w:rsidRDefault="00950DB1" w:rsidP="00950DB1">
            <w:r w:rsidRPr="00950DB1">
              <w:t>1/07/2023–30/06/2024</w:t>
            </w:r>
          </w:p>
        </w:tc>
      </w:tr>
      <w:tr w:rsidR="00950DB1" w:rsidRPr="00950DB1" w14:paraId="500C4275" w14:textId="77777777" w:rsidTr="00E82F4A">
        <w:trPr>
          <w:trHeight w:val="300"/>
        </w:trPr>
        <w:tc>
          <w:tcPr>
            <w:tcW w:w="7342" w:type="dxa"/>
            <w:tcMar>
              <w:top w:w="80" w:type="dxa"/>
              <w:left w:w="80" w:type="dxa"/>
              <w:bottom w:w="80" w:type="dxa"/>
              <w:right w:w="80" w:type="dxa"/>
            </w:tcMar>
            <w:vAlign w:val="bottom"/>
          </w:tcPr>
          <w:p w14:paraId="5D90D9FC" w14:textId="77777777" w:rsidR="00950DB1" w:rsidRPr="00950DB1" w:rsidRDefault="00950DB1" w:rsidP="00950DB1">
            <w:r w:rsidRPr="00950DB1">
              <w:t>Roger Teale, Board Member</w:t>
            </w:r>
          </w:p>
        </w:tc>
        <w:tc>
          <w:tcPr>
            <w:tcW w:w="2296" w:type="dxa"/>
            <w:tcMar>
              <w:top w:w="80" w:type="dxa"/>
              <w:left w:w="80" w:type="dxa"/>
              <w:bottom w:w="80" w:type="dxa"/>
              <w:right w:w="80" w:type="dxa"/>
            </w:tcMar>
            <w:vAlign w:val="bottom"/>
          </w:tcPr>
          <w:p w14:paraId="190781D3" w14:textId="77777777" w:rsidR="00950DB1" w:rsidRPr="00950DB1" w:rsidRDefault="00950DB1" w:rsidP="00950DB1">
            <w:r w:rsidRPr="00950DB1">
              <w:t>1/07/2023–21/11/2023</w:t>
            </w:r>
          </w:p>
        </w:tc>
      </w:tr>
      <w:tr w:rsidR="00950DB1" w:rsidRPr="00950DB1" w14:paraId="2257C390" w14:textId="77777777" w:rsidTr="00E82F4A">
        <w:trPr>
          <w:trHeight w:val="300"/>
        </w:trPr>
        <w:tc>
          <w:tcPr>
            <w:tcW w:w="7342" w:type="dxa"/>
            <w:tcMar>
              <w:top w:w="80" w:type="dxa"/>
              <w:left w:w="80" w:type="dxa"/>
              <w:bottom w:w="80" w:type="dxa"/>
              <w:right w:w="80" w:type="dxa"/>
            </w:tcMar>
            <w:vAlign w:val="bottom"/>
          </w:tcPr>
          <w:p w14:paraId="015E754C" w14:textId="77777777" w:rsidR="00950DB1" w:rsidRPr="00950DB1" w:rsidRDefault="00950DB1" w:rsidP="00950DB1">
            <w:r w:rsidRPr="00950DB1">
              <w:t>David Webster, Board Member</w:t>
            </w:r>
          </w:p>
        </w:tc>
        <w:tc>
          <w:tcPr>
            <w:tcW w:w="2296" w:type="dxa"/>
            <w:tcMar>
              <w:top w:w="80" w:type="dxa"/>
              <w:left w:w="80" w:type="dxa"/>
              <w:bottom w:w="80" w:type="dxa"/>
              <w:right w:w="80" w:type="dxa"/>
            </w:tcMar>
            <w:vAlign w:val="bottom"/>
          </w:tcPr>
          <w:p w14:paraId="1FC6A294" w14:textId="77777777" w:rsidR="00950DB1" w:rsidRPr="00950DB1" w:rsidRDefault="00950DB1" w:rsidP="00950DB1">
            <w:r w:rsidRPr="00950DB1">
              <w:t>1/07/2023–30/06/2024</w:t>
            </w:r>
          </w:p>
        </w:tc>
      </w:tr>
      <w:tr w:rsidR="00950DB1" w:rsidRPr="00950DB1" w14:paraId="55959889" w14:textId="77777777" w:rsidTr="00E82F4A">
        <w:trPr>
          <w:trHeight w:val="300"/>
        </w:trPr>
        <w:tc>
          <w:tcPr>
            <w:tcW w:w="7342" w:type="dxa"/>
            <w:tcMar>
              <w:top w:w="80" w:type="dxa"/>
              <w:left w:w="80" w:type="dxa"/>
              <w:bottom w:w="80" w:type="dxa"/>
              <w:right w:w="80" w:type="dxa"/>
            </w:tcMar>
            <w:vAlign w:val="bottom"/>
          </w:tcPr>
          <w:p w14:paraId="1BF62858" w14:textId="77777777" w:rsidR="00950DB1" w:rsidRPr="00950DB1" w:rsidRDefault="00950DB1" w:rsidP="00950DB1">
            <w:pPr>
              <w:rPr>
                <w:b/>
                <w:bCs/>
              </w:rPr>
            </w:pPr>
            <w:r w:rsidRPr="00950DB1">
              <w:rPr>
                <w:b/>
                <w:bCs/>
              </w:rPr>
              <w:t>Accountable Officer</w:t>
            </w:r>
          </w:p>
        </w:tc>
        <w:tc>
          <w:tcPr>
            <w:tcW w:w="2296" w:type="dxa"/>
            <w:tcMar>
              <w:top w:w="80" w:type="dxa"/>
              <w:left w:w="80" w:type="dxa"/>
              <w:bottom w:w="80" w:type="dxa"/>
              <w:right w:w="80" w:type="dxa"/>
            </w:tcMar>
            <w:vAlign w:val="bottom"/>
          </w:tcPr>
          <w:p w14:paraId="4D767C91" w14:textId="77777777" w:rsidR="00950DB1" w:rsidRPr="00950DB1" w:rsidRDefault="00950DB1" w:rsidP="00950DB1">
            <w:pPr>
              <w:rPr>
                <w:b/>
                <w:bCs/>
              </w:rPr>
            </w:pPr>
            <w:r w:rsidRPr="00950DB1">
              <w:rPr>
                <w:b/>
                <w:bCs/>
                <w:rtl/>
                <w:lang w:bidi="ar-YE"/>
              </w:rPr>
              <w:t> </w:t>
            </w:r>
          </w:p>
        </w:tc>
      </w:tr>
      <w:tr w:rsidR="00950DB1" w:rsidRPr="00950DB1" w14:paraId="7C305587" w14:textId="77777777" w:rsidTr="00E82F4A">
        <w:trPr>
          <w:trHeight w:val="300"/>
        </w:trPr>
        <w:tc>
          <w:tcPr>
            <w:tcW w:w="7342" w:type="dxa"/>
            <w:tcMar>
              <w:top w:w="80" w:type="dxa"/>
              <w:left w:w="80" w:type="dxa"/>
              <w:bottom w:w="80" w:type="dxa"/>
              <w:right w:w="80" w:type="dxa"/>
            </w:tcMar>
            <w:vAlign w:val="bottom"/>
          </w:tcPr>
          <w:p w14:paraId="6709976F" w14:textId="77777777" w:rsidR="00950DB1" w:rsidRPr="00950DB1" w:rsidRDefault="00950DB1" w:rsidP="00950DB1">
            <w:r w:rsidRPr="00950DB1">
              <w:lastRenderedPageBreak/>
              <w:t>Dan O’Brien, Chief Executive Officer</w:t>
            </w:r>
          </w:p>
        </w:tc>
        <w:tc>
          <w:tcPr>
            <w:tcW w:w="2296" w:type="dxa"/>
            <w:tcMar>
              <w:top w:w="80" w:type="dxa"/>
              <w:left w:w="80" w:type="dxa"/>
              <w:bottom w:w="80" w:type="dxa"/>
              <w:right w:w="80" w:type="dxa"/>
            </w:tcMar>
            <w:vAlign w:val="bottom"/>
          </w:tcPr>
          <w:p w14:paraId="76036B17" w14:textId="77777777" w:rsidR="00950DB1" w:rsidRPr="00950DB1" w:rsidRDefault="00950DB1" w:rsidP="00950DB1">
            <w:r w:rsidRPr="00950DB1">
              <w:t>1/07/2023–30/06/2024</w:t>
            </w:r>
          </w:p>
        </w:tc>
      </w:tr>
    </w:tbl>
    <w:p w14:paraId="654E05C4" w14:textId="77777777" w:rsidR="00950DB1" w:rsidRPr="00950DB1" w:rsidRDefault="00950DB1" w:rsidP="00950DB1"/>
    <w:p w14:paraId="7D40156E" w14:textId="77777777" w:rsidR="00950DB1" w:rsidRPr="00950DB1" w:rsidRDefault="00950DB1" w:rsidP="00E82F4A">
      <w:pPr>
        <w:pStyle w:val="Heading4"/>
      </w:pPr>
      <w:r w:rsidRPr="00950DB1">
        <w:t>Remuneration of responsible persons</w:t>
      </w:r>
    </w:p>
    <w:p w14:paraId="1E830603" w14:textId="7342CD80" w:rsidR="00950DB1" w:rsidRPr="00950DB1" w:rsidRDefault="00950DB1" w:rsidP="00950DB1">
      <w:r w:rsidRPr="00950DB1">
        <w:t>Remuneration received or receivable by the Accountable Officer in connection with the management of CSV during the reporting period was in the range of $540,000–$549,999 (2023: $490,000–$499,999).</w:t>
      </w:r>
    </w:p>
    <w:p w14:paraId="238A6E0B" w14:textId="77777777" w:rsidR="00950DB1" w:rsidRPr="00950DB1" w:rsidRDefault="00950DB1" w:rsidP="00950DB1">
      <w:r w:rsidRPr="00950DB1">
        <w:t>The number of Responsible Persons, excluding the Minister, whose total remuneration in connection with the affairs of CSV as shown in the following bands, were: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muneration of responsible persons."/>
      </w:tblPr>
      <w:tblGrid>
        <w:gridCol w:w="5046"/>
        <w:gridCol w:w="2296"/>
        <w:gridCol w:w="2296"/>
      </w:tblGrid>
      <w:tr w:rsidR="00950DB1" w:rsidRPr="00950DB1" w14:paraId="0C87B98A" w14:textId="77777777" w:rsidTr="00E82F4A">
        <w:trPr>
          <w:trHeight w:val="360"/>
        </w:trPr>
        <w:tc>
          <w:tcPr>
            <w:tcW w:w="5046" w:type="dxa"/>
            <w:shd w:val="clear" w:color="auto" w:fill="auto"/>
            <w:tcMar>
              <w:top w:w="80" w:type="dxa"/>
              <w:left w:w="80" w:type="dxa"/>
              <w:bottom w:w="80" w:type="dxa"/>
              <w:right w:w="80" w:type="dxa"/>
            </w:tcMar>
            <w:vAlign w:val="bottom"/>
          </w:tcPr>
          <w:p w14:paraId="10AC6461"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4093A28C" w14:textId="77777777" w:rsidR="00950DB1" w:rsidRPr="00950DB1" w:rsidRDefault="00950DB1" w:rsidP="00E82F4A">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7ACFAF5F" w14:textId="77777777" w:rsidR="00950DB1" w:rsidRPr="00950DB1" w:rsidRDefault="00950DB1" w:rsidP="00E82F4A">
            <w:pPr>
              <w:jc w:val="right"/>
              <w:rPr>
                <w:b/>
                <w:bCs/>
              </w:rPr>
            </w:pPr>
            <w:r w:rsidRPr="00950DB1">
              <w:rPr>
                <w:b/>
                <w:bCs/>
              </w:rPr>
              <w:t>June 2023</w:t>
            </w:r>
          </w:p>
        </w:tc>
      </w:tr>
      <w:tr w:rsidR="00950DB1" w:rsidRPr="00950DB1" w14:paraId="537ACF27" w14:textId="77777777" w:rsidTr="00E82F4A">
        <w:trPr>
          <w:trHeight w:val="300"/>
        </w:trPr>
        <w:tc>
          <w:tcPr>
            <w:tcW w:w="5046" w:type="dxa"/>
            <w:shd w:val="clear" w:color="auto" w:fill="auto"/>
            <w:tcMar>
              <w:top w:w="80" w:type="dxa"/>
              <w:left w:w="80" w:type="dxa"/>
              <w:bottom w:w="80" w:type="dxa"/>
              <w:right w:w="80" w:type="dxa"/>
            </w:tcMar>
            <w:vAlign w:val="bottom"/>
          </w:tcPr>
          <w:p w14:paraId="4DE59782" w14:textId="77777777" w:rsidR="00950DB1" w:rsidRPr="00950DB1" w:rsidRDefault="00950DB1" w:rsidP="00950DB1">
            <w:pPr>
              <w:rPr>
                <w:b/>
                <w:bCs/>
              </w:rPr>
            </w:pPr>
            <w:r w:rsidRPr="00950DB1">
              <w:rPr>
                <w:b/>
                <w:bCs/>
              </w:rPr>
              <w:t>Income band ($)</w:t>
            </w:r>
          </w:p>
        </w:tc>
        <w:tc>
          <w:tcPr>
            <w:tcW w:w="2296" w:type="dxa"/>
            <w:shd w:val="clear" w:color="auto" w:fill="auto"/>
            <w:tcMar>
              <w:top w:w="80" w:type="dxa"/>
              <w:left w:w="80" w:type="dxa"/>
              <w:bottom w:w="80" w:type="dxa"/>
              <w:right w:w="80" w:type="dxa"/>
            </w:tcMar>
            <w:vAlign w:val="bottom"/>
          </w:tcPr>
          <w:p w14:paraId="7BF22ECA" w14:textId="77777777" w:rsidR="00950DB1" w:rsidRPr="00950DB1" w:rsidRDefault="00950DB1" w:rsidP="00E82F4A">
            <w:pPr>
              <w:jc w:val="right"/>
              <w:rPr>
                <w:b/>
                <w:bCs/>
              </w:rPr>
            </w:pPr>
            <w:r w:rsidRPr="00950DB1">
              <w:rPr>
                <w:b/>
                <w:bCs/>
              </w:rPr>
              <w:t>no.</w:t>
            </w:r>
          </w:p>
        </w:tc>
        <w:tc>
          <w:tcPr>
            <w:tcW w:w="2296" w:type="dxa"/>
            <w:shd w:val="clear" w:color="auto" w:fill="auto"/>
            <w:tcMar>
              <w:top w:w="80" w:type="dxa"/>
              <w:left w:w="80" w:type="dxa"/>
              <w:bottom w:w="80" w:type="dxa"/>
              <w:right w:w="80" w:type="dxa"/>
            </w:tcMar>
            <w:vAlign w:val="bottom"/>
          </w:tcPr>
          <w:p w14:paraId="14F9F00D" w14:textId="77777777" w:rsidR="00950DB1" w:rsidRPr="00950DB1" w:rsidRDefault="00950DB1" w:rsidP="00E82F4A">
            <w:pPr>
              <w:jc w:val="right"/>
              <w:rPr>
                <w:b/>
                <w:bCs/>
              </w:rPr>
            </w:pPr>
            <w:r w:rsidRPr="00950DB1">
              <w:rPr>
                <w:b/>
                <w:bCs/>
              </w:rPr>
              <w:t>no.</w:t>
            </w:r>
          </w:p>
        </w:tc>
      </w:tr>
      <w:tr w:rsidR="00950DB1" w:rsidRPr="00950DB1" w14:paraId="6C9C9EA6" w14:textId="77777777" w:rsidTr="00E82F4A">
        <w:trPr>
          <w:trHeight w:val="300"/>
        </w:trPr>
        <w:tc>
          <w:tcPr>
            <w:tcW w:w="5046" w:type="dxa"/>
            <w:shd w:val="clear" w:color="auto" w:fill="auto"/>
            <w:tcMar>
              <w:top w:w="80" w:type="dxa"/>
              <w:left w:w="80" w:type="dxa"/>
              <w:bottom w:w="80" w:type="dxa"/>
              <w:right w:w="80" w:type="dxa"/>
            </w:tcMar>
            <w:vAlign w:val="bottom"/>
          </w:tcPr>
          <w:p w14:paraId="296A005C" w14:textId="77777777" w:rsidR="00950DB1" w:rsidRPr="00950DB1" w:rsidRDefault="00950DB1" w:rsidP="00950DB1">
            <w:r w:rsidRPr="00950DB1">
              <w:t>0–9,999</w:t>
            </w:r>
          </w:p>
        </w:tc>
        <w:tc>
          <w:tcPr>
            <w:tcW w:w="2296" w:type="dxa"/>
            <w:shd w:val="clear" w:color="auto" w:fill="auto"/>
            <w:tcMar>
              <w:top w:w="80" w:type="dxa"/>
              <w:left w:w="80" w:type="dxa"/>
              <w:bottom w:w="80" w:type="dxa"/>
              <w:right w:w="80" w:type="dxa"/>
            </w:tcMar>
            <w:vAlign w:val="bottom"/>
          </w:tcPr>
          <w:p w14:paraId="629C8031" w14:textId="77777777" w:rsidR="00950DB1" w:rsidRPr="00950DB1" w:rsidRDefault="00950DB1" w:rsidP="00E82F4A">
            <w:pPr>
              <w:jc w:val="right"/>
            </w:pPr>
            <w:r w:rsidRPr="00950DB1">
              <w:t>1</w:t>
            </w:r>
          </w:p>
        </w:tc>
        <w:tc>
          <w:tcPr>
            <w:tcW w:w="2296" w:type="dxa"/>
            <w:shd w:val="clear" w:color="auto" w:fill="auto"/>
            <w:tcMar>
              <w:top w:w="80" w:type="dxa"/>
              <w:left w:w="80" w:type="dxa"/>
              <w:bottom w:w="80" w:type="dxa"/>
              <w:right w:w="80" w:type="dxa"/>
            </w:tcMar>
            <w:vAlign w:val="bottom"/>
          </w:tcPr>
          <w:p w14:paraId="28EECF8A" w14:textId="77777777" w:rsidR="00950DB1" w:rsidRPr="00950DB1" w:rsidRDefault="00950DB1" w:rsidP="00E82F4A">
            <w:pPr>
              <w:jc w:val="right"/>
            </w:pPr>
            <w:r w:rsidRPr="00950DB1">
              <w:t>-</w:t>
            </w:r>
          </w:p>
        </w:tc>
      </w:tr>
      <w:tr w:rsidR="00950DB1" w:rsidRPr="00950DB1" w14:paraId="45A52181" w14:textId="77777777" w:rsidTr="00E82F4A">
        <w:trPr>
          <w:trHeight w:val="300"/>
        </w:trPr>
        <w:tc>
          <w:tcPr>
            <w:tcW w:w="5046" w:type="dxa"/>
            <w:shd w:val="clear" w:color="auto" w:fill="auto"/>
            <w:tcMar>
              <w:top w:w="80" w:type="dxa"/>
              <w:left w:w="80" w:type="dxa"/>
              <w:bottom w:w="80" w:type="dxa"/>
              <w:right w:w="80" w:type="dxa"/>
            </w:tcMar>
            <w:vAlign w:val="bottom"/>
          </w:tcPr>
          <w:p w14:paraId="4F7F2503" w14:textId="77777777" w:rsidR="00950DB1" w:rsidRPr="00950DB1" w:rsidRDefault="00950DB1" w:rsidP="00950DB1">
            <w:r w:rsidRPr="00950DB1">
              <w:t>10,000–19,999</w:t>
            </w:r>
          </w:p>
        </w:tc>
        <w:tc>
          <w:tcPr>
            <w:tcW w:w="2296" w:type="dxa"/>
            <w:shd w:val="clear" w:color="auto" w:fill="auto"/>
            <w:tcMar>
              <w:top w:w="80" w:type="dxa"/>
              <w:left w:w="80" w:type="dxa"/>
              <w:bottom w:w="80" w:type="dxa"/>
              <w:right w:w="80" w:type="dxa"/>
            </w:tcMar>
            <w:vAlign w:val="bottom"/>
          </w:tcPr>
          <w:p w14:paraId="5BBBD4B5" w14:textId="77777777" w:rsidR="00950DB1" w:rsidRPr="00950DB1" w:rsidRDefault="00950DB1" w:rsidP="00E82F4A">
            <w:pPr>
              <w:jc w:val="right"/>
            </w:pPr>
            <w:r w:rsidRPr="00950DB1">
              <w:t>2</w:t>
            </w:r>
          </w:p>
        </w:tc>
        <w:tc>
          <w:tcPr>
            <w:tcW w:w="2296" w:type="dxa"/>
            <w:shd w:val="clear" w:color="auto" w:fill="auto"/>
            <w:tcMar>
              <w:top w:w="80" w:type="dxa"/>
              <w:left w:w="80" w:type="dxa"/>
              <w:bottom w:w="80" w:type="dxa"/>
              <w:right w:w="80" w:type="dxa"/>
            </w:tcMar>
            <w:vAlign w:val="bottom"/>
          </w:tcPr>
          <w:p w14:paraId="4FDBFDD1" w14:textId="77777777" w:rsidR="00950DB1" w:rsidRPr="00950DB1" w:rsidRDefault="00950DB1" w:rsidP="00E82F4A">
            <w:pPr>
              <w:jc w:val="right"/>
            </w:pPr>
            <w:r w:rsidRPr="00950DB1">
              <w:t>-</w:t>
            </w:r>
          </w:p>
        </w:tc>
      </w:tr>
      <w:tr w:rsidR="00950DB1" w:rsidRPr="00950DB1" w14:paraId="28C70364" w14:textId="77777777" w:rsidTr="00E82F4A">
        <w:trPr>
          <w:trHeight w:val="300"/>
        </w:trPr>
        <w:tc>
          <w:tcPr>
            <w:tcW w:w="5046" w:type="dxa"/>
            <w:shd w:val="clear" w:color="auto" w:fill="auto"/>
            <w:tcMar>
              <w:top w:w="80" w:type="dxa"/>
              <w:left w:w="80" w:type="dxa"/>
              <w:bottom w:w="80" w:type="dxa"/>
              <w:right w:w="80" w:type="dxa"/>
            </w:tcMar>
            <w:vAlign w:val="bottom"/>
          </w:tcPr>
          <w:p w14:paraId="6B031EE3" w14:textId="77777777" w:rsidR="00950DB1" w:rsidRPr="00950DB1" w:rsidRDefault="00950DB1" w:rsidP="00950DB1">
            <w:r w:rsidRPr="00950DB1">
              <w:t>20,000–29,999</w:t>
            </w:r>
          </w:p>
        </w:tc>
        <w:tc>
          <w:tcPr>
            <w:tcW w:w="2296" w:type="dxa"/>
            <w:shd w:val="clear" w:color="auto" w:fill="auto"/>
            <w:tcMar>
              <w:top w:w="80" w:type="dxa"/>
              <w:left w:w="80" w:type="dxa"/>
              <w:bottom w:w="80" w:type="dxa"/>
              <w:right w:w="80" w:type="dxa"/>
            </w:tcMar>
            <w:vAlign w:val="bottom"/>
          </w:tcPr>
          <w:p w14:paraId="71C4E02D" w14:textId="77777777" w:rsidR="00950DB1" w:rsidRPr="00950DB1" w:rsidRDefault="00950DB1" w:rsidP="00E82F4A">
            <w:pPr>
              <w:jc w:val="right"/>
            </w:pPr>
            <w:r w:rsidRPr="00950DB1">
              <w:t>2</w:t>
            </w:r>
          </w:p>
        </w:tc>
        <w:tc>
          <w:tcPr>
            <w:tcW w:w="2296" w:type="dxa"/>
            <w:shd w:val="clear" w:color="auto" w:fill="auto"/>
            <w:tcMar>
              <w:top w:w="80" w:type="dxa"/>
              <w:left w:w="80" w:type="dxa"/>
              <w:bottom w:w="80" w:type="dxa"/>
              <w:right w:w="80" w:type="dxa"/>
            </w:tcMar>
            <w:vAlign w:val="bottom"/>
          </w:tcPr>
          <w:p w14:paraId="28D905FA" w14:textId="77777777" w:rsidR="00950DB1" w:rsidRPr="00950DB1" w:rsidRDefault="00950DB1" w:rsidP="00E82F4A">
            <w:pPr>
              <w:jc w:val="right"/>
            </w:pPr>
            <w:r w:rsidRPr="00950DB1">
              <w:t>5</w:t>
            </w:r>
          </w:p>
        </w:tc>
      </w:tr>
      <w:tr w:rsidR="00950DB1" w:rsidRPr="00950DB1" w14:paraId="7540C777" w14:textId="77777777" w:rsidTr="00E82F4A">
        <w:trPr>
          <w:trHeight w:val="300"/>
        </w:trPr>
        <w:tc>
          <w:tcPr>
            <w:tcW w:w="5046" w:type="dxa"/>
            <w:shd w:val="clear" w:color="auto" w:fill="auto"/>
            <w:tcMar>
              <w:top w:w="80" w:type="dxa"/>
              <w:left w:w="80" w:type="dxa"/>
              <w:bottom w:w="80" w:type="dxa"/>
              <w:right w:w="80" w:type="dxa"/>
            </w:tcMar>
            <w:vAlign w:val="bottom"/>
          </w:tcPr>
          <w:p w14:paraId="75D9D650" w14:textId="77777777" w:rsidR="00950DB1" w:rsidRPr="00950DB1" w:rsidRDefault="00950DB1" w:rsidP="00950DB1">
            <w:r w:rsidRPr="00950DB1">
              <w:t>40,000–49,999</w:t>
            </w:r>
          </w:p>
        </w:tc>
        <w:tc>
          <w:tcPr>
            <w:tcW w:w="2296" w:type="dxa"/>
            <w:shd w:val="clear" w:color="auto" w:fill="auto"/>
            <w:tcMar>
              <w:top w:w="80" w:type="dxa"/>
              <w:left w:w="80" w:type="dxa"/>
              <w:bottom w:w="80" w:type="dxa"/>
              <w:right w:w="80" w:type="dxa"/>
            </w:tcMar>
            <w:vAlign w:val="bottom"/>
          </w:tcPr>
          <w:p w14:paraId="40FFA3BD" w14:textId="77777777" w:rsidR="00950DB1" w:rsidRPr="00950DB1" w:rsidRDefault="00950DB1" w:rsidP="00E82F4A">
            <w:pPr>
              <w:jc w:val="right"/>
            </w:pPr>
            <w:r w:rsidRPr="00950DB1">
              <w:t>-</w:t>
            </w:r>
          </w:p>
        </w:tc>
        <w:tc>
          <w:tcPr>
            <w:tcW w:w="2296" w:type="dxa"/>
            <w:shd w:val="clear" w:color="auto" w:fill="auto"/>
            <w:tcMar>
              <w:top w:w="80" w:type="dxa"/>
              <w:left w:w="80" w:type="dxa"/>
              <w:bottom w:w="80" w:type="dxa"/>
              <w:right w:w="80" w:type="dxa"/>
            </w:tcMar>
            <w:vAlign w:val="bottom"/>
          </w:tcPr>
          <w:p w14:paraId="2A395A0F" w14:textId="77777777" w:rsidR="00950DB1" w:rsidRPr="00950DB1" w:rsidRDefault="00950DB1" w:rsidP="00E82F4A">
            <w:pPr>
              <w:jc w:val="right"/>
            </w:pPr>
            <w:r w:rsidRPr="00950DB1">
              <w:t>1</w:t>
            </w:r>
          </w:p>
        </w:tc>
      </w:tr>
      <w:tr w:rsidR="00950DB1" w:rsidRPr="00950DB1" w14:paraId="06808E30" w14:textId="77777777" w:rsidTr="00E82F4A">
        <w:trPr>
          <w:trHeight w:val="315"/>
        </w:trPr>
        <w:tc>
          <w:tcPr>
            <w:tcW w:w="5046" w:type="dxa"/>
            <w:shd w:val="clear" w:color="auto" w:fill="auto"/>
            <w:tcMar>
              <w:top w:w="80" w:type="dxa"/>
              <w:left w:w="80" w:type="dxa"/>
              <w:bottom w:w="80" w:type="dxa"/>
              <w:right w:w="80" w:type="dxa"/>
            </w:tcMar>
            <w:vAlign w:val="bottom"/>
          </w:tcPr>
          <w:p w14:paraId="51310E26" w14:textId="77777777" w:rsidR="00950DB1" w:rsidRPr="00950DB1" w:rsidRDefault="00950DB1" w:rsidP="00950DB1">
            <w:r w:rsidRPr="00950DB1">
              <w:t>50,000–59,999</w:t>
            </w:r>
          </w:p>
        </w:tc>
        <w:tc>
          <w:tcPr>
            <w:tcW w:w="2296" w:type="dxa"/>
            <w:shd w:val="clear" w:color="auto" w:fill="auto"/>
            <w:tcMar>
              <w:top w:w="80" w:type="dxa"/>
              <w:left w:w="80" w:type="dxa"/>
              <w:bottom w:w="80" w:type="dxa"/>
              <w:right w:w="80" w:type="dxa"/>
            </w:tcMar>
            <w:vAlign w:val="bottom"/>
          </w:tcPr>
          <w:p w14:paraId="61F8B3A0" w14:textId="77777777" w:rsidR="00950DB1" w:rsidRPr="00950DB1" w:rsidRDefault="00950DB1" w:rsidP="00E82F4A">
            <w:pPr>
              <w:jc w:val="right"/>
            </w:pPr>
            <w:r w:rsidRPr="00950DB1">
              <w:t>1</w:t>
            </w:r>
          </w:p>
        </w:tc>
        <w:tc>
          <w:tcPr>
            <w:tcW w:w="2296" w:type="dxa"/>
            <w:shd w:val="clear" w:color="auto" w:fill="auto"/>
            <w:tcMar>
              <w:top w:w="80" w:type="dxa"/>
              <w:left w:w="80" w:type="dxa"/>
              <w:bottom w:w="80" w:type="dxa"/>
              <w:right w:w="80" w:type="dxa"/>
            </w:tcMar>
            <w:vAlign w:val="bottom"/>
          </w:tcPr>
          <w:p w14:paraId="1D0FE994" w14:textId="77777777" w:rsidR="00950DB1" w:rsidRPr="00950DB1" w:rsidRDefault="00950DB1" w:rsidP="00E82F4A">
            <w:pPr>
              <w:jc w:val="right"/>
            </w:pPr>
            <w:r w:rsidRPr="00950DB1">
              <w:t>-</w:t>
            </w:r>
          </w:p>
        </w:tc>
      </w:tr>
      <w:tr w:rsidR="00950DB1" w:rsidRPr="00950DB1" w14:paraId="1A9E066E" w14:textId="77777777" w:rsidTr="00E82F4A">
        <w:trPr>
          <w:trHeight w:val="300"/>
        </w:trPr>
        <w:tc>
          <w:tcPr>
            <w:tcW w:w="5046" w:type="dxa"/>
            <w:shd w:val="clear" w:color="auto" w:fill="auto"/>
            <w:tcMar>
              <w:top w:w="80" w:type="dxa"/>
              <w:left w:w="80" w:type="dxa"/>
              <w:bottom w:w="80" w:type="dxa"/>
              <w:right w:w="80" w:type="dxa"/>
            </w:tcMar>
            <w:vAlign w:val="bottom"/>
          </w:tcPr>
          <w:p w14:paraId="0CDB7C7D" w14:textId="77777777" w:rsidR="00950DB1" w:rsidRPr="00950DB1" w:rsidRDefault="00950DB1" w:rsidP="00950DB1">
            <w:r w:rsidRPr="00950DB1">
              <w:t>490,000–499,999</w:t>
            </w:r>
          </w:p>
        </w:tc>
        <w:tc>
          <w:tcPr>
            <w:tcW w:w="2296" w:type="dxa"/>
            <w:shd w:val="clear" w:color="auto" w:fill="auto"/>
            <w:tcMar>
              <w:top w:w="80" w:type="dxa"/>
              <w:left w:w="80" w:type="dxa"/>
              <w:bottom w:w="80" w:type="dxa"/>
              <w:right w:w="80" w:type="dxa"/>
            </w:tcMar>
            <w:vAlign w:val="bottom"/>
          </w:tcPr>
          <w:p w14:paraId="5B4391F6" w14:textId="77777777" w:rsidR="00950DB1" w:rsidRPr="00950DB1" w:rsidRDefault="00950DB1" w:rsidP="00E82F4A">
            <w:pPr>
              <w:jc w:val="right"/>
            </w:pPr>
            <w:r w:rsidRPr="00950DB1">
              <w:t>-</w:t>
            </w:r>
          </w:p>
        </w:tc>
        <w:tc>
          <w:tcPr>
            <w:tcW w:w="2296" w:type="dxa"/>
            <w:shd w:val="clear" w:color="auto" w:fill="auto"/>
            <w:tcMar>
              <w:top w:w="80" w:type="dxa"/>
              <w:left w:w="80" w:type="dxa"/>
              <w:bottom w:w="80" w:type="dxa"/>
              <w:right w:w="80" w:type="dxa"/>
            </w:tcMar>
            <w:vAlign w:val="bottom"/>
          </w:tcPr>
          <w:p w14:paraId="4A43804E" w14:textId="77777777" w:rsidR="00950DB1" w:rsidRPr="00950DB1" w:rsidRDefault="00950DB1" w:rsidP="00E82F4A">
            <w:pPr>
              <w:jc w:val="right"/>
            </w:pPr>
            <w:r w:rsidRPr="00950DB1">
              <w:t>1</w:t>
            </w:r>
          </w:p>
        </w:tc>
      </w:tr>
      <w:tr w:rsidR="00950DB1" w:rsidRPr="00950DB1" w14:paraId="3A28A7FD" w14:textId="77777777" w:rsidTr="00E82F4A">
        <w:trPr>
          <w:trHeight w:val="300"/>
        </w:trPr>
        <w:tc>
          <w:tcPr>
            <w:tcW w:w="5046" w:type="dxa"/>
            <w:shd w:val="clear" w:color="auto" w:fill="auto"/>
            <w:tcMar>
              <w:top w:w="80" w:type="dxa"/>
              <w:left w:w="80" w:type="dxa"/>
              <w:bottom w:w="80" w:type="dxa"/>
              <w:right w:w="80" w:type="dxa"/>
            </w:tcMar>
            <w:vAlign w:val="bottom"/>
          </w:tcPr>
          <w:p w14:paraId="3B69787D" w14:textId="77777777" w:rsidR="00950DB1" w:rsidRPr="00950DB1" w:rsidRDefault="00950DB1" w:rsidP="00950DB1">
            <w:r w:rsidRPr="00950DB1">
              <w:t>540,000–549,999</w:t>
            </w:r>
          </w:p>
        </w:tc>
        <w:tc>
          <w:tcPr>
            <w:tcW w:w="2296" w:type="dxa"/>
            <w:shd w:val="clear" w:color="auto" w:fill="auto"/>
            <w:tcMar>
              <w:top w:w="80" w:type="dxa"/>
              <w:left w:w="80" w:type="dxa"/>
              <w:bottom w:w="80" w:type="dxa"/>
              <w:right w:w="80" w:type="dxa"/>
            </w:tcMar>
            <w:vAlign w:val="bottom"/>
          </w:tcPr>
          <w:p w14:paraId="584014AC" w14:textId="77777777" w:rsidR="00950DB1" w:rsidRPr="00950DB1" w:rsidRDefault="00950DB1" w:rsidP="00E82F4A">
            <w:pPr>
              <w:jc w:val="right"/>
            </w:pPr>
            <w:r w:rsidRPr="00950DB1">
              <w:t>1</w:t>
            </w:r>
          </w:p>
        </w:tc>
        <w:tc>
          <w:tcPr>
            <w:tcW w:w="2296" w:type="dxa"/>
            <w:shd w:val="clear" w:color="auto" w:fill="auto"/>
            <w:tcMar>
              <w:top w:w="80" w:type="dxa"/>
              <w:left w:w="80" w:type="dxa"/>
              <w:bottom w:w="80" w:type="dxa"/>
              <w:right w:w="80" w:type="dxa"/>
            </w:tcMar>
            <w:vAlign w:val="bottom"/>
          </w:tcPr>
          <w:p w14:paraId="2D65EC58" w14:textId="77777777" w:rsidR="00950DB1" w:rsidRPr="00950DB1" w:rsidRDefault="00950DB1" w:rsidP="00E82F4A">
            <w:pPr>
              <w:jc w:val="right"/>
            </w:pPr>
            <w:r w:rsidRPr="00950DB1">
              <w:t>-</w:t>
            </w:r>
          </w:p>
        </w:tc>
      </w:tr>
      <w:tr w:rsidR="00950DB1" w:rsidRPr="00950DB1" w14:paraId="3E8540D6" w14:textId="77777777" w:rsidTr="00E82F4A">
        <w:trPr>
          <w:trHeight w:val="300"/>
        </w:trPr>
        <w:tc>
          <w:tcPr>
            <w:tcW w:w="5046" w:type="dxa"/>
            <w:shd w:val="clear" w:color="auto" w:fill="auto"/>
            <w:tcMar>
              <w:top w:w="80" w:type="dxa"/>
              <w:left w:w="80" w:type="dxa"/>
              <w:bottom w:w="80" w:type="dxa"/>
              <w:right w:w="80" w:type="dxa"/>
            </w:tcMar>
            <w:vAlign w:val="bottom"/>
          </w:tcPr>
          <w:p w14:paraId="44C15B58" w14:textId="77777777" w:rsidR="00950DB1" w:rsidRPr="00950DB1" w:rsidRDefault="00950DB1" w:rsidP="00950DB1">
            <w:pPr>
              <w:rPr>
                <w:b/>
                <w:bCs/>
              </w:rPr>
            </w:pPr>
            <w:r w:rsidRPr="00950DB1">
              <w:rPr>
                <w:b/>
                <w:bCs/>
              </w:rPr>
              <w:t>Total number of responsible persons</w:t>
            </w:r>
          </w:p>
        </w:tc>
        <w:tc>
          <w:tcPr>
            <w:tcW w:w="2296" w:type="dxa"/>
            <w:shd w:val="clear" w:color="auto" w:fill="auto"/>
            <w:tcMar>
              <w:top w:w="80" w:type="dxa"/>
              <w:left w:w="80" w:type="dxa"/>
              <w:bottom w:w="80" w:type="dxa"/>
              <w:right w:w="80" w:type="dxa"/>
            </w:tcMar>
            <w:vAlign w:val="bottom"/>
          </w:tcPr>
          <w:p w14:paraId="48DA0EEB" w14:textId="77777777" w:rsidR="00950DB1" w:rsidRPr="00950DB1" w:rsidRDefault="00950DB1" w:rsidP="00E82F4A">
            <w:pPr>
              <w:jc w:val="right"/>
              <w:rPr>
                <w:b/>
                <w:bCs/>
              </w:rPr>
            </w:pPr>
            <w:r w:rsidRPr="00950DB1">
              <w:rPr>
                <w:b/>
                <w:bCs/>
              </w:rPr>
              <w:t>7</w:t>
            </w:r>
          </w:p>
        </w:tc>
        <w:tc>
          <w:tcPr>
            <w:tcW w:w="2296" w:type="dxa"/>
            <w:shd w:val="clear" w:color="auto" w:fill="auto"/>
            <w:tcMar>
              <w:top w:w="80" w:type="dxa"/>
              <w:left w:w="80" w:type="dxa"/>
              <w:bottom w:w="80" w:type="dxa"/>
              <w:right w:w="80" w:type="dxa"/>
            </w:tcMar>
            <w:vAlign w:val="bottom"/>
          </w:tcPr>
          <w:p w14:paraId="707B1FF0" w14:textId="77777777" w:rsidR="00950DB1" w:rsidRPr="00950DB1" w:rsidRDefault="00950DB1" w:rsidP="00E82F4A">
            <w:pPr>
              <w:jc w:val="right"/>
              <w:rPr>
                <w:b/>
                <w:bCs/>
              </w:rPr>
            </w:pPr>
            <w:r w:rsidRPr="00950DB1">
              <w:rPr>
                <w:b/>
                <w:bCs/>
              </w:rPr>
              <w:t>7</w:t>
            </w:r>
          </w:p>
        </w:tc>
      </w:tr>
    </w:tbl>
    <w:p w14:paraId="191514F5" w14:textId="77777777" w:rsidR="00950DB1" w:rsidRPr="00950DB1" w:rsidRDefault="00950DB1" w:rsidP="00950DB1"/>
    <w:p w14:paraId="58D1ABDB" w14:textId="61F9D9B4" w:rsidR="00950DB1" w:rsidRPr="00E82F4A" w:rsidRDefault="00950DB1" w:rsidP="00E82F4A">
      <w:pPr>
        <w:pStyle w:val="Heading3"/>
      </w:pPr>
      <w:bookmarkStart w:id="268" w:name="_Toc180424757"/>
      <w:r w:rsidRPr="00E82F4A">
        <w:t>8.3.</w:t>
      </w:r>
      <w:r w:rsidR="003A344A">
        <w:t xml:space="preserve"> </w:t>
      </w:r>
      <w:r w:rsidRPr="00E82F4A">
        <w:t>Remuneration of executives</w:t>
      </w:r>
      <w:bookmarkEnd w:id="268"/>
    </w:p>
    <w:p w14:paraId="7EBADAE1" w14:textId="77777777" w:rsidR="00950DB1" w:rsidRPr="00950DB1" w:rsidRDefault="00950DB1" w:rsidP="00950DB1">
      <w:r w:rsidRPr="00950DB1">
        <w:t>The number of executive officers, other than ministers, governing board and accountable officers, and their total remuneration during the reporting period are shown in the table below. Total annualised employee equivalents provide a measure of full-time equivalent executive officers over the reporting period.</w:t>
      </w:r>
    </w:p>
    <w:p w14:paraId="616BE046" w14:textId="77777777" w:rsidR="00950DB1" w:rsidRPr="00950DB1" w:rsidRDefault="00950DB1" w:rsidP="00950DB1">
      <w:r w:rsidRPr="00950DB1">
        <w:t xml:space="preserve">Remuneration comprises employee benefits (as defined in AASB 119 Employee Benefits) in all forms of consideration paid, payable or provided by the entity, or on behalf of the entity, in exchange for services rendered. Accordingly, remuneration is determined on an accrual </w:t>
      </w:r>
      <w:proofErr w:type="gramStart"/>
      <w:r w:rsidRPr="00950DB1">
        <w:t>basis, and</w:t>
      </w:r>
      <w:proofErr w:type="gramEnd"/>
      <w:r w:rsidRPr="00950DB1">
        <w:t xml:space="preserve"> is disclosed in the following categories. </w:t>
      </w:r>
    </w:p>
    <w:p w14:paraId="0287C50F" w14:textId="77777777" w:rsidR="00950DB1" w:rsidRPr="00950DB1" w:rsidRDefault="00950DB1" w:rsidP="00E82F4A">
      <w:pPr>
        <w:pStyle w:val="ListParagraph"/>
        <w:numPr>
          <w:ilvl w:val="0"/>
          <w:numId w:val="33"/>
        </w:numPr>
      </w:pPr>
      <w:r w:rsidRPr="00E82F4A">
        <w:rPr>
          <w:b/>
          <w:bCs/>
        </w:rPr>
        <w:t>Short-term employee benefits</w:t>
      </w:r>
      <w:r w:rsidRPr="00950DB1">
        <w:t xml:space="preserve"> include amounts such as wages, salaries, annual leave or sick leave that are usually paid or payable on a regular basis, </w:t>
      </w:r>
      <w:r w:rsidRPr="00950DB1">
        <w:lastRenderedPageBreak/>
        <w:t>as well as non-monetary benefits such as allowances and free or subsidised goods or services.</w:t>
      </w:r>
    </w:p>
    <w:p w14:paraId="2D9F8BF2" w14:textId="77777777" w:rsidR="00950DB1" w:rsidRPr="00950DB1" w:rsidRDefault="00950DB1" w:rsidP="00E82F4A">
      <w:pPr>
        <w:pStyle w:val="ListParagraph"/>
        <w:numPr>
          <w:ilvl w:val="0"/>
          <w:numId w:val="33"/>
        </w:numPr>
      </w:pPr>
      <w:r w:rsidRPr="00E82F4A">
        <w:rPr>
          <w:b/>
          <w:bCs/>
        </w:rPr>
        <w:t>Post-employment benefits</w:t>
      </w:r>
      <w:r w:rsidRPr="00950DB1">
        <w:t xml:space="preserve"> include pensions and other retirement benefits paid or payable on a discrete basis when employment has ceased.</w:t>
      </w:r>
    </w:p>
    <w:p w14:paraId="5CC87EEF" w14:textId="77777777" w:rsidR="00950DB1" w:rsidRPr="00950DB1" w:rsidRDefault="00950DB1" w:rsidP="00E82F4A">
      <w:pPr>
        <w:pStyle w:val="ListParagraph"/>
        <w:numPr>
          <w:ilvl w:val="0"/>
          <w:numId w:val="33"/>
        </w:numPr>
      </w:pPr>
      <w:r w:rsidRPr="00E82F4A">
        <w:rPr>
          <w:b/>
          <w:bCs/>
        </w:rPr>
        <w:t>Other long-term benefits</w:t>
      </w:r>
      <w:r w:rsidRPr="00950DB1">
        <w:t xml:space="preserve"> include long service leave, other long service benefits or deferred compensation.</w:t>
      </w:r>
    </w:p>
    <w:p w14:paraId="12BA7443" w14:textId="77777777" w:rsidR="00950DB1" w:rsidRPr="00950DB1" w:rsidRDefault="00950DB1" w:rsidP="00E82F4A">
      <w:pPr>
        <w:pStyle w:val="ListParagraph"/>
        <w:numPr>
          <w:ilvl w:val="0"/>
          <w:numId w:val="33"/>
        </w:numPr>
      </w:pPr>
      <w:r w:rsidRPr="00E82F4A">
        <w:rPr>
          <w:b/>
          <w:bCs/>
        </w:rPr>
        <w:t>Termination benefits</w:t>
      </w:r>
      <w:r w:rsidRPr="00950DB1">
        <w:t xml:space="preserve"> include termination of employee payments, such as severance packages.</w:t>
      </w:r>
    </w:p>
    <w:p w14:paraId="160AF53A" w14:textId="77777777" w:rsidR="00950DB1" w:rsidRPr="00950DB1" w:rsidRDefault="00950DB1" w:rsidP="00C232F2">
      <w:pPr>
        <w:pStyle w:val="Heading4"/>
      </w:pPr>
      <w:r w:rsidRPr="00950DB1">
        <w:t xml:space="preserve">Remuneration of executive officers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muneration of executive officers."/>
      </w:tblPr>
      <w:tblGrid>
        <w:gridCol w:w="5046"/>
        <w:gridCol w:w="2296"/>
        <w:gridCol w:w="2296"/>
      </w:tblGrid>
      <w:tr w:rsidR="00950DB1" w:rsidRPr="00950DB1" w14:paraId="06471134" w14:textId="77777777" w:rsidTr="00C232F2">
        <w:trPr>
          <w:trHeight w:val="300"/>
        </w:trPr>
        <w:tc>
          <w:tcPr>
            <w:tcW w:w="5046" w:type="dxa"/>
            <w:shd w:val="clear" w:color="auto" w:fill="auto"/>
            <w:tcMar>
              <w:top w:w="80" w:type="dxa"/>
              <w:left w:w="80" w:type="dxa"/>
              <w:bottom w:w="80" w:type="dxa"/>
              <w:right w:w="80" w:type="dxa"/>
            </w:tcMar>
            <w:vAlign w:val="bottom"/>
          </w:tcPr>
          <w:p w14:paraId="3D6E5F1A"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4E4348A7" w14:textId="77777777" w:rsidR="00950DB1" w:rsidRPr="00950DB1" w:rsidRDefault="00950DB1" w:rsidP="00C232F2">
            <w:pPr>
              <w:jc w:val="right"/>
              <w:rPr>
                <w:b/>
                <w:bCs/>
              </w:rPr>
            </w:pPr>
            <w:r w:rsidRPr="00950DB1">
              <w:rPr>
                <w:b/>
                <w:bCs/>
              </w:rPr>
              <w:t>($ thousand)</w:t>
            </w:r>
          </w:p>
        </w:tc>
      </w:tr>
      <w:tr w:rsidR="00950DB1" w:rsidRPr="00950DB1" w14:paraId="56E30581" w14:textId="77777777" w:rsidTr="00C232F2">
        <w:trPr>
          <w:trHeight w:val="300"/>
        </w:trPr>
        <w:tc>
          <w:tcPr>
            <w:tcW w:w="5046" w:type="dxa"/>
            <w:shd w:val="clear" w:color="auto" w:fill="auto"/>
            <w:tcMar>
              <w:top w:w="80" w:type="dxa"/>
              <w:left w:w="80" w:type="dxa"/>
              <w:bottom w:w="80" w:type="dxa"/>
              <w:right w:w="80" w:type="dxa"/>
            </w:tcMar>
            <w:vAlign w:val="bottom"/>
          </w:tcPr>
          <w:p w14:paraId="6F6BA5E5"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0FC83044" w14:textId="77777777" w:rsidR="00950DB1" w:rsidRPr="00950DB1" w:rsidRDefault="00950DB1" w:rsidP="00C232F2">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0DF04DBD" w14:textId="77777777" w:rsidR="00950DB1" w:rsidRPr="00950DB1" w:rsidRDefault="00950DB1" w:rsidP="00C232F2">
            <w:pPr>
              <w:jc w:val="right"/>
              <w:rPr>
                <w:b/>
                <w:bCs/>
              </w:rPr>
            </w:pPr>
            <w:r w:rsidRPr="00950DB1">
              <w:rPr>
                <w:b/>
                <w:bCs/>
              </w:rPr>
              <w:t>June 2023</w:t>
            </w:r>
          </w:p>
        </w:tc>
      </w:tr>
      <w:tr w:rsidR="00950DB1" w:rsidRPr="00950DB1" w14:paraId="559531A3" w14:textId="77777777" w:rsidTr="00C232F2">
        <w:trPr>
          <w:trHeight w:val="300"/>
        </w:trPr>
        <w:tc>
          <w:tcPr>
            <w:tcW w:w="5046" w:type="dxa"/>
            <w:shd w:val="clear" w:color="auto" w:fill="auto"/>
            <w:tcMar>
              <w:top w:w="80" w:type="dxa"/>
              <w:left w:w="80" w:type="dxa"/>
              <w:bottom w:w="80" w:type="dxa"/>
              <w:right w:w="80" w:type="dxa"/>
            </w:tcMar>
            <w:vAlign w:val="bottom"/>
          </w:tcPr>
          <w:p w14:paraId="5E570864" w14:textId="77777777" w:rsidR="00950DB1" w:rsidRPr="00950DB1" w:rsidRDefault="00950DB1" w:rsidP="00950DB1">
            <w:pPr>
              <w:rPr>
                <w:b/>
                <w:bCs/>
              </w:rPr>
            </w:pPr>
            <w:r w:rsidRPr="00950DB1">
              <w:rPr>
                <w:b/>
                <w:bCs/>
              </w:rPr>
              <w:t>Short-term employee benefits</w:t>
            </w:r>
          </w:p>
        </w:tc>
        <w:tc>
          <w:tcPr>
            <w:tcW w:w="2296" w:type="dxa"/>
            <w:shd w:val="clear" w:color="auto" w:fill="auto"/>
            <w:tcMar>
              <w:top w:w="80" w:type="dxa"/>
              <w:left w:w="80" w:type="dxa"/>
              <w:bottom w:w="80" w:type="dxa"/>
              <w:right w:w="80" w:type="dxa"/>
            </w:tcMar>
            <w:vAlign w:val="bottom"/>
          </w:tcPr>
          <w:p w14:paraId="4BE9DF0F" w14:textId="77777777" w:rsidR="00950DB1" w:rsidRPr="00950DB1" w:rsidRDefault="00950DB1" w:rsidP="00C232F2">
            <w:pPr>
              <w:jc w:val="right"/>
              <w:rPr>
                <w:b/>
                <w:bCs/>
              </w:rPr>
            </w:pPr>
            <w:r w:rsidRPr="00950DB1">
              <w:rPr>
                <w:b/>
                <w:bCs/>
              </w:rPr>
              <w:t xml:space="preserve">1,385 </w:t>
            </w:r>
          </w:p>
        </w:tc>
        <w:tc>
          <w:tcPr>
            <w:tcW w:w="2296" w:type="dxa"/>
            <w:shd w:val="clear" w:color="auto" w:fill="auto"/>
            <w:tcMar>
              <w:top w:w="80" w:type="dxa"/>
              <w:left w:w="80" w:type="dxa"/>
              <w:bottom w:w="80" w:type="dxa"/>
              <w:right w:w="80" w:type="dxa"/>
            </w:tcMar>
            <w:vAlign w:val="bottom"/>
          </w:tcPr>
          <w:p w14:paraId="661F3084" w14:textId="77777777" w:rsidR="00950DB1" w:rsidRPr="00950DB1" w:rsidRDefault="00950DB1" w:rsidP="00C232F2">
            <w:pPr>
              <w:jc w:val="right"/>
              <w:rPr>
                <w:b/>
                <w:bCs/>
              </w:rPr>
            </w:pPr>
            <w:r w:rsidRPr="00950DB1">
              <w:rPr>
                <w:b/>
                <w:bCs/>
              </w:rPr>
              <w:t xml:space="preserve">1,327 </w:t>
            </w:r>
          </w:p>
        </w:tc>
      </w:tr>
      <w:tr w:rsidR="00950DB1" w:rsidRPr="00950DB1" w14:paraId="21160E41" w14:textId="77777777" w:rsidTr="00C232F2">
        <w:trPr>
          <w:trHeight w:val="300"/>
        </w:trPr>
        <w:tc>
          <w:tcPr>
            <w:tcW w:w="5046" w:type="dxa"/>
            <w:shd w:val="clear" w:color="auto" w:fill="auto"/>
            <w:tcMar>
              <w:top w:w="80" w:type="dxa"/>
              <w:left w:w="80" w:type="dxa"/>
              <w:bottom w:w="80" w:type="dxa"/>
              <w:right w:w="80" w:type="dxa"/>
            </w:tcMar>
            <w:vAlign w:val="bottom"/>
          </w:tcPr>
          <w:p w14:paraId="579E1374" w14:textId="77777777" w:rsidR="00950DB1" w:rsidRPr="00950DB1" w:rsidRDefault="00950DB1" w:rsidP="00950DB1">
            <w:r w:rsidRPr="00950DB1">
              <w:t xml:space="preserve">Post-employment benefits </w:t>
            </w:r>
          </w:p>
        </w:tc>
        <w:tc>
          <w:tcPr>
            <w:tcW w:w="2296" w:type="dxa"/>
            <w:shd w:val="clear" w:color="auto" w:fill="auto"/>
            <w:tcMar>
              <w:top w:w="80" w:type="dxa"/>
              <w:left w:w="80" w:type="dxa"/>
              <w:bottom w:w="80" w:type="dxa"/>
              <w:right w:w="80" w:type="dxa"/>
            </w:tcMar>
            <w:vAlign w:val="bottom"/>
          </w:tcPr>
          <w:p w14:paraId="665D2FCA" w14:textId="77777777" w:rsidR="00950DB1" w:rsidRPr="00950DB1" w:rsidRDefault="00950DB1" w:rsidP="00C232F2">
            <w:pPr>
              <w:jc w:val="right"/>
            </w:pPr>
            <w:r w:rsidRPr="00950DB1">
              <w:t xml:space="preserve">132 </w:t>
            </w:r>
          </w:p>
        </w:tc>
        <w:tc>
          <w:tcPr>
            <w:tcW w:w="2296" w:type="dxa"/>
            <w:shd w:val="clear" w:color="auto" w:fill="auto"/>
            <w:tcMar>
              <w:top w:w="80" w:type="dxa"/>
              <w:left w:w="80" w:type="dxa"/>
              <w:bottom w:w="80" w:type="dxa"/>
              <w:right w:w="80" w:type="dxa"/>
            </w:tcMar>
            <w:vAlign w:val="bottom"/>
          </w:tcPr>
          <w:p w14:paraId="1FFF52BE" w14:textId="77777777" w:rsidR="00950DB1" w:rsidRPr="00950DB1" w:rsidRDefault="00950DB1" w:rsidP="00C232F2">
            <w:pPr>
              <w:jc w:val="right"/>
            </w:pPr>
            <w:r w:rsidRPr="00950DB1">
              <w:t xml:space="preserve">128 </w:t>
            </w:r>
          </w:p>
        </w:tc>
      </w:tr>
      <w:tr w:rsidR="00950DB1" w:rsidRPr="00950DB1" w14:paraId="3E9ABD3F" w14:textId="77777777" w:rsidTr="00C232F2">
        <w:trPr>
          <w:trHeight w:val="300"/>
        </w:trPr>
        <w:tc>
          <w:tcPr>
            <w:tcW w:w="5046" w:type="dxa"/>
            <w:shd w:val="clear" w:color="auto" w:fill="auto"/>
            <w:tcMar>
              <w:top w:w="80" w:type="dxa"/>
              <w:left w:w="80" w:type="dxa"/>
              <w:bottom w:w="80" w:type="dxa"/>
              <w:right w:w="80" w:type="dxa"/>
            </w:tcMar>
            <w:vAlign w:val="bottom"/>
          </w:tcPr>
          <w:p w14:paraId="662D952C" w14:textId="77777777" w:rsidR="00950DB1" w:rsidRPr="00950DB1" w:rsidRDefault="00950DB1" w:rsidP="00950DB1">
            <w:r w:rsidRPr="00950DB1">
              <w:t xml:space="preserve">Other long-term benefits </w:t>
            </w:r>
          </w:p>
        </w:tc>
        <w:tc>
          <w:tcPr>
            <w:tcW w:w="2296" w:type="dxa"/>
            <w:shd w:val="clear" w:color="auto" w:fill="auto"/>
            <w:tcMar>
              <w:top w:w="80" w:type="dxa"/>
              <w:left w:w="80" w:type="dxa"/>
              <w:bottom w:w="80" w:type="dxa"/>
              <w:right w:w="80" w:type="dxa"/>
            </w:tcMar>
            <w:vAlign w:val="bottom"/>
          </w:tcPr>
          <w:p w14:paraId="7DC0B6B6" w14:textId="77777777" w:rsidR="00950DB1" w:rsidRPr="00950DB1" w:rsidRDefault="00950DB1" w:rsidP="00C232F2">
            <w:pPr>
              <w:jc w:val="right"/>
            </w:pPr>
            <w:r w:rsidRPr="00950DB1">
              <w:t xml:space="preserve">32 </w:t>
            </w:r>
          </w:p>
        </w:tc>
        <w:tc>
          <w:tcPr>
            <w:tcW w:w="2296" w:type="dxa"/>
            <w:shd w:val="clear" w:color="auto" w:fill="auto"/>
            <w:tcMar>
              <w:top w:w="80" w:type="dxa"/>
              <w:left w:w="80" w:type="dxa"/>
              <w:bottom w:w="80" w:type="dxa"/>
              <w:right w:w="80" w:type="dxa"/>
            </w:tcMar>
            <w:vAlign w:val="bottom"/>
          </w:tcPr>
          <w:p w14:paraId="652E5C60" w14:textId="77777777" w:rsidR="00950DB1" w:rsidRPr="00950DB1" w:rsidRDefault="00950DB1" w:rsidP="00C232F2">
            <w:pPr>
              <w:jc w:val="right"/>
            </w:pPr>
            <w:r w:rsidRPr="00950DB1">
              <w:t xml:space="preserve">29 </w:t>
            </w:r>
          </w:p>
        </w:tc>
      </w:tr>
      <w:tr w:rsidR="00950DB1" w:rsidRPr="00950DB1" w14:paraId="29003035" w14:textId="77777777" w:rsidTr="00C232F2">
        <w:trPr>
          <w:trHeight w:val="300"/>
        </w:trPr>
        <w:tc>
          <w:tcPr>
            <w:tcW w:w="5046" w:type="dxa"/>
            <w:shd w:val="clear" w:color="auto" w:fill="auto"/>
            <w:tcMar>
              <w:top w:w="80" w:type="dxa"/>
              <w:left w:w="80" w:type="dxa"/>
              <w:bottom w:w="80" w:type="dxa"/>
              <w:right w:w="80" w:type="dxa"/>
            </w:tcMar>
            <w:vAlign w:val="bottom"/>
          </w:tcPr>
          <w:p w14:paraId="515AE2B7" w14:textId="77777777" w:rsidR="00950DB1" w:rsidRPr="00950DB1" w:rsidRDefault="00950DB1" w:rsidP="00950DB1">
            <w:r w:rsidRPr="00950DB1">
              <w:t>Termination benefits</w:t>
            </w:r>
          </w:p>
        </w:tc>
        <w:tc>
          <w:tcPr>
            <w:tcW w:w="2296" w:type="dxa"/>
            <w:shd w:val="clear" w:color="auto" w:fill="auto"/>
            <w:tcMar>
              <w:top w:w="80" w:type="dxa"/>
              <w:left w:w="80" w:type="dxa"/>
              <w:bottom w:w="80" w:type="dxa"/>
              <w:right w:w="80" w:type="dxa"/>
            </w:tcMar>
            <w:vAlign w:val="bottom"/>
          </w:tcPr>
          <w:p w14:paraId="26B8759A" w14:textId="77777777" w:rsidR="00950DB1" w:rsidRPr="00950DB1" w:rsidRDefault="00950DB1" w:rsidP="00C232F2">
            <w:pPr>
              <w:jc w:val="right"/>
            </w:pPr>
            <w:r w:rsidRPr="00950DB1">
              <w:t xml:space="preserve"> - </w:t>
            </w:r>
          </w:p>
        </w:tc>
        <w:tc>
          <w:tcPr>
            <w:tcW w:w="2296" w:type="dxa"/>
            <w:shd w:val="clear" w:color="auto" w:fill="auto"/>
            <w:tcMar>
              <w:top w:w="80" w:type="dxa"/>
              <w:left w:w="80" w:type="dxa"/>
              <w:bottom w:w="80" w:type="dxa"/>
              <w:right w:w="80" w:type="dxa"/>
            </w:tcMar>
            <w:vAlign w:val="bottom"/>
          </w:tcPr>
          <w:p w14:paraId="0D8456BC" w14:textId="77777777" w:rsidR="00950DB1" w:rsidRPr="00950DB1" w:rsidRDefault="00950DB1" w:rsidP="00C232F2">
            <w:pPr>
              <w:jc w:val="right"/>
            </w:pPr>
            <w:r w:rsidRPr="00950DB1">
              <w:t xml:space="preserve">66 </w:t>
            </w:r>
          </w:p>
        </w:tc>
      </w:tr>
      <w:tr w:rsidR="00950DB1" w:rsidRPr="00950DB1" w14:paraId="2FB63C1F" w14:textId="77777777" w:rsidTr="00C232F2">
        <w:trPr>
          <w:trHeight w:val="300"/>
        </w:trPr>
        <w:tc>
          <w:tcPr>
            <w:tcW w:w="5046" w:type="dxa"/>
            <w:shd w:val="clear" w:color="auto" w:fill="auto"/>
            <w:tcMar>
              <w:top w:w="80" w:type="dxa"/>
              <w:left w:w="80" w:type="dxa"/>
              <w:bottom w:w="80" w:type="dxa"/>
              <w:right w:w="80" w:type="dxa"/>
            </w:tcMar>
            <w:vAlign w:val="bottom"/>
          </w:tcPr>
          <w:p w14:paraId="074626CB" w14:textId="77777777" w:rsidR="00950DB1" w:rsidRPr="00950DB1" w:rsidRDefault="00950DB1" w:rsidP="00950DB1">
            <w:pPr>
              <w:rPr>
                <w:b/>
                <w:bCs/>
              </w:rPr>
            </w:pPr>
            <w:r w:rsidRPr="00950DB1">
              <w:rPr>
                <w:b/>
                <w:bCs/>
              </w:rPr>
              <w:t>Total remuneration (</w:t>
            </w:r>
            <w:proofErr w:type="spellStart"/>
            <w:r w:rsidRPr="00950DB1">
              <w:rPr>
                <w:b/>
                <w:bCs/>
              </w:rPr>
              <w:t>i</w:t>
            </w:r>
            <w:proofErr w:type="spellEnd"/>
            <w:r w:rsidRPr="00950DB1">
              <w:rPr>
                <w:b/>
                <w:bCs/>
              </w:rPr>
              <w:t>)</w:t>
            </w:r>
          </w:p>
        </w:tc>
        <w:tc>
          <w:tcPr>
            <w:tcW w:w="2296" w:type="dxa"/>
            <w:shd w:val="clear" w:color="auto" w:fill="auto"/>
            <w:tcMar>
              <w:top w:w="80" w:type="dxa"/>
              <w:left w:w="80" w:type="dxa"/>
              <w:bottom w:w="80" w:type="dxa"/>
              <w:right w:w="80" w:type="dxa"/>
            </w:tcMar>
            <w:vAlign w:val="bottom"/>
          </w:tcPr>
          <w:p w14:paraId="294ADC71" w14:textId="77777777" w:rsidR="00950DB1" w:rsidRPr="00950DB1" w:rsidRDefault="00950DB1" w:rsidP="00C232F2">
            <w:pPr>
              <w:jc w:val="right"/>
              <w:rPr>
                <w:b/>
                <w:bCs/>
              </w:rPr>
            </w:pPr>
            <w:r w:rsidRPr="00950DB1">
              <w:rPr>
                <w:b/>
                <w:bCs/>
              </w:rPr>
              <w:t xml:space="preserve">1,549 </w:t>
            </w:r>
          </w:p>
        </w:tc>
        <w:tc>
          <w:tcPr>
            <w:tcW w:w="2296" w:type="dxa"/>
            <w:shd w:val="clear" w:color="auto" w:fill="auto"/>
            <w:tcMar>
              <w:top w:w="80" w:type="dxa"/>
              <w:left w:w="80" w:type="dxa"/>
              <w:bottom w:w="80" w:type="dxa"/>
              <w:right w:w="80" w:type="dxa"/>
            </w:tcMar>
            <w:vAlign w:val="bottom"/>
          </w:tcPr>
          <w:p w14:paraId="37F79259" w14:textId="77777777" w:rsidR="00950DB1" w:rsidRPr="00950DB1" w:rsidRDefault="00950DB1" w:rsidP="00C232F2">
            <w:pPr>
              <w:jc w:val="right"/>
              <w:rPr>
                <w:b/>
                <w:bCs/>
              </w:rPr>
            </w:pPr>
            <w:r w:rsidRPr="00950DB1">
              <w:rPr>
                <w:b/>
                <w:bCs/>
              </w:rPr>
              <w:t xml:space="preserve">1,550 </w:t>
            </w:r>
          </w:p>
        </w:tc>
      </w:tr>
      <w:tr w:rsidR="00950DB1" w:rsidRPr="00950DB1" w14:paraId="0D5A4016" w14:textId="77777777" w:rsidTr="00C232F2">
        <w:trPr>
          <w:trHeight w:val="300"/>
        </w:trPr>
        <w:tc>
          <w:tcPr>
            <w:tcW w:w="5046" w:type="dxa"/>
            <w:shd w:val="clear" w:color="auto" w:fill="auto"/>
            <w:tcMar>
              <w:top w:w="80" w:type="dxa"/>
              <w:left w:w="80" w:type="dxa"/>
              <w:bottom w:w="80" w:type="dxa"/>
              <w:right w:w="80" w:type="dxa"/>
            </w:tcMar>
            <w:vAlign w:val="bottom"/>
          </w:tcPr>
          <w:p w14:paraId="7D2D384A" w14:textId="77777777" w:rsidR="00950DB1" w:rsidRPr="00950DB1" w:rsidRDefault="00950DB1" w:rsidP="00950DB1"/>
        </w:tc>
        <w:tc>
          <w:tcPr>
            <w:tcW w:w="2296" w:type="dxa"/>
            <w:shd w:val="clear" w:color="auto" w:fill="auto"/>
            <w:tcMar>
              <w:top w:w="80" w:type="dxa"/>
              <w:left w:w="80" w:type="dxa"/>
              <w:bottom w:w="80" w:type="dxa"/>
              <w:right w:w="80" w:type="dxa"/>
            </w:tcMar>
            <w:vAlign w:val="bottom"/>
          </w:tcPr>
          <w:p w14:paraId="4AD57694" w14:textId="77777777" w:rsidR="00950DB1" w:rsidRPr="00950DB1" w:rsidRDefault="00950DB1" w:rsidP="00C232F2">
            <w:pPr>
              <w:jc w:val="right"/>
            </w:pPr>
            <w:r w:rsidRPr="00950DB1">
              <w:t> </w:t>
            </w:r>
          </w:p>
        </w:tc>
        <w:tc>
          <w:tcPr>
            <w:tcW w:w="2296" w:type="dxa"/>
            <w:shd w:val="clear" w:color="auto" w:fill="auto"/>
            <w:tcMar>
              <w:top w:w="80" w:type="dxa"/>
              <w:left w:w="80" w:type="dxa"/>
              <w:bottom w:w="80" w:type="dxa"/>
              <w:right w:w="80" w:type="dxa"/>
            </w:tcMar>
            <w:vAlign w:val="bottom"/>
          </w:tcPr>
          <w:p w14:paraId="7A32E3CE" w14:textId="77777777" w:rsidR="00950DB1" w:rsidRPr="00950DB1" w:rsidRDefault="00950DB1" w:rsidP="00C232F2">
            <w:pPr>
              <w:jc w:val="right"/>
            </w:pPr>
            <w:r w:rsidRPr="00950DB1">
              <w:t> </w:t>
            </w:r>
          </w:p>
        </w:tc>
      </w:tr>
      <w:tr w:rsidR="00950DB1" w:rsidRPr="00950DB1" w14:paraId="0674B428" w14:textId="77777777" w:rsidTr="00C232F2">
        <w:trPr>
          <w:trHeight w:val="300"/>
        </w:trPr>
        <w:tc>
          <w:tcPr>
            <w:tcW w:w="5046" w:type="dxa"/>
            <w:shd w:val="clear" w:color="auto" w:fill="auto"/>
            <w:tcMar>
              <w:top w:w="80" w:type="dxa"/>
              <w:left w:w="80" w:type="dxa"/>
              <w:bottom w:w="80" w:type="dxa"/>
              <w:right w:w="80" w:type="dxa"/>
            </w:tcMar>
            <w:vAlign w:val="bottom"/>
          </w:tcPr>
          <w:p w14:paraId="5A595559" w14:textId="77777777" w:rsidR="00950DB1" w:rsidRPr="00950DB1" w:rsidRDefault="00950DB1" w:rsidP="00950DB1">
            <w:pPr>
              <w:rPr>
                <w:b/>
                <w:bCs/>
              </w:rPr>
            </w:pPr>
            <w:r w:rsidRPr="00950DB1">
              <w:rPr>
                <w:b/>
                <w:bCs/>
              </w:rPr>
              <w:t xml:space="preserve">Total number of executives </w:t>
            </w:r>
          </w:p>
        </w:tc>
        <w:tc>
          <w:tcPr>
            <w:tcW w:w="2296" w:type="dxa"/>
            <w:shd w:val="clear" w:color="auto" w:fill="auto"/>
            <w:tcMar>
              <w:top w:w="80" w:type="dxa"/>
              <w:left w:w="80" w:type="dxa"/>
              <w:bottom w:w="80" w:type="dxa"/>
              <w:right w:w="80" w:type="dxa"/>
            </w:tcMar>
            <w:vAlign w:val="bottom"/>
          </w:tcPr>
          <w:p w14:paraId="302C0A81" w14:textId="77777777" w:rsidR="00950DB1" w:rsidRPr="00950DB1" w:rsidRDefault="00950DB1" w:rsidP="00C232F2">
            <w:pPr>
              <w:jc w:val="right"/>
              <w:rPr>
                <w:b/>
                <w:bCs/>
              </w:rPr>
            </w:pPr>
            <w:r w:rsidRPr="00950DB1">
              <w:rPr>
                <w:b/>
                <w:bCs/>
              </w:rPr>
              <w:t xml:space="preserve">5 </w:t>
            </w:r>
          </w:p>
        </w:tc>
        <w:tc>
          <w:tcPr>
            <w:tcW w:w="2296" w:type="dxa"/>
            <w:shd w:val="clear" w:color="auto" w:fill="auto"/>
            <w:tcMar>
              <w:top w:w="80" w:type="dxa"/>
              <w:left w:w="80" w:type="dxa"/>
              <w:bottom w:w="80" w:type="dxa"/>
              <w:right w:w="80" w:type="dxa"/>
            </w:tcMar>
            <w:vAlign w:val="bottom"/>
          </w:tcPr>
          <w:p w14:paraId="249BC22B" w14:textId="77777777" w:rsidR="00950DB1" w:rsidRPr="00950DB1" w:rsidRDefault="00950DB1" w:rsidP="00C232F2">
            <w:pPr>
              <w:jc w:val="right"/>
              <w:rPr>
                <w:b/>
                <w:bCs/>
              </w:rPr>
            </w:pPr>
            <w:r w:rsidRPr="00950DB1">
              <w:rPr>
                <w:b/>
                <w:bCs/>
              </w:rPr>
              <w:t xml:space="preserve">6 </w:t>
            </w:r>
          </w:p>
        </w:tc>
      </w:tr>
      <w:tr w:rsidR="00950DB1" w:rsidRPr="00950DB1" w14:paraId="5FB9A7CB" w14:textId="77777777" w:rsidTr="00C232F2">
        <w:trPr>
          <w:trHeight w:val="300"/>
        </w:trPr>
        <w:tc>
          <w:tcPr>
            <w:tcW w:w="5046" w:type="dxa"/>
            <w:shd w:val="clear" w:color="auto" w:fill="auto"/>
            <w:tcMar>
              <w:top w:w="80" w:type="dxa"/>
              <w:left w:w="80" w:type="dxa"/>
              <w:bottom w:w="80" w:type="dxa"/>
              <w:right w:w="80" w:type="dxa"/>
            </w:tcMar>
            <w:vAlign w:val="bottom"/>
          </w:tcPr>
          <w:p w14:paraId="46300F6A" w14:textId="77777777" w:rsidR="00950DB1" w:rsidRPr="00950DB1" w:rsidRDefault="00950DB1" w:rsidP="00950DB1">
            <w:pPr>
              <w:rPr>
                <w:b/>
                <w:bCs/>
              </w:rPr>
            </w:pPr>
            <w:r w:rsidRPr="00950DB1">
              <w:rPr>
                <w:b/>
                <w:bCs/>
              </w:rPr>
              <w:t>Total annualised employee equivalent (AEE) (ii)</w:t>
            </w:r>
          </w:p>
        </w:tc>
        <w:tc>
          <w:tcPr>
            <w:tcW w:w="2296" w:type="dxa"/>
            <w:shd w:val="clear" w:color="auto" w:fill="auto"/>
            <w:tcMar>
              <w:top w:w="80" w:type="dxa"/>
              <w:left w:w="80" w:type="dxa"/>
              <w:bottom w:w="80" w:type="dxa"/>
              <w:right w:w="80" w:type="dxa"/>
            </w:tcMar>
            <w:vAlign w:val="bottom"/>
          </w:tcPr>
          <w:p w14:paraId="3CCC27C8" w14:textId="77777777" w:rsidR="00950DB1" w:rsidRPr="00950DB1" w:rsidRDefault="00950DB1" w:rsidP="00C232F2">
            <w:pPr>
              <w:jc w:val="right"/>
              <w:rPr>
                <w:b/>
                <w:bCs/>
              </w:rPr>
            </w:pPr>
            <w:r w:rsidRPr="00950DB1">
              <w:rPr>
                <w:b/>
                <w:bCs/>
              </w:rPr>
              <w:t xml:space="preserve">5.0 </w:t>
            </w:r>
          </w:p>
        </w:tc>
        <w:tc>
          <w:tcPr>
            <w:tcW w:w="2296" w:type="dxa"/>
            <w:shd w:val="clear" w:color="auto" w:fill="auto"/>
            <w:tcMar>
              <w:top w:w="80" w:type="dxa"/>
              <w:left w:w="80" w:type="dxa"/>
              <w:bottom w:w="80" w:type="dxa"/>
              <w:right w:w="80" w:type="dxa"/>
            </w:tcMar>
            <w:vAlign w:val="bottom"/>
          </w:tcPr>
          <w:p w14:paraId="7F1EE810" w14:textId="77777777" w:rsidR="00950DB1" w:rsidRPr="00950DB1" w:rsidRDefault="00950DB1" w:rsidP="00C232F2">
            <w:pPr>
              <w:jc w:val="right"/>
              <w:rPr>
                <w:b/>
                <w:bCs/>
              </w:rPr>
            </w:pPr>
            <w:r w:rsidRPr="00950DB1">
              <w:rPr>
                <w:b/>
                <w:bCs/>
              </w:rPr>
              <w:t xml:space="preserve">5.2 </w:t>
            </w:r>
          </w:p>
        </w:tc>
      </w:tr>
    </w:tbl>
    <w:p w14:paraId="70670BDB" w14:textId="77777777" w:rsidR="00950DB1" w:rsidRPr="00950DB1" w:rsidRDefault="00950DB1" w:rsidP="00950DB1"/>
    <w:p w14:paraId="71A7E2FF" w14:textId="77777777" w:rsidR="002239C7" w:rsidRDefault="00950DB1" w:rsidP="00950DB1">
      <w:pPr>
        <w:rPr>
          <w:rStyle w:val="Heading6Char"/>
        </w:rPr>
      </w:pPr>
      <w:r w:rsidRPr="00950DB1">
        <w:rPr>
          <w:rStyle w:val="Heading6Char"/>
        </w:rPr>
        <w:t xml:space="preserve">Notes: </w:t>
      </w:r>
    </w:p>
    <w:p w14:paraId="19D82151" w14:textId="6AA4A9BD" w:rsidR="002239C7" w:rsidRDefault="002239C7" w:rsidP="002239C7">
      <w:proofErr w:type="spellStart"/>
      <w:r>
        <w:t>i</w:t>
      </w:r>
      <w:proofErr w:type="spellEnd"/>
      <w:r>
        <w:t xml:space="preserve">. </w:t>
      </w:r>
      <w:r w:rsidR="00950DB1" w:rsidRPr="00950DB1">
        <w:t xml:space="preserve">The total number of executive officers includes persons who meet the definition of Key Management Personnel (KMP) of the entity under AASB 124 Related Party Disclosures and are also reported within the related parties note disclosure (Note 8.4). </w:t>
      </w:r>
    </w:p>
    <w:p w14:paraId="3C3ECD17" w14:textId="6123148C" w:rsidR="00950DB1" w:rsidRPr="00950DB1" w:rsidRDefault="00950DB1" w:rsidP="002239C7">
      <w:r w:rsidRPr="00950DB1">
        <w:t>ii.</w:t>
      </w:r>
      <w:r w:rsidR="00C232F2">
        <w:t xml:space="preserve"> </w:t>
      </w:r>
      <w:r w:rsidRPr="00950DB1">
        <w:t xml:space="preserve">Annualised employee equivalent is based on the time fraction worked over the reporting period. </w:t>
      </w:r>
    </w:p>
    <w:p w14:paraId="504EC0FF" w14:textId="2B7EFCA6" w:rsidR="00950DB1" w:rsidRPr="00950DB1" w:rsidRDefault="00950DB1" w:rsidP="00C232F2">
      <w:pPr>
        <w:pStyle w:val="Heading3"/>
      </w:pPr>
      <w:bookmarkStart w:id="269" w:name="_Toc180424758"/>
      <w:r w:rsidRPr="00950DB1">
        <w:t>8.4.</w:t>
      </w:r>
      <w:r w:rsidR="003A344A">
        <w:t xml:space="preserve"> </w:t>
      </w:r>
      <w:r w:rsidRPr="00950DB1">
        <w:t>Related parties</w:t>
      </w:r>
      <w:bookmarkEnd w:id="269"/>
    </w:p>
    <w:p w14:paraId="784EE813" w14:textId="77777777" w:rsidR="00950DB1" w:rsidRPr="00950DB1" w:rsidRDefault="00950DB1" w:rsidP="00950DB1">
      <w:r w:rsidRPr="00950DB1">
        <w:t>CSV is a wholly owned and controlled entity of the State of Victoria.</w:t>
      </w:r>
    </w:p>
    <w:p w14:paraId="062A2142" w14:textId="77777777" w:rsidR="00950DB1" w:rsidRPr="00950DB1" w:rsidRDefault="00950DB1" w:rsidP="00950DB1">
      <w:r w:rsidRPr="00950DB1">
        <w:t>Related parties of CSV include:</w:t>
      </w:r>
    </w:p>
    <w:p w14:paraId="194A9A4D" w14:textId="77777777" w:rsidR="00950DB1" w:rsidRPr="00950DB1" w:rsidRDefault="00950DB1" w:rsidP="00C232F2">
      <w:pPr>
        <w:pStyle w:val="ListParagraph"/>
        <w:numPr>
          <w:ilvl w:val="0"/>
          <w:numId w:val="34"/>
        </w:numPr>
      </w:pPr>
      <w:r w:rsidRPr="00950DB1">
        <w:lastRenderedPageBreak/>
        <w:t>all key management personnel and their close family members and personal business interests (controlled entities, joint ventures and entities they have significant influence over</w:t>
      </w:r>
      <w:proofErr w:type="gramStart"/>
      <w:r w:rsidRPr="00950DB1">
        <w:t>);</w:t>
      </w:r>
      <w:proofErr w:type="gramEnd"/>
    </w:p>
    <w:p w14:paraId="5E0E2DB9" w14:textId="77777777" w:rsidR="00950DB1" w:rsidRPr="00950DB1" w:rsidRDefault="00950DB1" w:rsidP="00C232F2">
      <w:pPr>
        <w:pStyle w:val="ListParagraph"/>
        <w:numPr>
          <w:ilvl w:val="0"/>
          <w:numId w:val="34"/>
        </w:numPr>
      </w:pPr>
      <w:r w:rsidRPr="00950DB1">
        <w:t>the Minister and their close family members; and</w:t>
      </w:r>
    </w:p>
    <w:p w14:paraId="60FD036C" w14:textId="77777777" w:rsidR="00950DB1" w:rsidRPr="00950DB1" w:rsidRDefault="00950DB1" w:rsidP="00C232F2">
      <w:pPr>
        <w:pStyle w:val="ListParagraph"/>
        <w:numPr>
          <w:ilvl w:val="0"/>
          <w:numId w:val="34"/>
        </w:numPr>
      </w:pPr>
      <w:r w:rsidRPr="00950DB1">
        <w:t>all departments and public sector entities that are controlled and consolidated into the whole of state consolidated financial statements.</w:t>
      </w:r>
    </w:p>
    <w:p w14:paraId="657931AE" w14:textId="77777777" w:rsidR="00950DB1" w:rsidRPr="00950DB1" w:rsidRDefault="00950DB1" w:rsidP="00950DB1">
      <w:r w:rsidRPr="00950DB1">
        <w:t>All related party transactions have been entered into on an arm’s length basis.</w:t>
      </w:r>
    </w:p>
    <w:p w14:paraId="7573CC2E" w14:textId="77777777" w:rsidR="00950DB1" w:rsidRPr="00950DB1" w:rsidRDefault="00950DB1" w:rsidP="00C232F2">
      <w:pPr>
        <w:pStyle w:val="Heading4"/>
      </w:pPr>
      <w:bookmarkStart w:id="270" w:name="_Ref180493107"/>
      <w:r w:rsidRPr="00950DB1">
        <w:t>Significant transactions with government-related entities</w:t>
      </w:r>
      <w:bookmarkEnd w:id="270"/>
    </w:p>
    <w:p w14:paraId="766CF718" w14:textId="77777777" w:rsidR="00950DB1" w:rsidRPr="00950DB1" w:rsidRDefault="00950DB1" w:rsidP="00950DB1">
      <w:r w:rsidRPr="00950DB1">
        <w:t>During the financial year, CSV had transactions with other government-controlled entities and these transactions were undertaken in the ordinary course of operations, as listed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Significant transactions with government-related entities."/>
      </w:tblPr>
      <w:tblGrid>
        <w:gridCol w:w="5046"/>
        <w:gridCol w:w="2296"/>
        <w:gridCol w:w="2296"/>
      </w:tblGrid>
      <w:tr w:rsidR="00950DB1" w:rsidRPr="00950DB1" w14:paraId="57D8E57A" w14:textId="77777777" w:rsidTr="00C232F2">
        <w:trPr>
          <w:trHeight w:val="315"/>
        </w:trPr>
        <w:tc>
          <w:tcPr>
            <w:tcW w:w="5046" w:type="dxa"/>
            <w:shd w:val="clear" w:color="auto" w:fill="auto"/>
            <w:tcMar>
              <w:top w:w="80" w:type="dxa"/>
              <w:left w:w="80" w:type="dxa"/>
              <w:bottom w:w="80" w:type="dxa"/>
              <w:right w:w="80" w:type="dxa"/>
            </w:tcMar>
            <w:vAlign w:val="bottom"/>
          </w:tcPr>
          <w:p w14:paraId="4D50539F"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1DA4D700" w14:textId="77777777" w:rsidR="00950DB1" w:rsidRPr="00950DB1" w:rsidRDefault="00950DB1" w:rsidP="00C232F2">
            <w:pPr>
              <w:jc w:val="right"/>
              <w:rPr>
                <w:b/>
                <w:bCs/>
              </w:rPr>
            </w:pPr>
            <w:r w:rsidRPr="00950DB1">
              <w:rPr>
                <w:b/>
                <w:bCs/>
              </w:rPr>
              <w:t>($ thousand)</w:t>
            </w:r>
          </w:p>
        </w:tc>
      </w:tr>
      <w:tr w:rsidR="00950DB1" w:rsidRPr="00950DB1" w14:paraId="028A3C96" w14:textId="77777777" w:rsidTr="00C232F2">
        <w:trPr>
          <w:trHeight w:val="315"/>
        </w:trPr>
        <w:tc>
          <w:tcPr>
            <w:tcW w:w="5046" w:type="dxa"/>
            <w:shd w:val="clear" w:color="auto" w:fill="auto"/>
            <w:tcMar>
              <w:top w:w="80" w:type="dxa"/>
              <w:left w:w="80" w:type="dxa"/>
              <w:bottom w:w="80" w:type="dxa"/>
              <w:right w:w="80" w:type="dxa"/>
            </w:tcMar>
            <w:vAlign w:val="bottom"/>
          </w:tcPr>
          <w:p w14:paraId="36E8684A" w14:textId="77777777" w:rsidR="00950DB1" w:rsidRPr="00950DB1" w:rsidRDefault="00950DB1" w:rsidP="00950DB1">
            <w:pPr>
              <w:rPr>
                <w:b/>
                <w:bCs/>
              </w:rPr>
            </w:pPr>
            <w:r w:rsidRPr="00950DB1">
              <w:rPr>
                <w:b/>
                <w:bCs/>
              </w:rPr>
              <w:t>Government-related entities</w:t>
            </w:r>
          </w:p>
        </w:tc>
        <w:tc>
          <w:tcPr>
            <w:tcW w:w="2296" w:type="dxa"/>
            <w:shd w:val="clear" w:color="auto" w:fill="auto"/>
            <w:tcMar>
              <w:top w:w="80" w:type="dxa"/>
              <w:left w:w="80" w:type="dxa"/>
              <w:bottom w:w="80" w:type="dxa"/>
              <w:right w:w="80" w:type="dxa"/>
            </w:tcMar>
            <w:vAlign w:val="bottom"/>
          </w:tcPr>
          <w:p w14:paraId="0CF5B91A" w14:textId="77777777" w:rsidR="00950DB1" w:rsidRPr="00950DB1" w:rsidRDefault="00950DB1" w:rsidP="00C232F2">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49CAC23B" w14:textId="77777777" w:rsidR="00950DB1" w:rsidRPr="00950DB1" w:rsidRDefault="00950DB1" w:rsidP="00C232F2">
            <w:pPr>
              <w:jc w:val="right"/>
              <w:rPr>
                <w:b/>
                <w:bCs/>
              </w:rPr>
            </w:pPr>
            <w:r w:rsidRPr="00950DB1">
              <w:rPr>
                <w:b/>
                <w:bCs/>
              </w:rPr>
              <w:t>June 2023</w:t>
            </w:r>
          </w:p>
        </w:tc>
      </w:tr>
      <w:tr w:rsidR="00950DB1" w:rsidRPr="00950DB1" w14:paraId="64DF3F84" w14:textId="77777777" w:rsidTr="00C232F2">
        <w:trPr>
          <w:trHeight w:val="315"/>
        </w:trPr>
        <w:tc>
          <w:tcPr>
            <w:tcW w:w="5046" w:type="dxa"/>
            <w:shd w:val="clear" w:color="auto" w:fill="auto"/>
            <w:tcMar>
              <w:top w:w="80" w:type="dxa"/>
              <w:left w:w="80" w:type="dxa"/>
              <w:bottom w:w="80" w:type="dxa"/>
              <w:right w:w="80" w:type="dxa"/>
            </w:tcMar>
            <w:vAlign w:val="bottom"/>
          </w:tcPr>
          <w:p w14:paraId="0C42F03B" w14:textId="77777777" w:rsidR="00950DB1" w:rsidRPr="00950DB1" w:rsidRDefault="00950DB1" w:rsidP="00950DB1">
            <w:r w:rsidRPr="00950DB1">
              <w:t>Victorian Building Authority(</w:t>
            </w:r>
            <w:proofErr w:type="spellStart"/>
            <w:r w:rsidRPr="00950DB1">
              <w:t>i</w:t>
            </w:r>
            <w:proofErr w:type="spellEnd"/>
            <w:r w:rsidRPr="00950DB1">
              <w:t>) - receipt</w:t>
            </w:r>
          </w:p>
        </w:tc>
        <w:tc>
          <w:tcPr>
            <w:tcW w:w="2296" w:type="dxa"/>
            <w:shd w:val="clear" w:color="auto" w:fill="auto"/>
            <w:tcMar>
              <w:top w:w="80" w:type="dxa"/>
              <w:left w:w="80" w:type="dxa"/>
              <w:bottom w:w="80" w:type="dxa"/>
              <w:right w:w="80" w:type="dxa"/>
            </w:tcMar>
            <w:vAlign w:val="bottom"/>
          </w:tcPr>
          <w:p w14:paraId="7F06C194" w14:textId="77777777" w:rsidR="00950DB1" w:rsidRPr="00950DB1" w:rsidRDefault="00950DB1" w:rsidP="00C232F2">
            <w:pPr>
              <w:jc w:val="right"/>
            </w:pPr>
            <w:r w:rsidRPr="00950DB1">
              <w:t xml:space="preserve">103,608 </w:t>
            </w:r>
          </w:p>
        </w:tc>
        <w:tc>
          <w:tcPr>
            <w:tcW w:w="2296" w:type="dxa"/>
            <w:shd w:val="clear" w:color="auto" w:fill="auto"/>
            <w:tcMar>
              <w:top w:w="80" w:type="dxa"/>
              <w:left w:w="80" w:type="dxa"/>
              <w:bottom w:w="80" w:type="dxa"/>
              <w:right w:w="80" w:type="dxa"/>
            </w:tcMar>
            <w:vAlign w:val="bottom"/>
          </w:tcPr>
          <w:p w14:paraId="413D39CD" w14:textId="77777777" w:rsidR="00950DB1" w:rsidRPr="00950DB1" w:rsidRDefault="00950DB1" w:rsidP="00C232F2">
            <w:pPr>
              <w:jc w:val="right"/>
            </w:pPr>
            <w:r w:rsidRPr="00950DB1">
              <w:t xml:space="preserve">95,675 </w:t>
            </w:r>
          </w:p>
        </w:tc>
      </w:tr>
      <w:tr w:rsidR="00950DB1" w:rsidRPr="00950DB1" w14:paraId="30F738A3" w14:textId="77777777" w:rsidTr="00C232F2">
        <w:trPr>
          <w:trHeight w:val="315"/>
        </w:trPr>
        <w:tc>
          <w:tcPr>
            <w:tcW w:w="5046" w:type="dxa"/>
            <w:shd w:val="clear" w:color="auto" w:fill="auto"/>
            <w:tcMar>
              <w:top w:w="80" w:type="dxa"/>
              <w:left w:w="80" w:type="dxa"/>
              <w:bottom w:w="80" w:type="dxa"/>
              <w:right w:w="80" w:type="dxa"/>
            </w:tcMar>
            <w:vAlign w:val="bottom"/>
          </w:tcPr>
          <w:p w14:paraId="6394A72F" w14:textId="578C5117" w:rsidR="00950DB1" w:rsidRPr="00950DB1" w:rsidRDefault="00950DB1" w:rsidP="00950DB1">
            <w:r w:rsidRPr="00950DB1">
              <w:t>Department of Energy, Environment and Climate Action(</w:t>
            </w:r>
            <w:r w:rsidR="002239C7">
              <w:t>i</w:t>
            </w:r>
            <w:r w:rsidRPr="00950DB1">
              <w:t>i) - receipt</w:t>
            </w:r>
          </w:p>
        </w:tc>
        <w:tc>
          <w:tcPr>
            <w:tcW w:w="2296" w:type="dxa"/>
            <w:shd w:val="clear" w:color="auto" w:fill="auto"/>
            <w:tcMar>
              <w:top w:w="80" w:type="dxa"/>
              <w:left w:w="80" w:type="dxa"/>
              <w:bottom w:w="80" w:type="dxa"/>
              <w:right w:w="80" w:type="dxa"/>
            </w:tcMar>
            <w:vAlign w:val="bottom"/>
          </w:tcPr>
          <w:p w14:paraId="58DE960E" w14:textId="77777777" w:rsidR="00950DB1" w:rsidRPr="00950DB1" w:rsidRDefault="00950DB1" w:rsidP="00C232F2">
            <w:pPr>
              <w:jc w:val="right"/>
            </w:pPr>
            <w:r w:rsidRPr="00950DB1">
              <w:t xml:space="preserve">38 </w:t>
            </w:r>
          </w:p>
        </w:tc>
        <w:tc>
          <w:tcPr>
            <w:tcW w:w="2296" w:type="dxa"/>
            <w:shd w:val="clear" w:color="auto" w:fill="auto"/>
            <w:tcMar>
              <w:top w:w="80" w:type="dxa"/>
              <w:left w:w="80" w:type="dxa"/>
              <w:bottom w:w="80" w:type="dxa"/>
              <w:right w:w="80" w:type="dxa"/>
            </w:tcMar>
            <w:vAlign w:val="bottom"/>
          </w:tcPr>
          <w:p w14:paraId="6E2F8B13" w14:textId="77777777" w:rsidR="00950DB1" w:rsidRPr="00950DB1" w:rsidRDefault="00950DB1" w:rsidP="00C232F2">
            <w:pPr>
              <w:jc w:val="right"/>
            </w:pPr>
            <w:r w:rsidRPr="00950DB1">
              <w:t xml:space="preserve">56,669 </w:t>
            </w:r>
          </w:p>
        </w:tc>
      </w:tr>
      <w:tr w:rsidR="00950DB1" w:rsidRPr="00950DB1" w14:paraId="5B0112F7" w14:textId="77777777" w:rsidTr="00C232F2">
        <w:trPr>
          <w:trHeight w:val="315"/>
        </w:trPr>
        <w:tc>
          <w:tcPr>
            <w:tcW w:w="5046" w:type="dxa"/>
            <w:shd w:val="clear" w:color="auto" w:fill="auto"/>
            <w:tcMar>
              <w:top w:w="80" w:type="dxa"/>
              <w:left w:w="80" w:type="dxa"/>
              <w:bottom w:w="80" w:type="dxa"/>
              <w:right w:w="80" w:type="dxa"/>
            </w:tcMar>
            <w:vAlign w:val="bottom"/>
          </w:tcPr>
          <w:p w14:paraId="17448BE0" w14:textId="18F0926B" w:rsidR="00950DB1" w:rsidRPr="00950DB1" w:rsidRDefault="00950DB1" w:rsidP="00950DB1">
            <w:r w:rsidRPr="00950DB1">
              <w:t>Department of Treasury and Finance(i</w:t>
            </w:r>
            <w:r w:rsidR="002239C7">
              <w:t>ii</w:t>
            </w:r>
            <w:r w:rsidRPr="00950DB1">
              <w:t>)- receipt</w:t>
            </w:r>
          </w:p>
        </w:tc>
        <w:tc>
          <w:tcPr>
            <w:tcW w:w="2296" w:type="dxa"/>
            <w:shd w:val="clear" w:color="auto" w:fill="auto"/>
            <w:tcMar>
              <w:top w:w="80" w:type="dxa"/>
              <w:left w:w="80" w:type="dxa"/>
              <w:bottom w:w="80" w:type="dxa"/>
              <w:right w:w="80" w:type="dxa"/>
            </w:tcMar>
            <w:vAlign w:val="bottom"/>
          </w:tcPr>
          <w:p w14:paraId="3BB6CEDE" w14:textId="77777777" w:rsidR="00950DB1" w:rsidRPr="00950DB1" w:rsidRDefault="00950DB1" w:rsidP="00C232F2">
            <w:pPr>
              <w:jc w:val="right"/>
            </w:pPr>
            <w:r w:rsidRPr="00950DB1">
              <w:t xml:space="preserve">4,904 </w:t>
            </w:r>
          </w:p>
        </w:tc>
        <w:tc>
          <w:tcPr>
            <w:tcW w:w="2296" w:type="dxa"/>
            <w:shd w:val="clear" w:color="auto" w:fill="auto"/>
            <w:tcMar>
              <w:top w:w="80" w:type="dxa"/>
              <w:left w:w="80" w:type="dxa"/>
              <w:bottom w:w="80" w:type="dxa"/>
              <w:right w:w="80" w:type="dxa"/>
            </w:tcMar>
            <w:vAlign w:val="bottom"/>
          </w:tcPr>
          <w:p w14:paraId="6F2AE0DB" w14:textId="77777777" w:rsidR="00950DB1" w:rsidRPr="00950DB1" w:rsidRDefault="00950DB1" w:rsidP="00C232F2">
            <w:pPr>
              <w:jc w:val="right"/>
            </w:pPr>
            <w:r w:rsidRPr="00950DB1">
              <w:t xml:space="preserve">3,962 </w:t>
            </w:r>
          </w:p>
        </w:tc>
      </w:tr>
      <w:tr w:rsidR="00950DB1" w:rsidRPr="00950DB1" w14:paraId="24F99F3E" w14:textId="77777777" w:rsidTr="00C232F2">
        <w:trPr>
          <w:trHeight w:val="315"/>
        </w:trPr>
        <w:tc>
          <w:tcPr>
            <w:tcW w:w="5046" w:type="dxa"/>
            <w:shd w:val="clear" w:color="auto" w:fill="auto"/>
            <w:tcMar>
              <w:top w:w="80" w:type="dxa"/>
              <w:left w:w="80" w:type="dxa"/>
              <w:bottom w:w="80" w:type="dxa"/>
              <w:right w:w="80" w:type="dxa"/>
            </w:tcMar>
            <w:vAlign w:val="bottom"/>
          </w:tcPr>
          <w:p w14:paraId="53416CAA" w14:textId="77777777" w:rsidR="00950DB1" w:rsidRPr="00950DB1" w:rsidRDefault="00950DB1" w:rsidP="00950DB1">
            <w:r w:rsidRPr="00950DB1">
              <w:t>State Revenue Office(iv) - payment</w:t>
            </w:r>
          </w:p>
        </w:tc>
        <w:tc>
          <w:tcPr>
            <w:tcW w:w="2296" w:type="dxa"/>
            <w:shd w:val="clear" w:color="auto" w:fill="auto"/>
            <w:tcMar>
              <w:top w:w="80" w:type="dxa"/>
              <w:left w:w="80" w:type="dxa"/>
              <w:bottom w:w="80" w:type="dxa"/>
              <w:right w:w="80" w:type="dxa"/>
            </w:tcMar>
            <w:vAlign w:val="bottom"/>
          </w:tcPr>
          <w:p w14:paraId="0FF294EC" w14:textId="77777777" w:rsidR="00950DB1" w:rsidRPr="00950DB1" w:rsidRDefault="00950DB1" w:rsidP="00C232F2">
            <w:pPr>
              <w:jc w:val="right"/>
            </w:pPr>
            <w:r w:rsidRPr="00950DB1">
              <w:t>(857)</w:t>
            </w:r>
          </w:p>
        </w:tc>
        <w:tc>
          <w:tcPr>
            <w:tcW w:w="2296" w:type="dxa"/>
            <w:shd w:val="clear" w:color="auto" w:fill="auto"/>
            <w:tcMar>
              <w:top w:w="80" w:type="dxa"/>
              <w:left w:w="80" w:type="dxa"/>
              <w:bottom w:w="80" w:type="dxa"/>
              <w:right w:w="80" w:type="dxa"/>
            </w:tcMar>
            <w:vAlign w:val="bottom"/>
          </w:tcPr>
          <w:p w14:paraId="6847C912" w14:textId="77777777" w:rsidR="00950DB1" w:rsidRPr="00950DB1" w:rsidRDefault="00950DB1" w:rsidP="00C232F2">
            <w:pPr>
              <w:jc w:val="right"/>
            </w:pPr>
            <w:r w:rsidRPr="00950DB1">
              <w:t>(681)</w:t>
            </w:r>
          </w:p>
        </w:tc>
      </w:tr>
      <w:tr w:rsidR="00950DB1" w:rsidRPr="00950DB1" w14:paraId="786DA926" w14:textId="77777777" w:rsidTr="00C232F2">
        <w:trPr>
          <w:trHeight w:val="315"/>
        </w:trPr>
        <w:tc>
          <w:tcPr>
            <w:tcW w:w="5046" w:type="dxa"/>
            <w:shd w:val="clear" w:color="auto" w:fill="auto"/>
            <w:tcMar>
              <w:top w:w="80" w:type="dxa"/>
              <w:left w:w="80" w:type="dxa"/>
              <w:bottom w:w="80" w:type="dxa"/>
              <w:right w:w="80" w:type="dxa"/>
            </w:tcMar>
            <w:vAlign w:val="bottom"/>
          </w:tcPr>
          <w:p w14:paraId="175ECFFD" w14:textId="77777777" w:rsidR="00950DB1" w:rsidRPr="00950DB1" w:rsidRDefault="00950DB1" w:rsidP="00950DB1">
            <w:pPr>
              <w:rPr>
                <w:b/>
                <w:bCs/>
              </w:rPr>
            </w:pPr>
            <w:r w:rsidRPr="00950DB1">
              <w:rPr>
                <w:b/>
                <w:bCs/>
              </w:rPr>
              <w:t>Total aggregate transactions</w:t>
            </w:r>
          </w:p>
        </w:tc>
        <w:tc>
          <w:tcPr>
            <w:tcW w:w="2296" w:type="dxa"/>
            <w:shd w:val="clear" w:color="auto" w:fill="auto"/>
            <w:tcMar>
              <w:top w:w="80" w:type="dxa"/>
              <w:left w:w="80" w:type="dxa"/>
              <w:bottom w:w="80" w:type="dxa"/>
              <w:right w:w="80" w:type="dxa"/>
            </w:tcMar>
            <w:vAlign w:val="bottom"/>
          </w:tcPr>
          <w:p w14:paraId="2B5DD4CF" w14:textId="77777777" w:rsidR="00950DB1" w:rsidRPr="00950DB1" w:rsidRDefault="00950DB1" w:rsidP="00C232F2">
            <w:pPr>
              <w:jc w:val="right"/>
              <w:rPr>
                <w:b/>
                <w:bCs/>
              </w:rPr>
            </w:pPr>
            <w:r w:rsidRPr="00950DB1">
              <w:rPr>
                <w:b/>
                <w:bCs/>
              </w:rPr>
              <w:t xml:space="preserve">107,693 </w:t>
            </w:r>
          </w:p>
        </w:tc>
        <w:tc>
          <w:tcPr>
            <w:tcW w:w="2296" w:type="dxa"/>
            <w:shd w:val="clear" w:color="auto" w:fill="auto"/>
            <w:tcMar>
              <w:top w:w="80" w:type="dxa"/>
              <w:left w:w="80" w:type="dxa"/>
              <w:bottom w:w="80" w:type="dxa"/>
              <w:right w:w="80" w:type="dxa"/>
            </w:tcMar>
            <w:vAlign w:val="bottom"/>
          </w:tcPr>
          <w:p w14:paraId="49B9D002" w14:textId="77777777" w:rsidR="00950DB1" w:rsidRPr="00950DB1" w:rsidRDefault="00950DB1" w:rsidP="00C232F2">
            <w:pPr>
              <w:jc w:val="right"/>
              <w:rPr>
                <w:b/>
                <w:bCs/>
              </w:rPr>
            </w:pPr>
            <w:r w:rsidRPr="00950DB1">
              <w:rPr>
                <w:b/>
                <w:bCs/>
              </w:rPr>
              <w:t xml:space="preserve">155,625 </w:t>
            </w:r>
          </w:p>
        </w:tc>
      </w:tr>
    </w:tbl>
    <w:p w14:paraId="21FF2180" w14:textId="77777777" w:rsidR="00950DB1" w:rsidRPr="00950DB1" w:rsidRDefault="00950DB1" w:rsidP="00950DB1"/>
    <w:p w14:paraId="5C010461" w14:textId="77777777" w:rsidR="002239C7" w:rsidRDefault="00950DB1" w:rsidP="00950DB1">
      <w:r w:rsidRPr="00950DB1">
        <w:t>Notes:</w:t>
      </w:r>
    </w:p>
    <w:p w14:paraId="53B4E75E" w14:textId="1EB68B0C" w:rsidR="00950DB1" w:rsidRPr="00950DB1" w:rsidRDefault="00950DB1" w:rsidP="00950DB1">
      <w:proofErr w:type="spellStart"/>
      <w:r w:rsidRPr="00950DB1">
        <w:t>i</w:t>
      </w:r>
      <w:proofErr w:type="spellEnd"/>
      <w:r w:rsidRPr="00950DB1">
        <w:t>.</w:t>
      </w:r>
      <w:r w:rsidRPr="00950DB1">
        <w:tab/>
        <w:t>Cladding Rectification Levy income.</w:t>
      </w:r>
      <w:r w:rsidRPr="00950DB1">
        <w:br/>
        <w:t>ii.</w:t>
      </w:r>
      <w:r w:rsidRPr="00950DB1">
        <w:tab/>
        <w:t>Grants for private and government buildings rectification.</w:t>
      </w:r>
      <w:r w:rsidRPr="00950DB1">
        <w:br/>
        <w:t>iii.</w:t>
      </w:r>
      <w:r w:rsidRPr="00950DB1">
        <w:tab/>
        <w:t>Interest on CBS bank account.</w:t>
      </w:r>
      <w:r w:rsidRPr="00950DB1">
        <w:br/>
        <w:t>iv.</w:t>
      </w:r>
      <w:r w:rsidRPr="00950DB1">
        <w:tab/>
        <w:t>Payroll tax, mental health levy and COVID levy.</w:t>
      </w:r>
    </w:p>
    <w:p w14:paraId="5E1CE002" w14:textId="77777777" w:rsidR="00950DB1" w:rsidRPr="00950DB1" w:rsidRDefault="00950DB1" w:rsidP="00950DB1">
      <w:r w:rsidRPr="00950DB1">
        <w:rPr>
          <w:b/>
          <w:bCs/>
        </w:rPr>
        <w:t>Key management personnel (KMP)</w:t>
      </w:r>
      <w:r w:rsidRPr="00950DB1">
        <w:t xml:space="preserve"> of CSV include responsible persons as outlined in Note 8.2 and senior executives of CSV as indicated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Key management personnel (KMP) of CSV."/>
      </w:tblPr>
      <w:tblGrid>
        <w:gridCol w:w="6047"/>
        <w:gridCol w:w="3591"/>
      </w:tblGrid>
      <w:tr w:rsidR="00950DB1" w:rsidRPr="00950DB1" w14:paraId="6F532820" w14:textId="77777777" w:rsidTr="00C232F2">
        <w:trPr>
          <w:trHeight w:val="334"/>
        </w:trPr>
        <w:tc>
          <w:tcPr>
            <w:tcW w:w="6047" w:type="dxa"/>
            <w:tcMar>
              <w:top w:w="80" w:type="dxa"/>
              <w:left w:w="80" w:type="dxa"/>
              <w:bottom w:w="80" w:type="dxa"/>
              <w:right w:w="80" w:type="dxa"/>
            </w:tcMar>
            <w:vAlign w:val="bottom"/>
          </w:tcPr>
          <w:p w14:paraId="14CA84EC" w14:textId="77777777" w:rsidR="00950DB1" w:rsidRPr="00950DB1" w:rsidRDefault="00950DB1" w:rsidP="00950DB1">
            <w:pPr>
              <w:rPr>
                <w:b/>
                <w:bCs/>
              </w:rPr>
            </w:pPr>
            <w:r w:rsidRPr="00950DB1">
              <w:rPr>
                <w:b/>
                <w:bCs/>
              </w:rPr>
              <w:t>Position identified as KMPs</w:t>
            </w:r>
          </w:p>
        </w:tc>
        <w:tc>
          <w:tcPr>
            <w:tcW w:w="3591" w:type="dxa"/>
            <w:tcMar>
              <w:top w:w="80" w:type="dxa"/>
              <w:left w:w="80" w:type="dxa"/>
              <w:bottom w:w="80" w:type="dxa"/>
              <w:right w:w="80" w:type="dxa"/>
            </w:tcMar>
            <w:vAlign w:val="bottom"/>
          </w:tcPr>
          <w:p w14:paraId="3859FD32" w14:textId="77777777" w:rsidR="00950DB1" w:rsidRPr="00950DB1" w:rsidRDefault="00950DB1" w:rsidP="00950DB1">
            <w:pPr>
              <w:rPr>
                <w:b/>
                <w:bCs/>
              </w:rPr>
            </w:pPr>
            <w:r w:rsidRPr="00950DB1">
              <w:rPr>
                <w:b/>
                <w:bCs/>
              </w:rPr>
              <w:t xml:space="preserve">Personnel movements </w:t>
            </w:r>
          </w:p>
        </w:tc>
      </w:tr>
      <w:tr w:rsidR="00950DB1" w:rsidRPr="00950DB1" w14:paraId="6677050A" w14:textId="77777777" w:rsidTr="00C232F2">
        <w:trPr>
          <w:trHeight w:val="347"/>
        </w:trPr>
        <w:tc>
          <w:tcPr>
            <w:tcW w:w="6047" w:type="dxa"/>
            <w:tcMar>
              <w:top w:w="80" w:type="dxa"/>
              <w:left w:w="80" w:type="dxa"/>
              <w:bottom w:w="80" w:type="dxa"/>
              <w:right w:w="80" w:type="dxa"/>
            </w:tcMar>
            <w:vAlign w:val="bottom"/>
          </w:tcPr>
          <w:p w14:paraId="64373FF8" w14:textId="77777777" w:rsidR="00950DB1" w:rsidRPr="00950DB1" w:rsidRDefault="00950DB1" w:rsidP="00950DB1">
            <w:r w:rsidRPr="00950DB1">
              <w:t xml:space="preserve">Jodee Cook, Chief Operating Officer </w:t>
            </w:r>
          </w:p>
        </w:tc>
        <w:tc>
          <w:tcPr>
            <w:tcW w:w="3591" w:type="dxa"/>
            <w:tcMar>
              <w:top w:w="80" w:type="dxa"/>
              <w:left w:w="80" w:type="dxa"/>
              <w:bottom w:w="80" w:type="dxa"/>
              <w:right w:w="80" w:type="dxa"/>
            </w:tcMar>
            <w:vAlign w:val="bottom"/>
          </w:tcPr>
          <w:p w14:paraId="369E001C" w14:textId="77777777" w:rsidR="00950DB1" w:rsidRPr="00950DB1" w:rsidRDefault="00950DB1" w:rsidP="00950DB1">
            <w:r w:rsidRPr="00950DB1">
              <w:t>1/07/2023–30/06/2024</w:t>
            </w:r>
          </w:p>
        </w:tc>
      </w:tr>
      <w:tr w:rsidR="00950DB1" w:rsidRPr="00950DB1" w14:paraId="2FA2ACCE" w14:textId="77777777" w:rsidTr="00C232F2">
        <w:trPr>
          <w:trHeight w:val="334"/>
        </w:trPr>
        <w:tc>
          <w:tcPr>
            <w:tcW w:w="6047" w:type="dxa"/>
            <w:tcMar>
              <w:top w:w="80" w:type="dxa"/>
              <w:left w:w="80" w:type="dxa"/>
              <w:bottom w:w="80" w:type="dxa"/>
              <w:right w:w="80" w:type="dxa"/>
            </w:tcMar>
            <w:vAlign w:val="bottom"/>
          </w:tcPr>
          <w:p w14:paraId="7F094CC9" w14:textId="77777777" w:rsidR="00950DB1" w:rsidRPr="00950DB1" w:rsidRDefault="00950DB1" w:rsidP="00950DB1">
            <w:r w:rsidRPr="00950DB1">
              <w:t>Luke Exell, Director Legal and Procurement</w:t>
            </w:r>
          </w:p>
        </w:tc>
        <w:tc>
          <w:tcPr>
            <w:tcW w:w="3591" w:type="dxa"/>
            <w:tcMar>
              <w:top w:w="80" w:type="dxa"/>
              <w:left w:w="80" w:type="dxa"/>
              <w:bottom w:w="80" w:type="dxa"/>
              <w:right w:w="80" w:type="dxa"/>
            </w:tcMar>
            <w:vAlign w:val="bottom"/>
          </w:tcPr>
          <w:p w14:paraId="22D3BA66" w14:textId="77777777" w:rsidR="00950DB1" w:rsidRPr="00950DB1" w:rsidRDefault="00950DB1" w:rsidP="00950DB1">
            <w:r w:rsidRPr="00950DB1">
              <w:t>1/07/2023–30/06/2024</w:t>
            </w:r>
          </w:p>
        </w:tc>
      </w:tr>
      <w:tr w:rsidR="00950DB1" w:rsidRPr="00950DB1" w14:paraId="523AD62C" w14:textId="77777777" w:rsidTr="00C232F2">
        <w:trPr>
          <w:trHeight w:val="334"/>
        </w:trPr>
        <w:tc>
          <w:tcPr>
            <w:tcW w:w="6047" w:type="dxa"/>
            <w:tcMar>
              <w:top w:w="80" w:type="dxa"/>
              <w:left w:w="80" w:type="dxa"/>
              <w:bottom w:w="80" w:type="dxa"/>
              <w:right w:w="80" w:type="dxa"/>
            </w:tcMar>
            <w:vAlign w:val="bottom"/>
          </w:tcPr>
          <w:p w14:paraId="0ECC14D5" w14:textId="77777777" w:rsidR="00950DB1" w:rsidRPr="00950DB1" w:rsidRDefault="00950DB1" w:rsidP="00950DB1">
            <w:r w:rsidRPr="00950DB1">
              <w:t>Ashley Hunt, Executive Director Project Delivery</w:t>
            </w:r>
          </w:p>
        </w:tc>
        <w:tc>
          <w:tcPr>
            <w:tcW w:w="3591" w:type="dxa"/>
            <w:tcMar>
              <w:top w:w="80" w:type="dxa"/>
              <w:left w:w="80" w:type="dxa"/>
              <w:bottom w:w="80" w:type="dxa"/>
              <w:right w:w="80" w:type="dxa"/>
            </w:tcMar>
            <w:vAlign w:val="bottom"/>
          </w:tcPr>
          <w:p w14:paraId="4647F97C" w14:textId="77777777" w:rsidR="00950DB1" w:rsidRPr="00950DB1" w:rsidRDefault="00950DB1" w:rsidP="00950DB1">
            <w:r w:rsidRPr="00950DB1">
              <w:t>1/07/2023–30/06/2024</w:t>
            </w:r>
          </w:p>
        </w:tc>
      </w:tr>
      <w:tr w:rsidR="00950DB1" w:rsidRPr="00950DB1" w14:paraId="0FE8B1EE" w14:textId="77777777" w:rsidTr="00C232F2">
        <w:trPr>
          <w:trHeight w:val="334"/>
        </w:trPr>
        <w:tc>
          <w:tcPr>
            <w:tcW w:w="6047" w:type="dxa"/>
            <w:tcMar>
              <w:top w:w="80" w:type="dxa"/>
              <w:left w:w="80" w:type="dxa"/>
              <w:bottom w:w="80" w:type="dxa"/>
              <w:right w:w="80" w:type="dxa"/>
            </w:tcMar>
            <w:vAlign w:val="bottom"/>
          </w:tcPr>
          <w:p w14:paraId="363744CE" w14:textId="77777777" w:rsidR="00950DB1" w:rsidRPr="00950DB1" w:rsidRDefault="00950DB1" w:rsidP="00950DB1">
            <w:r w:rsidRPr="00950DB1">
              <w:t>John Kent, Director Stakeholder Engagement</w:t>
            </w:r>
          </w:p>
        </w:tc>
        <w:tc>
          <w:tcPr>
            <w:tcW w:w="3591" w:type="dxa"/>
            <w:tcMar>
              <w:top w:w="80" w:type="dxa"/>
              <w:left w:w="80" w:type="dxa"/>
              <w:bottom w:w="80" w:type="dxa"/>
              <w:right w:w="80" w:type="dxa"/>
            </w:tcMar>
            <w:vAlign w:val="bottom"/>
          </w:tcPr>
          <w:p w14:paraId="01575F1E" w14:textId="77777777" w:rsidR="00950DB1" w:rsidRPr="00950DB1" w:rsidRDefault="00950DB1" w:rsidP="00950DB1">
            <w:r w:rsidRPr="00950DB1">
              <w:t>1/07/2023–30/06/2024</w:t>
            </w:r>
          </w:p>
        </w:tc>
      </w:tr>
      <w:tr w:rsidR="00950DB1" w:rsidRPr="00950DB1" w14:paraId="5B8E9968" w14:textId="77777777" w:rsidTr="00C232F2">
        <w:trPr>
          <w:trHeight w:val="334"/>
        </w:trPr>
        <w:tc>
          <w:tcPr>
            <w:tcW w:w="6047" w:type="dxa"/>
            <w:tcMar>
              <w:top w:w="80" w:type="dxa"/>
              <w:left w:w="80" w:type="dxa"/>
              <w:bottom w:w="80" w:type="dxa"/>
              <w:right w:w="80" w:type="dxa"/>
            </w:tcMar>
            <w:vAlign w:val="bottom"/>
          </w:tcPr>
          <w:p w14:paraId="6CFEBB7F" w14:textId="77777777" w:rsidR="00950DB1" w:rsidRPr="00950DB1" w:rsidRDefault="00950DB1" w:rsidP="00950DB1">
            <w:r w:rsidRPr="00950DB1">
              <w:lastRenderedPageBreak/>
              <w:t>Nathan Matthews, Director Cladding Rectification</w:t>
            </w:r>
          </w:p>
        </w:tc>
        <w:tc>
          <w:tcPr>
            <w:tcW w:w="3591" w:type="dxa"/>
            <w:tcMar>
              <w:top w:w="80" w:type="dxa"/>
              <w:left w:w="80" w:type="dxa"/>
              <w:bottom w:w="80" w:type="dxa"/>
              <w:right w:w="80" w:type="dxa"/>
            </w:tcMar>
            <w:vAlign w:val="bottom"/>
          </w:tcPr>
          <w:p w14:paraId="036BD9C9" w14:textId="77777777" w:rsidR="00950DB1" w:rsidRPr="00950DB1" w:rsidRDefault="00950DB1" w:rsidP="00950DB1">
            <w:r w:rsidRPr="00950DB1">
              <w:t>1/07/2023–30/06/2024</w:t>
            </w:r>
          </w:p>
        </w:tc>
      </w:tr>
      <w:tr w:rsidR="00950DB1" w:rsidRPr="00950DB1" w14:paraId="2873D2F6" w14:textId="77777777" w:rsidTr="00C232F2">
        <w:trPr>
          <w:trHeight w:val="334"/>
        </w:trPr>
        <w:tc>
          <w:tcPr>
            <w:tcW w:w="6047" w:type="dxa"/>
            <w:tcMar>
              <w:top w:w="80" w:type="dxa"/>
              <w:left w:w="80" w:type="dxa"/>
              <w:bottom w:w="80" w:type="dxa"/>
              <w:right w:w="80" w:type="dxa"/>
            </w:tcMar>
            <w:vAlign w:val="bottom"/>
          </w:tcPr>
          <w:p w14:paraId="08A01D20" w14:textId="77777777" w:rsidR="00950DB1" w:rsidRPr="00950DB1" w:rsidRDefault="00950DB1" w:rsidP="00950DB1">
            <w:r w:rsidRPr="00950DB1">
              <w:t>Rose Scasni, Chief Financial Officer</w:t>
            </w:r>
          </w:p>
        </w:tc>
        <w:tc>
          <w:tcPr>
            <w:tcW w:w="3591" w:type="dxa"/>
            <w:tcMar>
              <w:top w:w="80" w:type="dxa"/>
              <w:left w:w="80" w:type="dxa"/>
              <w:bottom w:w="80" w:type="dxa"/>
              <w:right w:w="80" w:type="dxa"/>
            </w:tcMar>
            <w:vAlign w:val="bottom"/>
          </w:tcPr>
          <w:p w14:paraId="018A0F26" w14:textId="77777777" w:rsidR="00950DB1" w:rsidRPr="00950DB1" w:rsidRDefault="00950DB1" w:rsidP="00950DB1">
            <w:r w:rsidRPr="00950DB1">
              <w:t>1/07/2023–30/06/2024</w:t>
            </w:r>
          </w:p>
        </w:tc>
      </w:tr>
    </w:tbl>
    <w:p w14:paraId="7E70FD02" w14:textId="77777777" w:rsidR="00950DB1" w:rsidRPr="00950DB1" w:rsidRDefault="00950DB1" w:rsidP="00950DB1"/>
    <w:p w14:paraId="4FA732AB" w14:textId="77777777" w:rsidR="00950DB1" w:rsidRPr="00950DB1" w:rsidRDefault="00950DB1" w:rsidP="00950DB1">
      <w:r w:rsidRPr="00950DB1">
        <w:t xml:space="preserve">The compensation detailed below excludes the salaries and benefits the Portfolio Ministers receive. The Minister’s remuneration and allowances are set by the </w:t>
      </w:r>
      <w:r w:rsidRPr="00DB61DB">
        <w:rPr>
          <w:i/>
          <w:iCs/>
        </w:rPr>
        <w:t>Parliamentary Salaries and Superannuation Act 1968</w:t>
      </w:r>
      <w:r w:rsidRPr="00950DB1">
        <w:t xml:space="preserve"> (Vic) and is reported within the State’s Annual Financial Report.</w:t>
      </w:r>
    </w:p>
    <w:p w14:paraId="5C4FB2CB" w14:textId="77777777" w:rsidR="00950DB1" w:rsidRPr="00950DB1" w:rsidRDefault="00950DB1" w:rsidP="00C232F2">
      <w:pPr>
        <w:pStyle w:val="Heading4"/>
      </w:pPr>
      <w:r w:rsidRPr="00950DB1">
        <w:t>Compensation of key management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Compensation of key management personnel."/>
      </w:tblPr>
      <w:tblGrid>
        <w:gridCol w:w="5046"/>
        <w:gridCol w:w="2296"/>
        <w:gridCol w:w="2296"/>
      </w:tblGrid>
      <w:tr w:rsidR="00950DB1" w:rsidRPr="00950DB1" w14:paraId="149BA7A1" w14:textId="77777777" w:rsidTr="00C232F2">
        <w:trPr>
          <w:trHeight w:val="300"/>
        </w:trPr>
        <w:tc>
          <w:tcPr>
            <w:tcW w:w="5046" w:type="dxa"/>
            <w:shd w:val="clear" w:color="auto" w:fill="auto"/>
            <w:tcMar>
              <w:top w:w="80" w:type="dxa"/>
              <w:left w:w="80" w:type="dxa"/>
              <w:bottom w:w="80" w:type="dxa"/>
              <w:right w:w="80" w:type="dxa"/>
            </w:tcMar>
            <w:vAlign w:val="bottom"/>
          </w:tcPr>
          <w:p w14:paraId="788B0C6E"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0968CD61" w14:textId="77777777" w:rsidR="00950DB1" w:rsidRPr="00950DB1" w:rsidRDefault="00950DB1" w:rsidP="00C232F2">
            <w:pPr>
              <w:jc w:val="right"/>
              <w:rPr>
                <w:b/>
                <w:bCs/>
              </w:rPr>
            </w:pPr>
            <w:r w:rsidRPr="00950DB1">
              <w:rPr>
                <w:b/>
                <w:bCs/>
              </w:rPr>
              <w:t>($ thousand)</w:t>
            </w:r>
          </w:p>
        </w:tc>
      </w:tr>
      <w:tr w:rsidR="00950DB1" w:rsidRPr="00950DB1" w14:paraId="75D220BA" w14:textId="77777777" w:rsidTr="00C232F2">
        <w:trPr>
          <w:trHeight w:val="300"/>
        </w:trPr>
        <w:tc>
          <w:tcPr>
            <w:tcW w:w="5046" w:type="dxa"/>
            <w:shd w:val="clear" w:color="auto" w:fill="auto"/>
            <w:tcMar>
              <w:top w:w="80" w:type="dxa"/>
              <w:left w:w="80" w:type="dxa"/>
              <w:bottom w:w="80" w:type="dxa"/>
              <w:right w:w="80" w:type="dxa"/>
            </w:tcMar>
            <w:vAlign w:val="bottom"/>
          </w:tcPr>
          <w:p w14:paraId="327A9777"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2411911D" w14:textId="77777777" w:rsidR="00950DB1" w:rsidRPr="00950DB1" w:rsidRDefault="00950DB1" w:rsidP="00C232F2">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50F8DA0E" w14:textId="77777777" w:rsidR="00950DB1" w:rsidRPr="00950DB1" w:rsidRDefault="00950DB1" w:rsidP="00C232F2">
            <w:pPr>
              <w:jc w:val="right"/>
              <w:rPr>
                <w:b/>
                <w:bCs/>
              </w:rPr>
            </w:pPr>
            <w:r w:rsidRPr="00950DB1">
              <w:rPr>
                <w:b/>
                <w:bCs/>
              </w:rPr>
              <w:t>June 2023</w:t>
            </w:r>
          </w:p>
        </w:tc>
      </w:tr>
      <w:tr w:rsidR="00950DB1" w:rsidRPr="00950DB1" w14:paraId="133D864F" w14:textId="77777777" w:rsidTr="00C232F2">
        <w:trPr>
          <w:trHeight w:val="300"/>
        </w:trPr>
        <w:tc>
          <w:tcPr>
            <w:tcW w:w="5046" w:type="dxa"/>
            <w:shd w:val="clear" w:color="auto" w:fill="auto"/>
            <w:tcMar>
              <w:top w:w="80" w:type="dxa"/>
              <w:left w:w="80" w:type="dxa"/>
              <w:bottom w:w="80" w:type="dxa"/>
              <w:right w:w="80" w:type="dxa"/>
            </w:tcMar>
            <w:vAlign w:val="bottom"/>
          </w:tcPr>
          <w:p w14:paraId="193E7104" w14:textId="77777777" w:rsidR="00950DB1" w:rsidRPr="00950DB1" w:rsidRDefault="00950DB1" w:rsidP="00950DB1">
            <w:r w:rsidRPr="00950DB1">
              <w:t>Short-term employee benefits</w:t>
            </w:r>
          </w:p>
        </w:tc>
        <w:tc>
          <w:tcPr>
            <w:tcW w:w="2296" w:type="dxa"/>
            <w:shd w:val="clear" w:color="auto" w:fill="auto"/>
            <w:tcMar>
              <w:top w:w="80" w:type="dxa"/>
              <w:left w:w="80" w:type="dxa"/>
              <w:bottom w:w="80" w:type="dxa"/>
              <w:right w:w="80" w:type="dxa"/>
            </w:tcMar>
            <w:vAlign w:val="bottom"/>
          </w:tcPr>
          <w:p w14:paraId="0B825A3B" w14:textId="77777777" w:rsidR="00950DB1" w:rsidRPr="00950DB1" w:rsidRDefault="00950DB1" w:rsidP="00C232F2">
            <w:pPr>
              <w:jc w:val="right"/>
            </w:pPr>
            <w:r w:rsidRPr="00950DB1">
              <w:t xml:space="preserve">2,246 </w:t>
            </w:r>
          </w:p>
        </w:tc>
        <w:tc>
          <w:tcPr>
            <w:tcW w:w="2296" w:type="dxa"/>
            <w:shd w:val="clear" w:color="auto" w:fill="auto"/>
            <w:tcMar>
              <w:top w:w="80" w:type="dxa"/>
              <w:left w:w="80" w:type="dxa"/>
              <w:bottom w:w="80" w:type="dxa"/>
              <w:right w:w="80" w:type="dxa"/>
            </w:tcMar>
            <w:vAlign w:val="bottom"/>
          </w:tcPr>
          <w:p w14:paraId="22CC509E" w14:textId="77777777" w:rsidR="00950DB1" w:rsidRPr="00950DB1" w:rsidRDefault="00950DB1" w:rsidP="00C232F2">
            <w:pPr>
              <w:jc w:val="right"/>
            </w:pPr>
            <w:r w:rsidRPr="00950DB1">
              <w:t xml:space="preserve">2,033 </w:t>
            </w:r>
          </w:p>
        </w:tc>
      </w:tr>
      <w:tr w:rsidR="00950DB1" w:rsidRPr="00950DB1" w14:paraId="0198311C" w14:textId="77777777" w:rsidTr="00C232F2">
        <w:trPr>
          <w:trHeight w:val="300"/>
        </w:trPr>
        <w:tc>
          <w:tcPr>
            <w:tcW w:w="5046" w:type="dxa"/>
            <w:shd w:val="clear" w:color="auto" w:fill="auto"/>
            <w:tcMar>
              <w:top w:w="80" w:type="dxa"/>
              <w:left w:w="80" w:type="dxa"/>
              <w:bottom w:w="80" w:type="dxa"/>
              <w:right w:w="80" w:type="dxa"/>
            </w:tcMar>
            <w:vAlign w:val="bottom"/>
          </w:tcPr>
          <w:p w14:paraId="3A562E0F" w14:textId="77777777" w:rsidR="00950DB1" w:rsidRPr="00950DB1" w:rsidRDefault="00950DB1" w:rsidP="00950DB1">
            <w:r w:rsidRPr="00950DB1">
              <w:t xml:space="preserve">Post-employment benefits </w:t>
            </w:r>
          </w:p>
        </w:tc>
        <w:tc>
          <w:tcPr>
            <w:tcW w:w="2296" w:type="dxa"/>
            <w:shd w:val="clear" w:color="auto" w:fill="auto"/>
            <w:tcMar>
              <w:top w:w="80" w:type="dxa"/>
              <w:left w:w="80" w:type="dxa"/>
              <w:bottom w:w="80" w:type="dxa"/>
              <w:right w:w="80" w:type="dxa"/>
            </w:tcMar>
            <w:vAlign w:val="bottom"/>
          </w:tcPr>
          <w:p w14:paraId="1731D97B" w14:textId="77777777" w:rsidR="00950DB1" w:rsidRPr="00950DB1" w:rsidRDefault="00950DB1" w:rsidP="00C232F2">
            <w:pPr>
              <w:jc w:val="right"/>
            </w:pPr>
            <w:r w:rsidRPr="00950DB1">
              <w:t xml:space="preserve">181 </w:t>
            </w:r>
          </w:p>
        </w:tc>
        <w:tc>
          <w:tcPr>
            <w:tcW w:w="2296" w:type="dxa"/>
            <w:shd w:val="clear" w:color="auto" w:fill="auto"/>
            <w:tcMar>
              <w:top w:w="80" w:type="dxa"/>
              <w:left w:w="80" w:type="dxa"/>
              <w:bottom w:w="80" w:type="dxa"/>
              <w:right w:w="80" w:type="dxa"/>
            </w:tcMar>
            <w:vAlign w:val="bottom"/>
          </w:tcPr>
          <w:p w14:paraId="6E7109F7" w14:textId="77777777" w:rsidR="00950DB1" w:rsidRPr="00950DB1" w:rsidRDefault="00950DB1" w:rsidP="00C232F2">
            <w:pPr>
              <w:jc w:val="right"/>
            </w:pPr>
            <w:r w:rsidRPr="00950DB1">
              <w:t xml:space="preserve">174 </w:t>
            </w:r>
          </w:p>
        </w:tc>
      </w:tr>
      <w:tr w:rsidR="00950DB1" w:rsidRPr="00950DB1" w14:paraId="799897E4" w14:textId="77777777" w:rsidTr="00C232F2">
        <w:trPr>
          <w:trHeight w:val="300"/>
        </w:trPr>
        <w:tc>
          <w:tcPr>
            <w:tcW w:w="5046" w:type="dxa"/>
            <w:shd w:val="clear" w:color="auto" w:fill="auto"/>
            <w:tcMar>
              <w:top w:w="80" w:type="dxa"/>
              <w:left w:w="80" w:type="dxa"/>
              <w:bottom w:w="80" w:type="dxa"/>
              <w:right w:w="80" w:type="dxa"/>
            </w:tcMar>
            <w:vAlign w:val="bottom"/>
          </w:tcPr>
          <w:p w14:paraId="46A0B3B2" w14:textId="77777777" w:rsidR="00950DB1" w:rsidRPr="00950DB1" w:rsidRDefault="00950DB1" w:rsidP="00950DB1">
            <w:r w:rsidRPr="00950DB1">
              <w:t xml:space="preserve">Other long-term benefits </w:t>
            </w:r>
          </w:p>
        </w:tc>
        <w:tc>
          <w:tcPr>
            <w:tcW w:w="2296" w:type="dxa"/>
            <w:shd w:val="clear" w:color="auto" w:fill="auto"/>
            <w:tcMar>
              <w:top w:w="80" w:type="dxa"/>
              <w:left w:w="80" w:type="dxa"/>
              <w:bottom w:w="80" w:type="dxa"/>
              <w:right w:w="80" w:type="dxa"/>
            </w:tcMar>
            <w:vAlign w:val="bottom"/>
          </w:tcPr>
          <w:p w14:paraId="1E1A9A2B" w14:textId="77777777" w:rsidR="00950DB1" w:rsidRPr="00950DB1" w:rsidRDefault="00950DB1" w:rsidP="00C232F2">
            <w:pPr>
              <w:jc w:val="right"/>
            </w:pPr>
            <w:r w:rsidRPr="00950DB1">
              <w:t xml:space="preserve">49 </w:t>
            </w:r>
          </w:p>
        </w:tc>
        <w:tc>
          <w:tcPr>
            <w:tcW w:w="2296" w:type="dxa"/>
            <w:shd w:val="clear" w:color="auto" w:fill="auto"/>
            <w:tcMar>
              <w:top w:w="80" w:type="dxa"/>
              <w:left w:w="80" w:type="dxa"/>
              <w:bottom w:w="80" w:type="dxa"/>
              <w:right w:w="80" w:type="dxa"/>
            </w:tcMar>
            <w:vAlign w:val="bottom"/>
          </w:tcPr>
          <w:p w14:paraId="7D993524" w14:textId="77777777" w:rsidR="00950DB1" w:rsidRPr="00950DB1" w:rsidRDefault="00950DB1" w:rsidP="00C232F2">
            <w:pPr>
              <w:jc w:val="right"/>
            </w:pPr>
            <w:r w:rsidRPr="00950DB1">
              <w:t xml:space="preserve">45 </w:t>
            </w:r>
          </w:p>
        </w:tc>
      </w:tr>
      <w:tr w:rsidR="00950DB1" w:rsidRPr="00950DB1" w14:paraId="76CF1A98" w14:textId="77777777" w:rsidTr="00C232F2">
        <w:trPr>
          <w:trHeight w:val="300"/>
        </w:trPr>
        <w:tc>
          <w:tcPr>
            <w:tcW w:w="5046" w:type="dxa"/>
            <w:shd w:val="clear" w:color="auto" w:fill="auto"/>
            <w:tcMar>
              <w:top w:w="80" w:type="dxa"/>
              <w:left w:w="80" w:type="dxa"/>
              <w:bottom w:w="80" w:type="dxa"/>
              <w:right w:w="80" w:type="dxa"/>
            </w:tcMar>
            <w:vAlign w:val="bottom"/>
          </w:tcPr>
          <w:p w14:paraId="6E0802BB" w14:textId="77777777" w:rsidR="00950DB1" w:rsidRPr="00950DB1" w:rsidRDefault="00950DB1" w:rsidP="00950DB1">
            <w:r w:rsidRPr="00950DB1">
              <w:t>Termination benefits</w:t>
            </w:r>
          </w:p>
        </w:tc>
        <w:tc>
          <w:tcPr>
            <w:tcW w:w="2296" w:type="dxa"/>
            <w:shd w:val="clear" w:color="auto" w:fill="auto"/>
            <w:tcMar>
              <w:top w:w="80" w:type="dxa"/>
              <w:left w:w="80" w:type="dxa"/>
              <w:bottom w:w="80" w:type="dxa"/>
              <w:right w:w="80" w:type="dxa"/>
            </w:tcMar>
            <w:vAlign w:val="bottom"/>
          </w:tcPr>
          <w:p w14:paraId="445DB858" w14:textId="77777777" w:rsidR="00950DB1" w:rsidRPr="00950DB1" w:rsidRDefault="00950DB1" w:rsidP="00C232F2">
            <w:pPr>
              <w:jc w:val="right"/>
            </w:pPr>
            <w:r w:rsidRPr="00950DB1">
              <w:t>-</w:t>
            </w:r>
          </w:p>
        </w:tc>
        <w:tc>
          <w:tcPr>
            <w:tcW w:w="2296" w:type="dxa"/>
            <w:shd w:val="clear" w:color="auto" w:fill="auto"/>
            <w:tcMar>
              <w:top w:w="80" w:type="dxa"/>
              <w:left w:w="80" w:type="dxa"/>
              <w:bottom w:w="80" w:type="dxa"/>
              <w:right w:w="80" w:type="dxa"/>
            </w:tcMar>
            <w:vAlign w:val="bottom"/>
          </w:tcPr>
          <w:p w14:paraId="5A75DDE9" w14:textId="77777777" w:rsidR="00950DB1" w:rsidRPr="00950DB1" w:rsidRDefault="00950DB1" w:rsidP="00C232F2">
            <w:pPr>
              <w:jc w:val="right"/>
            </w:pPr>
            <w:r w:rsidRPr="00950DB1">
              <w:t xml:space="preserve">66 </w:t>
            </w:r>
          </w:p>
        </w:tc>
      </w:tr>
      <w:tr w:rsidR="00950DB1" w:rsidRPr="00950DB1" w14:paraId="7184EF66" w14:textId="77777777" w:rsidTr="00C232F2">
        <w:trPr>
          <w:trHeight w:val="300"/>
        </w:trPr>
        <w:tc>
          <w:tcPr>
            <w:tcW w:w="5046" w:type="dxa"/>
            <w:shd w:val="clear" w:color="auto" w:fill="auto"/>
            <w:tcMar>
              <w:top w:w="80" w:type="dxa"/>
              <w:left w:w="80" w:type="dxa"/>
              <w:bottom w:w="80" w:type="dxa"/>
              <w:right w:w="80" w:type="dxa"/>
            </w:tcMar>
            <w:vAlign w:val="bottom"/>
          </w:tcPr>
          <w:p w14:paraId="023C2917" w14:textId="77777777" w:rsidR="00950DB1" w:rsidRPr="00950DB1" w:rsidRDefault="00950DB1" w:rsidP="00950DB1">
            <w:pPr>
              <w:rPr>
                <w:b/>
                <w:bCs/>
              </w:rPr>
            </w:pPr>
            <w:r w:rsidRPr="00950DB1">
              <w:rPr>
                <w:b/>
                <w:bCs/>
              </w:rPr>
              <w:t xml:space="preserve">Total compensation </w:t>
            </w:r>
          </w:p>
        </w:tc>
        <w:tc>
          <w:tcPr>
            <w:tcW w:w="2296" w:type="dxa"/>
            <w:shd w:val="clear" w:color="auto" w:fill="auto"/>
            <w:tcMar>
              <w:top w:w="80" w:type="dxa"/>
              <w:left w:w="80" w:type="dxa"/>
              <w:bottom w:w="80" w:type="dxa"/>
              <w:right w:w="80" w:type="dxa"/>
            </w:tcMar>
            <w:vAlign w:val="bottom"/>
          </w:tcPr>
          <w:p w14:paraId="5901122C" w14:textId="77777777" w:rsidR="00950DB1" w:rsidRPr="00950DB1" w:rsidRDefault="00950DB1" w:rsidP="00C232F2">
            <w:pPr>
              <w:jc w:val="right"/>
              <w:rPr>
                <w:b/>
                <w:bCs/>
              </w:rPr>
            </w:pPr>
            <w:r w:rsidRPr="00950DB1">
              <w:rPr>
                <w:b/>
                <w:bCs/>
              </w:rPr>
              <w:t xml:space="preserve">2,476 </w:t>
            </w:r>
          </w:p>
        </w:tc>
        <w:tc>
          <w:tcPr>
            <w:tcW w:w="2296" w:type="dxa"/>
            <w:shd w:val="clear" w:color="auto" w:fill="auto"/>
            <w:tcMar>
              <w:top w:w="80" w:type="dxa"/>
              <w:left w:w="80" w:type="dxa"/>
              <w:bottom w:w="80" w:type="dxa"/>
              <w:right w:w="80" w:type="dxa"/>
            </w:tcMar>
            <w:vAlign w:val="bottom"/>
          </w:tcPr>
          <w:p w14:paraId="19231262" w14:textId="77777777" w:rsidR="00950DB1" w:rsidRPr="00950DB1" w:rsidRDefault="00950DB1" w:rsidP="00C232F2">
            <w:pPr>
              <w:jc w:val="right"/>
              <w:rPr>
                <w:b/>
                <w:bCs/>
              </w:rPr>
            </w:pPr>
            <w:r w:rsidRPr="00950DB1">
              <w:rPr>
                <w:b/>
                <w:bCs/>
              </w:rPr>
              <w:t xml:space="preserve">2,318 </w:t>
            </w:r>
          </w:p>
        </w:tc>
      </w:tr>
    </w:tbl>
    <w:p w14:paraId="13E105EE" w14:textId="77777777" w:rsidR="00950DB1" w:rsidRPr="00950DB1" w:rsidRDefault="00950DB1" w:rsidP="00950DB1"/>
    <w:p w14:paraId="3AAD4843" w14:textId="77777777" w:rsidR="00950DB1" w:rsidRPr="00950DB1" w:rsidRDefault="00950DB1" w:rsidP="00950DB1">
      <w:r w:rsidRPr="00950DB1">
        <w:t>Outside of normal citizen type transactions with the CSV, there were no related party transactions that involved key management personnel, their close family members and their personal business interests. No provision has been required, nor any expense recognised, for impairment of receivables from related parties.</w:t>
      </w:r>
    </w:p>
    <w:p w14:paraId="24BA1326" w14:textId="7942EC38" w:rsidR="00950DB1" w:rsidRPr="00C232F2" w:rsidRDefault="00950DB1" w:rsidP="00C232F2">
      <w:pPr>
        <w:pStyle w:val="Heading3"/>
      </w:pPr>
      <w:bookmarkStart w:id="271" w:name="_Toc180424759"/>
      <w:r w:rsidRPr="00C232F2">
        <w:t>8.5.</w:t>
      </w:r>
      <w:r w:rsidR="003A344A">
        <w:t xml:space="preserve"> </w:t>
      </w:r>
      <w:r w:rsidRPr="00C232F2">
        <w:t>Remuneration of auditors</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Remuneration of auditors."/>
      </w:tblPr>
      <w:tblGrid>
        <w:gridCol w:w="5046"/>
        <w:gridCol w:w="2296"/>
        <w:gridCol w:w="2296"/>
      </w:tblGrid>
      <w:tr w:rsidR="00950DB1" w:rsidRPr="00950DB1" w14:paraId="4BF68B5B" w14:textId="77777777" w:rsidTr="00C232F2">
        <w:trPr>
          <w:trHeight w:val="300"/>
        </w:trPr>
        <w:tc>
          <w:tcPr>
            <w:tcW w:w="5046" w:type="dxa"/>
            <w:shd w:val="clear" w:color="auto" w:fill="auto"/>
            <w:tcMar>
              <w:top w:w="80" w:type="dxa"/>
              <w:left w:w="80" w:type="dxa"/>
              <w:bottom w:w="80" w:type="dxa"/>
              <w:right w:w="80" w:type="dxa"/>
            </w:tcMar>
            <w:vAlign w:val="bottom"/>
          </w:tcPr>
          <w:p w14:paraId="117D665C" w14:textId="77777777" w:rsidR="00950DB1" w:rsidRPr="00950DB1" w:rsidRDefault="00950DB1" w:rsidP="00950DB1">
            <w:pPr>
              <w:rPr>
                <w:b/>
                <w:bCs/>
              </w:rPr>
            </w:pPr>
          </w:p>
        </w:tc>
        <w:tc>
          <w:tcPr>
            <w:tcW w:w="4592" w:type="dxa"/>
            <w:gridSpan w:val="2"/>
            <w:shd w:val="clear" w:color="auto" w:fill="auto"/>
            <w:tcMar>
              <w:top w:w="80" w:type="dxa"/>
              <w:left w:w="80" w:type="dxa"/>
              <w:bottom w:w="80" w:type="dxa"/>
              <w:right w:w="80" w:type="dxa"/>
            </w:tcMar>
            <w:vAlign w:val="bottom"/>
          </w:tcPr>
          <w:p w14:paraId="12CC8AD3" w14:textId="77777777" w:rsidR="00950DB1" w:rsidRPr="00950DB1" w:rsidRDefault="00950DB1" w:rsidP="00C232F2">
            <w:pPr>
              <w:jc w:val="right"/>
              <w:rPr>
                <w:b/>
                <w:bCs/>
              </w:rPr>
            </w:pPr>
            <w:r w:rsidRPr="00950DB1">
              <w:rPr>
                <w:b/>
                <w:bCs/>
              </w:rPr>
              <w:t>($ thousand)</w:t>
            </w:r>
          </w:p>
        </w:tc>
      </w:tr>
      <w:tr w:rsidR="00950DB1" w:rsidRPr="00950DB1" w14:paraId="00A73108" w14:textId="77777777" w:rsidTr="00C232F2">
        <w:trPr>
          <w:trHeight w:val="296"/>
        </w:trPr>
        <w:tc>
          <w:tcPr>
            <w:tcW w:w="5046" w:type="dxa"/>
            <w:shd w:val="clear" w:color="auto" w:fill="auto"/>
            <w:tcMar>
              <w:top w:w="80" w:type="dxa"/>
              <w:left w:w="80" w:type="dxa"/>
              <w:bottom w:w="80" w:type="dxa"/>
              <w:right w:w="80" w:type="dxa"/>
            </w:tcMar>
            <w:vAlign w:val="bottom"/>
          </w:tcPr>
          <w:p w14:paraId="4C4CFF92" w14:textId="77777777" w:rsidR="00950DB1" w:rsidRPr="00950DB1" w:rsidRDefault="00950DB1" w:rsidP="00950DB1">
            <w:pPr>
              <w:rPr>
                <w:b/>
                <w:bCs/>
              </w:rPr>
            </w:pPr>
            <w:r w:rsidRPr="00950DB1">
              <w:rPr>
                <w:b/>
                <w:bCs/>
              </w:rPr>
              <w:t> </w:t>
            </w:r>
          </w:p>
        </w:tc>
        <w:tc>
          <w:tcPr>
            <w:tcW w:w="2296" w:type="dxa"/>
            <w:shd w:val="clear" w:color="auto" w:fill="auto"/>
            <w:tcMar>
              <w:top w:w="80" w:type="dxa"/>
              <w:left w:w="80" w:type="dxa"/>
              <w:bottom w:w="80" w:type="dxa"/>
              <w:right w:w="80" w:type="dxa"/>
            </w:tcMar>
            <w:vAlign w:val="bottom"/>
          </w:tcPr>
          <w:p w14:paraId="40F551E4" w14:textId="77777777" w:rsidR="00950DB1" w:rsidRPr="00950DB1" w:rsidRDefault="00950DB1" w:rsidP="00C232F2">
            <w:pPr>
              <w:jc w:val="right"/>
              <w:rPr>
                <w:b/>
                <w:bCs/>
              </w:rPr>
            </w:pPr>
            <w:r w:rsidRPr="00950DB1">
              <w:rPr>
                <w:b/>
                <w:bCs/>
              </w:rPr>
              <w:t>June 2024</w:t>
            </w:r>
          </w:p>
        </w:tc>
        <w:tc>
          <w:tcPr>
            <w:tcW w:w="2296" w:type="dxa"/>
            <w:shd w:val="clear" w:color="auto" w:fill="auto"/>
            <w:tcMar>
              <w:top w:w="80" w:type="dxa"/>
              <w:left w:w="80" w:type="dxa"/>
              <w:bottom w:w="80" w:type="dxa"/>
              <w:right w:w="80" w:type="dxa"/>
            </w:tcMar>
            <w:vAlign w:val="bottom"/>
          </w:tcPr>
          <w:p w14:paraId="1E53671B" w14:textId="77777777" w:rsidR="00950DB1" w:rsidRPr="00950DB1" w:rsidRDefault="00950DB1" w:rsidP="00C232F2">
            <w:pPr>
              <w:jc w:val="right"/>
              <w:rPr>
                <w:b/>
                <w:bCs/>
              </w:rPr>
            </w:pPr>
            <w:r w:rsidRPr="00950DB1">
              <w:rPr>
                <w:b/>
                <w:bCs/>
              </w:rPr>
              <w:t>June 2023</w:t>
            </w:r>
          </w:p>
        </w:tc>
      </w:tr>
      <w:tr w:rsidR="00950DB1" w:rsidRPr="00950DB1" w14:paraId="06B626A9" w14:textId="77777777" w:rsidTr="00C232F2">
        <w:trPr>
          <w:trHeight w:val="300"/>
        </w:trPr>
        <w:tc>
          <w:tcPr>
            <w:tcW w:w="5046" w:type="dxa"/>
            <w:shd w:val="clear" w:color="auto" w:fill="auto"/>
            <w:tcMar>
              <w:top w:w="80" w:type="dxa"/>
              <w:left w:w="80" w:type="dxa"/>
              <w:bottom w:w="80" w:type="dxa"/>
              <w:right w:w="80" w:type="dxa"/>
            </w:tcMar>
            <w:vAlign w:val="bottom"/>
          </w:tcPr>
          <w:p w14:paraId="2910B88E" w14:textId="77777777" w:rsidR="00950DB1" w:rsidRPr="00950DB1" w:rsidRDefault="00950DB1" w:rsidP="00950DB1">
            <w:pPr>
              <w:rPr>
                <w:b/>
                <w:bCs/>
              </w:rPr>
            </w:pPr>
            <w:r w:rsidRPr="00950DB1">
              <w:rPr>
                <w:b/>
                <w:bCs/>
              </w:rPr>
              <w:t>Victorian Auditor-General’s Office</w:t>
            </w:r>
          </w:p>
        </w:tc>
        <w:tc>
          <w:tcPr>
            <w:tcW w:w="2296" w:type="dxa"/>
            <w:shd w:val="clear" w:color="auto" w:fill="auto"/>
            <w:tcMar>
              <w:top w:w="80" w:type="dxa"/>
              <w:left w:w="80" w:type="dxa"/>
              <w:bottom w:w="80" w:type="dxa"/>
              <w:right w:w="80" w:type="dxa"/>
            </w:tcMar>
            <w:vAlign w:val="bottom"/>
          </w:tcPr>
          <w:p w14:paraId="0184DF5B" w14:textId="77777777" w:rsidR="00950DB1" w:rsidRPr="00950DB1" w:rsidRDefault="00950DB1" w:rsidP="00C232F2">
            <w:pPr>
              <w:jc w:val="right"/>
              <w:rPr>
                <w:b/>
                <w:bCs/>
              </w:rPr>
            </w:pPr>
          </w:p>
        </w:tc>
        <w:tc>
          <w:tcPr>
            <w:tcW w:w="2296" w:type="dxa"/>
            <w:shd w:val="clear" w:color="auto" w:fill="auto"/>
            <w:tcMar>
              <w:top w:w="80" w:type="dxa"/>
              <w:left w:w="80" w:type="dxa"/>
              <w:bottom w:w="80" w:type="dxa"/>
              <w:right w:w="80" w:type="dxa"/>
            </w:tcMar>
            <w:vAlign w:val="bottom"/>
          </w:tcPr>
          <w:p w14:paraId="617954C6" w14:textId="77777777" w:rsidR="00950DB1" w:rsidRPr="00950DB1" w:rsidRDefault="00950DB1" w:rsidP="00C232F2">
            <w:pPr>
              <w:jc w:val="right"/>
              <w:rPr>
                <w:b/>
                <w:bCs/>
              </w:rPr>
            </w:pPr>
            <w:r w:rsidRPr="00950DB1">
              <w:rPr>
                <w:b/>
                <w:bCs/>
              </w:rPr>
              <w:t> </w:t>
            </w:r>
          </w:p>
        </w:tc>
      </w:tr>
      <w:tr w:rsidR="00950DB1" w:rsidRPr="00950DB1" w14:paraId="2176F368" w14:textId="77777777" w:rsidTr="00C232F2">
        <w:trPr>
          <w:trHeight w:val="300"/>
        </w:trPr>
        <w:tc>
          <w:tcPr>
            <w:tcW w:w="5046" w:type="dxa"/>
            <w:shd w:val="clear" w:color="auto" w:fill="auto"/>
            <w:tcMar>
              <w:top w:w="80" w:type="dxa"/>
              <w:left w:w="80" w:type="dxa"/>
              <w:bottom w:w="80" w:type="dxa"/>
              <w:right w:w="80" w:type="dxa"/>
            </w:tcMar>
            <w:vAlign w:val="bottom"/>
          </w:tcPr>
          <w:p w14:paraId="14F5C5E3" w14:textId="77777777" w:rsidR="00950DB1" w:rsidRPr="00950DB1" w:rsidRDefault="00950DB1" w:rsidP="00950DB1">
            <w:r w:rsidRPr="00950DB1">
              <w:t>Audit of the financial statements</w:t>
            </w:r>
          </w:p>
        </w:tc>
        <w:tc>
          <w:tcPr>
            <w:tcW w:w="2296" w:type="dxa"/>
            <w:shd w:val="clear" w:color="auto" w:fill="auto"/>
            <w:tcMar>
              <w:top w:w="80" w:type="dxa"/>
              <w:left w:w="80" w:type="dxa"/>
              <w:bottom w:w="80" w:type="dxa"/>
              <w:right w:w="80" w:type="dxa"/>
            </w:tcMar>
            <w:vAlign w:val="bottom"/>
          </w:tcPr>
          <w:p w14:paraId="33B55A8D" w14:textId="77777777" w:rsidR="00950DB1" w:rsidRPr="00950DB1" w:rsidRDefault="00950DB1" w:rsidP="00C232F2">
            <w:pPr>
              <w:jc w:val="right"/>
            </w:pPr>
            <w:r w:rsidRPr="00950DB1">
              <w:t>43</w:t>
            </w:r>
          </w:p>
        </w:tc>
        <w:tc>
          <w:tcPr>
            <w:tcW w:w="2296" w:type="dxa"/>
            <w:shd w:val="clear" w:color="auto" w:fill="auto"/>
            <w:tcMar>
              <w:top w:w="80" w:type="dxa"/>
              <w:left w:w="80" w:type="dxa"/>
              <w:bottom w:w="80" w:type="dxa"/>
              <w:right w:w="80" w:type="dxa"/>
            </w:tcMar>
            <w:vAlign w:val="bottom"/>
          </w:tcPr>
          <w:p w14:paraId="4F5F98D5" w14:textId="77777777" w:rsidR="00950DB1" w:rsidRPr="00950DB1" w:rsidRDefault="00950DB1" w:rsidP="00C232F2">
            <w:pPr>
              <w:jc w:val="right"/>
            </w:pPr>
            <w:r w:rsidRPr="00950DB1">
              <w:t>41</w:t>
            </w:r>
          </w:p>
        </w:tc>
      </w:tr>
      <w:tr w:rsidR="00950DB1" w:rsidRPr="00950DB1" w14:paraId="71121BD1" w14:textId="77777777" w:rsidTr="00C232F2">
        <w:trPr>
          <w:trHeight w:val="300"/>
        </w:trPr>
        <w:tc>
          <w:tcPr>
            <w:tcW w:w="5046" w:type="dxa"/>
            <w:shd w:val="clear" w:color="auto" w:fill="auto"/>
            <w:tcMar>
              <w:top w:w="80" w:type="dxa"/>
              <w:left w:w="80" w:type="dxa"/>
              <w:bottom w:w="80" w:type="dxa"/>
              <w:right w:w="80" w:type="dxa"/>
            </w:tcMar>
            <w:vAlign w:val="bottom"/>
          </w:tcPr>
          <w:p w14:paraId="6B648FF4" w14:textId="77777777" w:rsidR="00950DB1" w:rsidRPr="00950DB1" w:rsidRDefault="00950DB1" w:rsidP="00950DB1">
            <w:r w:rsidRPr="00950DB1">
              <w:t>Other non</w:t>
            </w:r>
            <w:r w:rsidRPr="00950DB1">
              <w:rPr>
                <w:rFonts w:ascii="Cambria Math" w:hAnsi="Cambria Math" w:cs="Cambria Math"/>
              </w:rPr>
              <w:t>‑</w:t>
            </w:r>
            <w:r w:rsidRPr="00950DB1">
              <w:t>audit services (a)</w:t>
            </w:r>
          </w:p>
        </w:tc>
        <w:tc>
          <w:tcPr>
            <w:tcW w:w="2296" w:type="dxa"/>
            <w:shd w:val="clear" w:color="auto" w:fill="auto"/>
            <w:tcMar>
              <w:top w:w="80" w:type="dxa"/>
              <w:left w:w="80" w:type="dxa"/>
              <w:bottom w:w="80" w:type="dxa"/>
              <w:right w:w="80" w:type="dxa"/>
            </w:tcMar>
            <w:vAlign w:val="bottom"/>
          </w:tcPr>
          <w:p w14:paraId="0BF3862B" w14:textId="77777777" w:rsidR="00950DB1" w:rsidRPr="00950DB1" w:rsidRDefault="00950DB1" w:rsidP="00C232F2">
            <w:pPr>
              <w:jc w:val="right"/>
            </w:pPr>
            <w:r w:rsidRPr="00950DB1">
              <w:t>-</w:t>
            </w:r>
          </w:p>
        </w:tc>
        <w:tc>
          <w:tcPr>
            <w:tcW w:w="2296" w:type="dxa"/>
            <w:shd w:val="clear" w:color="auto" w:fill="auto"/>
            <w:tcMar>
              <w:top w:w="80" w:type="dxa"/>
              <w:left w:w="80" w:type="dxa"/>
              <w:bottom w:w="80" w:type="dxa"/>
              <w:right w:w="80" w:type="dxa"/>
            </w:tcMar>
            <w:vAlign w:val="bottom"/>
          </w:tcPr>
          <w:p w14:paraId="186EE349" w14:textId="77777777" w:rsidR="00950DB1" w:rsidRPr="00950DB1" w:rsidRDefault="00950DB1" w:rsidP="00C232F2">
            <w:pPr>
              <w:jc w:val="right"/>
            </w:pPr>
            <w:r w:rsidRPr="00950DB1">
              <w:t>-</w:t>
            </w:r>
          </w:p>
        </w:tc>
      </w:tr>
      <w:tr w:rsidR="00950DB1" w:rsidRPr="00950DB1" w14:paraId="37889CD5" w14:textId="77777777" w:rsidTr="00C232F2">
        <w:trPr>
          <w:trHeight w:val="360"/>
        </w:trPr>
        <w:tc>
          <w:tcPr>
            <w:tcW w:w="5046" w:type="dxa"/>
            <w:shd w:val="clear" w:color="auto" w:fill="auto"/>
            <w:tcMar>
              <w:top w:w="80" w:type="dxa"/>
              <w:left w:w="80" w:type="dxa"/>
              <w:bottom w:w="80" w:type="dxa"/>
              <w:right w:w="80" w:type="dxa"/>
            </w:tcMar>
            <w:vAlign w:val="bottom"/>
          </w:tcPr>
          <w:p w14:paraId="5EC218E2" w14:textId="77777777" w:rsidR="00950DB1" w:rsidRPr="00950DB1" w:rsidRDefault="00950DB1" w:rsidP="00950DB1">
            <w:pPr>
              <w:rPr>
                <w:b/>
                <w:bCs/>
              </w:rPr>
            </w:pPr>
            <w:r w:rsidRPr="00950DB1">
              <w:rPr>
                <w:b/>
                <w:bCs/>
              </w:rPr>
              <w:t>Total remuneration of auditors</w:t>
            </w:r>
          </w:p>
        </w:tc>
        <w:tc>
          <w:tcPr>
            <w:tcW w:w="2296" w:type="dxa"/>
            <w:shd w:val="clear" w:color="auto" w:fill="auto"/>
            <w:tcMar>
              <w:top w:w="80" w:type="dxa"/>
              <w:left w:w="80" w:type="dxa"/>
              <w:bottom w:w="80" w:type="dxa"/>
              <w:right w:w="80" w:type="dxa"/>
            </w:tcMar>
            <w:vAlign w:val="bottom"/>
          </w:tcPr>
          <w:p w14:paraId="57418EF6" w14:textId="77777777" w:rsidR="00950DB1" w:rsidRPr="00950DB1" w:rsidRDefault="00950DB1" w:rsidP="00C232F2">
            <w:pPr>
              <w:jc w:val="right"/>
              <w:rPr>
                <w:b/>
                <w:bCs/>
              </w:rPr>
            </w:pPr>
            <w:r w:rsidRPr="00950DB1">
              <w:rPr>
                <w:b/>
                <w:bCs/>
              </w:rPr>
              <w:t>43</w:t>
            </w:r>
          </w:p>
        </w:tc>
        <w:tc>
          <w:tcPr>
            <w:tcW w:w="2296" w:type="dxa"/>
            <w:shd w:val="clear" w:color="auto" w:fill="auto"/>
            <w:tcMar>
              <w:top w:w="80" w:type="dxa"/>
              <w:left w:w="80" w:type="dxa"/>
              <w:bottom w:w="80" w:type="dxa"/>
              <w:right w:w="80" w:type="dxa"/>
            </w:tcMar>
            <w:vAlign w:val="bottom"/>
          </w:tcPr>
          <w:p w14:paraId="09164CAF" w14:textId="77777777" w:rsidR="00950DB1" w:rsidRPr="00950DB1" w:rsidRDefault="00950DB1" w:rsidP="00C232F2">
            <w:pPr>
              <w:jc w:val="right"/>
              <w:rPr>
                <w:b/>
                <w:bCs/>
              </w:rPr>
            </w:pPr>
            <w:r w:rsidRPr="00950DB1">
              <w:rPr>
                <w:b/>
                <w:bCs/>
              </w:rPr>
              <w:t>41</w:t>
            </w:r>
          </w:p>
        </w:tc>
      </w:tr>
    </w:tbl>
    <w:p w14:paraId="0EF56741" w14:textId="77777777" w:rsidR="00950DB1" w:rsidRPr="00950DB1" w:rsidRDefault="00950DB1" w:rsidP="00950DB1"/>
    <w:p w14:paraId="7786F436" w14:textId="77777777" w:rsidR="00950DB1" w:rsidRPr="00950DB1" w:rsidRDefault="00950DB1" w:rsidP="00950DB1">
      <w:r w:rsidRPr="00950DB1">
        <w:lastRenderedPageBreak/>
        <w:t>Note:</w:t>
      </w:r>
      <w:r w:rsidRPr="00950DB1">
        <w:br/>
        <w:t xml:space="preserve">(a) </w:t>
      </w:r>
      <w:r w:rsidRPr="00950DB1">
        <w:tab/>
        <w:t>The Victorian Auditor-General’s Office is prohibited from providing non-audit services.</w:t>
      </w:r>
    </w:p>
    <w:p w14:paraId="0F53C663" w14:textId="4D954E7D" w:rsidR="00950DB1" w:rsidRPr="00C232F2" w:rsidRDefault="00950DB1" w:rsidP="00C232F2">
      <w:pPr>
        <w:pStyle w:val="Heading3"/>
      </w:pPr>
      <w:bookmarkStart w:id="272" w:name="_Toc180424760"/>
      <w:r w:rsidRPr="00C232F2">
        <w:t>8.6.</w:t>
      </w:r>
      <w:r w:rsidR="003A344A">
        <w:t xml:space="preserve"> </w:t>
      </w:r>
      <w:r w:rsidRPr="00C232F2">
        <w:t>Subsequent events</w:t>
      </w:r>
      <w:bookmarkEnd w:id="272"/>
    </w:p>
    <w:p w14:paraId="1BEE86BA" w14:textId="77777777" w:rsidR="00950DB1" w:rsidRPr="00950DB1" w:rsidRDefault="00950DB1" w:rsidP="00950DB1">
      <w:r w:rsidRPr="00950DB1">
        <w:t xml:space="preserve">No matters or circumstances have arisen since the end of the financial year that significantly affected or may affect the operations of CSV, its operations or the </w:t>
      </w:r>
      <w:proofErr w:type="gramStart"/>
      <w:r w:rsidRPr="00950DB1">
        <w:t>state of affairs</w:t>
      </w:r>
      <w:proofErr w:type="gramEnd"/>
      <w:r w:rsidRPr="00950DB1">
        <w:t xml:space="preserve"> of CSV in future financial years.</w:t>
      </w:r>
    </w:p>
    <w:p w14:paraId="28B36158" w14:textId="7E4C9319" w:rsidR="00950DB1" w:rsidRPr="00C232F2" w:rsidRDefault="00950DB1" w:rsidP="00C232F2">
      <w:pPr>
        <w:pStyle w:val="Heading3"/>
      </w:pPr>
      <w:bookmarkStart w:id="273" w:name="_Toc180424761"/>
      <w:r w:rsidRPr="00C232F2">
        <w:t>8.7.</w:t>
      </w:r>
      <w:r w:rsidR="003A344A">
        <w:t xml:space="preserve"> </w:t>
      </w:r>
      <w:r w:rsidRPr="00C232F2">
        <w:t>Other accounting policies</w:t>
      </w:r>
      <w:bookmarkEnd w:id="273"/>
    </w:p>
    <w:p w14:paraId="04AA234C" w14:textId="77777777" w:rsidR="00950DB1" w:rsidRPr="00950DB1" w:rsidRDefault="00950DB1" w:rsidP="00C232F2">
      <w:pPr>
        <w:pStyle w:val="Heading4"/>
      </w:pPr>
      <w:r w:rsidRPr="00950DB1">
        <w:t xml:space="preserve">Contributions by owners </w:t>
      </w:r>
    </w:p>
    <w:p w14:paraId="0E18C22D" w14:textId="77777777" w:rsidR="00950DB1" w:rsidRPr="00950DB1" w:rsidRDefault="00950DB1" w:rsidP="00950DB1">
      <w:r w:rsidRPr="00950DB1">
        <w:t>Consistent with the requirements of AASB 1004 Contributions, contributions by owners, contributed capital and its repayment are treated as equity transactions, and therefore do not form part of the income and expenses of CSV.</w:t>
      </w:r>
    </w:p>
    <w:p w14:paraId="66DDE83A" w14:textId="77777777" w:rsidR="00950DB1" w:rsidRPr="00950DB1" w:rsidRDefault="00950DB1" w:rsidP="00950DB1">
      <w:r w:rsidRPr="00950DB1">
        <w:t xml:space="preserve">Additions to net assets that have been designated as contributions by owners are recognised as contributed capital. Other transfers that are </w:t>
      </w:r>
      <w:proofErr w:type="gramStart"/>
      <w:r w:rsidRPr="00950DB1">
        <w:t>in the nature of contributions</w:t>
      </w:r>
      <w:proofErr w:type="gramEnd"/>
      <w:r w:rsidRPr="00950DB1">
        <w:t xml:space="preserve"> to or distributions by owners have also been designated as contributions by owners.</w:t>
      </w:r>
    </w:p>
    <w:p w14:paraId="6A22D588" w14:textId="77777777" w:rsidR="00950DB1" w:rsidRPr="00950DB1" w:rsidRDefault="00950DB1" w:rsidP="00950DB1">
      <w:r w:rsidRPr="00950DB1">
        <w:t>Transfers of net assets arising from administrative restructurings are treated as distributions to or contributions by owners. Transfers of net liabilities arising from administrative restructurings are treated as distributions to owners.</w:t>
      </w:r>
    </w:p>
    <w:p w14:paraId="5566A1CA" w14:textId="4A6D2471" w:rsidR="00950DB1" w:rsidRPr="00950DB1" w:rsidRDefault="00950DB1" w:rsidP="00C232F2">
      <w:pPr>
        <w:pStyle w:val="Heading3"/>
      </w:pPr>
      <w:bookmarkStart w:id="274" w:name="_Toc180424762"/>
      <w:r w:rsidRPr="00950DB1">
        <w:t>8.8.</w:t>
      </w:r>
      <w:r w:rsidR="003A344A">
        <w:t xml:space="preserve"> </w:t>
      </w:r>
      <w:r w:rsidRPr="00950DB1">
        <w:t>Australian Accounting Standards issued that are not yet effective</w:t>
      </w:r>
      <w:bookmarkEnd w:id="274"/>
    </w:p>
    <w:p w14:paraId="5D59A4FD" w14:textId="77777777" w:rsidR="00950DB1" w:rsidRPr="00950DB1" w:rsidRDefault="00950DB1" w:rsidP="00950DB1">
      <w:r w:rsidRPr="00950DB1">
        <w:t xml:space="preserve">Certain new and revised accounting standards have been issued but are not effective for the 2023–24 reporting period. These accounting standards have not been applied to the Model Financial Statements. </w:t>
      </w:r>
    </w:p>
    <w:p w14:paraId="531B593F" w14:textId="4E809854" w:rsidR="00950DB1" w:rsidRPr="00950DB1" w:rsidRDefault="00950DB1" w:rsidP="00950DB1">
      <w:pPr>
        <w:rPr>
          <w:b/>
          <w:bCs/>
        </w:rPr>
      </w:pPr>
      <w:r w:rsidRPr="00950DB1">
        <w:rPr>
          <w:b/>
          <w:bCs/>
        </w:rPr>
        <w:t>AASB 2022-10 Amendments to Australian Accounting Standards – Fair Value Measurement of Non-Financial Assets of Not-for-Profit Public Sector Entities.</w:t>
      </w:r>
    </w:p>
    <w:p w14:paraId="5B3BAFD6" w14:textId="77777777" w:rsidR="00950DB1" w:rsidRPr="00950DB1" w:rsidRDefault="00950DB1" w:rsidP="00950DB1">
      <w:r w:rsidRPr="00950DB1">
        <w:t xml:space="preserve">AASB 2022-10 amends AASB 13 Fair Value Measurement by adding authoritative implementation guidance and illustrative examples for fair value measurements of non-financial assets of not-for-profit public sector entities not held primarily for their ability to generate net cash inflows. </w:t>
      </w:r>
    </w:p>
    <w:p w14:paraId="1BD57871" w14:textId="77777777" w:rsidR="00950DB1" w:rsidRPr="00950DB1" w:rsidRDefault="00950DB1" w:rsidP="00950DB1">
      <w:r w:rsidRPr="00950DB1">
        <w:t>Among other things, the Standard:</w:t>
      </w:r>
    </w:p>
    <w:p w14:paraId="677A3667" w14:textId="77777777" w:rsidR="00950DB1" w:rsidRPr="00950DB1" w:rsidRDefault="00950DB1" w:rsidP="00C232F2">
      <w:pPr>
        <w:pStyle w:val="ListParagraph"/>
        <w:numPr>
          <w:ilvl w:val="0"/>
          <w:numId w:val="35"/>
        </w:numPr>
      </w:pPr>
      <w:r w:rsidRPr="00950DB1">
        <w:t xml:space="preserve">specifies that an entity needs to consider whether an asset’s highest and best use differs from its current use only when it is held for sale or held for distributions to owners under AASB 5 Non-current Assets Held for Sale and Discontinued Operations or if it is highly probable that it will be used for an alternative </w:t>
      </w:r>
      <w:proofErr w:type="gramStart"/>
      <w:r w:rsidRPr="00950DB1">
        <w:t>purpose;</w:t>
      </w:r>
      <w:proofErr w:type="gramEnd"/>
    </w:p>
    <w:p w14:paraId="568605D4" w14:textId="77777777" w:rsidR="00950DB1" w:rsidRPr="00950DB1" w:rsidRDefault="00950DB1" w:rsidP="00C232F2">
      <w:pPr>
        <w:pStyle w:val="ListParagraph"/>
        <w:numPr>
          <w:ilvl w:val="0"/>
          <w:numId w:val="35"/>
        </w:numPr>
      </w:pPr>
      <w:r w:rsidRPr="00950DB1">
        <w:t xml:space="preserve">clarifies that an asset’s use is ‘financially feasible’ if market participants would be willing to invest in the asset’s service capacity, considering both the capacity to provide needed goods or services and the resulting costs of those goods and </w:t>
      </w:r>
      <w:proofErr w:type="gramStart"/>
      <w:r w:rsidRPr="00950DB1">
        <w:t>services;</w:t>
      </w:r>
      <w:proofErr w:type="gramEnd"/>
    </w:p>
    <w:p w14:paraId="6E9A6BE2" w14:textId="77777777" w:rsidR="00950DB1" w:rsidRPr="00950DB1" w:rsidRDefault="00950DB1" w:rsidP="00C232F2">
      <w:pPr>
        <w:pStyle w:val="ListParagraph"/>
        <w:numPr>
          <w:ilvl w:val="0"/>
          <w:numId w:val="35"/>
        </w:numPr>
      </w:pPr>
      <w:r w:rsidRPr="00950DB1">
        <w:t xml:space="preserve">specifies that if both market selling price and some market participant data required to fair value the asset are not observable, an entity needs to start </w:t>
      </w:r>
      <w:r w:rsidRPr="00950DB1">
        <w:lastRenderedPageBreak/>
        <w:t>with its own assumptions and adjust them to the extent that reasonably available information indicates that other market participants would use different data; and</w:t>
      </w:r>
    </w:p>
    <w:p w14:paraId="35299D16" w14:textId="77777777" w:rsidR="00950DB1" w:rsidRPr="00950DB1" w:rsidRDefault="00950DB1" w:rsidP="00C232F2">
      <w:pPr>
        <w:pStyle w:val="ListParagraph"/>
        <w:numPr>
          <w:ilvl w:val="0"/>
          <w:numId w:val="35"/>
        </w:numPr>
      </w:pPr>
      <w:r w:rsidRPr="00950DB1">
        <w:t>provides guidance on the application of the cost approach to fair value, including the nature of costs to be included in a reference asset and identification of economic obsolescence.</w:t>
      </w:r>
    </w:p>
    <w:p w14:paraId="187C22B2" w14:textId="77777777" w:rsidR="00950DB1" w:rsidRPr="00950DB1" w:rsidRDefault="00950DB1" w:rsidP="00950DB1">
      <w:r w:rsidRPr="00950DB1">
        <w:t>This Standard applies prospectively to annual periods beginning on or after 1 January 2024, with earlier application permitted.</w:t>
      </w:r>
    </w:p>
    <w:p w14:paraId="6D4BC800" w14:textId="77777777" w:rsidR="00950DB1" w:rsidRPr="00950DB1" w:rsidRDefault="00950DB1" w:rsidP="00950DB1">
      <w:pPr>
        <w:rPr>
          <w:b/>
          <w:bCs/>
        </w:rPr>
      </w:pPr>
      <w:r w:rsidRPr="00950DB1">
        <w:rPr>
          <w:b/>
          <w:bCs/>
        </w:rPr>
        <w:t>AASB 17 Insurance Contracts, AASB 2022-8 Amendments to Australian Accounting Standards – Insurance Contracts: Consequential Amendments and AASB 2022-9 Amendments to Australian Accounting Standards – Insurance Contracts in the Public Sector</w:t>
      </w:r>
    </w:p>
    <w:p w14:paraId="0F4490D4" w14:textId="77777777" w:rsidR="00950DB1" w:rsidRPr="00950DB1" w:rsidRDefault="00950DB1" w:rsidP="00950DB1">
      <w:r w:rsidRPr="00950DB1">
        <w:t>AASB 17 replaces AASB 4 Insurance Contracts, AASB 1023 General Insurance Contracts and AASB 1038 Life Insurance Contracts for not-for-profit public sector entities for annual reporting periods beginning on or after 1 July 2026.</w:t>
      </w:r>
    </w:p>
    <w:p w14:paraId="5474CCFC" w14:textId="77777777" w:rsidR="00950DB1" w:rsidRPr="00950DB1" w:rsidRDefault="00950DB1" w:rsidP="00950DB1">
      <w:r w:rsidRPr="00950DB1">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1FE8D3B0" w14:textId="77777777" w:rsidR="00950DB1" w:rsidRPr="00950DB1" w:rsidRDefault="00950DB1" w:rsidP="00950DB1">
      <w:r w:rsidRPr="00950DB1">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420DCF3E" w14:textId="77777777" w:rsidR="00950DB1" w:rsidRPr="00950DB1" w:rsidRDefault="00950DB1" w:rsidP="00950DB1">
      <w:r w:rsidRPr="00950DB1">
        <w:t>CSV is currently in the process of assessing the potential impact of these standards and amendments.</w:t>
      </w:r>
    </w:p>
    <w:p w14:paraId="26D4623B" w14:textId="77777777" w:rsidR="00950DB1" w:rsidRPr="00950DB1" w:rsidRDefault="00950DB1" w:rsidP="00950DB1">
      <w:proofErr w:type="gramStart"/>
      <w:r w:rsidRPr="00950DB1">
        <w:t>A number of</w:t>
      </w:r>
      <w:proofErr w:type="gramEnd"/>
      <w:r w:rsidRPr="00950DB1">
        <w:t xml:space="preserve"> other standards and amendments have also been issued that apply to future reporting periods, however they are not expected to have any significant impact on the financial statements in the period of initial application.</w:t>
      </w:r>
    </w:p>
    <w:p w14:paraId="3CC929B5" w14:textId="3F8B8D49" w:rsidR="00950DB1" w:rsidRPr="00C232F2" w:rsidRDefault="00950DB1" w:rsidP="00C232F2">
      <w:pPr>
        <w:pStyle w:val="Heading3"/>
      </w:pPr>
      <w:bookmarkStart w:id="275" w:name="_Toc180424763"/>
      <w:r w:rsidRPr="00C232F2">
        <w:t>8.9.</w:t>
      </w:r>
      <w:r w:rsidR="003A344A">
        <w:t xml:space="preserve"> </w:t>
      </w:r>
      <w:r w:rsidRPr="00C232F2">
        <w:t>Glossary of technical terms</w:t>
      </w:r>
      <w:bookmarkEnd w:id="275"/>
    </w:p>
    <w:p w14:paraId="0C51C80B" w14:textId="77777777" w:rsidR="00950DB1" w:rsidRPr="00950DB1" w:rsidRDefault="00950DB1" w:rsidP="00950DB1">
      <w:r w:rsidRPr="00950DB1">
        <w:t>The following is a summary of the major technical terms used in this report.</w:t>
      </w:r>
    </w:p>
    <w:p w14:paraId="387405D2" w14:textId="77777777" w:rsidR="00950DB1" w:rsidRPr="00950DB1" w:rsidRDefault="00950DB1" w:rsidP="00950DB1">
      <w:r w:rsidRPr="00950DB1">
        <w:rPr>
          <w:b/>
          <w:bCs/>
        </w:rPr>
        <w:t>Actuarial gains or losses on superannuation defined benefit plans</w:t>
      </w:r>
      <w:r w:rsidRPr="00950DB1">
        <w:t xml:space="preserve"> are changes in the present value of the superannuation defined benefit liability resulting from: </w:t>
      </w:r>
    </w:p>
    <w:p w14:paraId="56100920" w14:textId="77777777" w:rsidR="00950DB1" w:rsidRPr="00950DB1" w:rsidRDefault="00950DB1" w:rsidP="00C232F2">
      <w:pPr>
        <w:pStyle w:val="ListParagraph"/>
        <w:numPr>
          <w:ilvl w:val="0"/>
          <w:numId w:val="36"/>
        </w:numPr>
      </w:pPr>
      <w:r w:rsidRPr="00950DB1">
        <w:t xml:space="preserve">experience adjustments (the effects of differences between the previous actuarial assumptions and what has </w:t>
      </w:r>
      <w:proofErr w:type="gramStart"/>
      <w:r w:rsidRPr="00950DB1">
        <w:t>actually occurred</w:t>
      </w:r>
      <w:proofErr w:type="gramEnd"/>
      <w:r w:rsidRPr="00950DB1">
        <w:t xml:space="preserve">); and </w:t>
      </w:r>
    </w:p>
    <w:p w14:paraId="403B0789" w14:textId="77777777" w:rsidR="00950DB1" w:rsidRPr="00950DB1" w:rsidRDefault="00950DB1" w:rsidP="00C232F2">
      <w:pPr>
        <w:pStyle w:val="ListParagraph"/>
        <w:numPr>
          <w:ilvl w:val="0"/>
          <w:numId w:val="36"/>
        </w:numPr>
      </w:pPr>
      <w:r w:rsidRPr="00950DB1">
        <w:t>the effects of changes in actuarial assumptions.</w:t>
      </w:r>
    </w:p>
    <w:p w14:paraId="339CF6BA" w14:textId="77777777" w:rsidR="00950DB1" w:rsidRPr="00950DB1" w:rsidRDefault="00950DB1" w:rsidP="00950DB1">
      <w:r w:rsidRPr="00950DB1">
        <w:rPr>
          <w:b/>
          <w:bCs/>
        </w:rPr>
        <w:t>Amortisation</w:t>
      </w:r>
      <w:r w:rsidRPr="00950DB1">
        <w:t xml:space="preserve"> is the expense that results from the consumption, extraction or use over time of a non-produced physical or intangible asset. This expense is classified as an ‘other economic flow’.</w:t>
      </w:r>
    </w:p>
    <w:p w14:paraId="27B1FCE3" w14:textId="77777777" w:rsidR="00950DB1" w:rsidRPr="00950DB1" w:rsidRDefault="00950DB1" w:rsidP="00950DB1">
      <w:r w:rsidRPr="00950DB1">
        <w:rPr>
          <w:b/>
          <w:bCs/>
        </w:rPr>
        <w:t>Borrowings</w:t>
      </w:r>
      <w:r w:rsidRPr="00950DB1">
        <w:t xml:space="preserve"> refers to interest-bearing liabilities mainly raised from public borrowings raised through the Treasury Corporation of Victoria, lease liabilities, service concession arrangements and other interest-bearing arrangements. Borrowings also </w:t>
      </w:r>
      <w:r w:rsidRPr="00950DB1">
        <w:lastRenderedPageBreak/>
        <w:t>include non-interest-bearing advances from government that are acquired for policy purposes.</w:t>
      </w:r>
    </w:p>
    <w:p w14:paraId="723F5698" w14:textId="77777777" w:rsidR="00950DB1" w:rsidRPr="00950DB1" w:rsidRDefault="00950DB1" w:rsidP="00950DB1">
      <w:r w:rsidRPr="00950DB1">
        <w:rPr>
          <w:b/>
          <w:bCs/>
        </w:rPr>
        <w:t>Commitments</w:t>
      </w:r>
      <w:r w:rsidRPr="00950DB1">
        <w:t xml:space="preserve"> include those operating, capital and other outsourcing commitments arising from non-cancellable contractual or statutory sources.</w:t>
      </w:r>
    </w:p>
    <w:p w14:paraId="02EA0606" w14:textId="77777777" w:rsidR="00950DB1" w:rsidRPr="00950DB1" w:rsidRDefault="00950DB1" w:rsidP="00950DB1">
      <w:r w:rsidRPr="00950DB1">
        <w:rPr>
          <w:b/>
          <w:bCs/>
        </w:rPr>
        <w:t>Comprehensive result</w:t>
      </w:r>
      <w:r w:rsidRPr="00950DB1">
        <w:t xml:space="preserve"> is the amount included in the operating statement representing total change in net worth other than transactions with owners as owners.</w:t>
      </w:r>
    </w:p>
    <w:p w14:paraId="66F5D0F2" w14:textId="77777777" w:rsidR="00950DB1" w:rsidRPr="00950DB1" w:rsidRDefault="00950DB1" w:rsidP="00950DB1">
      <w:r w:rsidRPr="00950DB1">
        <w:rPr>
          <w:b/>
          <w:bCs/>
        </w:rPr>
        <w:t>Controlled item</w:t>
      </w:r>
      <w:r w:rsidRPr="00950DB1">
        <w:t xml:space="preserve"> generally refers to the capacity of a department to benefit from that item in the pursuit of the entity’s objectives and to deny or regulate the access of others to that benefit. </w:t>
      </w:r>
    </w:p>
    <w:p w14:paraId="7F5DB9AA" w14:textId="77777777" w:rsidR="00950DB1" w:rsidRPr="00950DB1" w:rsidRDefault="00950DB1" w:rsidP="00950DB1">
      <w:r w:rsidRPr="00950DB1">
        <w:rPr>
          <w:b/>
          <w:bCs/>
        </w:rPr>
        <w:t>Current grants</w:t>
      </w:r>
      <w:r w:rsidRPr="00950DB1">
        <w:t xml:space="preserve"> are amounts payable or receivable for current purposes for which no economic benefits of equal value are receivable or payable in return.</w:t>
      </w:r>
    </w:p>
    <w:p w14:paraId="49A8B93A" w14:textId="77777777" w:rsidR="00950DB1" w:rsidRPr="00950DB1" w:rsidRDefault="00950DB1" w:rsidP="00950DB1">
      <w:r w:rsidRPr="00950DB1">
        <w:rPr>
          <w:b/>
          <w:bCs/>
        </w:rPr>
        <w:t>Depreciation</w:t>
      </w:r>
      <w:r w:rsidRPr="00950DB1">
        <w:t xml:space="preserve"> is an expense that arises from the consumption through wear or time of a produced physical or intangible asset. This expense is classified as a ‘transaction’ and so reduces the ‘net result from transaction’.</w:t>
      </w:r>
    </w:p>
    <w:p w14:paraId="68D6B352" w14:textId="77777777" w:rsidR="00950DB1" w:rsidRPr="00950DB1" w:rsidRDefault="00950DB1" w:rsidP="00950DB1">
      <w:r w:rsidRPr="00950DB1">
        <w:rPr>
          <w:b/>
          <w:bCs/>
        </w:rPr>
        <w:t>Effective interest method</w:t>
      </w:r>
      <w:r w:rsidRPr="00950DB1">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0FAA350C" w14:textId="77777777" w:rsidR="00950DB1" w:rsidRPr="00950DB1" w:rsidRDefault="00950DB1" w:rsidP="00950DB1">
      <w:r w:rsidRPr="00950DB1">
        <w:rPr>
          <w:b/>
          <w:bCs/>
        </w:rPr>
        <w:t>Employee benefits expenses</w:t>
      </w:r>
      <w:r w:rsidRPr="00950DB1">
        <w:t xml:space="preserve"> include all costs related to employment including wages and salaries, fringe benefits tax, leave entitlements, redundancy payments, defined benefits superannuation plans, and defined contribution superannuation plans.</w:t>
      </w:r>
    </w:p>
    <w:p w14:paraId="0FC1C230" w14:textId="77777777" w:rsidR="00950DB1" w:rsidRPr="00950DB1" w:rsidRDefault="00950DB1" w:rsidP="00950DB1">
      <w:r w:rsidRPr="00950DB1">
        <w:rPr>
          <w:b/>
          <w:bCs/>
        </w:rPr>
        <w:t>Ex gratia expenses</w:t>
      </w:r>
      <w:r w:rsidRPr="00950DB1">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7436117" w14:textId="77777777" w:rsidR="00950DB1" w:rsidRPr="00950DB1" w:rsidRDefault="00950DB1" w:rsidP="00950DB1">
      <w:r w:rsidRPr="00950DB1">
        <w:rPr>
          <w:b/>
          <w:bCs/>
        </w:rPr>
        <w:t>Finance lease</w:t>
      </w:r>
      <w:r w:rsidRPr="00950DB1">
        <w:t xml:space="preserve"> is a lease that transfers substantially all the risks and rewards incidental to ownership of an underlying asset.</w:t>
      </w:r>
    </w:p>
    <w:p w14:paraId="0EF064EF" w14:textId="77777777" w:rsidR="00950DB1" w:rsidRPr="00950DB1" w:rsidRDefault="00950DB1" w:rsidP="00950DB1">
      <w:r w:rsidRPr="00950DB1">
        <w:rPr>
          <w:b/>
          <w:bCs/>
        </w:rPr>
        <w:t>Financial asset</w:t>
      </w:r>
      <w:r w:rsidRPr="00950DB1">
        <w:t xml:space="preserve"> is any asset that is:</w:t>
      </w:r>
    </w:p>
    <w:p w14:paraId="375CD36E" w14:textId="77777777" w:rsidR="00950DB1" w:rsidRPr="00950DB1" w:rsidRDefault="00950DB1" w:rsidP="00C232F2">
      <w:pPr>
        <w:pStyle w:val="ListParagraph"/>
        <w:numPr>
          <w:ilvl w:val="0"/>
          <w:numId w:val="37"/>
        </w:numPr>
      </w:pPr>
      <w:r w:rsidRPr="00950DB1">
        <w:t>cash</w:t>
      </w:r>
    </w:p>
    <w:p w14:paraId="7F27FC0C" w14:textId="77777777" w:rsidR="00950DB1" w:rsidRPr="00950DB1" w:rsidRDefault="00950DB1" w:rsidP="00C232F2">
      <w:pPr>
        <w:pStyle w:val="ListParagraph"/>
        <w:numPr>
          <w:ilvl w:val="0"/>
          <w:numId w:val="37"/>
        </w:numPr>
      </w:pPr>
      <w:r w:rsidRPr="00950DB1">
        <w:t>an equity instrument of another entity</w:t>
      </w:r>
    </w:p>
    <w:p w14:paraId="3BFD5770" w14:textId="77777777" w:rsidR="00950DB1" w:rsidRPr="00950DB1" w:rsidRDefault="00950DB1" w:rsidP="00C232F2">
      <w:pPr>
        <w:pStyle w:val="ListParagraph"/>
        <w:numPr>
          <w:ilvl w:val="0"/>
          <w:numId w:val="37"/>
        </w:numPr>
      </w:pPr>
      <w:r w:rsidRPr="00950DB1">
        <w:t>a contractual right:</w:t>
      </w:r>
    </w:p>
    <w:p w14:paraId="01103FEE" w14:textId="77777777" w:rsidR="00950DB1" w:rsidRPr="00950DB1" w:rsidRDefault="00950DB1" w:rsidP="00C232F2">
      <w:pPr>
        <w:pStyle w:val="ListParagraph"/>
        <w:numPr>
          <w:ilvl w:val="1"/>
          <w:numId w:val="37"/>
        </w:numPr>
      </w:pPr>
      <w:r w:rsidRPr="00950DB1">
        <w:t>to receive cash or another financial asset from another entity; or</w:t>
      </w:r>
    </w:p>
    <w:p w14:paraId="67713193" w14:textId="77777777" w:rsidR="00950DB1" w:rsidRPr="00950DB1" w:rsidRDefault="00950DB1" w:rsidP="00C232F2">
      <w:pPr>
        <w:pStyle w:val="ListParagraph"/>
        <w:numPr>
          <w:ilvl w:val="1"/>
          <w:numId w:val="37"/>
        </w:numPr>
      </w:pPr>
      <w:r w:rsidRPr="00950DB1">
        <w:t>to exchange financial assets or financial liabilities with another entity under conditions that are potentially favourable to the entity; or</w:t>
      </w:r>
    </w:p>
    <w:p w14:paraId="7C87C35E" w14:textId="77777777" w:rsidR="00950DB1" w:rsidRPr="00950DB1" w:rsidRDefault="00950DB1" w:rsidP="00C232F2">
      <w:pPr>
        <w:pStyle w:val="ListParagraph"/>
        <w:numPr>
          <w:ilvl w:val="0"/>
          <w:numId w:val="37"/>
        </w:numPr>
      </w:pPr>
      <w:r w:rsidRPr="00950DB1">
        <w:t>a contract that will or may be settled in the entity’s own equity instruments and is:</w:t>
      </w:r>
    </w:p>
    <w:p w14:paraId="7F5EF930" w14:textId="77777777" w:rsidR="00950DB1" w:rsidRPr="00950DB1" w:rsidRDefault="00950DB1" w:rsidP="00C232F2">
      <w:pPr>
        <w:pStyle w:val="ListParagraph"/>
        <w:numPr>
          <w:ilvl w:val="1"/>
          <w:numId w:val="37"/>
        </w:numPr>
      </w:pPr>
      <w:r w:rsidRPr="00950DB1">
        <w:t>a non-derivative for which the entity is or may be obliged to receive a variable number of the entity’s own equity instruments; or</w:t>
      </w:r>
    </w:p>
    <w:p w14:paraId="798A9301" w14:textId="77777777" w:rsidR="00950DB1" w:rsidRPr="00950DB1" w:rsidRDefault="00950DB1" w:rsidP="00C232F2">
      <w:pPr>
        <w:pStyle w:val="ListParagraph"/>
        <w:numPr>
          <w:ilvl w:val="1"/>
          <w:numId w:val="37"/>
        </w:numPr>
      </w:pPr>
      <w:r w:rsidRPr="00950DB1">
        <w:t>a derivative that will or may be settled other than by the exchange of a fixed amount of cash or another financial asset for a fixed number of the entity’s own equity instruments.</w:t>
      </w:r>
    </w:p>
    <w:p w14:paraId="54369535" w14:textId="77777777" w:rsidR="00950DB1" w:rsidRPr="00950DB1" w:rsidRDefault="00950DB1" w:rsidP="00950DB1">
      <w:r w:rsidRPr="00950DB1">
        <w:rPr>
          <w:b/>
          <w:bCs/>
        </w:rPr>
        <w:lastRenderedPageBreak/>
        <w:t>Financial instrument</w:t>
      </w:r>
      <w:r w:rsidRPr="00950DB1">
        <w:t xml:space="preserve"> is any contract that gives rise to a financial asset of one entity and a financial liability or equity instrument of another entity. </w:t>
      </w:r>
    </w:p>
    <w:p w14:paraId="4D06F83B" w14:textId="77777777" w:rsidR="00950DB1" w:rsidRPr="00950DB1" w:rsidRDefault="00950DB1" w:rsidP="00950DB1">
      <w:r w:rsidRPr="00950DB1">
        <w:rPr>
          <w:b/>
          <w:bCs/>
        </w:rPr>
        <w:t>Financial liability</w:t>
      </w:r>
      <w:r w:rsidRPr="00950DB1">
        <w:t xml:space="preserve"> is any liability that is:</w:t>
      </w:r>
    </w:p>
    <w:p w14:paraId="1F6DD171" w14:textId="77777777" w:rsidR="00950DB1" w:rsidRPr="00950DB1" w:rsidRDefault="00950DB1" w:rsidP="00C232F2">
      <w:pPr>
        <w:pStyle w:val="ListParagraph"/>
        <w:numPr>
          <w:ilvl w:val="0"/>
          <w:numId w:val="38"/>
        </w:numPr>
      </w:pPr>
      <w:r w:rsidRPr="00950DB1">
        <w:t>a contractual obligation:</w:t>
      </w:r>
    </w:p>
    <w:p w14:paraId="5308A601" w14:textId="77777777" w:rsidR="00950DB1" w:rsidRPr="00950DB1" w:rsidRDefault="00950DB1" w:rsidP="00C232F2">
      <w:pPr>
        <w:pStyle w:val="ListParagraph"/>
        <w:numPr>
          <w:ilvl w:val="1"/>
          <w:numId w:val="38"/>
        </w:numPr>
      </w:pPr>
      <w:r w:rsidRPr="00950DB1">
        <w:t>to deliver cash or another financial asset to another entity</w:t>
      </w:r>
    </w:p>
    <w:p w14:paraId="0DD558EC" w14:textId="77777777" w:rsidR="00950DB1" w:rsidRPr="00950DB1" w:rsidRDefault="00950DB1" w:rsidP="00C232F2">
      <w:pPr>
        <w:pStyle w:val="ListParagraph"/>
        <w:numPr>
          <w:ilvl w:val="1"/>
          <w:numId w:val="38"/>
        </w:numPr>
      </w:pPr>
      <w:r w:rsidRPr="00950DB1">
        <w:t>to exchange financial assets or financial liabilities with another entity under conditions that are potentially unfavourable to the entity; or</w:t>
      </w:r>
    </w:p>
    <w:p w14:paraId="4CC10012" w14:textId="77777777" w:rsidR="00950DB1" w:rsidRPr="00950DB1" w:rsidRDefault="00950DB1" w:rsidP="00C232F2">
      <w:pPr>
        <w:pStyle w:val="ListParagraph"/>
        <w:numPr>
          <w:ilvl w:val="0"/>
          <w:numId w:val="38"/>
        </w:numPr>
      </w:pPr>
      <w:r w:rsidRPr="00950DB1">
        <w:t>a contract that will or may be settled in the entity’s own equity instruments and is:</w:t>
      </w:r>
    </w:p>
    <w:p w14:paraId="232C7E12" w14:textId="77777777" w:rsidR="00950DB1" w:rsidRPr="00950DB1" w:rsidRDefault="00950DB1" w:rsidP="00C232F2">
      <w:pPr>
        <w:pStyle w:val="ListParagraph"/>
        <w:numPr>
          <w:ilvl w:val="1"/>
          <w:numId w:val="38"/>
        </w:numPr>
      </w:pPr>
      <w:r w:rsidRPr="00950DB1">
        <w:t>a non-derivative for which the entity is or may be obliged to deliver a variable number of the entity’s own equity instruments; or</w:t>
      </w:r>
    </w:p>
    <w:p w14:paraId="7CED2F9C" w14:textId="77777777" w:rsidR="00950DB1" w:rsidRPr="00950DB1" w:rsidRDefault="00950DB1" w:rsidP="00C232F2">
      <w:pPr>
        <w:pStyle w:val="ListParagraph"/>
        <w:numPr>
          <w:ilvl w:val="1"/>
          <w:numId w:val="38"/>
        </w:numPr>
      </w:pPr>
      <w:r w:rsidRPr="00950DB1">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324860EB" w14:textId="77777777" w:rsidR="00950DB1" w:rsidRPr="00950DB1" w:rsidRDefault="00950DB1" w:rsidP="00950DB1">
      <w:r w:rsidRPr="00950DB1">
        <w:rPr>
          <w:b/>
          <w:bCs/>
        </w:rPr>
        <w:t>Financial statements</w:t>
      </w:r>
      <w:r w:rsidRPr="00950DB1">
        <w:t xml:space="preserve"> in the Model Report comprises:</w:t>
      </w:r>
    </w:p>
    <w:p w14:paraId="1DBAEAEB" w14:textId="77777777" w:rsidR="00950DB1" w:rsidRPr="00950DB1" w:rsidRDefault="00950DB1" w:rsidP="00C232F2">
      <w:pPr>
        <w:pStyle w:val="ListParagraph"/>
        <w:numPr>
          <w:ilvl w:val="0"/>
          <w:numId w:val="39"/>
        </w:numPr>
      </w:pPr>
      <w:r w:rsidRPr="00950DB1">
        <w:t>a balance sheet as at the end of the period</w:t>
      </w:r>
    </w:p>
    <w:p w14:paraId="26D30127" w14:textId="77777777" w:rsidR="00950DB1" w:rsidRPr="00950DB1" w:rsidRDefault="00950DB1" w:rsidP="00C232F2">
      <w:pPr>
        <w:pStyle w:val="ListParagraph"/>
        <w:numPr>
          <w:ilvl w:val="0"/>
          <w:numId w:val="39"/>
        </w:numPr>
      </w:pPr>
      <w:r w:rsidRPr="00950DB1">
        <w:t>a comprehensive operating statement for the period</w:t>
      </w:r>
    </w:p>
    <w:p w14:paraId="07E00F76" w14:textId="77777777" w:rsidR="00950DB1" w:rsidRPr="00950DB1" w:rsidRDefault="00950DB1" w:rsidP="00C232F2">
      <w:pPr>
        <w:pStyle w:val="ListParagraph"/>
        <w:numPr>
          <w:ilvl w:val="0"/>
          <w:numId w:val="39"/>
        </w:numPr>
      </w:pPr>
      <w:r w:rsidRPr="00950DB1">
        <w:t>a statement of changes in equity for the period</w:t>
      </w:r>
    </w:p>
    <w:p w14:paraId="39BDD0A0" w14:textId="77777777" w:rsidR="00950DB1" w:rsidRPr="00950DB1" w:rsidRDefault="00950DB1" w:rsidP="00C232F2">
      <w:pPr>
        <w:pStyle w:val="ListParagraph"/>
        <w:numPr>
          <w:ilvl w:val="0"/>
          <w:numId w:val="39"/>
        </w:numPr>
      </w:pPr>
      <w:r w:rsidRPr="00950DB1">
        <w:t>a cash flow statement for the period</w:t>
      </w:r>
    </w:p>
    <w:p w14:paraId="41F94ACA" w14:textId="77777777" w:rsidR="00950DB1" w:rsidRPr="00950DB1" w:rsidRDefault="00950DB1" w:rsidP="00C232F2">
      <w:pPr>
        <w:pStyle w:val="ListParagraph"/>
        <w:numPr>
          <w:ilvl w:val="0"/>
          <w:numId w:val="39"/>
        </w:numPr>
      </w:pPr>
      <w:r w:rsidRPr="00950DB1">
        <w:t>notes, comprising a summary of significant accounting policies and other explanatory information</w:t>
      </w:r>
    </w:p>
    <w:p w14:paraId="13B6F7DC" w14:textId="77777777" w:rsidR="00950DB1" w:rsidRPr="00950DB1" w:rsidRDefault="00950DB1" w:rsidP="00C232F2">
      <w:pPr>
        <w:pStyle w:val="ListParagraph"/>
        <w:numPr>
          <w:ilvl w:val="0"/>
          <w:numId w:val="39"/>
        </w:numPr>
      </w:pPr>
      <w:r w:rsidRPr="00950DB1">
        <w:t>comparative information in respect of the preceding period as specified in paragraph 38 of AASB 101 Presentation of Financial Statements; and</w:t>
      </w:r>
    </w:p>
    <w:p w14:paraId="6D4F698B" w14:textId="77777777" w:rsidR="00950DB1" w:rsidRPr="00950DB1" w:rsidRDefault="00950DB1" w:rsidP="00C232F2">
      <w:pPr>
        <w:pStyle w:val="ListParagraph"/>
        <w:numPr>
          <w:ilvl w:val="0"/>
          <w:numId w:val="39"/>
        </w:numPr>
      </w:pPr>
      <w:r w:rsidRPr="00950DB1">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1A90E34C" w14:textId="77777777" w:rsidR="00950DB1" w:rsidRPr="00950DB1" w:rsidRDefault="00950DB1" w:rsidP="00950DB1">
      <w:r w:rsidRPr="00950DB1">
        <w:rPr>
          <w:b/>
          <w:bCs/>
        </w:rPr>
        <w:t>General government sector</w:t>
      </w:r>
      <w:r w:rsidRPr="00950DB1">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436CA05E" w14:textId="77777777" w:rsidR="00950DB1" w:rsidRPr="00950DB1" w:rsidRDefault="00950DB1" w:rsidP="00950DB1">
      <w:r w:rsidRPr="00950DB1">
        <w:rPr>
          <w:b/>
          <w:bCs/>
        </w:rPr>
        <w:t>Grant expenses and other transfers</w:t>
      </w:r>
      <w:r w:rsidRPr="00950DB1">
        <w:t xml:space="preserve"> are transactions in which one unit provides goods, services, assets (or extinguishes a liability) or labour to another unit without receiving approximately equal value in return. Grants can either be operating or capital in nature. </w:t>
      </w:r>
    </w:p>
    <w:p w14:paraId="3951141C" w14:textId="77777777" w:rsidR="00950DB1" w:rsidRPr="00950DB1" w:rsidRDefault="00950DB1" w:rsidP="00950DB1">
      <w:r w:rsidRPr="00950DB1">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w:t>
      </w:r>
      <w:r w:rsidRPr="00950DB1">
        <w:lastRenderedPageBreak/>
        <w:t xml:space="preserve">governments are not obliged to provide commensurate benefits, in the form of goods or services, to </w:t>
      </w:r>
      <w:proofErr w:type="gramStart"/>
      <w:r w:rsidRPr="00950DB1">
        <w:t>particular taxpayers</w:t>
      </w:r>
      <w:proofErr w:type="gramEnd"/>
      <w:r w:rsidRPr="00950DB1">
        <w:t xml:space="preserve"> in return for their taxes. </w:t>
      </w:r>
    </w:p>
    <w:p w14:paraId="767D4777" w14:textId="77777777" w:rsidR="00950DB1" w:rsidRPr="00950DB1" w:rsidRDefault="00950DB1" w:rsidP="00950DB1">
      <w:r w:rsidRPr="00950DB1">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F2BA381" w14:textId="77777777" w:rsidR="00950DB1" w:rsidRPr="00950DB1" w:rsidRDefault="00950DB1" w:rsidP="00950DB1">
      <w:r w:rsidRPr="00950DB1">
        <w:rPr>
          <w:b/>
          <w:bCs/>
        </w:rPr>
        <w:t>Interest expense</w:t>
      </w:r>
      <w:r w:rsidRPr="00950DB1">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082C6EB3" w14:textId="77777777" w:rsidR="00950DB1" w:rsidRPr="00950DB1" w:rsidRDefault="00950DB1" w:rsidP="00950DB1">
      <w:r w:rsidRPr="00950DB1">
        <w:rPr>
          <w:b/>
          <w:bCs/>
        </w:rPr>
        <w:t>Interest income</w:t>
      </w:r>
      <w:r w:rsidRPr="00950DB1">
        <w:t xml:space="preserve"> includes unwinding over time of discounts on financial assets and interest received on bank term deposits and other investments. </w:t>
      </w:r>
    </w:p>
    <w:p w14:paraId="2B9F6C8C" w14:textId="77777777" w:rsidR="00950DB1" w:rsidRPr="00950DB1" w:rsidRDefault="00950DB1" w:rsidP="00950DB1">
      <w:r w:rsidRPr="00950DB1">
        <w:rPr>
          <w:b/>
          <w:bCs/>
        </w:rPr>
        <w:t>Leases</w:t>
      </w:r>
      <w:r w:rsidRPr="00950DB1">
        <w:t xml:space="preserve"> are rights conveyed in a contract, or part of a contract, the right to use an asset (the underlying asset) for </w:t>
      </w:r>
      <w:proofErr w:type="gramStart"/>
      <w:r w:rsidRPr="00950DB1">
        <w:t>a period of time</w:t>
      </w:r>
      <w:proofErr w:type="gramEnd"/>
      <w:r w:rsidRPr="00950DB1">
        <w:t xml:space="preserve"> in exchange for consideration. </w:t>
      </w:r>
    </w:p>
    <w:p w14:paraId="1E13EE15" w14:textId="77777777" w:rsidR="00950DB1" w:rsidRPr="00950DB1" w:rsidRDefault="00950DB1" w:rsidP="00950DB1">
      <w:r w:rsidRPr="00950DB1">
        <w:rPr>
          <w:b/>
          <w:bCs/>
        </w:rPr>
        <w:t>Net financial liabilities</w:t>
      </w:r>
      <w:r w:rsidRPr="00950DB1">
        <w:t xml:space="preserve"> </w:t>
      </w:r>
      <w:proofErr w:type="gramStart"/>
      <w:r w:rsidRPr="00950DB1">
        <w:t>is</w:t>
      </w:r>
      <w:proofErr w:type="gramEnd"/>
      <w:r w:rsidRPr="00950DB1">
        <w:t xml:space="preserve">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7DA17072" w14:textId="77777777" w:rsidR="00950DB1" w:rsidRPr="00950DB1" w:rsidRDefault="00950DB1" w:rsidP="00950DB1">
      <w:r w:rsidRPr="00950DB1">
        <w:rPr>
          <w:b/>
          <w:bCs/>
        </w:rPr>
        <w:t>Net financial worth</w:t>
      </w:r>
      <w:r w:rsidRPr="00950DB1">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3563B6EE" w14:textId="77777777" w:rsidR="00950DB1" w:rsidRPr="00950DB1" w:rsidRDefault="00950DB1" w:rsidP="00950DB1">
      <w:r w:rsidRPr="00950DB1">
        <w:rPr>
          <w:b/>
          <w:bCs/>
        </w:rPr>
        <w:t>Net lending/borrowing</w:t>
      </w:r>
      <w:r w:rsidRPr="00950DB1">
        <w:t xml:space="preserve"> is the financing requirement of government, calculated as the net operating balance less the net acquisition of non-financial assets. It also equals transactions in financial assets less transactions in liabilities. A positive result reflects a net lending </w:t>
      </w:r>
      <w:proofErr w:type="gramStart"/>
      <w:r w:rsidRPr="00950DB1">
        <w:t>position</w:t>
      </w:r>
      <w:proofErr w:type="gramEnd"/>
      <w:r w:rsidRPr="00950DB1">
        <w:t xml:space="preserve"> and a negative result reflects a net borrowing position.</w:t>
      </w:r>
    </w:p>
    <w:p w14:paraId="4D6DA97E" w14:textId="77777777" w:rsidR="00950DB1" w:rsidRPr="00950DB1" w:rsidRDefault="00950DB1" w:rsidP="00950DB1">
      <w:r w:rsidRPr="00950DB1">
        <w:rPr>
          <w:b/>
          <w:bCs/>
        </w:rPr>
        <w:t>Net operating balance</w:t>
      </w:r>
      <w:r w:rsidRPr="00950DB1">
        <w:t xml:space="preserve"> or </w:t>
      </w:r>
      <w:r w:rsidRPr="00950DB1">
        <w:rPr>
          <w:b/>
          <w:bCs/>
        </w:rPr>
        <w:t>net result from transactions</w:t>
      </w:r>
      <w:r w:rsidRPr="00950DB1">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030C293C" w14:textId="77777777" w:rsidR="00950DB1" w:rsidRPr="00950DB1" w:rsidRDefault="00950DB1" w:rsidP="00950DB1">
      <w:r w:rsidRPr="00950DB1">
        <w:rPr>
          <w:b/>
          <w:bCs/>
        </w:rPr>
        <w:t>Net result</w:t>
      </w:r>
      <w:r w:rsidRPr="00950DB1">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049689D7" w14:textId="77777777" w:rsidR="00950DB1" w:rsidRPr="00950DB1" w:rsidRDefault="00950DB1" w:rsidP="00950DB1">
      <w:r w:rsidRPr="00950DB1">
        <w:rPr>
          <w:b/>
          <w:bCs/>
        </w:rPr>
        <w:t>Net worth</w:t>
      </w:r>
      <w:r w:rsidRPr="00950DB1">
        <w:t xml:space="preserve"> is calculated as assets less liabilities, which is an economic measure of wealth. </w:t>
      </w:r>
    </w:p>
    <w:p w14:paraId="1E32A293" w14:textId="77777777" w:rsidR="00950DB1" w:rsidRPr="00950DB1" w:rsidRDefault="00950DB1" w:rsidP="00950DB1">
      <w:r w:rsidRPr="00950DB1">
        <w:rPr>
          <w:b/>
          <w:bCs/>
        </w:rPr>
        <w:t>Non-financial assets</w:t>
      </w:r>
      <w:r w:rsidRPr="00950DB1">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1793A4FB" w14:textId="77777777" w:rsidR="00950DB1" w:rsidRPr="00950DB1" w:rsidRDefault="00950DB1" w:rsidP="00950DB1">
      <w:r w:rsidRPr="00950DB1">
        <w:rPr>
          <w:b/>
          <w:bCs/>
        </w:rPr>
        <w:lastRenderedPageBreak/>
        <w:t>Non-financial public sector</w:t>
      </w:r>
      <w:r w:rsidRPr="00950DB1">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162CF5A2" w14:textId="77777777" w:rsidR="00950DB1" w:rsidRPr="00950DB1" w:rsidRDefault="00950DB1" w:rsidP="00950DB1">
      <w:r w:rsidRPr="00950DB1">
        <w:rPr>
          <w:b/>
          <w:bCs/>
        </w:rPr>
        <w:t>Operating result</w:t>
      </w:r>
      <w:r w:rsidRPr="00950DB1">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55D80BC6" w14:textId="77777777" w:rsidR="00950DB1" w:rsidRPr="00950DB1" w:rsidRDefault="00950DB1" w:rsidP="00950DB1">
      <w:r w:rsidRPr="00950DB1">
        <w:rPr>
          <w:b/>
          <w:bCs/>
        </w:rPr>
        <w:t>Other economic flows included in net result</w:t>
      </w:r>
      <w:r w:rsidRPr="00950DB1">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 </w:t>
      </w:r>
    </w:p>
    <w:p w14:paraId="5C488ACD" w14:textId="77777777" w:rsidR="00950DB1" w:rsidRPr="00950DB1" w:rsidRDefault="00950DB1" w:rsidP="00950DB1">
      <w:r w:rsidRPr="00950DB1">
        <w:rPr>
          <w:b/>
          <w:bCs/>
        </w:rPr>
        <w:t>Other economic flows – other comprehensive income</w:t>
      </w:r>
      <w:r w:rsidRPr="00950DB1">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6601B0CA" w14:textId="77777777" w:rsidR="00950DB1" w:rsidRPr="00950DB1" w:rsidRDefault="00950DB1" w:rsidP="00950DB1">
      <w:r w:rsidRPr="00950DB1">
        <w:rPr>
          <w:b/>
          <w:bCs/>
        </w:rPr>
        <w:t>Payables</w:t>
      </w:r>
      <w:r w:rsidRPr="00950DB1">
        <w:t xml:space="preserve"> includes short and long-term trade debt and accounts payable, grants, taxes and interest payable.</w:t>
      </w:r>
    </w:p>
    <w:p w14:paraId="69E818CF" w14:textId="77777777" w:rsidR="00950DB1" w:rsidRPr="00950DB1" w:rsidRDefault="00950DB1" w:rsidP="00950DB1">
      <w:r w:rsidRPr="00950DB1">
        <w:rPr>
          <w:b/>
          <w:bCs/>
        </w:rPr>
        <w:t>Receivables</w:t>
      </w:r>
      <w:r w:rsidRPr="00950DB1">
        <w:t xml:space="preserve"> include amounts owing from government through appropriation receivable, short and long-term trade credit and accounts receivable, accrued investment income, grants, taxes and interest receivable.</w:t>
      </w:r>
    </w:p>
    <w:p w14:paraId="080CBED4" w14:textId="77777777" w:rsidR="00950DB1" w:rsidRPr="00950DB1" w:rsidRDefault="00950DB1" w:rsidP="00950DB1">
      <w:r w:rsidRPr="00950DB1">
        <w:rPr>
          <w:b/>
          <w:bCs/>
        </w:rPr>
        <w:t>Sales of goods and services</w:t>
      </w:r>
      <w:r w:rsidRPr="00950DB1">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w:t>
      </w:r>
      <w:proofErr w:type="gramStart"/>
      <w:r w:rsidRPr="00950DB1">
        <w:t>entertainment, but</w:t>
      </w:r>
      <w:proofErr w:type="gramEnd"/>
      <w:r w:rsidRPr="00950DB1">
        <w:t xml:space="preserve"> excludes rent income from the use of non-produced assets such as land. User charges </w:t>
      </w:r>
      <w:proofErr w:type="gramStart"/>
      <w:r w:rsidRPr="00950DB1">
        <w:t>includes</w:t>
      </w:r>
      <w:proofErr w:type="gramEnd"/>
      <w:r w:rsidRPr="00950DB1">
        <w:t xml:space="preserve"> sale of goods and services income. </w:t>
      </w:r>
    </w:p>
    <w:p w14:paraId="6C0187A1" w14:textId="77777777" w:rsidR="00950DB1" w:rsidRPr="00950DB1" w:rsidRDefault="00950DB1" w:rsidP="00950DB1">
      <w:r w:rsidRPr="00950DB1">
        <w:rPr>
          <w:b/>
          <w:bCs/>
        </w:rPr>
        <w:t>Service concession arrangement</w:t>
      </w:r>
      <w:r w:rsidRPr="00950DB1">
        <w:t xml:space="preserve"> is a contract effective during the reporting period between a grantor and an operator in which:</w:t>
      </w:r>
    </w:p>
    <w:p w14:paraId="11BD29AC" w14:textId="77777777" w:rsidR="00950DB1" w:rsidRPr="00950DB1" w:rsidRDefault="00950DB1" w:rsidP="00C232F2">
      <w:pPr>
        <w:pStyle w:val="ListParagraph"/>
        <w:numPr>
          <w:ilvl w:val="0"/>
          <w:numId w:val="40"/>
        </w:numPr>
      </w:pPr>
      <w:r w:rsidRPr="00950DB1">
        <w:t xml:space="preserve">the operator has the right of access to the service concession asset (or assets) to provide public services on behalf of the grantor for a specified </w:t>
      </w:r>
      <w:proofErr w:type="gramStart"/>
      <w:r w:rsidRPr="00950DB1">
        <w:t>period of time</w:t>
      </w:r>
      <w:proofErr w:type="gramEnd"/>
    </w:p>
    <w:p w14:paraId="20F45A77" w14:textId="77777777" w:rsidR="00950DB1" w:rsidRPr="00950DB1" w:rsidRDefault="00950DB1" w:rsidP="00C232F2">
      <w:pPr>
        <w:pStyle w:val="ListParagraph"/>
        <w:numPr>
          <w:ilvl w:val="0"/>
          <w:numId w:val="40"/>
        </w:numPr>
      </w:pPr>
      <w:r w:rsidRPr="00950DB1">
        <w:t>the operator is responsible for at least some of the management of the public services provided through the asset and does not act merely as an agent on behalf of the grantor</w:t>
      </w:r>
    </w:p>
    <w:p w14:paraId="593F5CCC" w14:textId="77777777" w:rsidR="00950DB1" w:rsidRPr="00950DB1" w:rsidRDefault="00950DB1" w:rsidP="00C232F2">
      <w:pPr>
        <w:pStyle w:val="ListParagraph"/>
        <w:numPr>
          <w:ilvl w:val="0"/>
          <w:numId w:val="40"/>
        </w:numPr>
      </w:pPr>
      <w:r w:rsidRPr="00950DB1">
        <w:t>the operator is compensated for its services over the period of the service concession arrangement.</w:t>
      </w:r>
    </w:p>
    <w:p w14:paraId="6ED7E894" w14:textId="77777777" w:rsidR="00950DB1" w:rsidRPr="00950DB1" w:rsidRDefault="00950DB1" w:rsidP="00950DB1">
      <w:r w:rsidRPr="00950DB1">
        <w:t xml:space="preserve">Supplies and services generally represent cost of goods sold and the day-to-day running costs, including maintenance costs, incurred in the normal operations of CSV. </w:t>
      </w:r>
    </w:p>
    <w:p w14:paraId="6C027A3D" w14:textId="77777777" w:rsidR="00950DB1" w:rsidRPr="00950DB1" w:rsidRDefault="00950DB1" w:rsidP="00950DB1">
      <w:r w:rsidRPr="00950DB1">
        <w:rPr>
          <w:b/>
          <w:bCs/>
        </w:rPr>
        <w:lastRenderedPageBreak/>
        <w:t>Transactions</w:t>
      </w:r>
      <w:r w:rsidRPr="00950DB1">
        <w:t xml:space="preserve"> are those economic flows that are considered to arise </w:t>
      </w:r>
      <w:proofErr w:type="gramStart"/>
      <w:r w:rsidRPr="00950DB1">
        <w:t>as a result of</w:t>
      </w:r>
      <w:proofErr w:type="gramEnd"/>
      <w:r w:rsidRPr="00950DB1">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36185565" w14:textId="192F148E" w:rsidR="00950DB1" w:rsidRPr="00950DB1" w:rsidRDefault="00950DB1" w:rsidP="00C232F2">
      <w:pPr>
        <w:pStyle w:val="Heading3"/>
      </w:pPr>
      <w:bookmarkStart w:id="276" w:name="_Toc180424764"/>
      <w:bookmarkStart w:id="277" w:name="_Ref180494202"/>
      <w:r w:rsidRPr="00950DB1">
        <w:t>8.10.</w:t>
      </w:r>
      <w:r w:rsidR="003A344A">
        <w:t xml:space="preserve"> </w:t>
      </w:r>
      <w:r w:rsidRPr="00950DB1">
        <w:t>Style conventions</w:t>
      </w:r>
      <w:bookmarkEnd w:id="276"/>
      <w:bookmarkEnd w:id="277"/>
    </w:p>
    <w:p w14:paraId="5E90D86F" w14:textId="77777777" w:rsidR="00950DB1" w:rsidRPr="00950DB1" w:rsidRDefault="00950DB1" w:rsidP="00950DB1">
      <w:r w:rsidRPr="00950DB1">
        <w:t>Figures in the tables and in the text have been rounded. Discrepancies in tables between totals and sums of components reflect rounding. Percentage variations in all tables are based on the underlying unrounded amounts.</w:t>
      </w:r>
    </w:p>
    <w:p w14:paraId="75CC04DF" w14:textId="77777777" w:rsidR="00950DB1" w:rsidRPr="00950DB1" w:rsidRDefault="00950DB1" w:rsidP="00950DB1">
      <w:r w:rsidRPr="00950DB1">
        <w:t>The notation used in the tables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Style conventions."/>
      </w:tblPr>
      <w:tblGrid>
        <w:gridCol w:w="4809"/>
        <w:gridCol w:w="4809"/>
      </w:tblGrid>
      <w:tr w:rsidR="00950DB1" w:rsidRPr="00950DB1" w14:paraId="10048D83" w14:textId="77777777" w:rsidTr="00C232F2">
        <w:trPr>
          <w:trHeight w:val="340"/>
        </w:trPr>
        <w:tc>
          <w:tcPr>
            <w:tcW w:w="4809" w:type="dxa"/>
            <w:shd w:val="clear" w:color="auto" w:fill="auto"/>
            <w:tcMar>
              <w:top w:w="80" w:type="dxa"/>
              <w:left w:w="80" w:type="dxa"/>
              <w:bottom w:w="80" w:type="dxa"/>
              <w:right w:w="80" w:type="dxa"/>
            </w:tcMar>
            <w:vAlign w:val="bottom"/>
          </w:tcPr>
          <w:p w14:paraId="2EE3C417" w14:textId="77777777" w:rsidR="00950DB1" w:rsidRPr="00950DB1" w:rsidRDefault="00950DB1" w:rsidP="00950DB1">
            <w:r w:rsidRPr="00950DB1">
              <w:t>-</w:t>
            </w:r>
          </w:p>
        </w:tc>
        <w:tc>
          <w:tcPr>
            <w:tcW w:w="4809" w:type="dxa"/>
            <w:shd w:val="clear" w:color="auto" w:fill="auto"/>
            <w:tcMar>
              <w:top w:w="80" w:type="dxa"/>
              <w:left w:w="80" w:type="dxa"/>
              <w:bottom w:w="80" w:type="dxa"/>
              <w:right w:w="80" w:type="dxa"/>
            </w:tcMar>
            <w:vAlign w:val="bottom"/>
          </w:tcPr>
          <w:p w14:paraId="72E6818A" w14:textId="77777777" w:rsidR="00950DB1" w:rsidRPr="00950DB1" w:rsidRDefault="00950DB1" w:rsidP="00950DB1">
            <w:r w:rsidRPr="00950DB1">
              <w:t>zero, or rounded to zero</w:t>
            </w:r>
          </w:p>
        </w:tc>
      </w:tr>
      <w:tr w:rsidR="00950DB1" w:rsidRPr="00950DB1" w14:paraId="72A63A28" w14:textId="77777777" w:rsidTr="00C232F2">
        <w:trPr>
          <w:trHeight w:val="60"/>
        </w:trPr>
        <w:tc>
          <w:tcPr>
            <w:tcW w:w="4809" w:type="dxa"/>
            <w:shd w:val="clear" w:color="auto" w:fill="auto"/>
            <w:tcMar>
              <w:top w:w="80" w:type="dxa"/>
              <w:left w:w="80" w:type="dxa"/>
              <w:bottom w:w="80" w:type="dxa"/>
              <w:right w:w="80" w:type="dxa"/>
            </w:tcMar>
            <w:vAlign w:val="bottom"/>
          </w:tcPr>
          <w:p w14:paraId="19B5902B" w14:textId="77777777" w:rsidR="00950DB1" w:rsidRPr="00950DB1" w:rsidRDefault="00950DB1" w:rsidP="00950DB1">
            <w:r w:rsidRPr="00950DB1">
              <w:t>(</w:t>
            </w:r>
            <w:proofErr w:type="spellStart"/>
            <w:r w:rsidRPr="00950DB1">
              <w:t>xxx.x</w:t>
            </w:r>
            <w:proofErr w:type="spellEnd"/>
            <w:r w:rsidRPr="00950DB1">
              <w:t>)</w:t>
            </w:r>
          </w:p>
        </w:tc>
        <w:tc>
          <w:tcPr>
            <w:tcW w:w="4809" w:type="dxa"/>
            <w:shd w:val="clear" w:color="auto" w:fill="auto"/>
            <w:tcMar>
              <w:top w:w="80" w:type="dxa"/>
              <w:left w:w="80" w:type="dxa"/>
              <w:bottom w:w="80" w:type="dxa"/>
              <w:right w:w="80" w:type="dxa"/>
            </w:tcMar>
            <w:vAlign w:val="bottom"/>
          </w:tcPr>
          <w:p w14:paraId="65687039" w14:textId="77777777" w:rsidR="00950DB1" w:rsidRPr="00950DB1" w:rsidRDefault="00950DB1" w:rsidP="00950DB1">
            <w:r w:rsidRPr="00950DB1">
              <w:t>negative numbers</w:t>
            </w:r>
          </w:p>
        </w:tc>
      </w:tr>
      <w:tr w:rsidR="00950DB1" w:rsidRPr="00950DB1" w14:paraId="4A824833" w14:textId="77777777" w:rsidTr="00C232F2">
        <w:trPr>
          <w:trHeight w:val="60"/>
        </w:trPr>
        <w:tc>
          <w:tcPr>
            <w:tcW w:w="4809" w:type="dxa"/>
            <w:shd w:val="clear" w:color="auto" w:fill="auto"/>
            <w:tcMar>
              <w:top w:w="80" w:type="dxa"/>
              <w:left w:w="80" w:type="dxa"/>
              <w:bottom w:w="80" w:type="dxa"/>
              <w:right w:w="80" w:type="dxa"/>
            </w:tcMar>
            <w:vAlign w:val="bottom"/>
          </w:tcPr>
          <w:p w14:paraId="6E120F9B" w14:textId="77777777" w:rsidR="00950DB1" w:rsidRPr="00950DB1" w:rsidRDefault="00950DB1" w:rsidP="00950DB1">
            <w:r w:rsidRPr="00950DB1">
              <w:t>20xx</w:t>
            </w:r>
          </w:p>
        </w:tc>
        <w:tc>
          <w:tcPr>
            <w:tcW w:w="4809" w:type="dxa"/>
            <w:shd w:val="clear" w:color="auto" w:fill="auto"/>
            <w:tcMar>
              <w:top w:w="80" w:type="dxa"/>
              <w:left w:w="80" w:type="dxa"/>
              <w:bottom w:w="80" w:type="dxa"/>
              <w:right w:w="80" w:type="dxa"/>
            </w:tcMar>
            <w:vAlign w:val="bottom"/>
          </w:tcPr>
          <w:p w14:paraId="45EDAFE9" w14:textId="77777777" w:rsidR="00950DB1" w:rsidRPr="00950DB1" w:rsidRDefault="00950DB1" w:rsidP="00950DB1">
            <w:r w:rsidRPr="00950DB1">
              <w:t>year period</w:t>
            </w:r>
          </w:p>
        </w:tc>
      </w:tr>
      <w:tr w:rsidR="00950DB1" w:rsidRPr="00950DB1" w14:paraId="6975E7A8" w14:textId="77777777" w:rsidTr="00C232F2">
        <w:trPr>
          <w:trHeight w:val="60"/>
        </w:trPr>
        <w:tc>
          <w:tcPr>
            <w:tcW w:w="4809" w:type="dxa"/>
            <w:shd w:val="clear" w:color="auto" w:fill="auto"/>
            <w:tcMar>
              <w:top w:w="80" w:type="dxa"/>
              <w:left w:w="80" w:type="dxa"/>
              <w:bottom w:w="80" w:type="dxa"/>
              <w:right w:w="80" w:type="dxa"/>
            </w:tcMar>
            <w:vAlign w:val="bottom"/>
          </w:tcPr>
          <w:p w14:paraId="03189C1B" w14:textId="77777777" w:rsidR="00950DB1" w:rsidRPr="00950DB1" w:rsidRDefault="00950DB1" w:rsidP="00950DB1">
            <w:r w:rsidRPr="00950DB1">
              <w:t>20xx</w:t>
            </w:r>
            <w:r w:rsidRPr="00950DB1">
              <w:rPr>
                <w:rFonts w:ascii="Cambria Math" w:hAnsi="Cambria Math" w:cs="Cambria Math"/>
              </w:rPr>
              <w:t>‑</w:t>
            </w:r>
            <w:r w:rsidRPr="00950DB1">
              <w:t>xx</w:t>
            </w:r>
          </w:p>
        </w:tc>
        <w:tc>
          <w:tcPr>
            <w:tcW w:w="4809" w:type="dxa"/>
            <w:shd w:val="clear" w:color="auto" w:fill="auto"/>
            <w:tcMar>
              <w:top w:w="80" w:type="dxa"/>
              <w:left w:w="80" w:type="dxa"/>
              <w:bottom w:w="80" w:type="dxa"/>
              <w:right w:w="80" w:type="dxa"/>
            </w:tcMar>
            <w:vAlign w:val="bottom"/>
          </w:tcPr>
          <w:p w14:paraId="62296789" w14:textId="77777777" w:rsidR="00950DB1" w:rsidRPr="00950DB1" w:rsidRDefault="00950DB1" w:rsidP="00950DB1">
            <w:r w:rsidRPr="00950DB1">
              <w:t>year period</w:t>
            </w:r>
          </w:p>
        </w:tc>
      </w:tr>
    </w:tbl>
    <w:p w14:paraId="6B4516A8" w14:textId="77777777" w:rsidR="00950DB1" w:rsidRPr="00950DB1" w:rsidRDefault="00950DB1" w:rsidP="00950DB1"/>
    <w:p w14:paraId="54832A2F" w14:textId="77777777" w:rsidR="00950DB1" w:rsidRPr="00950DB1" w:rsidRDefault="00950DB1" w:rsidP="00950DB1">
      <w:r w:rsidRPr="00950DB1">
        <w:t>The financial statements and notes are presented based on the illustration for a government agency in the 2023–24 Model Report for Victorian Government Departments.</w:t>
      </w:r>
    </w:p>
    <w:p w14:paraId="46F6305B" w14:textId="77777777" w:rsidR="00950DB1" w:rsidRPr="00950DB1" w:rsidRDefault="00950DB1" w:rsidP="00C232F2">
      <w:pPr>
        <w:pStyle w:val="Heading1"/>
        <w:rPr>
          <w:lang w:val="en-US"/>
        </w:rPr>
      </w:pPr>
      <w:bookmarkStart w:id="278" w:name="_Toc178150546"/>
      <w:r w:rsidRPr="00950DB1">
        <w:rPr>
          <w:lang w:val="en-US"/>
        </w:rPr>
        <w:t>Disclosures</w:t>
      </w:r>
      <w:bookmarkEnd w:id="278"/>
    </w:p>
    <w:p w14:paraId="2911FAD3" w14:textId="7EC53CCE" w:rsidR="00950DB1" w:rsidRPr="00950DB1" w:rsidRDefault="00950DB1" w:rsidP="00C232F2">
      <w:pPr>
        <w:pStyle w:val="Heading2"/>
        <w:rPr>
          <w:lang w:val="en-US"/>
        </w:rPr>
      </w:pPr>
      <w:bookmarkStart w:id="279" w:name="_Toc178150547"/>
      <w:bookmarkStart w:id="280" w:name="_Toc178155956"/>
      <w:bookmarkStart w:id="281" w:name="_Toc180424765"/>
      <w:bookmarkStart w:id="282" w:name="_Ref180493979"/>
      <w:bookmarkStart w:id="283" w:name="_Ref180494012"/>
      <w:bookmarkStart w:id="284" w:name="_Ref180494147"/>
      <w:bookmarkStart w:id="285" w:name="_Ref180494552"/>
      <w:r w:rsidRPr="00950DB1">
        <w:rPr>
          <w:lang w:val="en-US"/>
        </w:rPr>
        <w:t>Financial Management Compliance</w:t>
      </w:r>
      <w:bookmarkStart w:id="286" w:name="_Toc178150548"/>
      <w:bookmarkEnd w:id="279"/>
      <w:r w:rsidR="002239C7">
        <w:rPr>
          <w:lang w:val="en-US"/>
        </w:rPr>
        <w:t xml:space="preserve"> </w:t>
      </w:r>
      <w:r w:rsidRPr="00950DB1">
        <w:rPr>
          <w:lang w:val="en-US"/>
        </w:rPr>
        <w:t>Attestation Statement</w:t>
      </w:r>
      <w:bookmarkEnd w:id="280"/>
      <w:bookmarkEnd w:id="281"/>
      <w:bookmarkEnd w:id="282"/>
      <w:bookmarkEnd w:id="283"/>
      <w:bookmarkEnd w:id="284"/>
      <w:bookmarkEnd w:id="285"/>
      <w:bookmarkEnd w:id="286"/>
    </w:p>
    <w:p w14:paraId="31D047CC" w14:textId="77777777" w:rsidR="00950DB1" w:rsidRPr="00950DB1" w:rsidRDefault="00950DB1" w:rsidP="00950DB1">
      <w:r w:rsidRPr="00950DB1">
        <w:t xml:space="preserve">I, Rodney Fehring, on behalf of the Responsible Body, certify that Cladding Safety Victoria has no Material Compliance Deficiency with respect to the applicable Standing Directions under the </w:t>
      </w:r>
      <w:r w:rsidRPr="00DB61DB">
        <w:rPr>
          <w:i/>
          <w:iCs/>
        </w:rPr>
        <w:t>Financial Management Act 1994</w:t>
      </w:r>
      <w:r w:rsidRPr="00950DB1">
        <w:t xml:space="preserve"> (Vic) and Instructions.</w:t>
      </w:r>
    </w:p>
    <w:p w14:paraId="1E5F1A1A" w14:textId="77777777" w:rsidR="00950DB1" w:rsidRPr="00950DB1" w:rsidRDefault="00950DB1" w:rsidP="00950DB1">
      <w:r w:rsidRPr="00950DB1">
        <w:rPr>
          <w:b/>
          <w:bCs/>
        </w:rPr>
        <w:t>Rod Fehring</w:t>
      </w:r>
      <w:r w:rsidRPr="00950DB1">
        <w:rPr>
          <w:b/>
          <w:bCs/>
        </w:rPr>
        <w:br/>
      </w:r>
      <w:r w:rsidRPr="00950DB1">
        <w:t>Board Chair</w:t>
      </w:r>
      <w:r w:rsidRPr="00950DB1">
        <w:br/>
        <w:t>Cladding Safety Victoria</w:t>
      </w:r>
    </w:p>
    <w:p w14:paraId="41792BBD" w14:textId="77777777" w:rsidR="00950DB1" w:rsidRPr="00950DB1" w:rsidRDefault="00950DB1" w:rsidP="00950DB1">
      <w:r w:rsidRPr="00950DB1">
        <w:t>12 September 2024</w:t>
      </w:r>
    </w:p>
    <w:p w14:paraId="608FD8C3" w14:textId="77777777" w:rsidR="00950DB1" w:rsidRPr="00950DB1" w:rsidRDefault="00950DB1" w:rsidP="00C232F2">
      <w:pPr>
        <w:pStyle w:val="Heading2"/>
        <w:rPr>
          <w:lang w:val="en-US"/>
        </w:rPr>
      </w:pPr>
      <w:bookmarkStart w:id="287" w:name="_Toc178150549"/>
      <w:bookmarkStart w:id="288" w:name="_Toc178155957"/>
      <w:bookmarkStart w:id="289" w:name="_Toc180424766"/>
      <w:bookmarkStart w:id="290" w:name="_Ref180493845"/>
      <w:bookmarkStart w:id="291" w:name="_Ref180494468"/>
      <w:r w:rsidRPr="00950DB1">
        <w:rPr>
          <w:lang w:val="en-US"/>
        </w:rPr>
        <w:t>Local jobs first</w:t>
      </w:r>
      <w:bookmarkEnd w:id="287"/>
      <w:bookmarkEnd w:id="288"/>
      <w:bookmarkEnd w:id="289"/>
      <w:bookmarkEnd w:id="290"/>
      <w:bookmarkEnd w:id="291"/>
    </w:p>
    <w:p w14:paraId="097B8849" w14:textId="77777777" w:rsidR="00950DB1" w:rsidRPr="00950DB1" w:rsidRDefault="00950DB1" w:rsidP="00950DB1">
      <w:r w:rsidRPr="00950DB1">
        <w:t xml:space="preserve">The </w:t>
      </w:r>
      <w:r w:rsidRPr="004B2DCA">
        <w:rPr>
          <w:i/>
          <w:iCs/>
        </w:rPr>
        <w:t>Local Jobs First Act 2003</w:t>
      </w:r>
      <w:r w:rsidRPr="00950DB1">
        <w:t xml:space="preserve"> (Vic) introduced in August 2018 brings together the Victorian Industry Participation Policy (VIPP) and Major Project Skills Guarantee (MPSG) policy, which were previously administered separately.</w:t>
      </w:r>
    </w:p>
    <w:p w14:paraId="63280B05" w14:textId="77777777" w:rsidR="00950DB1" w:rsidRPr="00950DB1" w:rsidRDefault="00950DB1" w:rsidP="00950DB1">
      <w:r w:rsidRPr="00950DB1">
        <w:lastRenderedPageBreak/>
        <w:t xml:space="preserve">Departments and public sector bodies are required to apply the Local Jobs First policy in all projects valued at $3 million or more in Metropolitan Melbourne or for state-wide projects, or $1 million or more for projects in regional Victoria. </w:t>
      </w:r>
    </w:p>
    <w:p w14:paraId="123BA8FE" w14:textId="77777777" w:rsidR="00950DB1" w:rsidRPr="00950DB1" w:rsidRDefault="00950DB1" w:rsidP="00950DB1">
      <w:r w:rsidRPr="00950DB1">
        <w:t>MPSG applies to all construction projects valued at $20 million or more.</w:t>
      </w:r>
    </w:p>
    <w:p w14:paraId="15CEDA83" w14:textId="77777777" w:rsidR="00950DB1" w:rsidRPr="00950DB1" w:rsidRDefault="00950DB1" w:rsidP="00C232F2">
      <w:pPr>
        <w:pStyle w:val="Heading3"/>
      </w:pPr>
      <w:bookmarkStart w:id="292" w:name="_Toc178155958"/>
      <w:bookmarkStart w:id="293" w:name="_Toc180424767"/>
      <w:r w:rsidRPr="00950DB1">
        <w:t>Projects commenced (standard)</w:t>
      </w:r>
      <w:bookmarkEnd w:id="292"/>
      <w:bookmarkEnd w:id="293"/>
    </w:p>
    <w:p w14:paraId="3BA19CF2" w14:textId="77777777" w:rsidR="00950DB1" w:rsidRPr="00950DB1" w:rsidRDefault="00950DB1" w:rsidP="00950DB1">
      <w:r w:rsidRPr="00950DB1">
        <w:t>During 2023–24, CSV funded the commencement of 4 Local Jobs First standard projects, which were for the rectification of residential buildings, totalling $17.4 million. Of those projects, all 4 were in metropolitan Melbourne, with an average commitment of 94 per cent of local content. The MPSG did not apply to any of these projects.</w:t>
      </w:r>
    </w:p>
    <w:p w14:paraId="420EC316" w14:textId="77777777" w:rsidR="00950DB1" w:rsidRPr="00950DB1" w:rsidRDefault="00950DB1" w:rsidP="00C232F2">
      <w:pPr>
        <w:pStyle w:val="Heading3"/>
      </w:pPr>
      <w:bookmarkStart w:id="294" w:name="_Toc178155959"/>
      <w:bookmarkStart w:id="295" w:name="_Toc180424768"/>
      <w:r w:rsidRPr="00950DB1">
        <w:t>Projects completed (standard) </w:t>
      </w:r>
      <w:bookmarkEnd w:id="294"/>
      <w:bookmarkEnd w:id="295"/>
      <w:r w:rsidRPr="00950DB1">
        <w:t> </w:t>
      </w:r>
    </w:p>
    <w:p w14:paraId="4B5EEE4B" w14:textId="77777777" w:rsidR="00950DB1" w:rsidRPr="00950DB1" w:rsidRDefault="00950DB1" w:rsidP="00950DB1">
      <w:r w:rsidRPr="00950DB1">
        <w:t>During 2023–24, 13 Local Jobs First standard projects funded by CSV for the rectification of residential buildings reached completion, totalling $58.48 million. Of those projects, all 13 were in metropolitan Melbourne, with an average commitment of 96 per cent of local content. MPSG did not apply to these projects.</w:t>
      </w:r>
    </w:p>
    <w:p w14:paraId="13E8A225" w14:textId="77777777" w:rsidR="00950DB1" w:rsidRPr="00950DB1" w:rsidRDefault="00950DB1" w:rsidP="00950DB1">
      <w:r w:rsidRPr="00950DB1">
        <w:t>The outcomes expected from the implementation of the Local Jobs First policy to both commenced and completed projects where information was provided are as follows:   </w:t>
      </w:r>
    </w:p>
    <w:p w14:paraId="5EA11252" w14:textId="77777777" w:rsidR="00950DB1" w:rsidRPr="00950DB1" w:rsidRDefault="00950DB1" w:rsidP="00C232F2">
      <w:pPr>
        <w:pStyle w:val="ListParagraph"/>
        <w:numPr>
          <w:ilvl w:val="0"/>
          <w:numId w:val="41"/>
        </w:numPr>
      </w:pPr>
      <w:r w:rsidRPr="00950DB1">
        <w:t>an average of 95 per cent of local content commitment was made  </w:t>
      </w:r>
    </w:p>
    <w:p w14:paraId="6448CC6C" w14:textId="77777777" w:rsidR="00950DB1" w:rsidRPr="00950DB1" w:rsidRDefault="00950DB1" w:rsidP="00C232F2">
      <w:pPr>
        <w:pStyle w:val="ListParagraph"/>
        <w:numPr>
          <w:ilvl w:val="0"/>
          <w:numId w:val="41"/>
        </w:numPr>
      </w:pPr>
      <w:r w:rsidRPr="00950DB1">
        <w:t>a total of 229 positions were committed, including the creation of 98 new jobs and the retention of 101 existing jobs (AEE)</w:t>
      </w:r>
    </w:p>
    <w:p w14:paraId="57D73602" w14:textId="77777777" w:rsidR="00950DB1" w:rsidRPr="00950DB1" w:rsidRDefault="00950DB1" w:rsidP="00C232F2">
      <w:pPr>
        <w:pStyle w:val="ListParagraph"/>
        <w:numPr>
          <w:ilvl w:val="0"/>
          <w:numId w:val="41"/>
        </w:numPr>
      </w:pPr>
      <w:r w:rsidRPr="00950DB1">
        <w:t>a total of 21 positions for apprentices, trainees and cadets were committed – including the creation of 9 new apprenticeships, traineeships and cadets – and the retention of the remaining 12 existing apprenticeships, traineeships and cadets  </w:t>
      </w:r>
    </w:p>
    <w:p w14:paraId="763FBE58" w14:textId="77777777" w:rsidR="00950DB1" w:rsidRPr="00950DB1" w:rsidRDefault="00950DB1" w:rsidP="00C232F2">
      <w:pPr>
        <w:pStyle w:val="ListParagraph"/>
        <w:numPr>
          <w:ilvl w:val="0"/>
          <w:numId w:val="41"/>
        </w:numPr>
      </w:pPr>
      <w:r w:rsidRPr="00950DB1">
        <w:t>307 small-to-medium businesses were engaged through the supply chain on commenced standard projects.</w:t>
      </w:r>
    </w:p>
    <w:p w14:paraId="06762B16" w14:textId="77777777" w:rsidR="00950DB1" w:rsidRPr="00C232F2" w:rsidRDefault="00950DB1" w:rsidP="00C232F2">
      <w:pPr>
        <w:pStyle w:val="Heading3"/>
      </w:pPr>
      <w:bookmarkStart w:id="296" w:name="_Toc178155960"/>
      <w:bookmarkStart w:id="297" w:name="_Toc180424769"/>
      <w:r w:rsidRPr="00C232F2">
        <w:t>Projects commenced and completed (strategic) </w:t>
      </w:r>
      <w:bookmarkEnd w:id="296"/>
      <w:bookmarkEnd w:id="297"/>
      <w:r w:rsidRPr="00C232F2">
        <w:t> </w:t>
      </w:r>
    </w:p>
    <w:p w14:paraId="7E5F9ADE" w14:textId="77777777" w:rsidR="00950DB1" w:rsidRPr="00950DB1" w:rsidRDefault="00950DB1" w:rsidP="00950DB1">
      <w:r w:rsidRPr="00950DB1">
        <w:t>Not relevant to CSV for 2023–24.  </w:t>
      </w:r>
    </w:p>
    <w:p w14:paraId="34C53979" w14:textId="77777777" w:rsidR="00950DB1" w:rsidRPr="00C232F2" w:rsidRDefault="00950DB1" w:rsidP="00C232F2">
      <w:pPr>
        <w:pStyle w:val="Heading3"/>
      </w:pPr>
      <w:bookmarkStart w:id="298" w:name="_Toc178155961"/>
      <w:bookmarkStart w:id="299" w:name="_Toc180424770"/>
      <w:r w:rsidRPr="00C232F2">
        <w:t>Reporting requirements – grants </w:t>
      </w:r>
      <w:bookmarkEnd w:id="298"/>
      <w:bookmarkEnd w:id="299"/>
      <w:r w:rsidRPr="00C232F2">
        <w:t> </w:t>
      </w:r>
    </w:p>
    <w:p w14:paraId="0D3AB67E" w14:textId="77777777" w:rsidR="00950DB1" w:rsidRPr="00950DB1" w:rsidRDefault="00950DB1" w:rsidP="00950DB1">
      <w:r w:rsidRPr="00950DB1">
        <w:t>Not relevant to CSV for 2023–24.  </w:t>
      </w:r>
    </w:p>
    <w:p w14:paraId="2077C9F4" w14:textId="77777777" w:rsidR="00950DB1" w:rsidRPr="00950DB1" w:rsidRDefault="00950DB1" w:rsidP="00297591">
      <w:pPr>
        <w:pStyle w:val="Heading2"/>
        <w:rPr>
          <w:lang w:val="en-US"/>
        </w:rPr>
      </w:pPr>
      <w:bookmarkStart w:id="300" w:name="_Toc178150550"/>
      <w:bookmarkStart w:id="301" w:name="_Toc178155962"/>
      <w:bookmarkStart w:id="302" w:name="_Toc180424771"/>
      <w:bookmarkStart w:id="303" w:name="_Ref180493990"/>
      <w:r w:rsidRPr="00950DB1">
        <w:rPr>
          <w:lang w:val="en-US"/>
        </w:rPr>
        <w:t>Social procurement framework</w:t>
      </w:r>
      <w:bookmarkEnd w:id="300"/>
      <w:bookmarkEnd w:id="301"/>
      <w:bookmarkEnd w:id="302"/>
      <w:bookmarkEnd w:id="303"/>
    </w:p>
    <w:p w14:paraId="2E8B68BD" w14:textId="77777777" w:rsidR="00950DB1" w:rsidRPr="00950DB1" w:rsidRDefault="00950DB1" w:rsidP="00950DB1">
      <w:r w:rsidRPr="00950DB1">
        <w:t>The Victorian Government’s Social Procurement Framework outlines the Victorian Government’s commitment to using its purchasing power to generate social value above and beyond the value of the goods and services it procures. CSV seeks to engage with suppliers with the capability to deliver critical requirements, while also delivering social benefit to the Victorian community in key areas.</w:t>
      </w:r>
    </w:p>
    <w:p w14:paraId="353DDEFF" w14:textId="77777777" w:rsidR="00950DB1" w:rsidRPr="00950DB1" w:rsidRDefault="00950DB1" w:rsidP="00950DB1">
      <w:r w:rsidRPr="00950DB1">
        <w:t xml:space="preserve">CSV updated its social procurement objectives in its Social Procurement Strategy in March 2024. The strategy applies to all procurement activities undertaken by CSV, </w:t>
      </w:r>
      <w:r w:rsidRPr="00950DB1">
        <w:lastRenderedPageBreak/>
        <w:t xml:space="preserve">along with procurements managed by the Independent Project Managers on behalf of building owners in the delivery of the Cladding Rectification Program. </w:t>
      </w:r>
    </w:p>
    <w:p w14:paraId="21A0A94A" w14:textId="77777777" w:rsidR="00950DB1" w:rsidRPr="00950DB1" w:rsidRDefault="00950DB1" w:rsidP="00950DB1">
      <w:r w:rsidRPr="00950DB1">
        <w:t>The following table outlines CSV’s social procurement objectives and the outcomes sought against each objective.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CSV’s social procurement objectives and the outcomes sought against each objective."/>
      </w:tblPr>
      <w:tblGrid>
        <w:gridCol w:w="2551"/>
        <w:gridCol w:w="7087"/>
      </w:tblGrid>
      <w:tr w:rsidR="00950DB1" w:rsidRPr="00950DB1" w14:paraId="66F6F84B" w14:textId="77777777" w:rsidTr="00297591">
        <w:trPr>
          <w:trHeight w:val="300"/>
          <w:tblHeader/>
        </w:trPr>
        <w:tc>
          <w:tcPr>
            <w:tcW w:w="2551" w:type="dxa"/>
            <w:shd w:val="clear" w:color="auto" w:fill="auto"/>
            <w:tcMar>
              <w:top w:w="113" w:type="dxa"/>
              <w:left w:w="113" w:type="dxa"/>
              <w:bottom w:w="113" w:type="dxa"/>
              <w:right w:w="113" w:type="dxa"/>
            </w:tcMar>
            <w:vAlign w:val="bottom"/>
          </w:tcPr>
          <w:p w14:paraId="2B8B4EC1" w14:textId="77777777" w:rsidR="00950DB1" w:rsidRPr="00950DB1" w:rsidRDefault="00950DB1" w:rsidP="00950DB1">
            <w:pPr>
              <w:rPr>
                <w:b/>
                <w:bCs/>
              </w:rPr>
            </w:pPr>
            <w:r w:rsidRPr="00950DB1">
              <w:rPr>
                <w:b/>
                <w:bCs/>
              </w:rPr>
              <w:t>Social procurement objectives </w:t>
            </w:r>
          </w:p>
        </w:tc>
        <w:tc>
          <w:tcPr>
            <w:tcW w:w="7087" w:type="dxa"/>
            <w:shd w:val="clear" w:color="auto" w:fill="auto"/>
            <w:tcMar>
              <w:top w:w="113" w:type="dxa"/>
              <w:left w:w="113" w:type="dxa"/>
              <w:bottom w:w="113" w:type="dxa"/>
              <w:right w:w="113" w:type="dxa"/>
            </w:tcMar>
            <w:vAlign w:val="bottom"/>
          </w:tcPr>
          <w:p w14:paraId="1A5917E9" w14:textId="77777777" w:rsidR="00950DB1" w:rsidRPr="00950DB1" w:rsidRDefault="00950DB1" w:rsidP="00950DB1">
            <w:pPr>
              <w:rPr>
                <w:b/>
                <w:bCs/>
              </w:rPr>
            </w:pPr>
            <w:r w:rsidRPr="00950DB1">
              <w:rPr>
                <w:b/>
                <w:bCs/>
              </w:rPr>
              <w:t>Outcomes sought by CSV </w:t>
            </w:r>
          </w:p>
        </w:tc>
      </w:tr>
      <w:tr w:rsidR="00950DB1" w:rsidRPr="00950DB1" w14:paraId="60A7E8F2" w14:textId="77777777" w:rsidTr="00297591">
        <w:trPr>
          <w:trHeight w:val="300"/>
        </w:trPr>
        <w:tc>
          <w:tcPr>
            <w:tcW w:w="2551" w:type="dxa"/>
            <w:shd w:val="clear" w:color="auto" w:fill="auto"/>
            <w:tcMar>
              <w:top w:w="113" w:type="dxa"/>
              <w:left w:w="113" w:type="dxa"/>
              <w:bottom w:w="113" w:type="dxa"/>
              <w:right w:w="113" w:type="dxa"/>
            </w:tcMar>
          </w:tcPr>
          <w:p w14:paraId="2BA04D5C" w14:textId="77777777" w:rsidR="00950DB1" w:rsidRPr="00950DB1" w:rsidRDefault="00950DB1" w:rsidP="00950DB1">
            <w:pPr>
              <w:rPr>
                <w:b/>
                <w:bCs/>
              </w:rPr>
            </w:pPr>
            <w:r w:rsidRPr="00950DB1">
              <w:rPr>
                <w:b/>
                <w:bCs/>
              </w:rPr>
              <w:t>Opportunities for Victorian Aboriginal people </w:t>
            </w:r>
          </w:p>
        </w:tc>
        <w:tc>
          <w:tcPr>
            <w:tcW w:w="7087" w:type="dxa"/>
            <w:shd w:val="clear" w:color="auto" w:fill="auto"/>
            <w:tcMar>
              <w:top w:w="113" w:type="dxa"/>
              <w:left w:w="113" w:type="dxa"/>
              <w:bottom w:w="113" w:type="dxa"/>
              <w:right w:w="113" w:type="dxa"/>
            </w:tcMar>
          </w:tcPr>
          <w:p w14:paraId="3FC47C6B" w14:textId="77777777" w:rsidR="00950DB1" w:rsidRPr="00950DB1" w:rsidRDefault="00950DB1" w:rsidP="00297591">
            <w:pPr>
              <w:pStyle w:val="ListParagraph"/>
              <w:numPr>
                <w:ilvl w:val="0"/>
                <w:numId w:val="42"/>
              </w:numPr>
            </w:pPr>
            <w:r w:rsidRPr="00950DB1">
              <w:t>Purchasing from Victorian Aboriginal businesses </w:t>
            </w:r>
          </w:p>
          <w:p w14:paraId="6FE5DEF9" w14:textId="77777777" w:rsidR="00950DB1" w:rsidRPr="00950DB1" w:rsidRDefault="00950DB1" w:rsidP="00297591">
            <w:pPr>
              <w:pStyle w:val="ListParagraph"/>
              <w:numPr>
                <w:ilvl w:val="0"/>
                <w:numId w:val="42"/>
              </w:numPr>
            </w:pPr>
            <w:r w:rsidRPr="00950DB1">
              <w:t>Employment of Victorian Aboriginal people by suppliers to the Victorian Government </w:t>
            </w:r>
          </w:p>
        </w:tc>
      </w:tr>
      <w:tr w:rsidR="00950DB1" w:rsidRPr="00950DB1" w14:paraId="6258B924" w14:textId="77777777" w:rsidTr="00297591">
        <w:trPr>
          <w:trHeight w:val="300"/>
        </w:trPr>
        <w:tc>
          <w:tcPr>
            <w:tcW w:w="2551" w:type="dxa"/>
            <w:shd w:val="clear" w:color="auto" w:fill="auto"/>
            <w:tcMar>
              <w:top w:w="113" w:type="dxa"/>
              <w:left w:w="113" w:type="dxa"/>
              <w:bottom w:w="113" w:type="dxa"/>
              <w:right w:w="113" w:type="dxa"/>
            </w:tcMar>
          </w:tcPr>
          <w:p w14:paraId="24A07ABC" w14:textId="77777777" w:rsidR="00950DB1" w:rsidRPr="00950DB1" w:rsidRDefault="00950DB1" w:rsidP="00950DB1">
            <w:pPr>
              <w:rPr>
                <w:b/>
                <w:bCs/>
              </w:rPr>
            </w:pPr>
            <w:r w:rsidRPr="00950DB1">
              <w:rPr>
                <w:b/>
                <w:bCs/>
              </w:rPr>
              <w:t>Opportunities for Victorians with disability </w:t>
            </w:r>
          </w:p>
        </w:tc>
        <w:tc>
          <w:tcPr>
            <w:tcW w:w="7087" w:type="dxa"/>
            <w:shd w:val="clear" w:color="auto" w:fill="auto"/>
            <w:tcMar>
              <w:top w:w="113" w:type="dxa"/>
              <w:left w:w="113" w:type="dxa"/>
              <w:bottom w:w="113" w:type="dxa"/>
              <w:right w:w="113" w:type="dxa"/>
            </w:tcMar>
          </w:tcPr>
          <w:p w14:paraId="3B914A93" w14:textId="77777777" w:rsidR="00950DB1" w:rsidRPr="00950DB1" w:rsidRDefault="00950DB1" w:rsidP="00297591">
            <w:pPr>
              <w:pStyle w:val="ListParagraph"/>
              <w:numPr>
                <w:ilvl w:val="0"/>
                <w:numId w:val="42"/>
              </w:numPr>
            </w:pPr>
            <w:r w:rsidRPr="00950DB1">
              <w:t>Purchasing from Victorian social enterprises and Australian Disability Enterprises </w:t>
            </w:r>
          </w:p>
          <w:p w14:paraId="4FE6BFCB" w14:textId="77777777" w:rsidR="00950DB1" w:rsidRPr="00950DB1" w:rsidRDefault="00950DB1" w:rsidP="00297591">
            <w:pPr>
              <w:pStyle w:val="ListParagraph"/>
              <w:numPr>
                <w:ilvl w:val="0"/>
                <w:numId w:val="42"/>
              </w:numPr>
            </w:pPr>
            <w:r w:rsidRPr="00950DB1">
              <w:t>Employment of Victorians with disability by suppliers to the Victorian Government </w:t>
            </w:r>
          </w:p>
        </w:tc>
      </w:tr>
      <w:tr w:rsidR="00950DB1" w:rsidRPr="00950DB1" w14:paraId="16628A4E" w14:textId="77777777" w:rsidTr="00297591">
        <w:trPr>
          <w:trHeight w:val="300"/>
        </w:trPr>
        <w:tc>
          <w:tcPr>
            <w:tcW w:w="2551" w:type="dxa"/>
            <w:shd w:val="clear" w:color="auto" w:fill="auto"/>
            <w:tcMar>
              <w:top w:w="113" w:type="dxa"/>
              <w:left w:w="113" w:type="dxa"/>
              <w:bottom w:w="113" w:type="dxa"/>
              <w:right w:w="113" w:type="dxa"/>
            </w:tcMar>
          </w:tcPr>
          <w:p w14:paraId="00C39796" w14:textId="77777777" w:rsidR="00950DB1" w:rsidRPr="00950DB1" w:rsidRDefault="00950DB1" w:rsidP="00950DB1">
            <w:pPr>
              <w:rPr>
                <w:b/>
                <w:bCs/>
              </w:rPr>
            </w:pPr>
            <w:r w:rsidRPr="00950DB1">
              <w:rPr>
                <w:b/>
                <w:bCs/>
              </w:rPr>
              <w:t>Women’s equality and safety </w:t>
            </w:r>
          </w:p>
        </w:tc>
        <w:tc>
          <w:tcPr>
            <w:tcW w:w="7087" w:type="dxa"/>
            <w:shd w:val="clear" w:color="auto" w:fill="auto"/>
            <w:tcMar>
              <w:top w:w="113" w:type="dxa"/>
              <w:left w:w="113" w:type="dxa"/>
              <w:bottom w:w="113" w:type="dxa"/>
              <w:right w:w="113" w:type="dxa"/>
            </w:tcMar>
          </w:tcPr>
          <w:p w14:paraId="6A9B127B" w14:textId="77777777" w:rsidR="00950DB1" w:rsidRPr="00950DB1" w:rsidRDefault="00950DB1" w:rsidP="00297591">
            <w:pPr>
              <w:pStyle w:val="ListParagraph"/>
              <w:numPr>
                <w:ilvl w:val="0"/>
                <w:numId w:val="42"/>
              </w:numPr>
            </w:pPr>
            <w:r w:rsidRPr="00950DB1">
              <w:t>Gender-equitable employment practices, including leadership at senior levels and equal remuneration </w:t>
            </w:r>
          </w:p>
          <w:p w14:paraId="5A20F357" w14:textId="77777777" w:rsidR="00950DB1" w:rsidRPr="00950DB1" w:rsidRDefault="00950DB1" w:rsidP="00297591">
            <w:pPr>
              <w:pStyle w:val="ListParagraph"/>
              <w:numPr>
                <w:ilvl w:val="0"/>
                <w:numId w:val="42"/>
              </w:numPr>
            </w:pPr>
            <w:r w:rsidRPr="00950DB1">
              <w:t>Support for female workers’ inclusion and safety in the construction sector </w:t>
            </w:r>
          </w:p>
          <w:p w14:paraId="3D24432C" w14:textId="77777777" w:rsidR="00950DB1" w:rsidRPr="00950DB1" w:rsidRDefault="00950DB1" w:rsidP="00297591">
            <w:pPr>
              <w:pStyle w:val="ListParagraph"/>
              <w:numPr>
                <w:ilvl w:val="0"/>
                <w:numId w:val="42"/>
              </w:numPr>
            </w:pPr>
            <w:r w:rsidRPr="00950DB1">
              <w:t>Adoption of family violence leave by Victorian Government suppliers </w:t>
            </w:r>
          </w:p>
          <w:p w14:paraId="3331BE69" w14:textId="77777777" w:rsidR="00950DB1" w:rsidRPr="00950DB1" w:rsidRDefault="00950DB1" w:rsidP="00297591">
            <w:pPr>
              <w:pStyle w:val="ListParagraph"/>
              <w:numPr>
                <w:ilvl w:val="0"/>
                <w:numId w:val="42"/>
              </w:numPr>
            </w:pPr>
            <w:r w:rsidRPr="00950DB1">
              <w:t>Gender equality within Victorian Government suppliers </w:t>
            </w:r>
          </w:p>
        </w:tc>
      </w:tr>
      <w:tr w:rsidR="00950DB1" w:rsidRPr="00950DB1" w14:paraId="14D1805A" w14:textId="77777777" w:rsidTr="00297591">
        <w:trPr>
          <w:trHeight w:val="300"/>
        </w:trPr>
        <w:tc>
          <w:tcPr>
            <w:tcW w:w="2551" w:type="dxa"/>
            <w:shd w:val="clear" w:color="auto" w:fill="auto"/>
            <w:tcMar>
              <w:top w:w="113" w:type="dxa"/>
              <w:left w:w="113" w:type="dxa"/>
              <w:bottom w:w="113" w:type="dxa"/>
              <w:right w:w="113" w:type="dxa"/>
            </w:tcMar>
          </w:tcPr>
          <w:p w14:paraId="5D6082BD" w14:textId="77777777" w:rsidR="00950DB1" w:rsidRPr="00950DB1" w:rsidRDefault="00950DB1" w:rsidP="00950DB1">
            <w:pPr>
              <w:rPr>
                <w:b/>
                <w:bCs/>
              </w:rPr>
            </w:pPr>
            <w:r w:rsidRPr="00950DB1">
              <w:rPr>
                <w:b/>
                <w:bCs/>
              </w:rPr>
              <w:t>Opportunities for Victorian priority jobseekers </w:t>
            </w:r>
          </w:p>
        </w:tc>
        <w:tc>
          <w:tcPr>
            <w:tcW w:w="7087" w:type="dxa"/>
            <w:shd w:val="clear" w:color="auto" w:fill="auto"/>
            <w:tcMar>
              <w:top w:w="113" w:type="dxa"/>
              <w:left w:w="113" w:type="dxa"/>
              <w:bottom w:w="113" w:type="dxa"/>
              <w:right w:w="113" w:type="dxa"/>
            </w:tcMar>
          </w:tcPr>
          <w:p w14:paraId="5A847389" w14:textId="77777777" w:rsidR="00950DB1" w:rsidRPr="00950DB1" w:rsidRDefault="00950DB1" w:rsidP="00297591">
            <w:pPr>
              <w:pStyle w:val="ListParagraph"/>
              <w:numPr>
                <w:ilvl w:val="0"/>
                <w:numId w:val="42"/>
              </w:numPr>
            </w:pPr>
            <w:r w:rsidRPr="00950DB1">
              <w:t>Purchasing from Victorian social enterprises </w:t>
            </w:r>
          </w:p>
          <w:p w14:paraId="265137AC" w14:textId="77777777" w:rsidR="00950DB1" w:rsidRPr="00950DB1" w:rsidRDefault="00950DB1" w:rsidP="00297591">
            <w:pPr>
              <w:pStyle w:val="ListParagraph"/>
              <w:numPr>
                <w:ilvl w:val="0"/>
                <w:numId w:val="42"/>
              </w:numPr>
            </w:pPr>
            <w:r w:rsidRPr="00950DB1">
              <w:t>Job readiness and employment for Victorian priority jobseekers by suppliers to the Victorian Government </w:t>
            </w:r>
          </w:p>
        </w:tc>
      </w:tr>
      <w:tr w:rsidR="00950DB1" w:rsidRPr="00950DB1" w14:paraId="45B6533A" w14:textId="77777777" w:rsidTr="00297591">
        <w:trPr>
          <w:trHeight w:val="300"/>
        </w:trPr>
        <w:tc>
          <w:tcPr>
            <w:tcW w:w="2551" w:type="dxa"/>
            <w:shd w:val="clear" w:color="auto" w:fill="auto"/>
            <w:tcMar>
              <w:top w:w="113" w:type="dxa"/>
              <w:left w:w="113" w:type="dxa"/>
              <w:bottom w:w="113" w:type="dxa"/>
              <w:right w:w="113" w:type="dxa"/>
            </w:tcMar>
          </w:tcPr>
          <w:p w14:paraId="4435BF62" w14:textId="77777777" w:rsidR="00950DB1" w:rsidRPr="00950DB1" w:rsidRDefault="00950DB1" w:rsidP="00950DB1">
            <w:pPr>
              <w:rPr>
                <w:b/>
                <w:bCs/>
              </w:rPr>
            </w:pPr>
            <w:r w:rsidRPr="00950DB1">
              <w:rPr>
                <w:b/>
                <w:bCs/>
              </w:rPr>
              <w:t>Supporting safe and fair workplaces </w:t>
            </w:r>
          </w:p>
        </w:tc>
        <w:tc>
          <w:tcPr>
            <w:tcW w:w="7087" w:type="dxa"/>
            <w:shd w:val="clear" w:color="auto" w:fill="auto"/>
            <w:tcMar>
              <w:top w:w="113" w:type="dxa"/>
              <w:left w:w="113" w:type="dxa"/>
              <w:bottom w:w="113" w:type="dxa"/>
              <w:right w:w="113" w:type="dxa"/>
            </w:tcMar>
          </w:tcPr>
          <w:p w14:paraId="5CFBDF67" w14:textId="77777777" w:rsidR="00950DB1" w:rsidRPr="00950DB1" w:rsidRDefault="00950DB1" w:rsidP="00297591">
            <w:pPr>
              <w:pStyle w:val="ListParagraph"/>
              <w:numPr>
                <w:ilvl w:val="0"/>
                <w:numId w:val="42"/>
              </w:numPr>
            </w:pPr>
            <w:r w:rsidRPr="00950DB1">
              <w:t>Purchasing from suppliers that comply with industrial relations laws and promote secure employment </w:t>
            </w:r>
          </w:p>
        </w:tc>
      </w:tr>
      <w:tr w:rsidR="00950DB1" w:rsidRPr="00950DB1" w14:paraId="436F6BE5" w14:textId="77777777" w:rsidTr="00297591">
        <w:trPr>
          <w:trHeight w:val="300"/>
        </w:trPr>
        <w:tc>
          <w:tcPr>
            <w:tcW w:w="2551" w:type="dxa"/>
            <w:shd w:val="clear" w:color="auto" w:fill="auto"/>
            <w:tcMar>
              <w:top w:w="113" w:type="dxa"/>
              <w:left w:w="113" w:type="dxa"/>
              <w:bottom w:w="113" w:type="dxa"/>
              <w:right w:w="113" w:type="dxa"/>
            </w:tcMar>
          </w:tcPr>
          <w:p w14:paraId="7EA3A59E" w14:textId="77777777" w:rsidR="00950DB1" w:rsidRPr="00950DB1" w:rsidRDefault="00950DB1" w:rsidP="00950DB1">
            <w:pPr>
              <w:rPr>
                <w:b/>
                <w:bCs/>
              </w:rPr>
            </w:pPr>
            <w:r w:rsidRPr="00950DB1">
              <w:rPr>
                <w:b/>
                <w:bCs/>
              </w:rPr>
              <w:t>Sustainable Victorian social enterprise and Aboriginal business sectors </w:t>
            </w:r>
          </w:p>
        </w:tc>
        <w:tc>
          <w:tcPr>
            <w:tcW w:w="7087" w:type="dxa"/>
            <w:shd w:val="clear" w:color="auto" w:fill="auto"/>
            <w:tcMar>
              <w:top w:w="113" w:type="dxa"/>
              <w:left w:w="113" w:type="dxa"/>
              <w:bottom w:w="113" w:type="dxa"/>
              <w:right w:w="113" w:type="dxa"/>
            </w:tcMar>
          </w:tcPr>
          <w:p w14:paraId="67159E86" w14:textId="77777777" w:rsidR="00950DB1" w:rsidRPr="00950DB1" w:rsidRDefault="00950DB1" w:rsidP="00297591">
            <w:pPr>
              <w:pStyle w:val="ListParagraph"/>
              <w:numPr>
                <w:ilvl w:val="0"/>
                <w:numId w:val="42"/>
              </w:numPr>
            </w:pPr>
            <w:r w:rsidRPr="00950DB1">
              <w:t>Purchasing from Victorian social enterprises and Aboriginal businesses </w:t>
            </w:r>
          </w:p>
        </w:tc>
      </w:tr>
      <w:tr w:rsidR="00950DB1" w:rsidRPr="00950DB1" w14:paraId="0C028977" w14:textId="77777777" w:rsidTr="00297591">
        <w:trPr>
          <w:trHeight w:val="300"/>
        </w:trPr>
        <w:tc>
          <w:tcPr>
            <w:tcW w:w="2551" w:type="dxa"/>
            <w:shd w:val="clear" w:color="auto" w:fill="auto"/>
            <w:tcMar>
              <w:top w:w="113" w:type="dxa"/>
              <w:left w:w="113" w:type="dxa"/>
              <w:bottom w:w="113" w:type="dxa"/>
              <w:right w:w="113" w:type="dxa"/>
            </w:tcMar>
          </w:tcPr>
          <w:p w14:paraId="248B1BA4" w14:textId="77777777" w:rsidR="00950DB1" w:rsidRPr="00950DB1" w:rsidRDefault="00950DB1" w:rsidP="00950DB1">
            <w:pPr>
              <w:rPr>
                <w:b/>
                <w:bCs/>
              </w:rPr>
            </w:pPr>
            <w:r w:rsidRPr="00950DB1">
              <w:rPr>
                <w:b/>
                <w:bCs/>
              </w:rPr>
              <w:t>Sustainable Victorian regions </w:t>
            </w:r>
          </w:p>
        </w:tc>
        <w:tc>
          <w:tcPr>
            <w:tcW w:w="7087" w:type="dxa"/>
            <w:shd w:val="clear" w:color="auto" w:fill="auto"/>
            <w:tcMar>
              <w:top w:w="113" w:type="dxa"/>
              <w:left w:w="113" w:type="dxa"/>
              <w:bottom w:w="113" w:type="dxa"/>
              <w:right w:w="113" w:type="dxa"/>
            </w:tcMar>
          </w:tcPr>
          <w:p w14:paraId="07B02831" w14:textId="77777777" w:rsidR="00950DB1" w:rsidRPr="00950DB1" w:rsidRDefault="00950DB1" w:rsidP="00297591">
            <w:pPr>
              <w:pStyle w:val="ListParagraph"/>
              <w:numPr>
                <w:ilvl w:val="0"/>
                <w:numId w:val="42"/>
              </w:numPr>
            </w:pPr>
            <w:r w:rsidRPr="00950DB1">
              <w:t>Job readiness and employment for people in regions with entrenched disadvantage </w:t>
            </w:r>
          </w:p>
        </w:tc>
      </w:tr>
      <w:tr w:rsidR="00950DB1" w:rsidRPr="00950DB1" w14:paraId="1CC1896D" w14:textId="77777777" w:rsidTr="00297591">
        <w:trPr>
          <w:trHeight w:val="300"/>
        </w:trPr>
        <w:tc>
          <w:tcPr>
            <w:tcW w:w="2551" w:type="dxa"/>
            <w:shd w:val="clear" w:color="auto" w:fill="auto"/>
            <w:tcMar>
              <w:top w:w="113" w:type="dxa"/>
              <w:left w:w="113" w:type="dxa"/>
              <w:bottom w:w="113" w:type="dxa"/>
              <w:right w:w="113" w:type="dxa"/>
            </w:tcMar>
          </w:tcPr>
          <w:p w14:paraId="58604D68" w14:textId="77777777" w:rsidR="00950DB1" w:rsidRPr="00950DB1" w:rsidRDefault="00950DB1" w:rsidP="00950DB1">
            <w:pPr>
              <w:rPr>
                <w:b/>
                <w:bCs/>
              </w:rPr>
            </w:pPr>
            <w:r w:rsidRPr="00950DB1">
              <w:rPr>
                <w:b/>
                <w:bCs/>
              </w:rPr>
              <w:t>Environmentally sustainable business practices</w:t>
            </w:r>
          </w:p>
        </w:tc>
        <w:tc>
          <w:tcPr>
            <w:tcW w:w="7087" w:type="dxa"/>
            <w:shd w:val="clear" w:color="auto" w:fill="auto"/>
            <w:tcMar>
              <w:top w:w="113" w:type="dxa"/>
              <w:left w:w="113" w:type="dxa"/>
              <w:bottom w:w="113" w:type="dxa"/>
              <w:right w:w="113" w:type="dxa"/>
            </w:tcMar>
          </w:tcPr>
          <w:p w14:paraId="01866AF2" w14:textId="77777777" w:rsidR="00950DB1" w:rsidRPr="00950DB1" w:rsidRDefault="00950DB1" w:rsidP="00297591">
            <w:pPr>
              <w:pStyle w:val="ListParagraph"/>
              <w:numPr>
                <w:ilvl w:val="0"/>
                <w:numId w:val="42"/>
              </w:numPr>
            </w:pPr>
            <w:r w:rsidRPr="00950DB1">
              <w:t>Resource usage optimisation and sustainable waste management practices</w:t>
            </w:r>
          </w:p>
        </w:tc>
      </w:tr>
    </w:tbl>
    <w:p w14:paraId="47C1E753" w14:textId="77777777" w:rsidR="00950DB1" w:rsidRPr="00950DB1" w:rsidRDefault="00950DB1" w:rsidP="00950DB1"/>
    <w:p w14:paraId="74D4407D" w14:textId="77777777" w:rsidR="00950DB1" w:rsidRPr="00950DB1" w:rsidRDefault="00950DB1" w:rsidP="00950DB1">
      <w:r w:rsidRPr="00950DB1">
        <w:lastRenderedPageBreak/>
        <w:t xml:space="preserve">In 2023–24, social procurement objectives were mandatory weighted criteria for procurements valued at more than $1 million (excluding GST) and recommended for lower-value procurements, in particular consultancy and other services. </w:t>
      </w:r>
    </w:p>
    <w:p w14:paraId="0DBB0222" w14:textId="77777777" w:rsidR="00950DB1" w:rsidRPr="00950DB1" w:rsidRDefault="00950DB1" w:rsidP="00950DB1">
      <w:r w:rsidRPr="00950DB1">
        <w:t>The defined objectives have been included as required weighted evaluation criteria of 5% to 10% on procurements valued at $1 million to $20 million (regional) and $3 million to $20 million (metro), and optional weighted criteria depending on the nature of the required goods and services.</w:t>
      </w:r>
    </w:p>
    <w:p w14:paraId="5A4D9C9B" w14:textId="77777777" w:rsidR="00950DB1" w:rsidRPr="00950DB1" w:rsidRDefault="00950DB1" w:rsidP="00950DB1">
      <w:r w:rsidRPr="00950DB1">
        <w:t xml:space="preserve">In 2023–24, to support CSV’s social procurement initiatives, two suppliers were engaged to provide kitchen supplies delivery and organisational transition training. The kitchen supplies provider is a registered charity, operating as a not-for-profit social enterprise, and a certified member of Social Traders. The training provider supports gender equality and promotes diversity, aligning with CSV’s social procurement objective of ‘Women’s equality and safety’. </w:t>
      </w:r>
    </w:p>
    <w:p w14:paraId="6E7DC05F" w14:textId="77777777" w:rsidR="00950DB1" w:rsidRPr="00950DB1" w:rsidRDefault="00950DB1" w:rsidP="00950DB1">
      <w:r w:rsidRPr="00950DB1">
        <w:t>While the prioritised social procurement framework objectives guide procurement activities, CSV is committed to pursuing any other opportunities to advance social and sustainable outcomes for Victorians.</w:t>
      </w:r>
    </w:p>
    <w:p w14:paraId="6949E316" w14:textId="77777777" w:rsidR="00950DB1" w:rsidRPr="00950DB1" w:rsidRDefault="00950DB1" w:rsidP="00297591">
      <w:pPr>
        <w:pStyle w:val="Heading2"/>
        <w:rPr>
          <w:lang w:val="en-US"/>
        </w:rPr>
      </w:pPr>
      <w:bookmarkStart w:id="304" w:name="_Toc178150551"/>
      <w:bookmarkStart w:id="305" w:name="_Toc178155963"/>
      <w:bookmarkStart w:id="306" w:name="_Toc180424772"/>
      <w:bookmarkStart w:id="307" w:name="_Ref180493787"/>
      <w:r w:rsidRPr="00950DB1">
        <w:rPr>
          <w:lang w:val="en-US"/>
        </w:rPr>
        <w:t>Emergency procurement</w:t>
      </w:r>
      <w:bookmarkEnd w:id="304"/>
      <w:bookmarkEnd w:id="305"/>
      <w:bookmarkEnd w:id="306"/>
      <w:bookmarkEnd w:id="307"/>
    </w:p>
    <w:p w14:paraId="5299B675" w14:textId="77777777" w:rsidR="00950DB1" w:rsidRPr="00950DB1" w:rsidRDefault="00950DB1" w:rsidP="00950DB1">
      <w:r w:rsidRPr="00950DB1">
        <w:t>No emergency procurement arrangements were activated during 2023–24.</w:t>
      </w:r>
    </w:p>
    <w:p w14:paraId="6DF97CD2" w14:textId="77777777" w:rsidR="00950DB1" w:rsidRPr="00950DB1" w:rsidRDefault="00950DB1" w:rsidP="00297591">
      <w:pPr>
        <w:pStyle w:val="Heading2"/>
        <w:rPr>
          <w:lang w:val="en-US"/>
        </w:rPr>
      </w:pPr>
      <w:bookmarkStart w:id="308" w:name="_Toc178150552"/>
      <w:bookmarkStart w:id="309" w:name="_Toc178155964"/>
      <w:bookmarkStart w:id="310" w:name="_Toc180424773"/>
      <w:bookmarkStart w:id="311" w:name="_Ref180493795"/>
      <w:r w:rsidRPr="00950DB1">
        <w:rPr>
          <w:lang w:val="en-US"/>
        </w:rPr>
        <w:t>Disclosure of procurement complaints</w:t>
      </w:r>
      <w:bookmarkEnd w:id="308"/>
      <w:bookmarkEnd w:id="309"/>
      <w:bookmarkEnd w:id="310"/>
      <w:bookmarkEnd w:id="311"/>
    </w:p>
    <w:p w14:paraId="173667B9" w14:textId="77777777" w:rsidR="00950DB1" w:rsidRPr="00950DB1" w:rsidRDefault="00950DB1" w:rsidP="00950DB1">
      <w:r w:rsidRPr="00950DB1">
        <w:t>CSV did not receive any formal complaints through its procurement complaints management system in 2023–24.</w:t>
      </w:r>
    </w:p>
    <w:p w14:paraId="1D35D92F" w14:textId="77777777" w:rsidR="00950DB1" w:rsidRPr="00950DB1" w:rsidRDefault="00950DB1" w:rsidP="00297591">
      <w:pPr>
        <w:pStyle w:val="Heading2"/>
        <w:rPr>
          <w:lang w:val="en-US"/>
        </w:rPr>
      </w:pPr>
      <w:bookmarkStart w:id="312" w:name="_Toc178150553"/>
      <w:bookmarkStart w:id="313" w:name="_Toc178155965"/>
      <w:bookmarkStart w:id="314" w:name="_Toc180424774"/>
      <w:bookmarkStart w:id="315" w:name="_Ref180493049"/>
      <w:r w:rsidRPr="00950DB1">
        <w:rPr>
          <w:lang w:val="en-US"/>
        </w:rPr>
        <w:t>Disclosure of major contracts</w:t>
      </w:r>
      <w:bookmarkEnd w:id="312"/>
      <w:bookmarkEnd w:id="313"/>
      <w:bookmarkEnd w:id="314"/>
      <w:bookmarkEnd w:id="315"/>
    </w:p>
    <w:p w14:paraId="35D9A3A9" w14:textId="77777777" w:rsidR="00950DB1" w:rsidRPr="00950DB1" w:rsidRDefault="00950DB1" w:rsidP="00950DB1">
      <w:r w:rsidRPr="00950DB1">
        <w:t xml:space="preserve">CSV did not </w:t>
      </w:r>
      <w:proofErr w:type="gramStart"/>
      <w:r w:rsidRPr="00950DB1">
        <w:t>enter into</w:t>
      </w:r>
      <w:proofErr w:type="gramEnd"/>
      <w:r w:rsidRPr="00950DB1">
        <w:t xml:space="preserve"> any contracts greater than $10 million in value in 2023–24.</w:t>
      </w:r>
    </w:p>
    <w:p w14:paraId="79685E16" w14:textId="77777777" w:rsidR="00950DB1" w:rsidRPr="00950DB1" w:rsidRDefault="00950DB1" w:rsidP="00297591">
      <w:pPr>
        <w:pStyle w:val="Heading2"/>
        <w:rPr>
          <w:lang w:val="en-US"/>
        </w:rPr>
      </w:pPr>
      <w:bookmarkStart w:id="316" w:name="_Toc178150554"/>
      <w:bookmarkStart w:id="317" w:name="_Toc178155966"/>
      <w:bookmarkStart w:id="318" w:name="_Toc180424775"/>
      <w:r w:rsidRPr="00950DB1">
        <w:rPr>
          <w:lang w:val="en-US"/>
        </w:rPr>
        <w:t>Consultancy expenditure</w:t>
      </w:r>
      <w:bookmarkEnd w:id="316"/>
      <w:bookmarkEnd w:id="317"/>
      <w:bookmarkEnd w:id="318"/>
    </w:p>
    <w:p w14:paraId="33EE6E13" w14:textId="6FBA94C8" w:rsidR="00950DB1" w:rsidRPr="00297591" w:rsidRDefault="00950DB1" w:rsidP="00297591">
      <w:pPr>
        <w:pStyle w:val="Heading3"/>
      </w:pPr>
      <w:bookmarkStart w:id="319" w:name="_Toc178155967"/>
      <w:bookmarkStart w:id="320" w:name="_Toc180424776"/>
      <w:bookmarkStart w:id="321" w:name="_Ref180493607"/>
      <w:r w:rsidRPr="00297591">
        <w:t>Details of consultancies (valued at $10,000 or greater)</w:t>
      </w:r>
      <w:bookmarkEnd w:id="319"/>
      <w:bookmarkEnd w:id="320"/>
      <w:bookmarkEnd w:id="321"/>
    </w:p>
    <w:p w14:paraId="5D01A0F3" w14:textId="77777777" w:rsidR="00950DB1" w:rsidRPr="00950DB1" w:rsidRDefault="00950DB1" w:rsidP="00950DB1">
      <w:r w:rsidRPr="00950DB1">
        <w:t>In 2023–24, there were 5 contracts where the total fees payable to consultants were $10,000 or greater. The total expenditure incurred during 2023–24 in relation to these consultancies was $0.65 million (excluding GST). Details of individual consultancies are outlined below.</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details of consultancies (valued at $10,000 or greater)."/>
      </w:tblPr>
      <w:tblGrid>
        <w:gridCol w:w="2778"/>
        <w:gridCol w:w="2268"/>
        <w:gridCol w:w="1530"/>
        <w:gridCol w:w="1531"/>
        <w:gridCol w:w="1531"/>
      </w:tblGrid>
      <w:tr w:rsidR="00950DB1" w:rsidRPr="00950DB1" w14:paraId="64DD4B6C" w14:textId="77777777" w:rsidTr="00297591">
        <w:trPr>
          <w:trHeight w:val="426"/>
          <w:tblHeader/>
        </w:trPr>
        <w:tc>
          <w:tcPr>
            <w:tcW w:w="9638" w:type="dxa"/>
            <w:gridSpan w:val="5"/>
            <w:shd w:val="clear" w:color="auto" w:fill="auto"/>
            <w:tcMar>
              <w:top w:w="113" w:type="dxa"/>
              <w:left w:w="113" w:type="dxa"/>
              <w:bottom w:w="113" w:type="dxa"/>
              <w:right w:w="113" w:type="dxa"/>
            </w:tcMar>
            <w:vAlign w:val="bottom"/>
          </w:tcPr>
          <w:p w14:paraId="22886026" w14:textId="77777777" w:rsidR="00950DB1" w:rsidRPr="00950DB1" w:rsidRDefault="00950DB1" w:rsidP="00297591">
            <w:pPr>
              <w:jc w:val="right"/>
              <w:rPr>
                <w:b/>
                <w:bCs/>
              </w:rPr>
            </w:pPr>
            <w:r w:rsidRPr="00950DB1">
              <w:rPr>
                <w:b/>
                <w:bCs/>
              </w:rPr>
              <w:t>$ (thousand)</w:t>
            </w:r>
          </w:p>
        </w:tc>
      </w:tr>
      <w:tr w:rsidR="00950DB1" w:rsidRPr="00950DB1" w14:paraId="18C6D8F2" w14:textId="77777777" w:rsidTr="00297591">
        <w:trPr>
          <w:trHeight w:val="881"/>
          <w:tblHeader/>
        </w:trPr>
        <w:tc>
          <w:tcPr>
            <w:tcW w:w="2778" w:type="dxa"/>
            <w:shd w:val="clear" w:color="auto" w:fill="auto"/>
            <w:tcMar>
              <w:top w:w="113" w:type="dxa"/>
              <w:left w:w="113" w:type="dxa"/>
              <w:bottom w:w="113" w:type="dxa"/>
              <w:right w:w="113" w:type="dxa"/>
            </w:tcMar>
            <w:vAlign w:val="bottom"/>
          </w:tcPr>
          <w:p w14:paraId="18A3623A" w14:textId="77777777" w:rsidR="00950DB1" w:rsidRPr="00950DB1" w:rsidRDefault="00950DB1" w:rsidP="00950DB1">
            <w:pPr>
              <w:rPr>
                <w:b/>
                <w:bCs/>
              </w:rPr>
            </w:pPr>
            <w:r w:rsidRPr="00950DB1">
              <w:rPr>
                <w:b/>
                <w:bCs/>
              </w:rPr>
              <w:t>Consultant</w:t>
            </w:r>
          </w:p>
        </w:tc>
        <w:tc>
          <w:tcPr>
            <w:tcW w:w="2268" w:type="dxa"/>
            <w:shd w:val="clear" w:color="auto" w:fill="auto"/>
            <w:tcMar>
              <w:top w:w="113" w:type="dxa"/>
              <w:left w:w="113" w:type="dxa"/>
              <w:bottom w:w="113" w:type="dxa"/>
              <w:right w:w="113" w:type="dxa"/>
            </w:tcMar>
            <w:vAlign w:val="bottom"/>
          </w:tcPr>
          <w:p w14:paraId="4EFC0570" w14:textId="77777777" w:rsidR="00950DB1" w:rsidRPr="00950DB1" w:rsidRDefault="00950DB1" w:rsidP="00950DB1">
            <w:pPr>
              <w:rPr>
                <w:b/>
                <w:bCs/>
              </w:rPr>
            </w:pPr>
            <w:r w:rsidRPr="00950DB1">
              <w:rPr>
                <w:b/>
                <w:bCs/>
              </w:rPr>
              <w:t>Purpose of consultancy</w:t>
            </w:r>
          </w:p>
        </w:tc>
        <w:tc>
          <w:tcPr>
            <w:tcW w:w="1530" w:type="dxa"/>
            <w:shd w:val="clear" w:color="auto" w:fill="auto"/>
            <w:tcMar>
              <w:top w:w="113" w:type="dxa"/>
              <w:left w:w="113" w:type="dxa"/>
              <w:bottom w:w="113" w:type="dxa"/>
              <w:right w:w="113" w:type="dxa"/>
            </w:tcMar>
            <w:vAlign w:val="bottom"/>
          </w:tcPr>
          <w:p w14:paraId="356986A2" w14:textId="77777777" w:rsidR="00950DB1" w:rsidRPr="00950DB1" w:rsidRDefault="00950DB1" w:rsidP="002239C7">
            <w:pPr>
              <w:rPr>
                <w:b/>
                <w:bCs/>
              </w:rPr>
            </w:pPr>
            <w:r w:rsidRPr="00950DB1">
              <w:rPr>
                <w:b/>
                <w:bCs/>
              </w:rPr>
              <w:t>Total approved project fee (excl. GST)</w:t>
            </w:r>
          </w:p>
        </w:tc>
        <w:tc>
          <w:tcPr>
            <w:tcW w:w="1531" w:type="dxa"/>
            <w:shd w:val="clear" w:color="auto" w:fill="auto"/>
            <w:tcMar>
              <w:top w:w="113" w:type="dxa"/>
              <w:left w:w="113" w:type="dxa"/>
              <w:bottom w:w="113" w:type="dxa"/>
              <w:right w:w="113" w:type="dxa"/>
            </w:tcMar>
            <w:vAlign w:val="bottom"/>
          </w:tcPr>
          <w:p w14:paraId="2C5ED2BD" w14:textId="77777777" w:rsidR="00950DB1" w:rsidRPr="00950DB1" w:rsidRDefault="00950DB1" w:rsidP="002239C7">
            <w:pPr>
              <w:rPr>
                <w:b/>
                <w:bCs/>
              </w:rPr>
            </w:pPr>
            <w:r w:rsidRPr="00950DB1">
              <w:rPr>
                <w:b/>
                <w:bCs/>
              </w:rPr>
              <w:t>Expenditure 2023–24 (excl. GST)</w:t>
            </w:r>
          </w:p>
        </w:tc>
        <w:tc>
          <w:tcPr>
            <w:tcW w:w="1531" w:type="dxa"/>
            <w:shd w:val="clear" w:color="auto" w:fill="auto"/>
            <w:tcMar>
              <w:top w:w="113" w:type="dxa"/>
              <w:left w:w="113" w:type="dxa"/>
              <w:bottom w:w="113" w:type="dxa"/>
              <w:right w:w="113" w:type="dxa"/>
            </w:tcMar>
            <w:vAlign w:val="bottom"/>
          </w:tcPr>
          <w:p w14:paraId="4CC766FD" w14:textId="77777777" w:rsidR="00950DB1" w:rsidRPr="00950DB1" w:rsidRDefault="00950DB1" w:rsidP="002239C7">
            <w:pPr>
              <w:rPr>
                <w:b/>
                <w:bCs/>
              </w:rPr>
            </w:pPr>
            <w:r w:rsidRPr="00950DB1">
              <w:rPr>
                <w:b/>
                <w:bCs/>
              </w:rPr>
              <w:t>Estimated future expenditure (excl. GST)</w:t>
            </w:r>
          </w:p>
        </w:tc>
      </w:tr>
      <w:tr w:rsidR="00950DB1" w:rsidRPr="00950DB1" w14:paraId="423192F9" w14:textId="77777777" w:rsidTr="00297591">
        <w:trPr>
          <w:trHeight w:val="290"/>
        </w:trPr>
        <w:tc>
          <w:tcPr>
            <w:tcW w:w="2778" w:type="dxa"/>
            <w:shd w:val="clear" w:color="auto" w:fill="auto"/>
            <w:tcMar>
              <w:top w:w="113" w:type="dxa"/>
              <w:left w:w="113" w:type="dxa"/>
              <w:bottom w:w="113" w:type="dxa"/>
              <w:right w:w="113" w:type="dxa"/>
            </w:tcMar>
          </w:tcPr>
          <w:p w14:paraId="1F7D7802" w14:textId="77777777" w:rsidR="00950DB1" w:rsidRPr="00950DB1" w:rsidRDefault="00950DB1" w:rsidP="00950DB1">
            <w:r w:rsidRPr="00950DB1">
              <w:t>CSIRO</w:t>
            </w:r>
          </w:p>
        </w:tc>
        <w:tc>
          <w:tcPr>
            <w:tcW w:w="2268" w:type="dxa"/>
            <w:shd w:val="clear" w:color="auto" w:fill="auto"/>
            <w:tcMar>
              <w:top w:w="113" w:type="dxa"/>
              <w:left w:w="113" w:type="dxa"/>
              <w:bottom w:w="113" w:type="dxa"/>
              <w:right w:w="113" w:type="dxa"/>
            </w:tcMar>
          </w:tcPr>
          <w:p w14:paraId="2B71B221" w14:textId="77777777" w:rsidR="00950DB1" w:rsidRPr="00950DB1" w:rsidRDefault="00950DB1" w:rsidP="00950DB1">
            <w:r w:rsidRPr="00950DB1">
              <w:t>Risk modelling and measurement</w:t>
            </w:r>
          </w:p>
        </w:tc>
        <w:tc>
          <w:tcPr>
            <w:tcW w:w="1530" w:type="dxa"/>
            <w:shd w:val="clear" w:color="auto" w:fill="auto"/>
            <w:tcMar>
              <w:top w:w="113" w:type="dxa"/>
              <w:left w:w="113" w:type="dxa"/>
              <w:bottom w:w="113" w:type="dxa"/>
              <w:right w:w="113" w:type="dxa"/>
            </w:tcMar>
          </w:tcPr>
          <w:p w14:paraId="43CB67D1" w14:textId="77777777" w:rsidR="00950DB1" w:rsidRPr="00950DB1" w:rsidRDefault="00950DB1" w:rsidP="00297591">
            <w:pPr>
              <w:jc w:val="right"/>
            </w:pPr>
            <w:r w:rsidRPr="00950DB1">
              <w:t>275</w:t>
            </w:r>
          </w:p>
        </w:tc>
        <w:tc>
          <w:tcPr>
            <w:tcW w:w="1531" w:type="dxa"/>
            <w:shd w:val="clear" w:color="auto" w:fill="auto"/>
            <w:tcMar>
              <w:top w:w="113" w:type="dxa"/>
              <w:left w:w="113" w:type="dxa"/>
              <w:bottom w:w="113" w:type="dxa"/>
              <w:right w:w="113" w:type="dxa"/>
            </w:tcMar>
          </w:tcPr>
          <w:p w14:paraId="6D5A8FDE" w14:textId="77777777" w:rsidR="00950DB1" w:rsidRPr="00950DB1" w:rsidRDefault="00950DB1" w:rsidP="00297591">
            <w:pPr>
              <w:jc w:val="right"/>
            </w:pPr>
            <w:r w:rsidRPr="00950DB1">
              <w:t>37</w:t>
            </w:r>
          </w:p>
        </w:tc>
        <w:tc>
          <w:tcPr>
            <w:tcW w:w="1531" w:type="dxa"/>
            <w:shd w:val="clear" w:color="auto" w:fill="auto"/>
            <w:tcMar>
              <w:top w:w="113" w:type="dxa"/>
              <w:left w:w="113" w:type="dxa"/>
              <w:bottom w:w="113" w:type="dxa"/>
              <w:right w:w="113" w:type="dxa"/>
            </w:tcMar>
          </w:tcPr>
          <w:p w14:paraId="464E3AC6" w14:textId="77777777" w:rsidR="00950DB1" w:rsidRPr="00950DB1" w:rsidRDefault="00950DB1" w:rsidP="00297591">
            <w:pPr>
              <w:jc w:val="right"/>
            </w:pPr>
            <w:r w:rsidRPr="00950DB1">
              <w:t>125</w:t>
            </w:r>
          </w:p>
        </w:tc>
      </w:tr>
      <w:tr w:rsidR="00950DB1" w:rsidRPr="00950DB1" w14:paraId="2ADB46ED" w14:textId="77777777" w:rsidTr="00297591">
        <w:trPr>
          <w:trHeight w:val="290"/>
        </w:trPr>
        <w:tc>
          <w:tcPr>
            <w:tcW w:w="2778" w:type="dxa"/>
            <w:shd w:val="clear" w:color="auto" w:fill="auto"/>
            <w:tcMar>
              <w:top w:w="113" w:type="dxa"/>
              <w:left w:w="113" w:type="dxa"/>
              <w:bottom w:w="113" w:type="dxa"/>
              <w:right w:w="113" w:type="dxa"/>
            </w:tcMar>
          </w:tcPr>
          <w:p w14:paraId="02E03A85" w14:textId="77777777" w:rsidR="00950DB1" w:rsidRPr="00950DB1" w:rsidRDefault="00950DB1" w:rsidP="00950DB1">
            <w:r w:rsidRPr="00950DB1">
              <w:lastRenderedPageBreak/>
              <w:t>Nous Group Pty Ltd</w:t>
            </w:r>
          </w:p>
        </w:tc>
        <w:tc>
          <w:tcPr>
            <w:tcW w:w="2268" w:type="dxa"/>
            <w:shd w:val="clear" w:color="auto" w:fill="auto"/>
            <w:tcMar>
              <w:top w:w="113" w:type="dxa"/>
              <w:left w:w="113" w:type="dxa"/>
              <w:bottom w:w="113" w:type="dxa"/>
              <w:right w:w="113" w:type="dxa"/>
            </w:tcMar>
          </w:tcPr>
          <w:p w14:paraId="6F31AE8B" w14:textId="77777777" w:rsidR="00950DB1" w:rsidRPr="00950DB1" w:rsidRDefault="00950DB1" w:rsidP="00950DB1">
            <w:r w:rsidRPr="00950DB1">
              <w:t>Executive expert support panel</w:t>
            </w:r>
          </w:p>
        </w:tc>
        <w:tc>
          <w:tcPr>
            <w:tcW w:w="1530" w:type="dxa"/>
            <w:shd w:val="clear" w:color="auto" w:fill="auto"/>
            <w:tcMar>
              <w:top w:w="113" w:type="dxa"/>
              <w:left w:w="113" w:type="dxa"/>
              <w:bottom w:w="113" w:type="dxa"/>
              <w:right w:w="113" w:type="dxa"/>
            </w:tcMar>
          </w:tcPr>
          <w:p w14:paraId="60020D79" w14:textId="77777777" w:rsidR="00950DB1" w:rsidRPr="00950DB1" w:rsidRDefault="00950DB1" w:rsidP="00297591">
            <w:pPr>
              <w:jc w:val="right"/>
            </w:pPr>
            <w:r w:rsidRPr="00950DB1">
              <w:t>248</w:t>
            </w:r>
          </w:p>
        </w:tc>
        <w:tc>
          <w:tcPr>
            <w:tcW w:w="1531" w:type="dxa"/>
            <w:shd w:val="clear" w:color="auto" w:fill="auto"/>
            <w:tcMar>
              <w:top w:w="113" w:type="dxa"/>
              <w:left w:w="113" w:type="dxa"/>
              <w:bottom w:w="113" w:type="dxa"/>
              <w:right w:w="113" w:type="dxa"/>
            </w:tcMar>
          </w:tcPr>
          <w:p w14:paraId="49CBB8FE" w14:textId="77777777" w:rsidR="00950DB1" w:rsidRPr="00950DB1" w:rsidRDefault="00950DB1" w:rsidP="00297591">
            <w:pPr>
              <w:jc w:val="right"/>
            </w:pPr>
            <w:r w:rsidRPr="00950DB1">
              <w:t>239</w:t>
            </w:r>
          </w:p>
        </w:tc>
        <w:tc>
          <w:tcPr>
            <w:tcW w:w="1531" w:type="dxa"/>
            <w:shd w:val="clear" w:color="auto" w:fill="auto"/>
            <w:tcMar>
              <w:top w:w="113" w:type="dxa"/>
              <w:left w:w="113" w:type="dxa"/>
              <w:bottom w:w="113" w:type="dxa"/>
              <w:right w:w="113" w:type="dxa"/>
            </w:tcMar>
          </w:tcPr>
          <w:p w14:paraId="2784C08A" w14:textId="77777777" w:rsidR="00950DB1" w:rsidRPr="00950DB1" w:rsidRDefault="00950DB1" w:rsidP="00297591">
            <w:pPr>
              <w:jc w:val="right"/>
            </w:pPr>
            <w:r w:rsidRPr="00950DB1">
              <w:t>nil</w:t>
            </w:r>
          </w:p>
        </w:tc>
      </w:tr>
      <w:tr w:rsidR="00950DB1" w:rsidRPr="00950DB1" w14:paraId="1AF1DD67" w14:textId="77777777" w:rsidTr="00297591">
        <w:trPr>
          <w:trHeight w:val="290"/>
        </w:trPr>
        <w:tc>
          <w:tcPr>
            <w:tcW w:w="2778" w:type="dxa"/>
            <w:shd w:val="clear" w:color="auto" w:fill="auto"/>
            <w:tcMar>
              <w:top w:w="113" w:type="dxa"/>
              <w:left w:w="113" w:type="dxa"/>
              <w:bottom w:w="113" w:type="dxa"/>
              <w:right w:w="113" w:type="dxa"/>
            </w:tcMar>
          </w:tcPr>
          <w:p w14:paraId="393CAEF1" w14:textId="77777777" w:rsidR="00950DB1" w:rsidRPr="00950DB1" w:rsidRDefault="00950DB1" w:rsidP="00950DB1">
            <w:r w:rsidRPr="00950DB1">
              <w:t xml:space="preserve">PricewaterhouseCoopers </w:t>
            </w:r>
            <w:r w:rsidRPr="00950DB1">
              <w:br/>
              <w:t xml:space="preserve">and </w:t>
            </w:r>
            <w:proofErr w:type="spellStart"/>
            <w:r w:rsidRPr="00950DB1">
              <w:t>Scyne</w:t>
            </w:r>
            <w:proofErr w:type="spellEnd"/>
            <w:r w:rsidRPr="00950DB1">
              <w:t xml:space="preserve"> Advisory</w:t>
            </w:r>
          </w:p>
        </w:tc>
        <w:tc>
          <w:tcPr>
            <w:tcW w:w="2268" w:type="dxa"/>
            <w:shd w:val="clear" w:color="auto" w:fill="auto"/>
            <w:tcMar>
              <w:top w:w="113" w:type="dxa"/>
              <w:left w:w="113" w:type="dxa"/>
              <w:bottom w:w="113" w:type="dxa"/>
              <w:right w:w="113" w:type="dxa"/>
            </w:tcMar>
          </w:tcPr>
          <w:p w14:paraId="681019E8" w14:textId="77777777" w:rsidR="00950DB1" w:rsidRPr="00950DB1" w:rsidRDefault="00950DB1" w:rsidP="00950DB1">
            <w:r w:rsidRPr="00950DB1">
              <w:t>Internal audit services</w:t>
            </w:r>
          </w:p>
        </w:tc>
        <w:tc>
          <w:tcPr>
            <w:tcW w:w="1530" w:type="dxa"/>
            <w:shd w:val="clear" w:color="auto" w:fill="auto"/>
            <w:tcMar>
              <w:top w:w="113" w:type="dxa"/>
              <w:left w:w="113" w:type="dxa"/>
              <w:bottom w:w="113" w:type="dxa"/>
              <w:right w:w="113" w:type="dxa"/>
            </w:tcMar>
          </w:tcPr>
          <w:p w14:paraId="4CBEC8A0" w14:textId="77777777" w:rsidR="00950DB1" w:rsidRPr="00950DB1" w:rsidRDefault="00950DB1" w:rsidP="00297591">
            <w:pPr>
              <w:jc w:val="right"/>
            </w:pPr>
            <w:r w:rsidRPr="00950DB1">
              <w:t>910</w:t>
            </w:r>
          </w:p>
        </w:tc>
        <w:tc>
          <w:tcPr>
            <w:tcW w:w="1531" w:type="dxa"/>
            <w:shd w:val="clear" w:color="auto" w:fill="auto"/>
            <w:tcMar>
              <w:top w:w="113" w:type="dxa"/>
              <w:left w:w="113" w:type="dxa"/>
              <w:bottom w:w="113" w:type="dxa"/>
              <w:right w:w="113" w:type="dxa"/>
            </w:tcMar>
          </w:tcPr>
          <w:p w14:paraId="4E2378D1" w14:textId="77777777" w:rsidR="00950DB1" w:rsidRPr="00950DB1" w:rsidRDefault="00950DB1" w:rsidP="00297591">
            <w:pPr>
              <w:jc w:val="right"/>
            </w:pPr>
            <w:r w:rsidRPr="00950DB1">
              <w:t>126</w:t>
            </w:r>
          </w:p>
        </w:tc>
        <w:tc>
          <w:tcPr>
            <w:tcW w:w="1531" w:type="dxa"/>
            <w:shd w:val="clear" w:color="auto" w:fill="auto"/>
            <w:tcMar>
              <w:top w:w="113" w:type="dxa"/>
              <w:left w:w="113" w:type="dxa"/>
              <w:bottom w:w="113" w:type="dxa"/>
              <w:right w:w="113" w:type="dxa"/>
            </w:tcMar>
          </w:tcPr>
          <w:p w14:paraId="41DEC9D6" w14:textId="77777777" w:rsidR="00950DB1" w:rsidRPr="00950DB1" w:rsidRDefault="00950DB1" w:rsidP="00297591">
            <w:pPr>
              <w:jc w:val="right"/>
            </w:pPr>
            <w:r w:rsidRPr="00950DB1">
              <w:t>210</w:t>
            </w:r>
          </w:p>
        </w:tc>
      </w:tr>
      <w:tr w:rsidR="00950DB1" w:rsidRPr="00950DB1" w14:paraId="05956F42" w14:textId="77777777" w:rsidTr="00297591">
        <w:trPr>
          <w:trHeight w:val="441"/>
        </w:trPr>
        <w:tc>
          <w:tcPr>
            <w:tcW w:w="2778" w:type="dxa"/>
            <w:shd w:val="clear" w:color="auto" w:fill="auto"/>
            <w:tcMar>
              <w:top w:w="113" w:type="dxa"/>
              <w:left w:w="113" w:type="dxa"/>
              <w:bottom w:w="113" w:type="dxa"/>
              <w:right w:w="113" w:type="dxa"/>
            </w:tcMar>
          </w:tcPr>
          <w:p w14:paraId="4BC776E8" w14:textId="77777777" w:rsidR="00950DB1" w:rsidRPr="00950DB1" w:rsidRDefault="00950DB1" w:rsidP="00950DB1">
            <w:r w:rsidRPr="00950DB1">
              <w:t>Maddocks</w:t>
            </w:r>
          </w:p>
        </w:tc>
        <w:tc>
          <w:tcPr>
            <w:tcW w:w="2268" w:type="dxa"/>
            <w:shd w:val="clear" w:color="auto" w:fill="auto"/>
            <w:tcMar>
              <w:top w:w="113" w:type="dxa"/>
              <w:left w:w="113" w:type="dxa"/>
              <w:bottom w:w="113" w:type="dxa"/>
              <w:right w:w="113" w:type="dxa"/>
            </w:tcMar>
          </w:tcPr>
          <w:p w14:paraId="3E298EDA" w14:textId="77777777" w:rsidR="00950DB1" w:rsidRPr="00950DB1" w:rsidRDefault="00950DB1" w:rsidP="00950DB1">
            <w:r w:rsidRPr="00950DB1">
              <w:t>2023–24 Legal policy consultancy services</w:t>
            </w:r>
          </w:p>
        </w:tc>
        <w:tc>
          <w:tcPr>
            <w:tcW w:w="1530" w:type="dxa"/>
            <w:shd w:val="clear" w:color="auto" w:fill="auto"/>
            <w:tcMar>
              <w:top w:w="113" w:type="dxa"/>
              <w:left w:w="113" w:type="dxa"/>
              <w:bottom w:w="113" w:type="dxa"/>
              <w:right w:w="113" w:type="dxa"/>
            </w:tcMar>
          </w:tcPr>
          <w:p w14:paraId="5B5A229A" w14:textId="77777777" w:rsidR="00950DB1" w:rsidRPr="00950DB1" w:rsidRDefault="00950DB1" w:rsidP="00297591">
            <w:pPr>
              <w:jc w:val="right"/>
            </w:pPr>
            <w:r w:rsidRPr="00950DB1">
              <w:t>135</w:t>
            </w:r>
          </w:p>
        </w:tc>
        <w:tc>
          <w:tcPr>
            <w:tcW w:w="1531" w:type="dxa"/>
            <w:shd w:val="clear" w:color="auto" w:fill="auto"/>
            <w:tcMar>
              <w:top w:w="113" w:type="dxa"/>
              <w:left w:w="113" w:type="dxa"/>
              <w:bottom w:w="113" w:type="dxa"/>
              <w:right w:w="113" w:type="dxa"/>
            </w:tcMar>
          </w:tcPr>
          <w:p w14:paraId="2BEE4CE2" w14:textId="77777777" w:rsidR="00950DB1" w:rsidRPr="00950DB1" w:rsidRDefault="00950DB1" w:rsidP="00297591">
            <w:pPr>
              <w:jc w:val="right"/>
            </w:pPr>
            <w:r w:rsidRPr="00950DB1">
              <w:t>135</w:t>
            </w:r>
          </w:p>
        </w:tc>
        <w:tc>
          <w:tcPr>
            <w:tcW w:w="1531" w:type="dxa"/>
            <w:shd w:val="clear" w:color="auto" w:fill="auto"/>
            <w:tcMar>
              <w:top w:w="113" w:type="dxa"/>
              <w:left w:w="113" w:type="dxa"/>
              <w:bottom w:w="113" w:type="dxa"/>
              <w:right w:w="113" w:type="dxa"/>
            </w:tcMar>
          </w:tcPr>
          <w:p w14:paraId="700832E5" w14:textId="77777777" w:rsidR="00950DB1" w:rsidRPr="00950DB1" w:rsidRDefault="00950DB1" w:rsidP="00297591">
            <w:pPr>
              <w:jc w:val="right"/>
            </w:pPr>
            <w:r w:rsidRPr="00950DB1">
              <w:t>nil</w:t>
            </w:r>
          </w:p>
        </w:tc>
      </w:tr>
      <w:tr w:rsidR="00950DB1" w:rsidRPr="00950DB1" w14:paraId="286BE5FF" w14:textId="77777777" w:rsidTr="00297591">
        <w:trPr>
          <w:trHeight w:val="441"/>
        </w:trPr>
        <w:tc>
          <w:tcPr>
            <w:tcW w:w="2778" w:type="dxa"/>
            <w:shd w:val="clear" w:color="auto" w:fill="auto"/>
            <w:tcMar>
              <w:top w:w="113" w:type="dxa"/>
              <w:left w:w="113" w:type="dxa"/>
              <w:bottom w:w="113" w:type="dxa"/>
              <w:right w:w="113" w:type="dxa"/>
            </w:tcMar>
          </w:tcPr>
          <w:p w14:paraId="50D9F863" w14:textId="77777777" w:rsidR="00950DB1" w:rsidRPr="00950DB1" w:rsidRDefault="00950DB1" w:rsidP="00950DB1">
            <w:r w:rsidRPr="00950DB1">
              <w:t>RMIT University</w:t>
            </w:r>
          </w:p>
        </w:tc>
        <w:tc>
          <w:tcPr>
            <w:tcW w:w="2268" w:type="dxa"/>
            <w:shd w:val="clear" w:color="auto" w:fill="auto"/>
            <w:tcMar>
              <w:top w:w="113" w:type="dxa"/>
              <w:left w:w="113" w:type="dxa"/>
              <w:bottom w:w="113" w:type="dxa"/>
              <w:right w:w="113" w:type="dxa"/>
            </w:tcMar>
          </w:tcPr>
          <w:p w14:paraId="551ADDC2" w14:textId="77777777" w:rsidR="00950DB1" w:rsidRPr="00950DB1" w:rsidRDefault="00950DB1" w:rsidP="00950DB1">
            <w:r w:rsidRPr="00950DB1">
              <w:t>Research input into the PMCR</w:t>
            </w:r>
          </w:p>
        </w:tc>
        <w:tc>
          <w:tcPr>
            <w:tcW w:w="1530" w:type="dxa"/>
            <w:shd w:val="clear" w:color="auto" w:fill="auto"/>
            <w:tcMar>
              <w:top w:w="113" w:type="dxa"/>
              <w:left w:w="113" w:type="dxa"/>
              <w:bottom w:w="113" w:type="dxa"/>
              <w:right w:w="113" w:type="dxa"/>
            </w:tcMar>
          </w:tcPr>
          <w:p w14:paraId="02BA359F" w14:textId="77777777" w:rsidR="00950DB1" w:rsidRPr="00950DB1" w:rsidRDefault="00950DB1" w:rsidP="00297591">
            <w:pPr>
              <w:jc w:val="right"/>
            </w:pPr>
            <w:r w:rsidRPr="00950DB1">
              <w:t>362</w:t>
            </w:r>
          </w:p>
        </w:tc>
        <w:tc>
          <w:tcPr>
            <w:tcW w:w="1531" w:type="dxa"/>
            <w:shd w:val="clear" w:color="auto" w:fill="auto"/>
            <w:tcMar>
              <w:top w:w="113" w:type="dxa"/>
              <w:left w:w="113" w:type="dxa"/>
              <w:bottom w:w="113" w:type="dxa"/>
              <w:right w:w="113" w:type="dxa"/>
            </w:tcMar>
          </w:tcPr>
          <w:p w14:paraId="3CA7B595" w14:textId="77777777" w:rsidR="00950DB1" w:rsidRPr="00950DB1" w:rsidRDefault="00950DB1" w:rsidP="00297591">
            <w:pPr>
              <w:jc w:val="right"/>
            </w:pPr>
            <w:r w:rsidRPr="00950DB1">
              <w:t>116</w:t>
            </w:r>
          </w:p>
        </w:tc>
        <w:tc>
          <w:tcPr>
            <w:tcW w:w="1531" w:type="dxa"/>
            <w:shd w:val="clear" w:color="auto" w:fill="auto"/>
            <w:tcMar>
              <w:top w:w="113" w:type="dxa"/>
              <w:left w:w="113" w:type="dxa"/>
              <w:bottom w:w="113" w:type="dxa"/>
              <w:right w:w="113" w:type="dxa"/>
            </w:tcMar>
          </w:tcPr>
          <w:p w14:paraId="08EDDE0A" w14:textId="77777777" w:rsidR="00950DB1" w:rsidRPr="00950DB1" w:rsidRDefault="00950DB1" w:rsidP="00297591">
            <w:pPr>
              <w:jc w:val="right"/>
            </w:pPr>
            <w:r w:rsidRPr="00950DB1">
              <w:t>171</w:t>
            </w:r>
          </w:p>
        </w:tc>
      </w:tr>
    </w:tbl>
    <w:p w14:paraId="5B403C06" w14:textId="77777777" w:rsidR="00950DB1" w:rsidRPr="00950DB1" w:rsidRDefault="00950DB1" w:rsidP="00297591">
      <w:pPr>
        <w:pStyle w:val="Heading3"/>
      </w:pPr>
      <w:bookmarkStart w:id="322" w:name="_Toc178155968"/>
      <w:bookmarkStart w:id="323" w:name="_Toc180424777"/>
      <w:bookmarkStart w:id="324" w:name="_Ref180493617"/>
      <w:r w:rsidRPr="00950DB1">
        <w:t>Details of consultancies less than $10,000</w:t>
      </w:r>
      <w:bookmarkEnd w:id="322"/>
      <w:bookmarkEnd w:id="323"/>
      <w:bookmarkEnd w:id="324"/>
    </w:p>
    <w:p w14:paraId="4A4B8606" w14:textId="77777777" w:rsidR="00950DB1" w:rsidRPr="00950DB1" w:rsidRDefault="00950DB1" w:rsidP="00950DB1">
      <w:r w:rsidRPr="00950DB1">
        <w:t xml:space="preserve">In 2023–24, no consultants where the total fees payable to the individual firm was less than $10,000 were engaged by CSV. </w:t>
      </w:r>
    </w:p>
    <w:p w14:paraId="4E6177D5" w14:textId="77777777" w:rsidR="00950DB1" w:rsidRPr="00950DB1" w:rsidRDefault="00950DB1" w:rsidP="00297591">
      <w:pPr>
        <w:pStyle w:val="Heading2"/>
        <w:rPr>
          <w:rtl/>
          <w:lang w:val="en-US" w:bidi="ar-YE"/>
        </w:rPr>
      </w:pPr>
      <w:bookmarkStart w:id="325" w:name="_Toc178150555"/>
      <w:bookmarkStart w:id="326" w:name="_Toc178155969"/>
      <w:bookmarkStart w:id="327" w:name="_Toc180424778"/>
      <w:bookmarkStart w:id="328" w:name="_Ref180493628"/>
      <w:r w:rsidRPr="00950DB1">
        <w:rPr>
          <w:lang w:val="en-US"/>
        </w:rPr>
        <w:t>Government advertising expenditure</w:t>
      </w:r>
      <w:bookmarkEnd w:id="325"/>
      <w:bookmarkEnd w:id="326"/>
      <w:bookmarkEnd w:id="327"/>
      <w:bookmarkEnd w:id="328"/>
      <w:r w:rsidRPr="00950DB1">
        <w:rPr>
          <w:rtl/>
          <w:lang w:val="en-US" w:bidi="ar-YE"/>
        </w:rPr>
        <w:t> </w:t>
      </w:r>
    </w:p>
    <w:p w14:paraId="0C3F168D" w14:textId="77777777" w:rsidR="00950DB1" w:rsidRPr="00950DB1" w:rsidRDefault="00950DB1" w:rsidP="00950DB1">
      <w:r w:rsidRPr="00950DB1">
        <w:t>There is no government advertising expenditure to report for 2023–24.</w:t>
      </w:r>
    </w:p>
    <w:p w14:paraId="16345443" w14:textId="77777777" w:rsidR="00950DB1" w:rsidRPr="00950DB1" w:rsidRDefault="00950DB1" w:rsidP="00297591">
      <w:pPr>
        <w:pStyle w:val="Heading2"/>
        <w:rPr>
          <w:lang w:val="en-US"/>
        </w:rPr>
      </w:pPr>
      <w:bookmarkStart w:id="329" w:name="_Toc178150556"/>
      <w:bookmarkStart w:id="330" w:name="_Toc178155970"/>
      <w:bookmarkStart w:id="331" w:name="_Toc180424779"/>
      <w:bookmarkStart w:id="332" w:name="_Ref180493638"/>
      <w:r w:rsidRPr="00950DB1">
        <w:rPr>
          <w:lang w:val="en-US"/>
        </w:rPr>
        <w:t>Information and communication technology expenditure</w:t>
      </w:r>
      <w:bookmarkEnd w:id="329"/>
      <w:bookmarkEnd w:id="330"/>
      <w:bookmarkEnd w:id="331"/>
      <w:bookmarkEnd w:id="332"/>
    </w:p>
    <w:p w14:paraId="70915931" w14:textId="77777777" w:rsidR="00950DB1" w:rsidRPr="00950DB1" w:rsidRDefault="00950DB1" w:rsidP="00950DB1">
      <w:r w:rsidRPr="00950DB1">
        <w:t>For the 2023–24 reporting period, CSV had a total ICT expenditure of $0.87 million, with details outlined in the table below.</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information and communication technology expenditure."/>
      </w:tblPr>
      <w:tblGrid>
        <w:gridCol w:w="2708"/>
        <w:gridCol w:w="3217"/>
        <w:gridCol w:w="1948"/>
        <w:gridCol w:w="1745"/>
      </w:tblGrid>
      <w:tr w:rsidR="00950DB1" w:rsidRPr="00950DB1" w14:paraId="14B94BB1" w14:textId="77777777" w:rsidTr="00297591">
        <w:trPr>
          <w:trHeight w:val="60"/>
        </w:trPr>
        <w:tc>
          <w:tcPr>
            <w:tcW w:w="2708" w:type="dxa"/>
            <w:shd w:val="clear" w:color="auto" w:fill="auto"/>
            <w:tcMar>
              <w:top w:w="113" w:type="dxa"/>
              <w:left w:w="113" w:type="dxa"/>
              <w:bottom w:w="113" w:type="dxa"/>
              <w:right w:w="113" w:type="dxa"/>
            </w:tcMar>
            <w:vAlign w:val="bottom"/>
          </w:tcPr>
          <w:p w14:paraId="13179840" w14:textId="77777777" w:rsidR="00950DB1" w:rsidRPr="00950DB1" w:rsidRDefault="00950DB1" w:rsidP="00950DB1">
            <w:pPr>
              <w:rPr>
                <w:b/>
                <w:bCs/>
              </w:rPr>
            </w:pPr>
          </w:p>
        </w:tc>
        <w:tc>
          <w:tcPr>
            <w:tcW w:w="6910" w:type="dxa"/>
            <w:gridSpan w:val="3"/>
            <w:shd w:val="clear" w:color="auto" w:fill="auto"/>
            <w:tcMar>
              <w:top w:w="113" w:type="dxa"/>
              <w:left w:w="113" w:type="dxa"/>
              <w:bottom w:w="113" w:type="dxa"/>
              <w:right w:w="113" w:type="dxa"/>
            </w:tcMar>
            <w:vAlign w:val="bottom"/>
          </w:tcPr>
          <w:p w14:paraId="0B389503" w14:textId="77777777" w:rsidR="00950DB1" w:rsidRPr="00950DB1" w:rsidRDefault="00950DB1" w:rsidP="00297591">
            <w:pPr>
              <w:jc w:val="right"/>
              <w:rPr>
                <w:b/>
                <w:bCs/>
              </w:rPr>
            </w:pPr>
            <w:r w:rsidRPr="00950DB1">
              <w:rPr>
                <w:b/>
                <w:bCs/>
              </w:rPr>
              <w:t>$ (thousand)</w:t>
            </w:r>
          </w:p>
        </w:tc>
      </w:tr>
      <w:tr w:rsidR="00950DB1" w:rsidRPr="00950DB1" w14:paraId="7B9D2495" w14:textId="77777777" w:rsidTr="00297591">
        <w:trPr>
          <w:trHeight w:val="60"/>
        </w:trPr>
        <w:tc>
          <w:tcPr>
            <w:tcW w:w="2708" w:type="dxa"/>
            <w:shd w:val="clear" w:color="auto" w:fill="auto"/>
            <w:tcMar>
              <w:top w:w="113" w:type="dxa"/>
              <w:left w:w="113" w:type="dxa"/>
              <w:bottom w:w="113" w:type="dxa"/>
              <w:right w:w="113" w:type="dxa"/>
            </w:tcMar>
          </w:tcPr>
          <w:p w14:paraId="2399703D" w14:textId="77777777" w:rsidR="00950DB1" w:rsidRPr="00950DB1" w:rsidRDefault="00950DB1" w:rsidP="00950DB1">
            <w:pPr>
              <w:rPr>
                <w:b/>
                <w:bCs/>
              </w:rPr>
            </w:pPr>
            <w:r w:rsidRPr="00950DB1">
              <w:rPr>
                <w:b/>
                <w:bCs/>
              </w:rPr>
              <w:t>All operational ICT expenditure</w:t>
            </w:r>
          </w:p>
        </w:tc>
        <w:tc>
          <w:tcPr>
            <w:tcW w:w="6910" w:type="dxa"/>
            <w:gridSpan w:val="3"/>
            <w:shd w:val="clear" w:color="auto" w:fill="auto"/>
            <w:tcMar>
              <w:top w:w="113" w:type="dxa"/>
              <w:left w:w="113" w:type="dxa"/>
              <w:bottom w:w="113" w:type="dxa"/>
              <w:right w:w="113" w:type="dxa"/>
            </w:tcMar>
          </w:tcPr>
          <w:p w14:paraId="50738AB5" w14:textId="77777777" w:rsidR="00950DB1" w:rsidRPr="00950DB1" w:rsidRDefault="00950DB1" w:rsidP="002239C7">
            <w:pPr>
              <w:rPr>
                <w:b/>
                <w:bCs/>
              </w:rPr>
            </w:pPr>
            <w:r w:rsidRPr="00950DB1">
              <w:rPr>
                <w:b/>
                <w:bCs/>
              </w:rPr>
              <w:t>ICT expenditure related to projects to create or enhance</w:t>
            </w:r>
            <w:r w:rsidRPr="00950DB1">
              <w:rPr>
                <w:b/>
                <w:bCs/>
              </w:rPr>
              <w:br/>
              <w:t>ICT capabilities</w:t>
            </w:r>
          </w:p>
        </w:tc>
      </w:tr>
      <w:tr w:rsidR="00950DB1" w:rsidRPr="00950DB1" w14:paraId="7DEA1DE6" w14:textId="77777777" w:rsidTr="00297591">
        <w:trPr>
          <w:trHeight w:val="60"/>
        </w:trPr>
        <w:tc>
          <w:tcPr>
            <w:tcW w:w="2708" w:type="dxa"/>
            <w:shd w:val="clear" w:color="auto" w:fill="auto"/>
            <w:tcMar>
              <w:top w:w="113" w:type="dxa"/>
              <w:left w:w="113" w:type="dxa"/>
              <w:bottom w:w="113" w:type="dxa"/>
              <w:right w:w="113" w:type="dxa"/>
            </w:tcMar>
          </w:tcPr>
          <w:p w14:paraId="5691585F" w14:textId="77777777" w:rsidR="00950DB1" w:rsidRPr="00950DB1" w:rsidRDefault="00950DB1" w:rsidP="00950DB1">
            <w:pPr>
              <w:rPr>
                <w:b/>
                <w:bCs/>
              </w:rPr>
            </w:pPr>
            <w:r w:rsidRPr="00950DB1">
              <w:rPr>
                <w:b/>
                <w:bCs/>
              </w:rPr>
              <w:t>Business as Usual (BAU) ICT expenditure</w:t>
            </w:r>
          </w:p>
        </w:tc>
        <w:tc>
          <w:tcPr>
            <w:tcW w:w="3217" w:type="dxa"/>
            <w:shd w:val="clear" w:color="auto" w:fill="auto"/>
            <w:tcMar>
              <w:top w:w="113" w:type="dxa"/>
              <w:left w:w="113" w:type="dxa"/>
              <w:bottom w:w="113" w:type="dxa"/>
              <w:right w:w="113" w:type="dxa"/>
            </w:tcMar>
          </w:tcPr>
          <w:p w14:paraId="20F81240" w14:textId="77777777" w:rsidR="00950DB1" w:rsidRPr="00950DB1" w:rsidRDefault="00950DB1" w:rsidP="002239C7">
            <w:pPr>
              <w:rPr>
                <w:b/>
                <w:bCs/>
              </w:rPr>
            </w:pPr>
            <w:r w:rsidRPr="00950DB1">
              <w:rPr>
                <w:b/>
                <w:bCs/>
              </w:rPr>
              <w:t xml:space="preserve">Non-Business as Usual </w:t>
            </w:r>
            <w:r w:rsidRPr="00950DB1">
              <w:rPr>
                <w:b/>
                <w:bCs/>
              </w:rPr>
              <w:br/>
              <w:t>(non-BAU) ICT expenditure</w:t>
            </w:r>
          </w:p>
        </w:tc>
        <w:tc>
          <w:tcPr>
            <w:tcW w:w="1948" w:type="dxa"/>
            <w:shd w:val="clear" w:color="auto" w:fill="auto"/>
            <w:tcMar>
              <w:top w:w="113" w:type="dxa"/>
              <w:left w:w="113" w:type="dxa"/>
              <w:bottom w:w="113" w:type="dxa"/>
              <w:right w:w="113" w:type="dxa"/>
            </w:tcMar>
          </w:tcPr>
          <w:p w14:paraId="67E0DDA4" w14:textId="77777777" w:rsidR="00950DB1" w:rsidRPr="00950DB1" w:rsidRDefault="00950DB1" w:rsidP="002239C7">
            <w:pPr>
              <w:rPr>
                <w:b/>
                <w:bCs/>
              </w:rPr>
            </w:pPr>
            <w:r w:rsidRPr="00950DB1">
              <w:rPr>
                <w:b/>
                <w:bCs/>
              </w:rPr>
              <w:t>Operational expenditure</w:t>
            </w:r>
          </w:p>
        </w:tc>
        <w:tc>
          <w:tcPr>
            <w:tcW w:w="1745" w:type="dxa"/>
            <w:shd w:val="clear" w:color="auto" w:fill="auto"/>
            <w:tcMar>
              <w:top w:w="113" w:type="dxa"/>
              <w:left w:w="113" w:type="dxa"/>
              <w:bottom w:w="113" w:type="dxa"/>
              <w:right w:w="113" w:type="dxa"/>
            </w:tcMar>
          </w:tcPr>
          <w:p w14:paraId="38A3C5DA" w14:textId="77777777" w:rsidR="00950DB1" w:rsidRPr="00950DB1" w:rsidRDefault="00950DB1" w:rsidP="002239C7">
            <w:pPr>
              <w:rPr>
                <w:b/>
                <w:bCs/>
              </w:rPr>
            </w:pPr>
            <w:r w:rsidRPr="00950DB1">
              <w:rPr>
                <w:b/>
                <w:bCs/>
              </w:rPr>
              <w:t>Capital expenditure</w:t>
            </w:r>
          </w:p>
        </w:tc>
      </w:tr>
      <w:tr w:rsidR="00950DB1" w:rsidRPr="00950DB1" w14:paraId="4F9CB8B7" w14:textId="77777777" w:rsidTr="00297591">
        <w:trPr>
          <w:trHeight w:val="60"/>
        </w:trPr>
        <w:tc>
          <w:tcPr>
            <w:tcW w:w="2708" w:type="dxa"/>
            <w:shd w:val="clear" w:color="auto" w:fill="auto"/>
            <w:tcMar>
              <w:top w:w="113" w:type="dxa"/>
              <w:left w:w="113" w:type="dxa"/>
              <w:bottom w:w="113" w:type="dxa"/>
              <w:right w:w="113" w:type="dxa"/>
            </w:tcMar>
          </w:tcPr>
          <w:p w14:paraId="1989FB5D" w14:textId="77777777" w:rsidR="00950DB1" w:rsidRPr="00950DB1" w:rsidRDefault="00950DB1" w:rsidP="00950DB1">
            <w:r w:rsidRPr="00950DB1">
              <w:lastRenderedPageBreak/>
              <w:t>(Total)</w:t>
            </w:r>
          </w:p>
        </w:tc>
        <w:tc>
          <w:tcPr>
            <w:tcW w:w="3217" w:type="dxa"/>
            <w:shd w:val="clear" w:color="auto" w:fill="auto"/>
            <w:tcMar>
              <w:top w:w="113" w:type="dxa"/>
              <w:left w:w="113" w:type="dxa"/>
              <w:bottom w:w="113" w:type="dxa"/>
              <w:right w:w="113" w:type="dxa"/>
            </w:tcMar>
          </w:tcPr>
          <w:p w14:paraId="5D7CED89" w14:textId="77777777" w:rsidR="00950DB1" w:rsidRPr="00950DB1" w:rsidRDefault="00950DB1" w:rsidP="002239C7">
            <w:r w:rsidRPr="00950DB1">
              <w:t>(Total = Operational expenditure and capital expenditure)</w:t>
            </w:r>
          </w:p>
        </w:tc>
        <w:tc>
          <w:tcPr>
            <w:tcW w:w="1948" w:type="dxa"/>
            <w:shd w:val="clear" w:color="auto" w:fill="auto"/>
            <w:tcMar>
              <w:top w:w="113" w:type="dxa"/>
              <w:left w:w="113" w:type="dxa"/>
              <w:bottom w:w="113" w:type="dxa"/>
              <w:right w:w="113" w:type="dxa"/>
            </w:tcMar>
          </w:tcPr>
          <w:p w14:paraId="1CB176F1" w14:textId="77777777" w:rsidR="00950DB1" w:rsidRPr="00950DB1" w:rsidRDefault="00950DB1" w:rsidP="00297591">
            <w:pPr>
              <w:jc w:val="right"/>
            </w:pPr>
          </w:p>
        </w:tc>
        <w:tc>
          <w:tcPr>
            <w:tcW w:w="1745" w:type="dxa"/>
            <w:shd w:val="clear" w:color="auto" w:fill="auto"/>
            <w:tcMar>
              <w:top w:w="113" w:type="dxa"/>
              <w:left w:w="113" w:type="dxa"/>
              <w:bottom w:w="113" w:type="dxa"/>
              <w:right w:w="113" w:type="dxa"/>
            </w:tcMar>
          </w:tcPr>
          <w:p w14:paraId="5F2CAAAE" w14:textId="77777777" w:rsidR="00950DB1" w:rsidRPr="00950DB1" w:rsidRDefault="00950DB1" w:rsidP="00297591">
            <w:pPr>
              <w:jc w:val="right"/>
            </w:pPr>
          </w:p>
        </w:tc>
      </w:tr>
      <w:tr w:rsidR="00950DB1" w:rsidRPr="00950DB1" w14:paraId="655826D7" w14:textId="77777777" w:rsidTr="00297591">
        <w:trPr>
          <w:trHeight w:val="60"/>
        </w:trPr>
        <w:tc>
          <w:tcPr>
            <w:tcW w:w="2708" w:type="dxa"/>
            <w:shd w:val="clear" w:color="auto" w:fill="auto"/>
            <w:tcMar>
              <w:top w:w="113" w:type="dxa"/>
              <w:left w:w="113" w:type="dxa"/>
              <w:bottom w:w="113" w:type="dxa"/>
              <w:right w:w="113" w:type="dxa"/>
            </w:tcMar>
          </w:tcPr>
          <w:p w14:paraId="4A6726B6" w14:textId="77777777" w:rsidR="00950DB1" w:rsidRPr="00950DB1" w:rsidRDefault="00950DB1" w:rsidP="002239C7">
            <w:pPr>
              <w:jc w:val="right"/>
              <w:rPr>
                <w:b/>
                <w:bCs/>
              </w:rPr>
            </w:pPr>
            <w:r w:rsidRPr="00950DB1">
              <w:rPr>
                <w:b/>
                <w:bCs/>
              </w:rPr>
              <w:t>849</w:t>
            </w:r>
          </w:p>
        </w:tc>
        <w:tc>
          <w:tcPr>
            <w:tcW w:w="3217" w:type="dxa"/>
            <w:shd w:val="clear" w:color="auto" w:fill="auto"/>
            <w:tcMar>
              <w:top w:w="113" w:type="dxa"/>
              <w:left w:w="113" w:type="dxa"/>
              <w:bottom w:w="113" w:type="dxa"/>
              <w:right w:w="113" w:type="dxa"/>
            </w:tcMar>
          </w:tcPr>
          <w:p w14:paraId="7244F2F9" w14:textId="77777777" w:rsidR="00950DB1" w:rsidRPr="00950DB1" w:rsidRDefault="00950DB1" w:rsidP="00297591">
            <w:pPr>
              <w:jc w:val="right"/>
              <w:rPr>
                <w:b/>
                <w:bCs/>
              </w:rPr>
            </w:pPr>
            <w:r w:rsidRPr="00950DB1">
              <w:rPr>
                <w:b/>
                <w:bCs/>
              </w:rPr>
              <w:t>22</w:t>
            </w:r>
          </w:p>
        </w:tc>
        <w:tc>
          <w:tcPr>
            <w:tcW w:w="1948" w:type="dxa"/>
            <w:shd w:val="clear" w:color="auto" w:fill="auto"/>
            <w:tcMar>
              <w:top w:w="113" w:type="dxa"/>
              <w:left w:w="113" w:type="dxa"/>
              <w:bottom w:w="113" w:type="dxa"/>
              <w:right w:w="113" w:type="dxa"/>
            </w:tcMar>
          </w:tcPr>
          <w:p w14:paraId="5A2A3902" w14:textId="77777777" w:rsidR="00950DB1" w:rsidRPr="00950DB1" w:rsidRDefault="00950DB1" w:rsidP="00297591">
            <w:pPr>
              <w:jc w:val="right"/>
              <w:rPr>
                <w:b/>
                <w:bCs/>
              </w:rPr>
            </w:pPr>
            <w:r w:rsidRPr="00950DB1">
              <w:rPr>
                <w:b/>
                <w:bCs/>
              </w:rPr>
              <w:t>22</w:t>
            </w:r>
          </w:p>
        </w:tc>
        <w:tc>
          <w:tcPr>
            <w:tcW w:w="1745" w:type="dxa"/>
            <w:shd w:val="clear" w:color="auto" w:fill="auto"/>
            <w:tcMar>
              <w:top w:w="113" w:type="dxa"/>
              <w:left w:w="113" w:type="dxa"/>
              <w:bottom w:w="113" w:type="dxa"/>
              <w:right w:w="113" w:type="dxa"/>
            </w:tcMar>
          </w:tcPr>
          <w:p w14:paraId="20D9F9FD" w14:textId="77777777" w:rsidR="00950DB1" w:rsidRPr="00950DB1" w:rsidRDefault="00950DB1" w:rsidP="00297591">
            <w:pPr>
              <w:jc w:val="right"/>
              <w:rPr>
                <w:b/>
                <w:bCs/>
              </w:rPr>
            </w:pPr>
            <w:r w:rsidRPr="00950DB1">
              <w:rPr>
                <w:b/>
                <w:bCs/>
              </w:rPr>
              <w:t>nil</w:t>
            </w:r>
          </w:p>
        </w:tc>
      </w:tr>
    </w:tbl>
    <w:p w14:paraId="01D6EE56" w14:textId="77777777" w:rsidR="00950DB1" w:rsidRPr="00950DB1" w:rsidRDefault="00950DB1" w:rsidP="00950DB1"/>
    <w:p w14:paraId="2D81FFC2" w14:textId="77777777" w:rsidR="00950DB1" w:rsidRPr="00950DB1" w:rsidRDefault="00950DB1" w:rsidP="00950DB1">
      <w:r w:rsidRPr="00950DB1">
        <w:t>ICT expenditure refers to CSV’s costs in providing business enabling ICT services within the current reporting period. It comprises Business as Usual (BAU) ICT expenditure and non-Business as Usual (non-BAU) ICT expenditure. Non-BAU ICT expenditure relates to extending or enhancing CSV’s current ICT capabilities. BAU ICT expenditure is all remaining ICT expenditure that primarily relates to ongoing activities to operate and maintain the current ICT capability.</w:t>
      </w:r>
    </w:p>
    <w:p w14:paraId="7EA7D91F" w14:textId="77777777" w:rsidR="00297591" w:rsidRDefault="00297591" w:rsidP="00297591">
      <w:pPr>
        <w:pStyle w:val="Heading2"/>
        <w:rPr>
          <w:lang w:val="en-US"/>
        </w:rPr>
        <w:sectPr w:rsidR="00297591" w:rsidSect="00C52563">
          <w:pgSz w:w="11900" w:h="16840"/>
          <w:pgMar w:top="1440" w:right="1440" w:bottom="1440" w:left="1440" w:header="708" w:footer="708" w:gutter="0"/>
          <w:cols w:space="708"/>
          <w:docGrid w:linePitch="360"/>
        </w:sectPr>
      </w:pPr>
    </w:p>
    <w:p w14:paraId="6F3D76E4" w14:textId="77777777" w:rsidR="00950DB1" w:rsidRPr="00950DB1" w:rsidRDefault="00950DB1" w:rsidP="00297591">
      <w:pPr>
        <w:pStyle w:val="Heading2"/>
        <w:rPr>
          <w:lang w:val="en-US"/>
        </w:rPr>
      </w:pPr>
      <w:bookmarkStart w:id="333" w:name="_Toc178150557"/>
      <w:bookmarkStart w:id="334" w:name="_Toc178155971"/>
      <w:bookmarkStart w:id="335" w:name="_Toc180424780"/>
      <w:bookmarkStart w:id="336" w:name="_Ref180493652"/>
      <w:r w:rsidRPr="00950DB1">
        <w:rPr>
          <w:lang w:val="en-US"/>
        </w:rPr>
        <w:lastRenderedPageBreak/>
        <w:t>Reviews and studies expenditure</w:t>
      </w:r>
      <w:bookmarkEnd w:id="333"/>
      <w:bookmarkEnd w:id="334"/>
      <w:bookmarkEnd w:id="335"/>
      <w:bookmarkEnd w:id="336"/>
    </w:p>
    <w:p w14:paraId="2406E943" w14:textId="77777777" w:rsidR="00950DB1" w:rsidRPr="00950DB1" w:rsidRDefault="00950DB1" w:rsidP="00297591">
      <w:pPr>
        <w:pStyle w:val="Heading3"/>
      </w:pPr>
      <w:bookmarkStart w:id="337" w:name="_Toc178155972"/>
      <w:bookmarkStart w:id="338" w:name="_Toc180424781"/>
      <w:r w:rsidRPr="00950DB1">
        <w:t>Details of reviews and studies</w:t>
      </w:r>
      <w:bookmarkEnd w:id="337"/>
      <w:bookmarkEnd w:id="338"/>
    </w:p>
    <w:p w14:paraId="382F807D" w14:textId="77777777" w:rsidR="00950DB1" w:rsidRPr="00950DB1" w:rsidRDefault="00950DB1" w:rsidP="00950DB1">
      <w:r w:rsidRPr="00950DB1">
        <w:t>During 2023–24, there were 4 reviews and studies undertaken with the total cost of $1.83 million. Details of individual reviews and studies are outlined below. All amounts are exclusive of GST.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details of reviews and studies."/>
      </w:tblPr>
      <w:tblGrid>
        <w:gridCol w:w="1672"/>
        <w:gridCol w:w="2485"/>
        <w:gridCol w:w="2486"/>
        <w:gridCol w:w="2485"/>
        <w:gridCol w:w="1672"/>
        <w:gridCol w:w="1444"/>
        <w:gridCol w:w="2041"/>
      </w:tblGrid>
      <w:tr w:rsidR="00950DB1" w:rsidRPr="00950DB1" w14:paraId="52D83CAC" w14:textId="77777777" w:rsidTr="00297591">
        <w:trPr>
          <w:trHeight w:val="426"/>
          <w:tblHeader/>
        </w:trPr>
        <w:tc>
          <w:tcPr>
            <w:tcW w:w="14285" w:type="dxa"/>
            <w:gridSpan w:val="7"/>
            <w:shd w:val="clear" w:color="auto" w:fill="auto"/>
            <w:tcMar>
              <w:top w:w="113" w:type="dxa"/>
              <w:left w:w="113" w:type="dxa"/>
              <w:bottom w:w="113" w:type="dxa"/>
              <w:right w:w="113" w:type="dxa"/>
            </w:tcMar>
            <w:vAlign w:val="bottom"/>
          </w:tcPr>
          <w:p w14:paraId="11610A63" w14:textId="77777777" w:rsidR="00950DB1" w:rsidRPr="00950DB1" w:rsidRDefault="00950DB1" w:rsidP="00297591">
            <w:pPr>
              <w:jc w:val="right"/>
              <w:rPr>
                <w:b/>
                <w:bCs/>
              </w:rPr>
            </w:pPr>
            <w:r w:rsidRPr="00950DB1">
              <w:rPr>
                <w:b/>
                <w:bCs/>
              </w:rPr>
              <w:t>$ (thousand)</w:t>
            </w:r>
          </w:p>
        </w:tc>
      </w:tr>
      <w:tr w:rsidR="00950DB1" w:rsidRPr="00950DB1" w14:paraId="1964E3FE" w14:textId="77777777" w:rsidTr="00297591">
        <w:trPr>
          <w:trHeight w:val="60"/>
          <w:tblHeader/>
        </w:trPr>
        <w:tc>
          <w:tcPr>
            <w:tcW w:w="1672" w:type="dxa"/>
            <w:shd w:val="clear" w:color="auto" w:fill="auto"/>
            <w:tcMar>
              <w:top w:w="113" w:type="dxa"/>
              <w:left w:w="113" w:type="dxa"/>
              <w:bottom w:w="113" w:type="dxa"/>
              <w:right w:w="113" w:type="dxa"/>
            </w:tcMar>
          </w:tcPr>
          <w:p w14:paraId="4C9C81FA" w14:textId="77777777" w:rsidR="00950DB1" w:rsidRPr="00950DB1" w:rsidRDefault="00950DB1" w:rsidP="00950DB1">
            <w:pPr>
              <w:rPr>
                <w:b/>
                <w:bCs/>
              </w:rPr>
            </w:pPr>
            <w:r w:rsidRPr="00950DB1">
              <w:rPr>
                <w:b/>
                <w:bCs/>
              </w:rPr>
              <w:t>Name of the review</w:t>
            </w:r>
          </w:p>
        </w:tc>
        <w:tc>
          <w:tcPr>
            <w:tcW w:w="2485" w:type="dxa"/>
            <w:shd w:val="clear" w:color="auto" w:fill="auto"/>
            <w:tcMar>
              <w:top w:w="113" w:type="dxa"/>
              <w:left w:w="113" w:type="dxa"/>
              <w:bottom w:w="113" w:type="dxa"/>
              <w:right w:w="113" w:type="dxa"/>
            </w:tcMar>
          </w:tcPr>
          <w:p w14:paraId="2B333873" w14:textId="77777777" w:rsidR="00950DB1" w:rsidRPr="00950DB1" w:rsidRDefault="00950DB1" w:rsidP="00950DB1">
            <w:pPr>
              <w:rPr>
                <w:b/>
                <w:bCs/>
              </w:rPr>
            </w:pPr>
            <w:r w:rsidRPr="00950DB1">
              <w:rPr>
                <w:b/>
                <w:bCs/>
              </w:rPr>
              <w:t>Reasons for review</w:t>
            </w:r>
          </w:p>
        </w:tc>
        <w:tc>
          <w:tcPr>
            <w:tcW w:w="2486" w:type="dxa"/>
            <w:shd w:val="clear" w:color="auto" w:fill="auto"/>
            <w:tcMar>
              <w:top w:w="113" w:type="dxa"/>
              <w:left w:w="113" w:type="dxa"/>
              <w:bottom w:w="113" w:type="dxa"/>
              <w:right w:w="113" w:type="dxa"/>
            </w:tcMar>
          </w:tcPr>
          <w:p w14:paraId="67096B71" w14:textId="77777777" w:rsidR="00950DB1" w:rsidRPr="00950DB1" w:rsidRDefault="00950DB1" w:rsidP="00950DB1">
            <w:pPr>
              <w:rPr>
                <w:b/>
                <w:bCs/>
              </w:rPr>
            </w:pPr>
            <w:r w:rsidRPr="00950DB1">
              <w:rPr>
                <w:b/>
                <w:bCs/>
              </w:rPr>
              <w:t>Scope</w:t>
            </w:r>
          </w:p>
        </w:tc>
        <w:tc>
          <w:tcPr>
            <w:tcW w:w="2485" w:type="dxa"/>
            <w:shd w:val="clear" w:color="auto" w:fill="auto"/>
            <w:tcMar>
              <w:top w:w="113" w:type="dxa"/>
              <w:left w:w="113" w:type="dxa"/>
              <w:bottom w:w="113" w:type="dxa"/>
              <w:right w:w="113" w:type="dxa"/>
            </w:tcMar>
          </w:tcPr>
          <w:p w14:paraId="6F6BBBD1" w14:textId="77777777" w:rsidR="00950DB1" w:rsidRPr="00950DB1" w:rsidRDefault="00950DB1" w:rsidP="00950DB1">
            <w:pPr>
              <w:rPr>
                <w:b/>
                <w:bCs/>
              </w:rPr>
            </w:pPr>
            <w:r w:rsidRPr="00950DB1">
              <w:rPr>
                <w:b/>
                <w:bCs/>
              </w:rPr>
              <w:t>Anticipated outcomes</w:t>
            </w:r>
          </w:p>
        </w:tc>
        <w:tc>
          <w:tcPr>
            <w:tcW w:w="1672" w:type="dxa"/>
            <w:shd w:val="clear" w:color="auto" w:fill="auto"/>
            <w:tcMar>
              <w:top w:w="113" w:type="dxa"/>
              <w:left w:w="113" w:type="dxa"/>
              <w:bottom w:w="113" w:type="dxa"/>
              <w:right w:w="113" w:type="dxa"/>
            </w:tcMar>
          </w:tcPr>
          <w:p w14:paraId="1311451A" w14:textId="77777777" w:rsidR="00950DB1" w:rsidRPr="00950DB1" w:rsidRDefault="00950DB1" w:rsidP="00950DB1">
            <w:pPr>
              <w:rPr>
                <w:b/>
                <w:bCs/>
              </w:rPr>
            </w:pPr>
            <w:r w:rsidRPr="00950DB1">
              <w:rPr>
                <w:b/>
                <w:bCs/>
              </w:rPr>
              <w:t xml:space="preserve">Estimated cost 2023–24 </w:t>
            </w:r>
          </w:p>
        </w:tc>
        <w:tc>
          <w:tcPr>
            <w:tcW w:w="1444" w:type="dxa"/>
            <w:shd w:val="clear" w:color="auto" w:fill="auto"/>
            <w:tcMar>
              <w:top w:w="113" w:type="dxa"/>
              <w:left w:w="113" w:type="dxa"/>
              <w:bottom w:w="113" w:type="dxa"/>
              <w:right w:w="113" w:type="dxa"/>
            </w:tcMar>
          </w:tcPr>
          <w:p w14:paraId="1894B9CF" w14:textId="77777777" w:rsidR="00950DB1" w:rsidRPr="00950DB1" w:rsidRDefault="00950DB1" w:rsidP="00950DB1">
            <w:pPr>
              <w:rPr>
                <w:b/>
                <w:bCs/>
              </w:rPr>
            </w:pPr>
            <w:r w:rsidRPr="00950DB1">
              <w:rPr>
                <w:b/>
                <w:bCs/>
              </w:rPr>
              <w:t>Final cost if completed</w:t>
            </w:r>
          </w:p>
        </w:tc>
        <w:tc>
          <w:tcPr>
            <w:tcW w:w="2041" w:type="dxa"/>
            <w:shd w:val="clear" w:color="auto" w:fill="auto"/>
            <w:tcMar>
              <w:top w:w="113" w:type="dxa"/>
              <w:left w:w="113" w:type="dxa"/>
              <w:bottom w:w="113" w:type="dxa"/>
              <w:right w:w="113" w:type="dxa"/>
            </w:tcMar>
          </w:tcPr>
          <w:p w14:paraId="1CA8F8FE" w14:textId="77777777" w:rsidR="00950DB1" w:rsidRPr="00950DB1" w:rsidRDefault="00950DB1" w:rsidP="00950DB1">
            <w:pPr>
              <w:rPr>
                <w:b/>
                <w:bCs/>
              </w:rPr>
            </w:pPr>
            <w:r w:rsidRPr="00950DB1">
              <w:rPr>
                <w:b/>
                <w:bCs/>
              </w:rPr>
              <w:t>Public availability (Y/N) and URL</w:t>
            </w:r>
          </w:p>
        </w:tc>
      </w:tr>
      <w:tr w:rsidR="00950DB1" w:rsidRPr="00950DB1" w14:paraId="60897DCB" w14:textId="77777777" w:rsidTr="00297591">
        <w:trPr>
          <w:trHeight w:val="1466"/>
        </w:trPr>
        <w:tc>
          <w:tcPr>
            <w:tcW w:w="1672" w:type="dxa"/>
            <w:shd w:val="clear" w:color="auto" w:fill="auto"/>
            <w:tcMar>
              <w:top w:w="113" w:type="dxa"/>
              <w:left w:w="113" w:type="dxa"/>
              <w:bottom w:w="113" w:type="dxa"/>
              <w:right w:w="113" w:type="dxa"/>
            </w:tcMar>
          </w:tcPr>
          <w:p w14:paraId="4E8B5832" w14:textId="77777777" w:rsidR="00950DB1" w:rsidRPr="00950DB1" w:rsidRDefault="00950DB1" w:rsidP="00950DB1">
            <w:pPr>
              <w:rPr>
                <w:b/>
                <w:bCs/>
              </w:rPr>
            </w:pPr>
            <w:r w:rsidRPr="00950DB1">
              <w:rPr>
                <w:b/>
                <w:bCs/>
              </w:rPr>
              <w:t>Material sample testing</w:t>
            </w:r>
          </w:p>
        </w:tc>
        <w:tc>
          <w:tcPr>
            <w:tcW w:w="2485" w:type="dxa"/>
            <w:shd w:val="clear" w:color="auto" w:fill="auto"/>
            <w:tcMar>
              <w:top w:w="113" w:type="dxa"/>
              <w:left w:w="113" w:type="dxa"/>
              <w:bottom w:w="113" w:type="dxa"/>
              <w:right w:w="113" w:type="dxa"/>
            </w:tcMar>
          </w:tcPr>
          <w:p w14:paraId="52C35699" w14:textId="77777777" w:rsidR="00950DB1" w:rsidRPr="00950DB1" w:rsidRDefault="00950DB1" w:rsidP="00950DB1">
            <w:r w:rsidRPr="00950DB1">
              <w:t>To evaluate cladding fire spread under various scenarios</w:t>
            </w:r>
          </w:p>
        </w:tc>
        <w:tc>
          <w:tcPr>
            <w:tcW w:w="2486" w:type="dxa"/>
            <w:shd w:val="clear" w:color="auto" w:fill="auto"/>
            <w:tcMar>
              <w:top w:w="113" w:type="dxa"/>
              <w:left w:w="113" w:type="dxa"/>
              <w:bottom w:w="113" w:type="dxa"/>
              <w:right w:w="113" w:type="dxa"/>
            </w:tcMar>
          </w:tcPr>
          <w:p w14:paraId="2ADDFCA8" w14:textId="77777777" w:rsidR="00950DB1" w:rsidRPr="00950DB1" w:rsidRDefault="00950DB1" w:rsidP="00950DB1">
            <w:r w:rsidRPr="00950DB1">
              <w:t>Determine how the products react, contribute to, and withstand fire exposure</w:t>
            </w:r>
          </w:p>
        </w:tc>
        <w:tc>
          <w:tcPr>
            <w:tcW w:w="2485" w:type="dxa"/>
            <w:shd w:val="clear" w:color="auto" w:fill="auto"/>
            <w:tcMar>
              <w:top w:w="113" w:type="dxa"/>
              <w:left w:w="113" w:type="dxa"/>
              <w:bottom w:w="113" w:type="dxa"/>
              <w:right w:w="113" w:type="dxa"/>
            </w:tcMar>
          </w:tcPr>
          <w:p w14:paraId="2132810A" w14:textId="77777777" w:rsidR="00950DB1" w:rsidRPr="00950DB1" w:rsidRDefault="00950DB1" w:rsidP="00950DB1">
            <w:r w:rsidRPr="00950DB1">
              <w:t>More informed decision-making about the use of cladding products</w:t>
            </w:r>
          </w:p>
        </w:tc>
        <w:tc>
          <w:tcPr>
            <w:tcW w:w="1672" w:type="dxa"/>
            <w:shd w:val="clear" w:color="auto" w:fill="auto"/>
            <w:tcMar>
              <w:top w:w="113" w:type="dxa"/>
              <w:left w:w="113" w:type="dxa"/>
              <w:bottom w:w="113" w:type="dxa"/>
              <w:right w:w="113" w:type="dxa"/>
            </w:tcMar>
          </w:tcPr>
          <w:p w14:paraId="298D2577" w14:textId="77777777" w:rsidR="00950DB1" w:rsidRPr="00950DB1" w:rsidRDefault="00950DB1" w:rsidP="00950DB1">
            <w:r w:rsidRPr="00950DB1">
              <w:t>1,298</w:t>
            </w:r>
          </w:p>
        </w:tc>
        <w:tc>
          <w:tcPr>
            <w:tcW w:w="1444" w:type="dxa"/>
            <w:shd w:val="clear" w:color="auto" w:fill="auto"/>
            <w:tcMar>
              <w:top w:w="113" w:type="dxa"/>
              <w:left w:w="113" w:type="dxa"/>
              <w:bottom w:w="113" w:type="dxa"/>
              <w:right w:w="113" w:type="dxa"/>
            </w:tcMar>
          </w:tcPr>
          <w:p w14:paraId="26E30EFD" w14:textId="77777777" w:rsidR="00950DB1" w:rsidRPr="00950DB1" w:rsidRDefault="00950DB1" w:rsidP="00950DB1">
            <w:r w:rsidRPr="00950DB1">
              <w:t>N/A</w:t>
            </w:r>
          </w:p>
        </w:tc>
        <w:tc>
          <w:tcPr>
            <w:tcW w:w="2041" w:type="dxa"/>
            <w:shd w:val="clear" w:color="auto" w:fill="auto"/>
            <w:tcMar>
              <w:top w:w="113" w:type="dxa"/>
              <w:left w:w="113" w:type="dxa"/>
              <w:bottom w:w="113" w:type="dxa"/>
              <w:right w:w="113" w:type="dxa"/>
            </w:tcMar>
          </w:tcPr>
          <w:p w14:paraId="6FC2C1B2" w14:textId="77777777" w:rsidR="00950DB1" w:rsidRPr="00950DB1" w:rsidRDefault="00950DB1" w:rsidP="00950DB1">
            <w:r w:rsidRPr="00950DB1">
              <w:t>Y</w:t>
            </w:r>
          </w:p>
          <w:p w14:paraId="1D8DB5F0" w14:textId="29560E03" w:rsidR="00950DB1" w:rsidRPr="00950DB1" w:rsidRDefault="00950DB1" w:rsidP="00950DB1">
            <w:hyperlink r:id="rId31" w:history="1">
              <w:r w:rsidRPr="00A910B7">
                <w:rPr>
                  <w:rStyle w:val="Hyperlink"/>
                </w:rPr>
                <w:t>vic.gov.au/cladding-testing</w:t>
              </w:r>
            </w:hyperlink>
          </w:p>
        </w:tc>
      </w:tr>
      <w:tr w:rsidR="00950DB1" w:rsidRPr="00950DB1" w14:paraId="307EB406" w14:textId="77777777" w:rsidTr="00297591">
        <w:trPr>
          <w:trHeight w:val="60"/>
        </w:trPr>
        <w:tc>
          <w:tcPr>
            <w:tcW w:w="1672" w:type="dxa"/>
            <w:shd w:val="clear" w:color="auto" w:fill="auto"/>
            <w:tcMar>
              <w:top w:w="113" w:type="dxa"/>
              <w:left w:w="113" w:type="dxa"/>
              <w:bottom w:w="113" w:type="dxa"/>
              <w:right w:w="113" w:type="dxa"/>
            </w:tcMar>
          </w:tcPr>
          <w:p w14:paraId="15ABCB23" w14:textId="77777777" w:rsidR="00950DB1" w:rsidRPr="00950DB1" w:rsidRDefault="00950DB1" w:rsidP="00950DB1">
            <w:pPr>
              <w:rPr>
                <w:b/>
                <w:bCs/>
              </w:rPr>
            </w:pPr>
            <w:r w:rsidRPr="00950DB1">
              <w:rPr>
                <w:b/>
                <w:bCs/>
              </w:rPr>
              <w:t>Research services</w:t>
            </w:r>
          </w:p>
        </w:tc>
        <w:tc>
          <w:tcPr>
            <w:tcW w:w="2485" w:type="dxa"/>
            <w:shd w:val="clear" w:color="auto" w:fill="auto"/>
            <w:tcMar>
              <w:top w:w="113" w:type="dxa"/>
              <w:left w:w="113" w:type="dxa"/>
              <w:bottom w:w="113" w:type="dxa"/>
              <w:right w:w="113" w:type="dxa"/>
            </w:tcMar>
          </w:tcPr>
          <w:p w14:paraId="7A9CB0E3" w14:textId="77777777" w:rsidR="00950DB1" w:rsidRPr="00950DB1" w:rsidRDefault="00950DB1" w:rsidP="00950DB1">
            <w:r w:rsidRPr="00950DB1">
              <w:t>To provide independent research input into the PMCR</w:t>
            </w:r>
          </w:p>
        </w:tc>
        <w:tc>
          <w:tcPr>
            <w:tcW w:w="2486" w:type="dxa"/>
            <w:shd w:val="clear" w:color="auto" w:fill="auto"/>
            <w:tcMar>
              <w:top w:w="113" w:type="dxa"/>
              <w:left w:w="113" w:type="dxa"/>
              <w:bottom w:w="113" w:type="dxa"/>
              <w:right w:w="113" w:type="dxa"/>
            </w:tcMar>
          </w:tcPr>
          <w:p w14:paraId="683AF6FD" w14:textId="77777777" w:rsidR="00950DB1" w:rsidRPr="00950DB1" w:rsidRDefault="00950DB1" w:rsidP="00950DB1">
            <w:r w:rsidRPr="00950DB1">
              <w:t>Contribute to currency and completeness of evidence underpinning the PMCR</w:t>
            </w:r>
          </w:p>
        </w:tc>
        <w:tc>
          <w:tcPr>
            <w:tcW w:w="2485" w:type="dxa"/>
            <w:shd w:val="clear" w:color="auto" w:fill="auto"/>
            <w:tcMar>
              <w:top w:w="113" w:type="dxa"/>
              <w:left w:w="113" w:type="dxa"/>
              <w:bottom w:w="113" w:type="dxa"/>
              <w:right w:w="113" w:type="dxa"/>
            </w:tcMar>
          </w:tcPr>
          <w:p w14:paraId="392231EF" w14:textId="77777777" w:rsidR="00950DB1" w:rsidRPr="00950DB1" w:rsidRDefault="00950DB1" w:rsidP="00950DB1">
            <w:r w:rsidRPr="00950DB1">
              <w:t>Effective and value-for-investment cladding risk reduction</w:t>
            </w:r>
          </w:p>
        </w:tc>
        <w:tc>
          <w:tcPr>
            <w:tcW w:w="1672" w:type="dxa"/>
            <w:shd w:val="clear" w:color="auto" w:fill="auto"/>
            <w:tcMar>
              <w:top w:w="113" w:type="dxa"/>
              <w:left w:w="113" w:type="dxa"/>
              <w:bottom w:w="113" w:type="dxa"/>
              <w:right w:w="113" w:type="dxa"/>
            </w:tcMar>
          </w:tcPr>
          <w:p w14:paraId="6FE2787C" w14:textId="77777777" w:rsidR="00950DB1" w:rsidRPr="00950DB1" w:rsidRDefault="00950DB1" w:rsidP="00950DB1">
            <w:r w:rsidRPr="00950DB1">
              <w:t>133</w:t>
            </w:r>
          </w:p>
        </w:tc>
        <w:tc>
          <w:tcPr>
            <w:tcW w:w="1444" w:type="dxa"/>
            <w:shd w:val="clear" w:color="auto" w:fill="auto"/>
            <w:tcMar>
              <w:top w:w="113" w:type="dxa"/>
              <w:left w:w="113" w:type="dxa"/>
              <w:bottom w:w="113" w:type="dxa"/>
              <w:right w:w="113" w:type="dxa"/>
            </w:tcMar>
          </w:tcPr>
          <w:p w14:paraId="5E352501" w14:textId="77777777" w:rsidR="00950DB1" w:rsidRPr="00950DB1" w:rsidRDefault="00950DB1" w:rsidP="00950DB1">
            <w:r w:rsidRPr="00950DB1">
              <w:t>N/A</w:t>
            </w:r>
          </w:p>
        </w:tc>
        <w:tc>
          <w:tcPr>
            <w:tcW w:w="2041" w:type="dxa"/>
            <w:shd w:val="clear" w:color="auto" w:fill="auto"/>
            <w:tcMar>
              <w:top w:w="113" w:type="dxa"/>
              <w:left w:w="113" w:type="dxa"/>
              <w:bottom w:w="113" w:type="dxa"/>
              <w:right w:w="113" w:type="dxa"/>
            </w:tcMar>
          </w:tcPr>
          <w:p w14:paraId="37D99039" w14:textId="77777777" w:rsidR="00950DB1" w:rsidRPr="00950DB1" w:rsidRDefault="00950DB1" w:rsidP="00950DB1">
            <w:r w:rsidRPr="00950DB1">
              <w:t>N</w:t>
            </w:r>
          </w:p>
        </w:tc>
      </w:tr>
      <w:tr w:rsidR="00950DB1" w:rsidRPr="00950DB1" w14:paraId="527891C7" w14:textId="77777777" w:rsidTr="00297591">
        <w:trPr>
          <w:trHeight w:val="60"/>
        </w:trPr>
        <w:tc>
          <w:tcPr>
            <w:tcW w:w="1672" w:type="dxa"/>
            <w:shd w:val="clear" w:color="auto" w:fill="auto"/>
            <w:tcMar>
              <w:top w:w="113" w:type="dxa"/>
              <w:left w:w="113" w:type="dxa"/>
              <w:bottom w:w="113" w:type="dxa"/>
              <w:right w:w="113" w:type="dxa"/>
            </w:tcMar>
          </w:tcPr>
          <w:p w14:paraId="07CD1171" w14:textId="77777777" w:rsidR="00950DB1" w:rsidRPr="00950DB1" w:rsidRDefault="00950DB1" w:rsidP="00950DB1">
            <w:pPr>
              <w:rPr>
                <w:b/>
                <w:bCs/>
              </w:rPr>
            </w:pPr>
            <w:r w:rsidRPr="00950DB1">
              <w:rPr>
                <w:b/>
                <w:bCs/>
              </w:rPr>
              <w:t xml:space="preserve">Expert Panel on Building Reform </w:t>
            </w:r>
            <w:r w:rsidRPr="00950DB1">
              <w:rPr>
                <w:b/>
                <w:bCs/>
              </w:rPr>
              <w:lastRenderedPageBreak/>
              <w:t>Stage 3 Report</w:t>
            </w:r>
          </w:p>
        </w:tc>
        <w:tc>
          <w:tcPr>
            <w:tcW w:w="2485" w:type="dxa"/>
            <w:shd w:val="clear" w:color="auto" w:fill="auto"/>
            <w:tcMar>
              <w:top w:w="113" w:type="dxa"/>
              <w:left w:w="113" w:type="dxa"/>
              <w:bottom w:w="113" w:type="dxa"/>
              <w:right w:w="113" w:type="dxa"/>
            </w:tcMar>
          </w:tcPr>
          <w:p w14:paraId="6122C58F" w14:textId="77777777" w:rsidR="00950DB1" w:rsidRPr="00950DB1" w:rsidRDefault="00950DB1" w:rsidP="00950DB1">
            <w:r w:rsidRPr="00950DB1">
              <w:lastRenderedPageBreak/>
              <w:t xml:space="preserve">To complete the final stage of the government’s </w:t>
            </w:r>
            <w:r w:rsidRPr="00950DB1">
              <w:lastRenderedPageBreak/>
              <w:t>building reform review</w:t>
            </w:r>
          </w:p>
        </w:tc>
        <w:tc>
          <w:tcPr>
            <w:tcW w:w="2486" w:type="dxa"/>
            <w:shd w:val="clear" w:color="auto" w:fill="auto"/>
            <w:tcMar>
              <w:top w:w="113" w:type="dxa"/>
              <w:left w:w="113" w:type="dxa"/>
              <w:bottom w:w="113" w:type="dxa"/>
              <w:right w:w="113" w:type="dxa"/>
            </w:tcMar>
          </w:tcPr>
          <w:p w14:paraId="0E01F0EB" w14:textId="77777777" w:rsidR="00950DB1" w:rsidRPr="00950DB1" w:rsidRDefault="00950DB1" w:rsidP="00950DB1">
            <w:r w:rsidRPr="00950DB1">
              <w:lastRenderedPageBreak/>
              <w:t xml:space="preserve">Produce the Stage 3 Report with advice on a framework for a </w:t>
            </w:r>
            <w:r w:rsidRPr="00950DB1">
              <w:lastRenderedPageBreak/>
              <w:t xml:space="preserve">new Victorian Building Act </w:t>
            </w:r>
          </w:p>
        </w:tc>
        <w:tc>
          <w:tcPr>
            <w:tcW w:w="2485" w:type="dxa"/>
            <w:shd w:val="clear" w:color="auto" w:fill="auto"/>
            <w:tcMar>
              <w:top w:w="113" w:type="dxa"/>
              <w:left w:w="113" w:type="dxa"/>
              <w:bottom w:w="113" w:type="dxa"/>
              <w:right w:w="113" w:type="dxa"/>
            </w:tcMar>
          </w:tcPr>
          <w:p w14:paraId="7B842569" w14:textId="77777777" w:rsidR="00950DB1" w:rsidRPr="00950DB1" w:rsidRDefault="00950DB1" w:rsidP="00950DB1">
            <w:r w:rsidRPr="00950DB1">
              <w:lastRenderedPageBreak/>
              <w:t>Provision of recommendations to the Minister for Planning</w:t>
            </w:r>
          </w:p>
        </w:tc>
        <w:tc>
          <w:tcPr>
            <w:tcW w:w="1672" w:type="dxa"/>
            <w:shd w:val="clear" w:color="auto" w:fill="auto"/>
            <w:tcMar>
              <w:top w:w="113" w:type="dxa"/>
              <w:left w:w="113" w:type="dxa"/>
              <w:bottom w:w="113" w:type="dxa"/>
              <w:right w:w="113" w:type="dxa"/>
            </w:tcMar>
          </w:tcPr>
          <w:p w14:paraId="179C1646" w14:textId="77777777" w:rsidR="00950DB1" w:rsidRPr="00950DB1" w:rsidRDefault="00950DB1" w:rsidP="00950DB1">
            <w:r w:rsidRPr="00950DB1">
              <w:t>342</w:t>
            </w:r>
          </w:p>
        </w:tc>
        <w:tc>
          <w:tcPr>
            <w:tcW w:w="1444" w:type="dxa"/>
            <w:shd w:val="clear" w:color="auto" w:fill="auto"/>
            <w:tcMar>
              <w:top w:w="113" w:type="dxa"/>
              <w:left w:w="113" w:type="dxa"/>
              <w:bottom w:w="113" w:type="dxa"/>
              <w:right w:w="113" w:type="dxa"/>
            </w:tcMar>
          </w:tcPr>
          <w:p w14:paraId="5A0F28E9" w14:textId="77777777" w:rsidR="00950DB1" w:rsidRPr="00950DB1" w:rsidRDefault="00950DB1" w:rsidP="00950DB1">
            <w:r w:rsidRPr="00950DB1">
              <w:t>342</w:t>
            </w:r>
          </w:p>
        </w:tc>
        <w:tc>
          <w:tcPr>
            <w:tcW w:w="2041" w:type="dxa"/>
            <w:shd w:val="clear" w:color="auto" w:fill="auto"/>
            <w:tcMar>
              <w:top w:w="113" w:type="dxa"/>
              <w:left w:w="113" w:type="dxa"/>
              <w:bottom w:w="113" w:type="dxa"/>
              <w:right w:w="113" w:type="dxa"/>
            </w:tcMar>
          </w:tcPr>
          <w:p w14:paraId="12A1564D" w14:textId="77777777" w:rsidR="00950DB1" w:rsidRPr="00950DB1" w:rsidRDefault="00950DB1" w:rsidP="00950DB1">
            <w:r w:rsidRPr="00950DB1">
              <w:t>N</w:t>
            </w:r>
          </w:p>
        </w:tc>
      </w:tr>
      <w:tr w:rsidR="00950DB1" w:rsidRPr="00950DB1" w14:paraId="37D321F4" w14:textId="77777777" w:rsidTr="00297591">
        <w:trPr>
          <w:trHeight w:val="2246"/>
        </w:trPr>
        <w:tc>
          <w:tcPr>
            <w:tcW w:w="1672" w:type="dxa"/>
            <w:shd w:val="clear" w:color="auto" w:fill="auto"/>
            <w:tcMar>
              <w:top w:w="113" w:type="dxa"/>
              <w:left w:w="113" w:type="dxa"/>
              <w:bottom w:w="113" w:type="dxa"/>
              <w:right w:w="113" w:type="dxa"/>
            </w:tcMar>
          </w:tcPr>
          <w:p w14:paraId="767D55E8" w14:textId="77777777" w:rsidR="00950DB1" w:rsidRPr="00950DB1" w:rsidRDefault="00950DB1" w:rsidP="00950DB1">
            <w:pPr>
              <w:rPr>
                <w:b/>
                <w:bCs/>
              </w:rPr>
            </w:pPr>
            <w:r w:rsidRPr="00950DB1">
              <w:rPr>
                <w:b/>
                <w:bCs/>
              </w:rPr>
              <w:t>Compliance in building design</w:t>
            </w:r>
          </w:p>
        </w:tc>
        <w:tc>
          <w:tcPr>
            <w:tcW w:w="2485" w:type="dxa"/>
            <w:shd w:val="clear" w:color="auto" w:fill="auto"/>
            <w:tcMar>
              <w:top w:w="113" w:type="dxa"/>
              <w:left w:w="113" w:type="dxa"/>
              <w:bottom w:w="113" w:type="dxa"/>
              <w:right w:w="113" w:type="dxa"/>
            </w:tcMar>
          </w:tcPr>
          <w:p w14:paraId="4155A496" w14:textId="77777777" w:rsidR="00950DB1" w:rsidRPr="00950DB1" w:rsidRDefault="00950DB1" w:rsidP="00950DB1">
            <w:r w:rsidRPr="00950DB1">
              <w:t>To better understand practices that led to the need for the Cladding Rectification Program</w:t>
            </w:r>
          </w:p>
        </w:tc>
        <w:tc>
          <w:tcPr>
            <w:tcW w:w="2486" w:type="dxa"/>
            <w:shd w:val="clear" w:color="auto" w:fill="auto"/>
            <w:tcMar>
              <w:top w:w="113" w:type="dxa"/>
              <w:left w:w="113" w:type="dxa"/>
              <w:bottom w:w="113" w:type="dxa"/>
              <w:right w:w="113" w:type="dxa"/>
            </w:tcMar>
          </w:tcPr>
          <w:p w14:paraId="0D97D959" w14:textId="77777777" w:rsidR="00950DB1" w:rsidRPr="00950DB1" w:rsidRDefault="00950DB1" w:rsidP="00950DB1">
            <w:r w:rsidRPr="00950DB1">
              <w:t xml:space="preserve">Review of buildings in CSV’s program to determine how original design development and approvals occurred </w:t>
            </w:r>
            <w:proofErr w:type="gramStart"/>
            <w:r w:rsidRPr="00950DB1">
              <w:t>with regard to</w:t>
            </w:r>
            <w:proofErr w:type="gramEnd"/>
            <w:r w:rsidRPr="00950DB1">
              <w:t xml:space="preserve"> cladded facades</w:t>
            </w:r>
          </w:p>
        </w:tc>
        <w:tc>
          <w:tcPr>
            <w:tcW w:w="2485" w:type="dxa"/>
            <w:shd w:val="clear" w:color="auto" w:fill="auto"/>
            <w:tcMar>
              <w:top w:w="113" w:type="dxa"/>
              <w:left w:w="113" w:type="dxa"/>
              <w:bottom w:w="113" w:type="dxa"/>
              <w:right w:w="113" w:type="dxa"/>
            </w:tcMar>
          </w:tcPr>
          <w:p w14:paraId="1579F06B" w14:textId="77777777" w:rsidR="00950DB1" w:rsidRPr="00950DB1" w:rsidRDefault="00950DB1" w:rsidP="00950DB1">
            <w:r w:rsidRPr="00950DB1">
              <w:t xml:space="preserve">Better informed building policy and reform </w:t>
            </w:r>
          </w:p>
        </w:tc>
        <w:tc>
          <w:tcPr>
            <w:tcW w:w="1672" w:type="dxa"/>
            <w:shd w:val="clear" w:color="auto" w:fill="auto"/>
            <w:tcMar>
              <w:top w:w="113" w:type="dxa"/>
              <w:left w:w="113" w:type="dxa"/>
              <w:bottom w:w="113" w:type="dxa"/>
              <w:right w:w="113" w:type="dxa"/>
            </w:tcMar>
          </w:tcPr>
          <w:p w14:paraId="0208FE7C" w14:textId="77777777" w:rsidR="00950DB1" w:rsidRPr="00950DB1" w:rsidRDefault="00950DB1" w:rsidP="00950DB1">
            <w:r w:rsidRPr="00950DB1">
              <w:t>54</w:t>
            </w:r>
          </w:p>
        </w:tc>
        <w:tc>
          <w:tcPr>
            <w:tcW w:w="1444" w:type="dxa"/>
            <w:shd w:val="clear" w:color="auto" w:fill="auto"/>
            <w:tcMar>
              <w:top w:w="113" w:type="dxa"/>
              <w:left w:w="113" w:type="dxa"/>
              <w:bottom w:w="113" w:type="dxa"/>
              <w:right w:w="113" w:type="dxa"/>
            </w:tcMar>
          </w:tcPr>
          <w:p w14:paraId="2E1784B5" w14:textId="77777777" w:rsidR="00950DB1" w:rsidRPr="00950DB1" w:rsidRDefault="00950DB1" w:rsidP="00950DB1">
            <w:r w:rsidRPr="00950DB1">
              <w:t>54</w:t>
            </w:r>
          </w:p>
        </w:tc>
        <w:tc>
          <w:tcPr>
            <w:tcW w:w="2041" w:type="dxa"/>
            <w:shd w:val="clear" w:color="auto" w:fill="auto"/>
            <w:tcMar>
              <w:top w:w="113" w:type="dxa"/>
              <w:left w:w="113" w:type="dxa"/>
              <w:bottom w:w="113" w:type="dxa"/>
              <w:right w:w="113" w:type="dxa"/>
            </w:tcMar>
          </w:tcPr>
          <w:p w14:paraId="574AED4B" w14:textId="77777777" w:rsidR="00950DB1" w:rsidRPr="00950DB1" w:rsidRDefault="00950DB1" w:rsidP="00950DB1">
            <w:r w:rsidRPr="00950DB1">
              <w:t>Y</w:t>
            </w:r>
          </w:p>
          <w:p w14:paraId="707E4969" w14:textId="6276F69C" w:rsidR="00950DB1" w:rsidRPr="00950DB1" w:rsidRDefault="00950DB1" w:rsidP="00950DB1">
            <w:hyperlink r:id="rId32" w:history="1">
              <w:r w:rsidRPr="00A910B7">
                <w:rPr>
                  <w:rStyle w:val="Hyperlink"/>
                </w:rPr>
                <w:t>vic.gov.au/compliance-building-design</w:t>
              </w:r>
            </w:hyperlink>
          </w:p>
        </w:tc>
      </w:tr>
    </w:tbl>
    <w:p w14:paraId="39CA5B31" w14:textId="77777777" w:rsidR="00950DB1" w:rsidRPr="00950DB1" w:rsidRDefault="00950DB1" w:rsidP="00950DB1"/>
    <w:p w14:paraId="08417DC4" w14:textId="77777777" w:rsidR="00297591" w:rsidRDefault="00297591" w:rsidP="00950DB1">
      <w:pPr>
        <w:rPr>
          <w:lang w:val="en-US"/>
        </w:rPr>
        <w:sectPr w:rsidR="00297591" w:rsidSect="00297591">
          <w:pgSz w:w="16840" w:h="11900" w:orient="landscape"/>
          <w:pgMar w:top="1440" w:right="1440" w:bottom="1440" w:left="1440" w:header="709" w:footer="709" w:gutter="0"/>
          <w:cols w:space="708"/>
          <w:docGrid w:linePitch="360"/>
        </w:sectPr>
      </w:pPr>
    </w:p>
    <w:p w14:paraId="23194091" w14:textId="77777777" w:rsidR="00950DB1" w:rsidRPr="00950DB1" w:rsidRDefault="00950DB1" w:rsidP="00297591">
      <w:pPr>
        <w:pStyle w:val="Heading2"/>
        <w:rPr>
          <w:lang w:val="en-US"/>
        </w:rPr>
      </w:pPr>
      <w:bookmarkStart w:id="339" w:name="_Toc178150558"/>
      <w:bookmarkStart w:id="340" w:name="_Toc178155973"/>
      <w:bookmarkStart w:id="341" w:name="_Toc180424782"/>
      <w:bookmarkStart w:id="342" w:name="_Ref180493711"/>
      <w:r w:rsidRPr="00950DB1">
        <w:rPr>
          <w:lang w:val="en-US"/>
        </w:rPr>
        <w:lastRenderedPageBreak/>
        <w:t>Asset Management Accountability Framework maturity assessment</w:t>
      </w:r>
      <w:bookmarkEnd w:id="339"/>
      <w:bookmarkEnd w:id="340"/>
      <w:bookmarkEnd w:id="341"/>
      <w:bookmarkEnd w:id="342"/>
    </w:p>
    <w:p w14:paraId="1ACEC562" w14:textId="3D5E005C" w:rsidR="00950DB1" w:rsidRPr="00950DB1" w:rsidRDefault="00950DB1" w:rsidP="00950DB1">
      <w:r w:rsidRPr="00950DB1">
        <w:t xml:space="preserve">The following sections summarise CSV’s assessment of maturity against the requirements of the Asset Management Accountability Framework (AMAF). The AMAF is a non-prescriptive, devolved accountability model of asset management that requires compliance with 41 mandatory requirements. These requirements can be found at </w:t>
      </w:r>
      <w:hyperlink r:id="rId33" w:history="1">
        <w:r w:rsidRPr="00A910B7">
          <w:rPr>
            <w:rStyle w:val="Hyperlink"/>
          </w:rPr>
          <w:t>dtf.vic.gov.au/infrastructure-investment/asset-management-accountability-framework</w:t>
        </w:r>
      </w:hyperlink>
      <w:r w:rsidRPr="00950DB1">
        <w:t>.</w:t>
      </w:r>
    </w:p>
    <w:p w14:paraId="0976F7C1" w14:textId="77777777" w:rsidR="00950DB1" w:rsidRPr="00950DB1" w:rsidRDefault="00950DB1" w:rsidP="00950DB1">
      <w:r w:rsidRPr="00950DB1">
        <w:t xml:space="preserve">CSV’s target maturity rating is ‘competence’, which means systems and processes are fully in place, consistently applied and systematically meeting the AMAF requirement, including a continuous improvement process to expand system performance above AMAF minimum requirements. </w:t>
      </w:r>
    </w:p>
    <w:p w14:paraId="340B4E9A" w14:textId="77777777" w:rsidR="00950DB1" w:rsidRPr="00950DB1" w:rsidRDefault="00950DB1" w:rsidP="00950DB1"/>
    <w:p w14:paraId="63683066" w14:textId="1284E78E" w:rsidR="00950DB1" w:rsidRPr="00950DB1" w:rsidRDefault="00297591" w:rsidP="00950DB1">
      <w:r>
        <w:rPr>
          <w:noProof/>
        </w:rPr>
        <w:drawing>
          <wp:inline distT="0" distB="0" distL="0" distR="0" wp14:anchorId="0FB3F02E" wp14:editId="0441F617">
            <wp:extent cx="5727700" cy="5638165"/>
            <wp:effectExtent l="0" t="0" r="0" b="635"/>
            <wp:docPr id="1221708943" name="Picture 14" descr="Diagram showing CSV’s assessment of maturity against the requirements of the Asset Management Accountability Framework (AM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08943" name="Picture 14" descr="Diagram showing CSV’s assessment of maturity against the requirements of the Asset Management Accountability Framework (AMAF)."/>
                    <pic:cNvPicPr/>
                  </pic:nvPicPr>
                  <pic:blipFill>
                    <a:blip r:embed="rId34">
                      <a:extLst>
                        <a:ext uri="{28A0092B-C50C-407E-A947-70E740481C1C}">
                          <a14:useLocalDpi xmlns:a14="http://schemas.microsoft.com/office/drawing/2010/main" val="0"/>
                        </a:ext>
                      </a:extLst>
                    </a:blip>
                    <a:stretch>
                      <a:fillRect/>
                    </a:stretch>
                  </pic:blipFill>
                  <pic:spPr>
                    <a:xfrm>
                      <a:off x="0" y="0"/>
                      <a:ext cx="5727700" cy="5638165"/>
                    </a:xfrm>
                    <a:prstGeom prst="rect">
                      <a:avLst/>
                    </a:prstGeom>
                  </pic:spPr>
                </pic:pic>
              </a:graphicData>
            </a:graphic>
          </wp:inline>
        </w:drawing>
      </w:r>
    </w:p>
    <w:p w14:paraId="2F159AD6" w14:textId="77777777" w:rsidR="00950DB1" w:rsidRPr="00950DB1" w:rsidRDefault="00950DB1" w:rsidP="00950DB1"/>
    <w:p w14:paraId="6AE1DF27" w14:textId="77777777" w:rsidR="00950DB1" w:rsidRPr="00950DB1" w:rsidRDefault="00950DB1" w:rsidP="00297591">
      <w:pPr>
        <w:pStyle w:val="Heading3"/>
      </w:pPr>
      <w:bookmarkStart w:id="343" w:name="_Toc178155974"/>
      <w:bookmarkStart w:id="344" w:name="_Toc180424783"/>
      <w:r w:rsidRPr="00950DB1">
        <w:lastRenderedPageBreak/>
        <w:t>Leadership and Accountability (requirements 1–19)</w:t>
      </w:r>
      <w:bookmarkEnd w:id="343"/>
      <w:bookmarkEnd w:id="344"/>
    </w:p>
    <w:p w14:paraId="763ACC15" w14:textId="77777777" w:rsidR="00950DB1" w:rsidRPr="00950DB1" w:rsidRDefault="00950DB1" w:rsidP="00950DB1">
      <w:r w:rsidRPr="00950DB1">
        <w:t>The target maturity level has been met for this category, with some elements being not applicable to CSV.</w:t>
      </w:r>
    </w:p>
    <w:p w14:paraId="48B437A4" w14:textId="77777777" w:rsidR="00950DB1" w:rsidRPr="00950DB1" w:rsidRDefault="00950DB1" w:rsidP="00297591">
      <w:pPr>
        <w:pStyle w:val="Heading3"/>
      </w:pPr>
      <w:bookmarkStart w:id="345" w:name="_Toc178155975"/>
      <w:bookmarkStart w:id="346" w:name="_Toc180424784"/>
      <w:r w:rsidRPr="00950DB1">
        <w:t>Planning (requirements 20–23)</w:t>
      </w:r>
      <w:bookmarkEnd w:id="345"/>
      <w:bookmarkEnd w:id="346"/>
    </w:p>
    <w:p w14:paraId="44C76BB7" w14:textId="77777777" w:rsidR="00950DB1" w:rsidRPr="00950DB1" w:rsidRDefault="00950DB1" w:rsidP="00950DB1">
      <w:r w:rsidRPr="00950DB1">
        <w:t>The target maturity level has been met for this category.</w:t>
      </w:r>
    </w:p>
    <w:p w14:paraId="317C1CDB" w14:textId="77777777" w:rsidR="00950DB1" w:rsidRPr="00950DB1" w:rsidRDefault="00950DB1" w:rsidP="00297591">
      <w:pPr>
        <w:pStyle w:val="Heading3"/>
      </w:pPr>
      <w:bookmarkStart w:id="347" w:name="_Toc178155976"/>
      <w:bookmarkStart w:id="348" w:name="_Toc180424785"/>
      <w:r w:rsidRPr="00950DB1">
        <w:t>Acquisition (requirements 24 and 25)</w:t>
      </w:r>
      <w:bookmarkEnd w:id="347"/>
      <w:bookmarkEnd w:id="348"/>
      <w:r w:rsidRPr="00950DB1">
        <w:t xml:space="preserve"> </w:t>
      </w:r>
    </w:p>
    <w:p w14:paraId="016BBB14" w14:textId="77777777" w:rsidR="00950DB1" w:rsidRPr="00950DB1" w:rsidRDefault="00950DB1" w:rsidP="00950DB1">
      <w:r w:rsidRPr="00950DB1">
        <w:t>The target maturity level has been met for this category.</w:t>
      </w:r>
    </w:p>
    <w:p w14:paraId="1CF4A69D" w14:textId="77777777" w:rsidR="00950DB1" w:rsidRPr="00950DB1" w:rsidRDefault="00950DB1" w:rsidP="00297591">
      <w:pPr>
        <w:pStyle w:val="Heading3"/>
      </w:pPr>
      <w:bookmarkStart w:id="349" w:name="_Toc178155977"/>
      <w:bookmarkStart w:id="350" w:name="_Toc180424786"/>
      <w:r w:rsidRPr="00950DB1">
        <w:t>Operation (requirements 26–40)</w:t>
      </w:r>
      <w:bookmarkEnd w:id="349"/>
      <w:bookmarkEnd w:id="350"/>
    </w:p>
    <w:p w14:paraId="70A89F4A" w14:textId="77777777" w:rsidR="00950DB1" w:rsidRPr="00950DB1" w:rsidRDefault="00950DB1" w:rsidP="00950DB1">
      <w:r w:rsidRPr="00950DB1">
        <w:t>The target maturity level has been met for this category, with some elements being not applicable to CSV.</w:t>
      </w:r>
    </w:p>
    <w:p w14:paraId="0FF3BF74" w14:textId="77777777" w:rsidR="00950DB1" w:rsidRPr="00950DB1" w:rsidRDefault="00950DB1" w:rsidP="00297591">
      <w:pPr>
        <w:pStyle w:val="Heading3"/>
      </w:pPr>
      <w:bookmarkStart w:id="351" w:name="_Toc178155978"/>
      <w:bookmarkStart w:id="352" w:name="_Toc180424787"/>
      <w:r w:rsidRPr="00950DB1">
        <w:t>Disposal (requirement 41)</w:t>
      </w:r>
      <w:bookmarkEnd w:id="351"/>
      <w:bookmarkEnd w:id="352"/>
    </w:p>
    <w:p w14:paraId="15046DAE" w14:textId="77777777" w:rsidR="00950DB1" w:rsidRPr="00950DB1" w:rsidRDefault="00950DB1" w:rsidP="00950DB1">
      <w:r w:rsidRPr="00950DB1">
        <w:t>The target maturity level has been met for this category.</w:t>
      </w:r>
    </w:p>
    <w:p w14:paraId="65F069F3" w14:textId="77777777" w:rsidR="00950DB1" w:rsidRPr="00297591" w:rsidRDefault="00950DB1" w:rsidP="00297591">
      <w:pPr>
        <w:pStyle w:val="Heading2"/>
      </w:pPr>
      <w:bookmarkStart w:id="353" w:name="_Toc178150559"/>
      <w:bookmarkStart w:id="354" w:name="_Toc178155979"/>
      <w:bookmarkStart w:id="355" w:name="_Toc180424788"/>
      <w:bookmarkStart w:id="356" w:name="_Ref180493510"/>
      <w:r w:rsidRPr="00297591">
        <w:t>Competitive Neutrality Policy</w:t>
      </w:r>
      <w:bookmarkEnd w:id="353"/>
      <w:bookmarkEnd w:id="354"/>
      <w:bookmarkEnd w:id="355"/>
      <w:bookmarkEnd w:id="356"/>
    </w:p>
    <w:p w14:paraId="531D82E4" w14:textId="77777777" w:rsidR="00950DB1" w:rsidRPr="00950DB1" w:rsidRDefault="00950DB1" w:rsidP="00950DB1">
      <w:r w:rsidRPr="00950DB1">
        <w:t>Competitive neutrality requires government businesses to ensure that where services compete, or potentially compete, with the private sector, any net advantage arising from government ownership is accounted for if it is not in the public interest. Government businesses are required to set a competitively neutral price, which accounts for any net advantage that comes from public ownership.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2E334915" w14:textId="77777777" w:rsidR="00950DB1" w:rsidRPr="00950DB1" w:rsidRDefault="00950DB1" w:rsidP="00950DB1">
      <w:r w:rsidRPr="00950DB1">
        <w:t>CSV complies with the National Competition Policy and with the requirements of the Competitive Neutrality Policy Victoria policy statement and any subsequent reforms. The Commissioner for Better Regulation is responsible for considering competitive neutrality complaints by individuals and businesses against government entities. No competitive neutrality complaints were lodged in 2023–24 relating to business activities operated by CSV.</w:t>
      </w:r>
    </w:p>
    <w:p w14:paraId="008785D2" w14:textId="77777777" w:rsidR="00950DB1" w:rsidRPr="00297591" w:rsidRDefault="00950DB1" w:rsidP="00297591">
      <w:pPr>
        <w:pStyle w:val="Heading2"/>
      </w:pPr>
      <w:bookmarkStart w:id="357" w:name="_Toc178150560"/>
      <w:bookmarkStart w:id="358" w:name="_Toc178155980"/>
      <w:bookmarkStart w:id="359" w:name="_Toc180424789"/>
      <w:bookmarkStart w:id="360" w:name="_Ref180493442"/>
      <w:bookmarkStart w:id="361" w:name="_Ref180494400"/>
      <w:r w:rsidRPr="00297591">
        <w:t>Freedom of information</w:t>
      </w:r>
      <w:bookmarkEnd w:id="357"/>
      <w:bookmarkEnd w:id="358"/>
      <w:bookmarkEnd w:id="359"/>
      <w:bookmarkEnd w:id="360"/>
      <w:bookmarkEnd w:id="361"/>
    </w:p>
    <w:p w14:paraId="6A257EEF" w14:textId="77777777" w:rsidR="00950DB1" w:rsidRPr="00950DB1" w:rsidRDefault="00950DB1" w:rsidP="00950DB1">
      <w:r w:rsidRPr="00950DB1">
        <w:t xml:space="preserve">The </w:t>
      </w:r>
      <w:r w:rsidRPr="00950DB1">
        <w:rPr>
          <w:i/>
          <w:iCs/>
        </w:rPr>
        <w:t>Freedom of Information Act 1982</w:t>
      </w:r>
      <w:r w:rsidRPr="00950DB1">
        <w:t xml:space="preserve"> (Vic) (FOI Act) allows the public a right of access to documents held by CSV. The purpose of the FOI Act is to extend as far as possible the right of the community to access information held by government departments, local councils, Ministers and other bodies subject to the FOI Act. </w:t>
      </w:r>
    </w:p>
    <w:p w14:paraId="3B839920" w14:textId="77777777" w:rsidR="00950DB1" w:rsidRPr="00950DB1" w:rsidRDefault="00950DB1" w:rsidP="00950DB1">
      <w:r w:rsidRPr="00950DB1">
        <w:t>An applicant has a right to apply for access to documents held by CSV. This comprises documents both created by CSV or supplied to CSV by an external organisation or individual, and may also include maps, films, microfiche, photographs, computer printouts, computer discs, tape recordings and videotapes.</w:t>
      </w:r>
    </w:p>
    <w:p w14:paraId="4296410F" w14:textId="77777777" w:rsidR="00950DB1" w:rsidRPr="00950DB1" w:rsidRDefault="00950DB1" w:rsidP="00950DB1">
      <w:r w:rsidRPr="00950DB1">
        <w:lastRenderedPageBreak/>
        <w:t>The FOI Act allows CSV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in-confidence and information that is confidential under another Act.</w:t>
      </w:r>
    </w:p>
    <w:p w14:paraId="194AAD86" w14:textId="77777777" w:rsidR="00950DB1" w:rsidRPr="00950DB1" w:rsidRDefault="00950DB1" w:rsidP="00950DB1">
      <w:r w:rsidRPr="00950DB1">
        <w:t>Under the FOI Act, the processing time for requests received is 30 calendar days. However, when external consultation is required under ss29, 29A, 31, 31A, 33, 34 or 35, the processing time is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60EFB5AF" w14:textId="77777777" w:rsidR="00950DB1" w:rsidRPr="00950DB1" w:rsidRDefault="00950DB1" w:rsidP="00950DB1">
      <w:r w:rsidRPr="00950DB1">
        <w:t>If an applicant is not satisfied by a decision made by CSV, under section 49A of the FOI Act they have the right to seek a review by the Office of the Victorian Information Commissioner within 28 days of receiving a decision letter.</w:t>
      </w:r>
    </w:p>
    <w:p w14:paraId="6719E9C4" w14:textId="77777777" w:rsidR="00950DB1" w:rsidRPr="00950DB1" w:rsidRDefault="00950DB1" w:rsidP="00297591">
      <w:pPr>
        <w:pStyle w:val="Heading3"/>
      </w:pPr>
      <w:bookmarkStart w:id="362" w:name="_Toc178155981"/>
      <w:bookmarkStart w:id="363" w:name="_Toc180424790"/>
      <w:r w:rsidRPr="00950DB1">
        <w:t>Making a request</w:t>
      </w:r>
      <w:bookmarkEnd w:id="362"/>
      <w:bookmarkEnd w:id="363"/>
    </w:p>
    <w:p w14:paraId="6829F352" w14:textId="382B5B78" w:rsidR="00950DB1" w:rsidRPr="00950DB1" w:rsidRDefault="00950DB1" w:rsidP="00950DB1">
      <w:r w:rsidRPr="00950DB1">
        <w:t xml:space="preserve">Freedom of information requests can be made by filling out the form located on CSV’s website </w:t>
      </w:r>
      <w:hyperlink r:id="rId35" w:history="1">
        <w:r w:rsidRPr="00A910B7">
          <w:rPr>
            <w:rStyle w:val="Hyperlink"/>
          </w:rPr>
          <w:t>vic.gov.au/freedom-information-and-cladding-safety-</w:t>
        </w:r>
        <w:proofErr w:type="spellStart"/>
        <w:r w:rsidRPr="00A910B7">
          <w:rPr>
            <w:rStyle w:val="Hyperlink"/>
          </w:rPr>
          <w:t>victoria</w:t>
        </w:r>
        <w:proofErr w:type="spellEnd"/>
      </w:hyperlink>
      <w:r w:rsidRPr="00950DB1">
        <w:t xml:space="preserve"> and paying the application fee of $32.70. Access charges may also be payable if the document pool is large, and the search for material is time consuming.</w:t>
      </w:r>
    </w:p>
    <w:p w14:paraId="2C6878F1" w14:textId="77777777" w:rsidR="00950DB1" w:rsidRPr="00950DB1" w:rsidRDefault="00950DB1" w:rsidP="00950DB1">
      <w:r w:rsidRPr="00950DB1">
        <w:t>Access to documents can also be obtained through a written request to CSV’s Freedom of Information team, as detailed in s17 of the FOI Act. When making a request, applicants should ensure requests are in writing, and clearly identify what types of material/documents are being sought.</w:t>
      </w:r>
    </w:p>
    <w:p w14:paraId="3EF47B76" w14:textId="42B4917D" w:rsidR="00950DB1" w:rsidRPr="00950DB1" w:rsidRDefault="00950DB1" w:rsidP="00950DB1">
      <w:r w:rsidRPr="00950DB1">
        <w:t xml:space="preserve">Requests for documents held by CSV should be sent by email to </w:t>
      </w:r>
      <w:hyperlink r:id="rId36" w:history="1">
        <w:r w:rsidRPr="00A910B7">
          <w:rPr>
            <w:rStyle w:val="Hyperlink"/>
          </w:rPr>
          <w:t>foicsv@claddingsafety.vic.gov.au</w:t>
        </w:r>
      </w:hyperlink>
      <w:r w:rsidRPr="00950DB1">
        <w:t xml:space="preserve"> or posted to:</w:t>
      </w:r>
    </w:p>
    <w:p w14:paraId="44312367" w14:textId="77777777" w:rsidR="00950DB1" w:rsidRPr="00950DB1" w:rsidRDefault="00950DB1" w:rsidP="00950DB1">
      <w:r w:rsidRPr="00950DB1">
        <w:rPr>
          <w:b/>
          <w:bCs/>
        </w:rPr>
        <w:t>Freedom of Information Officer </w:t>
      </w:r>
      <w:r w:rsidRPr="00950DB1">
        <w:rPr>
          <w:b/>
          <w:bCs/>
        </w:rPr>
        <w:br/>
      </w:r>
      <w:r w:rsidRPr="00950DB1">
        <w:t>Cladding Safety Victoria </w:t>
      </w:r>
      <w:r w:rsidRPr="00950DB1">
        <w:br/>
        <w:t>PO Box 23392 </w:t>
      </w:r>
      <w:r w:rsidRPr="00950DB1">
        <w:br/>
        <w:t>Docklands VIC 8012</w:t>
      </w:r>
    </w:p>
    <w:p w14:paraId="2C27EF79" w14:textId="77777777" w:rsidR="00950DB1" w:rsidRPr="00950DB1" w:rsidRDefault="00950DB1" w:rsidP="00297591">
      <w:pPr>
        <w:pStyle w:val="Heading3"/>
      </w:pPr>
      <w:bookmarkStart w:id="364" w:name="_Toc178155982"/>
      <w:bookmarkStart w:id="365" w:name="_Toc180424791"/>
      <w:r w:rsidRPr="00950DB1">
        <w:t>Freedom of information statistics</w:t>
      </w:r>
      <w:bookmarkEnd w:id="364"/>
      <w:bookmarkEnd w:id="365"/>
    </w:p>
    <w:p w14:paraId="131AD29F" w14:textId="77777777" w:rsidR="00950DB1" w:rsidRPr="00950DB1" w:rsidRDefault="00950DB1" w:rsidP="00950DB1">
      <w:r w:rsidRPr="00950DB1">
        <w:t xml:space="preserve">During 2023–24, CSV received 2 freedom of information requests. The requests were made by a building owner and an architect. </w:t>
      </w:r>
    </w:p>
    <w:p w14:paraId="070ED330" w14:textId="77777777" w:rsidR="00950DB1" w:rsidRPr="00950DB1" w:rsidRDefault="00950DB1" w:rsidP="00950DB1">
      <w:r w:rsidRPr="00950DB1">
        <w:t xml:space="preserve">CSV responded to one of these requests within the required timeframes. As </w:t>
      </w:r>
      <w:proofErr w:type="gramStart"/>
      <w:r w:rsidRPr="00950DB1">
        <w:t>at</w:t>
      </w:r>
      <w:proofErr w:type="gramEnd"/>
      <w:r w:rsidRPr="00950DB1">
        <w:t xml:space="preserve"> 30 June 2024, the remaining request was being processed. </w:t>
      </w:r>
    </w:p>
    <w:p w14:paraId="5EC89F78" w14:textId="77777777" w:rsidR="00950DB1" w:rsidRPr="00950DB1" w:rsidRDefault="00950DB1" w:rsidP="00297591">
      <w:pPr>
        <w:pStyle w:val="Heading3"/>
      </w:pPr>
      <w:bookmarkStart w:id="366" w:name="_Toc178155983"/>
      <w:bookmarkStart w:id="367" w:name="_Toc180424792"/>
      <w:bookmarkStart w:id="368" w:name="_Ref180493461"/>
      <w:bookmarkStart w:id="369" w:name="_Ref180494408"/>
      <w:r w:rsidRPr="00950DB1">
        <w:t>Further information</w:t>
      </w:r>
      <w:bookmarkEnd w:id="366"/>
      <w:bookmarkEnd w:id="367"/>
      <w:bookmarkEnd w:id="368"/>
      <w:bookmarkEnd w:id="369"/>
    </w:p>
    <w:p w14:paraId="519A9FED" w14:textId="0A54D10F" w:rsidR="00950DB1" w:rsidRPr="00950DB1" w:rsidRDefault="00950DB1" w:rsidP="00950DB1">
      <w:r w:rsidRPr="00950DB1">
        <w:t xml:space="preserve">Further information regarding the operation and scope of freedom of information can be obtained from the FOI Act, regulations made under the FOI Act and </w:t>
      </w:r>
      <w:hyperlink r:id="rId37" w:history="1">
        <w:r w:rsidRPr="00A910B7">
          <w:rPr>
            <w:rStyle w:val="Hyperlink"/>
          </w:rPr>
          <w:t>ovic.vic.gov.au</w:t>
        </w:r>
      </w:hyperlink>
      <w:r w:rsidRPr="00950DB1">
        <w:t>.</w:t>
      </w:r>
    </w:p>
    <w:p w14:paraId="04128C19" w14:textId="1D6B148A" w:rsidR="00950DB1" w:rsidRPr="00950DB1" w:rsidRDefault="00950DB1" w:rsidP="00297591">
      <w:pPr>
        <w:pStyle w:val="Heading2"/>
        <w:rPr>
          <w:lang w:val="en-US"/>
        </w:rPr>
      </w:pPr>
      <w:bookmarkStart w:id="370" w:name="_Toc178150561"/>
      <w:bookmarkStart w:id="371" w:name="_Toc178155984"/>
      <w:bookmarkStart w:id="372" w:name="_Toc180424793"/>
      <w:bookmarkStart w:id="373" w:name="_Ref180493473"/>
      <w:bookmarkStart w:id="374" w:name="_Ref180494420"/>
      <w:r w:rsidRPr="00950DB1">
        <w:rPr>
          <w:lang w:val="en-US"/>
        </w:rPr>
        <w:lastRenderedPageBreak/>
        <w:t xml:space="preserve">Compliance with the </w:t>
      </w:r>
      <w:r w:rsidRPr="00297591">
        <w:rPr>
          <w:i/>
          <w:iCs/>
          <w:lang w:val="en-US"/>
        </w:rPr>
        <w:t>Building Act 1993</w:t>
      </w:r>
      <w:r w:rsidRPr="00950DB1">
        <w:rPr>
          <w:lang w:val="en-US"/>
        </w:rPr>
        <w:t xml:space="preserve"> (Vic)</w:t>
      </w:r>
      <w:bookmarkEnd w:id="370"/>
      <w:bookmarkEnd w:id="371"/>
      <w:bookmarkEnd w:id="372"/>
      <w:bookmarkEnd w:id="373"/>
      <w:bookmarkEnd w:id="374"/>
    </w:p>
    <w:p w14:paraId="5695420B" w14:textId="77777777" w:rsidR="00950DB1" w:rsidRPr="00950DB1" w:rsidRDefault="00950DB1" w:rsidP="00950DB1">
      <w:r w:rsidRPr="00950DB1">
        <w:t xml:space="preserve">CSV does not own or control any government buildings and consequently is exempt from notifying its compliance with the building and maintenance provisions of the </w:t>
      </w:r>
      <w:r w:rsidRPr="00950DB1">
        <w:rPr>
          <w:i/>
          <w:iCs/>
        </w:rPr>
        <w:t>Building Act 1993</w:t>
      </w:r>
      <w:r w:rsidRPr="00950DB1">
        <w:t xml:space="preserve"> (Vic).</w:t>
      </w:r>
    </w:p>
    <w:p w14:paraId="03D0BA6A" w14:textId="6076F494" w:rsidR="00950DB1" w:rsidRPr="00950DB1" w:rsidRDefault="00950DB1" w:rsidP="00297591">
      <w:pPr>
        <w:pStyle w:val="Heading2"/>
        <w:rPr>
          <w:lang w:val="en-US"/>
        </w:rPr>
      </w:pPr>
      <w:bookmarkStart w:id="375" w:name="_Toc178150562"/>
      <w:bookmarkStart w:id="376" w:name="_Toc178155985"/>
      <w:bookmarkStart w:id="377" w:name="_Toc180424794"/>
      <w:bookmarkStart w:id="378" w:name="_Ref180493547"/>
      <w:bookmarkStart w:id="379" w:name="_Ref180494428"/>
      <w:r w:rsidRPr="00950DB1">
        <w:rPr>
          <w:lang w:val="en-US"/>
        </w:rPr>
        <w:t xml:space="preserve">Compliance with </w:t>
      </w:r>
      <w:r w:rsidRPr="00297591">
        <w:rPr>
          <w:i/>
          <w:iCs/>
          <w:lang w:val="en-US"/>
        </w:rPr>
        <w:t>Public Interest Disclosures Act 2012</w:t>
      </w:r>
      <w:r w:rsidRPr="00950DB1">
        <w:rPr>
          <w:lang w:val="en-US"/>
        </w:rPr>
        <w:t xml:space="preserve"> (Vic)</w:t>
      </w:r>
      <w:bookmarkEnd w:id="375"/>
      <w:bookmarkEnd w:id="376"/>
      <w:bookmarkEnd w:id="377"/>
      <w:bookmarkEnd w:id="378"/>
      <w:bookmarkEnd w:id="379"/>
    </w:p>
    <w:p w14:paraId="798C2A87" w14:textId="77777777" w:rsidR="00950DB1" w:rsidRPr="00950DB1" w:rsidRDefault="00950DB1" w:rsidP="00950DB1">
      <w:r w:rsidRPr="00950DB1">
        <w:t xml:space="preserve">The </w:t>
      </w:r>
      <w:r w:rsidRPr="00950DB1">
        <w:rPr>
          <w:i/>
          <w:iCs/>
        </w:rPr>
        <w:t>Public Interest Disclosures Act 2012</w:t>
      </w:r>
      <w:r w:rsidRPr="00950DB1">
        <w:t xml:space="preserve"> (Vic) (PID Act) encourages and assists people in making disclosures of improper conduct by public officers and public bodies. The PID Act provides protection to people who make disclosures in accordance with the Act and establishes a system for the matters disclosed to be investigated and rectifying action to be taken. </w:t>
      </w:r>
    </w:p>
    <w:p w14:paraId="11487BD3" w14:textId="77777777" w:rsidR="00950DB1" w:rsidRPr="00950DB1" w:rsidRDefault="00950DB1" w:rsidP="00950DB1">
      <w:r w:rsidRPr="00950DB1">
        <w:t xml:space="preserve">CSV does not tolerate improper conduct by employees, nor the taking of reprisals against those who come forward to disclose such conduct. CSV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14:paraId="24C30E05" w14:textId="77777777" w:rsidR="00950DB1" w:rsidRPr="00950DB1" w:rsidRDefault="00950DB1" w:rsidP="00950DB1">
      <w:r w:rsidRPr="00950DB1">
        <w:t>CSV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69FD8A6A" w14:textId="77777777" w:rsidR="00950DB1" w:rsidRPr="00950DB1" w:rsidRDefault="00950DB1" w:rsidP="00803269">
      <w:pPr>
        <w:pStyle w:val="Heading3"/>
      </w:pPr>
      <w:bookmarkStart w:id="380" w:name="_Toc178155986"/>
      <w:bookmarkStart w:id="381" w:name="_Toc180424795"/>
      <w:r w:rsidRPr="00950DB1">
        <w:t>Reporting procedures</w:t>
      </w:r>
      <w:bookmarkEnd w:id="380"/>
      <w:bookmarkEnd w:id="381"/>
      <w:r w:rsidRPr="00950DB1">
        <w:t> </w:t>
      </w:r>
    </w:p>
    <w:p w14:paraId="3EB3F1FA" w14:textId="77777777" w:rsidR="00950DB1" w:rsidRPr="00950DB1" w:rsidRDefault="00950DB1" w:rsidP="00950DB1">
      <w:r w:rsidRPr="00950DB1">
        <w:t>CSV is not an entity that can receive public interest disclosures. Disclosures of improper conduct or detrimental action by CSV or any of its employees may be made directly to the Independent Broad-based Anti-</w:t>
      </w:r>
      <w:proofErr w:type="gramStart"/>
      <w:r w:rsidRPr="00950DB1">
        <w:t>corruption</w:t>
      </w:r>
      <w:proofErr w:type="gramEnd"/>
      <w:r w:rsidRPr="00950DB1">
        <w:t xml:space="preserve"> Commission (IBAC):</w:t>
      </w:r>
    </w:p>
    <w:p w14:paraId="1856EC20" w14:textId="77777777" w:rsidR="00950DB1" w:rsidRPr="00950DB1" w:rsidRDefault="00950DB1" w:rsidP="00950DB1">
      <w:r w:rsidRPr="00950DB1">
        <w:t>Level 1, North Tower, 459 Collins Street</w:t>
      </w:r>
      <w:r w:rsidRPr="00950DB1">
        <w:br/>
        <w:t>Melbourne VIC 3000 </w:t>
      </w:r>
    </w:p>
    <w:p w14:paraId="59AD351B" w14:textId="77777777" w:rsidR="00950DB1" w:rsidRPr="00950DB1" w:rsidRDefault="00950DB1" w:rsidP="00950DB1">
      <w:r w:rsidRPr="00950DB1">
        <w:t>Phone: 1300 735 135 </w:t>
      </w:r>
    </w:p>
    <w:p w14:paraId="64DB3076" w14:textId="4E547A44" w:rsidR="00950DB1" w:rsidRPr="00950DB1" w:rsidRDefault="00950DB1" w:rsidP="00950DB1">
      <w:r w:rsidRPr="00950DB1">
        <w:t xml:space="preserve">Internet: </w:t>
      </w:r>
      <w:hyperlink r:id="rId38" w:history="1">
        <w:r w:rsidRPr="00F8092B">
          <w:rPr>
            <w:rStyle w:val="Hyperlink"/>
          </w:rPr>
          <w:t>ibac.vic.gov.au</w:t>
        </w:r>
      </w:hyperlink>
      <w:r w:rsidRPr="00950DB1">
        <w:t xml:space="preserve"> </w:t>
      </w:r>
    </w:p>
    <w:p w14:paraId="5350A2E3" w14:textId="3AB865CE" w:rsidR="00950DB1" w:rsidRPr="00950DB1" w:rsidRDefault="00950DB1" w:rsidP="00803269">
      <w:pPr>
        <w:pStyle w:val="Heading2"/>
        <w:rPr>
          <w:lang w:val="en-US"/>
        </w:rPr>
      </w:pPr>
      <w:bookmarkStart w:id="382" w:name="_Toc178150563"/>
      <w:bookmarkStart w:id="383" w:name="_Toc178155987"/>
      <w:bookmarkStart w:id="384" w:name="_Toc180424796"/>
      <w:bookmarkStart w:id="385" w:name="_Ref180493571"/>
      <w:bookmarkStart w:id="386" w:name="_Ref180494436"/>
      <w:r w:rsidRPr="00950DB1">
        <w:rPr>
          <w:lang w:val="en-US"/>
        </w:rPr>
        <w:t xml:space="preserve">Compliance with </w:t>
      </w:r>
      <w:r w:rsidRPr="00803269">
        <w:rPr>
          <w:i/>
          <w:iCs/>
          <w:lang w:val="en-US"/>
        </w:rPr>
        <w:t>Carers Recognition Act 2012</w:t>
      </w:r>
      <w:r w:rsidRPr="00950DB1">
        <w:rPr>
          <w:lang w:val="en-US"/>
        </w:rPr>
        <w:t xml:space="preserve"> (Vic)</w:t>
      </w:r>
      <w:bookmarkEnd w:id="382"/>
      <w:bookmarkEnd w:id="383"/>
      <w:bookmarkEnd w:id="384"/>
      <w:bookmarkEnd w:id="385"/>
      <w:bookmarkEnd w:id="386"/>
    </w:p>
    <w:p w14:paraId="5785B767" w14:textId="77777777" w:rsidR="00950DB1" w:rsidRPr="00950DB1" w:rsidRDefault="00950DB1" w:rsidP="00950DB1">
      <w:r w:rsidRPr="00950DB1">
        <w:t xml:space="preserve">CSV recognises that the </w:t>
      </w:r>
      <w:r w:rsidRPr="0063510E">
        <w:rPr>
          <w:i/>
          <w:iCs/>
        </w:rPr>
        <w:t>Carers Recognition Act 2012</w:t>
      </w:r>
      <w:r w:rsidRPr="00950DB1">
        <w:t xml:space="preserve"> (Vic) sets a default position for </w:t>
      </w:r>
      <w:proofErr w:type="gramStart"/>
      <w:r w:rsidRPr="00950DB1">
        <w:t>CSV</w:t>
      </w:r>
      <w:proofErr w:type="gramEnd"/>
      <w:r w:rsidRPr="00950DB1">
        <w:t xml:space="preserve"> and we continue to offer a range of work arrangements and leave options to help staff balance the demands of work with personal and carer commitments. CSV promotes flexible work options for staff and aims to reduce the barriers to workforce participation for carers and ensures carers can make choices about work and their care role, to participate socially and economically and maintain their health and wellbeing.</w:t>
      </w:r>
    </w:p>
    <w:p w14:paraId="23C8E16E" w14:textId="4E19D07E" w:rsidR="00950DB1" w:rsidRPr="00950DB1" w:rsidRDefault="00950DB1" w:rsidP="00803269">
      <w:pPr>
        <w:pStyle w:val="Heading2"/>
        <w:rPr>
          <w:lang w:val="en-US"/>
        </w:rPr>
      </w:pPr>
      <w:bookmarkStart w:id="387" w:name="_Toc178150564"/>
      <w:bookmarkStart w:id="388" w:name="_Toc178155988"/>
      <w:bookmarkStart w:id="389" w:name="_Toc180424797"/>
      <w:bookmarkStart w:id="390" w:name="_Ref180494443"/>
      <w:r w:rsidRPr="00950DB1">
        <w:rPr>
          <w:lang w:val="en-US"/>
        </w:rPr>
        <w:t xml:space="preserve">Compliance with </w:t>
      </w:r>
      <w:r w:rsidRPr="00803269">
        <w:rPr>
          <w:i/>
          <w:iCs/>
          <w:lang w:val="en-US"/>
        </w:rPr>
        <w:t>Disability Act 2006</w:t>
      </w:r>
      <w:r w:rsidRPr="00950DB1">
        <w:rPr>
          <w:lang w:val="en-US"/>
        </w:rPr>
        <w:t xml:space="preserve"> (Vic)</w:t>
      </w:r>
      <w:bookmarkEnd w:id="387"/>
      <w:bookmarkEnd w:id="388"/>
      <w:bookmarkEnd w:id="389"/>
      <w:bookmarkEnd w:id="390"/>
    </w:p>
    <w:p w14:paraId="6C7D02B0" w14:textId="77777777" w:rsidR="00950DB1" w:rsidRPr="00950DB1" w:rsidRDefault="00950DB1" w:rsidP="00950DB1">
      <w:r w:rsidRPr="00950DB1">
        <w:t xml:space="preserve">In 2022, CSV implemented the 2022–24 Gender, Diversity and Inclusion Strategy, which considers both broader workforce diversity and employees that provide care for people with disability. The strategy was developed in consultation with all CSV </w:t>
      </w:r>
      <w:r w:rsidRPr="00950DB1">
        <w:lastRenderedPageBreak/>
        <w:t>staff. The associated action plan defines how CSV works to build a diverse and inclusive workforce for people with disability, which includes:</w:t>
      </w:r>
    </w:p>
    <w:p w14:paraId="12DD0FF4" w14:textId="77777777" w:rsidR="00950DB1" w:rsidRPr="00950DB1" w:rsidRDefault="00950DB1" w:rsidP="00803269">
      <w:pPr>
        <w:pStyle w:val="ListParagraph"/>
        <w:numPr>
          <w:ilvl w:val="0"/>
          <w:numId w:val="42"/>
        </w:numPr>
      </w:pPr>
      <w:r w:rsidRPr="00950DB1">
        <w:t>ensuring an accessible workplace</w:t>
      </w:r>
    </w:p>
    <w:p w14:paraId="45B9BA6A" w14:textId="77777777" w:rsidR="00950DB1" w:rsidRPr="00950DB1" w:rsidRDefault="00950DB1" w:rsidP="00803269">
      <w:pPr>
        <w:pStyle w:val="ListParagraph"/>
        <w:numPr>
          <w:ilvl w:val="0"/>
          <w:numId w:val="42"/>
        </w:numPr>
      </w:pPr>
      <w:r w:rsidRPr="00950DB1">
        <w:t>providing reasonable workplace adjustments</w:t>
      </w:r>
    </w:p>
    <w:p w14:paraId="013145E2" w14:textId="77777777" w:rsidR="00950DB1" w:rsidRPr="00950DB1" w:rsidRDefault="00950DB1" w:rsidP="00803269">
      <w:pPr>
        <w:pStyle w:val="ListParagraph"/>
        <w:numPr>
          <w:ilvl w:val="0"/>
          <w:numId w:val="42"/>
        </w:numPr>
      </w:pPr>
      <w:r w:rsidRPr="00950DB1">
        <w:t>attracting, recruiting, developing and retaining a diverse workforce from a variety of backgrounds</w:t>
      </w:r>
    </w:p>
    <w:p w14:paraId="5A52AC9E" w14:textId="77777777" w:rsidR="00950DB1" w:rsidRPr="00950DB1" w:rsidRDefault="00950DB1" w:rsidP="00803269">
      <w:pPr>
        <w:pStyle w:val="ListParagraph"/>
        <w:numPr>
          <w:ilvl w:val="0"/>
          <w:numId w:val="42"/>
        </w:numPr>
      </w:pPr>
      <w:r w:rsidRPr="00950DB1">
        <w:t>enhancing workforce knowledge on diversity and inclusion principles and practices to create an inclusive environment.</w:t>
      </w:r>
    </w:p>
    <w:p w14:paraId="30B5081C" w14:textId="77777777" w:rsidR="00950DB1" w:rsidRPr="00950DB1" w:rsidRDefault="00950DB1" w:rsidP="00950DB1">
      <w:r w:rsidRPr="00950DB1">
        <w:t>To increase awareness and understanding of CSV’s diversity profile, a training program to address unconscious bias and promote disability awareness was rolled out to all staff during 2023–24.</w:t>
      </w:r>
    </w:p>
    <w:p w14:paraId="2C04EFE4" w14:textId="77777777" w:rsidR="00950DB1" w:rsidRPr="00950DB1" w:rsidRDefault="00950DB1" w:rsidP="00950DB1">
      <w:r w:rsidRPr="00950DB1">
        <w:t>CSV’s recruitment and selection process has been reviewed to ensure it is fair and does not present barriers to people with disability.</w:t>
      </w:r>
    </w:p>
    <w:p w14:paraId="79FA9A3D" w14:textId="29A97330" w:rsidR="00950DB1" w:rsidRPr="00803269" w:rsidRDefault="00950DB1" w:rsidP="00803269">
      <w:pPr>
        <w:pStyle w:val="Heading2"/>
      </w:pPr>
      <w:bookmarkStart w:id="391" w:name="_Toc178150565"/>
      <w:bookmarkStart w:id="392" w:name="_Toc178155989"/>
      <w:bookmarkStart w:id="393" w:name="_Toc180424798"/>
      <w:r w:rsidRPr="00803269">
        <w:t xml:space="preserve">Compliance with </w:t>
      </w:r>
      <w:proofErr w:type="spellStart"/>
      <w:r w:rsidRPr="00803269">
        <w:t>DataVic</w:t>
      </w:r>
      <w:proofErr w:type="spellEnd"/>
      <w:r w:rsidRPr="00803269">
        <w:t xml:space="preserve"> Access Policy</w:t>
      </w:r>
      <w:bookmarkEnd w:id="391"/>
      <w:bookmarkEnd w:id="392"/>
      <w:bookmarkEnd w:id="393"/>
    </w:p>
    <w:p w14:paraId="1DFC1C82" w14:textId="6E2C23C5" w:rsidR="00950DB1" w:rsidRPr="00950DB1" w:rsidRDefault="00950DB1" w:rsidP="00950DB1">
      <w:r w:rsidRPr="00950DB1">
        <w:t xml:space="preserve">The Victorian Government issued the </w:t>
      </w:r>
      <w:proofErr w:type="spellStart"/>
      <w:r w:rsidRPr="00950DB1">
        <w:t>DataVic</w:t>
      </w:r>
      <w:proofErr w:type="spellEnd"/>
      <w:r w:rsidRPr="00950DB1">
        <w:t xml:space="preserve"> Access Policy in 2012. Consistent with this policy, information included in this annual report will be available at </w:t>
      </w:r>
      <w:hyperlink r:id="rId39" w:history="1">
        <w:r w:rsidRPr="00A910B7">
          <w:rPr>
            <w:rStyle w:val="Hyperlink"/>
          </w:rPr>
          <w:t>data.vic.gov.au</w:t>
        </w:r>
      </w:hyperlink>
      <w:r w:rsidRPr="00950DB1">
        <w:t xml:space="preserve"> in electronic readable format. CSV was established as an independent entity in December 2020 and considers opportunities to publish other datasets as work progresses throughout its program.</w:t>
      </w:r>
    </w:p>
    <w:p w14:paraId="6BDE74ED" w14:textId="77777777" w:rsidR="00950DB1" w:rsidRPr="005A599B" w:rsidRDefault="00950DB1" w:rsidP="005A599B">
      <w:pPr>
        <w:pStyle w:val="Heading2"/>
      </w:pPr>
      <w:bookmarkStart w:id="394" w:name="_Toc178150566"/>
      <w:bookmarkStart w:id="395" w:name="_Toc178155990"/>
      <w:bookmarkStart w:id="396" w:name="_Toc180424799"/>
      <w:bookmarkStart w:id="397" w:name="_Ref180493821"/>
      <w:r w:rsidRPr="005A599B">
        <w:t>Environmental reporting</w:t>
      </w:r>
      <w:bookmarkEnd w:id="394"/>
      <w:bookmarkEnd w:id="395"/>
      <w:bookmarkEnd w:id="396"/>
      <w:bookmarkEnd w:id="397"/>
    </w:p>
    <w:p w14:paraId="50388FCC" w14:textId="77777777" w:rsidR="00950DB1" w:rsidRPr="00950DB1" w:rsidRDefault="00950DB1" w:rsidP="005A599B">
      <w:pPr>
        <w:pStyle w:val="Heading3"/>
      </w:pPr>
      <w:bookmarkStart w:id="398" w:name="_Toc178155991"/>
      <w:bookmarkStart w:id="399" w:name="_Toc180424800"/>
      <w:r w:rsidRPr="00950DB1">
        <w:t>Organisational boundary</w:t>
      </w:r>
      <w:bookmarkEnd w:id="398"/>
      <w:bookmarkEnd w:id="399"/>
    </w:p>
    <w:p w14:paraId="24F16DF0" w14:textId="77777777" w:rsidR="00950DB1" w:rsidRPr="00950DB1" w:rsidRDefault="00950DB1" w:rsidP="00950DB1">
      <w:r w:rsidRPr="00950DB1">
        <w:t xml:space="preserve">CSV’s head office is located at Level 4, 717 Bourke Street in Docklands. </w:t>
      </w:r>
      <w:r w:rsidRPr="00950DB1">
        <w:br/>
        <w:t xml:space="preserve">This premises was leased in March 2020. </w:t>
      </w:r>
    </w:p>
    <w:p w14:paraId="5D134815" w14:textId="77777777" w:rsidR="00950DB1" w:rsidRPr="00950DB1" w:rsidRDefault="00950DB1" w:rsidP="005A599B">
      <w:pPr>
        <w:pStyle w:val="Heading3"/>
      </w:pPr>
      <w:bookmarkStart w:id="400" w:name="_Toc178155992"/>
      <w:bookmarkStart w:id="401" w:name="_Toc180424801"/>
      <w:r w:rsidRPr="00950DB1">
        <w:t>Electricity production and consumption</w:t>
      </w:r>
      <w:bookmarkEnd w:id="400"/>
      <w:bookmarkEnd w:id="401"/>
    </w:p>
    <w:p w14:paraId="47C13ACD" w14:textId="77777777" w:rsidR="00950DB1" w:rsidRPr="00950DB1" w:rsidRDefault="00950DB1" w:rsidP="00950DB1">
      <w:r w:rsidRPr="00950DB1">
        <w:t>CSV consumes energy predominantly through office facilities. Electricity consumption was lower than average during 2021–22 due to employees working remotely in line with government directions and a transition back to the office from early 2022.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electricity production and consumption."/>
      </w:tblPr>
      <w:tblGrid>
        <w:gridCol w:w="5036"/>
        <w:gridCol w:w="1527"/>
        <w:gridCol w:w="1527"/>
        <w:gridCol w:w="1528"/>
      </w:tblGrid>
      <w:tr w:rsidR="00950DB1" w:rsidRPr="00950DB1" w14:paraId="66C90CF5" w14:textId="77777777" w:rsidTr="005A599B">
        <w:trPr>
          <w:trHeight w:val="60"/>
        </w:trPr>
        <w:tc>
          <w:tcPr>
            <w:tcW w:w="5036" w:type="dxa"/>
            <w:shd w:val="clear" w:color="auto" w:fill="auto"/>
            <w:tcMar>
              <w:top w:w="113" w:type="dxa"/>
              <w:left w:w="113" w:type="dxa"/>
              <w:bottom w:w="113" w:type="dxa"/>
              <w:right w:w="113" w:type="dxa"/>
            </w:tcMar>
            <w:vAlign w:val="bottom"/>
          </w:tcPr>
          <w:p w14:paraId="5AF996E6" w14:textId="77777777" w:rsidR="00950DB1" w:rsidRPr="00950DB1" w:rsidRDefault="00950DB1" w:rsidP="00950DB1">
            <w:pPr>
              <w:rPr>
                <w:b/>
                <w:bCs/>
              </w:rPr>
            </w:pPr>
            <w:r w:rsidRPr="00950DB1">
              <w:rPr>
                <w:b/>
                <w:bCs/>
              </w:rPr>
              <w:t>Total electricity consumption (MJ)</w:t>
            </w:r>
          </w:p>
        </w:tc>
        <w:tc>
          <w:tcPr>
            <w:tcW w:w="1527" w:type="dxa"/>
            <w:shd w:val="clear" w:color="auto" w:fill="auto"/>
            <w:tcMar>
              <w:top w:w="113" w:type="dxa"/>
              <w:left w:w="113" w:type="dxa"/>
              <w:bottom w:w="113" w:type="dxa"/>
              <w:right w:w="113" w:type="dxa"/>
            </w:tcMar>
            <w:vAlign w:val="bottom"/>
          </w:tcPr>
          <w:p w14:paraId="341ED9E2" w14:textId="77777777" w:rsidR="00950DB1" w:rsidRPr="00950DB1" w:rsidRDefault="00950DB1" w:rsidP="005A599B">
            <w:pPr>
              <w:jc w:val="right"/>
              <w:rPr>
                <w:b/>
                <w:bCs/>
              </w:rPr>
            </w:pPr>
            <w:r w:rsidRPr="00950DB1">
              <w:rPr>
                <w:b/>
                <w:bCs/>
              </w:rPr>
              <w:t>2023–24</w:t>
            </w:r>
          </w:p>
        </w:tc>
        <w:tc>
          <w:tcPr>
            <w:tcW w:w="1527" w:type="dxa"/>
            <w:shd w:val="clear" w:color="auto" w:fill="auto"/>
            <w:tcMar>
              <w:top w:w="113" w:type="dxa"/>
              <w:left w:w="113" w:type="dxa"/>
              <w:bottom w:w="113" w:type="dxa"/>
              <w:right w:w="113" w:type="dxa"/>
            </w:tcMar>
            <w:vAlign w:val="bottom"/>
          </w:tcPr>
          <w:p w14:paraId="1E999543" w14:textId="77777777" w:rsidR="00950DB1" w:rsidRPr="00950DB1" w:rsidRDefault="00950DB1" w:rsidP="005A599B">
            <w:pPr>
              <w:jc w:val="right"/>
              <w:rPr>
                <w:b/>
                <w:bCs/>
              </w:rPr>
            </w:pPr>
            <w:r w:rsidRPr="00950DB1">
              <w:rPr>
                <w:b/>
                <w:bCs/>
              </w:rPr>
              <w:t>2022–23</w:t>
            </w:r>
          </w:p>
        </w:tc>
        <w:tc>
          <w:tcPr>
            <w:tcW w:w="1528" w:type="dxa"/>
            <w:shd w:val="clear" w:color="auto" w:fill="auto"/>
            <w:tcMar>
              <w:top w:w="113" w:type="dxa"/>
              <w:left w:w="113" w:type="dxa"/>
              <w:bottom w:w="113" w:type="dxa"/>
              <w:right w:w="113" w:type="dxa"/>
            </w:tcMar>
            <w:vAlign w:val="bottom"/>
          </w:tcPr>
          <w:p w14:paraId="04FFDCDF" w14:textId="77777777" w:rsidR="00950DB1" w:rsidRPr="00950DB1" w:rsidRDefault="00950DB1" w:rsidP="005A599B">
            <w:pPr>
              <w:jc w:val="right"/>
              <w:rPr>
                <w:b/>
                <w:bCs/>
              </w:rPr>
            </w:pPr>
            <w:r w:rsidRPr="00950DB1">
              <w:rPr>
                <w:b/>
                <w:bCs/>
              </w:rPr>
              <w:t>2021–22</w:t>
            </w:r>
          </w:p>
        </w:tc>
      </w:tr>
      <w:tr w:rsidR="00950DB1" w:rsidRPr="00950DB1" w14:paraId="5C55F682" w14:textId="77777777" w:rsidTr="005A599B">
        <w:trPr>
          <w:trHeight w:val="426"/>
        </w:trPr>
        <w:tc>
          <w:tcPr>
            <w:tcW w:w="5036" w:type="dxa"/>
            <w:shd w:val="clear" w:color="auto" w:fill="auto"/>
            <w:tcMar>
              <w:top w:w="113" w:type="dxa"/>
              <w:left w:w="113" w:type="dxa"/>
              <w:bottom w:w="113" w:type="dxa"/>
              <w:right w:w="113" w:type="dxa"/>
            </w:tcMar>
          </w:tcPr>
          <w:p w14:paraId="4A030AD0" w14:textId="77777777" w:rsidR="00950DB1" w:rsidRPr="00950DB1" w:rsidRDefault="00950DB1" w:rsidP="00950DB1">
            <w:r w:rsidRPr="00950DB1">
              <w:t>Purchased electricity – consolidated</w:t>
            </w:r>
          </w:p>
        </w:tc>
        <w:tc>
          <w:tcPr>
            <w:tcW w:w="1527" w:type="dxa"/>
            <w:shd w:val="clear" w:color="auto" w:fill="auto"/>
            <w:tcMar>
              <w:top w:w="113" w:type="dxa"/>
              <w:left w:w="113" w:type="dxa"/>
              <w:bottom w:w="113" w:type="dxa"/>
              <w:right w:w="113" w:type="dxa"/>
            </w:tcMar>
          </w:tcPr>
          <w:p w14:paraId="71C2B868" w14:textId="77777777" w:rsidR="00950DB1" w:rsidRPr="00950DB1" w:rsidRDefault="00950DB1" w:rsidP="005A599B">
            <w:pPr>
              <w:jc w:val="right"/>
            </w:pPr>
            <w:r w:rsidRPr="00950DB1">
              <w:t>145,262</w:t>
            </w:r>
          </w:p>
        </w:tc>
        <w:tc>
          <w:tcPr>
            <w:tcW w:w="1527" w:type="dxa"/>
            <w:shd w:val="clear" w:color="auto" w:fill="auto"/>
            <w:tcMar>
              <w:top w:w="113" w:type="dxa"/>
              <w:left w:w="113" w:type="dxa"/>
              <w:bottom w:w="113" w:type="dxa"/>
              <w:right w:w="113" w:type="dxa"/>
            </w:tcMar>
          </w:tcPr>
          <w:p w14:paraId="56296EBB" w14:textId="77777777" w:rsidR="00950DB1" w:rsidRPr="00950DB1" w:rsidRDefault="00950DB1" w:rsidP="005A599B">
            <w:pPr>
              <w:jc w:val="right"/>
            </w:pPr>
            <w:r w:rsidRPr="00950DB1">
              <w:t>137,866.5</w:t>
            </w:r>
          </w:p>
        </w:tc>
        <w:tc>
          <w:tcPr>
            <w:tcW w:w="1528" w:type="dxa"/>
            <w:shd w:val="clear" w:color="auto" w:fill="auto"/>
            <w:tcMar>
              <w:top w:w="113" w:type="dxa"/>
              <w:left w:w="113" w:type="dxa"/>
              <w:bottom w:w="113" w:type="dxa"/>
              <w:right w:w="113" w:type="dxa"/>
            </w:tcMar>
          </w:tcPr>
          <w:p w14:paraId="0E89ED01" w14:textId="77777777" w:rsidR="00950DB1" w:rsidRPr="00950DB1" w:rsidRDefault="00950DB1" w:rsidP="005A599B">
            <w:pPr>
              <w:jc w:val="right"/>
            </w:pPr>
            <w:r w:rsidRPr="00950DB1">
              <w:t>113,979.5</w:t>
            </w:r>
          </w:p>
        </w:tc>
      </w:tr>
      <w:tr w:rsidR="00950DB1" w:rsidRPr="00950DB1" w14:paraId="77F87876" w14:textId="77777777" w:rsidTr="005A599B">
        <w:trPr>
          <w:trHeight w:val="686"/>
        </w:trPr>
        <w:tc>
          <w:tcPr>
            <w:tcW w:w="5036" w:type="dxa"/>
            <w:shd w:val="clear" w:color="auto" w:fill="auto"/>
            <w:tcMar>
              <w:top w:w="113" w:type="dxa"/>
              <w:left w:w="113" w:type="dxa"/>
              <w:bottom w:w="113" w:type="dxa"/>
              <w:right w:w="113" w:type="dxa"/>
            </w:tcMar>
          </w:tcPr>
          <w:p w14:paraId="68DECD70" w14:textId="77777777" w:rsidR="00950DB1" w:rsidRPr="00950DB1" w:rsidRDefault="00950DB1" w:rsidP="00950DB1">
            <w:r w:rsidRPr="00950DB1">
              <w:t>Not directly purchased but from outside the organisation</w:t>
            </w:r>
          </w:p>
        </w:tc>
        <w:tc>
          <w:tcPr>
            <w:tcW w:w="1527" w:type="dxa"/>
            <w:shd w:val="clear" w:color="auto" w:fill="auto"/>
            <w:tcMar>
              <w:top w:w="113" w:type="dxa"/>
              <w:left w:w="113" w:type="dxa"/>
              <w:bottom w:w="113" w:type="dxa"/>
              <w:right w:w="113" w:type="dxa"/>
            </w:tcMar>
          </w:tcPr>
          <w:p w14:paraId="467C3753" w14:textId="77777777" w:rsidR="00950DB1" w:rsidRPr="00950DB1" w:rsidRDefault="00950DB1" w:rsidP="005A599B">
            <w:pPr>
              <w:jc w:val="right"/>
            </w:pPr>
            <w:r w:rsidRPr="00950DB1">
              <w:t>0</w:t>
            </w:r>
          </w:p>
        </w:tc>
        <w:tc>
          <w:tcPr>
            <w:tcW w:w="1527" w:type="dxa"/>
            <w:shd w:val="clear" w:color="auto" w:fill="auto"/>
            <w:tcMar>
              <w:top w:w="113" w:type="dxa"/>
              <w:left w:w="113" w:type="dxa"/>
              <w:bottom w:w="113" w:type="dxa"/>
              <w:right w:w="113" w:type="dxa"/>
            </w:tcMar>
          </w:tcPr>
          <w:p w14:paraId="26634BBD" w14:textId="77777777" w:rsidR="00950DB1" w:rsidRPr="00950DB1" w:rsidRDefault="00950DB1" w:rsidP="005A599B">
            <w:pPr>
              <w:jc w:val="right"/>
            </w:pPr>
            <w:r w:rsidRPr="00950DB1">
              <w:t>0</w:t>
            </w:r>
          </w:p>
        </w:tc>
        <w:tc>
          <w:tcPr>
            <w:tcW w:w="1528" w:type="dxa"/>
            <w:shd w:val="clear" w:color="auto" w:fill="auto"/>
            <w:tcMar>
              <w:top w:w="113" w:type="dxa"/>
              <w:left w:w="113" w:type="dxa"/>
              <w:bottom w:w="113" w:type="dxa"/>
              <w:right w:w="113" w:type="dxa"/>
            </w:tcMar>
          </w:tcPr>
          <w:p w14:paraId="4A5D4A4E" w14:textId="77777777" w:rsidR="00950DB1" w:rsidRPr="00950DB1" w:rsidRDefault="00950DB1" w:rsidP="005A599B">
            <w:pPr>
              <w:jc w:val="right"/>
            </w:pPr>
            <w:r w:rsidRPr="00950DB1">
              <w:t>0</w:t>
            </w:r>
          </w:p>
        </w:tc>
      </w:tr>
      <w:tr w:rsidR="00950DB1" w:rsidRPr="00950DB1" w14:paraId="397AA3BA" w14:textId="77777777" w:rsidTr="005A599B">
        <w:trPr>
          <w:trHeight w:val="60"/>
        </w:trPr>
        <w:tc>
          <w:tcPr>
            <w:tcW w:w="5036" w:type="dxa"/>
            <w:shd w:val="clear" w:color="auto" w:fill="auto"/>
            <w:tcMar>
              <w:top w:w="113" w:type="dxa"/>
              <w:left w:w="113" w:type="dxa"/>
              <w:bottom w:w="113" w:type="dxa"/>
              <w:right w:w="113" w:type="dxa"/>
            </w:tcMar>
          </w:tcPr>
          <w:p w14:paraId="123236D0" w14:textId="77777777" w:rsidR="00950DB1" w:rsidRPr="00950DB1" w:rsidRDefault="00950DB1" w:rsidP="00950DB1">
            <w:r w:rsidRPr="00950DB1">
              <w:t>Self-generated</w:t>
            </w:r>
          </w:p>
        </w:tc>
        <w:tc>
          <w:tcPr>
            <w:tcW w:w="1527" w:type="dxa"/>
            <w:shd w:val="clear" w:color="auto" w:fill="auto"/>
            <w:tcMar>
              <w:top w:w="113" w:type="dxa"/>
              <w:left w:w="113" w:type="dxa"/>
              <w:bottom w:w="113" w:type="dxa"/>
              <w:right w:w="113" w:type="dxa"/>
            </w:tcMar>
          </w:tcPr>
          <w:p w14:paraId="2B6D8B6D" w14:textId="77777777" w:rsidR="00950DB1" w:rsidRPr="00950DB1" w:rsidRDefault="00950DB1" w:rsidP="005A599B">
            <w:pPr>
              <w:jc w:val="right"/>
            </w:pPr>
            <w:r w:rsidRPr="00950DB1">
              <w:t>0</w:t>
            </w:r>
          </w:p>
        </w:tc>
        <w:tc>
          <w:tcPr>
            <w:tcW w:w="1527" w:type="dxa"/>
            <w:shd w:val="clear" w:color="auto" w:fill="auto"/>
            <w:tcMar>
              <w:top w:w="113" w:type="dxa"/>
              <w:left w:w="113" w:type="dxa"/>
              <w:bottom w:w="113" w:type="dxa"/>
              <w:right w:w="113" w:type="dxa"/>
            </w:tcMar>
          </w:tcPr>
          <w:p w14:paraId="248AA17A" w14:textId="77777777" w:rsidR="00950DB1" w:rsidRPr="00950DB1" w:rsidRDefault="00950DB1" w:rsidP="005A599B">
            <w:pPr>
              <w:jc w:val="right"/>
            </w:pPr>
            <w:r w:rsidRPr="00950DB1">
              <w:t>0</w:t>
            </w:r>
          </w:p>
        </w:tc>
        <w:tc>
          <w:tcPr>
            <w:tcW w:w="1528" w:type="dxa"/>
            <w:shd w:val="clear" w:color="auto" w:fill="auto"/>
            <w:tcMar>
              <w:top w:w="113" w:type="dxa"/>
              <w:left w:w="113" w:type="dxa"/>
              <w:bottom w:w="113" w:type="dxa"/>
              <w:right w:w="113" w:type="dxa"/>
            </w:tcMar>
          </w:tcPr>
          <w:p w14:paraId="756186BB" w14:textId="77777777" w:rsidR="00950DB1" w:rsidRPr="00950DB1" w:rsidRDefault="00950DB1" w:rsidP="005A599B">
            <w:pPr>
              <w:jc w:val="right"/>
            </w:pPr>
            <w:r w:rsidRPr="00950DB1">
              <w:t>0</w:t>
            </w:r>
          </w:p>
        </w:tc>
      </w:tr>
    </w:tbl>
    <w:p w14:paraId="30E7F0B6" w14:textId="77777777" w:rsidR="00950DB1" w:rsidRPr="00950DB1" w:rsidRDefault="00950DB1" w:rsidP="00950DB1"/>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electricity offsets."/>
      </w:tblPr>
      <w:tblGrid>
        <w:gridCol w:w="5036"/>
        <w:gridCol w:w="1527"/>
        <w:gridCol w:w="1527"/>
        <w:gridCol w:w="1528"/>
      </w:tblGrid>
      <w:tr w:rsidR="00950DB1" w:rsidRPr="00950DB1" w14:paraId="2A99ADD7" w14:textId="77777777" w:rsidTr="005A599B">
        <w:trPr>
          <w:trHeight w:val="360"/>
        </w:trPr>
        <w:tc>
          <w:tcPr>
            <w:tcW w:w="5036" w:type="dxa"/>
            <w:shd w:val="clear" w:color="auto" w:fill="auto"/>
            <w:tcMar>
              <w:top w:w="113" w:type="dxa"/>
              <w:left w:w="113" w:type="dxa"/>
              <w:bottom w:w="113" w:type="dxa"/>
              <w:right w:w="113" w:type="dxa"/>
            </w:tcMar>
            <w:vAlign w:val="bottom"/>
          </w:tcPr>
          <w:p w14:paraId="4D0A3D4C" w14:textId="77777777" w:rsidR="00950DB1" w:rsidRPr="00950DB1" w:rsidRDefault="00950DB1" w:rsidP="00950DB1">
            <w:pPr>
              <w:rPr>
                <w:b/>
                <w:bCs/>
              </w:rPr>
            </w:pPr>
            <w:r w:rsidRPr="00950DB1">
              <w:rPr>
                <w:b/>
                <w:bCs/>
              </w:rPr>
              <w:t>Total electricity offsets (MWh)</w:t>
            </w:r>
          </w:p>
        </w:tc>
        <w:tc>
          <w:tcPr>
            <w:tcW w:w="1527" w:type="dxa"/>
            <w:shd w:val="clear" w:color="auto" w:fill="auto"/>
            <w:tcMar>
              <w:top w:w="113" w:type="dxa"/>
              <w:left w:w="113" w:type="dxa"/>
              <w:bottom w:w="113" w:type="dxa"/>
              <w:right w:w="113" w:type="dxa"/>
            </w:tcMar>
            <w:vAlign w:val="bottom"/>
          </w:tcPr>
          <w:p w14:paraId="1CDE7BE1" w14:textId="77777777" w:rsidR="00950DB1" w:rsidRPr="00950DB1" w:rsidRDefault="00950DB1" w:rsidP="005A599B">
            <w:pPr>
              <w:jc w:val="right"/>
              <w:rPr>
                <w:b/>
                <w:bCs/>
              </w:rPr>
            </w:pPr>
            <w:r w:rsidRPr="00950DB1">
              <w:rPr>
                <w:b/>
                <w:bCs/>
              </w:rPr>
              <w:t>2023–24</w:t>
            </w:r>
          </w:p>
        </w:tc>
        <w:tc>
          <w:tcPr>
            <w:tcW w:w="1527" w:type="dxa"/>
            <w:shd w:val="clear" w:color="auto" w:fill="auto"/>
            <w:tcMar>
              <w:top w:w="113" w:type="dxa"/>
              <w:left w:w="113" w:type="dxa"/>
              <w:bottom w:w="113" w:type="dxa"/>
              <w:right w:w="113" w:type="dxa"/>
            </w:tcMar>
            <w:vAlign w:val="bottom"/>
          </w:tcPr>
          <w:p w14:paraId="1E433677" w14:textId="77777777" w:rsidR="00950DB1" w:rsidRPr="00950DB1" w:rsidRDefault="00950DB1" w:rsidP="005A599B">
            <w:pPr>
              <w:jc w:val="right"/>
              <w:rPr>
                <w:b/>
                <w:bCs/>
              </w:rPr>
            </w:pPr>
            <w:r w:rsidRPr="00950DB1">
              <w:rPr>
                <w:b/>
                <w:bCs/>
              </w:rPr>
              <w:t>2022–23</w:t>
            </w:r>
          </w:p>
        </w:tc>
        <w:tc>
          <w:tcPr>
            <w:tcW w:w="1528" w:type="dxa"/>
            <w:shd w:val="clear" w:color="auto" w:fill="auto"/>
            <w:tcMar>
              <w:top w:w="113" w:type="dxa"/>
              <w:left w:w="113" w:type="dxa"/>
              <w:bottom w:w="113" w:type="dxa"/>
              <w:right w:w="113" w:type="dxa"/>
            </w:tcMar>
            <w:vAlign w:val="bottom"/>
          </w:tcPr>
          <w:p w14:paraId="138D30E6" w14:textId="77777777" w:rsidR="00950DB1" w:rsidRPr="00950DB1" w:rsidRDefault="00950DB1" w:rsidP="005A599B">
            <w:pPr>
              <w:jc w:val="right"/>
              <w:rPr>
                <w:b/>
                <w:bCs/>
              </w:rPr>
            </w:pPr>
            <w:r w:rsidRPr="00950DB1">
              <w:rPr>
                <w:b/>
                <w:bCs/>
              </w:rPr>
              <w:t>2021–22</w:t>
            </w:r>
          </w:p>
        </w:tc>
      </w:tr>
      <w:tr w:rsidR="00950DB1" w:rsidRPr="00950DB1" w14:paraId="7F1DF4ED" w14:textId="77777777" w:rsidTr="005A599B">
        <w:trPr>
          <w:trHeight w:val="60"/>
        </w:trPr>
        <w:tc>
          <w:tcPr>
            <w:tcW w:w="5036" w:type="dxa"/>
            <w:shd w:val="clear" w:color="auto" w:fill="auto"/>
            <w:tcMar>
              <w:top w:w="113" w:type="dxa"/>
              <w:left w:w="113" w:type="dxa"/>
              <w:bottom w:w="113" w:type="dxa"/>
              <w:right w:w="113" w:type="dxa"/>
            </w:tcMar>
          </w:tcPr>
          <w:p w14:paraId="64AED31E" w14:textId="77777777" w:rsidR="00950DB1" w:rsidRPr="00950DB1" w:rsidRDefault="00950DB1" w:rsidP="00950DB1">
            <w:r w:rsidRPr="00950DB1">
              <w:lastRenderedPageBreak/>
              <w:t>LGCs retired</w:t>
            </w:r>
          </w:p>
        </w:tc>
        <w:tc>
          <w:tcPr>
            <w:tcW w:w="1527" w:type="dxa"/>
            <w:shd w:val="clear" w:color="auto" w:fill="auto"/>
            <w:tcMar>
              <w:top w:w="113" w:type="dxa"/>
              <w:left w:w="113" w:type="dxa"/>
              <w:bottom w:w="113" w:type="dxa"/>
              <w:right w:w="113" w:type="dxa"/>
            </w:tcMar>
          </w:tcPr>
          <w:p w14:paraId="21E600B7" w14:textId="77777777" w:rsidR="00950DB1" w:rsidRPr="00950DB1" w:rsidRDefault="00950DB1" w:rsidP="005A599B">
            <w:pPr>
              <w:jc w:val="right"/>
            </w:pPr>
            <w:r w:rsidRPr="00950DB1">
              <w:t xml:space="preserve">39.79 </w:t>
            </w:r>
          </w:p>
        </w:tc>
        <w:tc>
          <w:tcPr>
            <w:tcW w:w="1527" w:type="dxa"/>
            <w:shd w:val="clear" w:color="auto" w:fill="auto"/>
            <w:tcMar>
              <w:top w:w="113" w:type="dxa"/>
              <w:left w:w="113" w:type="dxa"/>
              <w:bottom w:w="113" w:type="dxa"/>
              <w:right w:w="113" w:type="dxa"/>
            </w:tcMar>
          </w:tcPr>
          <w:p w14:paraId="0FB625A7" w14:textId="77777777" w:rsidR="00950DB1" w:rsidRPr="00950DB1" w:rsidRDefault="00950DB1" w:rsidP="005A599B">
            <w:pPr>
              <w:jc w:val="right"/>
            </w:pPr>
            <w:r w:rsidRPr="00950DB1">
              <w:t>28.2</w:t>
            </w:r>
          </w:p>
        </w:tc>
        <w:tc>
          <w:tcPr>
            <w:tcW w:w="1528" w:type="dxa"/>
            <w:shd w:val="clear" w:color="auto" w:fill="auto"/>
            <w:tcMar>
              <w:top w:w="113" w:type="dxa"/>
              <w:left w:w="113" w:type="dxa"/>
              <w:bottom w:w="113" w:type="dxa"/>
              <w:right w:w="113" w:type="dxa"/>
            </w:tcMar>
          </w:tcPr>
          <w:p w14:paraId="59CF41D9" w14:textId="77777777" w:rsidR="00950DB1" w:rsidRPr="00950DB1" w:rsidRDefault="00950DB1" w:rsidP="005A599B">
            <w:pPr>
              <w:jc w:val="right"/>
            </w:pPr>
            <w:r w:rsidRPr="00950DB1">
              <w:t>0</w:t>
            </w:r>
          </w:p>
        </w:tc>
      </w:tr>
      <w:tr w:rsidR="00950DB1" w:rsidRPr="00950DB1" w14:paraId="57E4BDA9" w14:textId="77777777" w:rsidTr="005A599B">
        <w:trPr>
          <w:trHeight w:val="60"/>
        </w:trPr>
        <w:tc>
          <w:tcPr>
            <w:tcW w:w="5036" w:type="dxa"/>
            <w:shd w:val="clear" w:color="auto" w:fill="auto"/>
            <w:tcMar>
              <w:top w:w="113" w:type="dxa"/>
              <w:left w:w="113" w:type="dxa"/>
              <w:bottom w:w="113" w:type="dxa"/>
              <w:right w:w="113" w:type="dxa"/>
            </w:tcMar>
          </w:tcPr>
          <w:p w14:paraId="3B4A12CC" w14:textId="77777777" w:rsidR="00950DB1" w:rsidRPr="00950DB1" w:rsidRDefault="00950DB1" w:rsidP="00950DB1">
            <w:r w:rsidRPr="00950DB1">
              <w:t>Greenpower or certified carbon neutral electricity purchased</w:t>
            </w:r>
          </w:p>
        </w:tc>
        <w:tc>
          <w:tcPr>
            <w:tcW w:w="1527" w:type="dxa"/>
            <w:shd w:val="clear" w:color="auto" w:fill="auto"/>
            <w:tcMar>
              <w:top w:w="113" w:type="dxa"/>
              <w:left w:w="113" w:type="dxa"/>
              <w:bottom w:w="113" w:type="dxa"/>
              <w:right w:w="113" w:type="dxa"/>
            </w:tcMar>
          </w:tcPr>
          <w:p w14:paraId="23BFE8C3" w14:textId="77777777" w:rsidR="00950DB1" w:rsidRPr="00950DB1" w:rsidRDefault="00950DB1" w:rsidP="005A599B">
            <w:pPr>
              <w:jc w:val="right"/>
            </w:pPr>
            <w:r w:rsidRPr="00950DB1">
              <w:t>0</w:t>
            </w:r>
          </w:p>
        </w:tc>
        <w:tc>
          <w:tcPr>
            <w:tcW w:w="1527" w:type="dxa"/>
            <w:shd w:val="clear" w:color="auto" w:fill="auto"/>
            <w:tcMar>
              <w:top w:w="113" w:type="dxa"/>
              <w:left w:w="113" w:type="dxa"/>
              <w:bottom w:w="113" w:type="dxa"/>
              <w:right w:w="113" w:type="dxa"/>
            </w:tcMar>
          </w:tcPr>
          <w:p w14:paraId="145153B7" w14:textId="77777777" w:rsidR="00950DB1" w:rsidRPr="00950DB1" w:rsidRDefault="00950DB1" w:rsidP="005A599B">
            <w:pPr>
              <w:jc w:val="right"/>
            </w:pPr>
            <w:r w:rsidRPr="00950DB1">
              <w:t>0</w:t>
            </w:r>
          </w:p>
        </w:tc>
        <w:tc>
          <w:tcPr>
            <w:tcW w:w="1528" w:type="dxa"/>
            <w:shd w:val="clear" w:color="auto" w:fill="auto"/>
            <w:tcMar>
              <w:top w:w="113" w:type="dxa"/>
              <w:left w:w="113" w:type="dxa"/>
              <w:bottom w:w="113" w:type="dxa"/>
              <w:right w:w="113" w:type="dxa"/>
            </w:tcMar>
          </w:tcPr>
          <w:p w14:paraId="0F0542EA" w14:textId="77777777" w:rsidR="00950DB1" w:rsidRPr="00950DB1" w:rsidRDefault="00950DB1" w:rsidP="005A599B">
            <w:pPr>
              <w:jc w:val="right"/>
            </w:pPr>
            <w:r w:rsidRPr="00950DB1">
              <w:t>0</w:t>
            </w:r>
          </w:p>
        </w:tc>
      </w:tr>
    </w:tbl>
    <w:p w14:paraId="7D4CCE23" w14:textId="77777777" w:rsidR="00950DB1" w:rsidRPr="00950DB1" w:rsidRDefault="00950DB1" w:rsidP="00950DB1"/>
    <w:p w14:paraId="068D1B71" w14:textId="77777777" w:rsidR="00950DB1" w:rsidRPr="00950DB1" w:rsidRDefault="00950DB1" w:rsidP="005A599B">
      <w:pPr>
        <w:pStyle w:val="Heading3"/>
      </w:pPr>
      <w:bookmarkStart w:id="402" w:name="_Toc178155993"/>
      <w:bookmarkStart w:id="403" w:name="_Toc180424802"/>
      <w:r w:rsidRPr="00950DB1">
        <w:t>Transportation</w:t>
      </w:r>
      <w:bookmarkEnd w:id="402"/>
      <w:bookmarkEnd w:id="403"/>
    </w:p>
    <w:p w14:paraId="6E6261F0" w14:textId="77777777" w:rsidR="00950DB1" w:rsidRPr="00950DB1" w:rsidRDefault="00950DB1" w:rsidP="00950DB1">
      <w:r w:rsidRPr="00950DB1">
        <w:t>CSV has a fleet of 3 hybrid vehicles, which are predominantly used for CSV building site visits.</w:t>
      </w:r>
    </w:p>
    <w:p w14:paraId="4F54349D" w14:textId="77777777" w:rsidR="00950DB1" w:rsidRPr="00950DB1" w:rsidRDefault="00950DB1" w:rsidP="00950DB1"/>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showing CSV's transportation fleet."/>
      </w:tblPr>
      <w:tblGrid>
        <w:gridCol w:w="5036"/>
        <w:gridCol w:w="763"/>
        <w:gridCol w:w="764"/>
        <w:gridCol w:w="764"/>
        <w:gridCol w:w="763"/>
        <w:gridCol w:w="764"/>
        <w:gridCol w:w="764"/>
      </w:tblGrid>
      <w:tr w:rsidR="00950DB1" w:rsidRPr="00950DB1" w14:paraId="67C330F8" w14:textId="77777777" w:rsidTr="005A599B">
        <w:trPr>
          <w:trHeight w:val="60"/>
        </w:trPr>
        <w:tc>
          <w:tcPr>
            <w:tcW w:w="5036" w:type="dxa"/>
            <w:vMerge w:val="restart"/>
            <w:shd w:val="clear" w:color="auto" w:fill="auto"/>
            <w:tcMar>
              <w:top w:w="113" w:type="dxa"/>
              <w:left w:w="113" w:type="dxa"/>
              <w:bottom w:w="113" w:type="dxa"/>
              <w:right w:w="113" w:type="dxa"/>
            </w:tcMar>
            <w:vAlign w:val="bottom"/>
          </w:tcPr>
          <w:p w14:paraId="6C7351C2" w14:textId="77777777" w:rsidR="00950DB1" w:rsidRPr="00950DB1" w:rsidRDefault="00950DB1" w:rsidP="00950DB1">
            <w:pPr>
              <w:rPr>
                <w:b/>
                <w:bCs/>
              </w:rPr>
            </w:pPr>
            <w:r w:rsidRPr="00950DB1">
              <w:rPr>
                <w:b/>
                <w:bCs/>
              </w:rPr>
              <w:t>Number and proportion of vehicles </w:t>
            </w:r>
          </w:p>
        </w:tc>
        <w:tc>
          <w:tcPr>
            <w:tcW w:w="1527" w:type="dxa"/>
            <w:gridSpan w:val="2"/>
            <w:shd w:val="clear" w:color="auto" w:fill="auto"/>
            <w:tcMar>
              <w:top w:w="113" w:type="dxa"/>
              <w:left w:w="113" w:type="dxa"/>
              <w:bottom w:w="113" w:type="dxa"/>
              <w:right w:w="113" w:type="dxa"/>
            </w:tcMar>
            <w:vAlign w:val="bottom"/>
          </w:tcPr>
          <w:p w14:paraId="1F1480CE" w14:textId="77777777" w:rsidR="00950DB1" w:rsidRPr="00950DB1" w:rsidRDefault="00950DB1" w:rsidP="005A599B">
            <w:pPr>
              <w:jc w:val="right"/>
              <w:rPr>
                <w:b/>
                <w:bCs/>
              </w:rPr>
            </w:pPr>
            <w:r w:rsidRPr="00950DB1">
              <w:rPr>
                <w:b/>
                <w:bCs/>
              </w:rPr>
              <w:t>2023–24</w:t>
            </w:r>
          </w:p>
        </w:tc>
        <w:tc>
          <w:tcPr>
            <w:tcW w:w="1527" w:type="dxa"/>
            <w:gridSpan w:val="2"/>
            <w:shd w:val="clear" w:color="auto" w:fill="auto"/>
            <w:tcMar>
              <w:top w:w="113" w:type="dxa"/>
              <w:left w:w="113" w:type="dxa"/>
              <w:bottom w:w="113" w:type="dxa"/>
              <w:right w:w="113" w:type="dxa"/>
            </w:tcMar>
            <w:vAlign w:val="bottom"/>
          </w:tcPr>
          <w:p w14:paraId="709E2617" w14:textId="77777777" w:rsidR="00950DB1" w:rsidRPr="00950DB1" w:rsidRDefault="00950DB1" w:rsidP="005A599B">
            <w:pPr>
              <w:jc w:val="right"/>
              <w:rPr>
                <w:b/>
                <w:bCs/>
              </w:rPr>
            </w:pPr>
            <w:r w:rsidRPr="00950DB1">
              <w:rPr>
                <w:b/>
                <w:bCs/>
              </w:rPr>
              <w:t>2022–23</w:t>
            </w:r>
          </w:p>
        </w:tc>
        <w:tc>
          <w:tcPr>
            <w:tcW w:w="1528" w:type="dxa"/>
            <w:gridSpan w:val="2"/>
            <w:shd w:val="clear" w:color="auto" w:fill="auto"/>
            <w:tcMar>
              <w:top w:w="113" w:type="dxa"/>
              <w:left w:w="113" w:type="dxa"/>
              <w:bottom w:w="113" w:type="dxa"/>
              <w:right w:w="113" w:type="dxa"/>
            </w:tcMar>
            <w:vAlign w:val="bottom"/>
          </w:tcPr>
          <w:p w14:paraId="7E283697" w14:textId="77777777" w:rsidR="00950DB1" w:rsidRPr="00950DB1" w:rsidRDefault="00950DB1" w:rsidP="005A599B">
            <w:pPr>
              <w:jc w:val="right"/>
              <w:rPr>
                <w:b/>
                <w:bCs/>
              </w:rPr>
            </w:pPr>
            <w:r w:rsidRPr="00950DB1">
              <w:rPr>
                <w:b/>
                <w:bCs/>
              </w:rPr>
              <w:t>2021–22</w:t>
            </w:r>
          </w:p>
        </w:tc>
      </w:tr>
      <w:tr w:rsidR="00950DB1" w:rsidRPr="00950DB1" w14:paraId="1117FFCB" w14:textId="77777777" w:rsidTr="005A599B">
        <w:trPr>
          <w:trHeight w:val="60"/>
        </w:trPr>
        <w:tc>
          <w:tcPr>
            <w:tcW w:w="5036" w:type="dxa"/>
            <w:vMerge/>
            <w:shd w:val="clear" w:color="auto" w:fill="auto"/>
          </w:tcPr>
          <w:p w14:paraId="463A8C82" w14:textId="77777777" w:rsidR="00950DB1" w:rsidRPr="00950DB1" w:rsidRDefault="00950DB1" w:rsidP="00950DB1">
            <w:pPr>
              <w:rPr>
                <w:b/>
                <w:bCs/>
              </w:rPr>
            </w:pPr>
          </w:p>
        </w:tc>
        <w:tc>
          <w:tcPr>
            <w:tcW w:w="763" w:type="dxa"/>
            <w:shd w:val="clear" w:color="auto" w:fill="auto"/>
            <w:tcMar>
              <w:top w:w="113" w:type="dxa"/>
              <w:left w:w="113" w:type="dxa"/>
              <w:bottom w:w="113" w:type="dxa"/>
              <w:right w:w="113" w:type="dxa"/>
            </w:tcMar>
            <w:vAlign w:val="bottom"/>
          </w:tcPr>
          <w:p w14:paraId="4F2D3F14" w14:textId="77777777" w:rsidR="00950DB1" w:rsidRPr="00950DB1" w:rsidRDefault="00950DB1" w:rsidP="005A599B">
            <w:pPr>
              <w:jc w:val="right"/>
              <w:rPr>
                <w:b/>
                <w:bCs/>
              </w:rPr>
            </w:pPr>
            <w:r w:rsidRPr="00950DB1">
              <w:rPr>
                <w:b/>
                <w:bCs/>
              </w:rPr>
              <w:t>No.</w:t>
            </w:r>
          </w:p>
        </w:tc>
        <w:tc>
          <w:tcPr>
            <w:tcW w:w="764" w:type="dxa"/>
            <w:shd w:val="clear" w:color="auto" w:fill="auto"/>
            <w:tcMar>
              <w:top w:w="113" w:type="dxa"/>
              <w:left w:w="113" w:type="dxa"/>
              <w:bottom w:w="113" w:type="dxa"/>
              <w:right w:w="113" w:type="dxa"/>
            </w:tcMar>
            <w:vAlign w:val="bottom"/>
          </w:tcPr>
          <w:p w14:paraId="15D9B2AB" w14:textId="77777777" w:rsidR="00950DB1" w:rsidRPr="00950DB1" w:rsidRDefault="00950DB1" w:rsidP="005A599B">
            <w:pPr>
              <w:jc w:val="right"/>
              <w:rPr>
                <w:b/>
                <w:bCs/>
              </w:rPr>
            </w:pPr>
            <w:r w:rsidRPr="00950DB1">
              <w:rPr>
                <w:b/>
                <w:bCs/>
              </w:rPr>
              <w:t>%</w:t>
            </w:r>
          </w:p>
        </w:tc>
        <w:tc>
          <w:tcPr>
            <w:tcW w:w="764" w:type="dxa"/>
            <w:shd w:val="clear" w:color="auto" w:fill="auto"/>
            <w:tcMar>
              <w:top w:w="113" w:type="dxa"/>
              <w:left w:w="113" w:type="dxa"/>
              <w:bottom w:w="113" w:type="dxa"/>
              <w:right w:w="113" w:type="dxa"/>
            </w:tcMar>
            <w:vAlign w:val="bottom"/>
          </w:tcPr>
          <w:p w14:paraId="5BA7F9C6" w14:textId="77777777" w:rsidR="00950DB1" w:rsidRPr="00950DB1" w:rsidRDefault="00950DB1" w:rsidP="005A599B">
            <w:pPr>
              <w:jc w:val="right"/>
              <w:rPr>
                <w:b/>
                <w:bCs/>
              </w:rPr>
            </w:pPr>
            <w:r w:rsidRPr="00950DB1">
              <w:rPr>
                <w:b/>
                <w:bCs/>
              </w:rPr>
              <w:t>No.</w:t>
            </w:r>
          </w:p>
        </w:tc>
        <w:tc>
          <w:tcPr>
            <w:tcW w:w="763" w:type="dxa"/>
            <w:shd w:val="clear" w:color="auto" w:fill="auto"/>
            <w:tcMar>
              <w:top w:w="113" w:type="dxa"/>
              <w:left w:w="113" w:type="dxa"/>
              <w:bottom w:w="113" w:type="dxa"/>
              <w:right w:w="113" w:type="dxa"/>
            </w:tcMar>
            <w:vAlign w:val="bottom"/>
          </w:tcPr>
          <w:p w14:paraId="56260ED9" w14:textId="77777777" w:rsidR="00950DB1" w:rsidRPr="00950DB1" w:rsidRDefault="00950DB1" w:rsidP="005A599B">
            <w:pPr>
              <w:jc w:val="right"/>
              <w:rPr>
                <w:b/>
                <w:bCs/>
              </w:rPr>
            </w:pPr>
            <w:r w:rsidRPr="00950DB1">
              <w:rPr>
                <w:b/>
                <w:bCs/>
              </w:rPr>
              <w:t>%</w:t>
            </w:r>
          </w:p>
        </w:tc>
        <w:tc>
          <w:tcPr>
            <w:tcW w:w="764" w:type="dxa"/>
            <w:shd w:val="clear" w:color="auto" w:fill="auto"/>
            <w:tcMar>
              <w:top w:w="113" w:type="dxa"/>
              <w:left w:w="113" w:type="dxa"/>
              <w:bottom w:w="113" w:type="dxa"/>
              <w:right w:w="113" w:type="dxa"/>
            </w:tcMar>
            <w:vAlign w:val="bottom"/>
          </w:tcPr>
          <w:p w14:paraId="0D148695" w14:textId="77777777" w:rsidR="00950DB1" w:rsidRPr="00950DB1" w:rsidRDefault="00950DB1" w:rsidP="005A599B">
            <w:pPr>
              <w:jc w:val="right"/>
              <w:rPr>
                <w:b/>
                <w:bCs/>
              </w:rPr>
            </w:pPr>
            <w:r w:rsidRPr="00950DB1">
              <w:rPr>
                <w:b/>
                <w:bCs/>
              </w:rPr>
              <w:t>No.</w:t>
            </w:r>
          </w:p>
        </w:tc>
        <w:tc>
          <w:tcPr>
            <w:tcW w:w="764" w:type="dxa"/>
            <w:shd w:val="clear" w:color="auto" w:fill="auto"/>
            <w:tcMar>
              <w:top w:w="113" w:type="dxa"/>
              <w:left w:w="113" w:type="dxa"/>
              <w:bottom w:w="113" w:type="dxa"/>
              <w:right w:w="113" w:type="dxa"/>
            </w:tcMar>
            <w:vAlign w:val="bottom"/>
          </w:tcPr>
          <w:p w14:paraId="677BBD3F" w14:textId="77777777" w:rsidR="00950DB1" w:rsidRPr="00950DB1" w:rsidRDefault="00950DB1" w:rsidP="005A599B">
            <w:pPr>
              <w:jc w:val="right"/>
              <w:rPr>
                <w:b/>
                <w:bCs/>
              </w:rPr>
            </w:pPr>
            <w:r w:rsidRPr="00950DB1">
              <w:rPr>
                <w:b/>
                <w:bCs/>
              </w:rPr>
              <w:t>%</w:t>
            </w:r>
          </w:p>
        </w:tc>
      </w:tr>
      <w:tr w:rsidR="00950DB1" w:rsidRPr="00950DB1" w14:paraId="77D681D9" w14:textId="77777777" w:rsidTr="005A599B">
        <w:trPr>
          <w:trHeight w:val="60"/>
        </w:trPr>
        <w:tc>
          <w:tcPr>
            <w:tcW w:w="5036" w:type="dxa"/>
            <w:shd w:val="clear" w:color="auto" w:fill="auto"/>
            <w:tcMar>
              <w:top w:w="113" w:type="dxa"/>
              <w:left w:w="113" w:type="dxa"/>
              <w:bottom w:w="113" w:type="dxa"/>
              <w:right w:w="113" w:type="dxa"/>
            </w:tcMar>
          </w:tcPr>
          <w:p w14:paraId="60BCC36B" w14:textId="77777777" w:rsidR="00950DB1" w:rsidRPr="00950DB1" w:rsidRDefault="00950DB1" w:rsidP="00950DB1">
            <w:r w:rsidRPr="00950DB1">
              <w:t>Passenger vehicles: Hybrid</w:t>
            </w:r>
          </w:p>
        </w:tc>
        <w:tc>
          <w:tcPr>
            <w:tcW w:w="763" w:type="dxa"/>
            <w:shd w:val="clear" w:color="auto" w:fill="auto"/>
            <w:tcMar>
              <w:top w:w="113" w:type="dxa"/>
              <w:left w:w="113" w:type="dxa"/>
              <w:bottom w:w="113" w:type="dxa"/>
              <w:right w:w="113" w:type="dxa"/>
            </w:tcMar>
          </w:tcPr>
          <w:p w14:paraId="44A1D44F" w14:textId="77777777" w:rsidR="00950DB1" w:rsidRPr="00950DB1" w:rsidRDefault="00950DB1" w:rsidP="005A599B">
            <w:pPr>
              <w:jc w:val="right"/>
            </w:pPr>
            <w:r w:rsidRPr="00950DB1">
              <w:t>3</w:t>
            </w:r>
          </w:p>
        </w:tc>
        <w:tc>
          <w:tcPr>
            <w:tcW w:w="764" w:type="dxa"/>
            <w:shd w:val="clear" w:color="auto" w:fill="auto"/>
            <w:tcMar>
              <w:top w:w="113" w:type="dxa"/>
              <w:left w:w="113" w:type="dxa"/>
              <w:bottom w:w="113" w:type="dxa"/>
              <w:right w:w="113" w:type="dxa"/>
            </w:tcMar>
          </w:tcPr>
          <w:p w14:paraId="0F5ABEE2" w14:textId="77777777" w:rsidR="00950DB1" w:rsidRPr="00950DB1" w:rsidRDefault="00950DB1" w:rsidP="005A599B">
            <w:pPr>
              <w:jc w:val="right"/>
            </w:pPr>
            <w:r w:rsidRPr="00950DB1">
              <w:t>100</w:t>
            </w:r>
          </w:p>
        </w:tc>
        <w:tc>
          <w:tcPr>
            <w:tcW w:w="764" w:type="dxa"/>
            <w:shd w:val="clear" w:color="auto" w:fill="auto"/>
            <w:tcMar>
              <w:top w:w="113" w:type="dxa"/>
              <w:left w:w="113" w:type="dxa"/>
              <w:bottom w:w="113" w:type="dxa"/>
              <w:right w:w="113" w:type="dxa"/>
            </w:tcMar>
          </w:tcPr>
          <w:p w14:paraId="275991F6" w14:textId="77777777" w:rsidR="00950DB1" w:rsidRPr="00950DB1" w:rsidRDefault="00950DB1" w:rsidP="005A599B">
            <w:pPr>
              <w:jc w:val="right"/>
            </w:pPr>
            <w:r w:rsidRPr="00950DB1">
              <w:t>3</w:t>
            </w:r>
          </w:p>
        </w:tc>
        <w:tc>
          <w:tcPr>
            <w:tcW w:w="763" w:type="dxa"/>
            <w:shd w:val="clear" w:color="auto" w:fill="auto"/>
            <w:tcMar>
              <w:top w:w="113" w:type="dxa"/>
              <w:left w:w="113" w:type="dxa"/>
              <w:bottom w:w="113" w:type="dxa"/>
              <w:right w:w="113" w:type="dxa"/>
            </w:tcMar>
          </w:tcPr>
          <w:p w14:paraId="32414423" w14:textId="77777777" w:rsidR="00950DB1" w:rsidRPr="00950DB1" w:rsidRDefault="00950DB1" w:rsidP="005A599B">
            <w:pPr>
              <w:jc w:val="right"/>
            </w:pPr>
            <w:r w:rsidRPr="00950DB1">
              <w:t>100</w:t>
            </w:r>
          </w:p>
        </w:tc>
        <w:tc>
          <w:tcPr>
            <w:tcW w:w="764" w:type="dxa"/>
            <w:shd w:val="clear" w:color="auto" w:fill="auto"/>
            <w:tcMar>
              <w:top w:w="113" w:type="dxa"/>
              <w:left w:w="113" w:type="dxa"/>
              <w:bottom w:w="113" w:type="dxa"/>
              <w:right w:w="113" w:type="dxa"/>
            </w:tcMar>
          </w:tcPr>
          <w:p w14:paraId="0CDFCE48" w14:textId="77777777" w:rsidR="00950DB1" w:rsidRPr="00950DB1" w:rsidRDefault="00950DB1" w:rsidP="005A599B">
            <w:pPr>
              <w:jc w:val="right"/>
            </w:pPr>
            <w:r w:rsidRPr="00950DB1">
              <w:t>3</w:t>
            </w:r>
          </w:p>
        </w:tc>
        <w:tc>
          <w:tcPr>
            <w:tcW w:w="764" w:type="dxa"/>
            <w:shd w:val="clear" w:color="auto" w:fill="auto"/>
            <w:tcMar>
              <w:top w:w="113" w:type="dxa"/>
              <w:left w:w="113" w:type="dxa"/>
              <w:bottom w:w="113" w:type="dxa"/>
              <w:right w:w="113" w:type="dxa"/>
            </w:tcMar>
          </w:tcPr>
          <w:p w14:paraId="00F9524A" w14:textId="77777777" w:rsidR="00950DB1" w:rsidRPr="00950DB1" w:rsidRDefault="00950DB1" w:rsidP="005A599B">
            <w:pPr>
              <w:jc w:val="right"/>
            </w:pPr>
            <w:r w:rsidRPr="00950DB1">
              <w:t>100</w:t>
            </w:r>
          </w:p>
        </w:tc>
      </w:tr>
    </w:tbl>
    <w:p w14:paraId="7B405F09" w14:textId="77777777" w:rsidR="00950DB1" w:rsidRPr="00950DB1" w:rsidRDefault="00950DB1" w:rsidP="00950DB1"/>
    <w:p w14:paraId="6F8AD5BA" w14:textId="77777777" w:rsidR="00950DB1" w:rsidRPr="00950DB1" w:rsidRDefault="00950DB1" w:rsidP="005A599B">
      <w:pPr>
        <w:pStyle w:val="Heading3"/>
      </w:pPr>
      <w:bookmarkStart w:id="404" w:name="_Toc178155994"/>
      <w:bookmarkStart w:id="405" w:name="_Toc180424803"/>
      <w:r w:rsidRPr="00950DB1">
        <w:t>Sustainable buildings and infrastructure</w:t>
      </w:r>
      <w:bookmarkEnd w:id="404"/>
      <w:bookmarkEnd w:id="405"/>
    </w:p>
    <w:p w14:paraId="3C362B58" w14:textId="77777777" w:rsidR="00950DB1" w:rsidRPr="00950DB1" w:rsidRDefault="00950DB1" w:rsidP="00950DB1">
      <w:r w:rsidRPr="00950DB1">
        <w:t>No substantial office fit-outs were done in 2023–24.</w:t>
      </w:r>
    </w:p>
    <w:p w14:paraId="0529A2AB" w14:textId="77777777" w:rsidR="00950DB1" w:rsidRPr="00950DB1" w:rsidRDefault="00950DB1" w:rsidP="005A599B">
      <w:pPr>
        <w:pStyle w:val="Heading2"/>
        <w:rPr>
          <w:lang w:val="en-US"/>
        </w:rPr>
      </w:pPr>
      <w:bookmarkStart w:id="406" w:name="_Toc178150567"/>
      <w:bookmarkStart w:id="407" w:name="_Toc178155995"/>
      <w:bookmarkStart w:id="408" w:name="_Toc180424804"/>
      <w:bookmarkStart w:id="409" w:name="_Ref180493682"/>
      <w:r w:rsidRPr="00950DB1">
        <w:rPr>
          <w:lang w:val="en-US"/>
        </w:rPr>
        <w:t>Additional information on request</w:t>
      </w:r>
      <w:bookmarkEnd w:id="406"/>
      <w:bookmarkEnd w:id="407"/>
      <w:bookmarkEnd w:id="408"/>
      <w:bookmarkEnd w:id="409"/>
    </w:p>
    <w:p w14:paraId="2952297A" w14:textId="77777777" w:rsidR="00950DB1" w:rsidRPr="00950DB1" w:rsidRDefault="00950DB1" w:rsidP="00950DB1">
      <w:r w:rsidRPr="00950DB1">
        <w:t xml:space="preserve">In compliance with the requirements of the Standing Directions 2018 under the </w:t>
      </w:r>
      <w:r w:rsidRPr="00950DB1">
        <w:rPr>
          <w:i/>
          <w:iCs/>
        </w:rPr>
        <w:t>Financial Management Act 1994</w:t>
      </w:r>
      <w:r w:rsidRPr="00950DB1">
        <w:t xml:space="preserve"> (Vic), details in respect of the items listed below have been retained by CSV and are available on request, subject to the provisions of the </w:t>
      </w:r>
      <w:r w:rsidRPr="00950DB1">
        <w:rPr>
          <w:i/>
          <w:iCs/>
        </w:rPr>
        <w:t>Freedom of Information Act 1982</w:t>
      </w:r>
      <w:r w:rsidRPr="00950DB1">
        <w:t xml:space="preserve"> (Vic):</w:t>
      </w:r>
    </w:p>
    <w:p w14:paraId="500DFF5E" w14:textId="77777777" w:rsidR="00950DB1" w:rsidRPr="00950DB1" w:rsidRDefault="00950DB1" w:rsidP="009B7DFB">
      <w:pPr>
        <w:pStyle w:val="ListParagraph"/>
        <w:numPr>
          <w:ilvl w:val="0"/>
          <w:numId w:val="43"/>
        </w:numPr>
      </w:pPr>
      <w:r w:rsidRPr="00950DB1">
        <w:t>a statement that declarations of pecuniary interests have been duly completed by all relevant officers</w:t>
      </w:r>
    </w:p>
    <w:p w14:paraId="440A8F04" w14:textId="77777777" w:rsidR="00950DB1" w:rsidRPr="00950DB1" w:rsidRDefault="00950DB1" w:rsidP="009B7DFB">
      <w:pPr>
        <w:pStyle w:val="ListParagraph"/>
        <w:numPr>
          <w:ilvl w:val="0"/>
          <w:numId w:val="43"/>
        </w:numPr>
      </w:pPr>
      <w:r w:rsidRPr="00950DB1">
        <w:t>details of shares held by senior officers as nominee or held beneficially in a statutory authority or subsidiary</w:t>
      </w:r>
    </w:p>
    <w:p w14:paraId="641D6C6F" w14:textId="77777777" w:rsidR="00950DB1" w:rsidRPr="00950DB1" w:rsidRDefault="00950DB1" w:rsidP="009B7DFB">
      <w:pPr>
        <w:pStyle w:val="ListParagraph"/>
        <w:numPr>
          <w:ilvl w:val="0"/>
          <w:numId w:val="43"/>
        </w:numPr>
      </w:pPr>
      <w:r w:rsidRPr="00950DB1">
        <w:t>details of publications produced by CSV about itself and how these can be obtained</w:t>
      </w:r>
    </w:p>
    <w:p w14:paraId="57D5D250" w14:textId="77777777" w:rsidR="00950DB1" w:rsidRPr="00950DB1" w:rsidRDefault="00950DB1" w:rsidP="009B7DFB">
      <w:pPr>
        <w:pStyle w:val="ListParagraph"/>
        <w:numPr>
          <w:ilvl w:val="0"/>
          <w:numId w:val="43"/>
        </w:numPr>
      </w:pPr>
      <w:r w:rsidRPr="00950DB1">
        <w:t>details of any major external reviews carried out on CSV</w:t>
      </w:r>
    </w:p>
    <w:p w14:paraId="40F227CC" w14:textId="77777777" w:rsidR="00950DB1" w:rsidRPr="00950DB1" w:rsidRDefault="00950DB1" w:rsidP="009B7DFB">
      <w:pPr>
        <w:pStyle w:val="ListParagraph"/>
        <w:numPr>
          <w:ilvl w:val="0"/>
          <w:numId w:val="43"/>
        </w:numPr>
      </w:pPr>
      <w:r w:rsidRPr="00950DB1">
        <w:t>details of major research and development activities undertaken by CSV</w:t>
      </w:r>
    </w:p>
    <w:p w14:paraId="24ED83B2" w14:textId="77777777" w:rsidR="00950DB1" w:rsidRPr="00950DB1" w:rsidRDefault="00950DB1" w:rsidP="009B7DFB">
      <w:pPr>
        <w:pStyle w:val="ListParagraph"/>
        <w:numPr>
          <w:ilvl w:val="0"/>
          <w:numId w:val="43"/>
        </w:numPr>
      </w:pPr>
      <w:r w:rsidRPr="00950DB1">
        <w:t>details of overseas visits undertaken, including a summary of the objectives and outcomes of each visit</w:t>
      </w:r>
    </w:p>
    <w:p w14:paraId="46E1FB30" w14:textId="77777777" w:rsidR="00950DB1" w:rsidRPr="00950DB1" w:rsidRDefault="00950DB1" w:rsidP="009B7DFB">
      <w:pPr>
        <w:pStyle w:val="ListParagraph"/>
        <w:numPr>
          <w:ilvl w:val="0"/>
          <w:numId w:val="43"/>
        </w:numPr>
      </w:pPr>
      <w:r w:rsidRPr="00950DB1">
        <w:t>details of major promotional, public relations and marketing activities undertaken by CSV to develop community awareness of CSV and its services</w:t>
      </w:r>
    </w:p>
    <w:p w14:paraId="666E2AC4" w14:textId="77777777" w:rsidR="00950DB1" w:rsidRPr="00950DB1" w:rsidRDefault="00950DB1" w:rsidP="009B7DFB">
      <w:pPr>
        <w:pStyle w:val="ListParagraph"/>
        <w:numPr>
          <w:ilvl w:val="0"/>
          <w:numId w:val="43"/>
        </w:numPr>
      </w:pPr>
      <w:r w:rsidRPr="00950DB1">
        <w:t>details of assessments and measures undertaken to improve the occupational health and safety of employees</w:t>
      </w:r>
    </w:p>
    <w:p w14:paraId="2B6B823D" w14:textId="77777777" w:rsidR="00950DB1" w:rsidRPr="00950DB1" w:rsidRDefault="00950DB1" w:rsidP="009B7DFB">
      <w:pPr>
        <w:pStyle w:val="ListParagraph"/>
        <w:numPr>
          <w:ilvl w:val="0"/>
          <w:numId w:val="43"/>
        </w:numPr>
      </w:pPr>
      <w:r w:rsidRPr="00950DB1">
        <w:t>a general statement on industrial relations within CSV and details of time lost through industrial accidents and disputes</w:t>
      </w:r>
    </w:p>
    <w:p w14:paraId="56701A40" w14:textId="77777777" w:rsidR="00950DB1" w:rsidRPr="00950DB1" w:rsidRDefault="00950DB1" w:rsidP="009B7DFB">
      <w:pPr>
        <w:pStyle w:val="ListParagraph"/>
        <w:numPr>
          <w:ilvl w:val="0"/>
          <w:numId w:val="43"/>
        </w:numPr>
      </w:pPr>
      <w:r w:rsidRPr="00950DB1">
        <w:t>a list of major committees sponsored by CSV, the purpose of each committee and the extent to which the purposes have been achieved</w:t>
      </w:r>
    </w:p>
    <w:p w14:paraId="25ABFD04" w14:textId="77777777" w:rsidR="00950DB1" w:rsidRPr="00950DB1" w:rsidRDefault="00950DB1" w:rsidP="009B7DFB">
      <w:pPr>
        <w:pStyle w:val="ListParagraph"/>
        <w:numPr>
          <w:ilvl w:val="0"/>
          <w:numId w:val="43"/>
        </w:numPr>
      </w:pPr>
      <w:r w:rsidRPr="00950DB1">
        <w:lastRenderedPageBreak/>
        <w:t>details of all consultancies and contractors, including:</w:t>
      </w:r>
    </w:p>
    <w:p w14:paraId="52164E48" w14:textId="77777777" w:rsidR="00950DB1" w:rsidRPr="00950DB1" w:rsidRDefault="00950DB1" w:rsidP="009B7DFB">
      <w:pPr>
        <w:pStyle w:val="ListParagraph"/>
        <w:numPr>
          <w:ilvl w:val="0"/>
          <w:numId w:val="44"/>
        </w:numPr>
      </w:pPr>
      <w:r w:rsidRPr="00950DB1">
        <w:t>consultants/contractors engaged</w:t>
      </w:r>
    </w:p>
    <w:p w14:paraId="3CC5F31A" w14:textId="77777777" w:rsidR="00950DB1" w:rsidRPr="00950DB1" w:rsidRDefault="00950DB1" w:rsidP="009B7DFB">
      <w:pPr>
        <w:pStyle w:val="ListParagraph"/>
        <w:numPr>
          <w:ilvl w:val="0"/>
          <w:numId w:val="44"/>
        </w:numPr>
      </w:pPr>
      <w:r w:rsidRPr="00950DB1">
        <w:t>services provided</w:t>
      </w:r>
    </w:p>
    <w:p w14:paraId="110C0936" w14:textId="77777777" w:rsidR="00950DB1" w:rsidRPr="00950DB1" w:rsidRDefault="00950DB1" w:rsidP="009B7DFB">
      <w:pPr>
        <w:pStyle w:val="ListParagraph"/>
        <w:numPr>
          <w:ilvl w:val="0"/>
          <w:numId w:val="44"/>
        </w:numPr>
      </w:pPr>
      <w:r w:rsidRPr="00950DB1">
        <w:t>expenditure committed to each engagement.</w:t>
      </w:r>
    </w:p>
    <w:p w14:paraId="15CA0B27" w14:textId="08F60258" w:rsidR="00950DB1" w:rsidRPr="00950DB1" w:rsidRDefault="00950DB1" w:rsidP="00950DB1">
      <w:r w:rsidRPr="00950DB1">
        <w:t xml:space="preserve">The information is available on request from the CSV telephone support line on 1300 456 542 or via email at </w:t>
      </w:r>
      <w:hyperlink r:id="rId40" w:history="1">
        <w:r w:rsidRPr="00A910B7">
          <w:rPr>
            <w:rStyle w:val="Hyperlink"/>
          </w:rPr>
          <w:t>support@claddingsafety.vic.gov.au</w:t>
        </w:r>
      </w:hyperlink>
      <w:r w:rsidRPr="00950DB1">
        <w:t>.</w:t>
      </w:r>
    </w:p>
    <w:p w14:paraId="031A82EE" w14:textId="77777777" w:rsidR="00950DB1" w:rsidRPr="009B7DFB" w:rsidRDefault="00950DB1" w:rsidP="009B7DFB">
      <w:pPr>
        <w:pStyle w:val="Heading3"/>
      </w:pPr>
      <w:bookmarkStart w:id="410" w:name="_Toc178155996"/>
      <w:bookmarkStart w:id="411" w:name="_Toc180424805"/>
      <w:r w:rsidRPr="009B7DFB">
        <w:t>Information that is not applicable to CSV</w:t>
      </w:r>
      <w:bookmarkEnd w:id="410"/>
      <w:bookmarkEnd w:id="411"/>
    </w:p>
    <w:p w14:paraId="2B1D9AEF" w14:textId="77777777" w:rsidR="00950DB1" w:rsidRPr="00950DB1" w:rsidRDefault="00950DB1" w:rsidP="00950DB1">
      <w:r w:rsidRPr="00950DB1">
        <w:t>Details of changes in prices, fees, charges, rates and levies charged by CSV is not available because CSV does not charge for its services.</w:t>
      </w:r>
    </w:p>
    <w:p w14:paraId="29CD9EB1" w14:textId="77777777" w:rsidR="00950DB1" w:rsidRPr="009B7DFB" w:rsidRDefault="00950DB1" w:rsidP="009B7DFB">
      <w:pPr>
        <w:pStyle w:val="Heading2"/>
      </w:pPr>
      <w:bookmarkStart w:id="412" w:name="_Toc178150568"/>
      <w:bookmarkStart w:id="413" w:name="_Toc178155997"/>
      <w:bookmarkStart w:id="414" w:name="_Toc180424806"/>
      <w:bookmarkStart w:id="415" w:name="_Ref180492961"/>
      <w:r w:rsidRPr="009B7DFB">
        <w:t>Disclosure index</w:t>
      </w:r>
      <w:bookmarkEnd w:id="412"/>
      <w:bookmarkEnd w:id="413"/>
      <w:bookmarkEnd w:id="414"/>
      <w:bookmarkEnd w:id="415"/>
    </w:p>
    <w:p w14:paraId="504DAAF1" w14:textId="77777777" w:rsidR="00950DB1" w:rsidRPr="00950DB1" w:rsidRDefault="00950DB1" w:rsidP="00950DB1">
      <w:r w:rsidRPr="00950DB1">
        <w:t>CSV’s annual report is prepared in accordance with all relevant Victorian legislation and pronouncements. This index has been prepared to facilitate identification of CSV’s compliance with statutory disclosure requirements.</w:t>
      </w:r>
    </w:p>
    <w:p w14:paraId="4EA3B3B2" w14:textId="77777777" w:rsidR="00950DB1" w:rsidRPr="00950DB1" w:rsidRDefault="00950DB1" w:rsidP="00950DB1">
      <w:r w:rsidRPr="00950DB1">
        <w:t>Click on a page reference number to refer to the relevant requirements for the corresponding disclosure requirements, or alternatively, refer to the corresponding page references.</w:t>
      </w:r>
    </w:p>
    <w:tbl>
      <w:tblPr>
        <w:tblW w:w="95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Disclosure index."/>
      </w:tblPr>
      <w:tblGrid>
        <w:gridCol w:w="1563"/>
        <w:gridCol w:w="6237"/>
        <w:gridCol w:w="1701"/>
      </w:tblGrid>
      <w:tr w:rsidR="00950DB1" w:rsidRPr="00950DB1" w14:paraId="7A58D53D" w14:textId="77777777" w:rsidTr="002C48FF">
        <w:trPr>
          <w:trHeight w:val="60"/>
          <w:tblHeader/>
        </w:trPr>
        <w:tc>
          <w:tcPr>
            <w:tcW w:w="1563" w:type="dxa"/>
            <w:shd w:val="clear" w:color="auto" w:fill="auto"/>
            <w:tcMar>
              <w:top w:w="113" w:type="dxa"/>
              <w:left w:w="113" w:type="dxa"/>
              <w:bottom w:w="113" w:type="dxa"/>
              <w:right w:w="113" w:type="dxa"/>
            </w:tcMar>
            <w:vAlign w:val="bottom"/>
          </w:tcPr>
          <w:p w14:paraId="79318CD3" w14:textId="77777777" w:rsidR="00950DB1" w:rsidRPr="00950DB1" w:rsidRDefault="00950DB1" w:rsidP="00950DB1">
            <w:pPr>
              <w:rPr>
                <w:b/>
                <w:bCs/>
              </w:rPr>
            </w:pPr>
            <w:r w:rsidRPr="00950DB1">
              <w:rPr>
                <w:b/>
                <w:bCs/>
              </w:rPr>
              <w:t>Legislation</w:t>
            </w:r>
          </w:p>
        </w:tc>
        <w:tc>
          <w:tcPr>
            <w:tcW w:w="6237" w:type="dxa"/>
            <w:shd w:val="clear" w:color="auto" w:fill="auto"/>
            <w:tcMar>
              <w:top w:w="113" w:type="dxa"/>
              <w:left w:w="113" w:type="dxa"/>
              <w:bottom w:w="113" w:type="dxa"/>
              <w:right w:w="113" w:type="dxa"/>
            </w:tcMar>
            <w:vAlign w:val="bottom"/>
          </w:tcPr>
          <w:p w14:paraId="7CF480B2" w14:textId="77777777" w:rsidR="00950DB1" w:rsidRPr="00950DB1" w:rsidRDefault="00950DB1" w:rsidP="00950DB1">
            <w:pPr>
              <w:rPr>
                <w:b/>
                <w:bCs/>
              </w:rPr>
            </w:pPr>
            <w:r w:rsidRPr="00950DB1">
              <w:rPr>
                <w:b/>
                <w:bCs/>
              </w:rPr>
              <w:t>Requirement</w:t>
            </w:r>
          </w:p>
        </w:tc>
        <w:tc>
          <w:tcPr>
            <w:tcW w:w="1701" w:type="dxa"/>
            <w:shd w:val="clear" w:color="auto" w:fill="auto"/>
            <w:tcMar>
              <w:top w:w="113" w:type="dxa"/>
              <w:left w:w="113" w:type="dxa"/>
              <w:bottom w:w="113" w:type="dxa"/>
              <w:right w:w="0" w:type="dxa"/>
            </w:tcMar>
            <w:vAlign w:val="bottom"/>
          </w:tcPr>
          <w:p w14:paraId="4AFA2B38" w14:textId="77777777" w:rsidR="00950DB1" w:rsidRPr="00950DB1" w:rsidRDefault="00950DB1" w:rsidP="00950DB1">
            <w:pPr>
              <w:rPr>
                <w:b/>
                <w:bCs/>
              </w:rPr>
            </w:pPr>
            <w:r w:rsidRPr="00950DB1">
              <w:rPr>
                <w:b/>
                <w:bCs/>
              </w:rPr>
              <w:t>Page reference</w:t>
            </w:r>
          </w:p>
        </w:tc>
      </w:tr>
      <w:tr w:rsidR="00950DB1" w:rsidRPr="00950DB1" w14:paraId="48CF115E" w14:textId="77777777" w:rsidTr="002C48FF">
        <w:trPr>
          <w:trHeight w:val="60"/>
        </w:trPr>
        <w:tc>
          <w:tcPr>
            <w:tcW w:w="9501" w:type="dxa"/>
            <w:gridSpan w:val="3"/>
            <w:shd w:val="clear" w:color="auto" w:fill="auto"/>
            <w:tcMar>
              <w:top w:w="113" w:type="dxa"/>
              <w:left w:w="113" w:type="dxa"/>
              <w:bottom w:w="113" w:type="dxa"/>
              <w:right w:w="113" w:type="dxa"/>
            </w:tcMar>
          </w:tcPr>
          <w:p w14:paraId="3CF97375" w14:textId="77777777" w:rsidR="00950DB1" w:rsidRPr="00950DB1" w:rsidRDefault="00950DB1" w:rsidP="00950DB1">
            <w:pPr>
              <w:rPr>
                <w:b/>
                <w:bCs/>
              </w:rPr>
            </w:pPr>
            <w:r w:rsidRPr="00950DB1">
              <w:rPr>
                <w:b/>
                <w:bCs/>
              </w:rPr>
              <w:t>Standing Directions and Financial Reporting Directions</w:t>
            </w:r>
          </w:p>
        </w:tc>
      </w:tr>
      <w:tr w:rsidR="00950DB1" w:rsidRPr="00950DB1" w14:paraId="2AA59DF5" w14:textId="77777777" w:rsidTr="002C48FF">
        <w:trPr>
          <w:trHeight w:val="60"/>
        </w:trPr>
        <w:tc>
          <w:tcPr>
            <w:tcW w:w="9501" w:type="dxa"/>
            <w:gridSpan w:val="3"/>
            <w:shd w:val="clear" w:color="auto" w:fill="auto"/>
            <w:tcMar>
              <w:top w:w="113" w:type="dxa"/>
              <w:left w:w="113" w:type="dxa"/>
              <w:bottom w:w="113" w:type="dxa"/>
              <w:right w:w="113" w:type="dxa"/>
            </w:tcMar>
          </w:tcPr>
          <w:p w14:paraId="4ADA1006" w14:textId="77777777" w:rsidR="00950DB1" w:rsidRPr="00950DB1" w:rsidRDefault="00950DB1" w:rsidP="00950DB1">
            <w:pPr>
              <w:rPr>
                <w:b/>
                <w:bCs/>
              </w:rPr>
            </w:pPr>
            <w:r w:rsidRPr="00950DB1">
              <w:rPr>
                <w:b/>
                <w:bCs/>
              </w:rPr>
              <w:t>Report of Operations</w:t>
            </w:r>
          </w:p>
        </w:tc>
      </w:tr>
      <w:tr w:rsidR="00950DB1" w:rsidRPr="00950DB1" w14:paraId="390A4177" w14:textId="77777777" w:rsidTr="002C48FF">
        <w:trPr>
          <w:trHeight w:val="60"/>
        </w:trPr>
        <w:tc>
          <w:tcPr>
            <w:tcW w:w="9501" w:type="dxa"/>
            <w:gridSpan w:val="3"/>
            <w:shd w:val="clear" w:color="auto" w:fill="auto"/>
            <w:tcMar>
              <w:top w:w="113" w:type="dxa"/>
              <w:left w:w="113" w:type="dxa"/>
              <w:bottom w:w="113" w:type="dxa"/>
              <w:right w:w="113" w:type="dxa"/>
            </w:tcMar>
          </w:tcPr>
          <w:p w14:paraId="2EA9896F" w14:textId="77777777" w:rsidR="00950DB1" w:rsidRPr="00950DB1" w:rsidRDefault="00950DB1" w:rsidP="00950DB1">
            <w:pPr>
              <w:rPr>
                <w:b/>
                <w:bCs/>
              </w:rPr>
            </w:pPr>
            <w:r w:rsidRPr="00950DB1">
              <w:rPr>
                <w:b/>
                <w:bCs/>
              </w:rPr>
              <w:t>Charter and purpose</w:t>
            </w:r>
          </w:p>
        </w:tc>
      </w:tr>
      <w:tr w:rsidR="00950DB1" w:rsidRPr="00950DB1" w14:paraId="16AEC577" w14:textId="77777777" w:rsidTr="002C48FF">
        <w:trPr>
          <w:trHeight w:val="426"/>
        </w:trPr>
        <w:tc>
          <w:tcPr>
            <w:tcW w:w="1563" w:type="dxa"/>
            <w:shd w:val="clear" w:color="auto" w:fill="auto"/>
            <w:tcMar>
              <w:top w:w="113" w:type="dxa"/>
              <w:left w:w="113" w:type="dxa"/>
              <w:bottom w:w="113" w:type="dxa"/>
              <w:right w:w="113" w:type="dxa"/>
            </w:tcMar>
          </w:tcPr>
          <w:p w14:paraId="597E3969"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5A6D6069" w14:textId="77777777" w:rsidR="00950DB1" w:rsidRPr="00950DB1" w:rsidRDefault="00950DB1" w:rsidP="00950DB1">
            <w:r w:rsidRPr="00950DB1">
              <w:t>Manner of establishment and the relevant Ministers</w:t>
            </w:r>
          </w:p>
        </w:tc>
        <w:tc>
          <w:tcPr>
            <w:tcW w:w="1701" w:type="dxa"/>
            <w:shd w:val="clear" w:color="auto" w:fill="auto"/>
            <w:tcMar>
              <w:top w:w="113" w:type="dxa"/>
              <w:left w:w="113" w:type="dxa"/>
              <w:bottom w:w="113" w:type="dxa"/>
              <w:right w:w="0" w:type="dxa"/>
            </w:tcMar>
          </w:tcPr>
          <w:p w14:paraId="3118923C" w14:textId="49998B44" w:rsidR="00950DB1" w:rsidRPr="00950DB1" w:rsidRDefault="00950DB1" w:rsidP="00950DB1">
            <w:r w:rsidRPr="00950DB1">
              <w:t xml:space="preserve">page </w:t>
            </w:r>
            <w:r w:rsidR="00BE0453">
              <w:fldChar w:fldCharType="begin"/>
            </w:r>
            <w:r w:rsidR="00BE0453">
              <w:instrText xml:space="preserve"> PAGEREF _Ref180492611 \h </w:instrText>
            </w:r>
            <w:r w:rsidR="00BE0453">
              <w:fldChar w:fldCharType="separate"/>
            </w:r>
            <w:r w:rsidR="00BE0453">
              <w:rPr>
                <w:noProof/>
              </w:rPr>
              <w:t>8</w:t>
            </w:r>
            <w:r w:rsidR="00BE0453">
              <w:fldChar w:fldCharType="end"/>
            </w:r>
          </w:p>
        </w:tc>
      </w:tr>
      <w:tr w:rsidR="00950DB1" w:rsidRPr="00950DB1" w14:paraId="1386C708" w14:textId="77777777" w:rsidTr="002C48FF">
        <w:trPr>
          <w:trHeight w:val="60"/>
        </w:trPr>
        <w:tc>
          <w:tcPr>
            <w:tcW w:w="1563" w:type="dxa"/>
            <w:shd w:val="clear" w:color="auto" w:fill="auto"/>
            <w:tcMar>
              <w:top w:w="113" w:type="dxa"/>
              <w:left w:w="113" w:type="dxa"/>
              <w:bottom w:w="113" w:type="dxa"/>
              <w:right w:w="113" w:type="dxa"/>
            </w:tcMar>
          </w:tcPr>
          <w:p w14:paraId="49DA2C83"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51EA85F7" w14:textId="77777777" w:rsidR="00950DB1" w:rsidRPr="00950DB1" w:rsidRDefault="00950DB1" w:rsidP="00950DB1">
            <w:r w:rsidRPr="00950DB1">
              <w:t xml:space="preserve">Purpose, functions, powers and duties </w:t>
            </w:r>
          </w:p>
        </w:tc>
        <w:tc>
          <w:tcPr>
            <w:tcW w:w="1701" w:type="dxa"/>
            <w:shd w:val="clear" w:color="auto" w:fill="auto"/>
            <w:tcMar>
              <w:top w:w="113" w:type="dxa"/>
              <w:left w:w="113" w:type="dxa"/>
              <w:bottom w:w="113" w:type="dxa"/>
              <w:right w:w="0" w:type="dxa"/>
            </w:tcMar>
          </w:tcPr>
          <w:p w14:paraId="2D222F8C" w14:textId="1026EC6C" w:rsidR="00950DB1" w:rsidRPr="00950DB1" w:rsidRDefault="00950DB1" w:rsidP="00950DB1">
            <w:r w:rsidRPr="00950DB1">
              <w:t xml:space="preserve">page </w:t>
            </w:r>
            <w:r w:rsidR="00BE0453">
              <w:fldChar w:fldCharType="begin"/>
            </w:r>
            <w:r w:rsidR="00BE0453">
              <w:instrText xml:space="preserve"> PAGEREF _Ref180492690 \h </w:instrText>
            </w:r>
            <w:r w:rsidR="00BE0453">
              <w:fldChar w:fldCharType="separate"/>
            </w:r>
            <w:r w:rsidR="00BE0453">
              <w:rPr>
                <w:noProof/>
              </w:rPr>
              <w:t>8</w:t>
            </w:r>
            <w:r w:rsidR="00BE0453">
              <w:fldChar w:fldCharType="end"/>
            </w:r>
            <w:r w:rsidRPr="00950DB1">
              <w:t>–</w:t>
            </w:r>
            <w:r w:rsidR="00BE0453">
              <w:fldChar w:fldCharType="begin"/>
            </w:r>
            <w:r w:rsidR="00BE0453">
              <w:instrText xml:space="preserve"> PAGEREF _Ref180492712 \h </w:instrText>
            </w:r>
            <w:r w:rsidR="00BE0453">
              <w:fldChar w:fldCharType="separate"/>
            </w:r>
            <w:r w:rsidR="00BE0453">
              <w:rPr>
                <w:noProof/>
              </w:rPr>
              <w:t>9</w:t>
            </w:r>
            <w:r w:rsidR="00BE0453">
              <w:fldChar w:fldCharType="end"/>
            </w:r>
          </w:p>
        </w:tc>
      </w:tr>
      <w:tr w:rsidR="00950DB1" w:rsidRPr="00950DB1" w14:paraId="26A1AFF4" w14:textId="77777777" w:rsidTr="002C48FF">
        <w:trPr>
          <w:trHeight w:val="60"/>
        </w:trPr>
        <w:tc>
          <w:tcPr>
            <w:tcW w:w="1563" w:type="dxa"/>
            <w:shd w:val="clear" w:color="auto" w:fill="auto"/>
            <w:tcMar>
              <w:top w:w="113" w:type="dxa"/>
              <w:left w:w="113" w:type="dxa"/>
              <w:bottom w:w="113" w:type="dxa"/>
              <w:right w:w="113" w:type="dxa"/>
            </w:tcMar>
          </w:tcPr>
          <w:p w14:paraId="348E4816"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51704716" w14:textId="77777777" w:rsidR="00950DB1" w:rsidRPr="00950DB1" w:rsidRDefault="00950DB1" w:rsidP="00950DB1">
            <w:r w:rsidRPr="00950DB1">
              <w:t>Key initiatives and projects</w:t>
            </w:r>
          </w:p>
        </w:tc>
        <w:tc>
          <w:tcPr>
            <w:tcW w:w="1701" w:type="dxa"/>
            <w:shd w:val="clear" w:color="auto" w:fill="auto"/>
            <w:tcMar>
              <w:top w:w="113" w:type="dxa"/>
              <w:left w:w="113" w:type="dxa"/>
              <w:bottom w:w="113" w:type="dxa"/>
              <w:right w:w="0" w:type="dxa"/>
            </w:tcMar>
          </w:tcPr>
          <w:p w14:paraId="5B6401B0" w14:textId="4303849F" w:rsidR="00950DB1" w:rsidRPr="00950DB1" w:rsidRDefault="00950DB1" w:rsidP="00950DB1">
            <w:r w:rsidRPr="00950DB1">
              <w:t xml:space="preserve">page </w:t>
            </w:r>
            <w:r w:rsidR="00BE0453">
              <w:fldChar w:fldCharType="begin"/>
            </w:r>
            <w:r w:rsidR="00BE0453">
              <w:instrText xml:space="preserve"> PAGEREF _Ref180492772 \h </w:instrText>
            </w:r>
            <w:r w:rsidR="00BE0453">
              <w:fldChar w:fldCharType="separate"/>
            </w:r>
            <w:r w:rsidR="00BE0453">
              <w:rPr>
                <w:noProof/>
              </w:rPr>
              <w:t>15</w:t>
            </w:r>
            <w:r w:rsidR="00BE0453">
              <w:fldChar w:fldCharType="end"/>
            </w:r>
            <w:r w:rsidRPr="00950DB1">
              <w:t>–</w:t>
            </w:r>
            <w:r w:rsidR="00BE0453">
              <w:fldChar w:fldCharType="begin"/>
            </w:r>
            <w:r w:rsidR="00BE0453">
              <w:instrText xml:space="preserve"> PAGEREF _Ref180492810 \h </w:instrText>
            </w:r>
            <w:r w:rsidR="00BE0453">
              <w:fldChar w:fldCharType="separate"/>
            </w:r>
            <w:r w:rsidR="00BE0453">
              <w:rPr>
                <w:noProof/>
              </w:rPr>
              <w:t>3</w:t>
            </w:r>
            <w:r w:rsidR="00BE0453">
              <w:fldChar w:fldCharType="end"/>
            </w:r>
            <w:r w:rsidR="0080607D">
              <w:t>7</w:t>
            </w:r>
          </w:p>
        </w:tc>
      </w:tr>
      <w:tr w:rsidR="00950DB1" w:rsidRPr="00950DB1" w14:paraId="45652425" w14:textId="77777777" w:rsidTr="002C48FF">
        <w:trPr>
          <w:trHeight w:val="60"/>
        </w:trPr>
        <w:tc>
          <w:tcPr>
            <w:tcW w:w="1563" w:type="dxa"/>
            <w:shd w:val="clear" w:color="auto" w:fill="auto"/>
            <w:tcMar>
              <w:top w:w="113" w:type="dxa"/>
              <w:left w:w="113" w:type="dxa"/>
              <w:bottom w:w="113" w:type="dxa"/>
              <w:right w:w="113" w:type="dxa"/>
            </w:tcMar>
          </w:tcPr>
          <w:p w14:paraId="23E7F683"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14E8D563" w14:textId="77777777" w:rsidR="00950DB1" w:rsidRPr="00950DB1" w:rsidRDefault="00950DB1" w:rsidP="00950DB1">
            <w:r w:rsidRPr="00950DB1">
              <w:t>Nature and range of services provided</w:t>
            </w:r>
          </w:p>
        </w:tc>
        <w:tc>
          <w:tcPr>
            <w:tcW w:w="1701" w:type="dxa"/>
            <w:shd w:val="clear" w:color="auto" w:fill="auto"/>
            <w:tcMar>
              <w:top w:w="113" w:type="dxa"/>
              <w:left w:w="113" w:type="dxa"/>
              <w:bottom w:w="113" w:type="dxa"/>
              <w:right w:w="0" w:type="dxa"/>
            </w:tcMar>
          </w:tcPr>
          <w:p w14:paraId="434EE99E" w14:textId="254C9A99" w:rsidR="00950DB1" w:rsidRPr="00950DB1" w:rsidRDefault="00950DB1" w:rsidP="00950DB1">
            <w:r w:rsidRPr="00950DB1">
              <w:t xml:space="preserve">page </w:t>
            </w:r>
            <w:r w:rsidR="00BE0453">
              <w:fldChar w:fldCharType="begin"/>
            </w:r>
            <w:r w:rsidR="00BE0453">
              <w:instrText xml:space="preserve"> PAGEREF _Ref180492840 \h </w:instrText>
            </w:r>
            <w:r w:rsidR="00BE0453">
              <w:fldChar w:fldCharType="separate"/>
            </w:r>
            <w:r w:rsidR="00BE0453">
              <w:rPr>
                <w:noProof/>
              </w:rPr>
              <w:t>11</w:t>
            </w:r>
            <w:r w:rsidR="00BE0453">
              <w:fldChar w:fldCharType="end"/>
            </w:r>
            <w:r w:rsidRPr="00950DB1">
              <w:t>–</w:t>
            </w:r>
            <w:r w:rsidR="00BE0453">
              <w:fldChar w:fldCharType="begin"/>
            </w:r>
            <w:r w:rsidR="00BE0453">
              <w:instrText xml:space="preserve"> PAGEREF _Ref180492857 \h </w:instrText>
            </w:r>
            <w:r w:rsidR="00BE0453">
              <w:fldChar w:fldCharType="separate"/>
            </w:r>
            <w:r w:rsidR="00BE0453">
              <w:rPr>
                <w:noProof/>
              </w:rPr>
              <w:t>12</w:t>
            </w:r>
            <w:r w:rsidR="00BE0453">
              <w:fldChar w:fldCharType="end"/>
            </w:r>
          </w:p>
        </w:tc>
      </w:tr>
      <w:tr w:rsidR="00950DB1" w:rsidRPr="00950DB1" w14:paraId="30BBA594" w14:textId="77777777" w:rsidTr="002C48FF">
        <w:trPr>
          <w:trHeight w:val="60"/>
        </w:trPr>
        <w:tc>
          <w:tcPr>
            <w:tcW w:w="9501" w:type="dxa"/>
            <w:gridSpan w:val="3"/>
            <w:shd w:val="clear" w:color="auto" w:fill="auto"/>
            <w:tcMar>
              <w:top w:w="113" w:type="dxa"/>
              <w:left w:w="113" w:type="dxa"/>
              <w:bottom w:w="113" w:type="dxa"/>
              <w:right w:w="113" w:type="dxa"/>
            </w:tcMar>
          </w:tcPr>
          <w:p w14:paraId="54287FCC" w14:textId="77777777" w:rsidR="00950DB1" w:rsidRPr="00950DB1" w:rsidRDefault="00950DB1" w:rsidP="00950DB1">
            <w:pPr>
              <w:rPr>
                <w:b/>
                <w:bCs/>
              </w:rPr>
            </w:pPr>
            <w:r w:rsidRPr="00950DB1">
              <w:rPr>
                <w:b/>
                <w:bCs/>
              </w:rPr>
              <w:t>Management and structure</w:t>
            </w:r>
          </w:p>
        </w:tc>
      </w:tr>
      <w:tr w:rsidR="00950DB1" w:rsidRPr="00950DB1" w14:paraId="5195D985" w14:textId="77777777" w:rsidTr="002C48FF">
        <w:trPr>
          <w:trHeight w:val="60"/>
        </w:trPr>
        <w:tc>
          <w:tcPr>
            <w:tcW w:w="1563" w:type="dxa"/>
            <w:shd w:val="clear" w:color="auto" w:fill="auto"/>
            <w:tcMar>
              <w:top w:w="113" w:type="dxa"/>
              <w:left w:w="113" w:type="dxa"/>
              <w:bottom w:w="113" w:type="dxa"/>
              <w:right w:w="113" w:type="dxa"/>
            </w:tcMar>
          </w:tcPr>
          <w:p w14:paraId="29CBEAE5"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EFF1BA6" w14:textId="77777777" w:rsidR="00950DB1" w:rsidRPr="00950DB1" w:rsidRDefault="00950DB1" w:rsidP="00950DB1">
            <w:r w:rsidRPr="00950DB1">
              <w:t>Organisational structure</w:t>
            </w:r>
          </w:p>
        </w:tc>
        <w:tc>
          <w:tcPr>
            <w:tcW w:w="1701" w:type="dxa"/>
            <w:shd w:val="clear" w:color="auto" w:fill="auto"/>
            <w:tcMar>
              <w:top w:w="113" w:type="dxa"/>
              <w:left w:w="113" w:type="dxa"/>
              <w:bottom w:w="113" w:type="dxa"/>
              <w:right w:w="0" w:type="dxa"/>
            </w:tcMar>
          </w:tcPr>
          <w:p w14:paraId="6BD47B94" w14:textId="147BD123" w:rsidR="00950DB1" w:rsidRPr="00950DB1" w:rsidRDefault="00950DB1" w:rsidP="00950DB1">
            <w:r w:rsidRPr="00950DB1">
              <w:t xml:space="preserve">page </w:t>
            </w:r>
            <w:r w:rsidR="00BE0453">
              <w:fldChar w:fldCharType="begin"/>
            </w:r>
            <w:r w:rsidR="00BE0453">
              <w:instrText xml:space="preserve"> PAGEREF _Ref180492900 \h </w:instrText>
            </w:r>
            <w:r w:rsidR="00BE0453">
              <w:fldChar w:fldCharType="separate"/>
            </w:r>
            <w:r w:rsidR="00BE0453">
              <w:rPr>
                <w:noProof/>
              </w:rPr>
              <w:t>37</w:t>
            </w:r>
            <w:r w:rsidR="00BE0453">
              <w:fldChar w:fldCharType="end"/>
            </w:r>
            <w:r w:rsidR="00703737">
              <w:t>–38</w:t>
            </w:r>
          </w:p>
        </w:tc>
      </w:tr>
      <w:tr w:rsidR="00950DB1" w:rsidRPr="00950DB1" w14:paraId="34FB1A79" w14:textId="77777777" w:rsidTr="002C48FF">
        <w:trPr>
          <w:trHeight w:val="60"/>
        </w:trPr>
        <w:tc>
          <w:tcPr>
            <w:tcW w:w="1563" w:type="dxa"/>
            <w:shd w:val="clear" w:color="auto" w:fill="auto"/>
            <w:tcMar>
              <w:top w:w="113" w:type="dxa"/>
              <w:left w:w="113" w:type="dxa"/>
              <w:bottom w:w="113" w:type="dxa"/>
              <w:right w:w="113" w:type="dxa"/>
            </w:tcMar>
          </w:tcPr>
          <w:p w14:paraId="7CC6ADC9"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6D05FC7E" w14:textId="77777777" w:rsidR="00950DB1" w:rsidRPr="00950DB1" w:rsidRDefault="00950DB1" w:rsidP="00950DB1">
            <w:r w:rsidRPr="00950DB1">
              <w:t>Board committee membership</w:t>
            </w:r>
          </w:p>
        </w:tc>
        <w:tc>
          <w:tcPr>
            <w:tcW w:w="1701" w:type="dxa"/>
            <w:shd w:val="clear" w:color="auto" w:fill="auto"/>
            <w:tcMar>
              <w:top w:w="113" w:type="dxa"/>
              <w:left w:w="113" w:type="dxa"/>
              <w:bottom w:w="113" w:type="dxa"/>
              <w:right w:w="0" w:type="dxa"/>
            </w:tcMar>
          </w:tcPr>
          <w:p w14:paraId="19B44D03" w14:textId="4A889520" w:rsidR="00950DB1" w:rsidRPr="00950DB1" w:rsidRDefault="00950DB1" w:rsidP="00950DB1">
            <w:r w:rsidRPr="00950DB1">
              <w:t xml:space="preserve">page </w:t>
            </w:r>
            <w:r w:rsidR="00E72401">
              <w:t>40–41</w:t>
            </w:r>
          </w:p>
        </w:tc>
      </w:tr>
      <w:tr w:rsidR="00950DB1" w:rsidRPr="00950DB1" w14:paraId="6CC94227" w14:textId="77777777" w:rsidTr="002C48FF">
        <w:trPr>
          <w:trHeight w:val="60"/>
        </w:trPr>
        <w:tc>
          <w:tcPr>
            <w:tcW w:w="9501" w:type="dxa"/>
            <w:gridSpan w:val="3"/>
            <w:shd w:val="clear" w:color="auto" w:fill="auto"/>
            <w:tcMar>
              <w:top w:w="113" w:type="dxa"/>
              <w:left w:w="113" w:type="dxa"/>
              <w:bottom w:w="113" w:type="dxa"/>
              <w:right w:w="113" w:type="dxa"/>
            </w:tcMar>
          </w:tcPr>
          <w:p w14:paraId="20335825" w14:textId="77777777" w:rsidR="00950DB1" w:rsidRPr="00950DB1" w:rsidRDefault="00950DB1" w:rsidP="00950DB1">
            <w:pPr>
              <w:rPr>
                <w:b/>
                <w:bCs/>
              </w:rPr>
            </w:pPr>
            <w:r w:rsidRPr="00950DB1">
              <w:rPr>
                <w:b/>
                <w:bCs/>
              </w:rPr>
              <w:t>Financial and other information</w:t>
            </w:r>
          </w:p>
        </w:tc>
      </w:tr>
      <w:tr w:rsidR="00950DB1" w:rsidRPr="00950DB1" w14:paraId="22D3C2DA" w14:textId="77777777" w:rsidTr="002C48FF">
        <w:trPr>
          <w:trHeight w:val="60"/>
        </w:trPr>
        <w:tc>
          <w:tcPr>
            <w:tcW w:w="1563" w:type="dxa"/>
            <w:shd w:val="clear" w:color="auto" w:fill="auto"/>
            <w:tcMar>
              <w:top w:w="113" w:type="dxa"/>
              <w:left w:w="113" w:type="dxa"/>
              <w:bottom w:w="113" w:type="dxa"/>
              <w:right w:w="113" w:type="dxa"/>
            </w:tcMar>
          </w:tcPr>
          <w:p w14:paraId="7FFBD3A4" w14:textId="77777777" w:rsidR="00950DB1" w:rsidRPr="00950DB1" w:rsidRDefault="00950DB1" w:rsidP="00950DB1">
            <w:r w:rsidRPr="00950DB1">
              <w:lastRenderedPageBreak/>
              <w:t>FRD 10</w:t>
            </w:r>
          </w:p>
        </w:tc>
        <w:tc>
          <w:tcPr>
            <w:tcW w:w="6237" w:type="dxa"/>
            <w:shd w:val="clear" w:color="auto" w:fill="auto"/>
            <w:tcMar>
              <w:top w:w="113" w:type="dxa"/>
              <w:left w:w="113" w:type="dxa"/>
              <w:bottom w:w="113" w:type="dxa"/>
              <w:right w:w="113" w:type="dxa"/>
            </w:tcMar>
          </w:tcPr>
          <w:p w14:paraId="7AF335FB" w14:textId="77777777" w:rsidR="00950DB1" w:rsidRPr="00950DB1" w:rsidRDefault="00950DB1" w:rsidP="00950DB1">
            <w:r w:rsidRPr="00950DB1">
              <w:t>Disclosure index</w:t>
            </w:r>
          </w:p>
        </w:tc>
        <w:tc>
          <w:tcPr>
            <w:tcW w:w="1701" w:type="dxa"/>
            <w:shd w:val="clear" w:color="auto" w:fill="auto"/>
            <w:tcMar>
              <w:top w:w="113" w:type="dxa"/>
              <w:left w:w="113" w:type="dxa"/>
              <w:bottom w:w="113" w:type="dxa"/>
              <w:right w:w="0" w:type="dxa"/>
            </w:tcMar>
          </w:tcPr>
          <w:p w14:paraId="5F6AE4AE" w14:textId="1E634396" w:rsidR="00950DB1" w:rsidRPr="00950DB1" w:rsidRDefault="00950DB1" w:rsidP="00950DB1">
            <w:r w:rsidRPr="00950DB1">
              <w:t xml:space="preserve">page </w:t>
            </w:r>
            <w:r w:rsidR="00BE0453">
              <w:fldChar w:fldCharType="begin"/>
            </w:r>
            <w:r w:rsidR="00BE0453">
              <w:instrText xml:space="preserve"> PAGEREF _Ref180492961 \h </w:instrText>
            </w:r>
            <w:r w:rsidR="00BE0453">
              <w:fldChar w:fldCharType="separate"/>
            </w:r>
            <w:r w:rsidR="00BE0453">
              <w:rPr>
                <w:noProof/>
              </w:rPr>
              <w:t>118</w:t>
            </w:r>
            <w:r w:rsidR="00BE0453">
              <w:fldChar w:fldCharType="end"/>
            </w:r>
            <w:r w:rsidR="00CA1F59">
              <w:t>–121</w:t>
            </w:r>
          </w:p>
        </w:tc>
      </w:tr>
      <w:tr w:rsidR="00950DB1" w:rsidRPr="00950DB1" w14:paraId="4115562B" w14:textId="77777777" w:rsidTr="002C48FF">
        <w:trPr>
          <w:trHeight w:val="60"/>
        </w:trPr>
        <w:tc>
          <w:tcPr>
            <w:tcW w:w="1563" w:type="dxa"/>
            <w:shd w:val="clear" w:color="auto" w:fill="auto"/>
            <w:tcMar>
              <w:top w:w="113" w:type="dxa"/>
              <w:left w:w="113" w:type="dxa"/>
              <w:bottom w:w="113" w:type="dxa"/>
              <w:right w:w="113" w:type="dxa"/>
            </w:tcMar>
          </w:tcPr>
          <w:p w14:paraId="30E6DE4B" w14:textId="77777777" w:rsidR="00950DB1" w:rsidRPr="00950DB1" w:rsidRDefault="00950DB1" w:rsidP="00950DB1">
            <w:r w:rsidRPr="00950DB1">
              <w:t>FRD 12</w:t>
            </w:r>
          </w:p>
        </w:tc>
        <w:tc>
          <w:tcPr>
            <w:tcW w:w="6237" w:type="dxa"/>
            <w:shd w:val="clear" w:color="auto" w:fill="auto"/>
            <w:tcMar>
              <w:top w:w="113" w:type="dxa"/>
              <w:left w:w="113" w:type="dxa"/>
              <w:bottom w:w="113" w:type="dxa"/>
              <w:right w:w="113" w:type="dxa"/>
            </w:tcMar>
          </w:tcPr>
          <w:p w14:paraId="23EAA675" w14:textId="77777777" w:rsidR="00950DB1" w:rsidRPr="00950DB1" w:rsidRDefault="00950DB1" w:rsidP="00950DB1">
            <w:r w:rsidRPr="00950DB1">
              <w:t xml:space="preserve">Disclosure of major contracts </w:t>
            </w:r>
          </w:p>
        </w:tc>
        <w:tc>
          <w:tcPr>
            <w:tcW w:w="1701" w:type="dxa"/>
            <w:shd w:val="clear" w:color="auto" w:fill="auto"/>
            <w:tcMar>
              <w:top w:w="113" w:type="dxa"/>
              <w:left w:w="113" w:type="dxa"/>
              <w:bottom w:w="113" w:type="dxa"/>
              <w:right w:w="0" w:type="dxa"/>
            </w:tcMar>
          </w:tcPr>
          <w:p w14:paraId="7C00ADB8" w14:textId="7D12F437" w:rsidR="00950DB1" w:rsidRPr="00950DB1" w:rsidRDefault="00950DB1" w:rsidP="00950DB1">
            <w:r w:rsidRPr="00950DB1">
              <w:t xml:space="preserve">page </w:t>
            </w:r>
            <w:r w:rsidR="006E1498">
              <w:fldChar w:fldCharType="begin"/>
            </w:r>
            <w:r w:rsidR="006E1498">
              <w:instrText xml:space="preserve"> PAGEREF _Ref180493049 \h </w:instrText>
            </w:r>
            <w:r w:rsidR="006E1498">
              <w:fldChar w:fldCharType="separate"/>
            </w:r>
            <w:r w:rsidR="006E1498">
              <w:rPr>
                <w:noProof/>
              </w:rPr>
              <w:t>107</w:t>
            </w:r>
            <w:r w:rsidR="006E1498">
              <w:fldChar w:fldCharType="end"/>
            </w:r>
          </w:p>
        </w:tc>
      </w:tr>
      <w:tr w:rsidR="00950DB1" w:rsidRPr="00950DB1" w14:paraId="7CA100F3" w14:textId="77777777" w:rsidTr="002C48FF">
        <w:trPr>
          <w:trHeight w:val="60"/>
        </w:trPr>
        <w:tc>
          <w:tcPr>
            <w:tcW w:w="1563" w:type="dxa"/>
            <w:shd w:val="clear" w:color="auto" w:fill="auto"/>
            <w:tcMar>
              <w:top w:w="113" w:type="dxa"/>
              <w:left w:w="113" w:type="dxa"/>
              <w:bottom w:w="113" w:type="dxa"/>
              <w:right w:w="113" w:type="dxa"/>
            </w:tcMar>
          </w:tcPr>
          <w:p w14:paraId="6A977FDE" w14:textId="77777777" w:rsidR="00950DB1" w:rsidRPr="00950DB1" w:rsidRDefault="00950DB1" w:rsidP="00950DB1">
            <w:r w:rsidRPr="00950DB1">
              <w:t>FRD 15</w:t>
            </w:r>
          </w:p>
        </w:tc>
        <w:tc>
          <w:tcPr>
            <w:tcW w:w="6237" w:type="dxa"/>
            <w:shd w:val="clear" w:color="auto" w:fill="auto"/>
            <w:tcMar>
              <w:top w:w="113" w:type="dxa"/>
              <w:left w:w="113" w:type="dxa"/>
              <w:bottom w:w="113" w:type="dxa"/>
              <w:right w:w="113" w:type="dxa"/>
            </w:tcMar>
          </w:tcPr>
          <w:p w14:paraId="51115618" w14:textId="77777777" w:rsidR="00950DB1" w:rsidRPr="00950DB1" w:rsidRDefault="00950DB1" w:rsidP="00950DB1">
            <w:r w:rsidRPr="00950DB1">
              <w:t>Executive disclosures</w:t>
            </w:r>
          </w:p>
        </w:tc>
        <w:tc>
          <w:tcPr>
            <w:tcW w:w="1701" w:type="dxa"/>
            <w:shd w:val="clear" w:color="auto" w:fill="auto"/>
            <w:tcMar>
              <w:top w:w="113" w:type="dxa"/>
              <w:left w:w="113" w:type="dxa"/>
              <w:bottom w:w="113" w:type="dxa"/>
              <w:right w:w="0" w:type="dxa"/>
            </w:tcMar>
          </w:tcPr>
          <w:p w14:paraId="2120A685" w14:textId="18F5F079" w:rsidR="00950DB1" w:rsidRPr="00950DB1" w:rsidRDefault="00950DB1" w:rsidP="00950DB1">
            <w:r w:rsidRPr="00950DB1">
              <w:t xml:space="preserve">page </w:t>
            </w:r>
            <w:r w:rsidR="006E1498">
              <w:fldChar w:fldCharType="begin"/>
            </w:r>
            <w:r w:rsidR="006E1498">
              <w:instrText xml:space="preserve"> PAGEREF _Ref180493107 \h </w:instrText>
            </w:r>
            <w:r w:rsidR="006E1498">
              <w:fldChar w:fldCharType="separate"/>
            </w:r>
            <w:r w:rsidR="006E1498">
              <w:rPr>
                <w:noProof/>
              </w:rPr>
              <w:t>9</w:t>
            </w:r>
            <w:r w:rsidR="006E1498">
              <w:fldChar w:fldCharType="end"/>
            </w:r>
            <w:r w:rsidR="000A7917">
              <w:t>5</w:t>
            </w:r>
          </w:p>
        </w:tc>
      </w:tr>
      <w:tr w:rsidR="00950DB1" w:rsidRPr="00950DB1" w14:paraId="6339D1D1" w14:textId="77777777" w:rsidTr="002C48FF">
        <w:trPr>
          <w:trHeight w:val="60"/>
        </w:trPr>
        <w:tc>
          <w:tcPr>
            <w:tcW w:w="1563" w:type="dxa"/>
            <w:shd w:val="clear" w:color="auto" w:fill="auto"/>
            <w:tcMar>
              <w:top w:w="113" w:type="dxa"/>
              <w:left w:w="113" w:type="dxa"/>
              <w:bottom w:w="113" w:type="dxa"/>
              <w:right w:w="113" w:type="dxa"/>
            </w:tcMar>
          </w:tcPr>
          <w:p w14:paraId="47AE52CD"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5AB6B4D" w14:textId="77777777" w:rsidR="00950DB1" w:rsidRPr="00950DB1" w:rsidRDefault="00950DB1" w:rsidP="00950DB1">
            <w:r w:rsidRPr="00950DB1">
              <w:t>Employment and conduct principles</w:t>
            </w:r>
          </w:p>
        </w:tc>
        <w:tc>
          <w:tcPr>
            <w:tcW w:w="1701" w:type="dxa"/>
            <w:shd w:val="clear" w:color="auto" w:fill="auto"/>
            <w:tcMar>
              <w:top w:w="113" w:type="dxa"/>
              <w:left w:w="113" w:type="dxa"/>
              <w:bottom w:w="113" w:type="dxa"/>
              <w:right w:w="0" w:type="dxa"/>
            </w:tcMar>
          </w:tcPr>
          <w:p w14:paraId="1C4020DF" w14:textId="4C59553D" w:rsidR="00950DB1" w:rsidRPr="00950DB1" w:rsidRDefault="00950DB1" w:rsidP="00950DB1">
            <w:r w:rsidRPr="00950DB1">
              <w:t xml:space="preserve">page </w:t>
            </w:r>
            <w:r w:rsidR="006E1498">
              <w:fldChar w:fldCharType="begin"/>
            </w:r>
            <w:r w:rsidR="006E1498">
              <w:instrText xml:space="preserve"> PAGEREF _Ref180493157 \h </w:instrText>
            </w:r>
            <w:r w:rsidR="006E1498">
              <w:fldChar w:fldCharType="separate"/>
            </w:r>
            <w:r w:rsidR="006E1498">
              <w:rPr>
                <w:noProof/>
              </w:rPr>
              <w:t>4</w:t>
            </w:r>
            <w:r w:rsidR="006E1498">
              <w:fldChar w:fldCharType="end"/>
            </w:r>
            <w:r w:rsidR="00030B06">
              <w:t>2</w:t>
            </w:r>
          </w:p>
        </w:tc>
      </w:tr>
      <w:tr w:rsidR="00950DB1" w:rsidRPr="00950DB1" w14:paraId="52562AF3" w14:textId="77777777" w:rsidTr="002C48FF">
        <w:trPr>
          <w:trHeight w:val="60"/>
        </w:trPr>
        <w:tc>
          <w:tcPr>
            <w:tcW w:w="1563" w:type="dxa"/>
            <w:shd w:val="clear" w:color="auto" w:fill="auto"/>
            <w:tcMar>
              <w:top w:w="113" w:type="dxa"/>
              <w:left w:w="113" w:type="dxa"/>
              <w:bottom w:w="113" w:type="dxa"/>
              <w:right w:w="113" w:type="dxa"/>
            </w:tcMar>
          </w:tcPr>
          <w:p w14:paraId="3C3331B7"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13071DD0" w14:textId="77777777" w:rsidR="00950DB1" w:rsidRPr="00950DB1" w:rsidRDefault="00950DB1" w:rsidP="00950DB1">
            <w:r w:rsidRPr="00950DB1">
              <w:t>Occupational health and safety policy</w:t>
            </w:r>
          </w:p>
        </w:tc>
        <w:tc>
          <w:tcPr>
            <w:tcW w:w="1701" w:type="dxa"/>
            <w:shd w:val="clear" w:color="auto" w:fill="auto"/>
            <w:tcMar>
              <w:top w:w="113" w:type="dxa"/>
              <w:left w:w="113" w:type="dxa"/>
              <w:bottom w:w="113" w:type="dxa"/>
              <w:right w:w="0" w:type="dxa"/>
            </w:tcMar>
          </w:tcPr>
          <w:p w14:paraId="130F705C" w14:textId="766C7153" w:rsidR="00950DB1" w:rsidRPr="00950DB1" w:rsidRDefault="00950DB1" w:rsidP="00950DB1">
            <w:r w:rsidRPr="00950DB1">
              <w:t xml:space="preserve">page </w:t>
            </w:r>
            <w:r w:rsidR="006E1498">
              <w:fldChar w:fldCharType="begin"/>
            </w:r>
            <w:r w:rsidR="006E1498">
              <w:instrText xml:space="preserve"> PAGEREF _Ref180493183 \h </w:instrText>
            </w:r>
            <w:r w:rsidR="006E1498">
              <w:fldChar w:fldCharType="separate"/>
            </w:r>
            <w:r w:rsidR="006E1498">
              <w:rPr>
                <w:noProof/>
              </w:rPr>
              <w:t>47</w:t>
            </w:r>
            <w:r w:rsidR="006E1498">
              <w:fldChar w:fldCharType="end"/>
            </w:r>
            <w:r w:rsidRPr="00950DB1">
              <w:t>–</w:t>
            </w:r>
            <w:r w:rsidR="006E1498">
              <w:fldChar w:fldCharType="begin"/>
            </w:r>
            <w:r w:rsidR="006E1498">
              <w:instrText xml:space="preserve"> PAGEREF _Ref180493206 \h </w:instrText>
            </w:r>
            <w:r w:rsidR="006E1498">
              <w:fldChar w:fldCharType="separate"/>
            </w:r>
            <w:r w:rsidR="006E1498">
              <w:rPr>
                <w:noProof/>
              </w:rPr>
              <w:t>4</w:t>
            </w:r>
            <w:r w:rsidR="006E1498">
              <w:fldChar w:fldCharType="end"/>
            </w:r>
            <w:r w:rsidR="00500E75">
              <w:t>9</w:t>
            </w:r>
          </w:p>
        </w:tc>
      </w:tr>
      <w:tr w:rsidR="00950DB1" w:rsidRPr="00950DB1" w14:paraId="7829A0E0" w14:textId="77777777" w:rsidTr="002C48FF">
        <w:trPr>
          <w:trHeight w:val="60"/>
        </w:trPr>
        <w:tc>
          <w:tcPr>
            <w:tcW w:w="1563" w:type="dxa"/>
            <w:shd w:val="clear" w:color="auto" w:fill="auto"/>
            <w:tcMar>
              <w:top w:w="113" w:type="dxa"/>
              <w:left w:w="113" w:type="dxa"/>
              <w:bottom w:w="113" w:type="dxa"/>
              <w:right w:w="113" w:type="dxa"/>
            </w:tcMar>
          </w:tcPr>
          <w:p w14:paraId="4EBA8897"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6516DA4D" w14:textId="77777777" w:rsidR="00950DB1" w:rsidRPr="00950DB1" w:rsidRDefault="00950DB1" w:rsidP="00950DB1">
            <w:r w:rsidRPr="00950DB1">
              <w:t xml:space="preserve">Summary of the financial results for the year </w:t>
            </w:r>
          </w:p>
        </w:tc>
        <w:tc>
          <w:tcPr>
            <w:tcW w:w="1701" w:type="dxa"/>
            <w:shd w:val="clear" w:color="auto" w:fill="auto"/>
            <w:tcMar>
              <w:top w:w="113" w:type="dxa"/>
              <w:left w:w="113" w:type="dxa"/>
              <w:bottom w:w="113" w:type="dxa"/>
              <w:right w:w="0" w:type="dxa"/>
            </w:tcMar>
          </w:tcPr>
          <w:p w14:paraId="38C1A6D2" w14:textId="224DF2B4" w:rsidR="00950DB1" w:rsidRPr="00950DB1" w:rsidRDefault="00950DB1" w:rsidP="00950DB1">
            <w:r w:rsidRPr="00950DB1">
              <w:t xml:space="preserve">page </w:t>
            </w:r>
            <w:r w:rsidR="006E1498">
              <w:fldChar w:fldCharType="begin"/>
            </w:r>
            <w:r w:rsidR="006E1498">
              <w:instrText xml:space="preserve"> PAGEREF _Ref180493236 \h </w:instrText>
            </w:r>
            <w:r w:rsidR="006E1498">
              <w:fldChar w:fldCharType="separate"/>
            </w:r>
            <w:r w:rsidR="006E1498">
              <w:rPr>
                <w:noProof/>
              </w:rPr>
              <w:t>13</w:t>
            </w:r>
            <w:r w:rsidR="006E1498">
              <w:fldChar w:fldCharType="end"/>
            </w:r>
            <w:r w:rsidRPr="00950DB1">
              <w:t>–</w:t>
            </w:r>
            <w:r w:rsidR="006E1498">
              <w:fldChar w:fldCharType="begin"/>
            </w:r>
            <w:r w:rsidR="006E1498">
              <w:instrText xml:space="preserve"> PAGEREF _Ref180493256 \h </w:instrText>
            </w:r>
            <w:r w:rsidR="006E1498">
              <w:fldChar w:fldCharType="separate"/>
            </w:r>
            <w:r w:rsidR="006E1498">
              <w:rPr>
                <w:noProof/>
              </w:rPr>
              <w:t>1</w:t>
            </w:r>
            <w:r w:rsidR="006E1498">
              <w:fldChar w:fldCharType="end"/>
            </w:r>
            <w:r w:rsidR="009B77A1">
              <w:t>5</w:t>
            </w:r>
          </w:p>
        </w:tc>
      </w:tr>
      <w:tr w:rsidR="00950DB1" w:rsidRPr="00950DB1" w14:paraId="68A89A33" w14:textId="77777777" w:rsidTr="002C48FF">
        <w:trPr>
          <w:trHeight w:val="60"/>
        </w:trPr>
        <w:tc>
          <w:tcPr>
            <w:tcW w:w="1563" w:type="dxa"/>
            <w:shd w:val="clear" w:color="auto" w:fill="auto"/>
            <w:tcMar>
              <w:top w:w="113" w:type="dxa"/>
              <w:left w:w="113" w:type="dxa"/>
              <w:bottom w:w="113" w:type="dxa"/>
              <w:right w:w="113" w:type="dxa"/>
            </w:tcMar>
          </w:tcPr>
          <w:p w14:paraId="700DA25D"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561AC6B1" w14:textId="77777777" w:rsidR="00950DB1" w:rsidRPr="00950DB1" w:rsidRDefault="00950DB1" w:rsidP="00950DB1">
            <w:r w:rsidRPr="00950DB1">
              <w:t xml:space="preserve">Significant changes in financial position during the year </w:t>
            </w:r>
          </w:p>
        </w:tc>
        <w:tc>
          <w:tcPr>
            <w:tcW w:w="1701" w:type="dxa"/>
            <w:shd w:val="clear" w:color="auto" w:fill="auto"/>
            <w:tcMar>
              <w:top w:w="113" w:type="dxa"/>
              <w:left w:w="113" w:type="dxa"/>
              <w:bottom w:w="113" w:type="dxa"/>
              <w:right w:w="0" w:type="dxa"/>
            </w:tcMar>
          </w:tcPr>
          <w:p w14:paraId="5C454659" w14:textId="092040C8" w:rsidR="00950DB1" w:rsidRPr="00950DB1" w:rsidRDefault="00950DB1" w:rsidP="00950DB1">
            <w:r w:rsidRPr="00950DB1">
              <w:t xml:space="preserve">page </w:t>
            </w:r>
            <w:r w:rsidR="006E1498">
              <w:fldChar w:fldCharType="begin"/>
            </w:r>
            <w:r w:rsidR="006E1498">
              <w:instrText xml:space="preserve"> PAGEREF _Ref180493311 \h </w:instrText>
            </w:r>
            <w:r w:rsidR="006E1498">
              <w:fldChar w:fldCharType="separate"/>
            </w:r>
            <w:r w:rsidR="006E1498">
              <w:rPr>
                <w:noProof/>
              </w:rPr>
              <w:t>13</w:t>
            </w:r>
            <w:r w:rsidR="006E1498">
              <w:fldChar w:fldCharType="end"/>
            </w:r>
          </w:p>
        </w:tc>
      </w:tr>
      <w:tr w:rsidR="00950DB1" w:rsidRPr="00950DB1" w14:paraId="05D48E11" w14:textId="77777777" w:rsidTr="002C48FF">
        <w:trPr>
          <w:trHeight w:val="60"/>
        </w:trPr>
        <w:tc>
          <w:tcPr>
            <w:tcW w:w="1563" w:type="dxa"/>
            <w:shd w:val="clear" w:color="auto" w:fill="auto"/>
            <w:tcMar>
              <w:top w:w="113" w:type="dxa"/>
              <w:left w:w="113" w:type="dxa"/>
              <w:bottom w:w="113" w:type="dxa"/>
              <w:right w:w="113" w:type="dxa"/>
            </w:tcMar>
          </w:tcPr>
          <w:p w14:paraId="27307683"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93F4D38" w14:textId="77777777" w:rsidR="00950DB1" w:rsidRPr="00950DB1" w:rsidRDefault="00950DB1" w:rsidP="00950DB1">
            <w:r w:rsidRPr="00950DB1">
              <w:t xml:space="preserve">Major changes or factors affecting performance </w:t>
            </w:r>
          </w:p>
        </w:tc>
        <w:tc>
          <w:tcPr>
            <w:tcW w:w="1701" w:type="dxa"/>
            <w:shd w:val="clear" w:color="auto" w:fill="auto"/>
            <w:tcMar>
              <w:top w:w="113" w:type="dxa"/>
              <w:left w:w="113" w:type="dxa"/>
              <w:bottom w:w="113" w:type="dxa"/>
              <w:right w:w="0" w:type="dxa"/>
            </w:tcMar>
          </w:tcPr>
          <w:p w14:paraId="5C8217B6" w14:textId="33CEB139" w:rsidR="00950DB1" w:rsidRPr="00950DB1" w:rsidRDefault="00950DB1" w:rsidP="00950DB1">
            <w:r w:rsidRPr="00950DB1">
              <w:t xml:space="preserve">page </w:t>
            </w:r>
            <w:r w:rsidR="006E1498">
              <w:fldChar w:fldCharType="begin"/>
            </w:r>
            <w:r w:rsidR="006E1498">
              <w:instrText xml:space="preserve"> PAGEREF _Ref180493236 \h </w:instrText>
            </w:r>
            <w:r w:rsidR="006E1498">
              <w:fldChar w:fldCharType="separate"/>
            </w:r>
            <w:r w:rsidR="006E1498">
              <w:rPr>
                <w:noProof/>
              </w:rPr>
              <w:t>13</w:t>
            </w:r>
            <w:r w:rsidR="006E1498">
              <w:fldChar w:fldCharType="end"/>
            </w:r>
            <w:r w:rsidR="006E1498" w:rsidRPr="00950DB1">
              <w:t>–</w:t>
            </w:r>
            <w:r w:rsidR="006E1498">
              <w:fldChar w:fldCharType="begin"/>
            </w:r>
            <w:r w:rsidR="006E1498">
              <w:instrText xml:space="preserve"> PAGEREF _Ref180493256 \h </w:instrText>
            </w:r>
            <w:r w:rsidR="006E1498">
              <w:fldChar w:fldCharType="separate"/>
            </w:r>
            <w:r w:rsidR="006E1498">
              <w:rPr>
                <w:noProof/>
              </w:rPr>
              <w:t>14</w:t>
            </w:r>
            <w:r w:rsidR="006E1498">
              <w:fldChar w:fldCharType="end"/>
            </w:r>
          </w:p>
        </w:tc>
      </w:tr>
      <w:tr w:rsidR="00950DB1" w:rsidRPr="00950DB1" w14:paraId="4B9BCAD0" w14:textId="77777777" w:rsidTr="002C48FF">
        <w:trPr>
          <w:trHeight w:val="60"/>
        </w:trPr>
        <w:tc>
          <w:tcPr>
            <w:tcW w:w="1563" w:type="dxa"/>
            <w:shd w:val="clear" w:color="auto" w:fill="auto"/>
            <w:tcMar>
              <w:top w:w="113" w:type="dxa"/>
              <w:left w:w="113" w:type="dxa"/>
              <w:bottom w:w="113" w:type="dxa"/>
              <w:right w:w="113" w:type="dxa"/>
            </w:tcMar>
          </w:tcPr>
          <w:p w14:paraId="465AD9B3"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265E725C" w14:textId="77777777" w:rsidR="00950DB1" w:rsidRPr="00950DB1" w:rsidRDefault="00950DB1" w:rsidP="00950DB1">
            <w:r w:rsidRPr="00950DB1">
              <w:t>Subsequent events</w:t>
            </w:r>
          </w:p>
        </w:tc>
        <w:tc>
          <w:tcPr>
            <w:tcW w:w="1701" w:type="dxa"/>
            <w:shd w:val="clear" w:color="auto" w:fill="auto"/>
            <w:tcMar>
              <w:top w:w="113" w:type="dxa"/>
              <w:left w:w="113" w:type="dxa"/>
              <w:bottom w:w="113" w:type="dxa"/>
              <w:right w:w="0" w:type="dxa"/>
            </w:tcMar>
          </w:tcPr>
          <w:p w14:paraId="1055EE18" w14:textId="0CAE0EC4" w:rsidR="00950DB1" w:rsidRPr="00950DB1" w:rsidRDefault="00950DB1" w:rsidP="00950DB1">
            <w:r w:rsidRPr="00950DB1">
              <w:t xml:space="preserve">page </w:t>
            </w:r>
            <w:r w:rsidR="006E1498">
              <w:fldChar w:fldCharType="begin"/>
            </w:r>
            <w:r w:rsidR="006E1498">
              <w:instrText xml:space="preserve"> PAGEREF _Ref180493256 \h </w:instrText>
            </w:r>
            <w:r w:rsidR="006E1498">
              <w:fldChar w:fldCharType="separate"/>
            </w:r>
            <w:r w:rsidR="006E1498">
              <w:rPr>
                <w:noProof/>
              </w:rPr>
              <w:t>1</w:t>
            </w:r>
            <w:r w:rsidR="006E1498">
              <w:fldChar w:fldCharType="end"/>
            </w:r>
            <w:r w:rsidR="00BC3EE4">
              <w:t>5</w:t>
            </w:r>
          </w:p>
        </w:tc>
      </w:tr>
      <w:tr w:rsidR="00950DB1" w:rsidRPr="00950DB1" w14:paraId="0F20B6F5" w14:textId="77777777" w:rsidTr="002C48FF">
        <w:trPr>
          <w:trHeight w:val="60"/>
        </w:trPr>
        <w:tc>
          <w:tcPr>
            <w:tcW w:w="1563" w:type="dxa"/>
            <w:shd w:val="clear" w:color="auto" w:fill="auto"/>
            <w:tcMar>
              <w:top w:w="113" w:type="dxa"/>
              <w:left w:w="113" w:type="dxa"/>
              <w:bottom w:w="113" w:type="dxa"/>
              <w:right w:w="113" w:type="dxa"/>
            </w:tcMar>
          </w:tcPr>
          <w:p w14:paraId="32C05AF7"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186E8190" w14:textId="77777777" w:rsidR="00950DB1" w:rsidRPr="00950DB1" w:rsidRDefault="00950DB1" w:rsidP="00950DB1">
            <w:r w:rsidRPr="00950DB1">
              <w:t xml:space="preserve">Application and operation of the </w:t>
            </w:r>
            <w:r w:rsidRPr="0063510E">
              <w:rPr>
                <w:i/>
                <w:iCs/>
              </w:rPr>
              <w:t>Freedom of Information Act 1982</w:t>
            </w:r>
            <w:r w:rsidRPr="00950DB1">
              <w:t> (Vic)</w:t>
            </w:r>
          </w:p>
        </w:tc>
        <w:tc>
          <w:tcPr>
            <w:tcW w:w="1701" w:type="dxa"/>
            <w:shd w:val="clear" w:color="auto" w:fill="auto"/>
            <w:tcMar>
              <w:top w:w="113" w:type="dxa"/>
              <w:left w:w="113" w:type="dxa"/>
              <w:bottom w:w="113" w:type="dxa"/>
              <w:right w:w="0" w:type="dxa"/>
            </w:tcMar>
          </w:tcPr>
          <w:p w14:paraId="626D1DE5" w14:textId="0A872B22" w:rsidR="00950DB1" w:rsidRPr="00950DB1" w:rsidRDefault="00950DB1" w:rsidP="00950DB1">
            <w:r w:rsidRPr="00950DB1">
              <w:t xml:space="preserve">page </w:t>
            </w:r>
            <w:r w:rsidR="00EB5714">
              <w:fldChar w:fldCharType="begin"/>
            </w:r>
            <w:r w:rsidR="00EB5714">
              <w:instrText xml:space="preserve"> PAGEREF _Ref180493442 \h </w:instrText>
            </w:r>
            <w:r w:rsidR="00EB5714">
              <w:fldChar w:fldCharType="separate"/>
            </w:r>
            <w:r w:rsidR="00EB5714">
              <w:rPr>
                <w:noProof/>
              </w:rPr>
              <w:t>113</w:t>
            </w:r>
            <w:r w:rsidR="00EB5714">
              <w:fldChar w:fldCharType="end"/>
            </w:r>
            <w:r w:rsidRPr="00950DB1">
              <w:t>–</w:t>
            </w:r>
            <w:r w:rsidR="00EB5714">
              <w:fldChar w:fldCharType="begin"/>
            </w:r>
            <w:r w:rsidR="00EB5714">
              <w:instrText xml:space="preserve"> PAGEREF _Ref180493461 \h </w:instrText>
            </w:r>
            <w:r w:rsidR="00EB5714">
              <w:fldChar w:fldCharType="separate"/>
            </w:r>
            <w:r w:rsidR="00EB5714">
              <w:rPr>
                <w:noProof/>
              </w:rPr>
              <w:t>114</w:t>
            </w:r>
            <w:r w:rsidR="00EB5714">
              <w:fldChar w:fldCharType="end"/>
            </w:r>
          </w:p>
        </w:tc>
      </w:tr>
      <w:tr w:rsidR="00950DB1" w:rsidRPr="00950DB1" w14:paraId="69F7509E" w14:textId="77777777" w:rsidTr="002C48FF">
        <w:trPr>
          <w:trHeight w:val="60"/>
        </w:trPr>
        <w:tc>
          <w:tcPr>
            <w:tcW w:w="1563" w:type="dxa"/>
            <w:shd w:val="clear" w:color="auto" w:fill="auto"/>
            <w:tcMar>
              <w:top w:w="113" w:type="dxa"/>
              <w:left w:w="113" w:type="dxa"/>
              <w:bottom w:w="113" w:type="dxa"/>
              <w:right w:w="113" w:type="dxa"/>
            </w:tcMar>
          </w:tcPr>
          <w:p w14:paraId="75178388"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221DF0E5" w14:textId="77777777" w:rsidR="00950DB1" w:rsidRPr="00950DB1" w:rsidRDefault="00950DB1" w:rsidP="00950DB1">
            <w:r w:rsidRPr="00950DB1">
              <w:t xml:space="preserve">Compliance with building and maintenance provisions of the </w:t>
            </w:r>
            <w:r w:rsidRPr="0063510E">
              <w:rPr>
                <w:i/>
                <w:iCs/>
              </w:rPr>
              <w:t>Building Act 1993</w:t>
            </w:r>
            <w:r w:rsidRPr="00950DB1">
              <w:t xml:space="preserve"> (Vic)</w:t>
            </w:r>
          </w:p>
        </w:tc>
        <w:tc>
          <w:tcPr>
            <w:tcW w:w="1701" w:type="dxa"/>
            <w:shd w:val="clear" w:color="auto" w:fill="auto"/>
            <w:tcMar>
              <w:top w:w="113" w:type="dxa"/>
              <w:left w:w="113" w:type="dxa"/>
              <w:bottom w:w="113" w:type="dxa"/>
              <w:right w:w="0" w:type="dxa"/>
            </w:tcMar>
          </w:tcPr>
          <w:p w14:paraId="71AF37A9" w14:textId="17524B10" w:rsidR="00950DB1" w:rsidRPr="00950DB1" w:rsidRDefault="00950DB1" w:rsidP="00950DB1">
            <w:r w:rsidRPr="00950DB1">
              <w:t xml:space="preserve">page </w:t>
            </w:r>
            <w:r w:rsidR="00EB5714">
              <w:fldChar w:fldCharType="begin"/>
            </w:r>
            <w:r w:rsidR="00EB5714">
              <w:instrText xml:space="preserve"> PAGEREF _Ref180493473 \h </w:instrText>
            </w:r>
            <w:r w:rsidR="00EB5714">
              <w:fldChar w:fldCharType="separate"/>
            </w:r>
            <w:r w:rsidR="00EB5714">
              <w:rPr>
                <w:noProof/>
              </w:rPr>
              <w:t>115</w:t>
            </w:r>
            <w:r w:rsidR="00EB5714">
              <w:fldChar w:fldCharType="end"/>
            </w:r>
          </w:p>
        </w:tc>
      </w:tr>
      <w:tr w:rsidR="00950DB1" w:rsidRPr="00950DB1" w14:paraId="550A5FFA" w14:textId="77777777" w:rsidTr="002C48FF">
        <w:trPr>
          <w:trHeight w:val="60"/>
        </w:trPr>
        <w:tc>
          <w:tcPr>
            <w:tcW w:w="1563" w:type="dxa"/>
            <w:shd w:val="clear" w:color="auto" w:fill="auto"/>
            <w:tcMar>
              <w:top w:w="113" w:type="dxa"/>
              <w:left w:w="113" w:type="dxa"/>
              <w:bottom w:w="113" w:type="dxa"/>
              <w:right w:w="113" w:type="dxa"/>
            </w:tcMar>
          </w:tcPr>
          <w:p w14:paraId="4FDCB1E9"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60A222CA" w14:textId="77777777" w:rsidR="00950DB1" w:rsidRPr="00950DB1" w:rsidRDefault="00950DB1" w:rsidP="00950DB1">
            <w:r w:rsidRPr="00950DB1">
              <w:t xml:space="preserve">Statement on National Competition Policy </w:t>
            </w:r>
          </w:p>
        </w:tc>
        <w:tc>
          <w:tcPr>
            <w:tcW w:w="1701" w:type="dxa"/>
            <w:shd w:val="clear" w:color="auto" w:fill="auto"/>
            <w:tcMar>
              <w:top w:w="113" w:type="dxa"/>
              <w:left w:w="113" w:type="dxa"/>
              <w:bottom w:w="113" w:type="dxa"/>
              <w:right w:w="0" w:type="dxa"/>
            </w:tcMar>
          </w:tcPr>
          <w:p w14:paraId="471D95D8" w14:textId="26478900" w:rsidR="00950DB1" w:rsidRPr="00950DB1" w:rsidRDefault="00950DB1" w:rsidP="00950DB1">
            <w:r w:rsidRPr="00950DB1">
              <w:t xml:space="preserve">page </w:t>
            </w:r>
            <w:r w:rsidR="00EB5714">
              <w:fldChar w:fldCharType="begin"/>
            </w:r>
            <w:r w:rsidR="00EB5714">
              <w:instrText xml:space="preserve"> PAGEREF _Ref180493510 \h </w:instrText>
            </w:r>
            <w:r w:rsidR="00EB5714">
              <w:fldChar w:fldCharType="separate"/>
            </w:r>
            <w:r w:rsidR="00EB5714">
              <w:rPr>
                <w:noProof/>
              </w:rPr>
              <w:t>113</w:t>
            </w:r>
            <w:r w:rsidR="00EB5714">
              <w:fldChar w:fldCharType="end"/>
            </w:r>
          </w:p>
        </w:tc>
      </w:tr>
      <w:tr w:rsidR="00950DB1" w:rsidRPr="00950DB1" w14:paraId="3F00E109" w14:textId="77777777" w:rsidTr="002C48FF">
        <w:trPr>
          <w:trHeight w:val="60"/>
        </w:trPr>
        <w:tc>
          <w:tcPr>
            <w:tcW w:w="1563" w:type="dxa"/>
            <w:shd w:val="clear" w:color="auto" w:fill="auto"/>
            <w:tcMar>
              <w:top w:w="113" w:type="dxa"/>
              <w:left w:w="113" w:type="dxa"/>
              <w:bottom w:w="113" w:type="dxa"/>
              <w:right w:w="113" w:type="dxa"/>
            </w:tcMar>
          </w:tcPr>
          <w:p w14:paraId="0A10D1DD"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424FCF2C" w14:textId="77777777" w:rsidR="00950DB1" w:rsidRPr="00950DB1" w:rsidRDefault="00950DB1" w:rsidP="00950DB1">
            <w:r w:rsidRPr="00950DB1">
              <w:t xml:space="preserve">Application and operation of the </w:t>
            </w:r>
            <w:r w:rsidRPr="0063510E">
              <w:rPr>
                <w:i/>
                <w:iCs/>
              </w:rPr>
              <w:t>Public Interest Disclosures Act 2012</w:t>
            </w:r>
            <w:r w:rsidRPr="00950DB1">
              <w:t> (Vic)</w:t>
            </w:r>
          </w:p>
        </w:tc>
        <w:tc>
          <w:tcPr>
            <w:tcW w:w="1701" w:type="dxa"/>
            <w:shd w:val="clear" w:color="auto" w:fill="auto"/>
            <w:tcMar>
              <w:top w:w="113" w:type="dxa"/>
              <w:left w:w="113" w:type="dxa"/>
              <w:bottom w:w="113" w:type="dxa"/>
              <w:right w:w="0" w:type="dxa"/>
            </w:tcMar>
          </w:tcPr>
          <w:p w14:paraId="0ACB9431" w14:textId="64FD4137" w:rsidR="00950DB1" w:rsidRPr="00950DB1" w:rsidRDefault="00950DB1" w:rsidP="00950DB1">
            <w:r w:rsidRPr="00950DB1">
              <w:t xml:space="preserve">page </w:t>
            </w:r>
            <w:r w:rsidR="00EB5714">
              <w:fldChar w:fldCharType="begin"/>
            </w:r>
            <w:r w:rsidR="00EB5714">
              <w:instrText xml:space="preserve"> PAGEREF _Ref180493547 \h </w:instrText>
            </w:r>
            <w:r w:rsidR="00EB5714">
              <w:fldChar w:fldCharType="separate"/>
            </w:r>
            <w:r w:rsidR="00EB5714">
              <w:rPr>
                <w:noProof/>
              </w:rPr>
              <w:t>115</w:t>
            </w:r>
            <w:r w:rsidR="00EB5714">
              <w:fldChar w:fldCharType="end"/>
            </w:r>
          </w:p>
        </w:tc>
      </w:tr>
      <w:tr w:rsidR="00950DB1" w:rsidRPr="00950DB1" w14:paraId="3AAA7B1E" w14:textId="77777777" w:rsidTr="002C48FF">
        <w:trPr>
          <w:trHeight w:val="60"/>
        </w:trPr>
        <w:tc>
          <w:tcPr>
            <w:tcW w:w="1563" w:type="dxa"/>
            <w:shd w:val="clear" w:color="auto" w:fill="auto"/>
            <w:tcMar>
              <w:top w:w="113" w:type="dxa"/>
              <w:left w:w="113" w:type="dxa"/>
              <w:bottom w:w="113" w:type="dxa"/>
              <w:right w:w="113" w:type="dxa"/>
            </w:tcMar>
          </w:tcPr>
          <w:p w14:paraId="1FC5E9D1"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6A7BEB6" w14:textId="77777777" w:rsidR="00950DB1" w:rsidRPr="00950DB1" w:rsidRDefault="00950DB1" w:rsidP="00950DB1">
            <w:r w:rsidRPr="00950DB1">
              <w:t xml:space="preserve">Application and operation of the </w:t>
            </w:r>
            <w:r w:rsidRPr="0063510E">
              <w:rPr>
                <w:i/>
                <w:iCs/>
              </w:rPr>
              <w:t xml:space="preserve">Carers Recognition Act 2012 </w:t>
            </w:r>
            <w:r w:rsidRPr="00950DB1">
              <w:t>(Vic)</w:t>
            </w:r>
          </w:p>
        </w:tc>
        <w:tc>
          <w:tcPr>
            <w:tcW w:w="1701" w:type="dxa"/>
            <w:shd w:val="clear" w:color="auto" w:fill="auto"/>
            <w:tcMar>
              <w:top w:w="113" w:type="dxa"/>
              <w:left w:w="113" w:type="dxa"/>
              <w:bottom w:w="113" w:type="dxa"/>
              <w:right w:w="0" w:type="dxa"/>
            </w:tcMar>
          </w:tcPr>
          <w:p w14:paraId="6C4C000A" w14:textId="4E15460F" w:rsidR="00950DB1" w:rsidRPr="00950DB1" w:rsidRDefault="00950DB1" w:rsidP="00950DB1">
            <w:r w:rsidRPr="00950DB1">
              <w:t xml:space="preserve">page </w:t>
            </w:r>
            <w:r w:rsidR="00EB5714">
              <w:fldChar w:fldCharType="begin"/>
            </w:r>
            <w:r w:rsidR="00EB5714">
              <w:instrText xml:space="preserve"> PAGEREF _Ref180493571 \h </w:instrText>
            </w:r>
            <w:r w:rsidR="00EB5714">
              <w:fldChar w:fldCharType="separate"/>
            </w:r>
            <w:r w:rsidR="00EB5714">
              <w:rPr>
                <w:noProof/>
              </w:rPr>
              <w:t>115</w:t>
            </w:r>
            <w:r w:rsidR="00EB5714">
              <w:fldChar w:fldCharType="end"/>
            </w:r>
          </w:p>
        </w:tc>
      </w:tr>
      <w:tr w:rsidR="00950DB1" w:rsidRPr="00950DB1" w14:paraId="7320C629" w14:textId="77777777" w:rsidTr="002C48FF">
        <w:trPr>
          <w:trHeight w:val="60"/>
        </w:trPr>
        <w:tc>
          <w:tcPr>
            <w:tcW w:w="1563" w:type="dxa"/>
            <w:shd w:val="clear" w:color="auto" w:fill="auto"/>
            <w:tcMar>
              <w:top w:w="113" w:type="dxa"/>
              <w:left w:w="113" w:type="dxa"/>
              <w:bottom w:w="113" w:type="dxa"/>
              <w:right w:w="113" w:type="dxa"/>
            </w:tcMar>
          </w:tcPr>
          <w:p w14:paraId="3941EE90"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3169DAC9" w14:textId="77777777" w:rsidR="00950DB1" w:rsidRPr="00950DB1" w:rsidRDefault="00950DB1" w:rsidP="00950DB1">
            <w:r w:rsidRPr="00950DB1">
              <w:t xml:space="preserve">Details of consultancies over $10,000 </w:t>
            </w:r>
          </w:p>
        </w:tc>
        <w:tc>
          <w:tcPr>
            <w:tcW w:w="1701" w:type="dxa"/>
            <w:shd w:val="clear" w:color="auto" w:fill="auto"/>
            <w:tcMar>
              <w:top w:w="113" w:type="dxa"/>
              <w:left w:w="113" w:type="dxa"/>
              <w:bottom w:w="113" w:type="dxa"/>
              <w:right w:w="0" w:type="dxa"/>
            </w:tcMar>
          </w:tcPr>
          <w:p w14:paraId="44FB2E01" w14:textId="55445B8F" w:rsidR="00950DB1" w:rsidRPr="00950DB1" w:rsidRDefault="00950DB1" w:rsidP="00950DB1">
            <w:r w:rsidRPr="00950DB1">
              <w:t xml:space="preserve">page </w:t>
            </w:r>
            <w:r w:rsidR="00EB5714">
              <w:fldChar w:fldCharType="begin"/>
            </w:r>
            <w:r w:rsidR="00EB5714">
              <w:instrText xml:space="preserve"> PAGEREF _Ref180493607 \h </w:instrText>
            </w:r>
            <w:r w:rsidR="00EB5714">
              <w:fldChar w:fldCharType="separate"/>
            </w:r>
            <w:r w:rsidR="00EB5714">
              <w:rPr>
                <w:noProof/>
              </w:rPr>
              <w:t>107</w:t>
            </w:r>
            <w:r w:rsidR="00EB5714">
              <w:fldChar w:fldCharType="end"/>
            </w:r>
            <w:r w:rsidR="00FE4171">
              <w:t>–108</w:t>
            </w:r>
          </w:p>
        </w:tc>
      </w:tr>
      <w:tr w:rsidR="00950DB1" w:rsidRPr="00950DB1" w14:paraId="79F196A2" w14:textId="77777777" w:rsidTr="002C48FF">
        <w:trPr>
          <w:trHeight w:val="60"/>
        </w:trPr>
        <w:tc>
          <w:tcPr>
            <w:tcW w:w="1563" w:type="dxa"/>
            <w:shd w:val="clear" w:color="auto" w:fill="auto"/>
            <w:tcMar>
              <w:top w:w="113" w:type="dxa"/>
              <w:left w:w="113" w:type="dxa"/>
              <w:bottom w:w="113" w:type="dxa"/>
              <w:right w:w="113" w:type="dxa"/>
            </w:tcMar>
          </w:tcPr>
          <w:p w14:paraId="4B5EFF04"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166A1A7E" w14:textId="77777777" w:rsidR="00950DB1" w:rsidRPr="00950DB1" w:rsidRDefault="00950DB1" w:rsidP="00950DB1">
            <w:r w:rsidRPr="00950DB1">
              <w:t xml:space="preserve">Details of consultancies under $10,000 </w:t>
            </w:r>
          </w:p>
        </w:tc>
        <w:tc>
          <w:tcPr>
            <w:tcW w:w="1701" w:type="dxa"/>
            <w:shd w:val="clear" w:color="auto" w:fill="auto"/>
            <w:tcMar>
              <w:top w:w="113" w:type="dxa"/>
              <w:left w:w="113" w:type="dxa"/>
              <w:bottom w:w="113" w:type="dxa"/>
              <w:right w:w="0" w:type="dxa"/>
            </w:tcMar>
          </w:tcPr>
          <w:p w14:paraId="7F8705AC" w14:textId="46A2AF62" w:rsidR="00950DB1" w:rsidRPr="00950DB1" w:rsidRDefault="00950DB1" w:rsidP="00950DB1">
            <w:r w:rsidRPr="00950DB1">
              <w:t xml:space="preserve">page </w:t>
            </w:r>
            <w:r w:rsidR="00EB5714">
              <w:fldChar w:fldCharType="begin"/>
            </w:r>
            <w:r w:rsidR="00EB5714">
              <w:instrText xml:space="preserve"> PAGEREF _Ref180493617 \h </w:instrText>
            </w:r>
            <w:r w:rsidR="00EB5714">
              <w:fldChar w:fldCharType="separate"/>
            </w:r>
            <w:r w:rsidR="00EB5714">
              <w:rPr>
                <w:noProof/>
              </w:rPr>
              <w:t>108</w:t>
            </w:r>
            <w:r w:rsidR="00EB5714">
              <w:fldChar w:fldCharType="end"/>
            </w:r>
          </w:p>
        </w:tc>
      </w:tr>
      <w:tr w:rsidR="00950DB1" w:rsidRPr="00950DB1" w14:paraId="455FE850" w14:textId="77777777" w:rsidTr="002C48FF">
        <w:trPr>
          <w:trHeight w:val="60"/>
        </w:trPr>
        <w:tc>
          <w:tcPr>
            <w:tcW w:w="1563" w:type="dxa"/>
            <w:shd w:val="clear" w:color="auto" w:fill="auto"/>
            <w:tcMar>
              <w:top w:w="113" w:type="dxa"/>
              <w:left w:w="113" w:type="dxa"/>
              <w:bottom w:w="113" w:type="dxa"/>
              <w:right w:w="113" w:type="dxa"/>
            </w:tcMar>
          </w:tcPr>
          <w:p w14:paraId="442CCE7F"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5FAAB8B" w14:textId="77777777" w:rsidR="00950DB1" w:rsidRPr="00950DB1" w:rsidRDefault="00950DB1" w:rsidP="00950DB1">
            <w:r w:rsidRPr="00950DB1">
              <w:t>Disclosure of government advertising expenditure</w:t>
            </w:r>
          </w:p>
        </w:tc>
        <w:tc>
          <w:tcPr>
            <w:tcW w:w="1701" w:type="dxa"/>
            <w:shd w:val="clear" w:color="auto" w:fill="auto"/>
            <w:tcMar>
              <w:top w:w="113" w:type="dxa"/>
              <w:left w:w="113" w:type="dxa"/>
              <w:bottom w:w="113" w:type="dxa"/>
              <w:right w:w="0" w:type="dxa"/>
            </w:tcMar>
          </w:tcPr>
          <w:p w14:paraId="7C9398F5" w14:textId="48160313" w:rsidR="00950DB1" w:rsidRPr="00950DB1" w:rsidRDefault="00950DB1" w:rsidP="00950DB1">
            <w:r w:rsidRPr="00950DB1">
              <w:t xml:space="preserve">page </w:t>
            </w:r>
            <w:r w:rsidR="00EB5714">
              <w:fldChar w:fldCharType="begin"/>
            </w:r>
            <w:r w:rsidR="00EB5714">
              <w:instrText xml:space="preserve"> PAGEREF _Ref180493628 \h </w:instrText>
            </w:r>
            <w:r w:rsidR="00EB5714">
              <w:fldChar w:fldCharType="separate"/>
            </w:r>
            <w:r w:rsidR="00EB5714">
              <w:rPr>
                <w:noProof/>
              </w:rPr>
              <w:t>108</w:t>
            </w:r>
            <w:r w:rsidR="00EB5714">
              <w:fldChar w:fldCharType="end"/>
            </w:r>
          </w:p>
        </w:tc>
      </w:tr>
      <w:tr w:rsidR="00950DB1" w:rsidRPr="00950DB1" w14:paraId="7783D639" w14:textId="77777777" w:rsidTr="002C48FF">
        <w:trPr>
          <w:trHeight w:val="60"/>
        </w:trPr>
        <w:tc>
          <w:tcPr>
            <w:tcW w:w="1563" w:type="dxa"/>
            <w:shd w:val="clear" w:color="auto" w:fill="auto"/>
            <w:tcMar>
              <w:top w:w="113" w:type="dxa"/>
              <w:left w:w="113" w:type="dxa"/>
              <w:bottom w:w="113" w:type="dxa"/>
              <w:right w:w="113" w:type="dxa"/>
            </w:tcMar>
          </w:tcPr>
          <w:p w14:paraId="0B6021E7"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201506C" w14:textId="77777777" w:rsidR="00950DB1" w:rsidRPr="00950DB1" w:rsidRDefault="00950DB1" w:rsidP="00950DB1">
            <w:r w:rsidRPr="00950DB1">
              <w:t>Disclosure of ICT expenditure</w:t>
            </w:r>
          </w:p>
        </w:tc>
        <w:tc>
          <w:tcPr>
            <w:tcW w:w="1701" w:type="dxa"/>
            <w:shd w:val="clear" w:color="auto" w:fill="auto"/>
            <w:tcMar>
              <w:top w:w="113" w:type="dxa"/>
              <w:left w:w="113" w:type="dxa"/>
              <w:bottom w:w="113" w:type="dxa"/>
              <w:right w:w="0" w:type="dxa"/>
            </w:tcMar>
          </w:tcPr>
          <w:p w14:paraId="0776E6E0" w14:textId="0D1A8E70" w:rsidR="00950DB1" w:rsidRPr="00950DB1" w:rsidRDefault="00950DB1" w:rsidP="00950DB1">
            <w:r w:rsidRPr="00950DB1">
              <w:t xml:space="preserve">page </w:t>
            </w:r>
            <w:r w:rsidR="00EB5714">
              <w:fldChar w:fldCharType="begin"/>
            </w:r>
            <w:r w:rsidR="00EB5714">
              <w:instrText xml:space="preserve"> PAGEREF _Ref180493638 \h </w:instrText>
            </w:r>
            <w:r w:rsidR="00EB5714">
              <w:fldChar w:fldCharType="separate"/>
            </w:r>
            <w:r w:rsidR="00EB5714">
              <w:rPr>
                <w:noProof/>
              </w:rPr>
              <w:t>108</w:t>
            </w:r>
            <w:r w:rsidR="00EB5714">
              <w:fldChar w:fldCharType="end"/>
            </w:r>
            <w:r w:rsidR="00FE4171">
              <w:t>–109</w:t>
            </w:r>
          </w:p>
        </w:tc>
      </w:tr>
      <w:tr w:rsidR="00950DB1" w:rsidRPr="00950DB1" w14:paraId="769C14B9" w14:textId="77777777" w:rsidTr="002C48FF">
        <w:trPr>
          <w:trHeight w:val="60"/>
        </w:trPr>
        <w:tc>
          <w:tcPr>
            <w:tcW w:w="1563" w:type="dxa"/>
            <w:shd w:val="clear" w:color="auto" w:fill="auto"/>
            <w:tcMar>
              <w:top w:w="113" w:type="dxa"/>
              <w:left w:w="113" w:type="dxa"/>
              <w:bottom w:w="113" w:type="dxa"/>
              <w:right w:w="113" w:type="dxa"/>
            </w:tcMar>
          </w:tcPr>
          <w:p w14:paraId="17BE380B" w14:textId="77777777" w:rsidR="00950DB1" w:rsidRPr="00950DB1" w:rsidRDefault="00950DB1" w:rsidP="00950DB1">
            <w:r w:rsidRPr="00950DB1">
              <w:lastRenderedPageBreak/>
              <w:t>FRD 22</w:t>
            </w:r>
          </w:p>
        </w:tc>
        <w:tc>
          <w:tcPr>
            <w:tcW w:w="6237" w:type="dxa"/>
            <w:shd w:val="clear" w:color="auto" w:fill="auto"/>
            <w:tcMar>
              <w:top w:w="113" w:type="dxa"/>
              <w:left w:w="113" w:type="dxa"/>
              <w:bottom w:w="113" w:type="dxa"/>
              <w:right w:w="113" w:type="dxa"/>
            </w:tcMar>
          </w:tcPr>
          <w:p w14:paraId="7778C58D" w14:textId="77777777" w:rsidR="00950DB1" w:rsidRPr="00950DB1" w:rsidRDefault="00950DB1" w:rsidP="00950DB1">
            <w:r w:rsidRPr="00950DB1">
              <w:t>Reviews and studies expenditure</w:t>
            </w:r>
          </w:p>
        </w:tc>
        <w:tc>
          <w:tcPr>
            <w:tcW w:w="1701" w:type="dxa"/>
            <w:shd w:val="clear" w:color="auto" w:fill="auto"/>
            <w:tcMar>
              <w:top w:w="113" w:type="dxa"/>
              <w:left w:w="113" w:type="dxa"/>
              <w:bottom w:w="113" w:type="dxa"/>
              <w:right w:w="0" w:type="dxa"/>
            </w:tcMar>
          </w:tcPr>
          <w:p w14:paraId="6F3F9DF8" w14:textId="312DB72A" w:rsidR="00950DB1" w:rsidRPr="00950DB1" w:rsidRDefault="00950DB1" w:rsidP="00950DB1">
            <w:r w:rsidRPr="00950DB1">
              <w:t xml:space="preserve">page </w:t>
            </w:r>
            <w:r w:rsidR="00EB5714">
              <w:fldChar w:fldCharType="begin"/>
            </w:r>
            <w:r w:rsidR="00EB5714">
              <w:instrText xml:space="preserve"> PAGEREF _Ref180493652 \h </w:instrText>
            </w:r>
            <w:r w:rsidR="00EB5714">
              <w:fldChar w:fldCharType="separate"/>
            </w:r>
            <w:r w:rsidR="00EB5714">
              <w:rPr>
                <w:noProof/>
              </w:rPr>
              <w:t>110</w:t>
            </w:r>
            <w:r w:rsidR="00EB5714">
              <w:fldChar w:fldCharType="end"/>
            </w:r>
            <w:r w:rsidR="009A497B">
              <w:t>–111</w:t>
            </w:r>
          </w:p>
        </w:tc>
      </w:tr>
      <w:tr w:rsidR="00950DB1" w:rsidRPr="00950DB1" w14:paraId="5F393F49" w14:textId="77777777" w:rsidTr="002C48FF">
        <w:trPr>
          <w:trHeight w:val="60"/>
        </w:trPr>
        <w:tc>
          <w:tcPr>
            <w:tcW w:w="1563" w:type="dxa"/>
            <w:shd w:val="clear" w:color="auto" w:fill="auto"/>
            <w:tcMar>
              <w:top w:w="113" w:type="dxa"/>
              <w:left w:w="113" w:type="dxa"/>
              <w:bottom w:w="113" w:type="dxa"/>
              <w:right w:w="113" w:type="dxa"/>
            </w:tcMar>
          </w:tcPr>
          <w:p w14:paraId="5CD3F11F"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49D60C1A" w14:textId="77777777" w:rsidR="00950DB1" w:rsidRPr="00950DB1" w:rsidRDefault="00950DB1" w:rsidP="00950DB1">
            <w:r w:rsidRPr="00950DB1">
              <w:t>Statement of availability of other information</w:t>
            </w:r>
          </w:p>
        </w:tc>
        <w:tc>
          <w:tcPr>
            <w:tcW w:w="1701" w:type="dxa"/>
            <w:shd w:val="clear" w:color="auto" w:fill="auto"/>
            <w:tcMar>
              <w:top w:w="113" w:type="dxa"/>
              <w:left w:w="113" w:type="dxa"/>
              <w:bottom w:w="113" w:type="dxa"/>
              <w:right w:w="0" w:type="dxa"/>
            </w:tcMar>
          </w:tcPr>
          <w:p w14:paraId="339B131E" w14:textId="35A3ECD1" w:rsidR="00950DB1" w:rsidRPr="00950DB1" w:rsidRDefault="00950DB1" w:rsidP="00950DB1">
            <w:r w:rsidRPr="00950DB1">
              <w:t xml:space="preserve">page </w:t>
            </w:r>
            <w:r w:rsidR="00EB5714">
              <w:fldChar w:fldCharType="begin"/>
            </w:r>
            <w:r w:rsidR="00EB5714">
              <w:instrText xml:space="preserve"> PAGEREF _Ref180493682 \h </w:instrText>
            </w:r>
            <w:r w:rsidR="00EB5714">
              <w:fldChar w:fldCharType="separate"/>
            </w:r>
            <w:r w:rsidR="00EB5714">
              <w:rPr>
                <w:noProof/>
              </w:rPr>
              <w:t>117</w:t>
            </w:r>
            <w:r w:rsidR="00EB5714">
              <w:fldChar w:fldCharType="end"/>
            </w:r>
            <w:r w:rsidR="009A497B">
              <w:t>–118</w:t>
            </w:r>
          </w:p>
        </w:tc>
      </w:tr>
      <w:tr w:rsidR="00950DB1" w:rsidRPr="00950DB1" w14:paraId="4D1156C9" w14:textId="77777777" w:rsidTr="002C48FF">
        <w:trPr>
          <w:trHeight w:val="60"/>
        </w:trPr>
        <w:tc>
          <w:tcPr>
            <w:tcW w:w="1563" w:type="dxa"/>
            <w:shd w:val="clear" w:color="auto" w:fill="auto"/>
            <w:tcMar>
              <w:top w:w="113" w:type="dxa"/>
              <w:left w:w="113" w:type="dxa"/>
              <w:bottom w:w="113" w:type="dxa"/>
              <w:right w:w="113" w:type="dxa"/>
            </w:tcMar>
          </w:tcPr>
          <w:p w14:paraId="323DC81C"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0732A5EE" w14:textId="77777777" w:rsidR="00950DB1" w:rsidRPr="00950DB1" w:rsidRDefault="00950DB1" w:rsidP="00950DB1">
            <w:r w:rsidRPr="00950DB1">
              <w:t>AMAF maturity assessment</w:t>
            </w:r>
          </w:p>
        </w:tc>
        <w:tc>
          <w:tcPr>
            <w:tcW w:w="1701" w:type="dxa"/>
            <w:shd w:val="clear" w:color="auto" w:fill="auto"/>
            <w:tcMar>
              <w:top w:w="113" w:type="dxa"/>
              <w:left w:w="113" w:type="dxa"/>
              <w:bottom w:w="113" w:type="dxa"/>
              <w:right w:w="0" w:type="dxa"/>
            </w:tcMar>
          </w:tcPr>
          <w:p w14:paraId="3D144113" w14:textId="511ED7E4" w:rsidR="00950DB1" w:rsidRPr="00950DB1" w:rsidRDefault="00950DB1" w:rsidP="00950DB1">
            <w:r w:rsidRPr="00950DB1">
              <w:t xml:space="preserve">page </w:t>
            </w:r>
            <w:r w:rsidR="00EB5714">
              <w:fldChar w:fldCharType="begin"/>
            </w:r>
            <w:r w:rsidR="00EB5714">
              <w:instrText xml:space="preserve"> PAGEREF _Ref180493711 \h </w:instrText>
            </w:r>
            <w:r w:rsidR="00EB5714">
              <w:fldChar w:fldCharType="separate"/>
            </w:r>
            <w:r w:rsidR="00EB5714">
              <w:rPr>
                <w:noProof/>
              </w:rPr>
              <w:t>112</w:t>
            </w:r>
            <w:r w:rsidR="00EB5714">
              <w:fldChar w:fldCharType="end"/>
            </w:r>
            <w:r w:rsidR="000F3E64">
              <w:t>–113</w:t>
            </w:r>
          </w:p>
        </w:tc>
      </w:tr>
      <w:tr w:rsidR="00950DB1" w:rsidRPr="00950DB1" w14:paraId="185AEF81" w14:textId="77777777" w:rsidTr="002C48FF">
        <w:trPr>
          <w:trHeight w:val="60"/>
        </w:trPr>
        <w:tc>
          <w:tcPr>
            <w:tcW w:w="1563" w:type="dxa"/>
            <w:shd w:val="clear" w:color="auto" w:fill="auto"/>
            <w:tcMar>
              <w:top w:w="113" w:type="dxa"/>
              <w:left w:w="113" w:type="dxa"/>
              <w:bottom w:w="113" w:type="dxa"/>
              <w:right w:w="113" w:type="dxa"/>
            </w:tcMar>
          </w:tcPr>
          <w:p w14:paraId="2D3B318A"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52E850C6" w14:textId="77777777" w:rsidR="00950DB1" w:rsidRPr="00950DB1" w:rsidRDefault="00950DB1" w:rsidP="00950DB1">
            <w:r w:rsidRPr="00950DB1">
              <w:t>Disclosure of emergency procurement</w:t>
            </w:r>
          </w:p>
        </w:tc>
        <w:tc>
          <w:tcPr>
            <w:tcW w:w="1701" w:type="dxa"/>
            <w:shd w:val="clear" w:color="auto" w:fill="auto"/>
            <w:tcMar>
              <w:top w:w="113" w:type="dxa"/>
              <w:left w:w="113" w:type="dxa"/>
              <w:bottom w:w="113" w:type="dxa"/>
              <w:right w:w="0" w:type="dxa"/>
            </w:tcMar>
          </w:tcPr>
          <w:p w14:paraId="356FAD5F" w14:textId="2733D692" w:rsidR="00950DB1" w:rsidRPr="00950DB1" w:rsidRDefault="00950DB1" w:rsidP="00950DB1">
            <w:r w:rsidRPr="00950DB1">
              <w:t xml:space="preserve">page </w:t>
            </w:r>
            <w:r w:rsidR="00EB5714">
              <w:fldChar w:fldCharType="begin"/>
            </w:r>
            <w:r w:rsidR="00EB5714">
              <w:instrText xml:space="preserve"> PAGEREF _Ref180493787 \h </w:instrText>
            </w:r>
            <w:r w:rsidR="00EB5714">
              <w:fldChar w:fldCharType="separate"/>
            </w:r>
            <w:r w:rsidR="00EB5714">
              <w:rPr>
                <w:noProof/>
              </w:rPr>
              <w:t>107</w:t>
            </w:r>
            <w:r w:rsidR="00EB5714">
              <w:fldChar w:fldCharType="end"/>
            </w:r>
          </w:p>
        </w:tc>
      </w:tr>
      <w:tr w:rsidR="00950DB1" w:rsidRPr="00950DB1" w14:paraId="2E637BC9" w14:textId="77777777" w:rsidTr="002C48FF">
        <w:trPr>
          <w:trHeight w:val="60"/>
        </w:trPr>
        <w:tc>
          <w:tcPr>
            <w:tcW w:w="1563" w:type="dxa"/>
            <w:shd w:val="clear" w:color="auto" w:fill="auto"/>
            <w:tcMar>
              <w:top w:w="113" w:type="dxa"/>
              <w:left w:w="113" w:type="dxa"/>
              <w:bottom w:w="113" w:type="dxa"/>
              <w:right w:w="113" w:type="dxa"/>
            </w:tcMar>
          </w:tcPr>
          <w:p w14:paraId="73A2E11B" w14:textId="77777777" w:rsidR="00950DB1" w:rsidRPr="00950DB1" w:rsidRDefault="00950DB1" w:rsidP="00950DB1">
            <w:r w:rsidRPr="00950DB1">
              <w:t>FRD 22</w:t>
            </w:r>
          </w:p>
        </w:tc>
        <w:tc>
          <w:tcPr>
            <w:tcW w:w="6237" w:type="dxa"/>
            <w:shd w:val="clear" w:color="auto" w:fill="auto"/>
            <w:tcMar>
              <w:top w:w="113" w:type="dxa"/>
              <w:left w:w="113" w:type="dxa"/>
              <w:bottom w:w="113" w:type="dxa"/>
              <w:right w:w="113" w:type="dxa"/>
            </w:tcMar>
          </w:tcPr>
          <w:p w14:paraId="4AA2C052" w14:textId="77777777" w:rsidR="00950DB1" w:rsidRPr="00950DB1" w:rsidRDefault="00950DB1" w:rsidP="00950DB1">
            <w:r w:rsidRPr="00950DB1">
              <w:t>Disclosure of procurement complaints</w:t>
            </w:r>
          </w:p>
        </w:tc>
        <w:tc>
          <w:tcPr>
            <w:tcW w:w="1701" w:type="dxa"/>
            <w:shd w:val="clear" w:color="auto" w:fill="auto"/>
            <w:tcMar>
              <w:top w:w="113" w:type="dxa"/>
              <w:left w:w="113" w:type="dxa"/>
              <w:bottom w:w="113" w:type="dxa"/>
              <w:right w:w="0" w:type="dxa"/>
            </w:tcMar>
          </w:tcPr>
          <w:p w14:paraId="60B8D8D6" w14:textId="0973C96A" w:rsidR="00950DB1" w:rsidRPr="00950DB1" w:rsidRDefault="00950DB1" w:rsidP="00950DB1">
            <w:r w:rsidRPr="00950DB1">
              <w:t xml:space="preserve">page </w:t>
            </w:r>
            <w:r w:rsidR="00EB5714">
              <w:fldChar w:fldCharType="begin"/>
            </w:r>
            <w:r w:rsidR="00EB5714">
              <w:instrText xml:space="preserve"> PAGEREF _Ref180493795 \h </w:instrText>
            </w:r>
            <w:r w:rsidR="00EB5714">
              <w:fldChar w:fldCharType="separate"/>
            </w:r>
            <w:r w:rsidR="00EB5714">
              <w:rPr>
                <w:noProof/>
              </w:rPr>
              <w:t>107</w:t>
            </w:r>
            <w:r w:rsidR="00EB5714">
              <w:fldChar w:fldCharType="end"/>
            </w:r>
          </w:p>
        </w:tc>
      </w:tr>
      <w:tr w:rsidR="00950DB1" w:rsidRPr="00950DB1" w14:paraId="0E994A9B" w14:textId="77777777" w:rsidTr="002C48FF">
        <w:trPr>
          <w:trHeight w:val="60"/>
        </w:trPr>
        <w:tc>
          <w:tcPr>
            <w:tcW w:w="1563" w:type="dxa"/>
            <w:shd w:val="clear" w:color="auto" w:fill="auto"/>
            <w:tcMar>
              <w:top w:w="113" w:type="dxa"/>
              <w:left w:w="113" w:type="dxa"/>
              <w:bottom w:w="113" w:type="dxa"/>
              <w:right w:w="113" w:type="dxa"/>
            </w:tcMar>
          </w:tcPr>
          <w:p w14:paraId="39909307" w14:textId="77777777" w:rsidR="00950DB1" w:rsidRPr="00950DB1" w:rsidRDefault="00950DB1" w:rsidP="00950DB1">
            <w:r w:rsidRPr="00950DB1">
              <w:t>FRD 24</w:t>
            </w:r>
          </w:p>
        </w:tc>
        <w:tc>
          <w:tcPr>
            <w:tcW w:w="6237" w:type="dxa"/>
            <w:shd w:val="clear" w:color="auto" w:fill="auto"/>
            <w:tcMar>
              <w:top w:w="113" w:type="dxa"/>
              <w:left w:w="113" w:type="dxa"/>
              <w:bottom w:w="113" w:type="dxa"/>
              <w:right w:w="113" w:type="dxa"/>
            </w:tcMar>
          </w:tcPr>
          <w:p w14:paraId="7A65588B" w14:textId="77777777" w:rsidR="00950DB1" w:rsidRPr="00950DB1" w:rsidRDefault="00950DB1" w:rsidP="00950DB1">
            <w:r w:rsidRPr="00950DB1">
              <w:t>Environmental reporting</w:t>
            </w:r>
          </w:p>
        </w:tc>
        <w:tc>
          <w:tcPr>
            <w:tcW w:w="1701" w:type="dxa"/>
            <w:shd w:val="clear" w:color="auto" w:fill="auto"/>
            <w:tcMar>
              <w:top w:w="113" w:type="dxa"/>
              <w:left w:w="113" w:type="dxa"/>
              <w:bottom w:w="113" w:type="dxa"/>
              <w:right w:w="0" w:type="dxa"/>
            </w:tcMar>
          </w:tcPr>
          <w:p w14:paraId="1D02C702" w14:textId="0C54876E" w:rsidR="00950DB1" w:rsidRPr="00950DB1" w:rsidRDefault="00950DB1" w:rsidP="00950DB1">
            <w:r w:rsidRPr="00950DB1">
              <w:t xml:space="preserve">page </w:t>
            </w:r>
            <w:r w:rsidR="00EB5714">
              <w:fldChar w:fldCharType="begin"/>
            </w:r>
            <w:r w:rsidR="00EB5714">
              <w:instrText xml:space="preserve"> PAGEREF _Ref180493821 \h </w:instrText>
            </w:r>
            <w:r w:rsidR="00EB5714">
              <w:fldChar w:fldCharType="separate"/>
            </w:r>
            <w:r w:rsidR="00EB5714">
              <w:rPr>
                <w:noProof/>
              </w:rPr>
              <w:t>116</w:t>
            </w:r>
            <w:r w:rsidR="00EB5714">
              <w:fldChar w:fldCharType="end"/>
            </w:r>
            <w:r w:rsidR="000F3E64">
              <w:t>–117</w:t>
            </w:r>
          </w:p>
        </w:tc>
      </w:tr>
      <w:tr w:rsidR="00950DB1" w:rsidRPr="00950DB1" w14:paraId="6435E532" w14:textId="77777777" w:rsidTr="002C48FF">
        <w:trPr>
          <w:trHeight w:val="60"/>
        </w:trPr>
        <w:tc>
          <w:tcPr>
            <w:tcW w:w="1563" w:type="dxa"/>
            <w:shd w:val="clear" w:color="auto" w:fill="auto"/>
            <w:tcMar>
              <w:top w:w="113" w:type="dxa"/>
              <w:left w:w="113" w:type="dxa"/>
              <w:bottom w:w="113" w:type="dxa"/>
              <w:right w:w="113" w:type="dxa"/>
            </w:tcMar>
          </w:tcPr>
          <w:p w14:paraId="29CFDC99" w14:textId="77777777" w:rsidR="00950DB1" w:rsidRPr="00950DB1" w:rsidRDefault="00950DB1" w:rsidP="00950DB1">
            <w:r w:rsidRPr="00950DB1">
              <w:t>FRD 25</w:t>
            </w:r>
          </w:p>
        </w:tc>
        <w:tc>
          <w:tcPr>
            <w:tcW w:w="6237" w:type="dxa"/>
            <w:shd w:val="clear" w:color="auto" w:fill="auto"/>
            <w:tcMar>
              <w:top w:w="113" w:type="dxa"/>
              <w:left w:w="113" w:type="dxa"/>
              <w:bottom w:w="113" w:type="dxa"/>
              <w:right w:w="113" w:type="dxa"/>
            </w:tcMar>
          </w:tcPr>
          <w:p w14:paraId="264EAD94" w14:textId="77777777" w:rsidR="00950DB1" w:rsidRPr="00950DB1" w:rsidRDefault="00950DB1" w:rsidP="00950DB1">
            <w:r w:rsidRPr="00950DB1">
              <w:t>Local jobs first</w:t>
            </w:r>
          </w:p>
        </w:tc>
        <w:tc>
          <w:tcPr>
            <w:tcW w:w="1701" w:type="dxa"/>
            <w:shd w:val="clear" w:color="auto" w:fill="auto"/>
            <w:tcMar>
              <w:top w:w="113" w:type="dxa"/>
              <w:left w:w="113" w:type="dxa"/>
              <w:bottom w:w="113" w:type="dxa"/>
              <w:right w:w="0" w:type="dxa"/>
            </w:tcMar>
          </w:tcPr>
          <w:p w14:paraId="3365D1FF" w14:textId="2E453B28" w:rsidR="00950DB1" w:rsidRPr="00950DB1" w:rsidRDefault="00950DB1" w:rsidP="00950DB1">
            <w:r w:rsidRPr="00950DB1">
              <w:t xml:space="preserve">page </w:t>
            </w:r>
            <w:r w:rsidR="00EB5714">
              <w:fldChar w:fldCharType="begin"/>
            </w:r>
            <w:r w:rsidR="00EB5714">
              <w:instrText xml:space="preserve"> PAGEREF _Ref180493845 \h </w:instrText>
            </w:r>
            <w:r w:rsidR="00EB5714">
              <w:fldChar w:fldCharType="separate"/>
            </w:r>
            <w:r w:rsidR="00EB5714">
              <w:rPr>
                <w:noProof/>
              </w:rPr>
              <w:t>104</w:t>
            </w:r>
            <w:r w:rsidR="00EB5714">
              <w:fldChar w:fldCharType="end"/>
            </w:r>
            <w:r w:rsidR="000F3E64">
              <w:t>–105</w:t>
            </w:r>
          </w:p>
        </w:tc>
      </w:tr>
      <w:tr w:rsidR="00950DB1" w:rsidRPr="00950DB1" w14:paraId="2213D8C0" w14:textId="77777777" w:rsidTr="002C48FF">
        <w:trPr>
          <w:trHeight w:val="60"/>
        </w:trPr>
        <w:tc>
          <w:tcPr>
            <w:tcW w:w="1563" w:type="dxa"/>
            <w:shd w:val="clear" w:color="auto" w:fill="auto"/>
            <w:tcMar>
              <w:top w:w="113" w:type="dxa"/>
              <w:left w:w="113" w:type="dxa"/>
              <w:bottom w:w="113" w:type="dxa"/>
              <w:right w:w="113" w:type="dxa"/>
            </w:tcMar>
          </w:tcPr>
          <w:p w14:paraId="02A6ACE6" w14:textId="77777777" w:rsidR="00950DB1" w:rsidRPr="00950DB1" w:rsidRDefault="00950DB1" w:rsidP="00950DB1">
            <w:r w:rsidRPr="00950DB1">
              <w:t>FRD 29</w:t>
            </w:r>
          </w:p>
        </w:tc>
        <w:tc>
          <w:tcPr>
            <w:tcW w:w="6237" w:type="dxa"/>
            <w:shd w:val="clear" w:color="auto" w:fill="auto"/>
            <w:tcMar>
              <w:top w:w="113" w:type="dxa"/>
              <w:left w:w="113" w:type="dxa"/>
              <w:bottom w:w="113" w:type="dxa"/>
              <w:right w:w="113" w:type="dxa"/>
            </w:tcMar>
          </w:tcPr>
          <w:p w14:paraId="4F439F16" w14:textId="77777777" w:rsidR="00950DB1" w:rsidRPr="00950DB1" w:rsidRDefault="00950DB1" w:rsidP="00950DB1">
            <w:r w:rsidRPr="00950DB1">
              <w:t>Workforce data disclosures</w:t>
            </w:r>
          </w:p>
        </w:tc>
        <w:tc>
          <w:tcPr>
            <w:tcW w:w="1701" w:type="dxa"/>
            <w:shd w:val="clear" w:color="auto" w:fill="auto"/>
            <w:tcMar>
              <w:top w:w="113" w:type="dxa"/>
              <w:left w:w="113" w:type="dxa"/>
              <w:bottom w:w="113" w:type="dxa"/>
              <w:right w:w="0" w:type="dxa"/>
            </w:tcMar>
          </w:tcPr>
          <w:p w14:paraId="703AFD49" w14:textId="125AF4A5" w:rsidR="00950DB1" w:rsidRPr="00950DB1" w:rsidRDefault="00950DB1" w:rsidP="00950DB1">
            <w:r w:rsidRPr="00950DB1">
              <w:t xml:space="preserve">page </w:t>
            </w:r>
            <w:r w:rsidR="00EB5714">
              <w:fldChar w:fldCharType="begin"/>
            </w:r>
            <w:r w:rsidR="00EB5714">
              <w:instrText xml:space="preserve"> PAGEREF _Ref180493874 \h </w:instrText>
            </w:r>
            <w:r w:rsidR="00EB5714">
              <w:fldChar w:fldCharType="separate"/>
            </w:r>
            <w:r w:rsidR="00EB5714">
              <w:rPr>
                <w:noProof/>
              </w:rPr>
              <w:t>4</w:t>
            </w:r>
            <w:r w:rsidR="00EB5714">
              <w:fldChar w:fldCharType="end"/>
            </w:r>
            <w:r w:rsidR="00262ABF">
              <w:t>2</w:t>
            </w:r>
            <w:r w:rsidRPr="00950DB1">
              <w:t>–</w:t>
            </w:r>
            <w:r w:rsidR="00EB5714">
              <w:fldChar w:fldCharType="begin"/>
            </w:r>
            <w:r w:rsidR="00EB5714">
              <w:instrText xml:space="preserve"> PAGEREF _Ref180493910 \h </w:instrText>
            </w:r>
            <w:r w:rsidR="00EB5714">
              <w:fldChar w:fldCharType="separate"/>
            </w:r>
            <w:r w:rsidR="00EB5714">
              <w:rPr>
                <w:noProof/>
              </w:rPr>
              <w:t>4</w:t>
            </w:r>
            <w:r w:rsidR="00EB5714">
              <w:fldChar w:fldCharType="end"/>
            </w:r>
            <w:r w:rsidR="00262ABF">
              <w:t>7</w:t>
            </w:r>
          </w:p>
        </w:tc>
      </w:tr>
      <w:tr w:rsidR="00950DB1" w:rsidRPr="00950DB1" w14:paraId="0B35EE16" w14:textId="77777777" w:rsidTr="002C48FF">
        <w:trPr>
          <w:trHeight w:val="60"/>
        </w:trPr>
        <w:tc>
          <w:tcPr>
            <w:tcW w:w="1563" w:type="dxa"/>
            <w:shd w:val="clear" w:color="auto" w:fill="auto"/>
            <w:tcMar>
              <w:top w:w="113" w:type="dxa"/>
              <w:left w:w="113" w:type="dxa"/>
              <w:bottom w:w="113" w:type="dxa"/>
              <w:right w:w="113" w:type="dxa"/>
            </w:tcMar>
          </w:tcPr>
          <w:p w14:paraId="6E6F01B5" w14:textId="77777777" w:rsidR="00950DB1" w:rsidRPr="00950DB1" w:rsidRDefault="00950DB1" w:rsidP="00950DB1">
            <w:r w:rsidRPr="00950DB1">
              <w:t>SD 5.2</w:t>
            </w:r>
          </w:p>
        </w:tc>
        <w:tc>
          <w:tcPr>
            <w:tcW w:w="6237" w:type="dxa"/>
            <w:shd w:val="clear" w:color="auto" w:fill="auto"/>
            <w:tcMar>
              <w:top w:w="113" w:type="dxa"/>
              <w:left w:w="113" w:type="dxa"/>
              <w:bottom w:w="113" w:type="dxa"/>
              <w:right w:w="113" w:type="dxa"/>
            </w:tcMar>
          </w:tcPr>
          <w:p w14:paraId="33A1734B" w14:textId="77777777" w:rsidR="00950DB1" w:rsidRPr="00950DB1" w:rsidRDefault="00950DB1" w:rsidP="00950DB1">
            <w:r w:rsidRPr="00950DB1">
              <w:t>Specific requirements under Standing Direction 5.2</w:t>
            </w:r>
          </w:p>
        </w:tc>
        <w:tc>
          <w:tcPr>
            <w:tcW w:w="1701" w:type="dxa"/>
            <w:shd w:val="clear" w:color="auto" w:fill="auto"/>
            <w:tcMar>
              <w:top w:w="113" w:type="dxa"/>
              <w:left w:w="113" w:type="dxa"/>
              <w:bottom w:w="113" w:type="dxa"/>
              <w:right w:w="0" w:type="dxa"/>
            </w:tcMar>
          </w:tcPr>
          <w:p w14:paraId="53D0C582" w14:textId="7A70A00F" w:rsidR="00950DB1" w:rsidRPr="00950DB1" w:rsidRDefault="00950DB1" w:rsidP="00950DB1">
            <w:r w:rsidRPr="00950DB1">
              <w:t xml:space="preserve">page </w:t>
            </w:r>
            <w:r w:rsidR="00EB5714">
              <w:fldChar w:fldCharType="begin"/>
            </w:r>
            <w:r w:rsidR="00EB5714">
              <w:instrText xml:space="preserve"> PAGEREF _Ref180493950 \h </w:instrText>
            </w:r>
            <w:r w:rsidR="00EB5714">
              <w:fldChar w:fldCharType="separate"/>
            </w:r>
            <w:r w:rsidR="00EB5714">
              <w:rPr>
                <w:noProof/>
              </w:rPr>
              <w:t>2</w:t>
            </w:r>
            <w:r w:rsidR="00EB5714">
              <w:fldChar w:fldCharType="end"/>
            </w:r>
            <w:r w:rsidRPr="00950DB1">
              <w:t xml:space="preserve"> and </w:t>
            </w:r>
            <w:r w:rsidR="00EB5714">
              <w:fldChar w:fldCharType="begin"/>
            </w:r>
            <w:r w:rsidR="00EB5714">
              <w:instrText xml:space="preserve"> PAGEREF _Ref180493979 \h </w:instrText>
            </w:r>
            <w:r w:rsidR="00EB5714">
              <w:fldChar w:fldCharType="separate"/>
            </w:r>
            <w:r w:rsidR="00EB5714">
              <w:rPr>
                <w:noProof/>
              </w:rPr>
              <w:t>104</w:t>
            </w:r>
            <w:r w:rsidR="00EB5714">
              <w:fldChar w:fldCharType="end"/>
            </w:r>
          </w:p>
        </w:tc>
      </w:tr>
      <w:tr w:rsidR="00950DB1" w:rsidRPr="00950DB1" w14:paraId="1EBFFE10" w14:textId="77777777" w:rsidTr="002C48FF">
        <w:trPr>
          <w:trHeight w:val="60"/>
        </w:trPr>
        <w:tc>
          <w:tcPr>
            <w:tcW w:w="1563" w:type="dxa"/>
            <w:shd w:val="clear" w:color="auto" w:fill="auto"/>
            <w:tcMar>
              <w:top w:w="113" w:type="dxa"/>
              <w:left w:w="113" w:type="dxa"/>
              <w:bottom w:w="113" w:type="dxa"/>
              <w:right w:w="113" w:type="dxa"/>
            </w:tcMar>
          </w:tcPr>
          <w:p w14:paraId="2EFB7E03" w14:textId="77777777" w:rsidR="00950DB1" w:rsidRPr="00950DB1" w:rsidRDefault="00950DB1" w:rsidP="00950DB1">
            <w:r w:rsidRPr="00950DB1">
              <w:t>SPF Reporting Guidelines</w:t>
            </w:r>
          </w:p>
        </w:tc>
        <w:tc>
          <w:tcPr>
            <w:tcW w:w="6237" w:type="dxa"/>
            <w:shd w:val="clear" w:color="auto" w:fill="auto"/>
            <w:tcMar>
              <w:top w:w="113" w:type="dxa"/>
              <w:left w:w="113" w:type="dxa"/>
              <w:bottom w:w="113" w:type="dxa"/>
              <w:right w:w="113" w:type="dxa"/>
            </w:tcMar>
          </w:tcPr>
          <w:p w14:paraId="011DFF87" w14:textId="77777777" w:rsidR="00950DB1" w:rsidRPr="00950DB1" w:rsidRDefault="00950DB1" w:rsidP="00950DB1">
            <w:r w:rsidRPr="00950DB1">
              <w:t>Social Procurement Framework</w:t>
            </w:r>
          </w:p>
        </w:tc>
        <w:tc>
          <w:tcPr>
            <w:tcW w:w="1701" w:type="dxa"/>
            <w:shd w:val="clear" w:color="auto" w:fill="auto"/>
            <w:tcMar>
              <w:top w:w="113" w:type="dxa"/>
              <w:left w:w="113" w:type="dxa"/>
              <w:bottom w:w="113" w:type="dxa"/>
              <w:right w:w="0" w:type="dxa"/>
            </w:tcMar>
          </w:tcPr>
          <w:p w14:paraId="76E087A0" w14:textId="5C68887B" w:rsidR="00950DB1" w:rsidRPr="00950DB1" w:rsidRDefault="00950DB1" w:rsidP="00950DB1">
            <w:r w:rsidRPr="00950DB1">
              <w:t xml:space="preserve">page </w:t>
            </w:r>
            <w:r w:rsidR="00EB5714">
              <w:fldChar w:fldCharType="begin"/>
            </w:r>
            <w:r w:rsidR="00EB5714">
              <w:instrText xml:space="preserve"> PAGEREF _Ref180493990 \h </w:instrText>
            </w:r>
            <w:r w:rsidR="00EB5714">
              <w:fldChar w:fldCharType="separate"/>
            </w:r>
            <w:r w:rsidR="00EB5714">
              <w:rPr>
                <w:noProof/>
              </w:rPr>
              <w:t>105</w:t>
            </w:r>
            <w:r w:rsidR="00EB5714">
              <w:fldChar w:fldCharType="end"/>
            </w:r>
            <w:r w:rsidR="00262ABF">
              <w:t>–107</w:t>
            </w:r>
          </w:p>
        </w:tc>
      </w:tr>
      <w:tr w:rsidR="00950DB1" w:rsidRPr="00950DB1" w14:paraId="15404C85" w14:textId="77777777" w:rsidTr="002C48FF">
        <w:trPr>
          <w:trHeight w:val="60"/>
        </w:trPr>
        <w:tc>
          <w:tcPr>
            <w:tcW w:w="9501" w:type="dxa"/>
            <w:gridSpan w:val="3"/>
            <w:shd w:val="clear" w:color="auto" w:fill="auto"/>
            <w:tcMar>
              <w:top w:w="113" w:type="dxa"/>
              <w:left w:w="113" w:type="dxa"/>
              <w:bottom w:w="113" w:type="dxa"/>
              <w:right w:w="113" w:type="dxa"/>
            </w:tcMar>
          </w:tcPr>
          <w:p w14:paraId="46827145" w14:textId="77777777" w:rsidR="00950DB1" w:rsidRPr="00950DB1" w:rsidRDefault="00950DB1" w:rsidP="00950DB1">
            <w:pPr>
              <w:rPr>
                <w:b/>
                <w:bCs/>
              </w:rPr>
            </w:pPr>
            <w:r w:rsidRPr="00950DB1">
              <w:rPr>
                <w:b/>
                <w:bCs/>
              </w:rPr>
              <w:t>Compliance attestation and declaration</w:t>
            </w:r>
          </w:p>
        </w:tc>
      </w:tr>
      <w:tr w:rsidR="00950DB1" w:rsidRPr="00950DB1" w14:paraId="50333E0F" w14:textId="77777777" w:rsidTr="002C48FF">
        <w:trPr>
          <w:trHeight w:val="60"/>
        </w:trPr>
        <w:tc>
          <w:tcPr>
            <w:tcW w:w="1563" w:type="dxa"/>
            <w:shd w:val="clear" w:color="auto" w:fill="auto"/>
            <w:tcMar>
              <w:top w:w="113" w:type="dxa"/>
              <w:left w:w="113" w:type="dxa"/>
              <w:bottom w:w="113" w:type="dxa"/>
              <w:right w:w="113" w:type="dxa"/>
            </w:tcMar>
          </w:tcPr>
          <w:p w14:paraId="5EC445BC" w14:textId="77777777" w:rsidR="00950DB1" w:rsidRPr="00950DB1" w:rsidRDefault="00950DB1" w:rsidP="00950DB1">
            <w:r w:rsidRPr="00950DB1">
              <w:t>SD 5.1.4</w:t>
            </w:r>
          </w:p>
        </w:tc>
        <w:tc>
          <w:tcPr>
            <w:tcW w:w="6237" w:type="dxa"/>
            <w:shd w:val="clear" w:color="auto" w:fill="auto"/>
            <w:tcMar>
              <w:top w:w="113" w:type="dxa"/>
              <w:left w:w="113" w:type="dxa"/>
              <w:bottom w:w="113" w:type="dxa"/>
              <w:right w:w="113" w:type="dxa"/>
            </w:tcMar>
          </w:tcPr>
          <w:p w14:paraId="2AB418B6" w14:textId="77777777" w:rsidR="00950DB1" w:rsidRPr="00950DB1" w:rsidRDefault="00950DB1" w:rsidP="00950DB1">
            <w:r w:rsidRPr="00950DB1">
              <w:t>Attestation for compliance with Ministerial Standing Direction</w:t>
            </w:r>
          </w:p>
        </w:tc>
        <w:tc>
          <w:tcPr>
            <w:tcW w:w="1701" w:type="dxa"/>
            <w:shd w:val="clear" w:color="auto" w:fill="auto"/>
            <w:tcMar>
              <w:top w:w="113" w:type="dxa"/>
              <w:left w:w="113" w:type="dxa"/>
              <w:bottom w:w="113" w:type="dxa"/>
              <w:right w:w="0" w:type="dxa"/>
            </w:tcMar>
          </w:tcPr>
          <w:p w14:paraId="5A24C8AB" w14:textId="6374230F" w:rsidR="00950DB1" w:rsidRPr="00950DB1" w:rsidRDefault="00950DB1" w:rsidP="00950DB1">
            <w:r w:rsidRPr="00950DB1">
              <w:t xml:space="preserve">page </w:t>
            </w:r>
            <w:r w:rsidR="00EB5714">
              <w:fldChar w:fldCharType="begin"/>
            </w:r>
            <w:r w:rsidR="00EB5714">
              <w:instrText xml:space="preserve"> PAGEREF _Ref180494012 \h </w:instrText>
            </w:r>
            <w:r w:rsidR="00EB5714">
              <w:fldChar w:fldCharType="separate"/>
            </w:r>
            <w:r w:rsidR="00EB5714">
              <w:rPr>
                <w:noProof/>
              </w:rPr>
              <w:t>104</w:t>
            </w:r>
            <w:r w:rsidR="00EB5714">
              <w:fldChar w:fldCharType="end"/>
            </w:r>
          </w:p>
        </w:tc>
      </w:tr>
      <w:tr w:rsidR="00950DB1" w:rsidRPr="00950DB1" w14:paraId="2C187DE9" w14:textId="77777777" w:rsidTr="002C48FF">
        <w:trPr>
          <w:trHeight w:val="60"/>
        </w:trPr>
        <w:tc>
          <w:tcPr>
            <w:tcW w:w="1563" w:type="dxa"/>
            <w:shd w:val="clear" w:color="auto" w:fill="auto"/>
            <w:tcMar>
              <w:top w:w="113" w:type="dxa"/>
              <w:left w:w="113" w:type="dxa"/>
              <w:bottom w:w="113" w:type="dxa"/>
              <w:right w:w="113" w:type="dxa"/>
            </w:tcMar>
          </w:tcPr>
          <w:p w14:paraId="58E09B8A" w14:textId="77777777" w:rsidR="00950DB1" w:rsidRPr="00950DB1" w:rsidRDefault="00950DB1" w:rsidP="00950DB1">
            <w:r w:rsidRPr="00950DB1">
              <w:t>SD 5.2.3</w:t>
            </w:r>
          </w:p>
        </w:tc>
        <w:tc>
          <w:tcPr>
            <w:tcW w:w="6237" w:type="dxa"/>
            <w:shd w:val="clear" w:color="auto" w:fill="auto"/>
            <w:tcMar>
              <w:top w:w="113" w:type="dxa"/>
              <w:left w:w="113" w:type="dxa"/>
              <w:bottom w:w="113" w:type="dxa"/>
              <w:right w:w="113" w:type="dxa"/>
            </w:tcMar>
          </w:tcPr>
          <w:p w14:paraId="3BBBF206" w14:textId="77777777" w:rsidR="00950DB1" w:rsidRPr="00950DB1" w:rsidRDefault="00950DB1" w:rsidP="00950DB1">
            <w:r w:rsidRPr="00950DB1">
              <w:t>Declaration in report of operations</w:t>
            </w:r>
          </w:p>
        </w:tc>
        <w:tc>
          <w:tcPr>
            <w:tcW w:w="1701" w:type="dxa"/>
            <w:shd w:val="clear" w:color="auto" w:fill="auto"/>
            <w:tcMar>
              <w:top w:w="113" w:type="dxa"/>
              <w:left w:w="113" w:type="dxa"/>
              <w:bottom w:w="113" w:type="dxa"/>
              <w:right w:w="0" w:type="dxa"/>
            </w:tcMar>
          </w:tcPr>
          <w:p w14:paraId="34409171" w14:textId="3C7C7C20" w:rsidR="00950DB1" w:rsidRPr="00950DB1" w:rsidRDefault="00950DB1" w:rsidP="00950DB1">
            <w:r w:rsidRPr="00950DB1">
              <w:t xml:space="preserve">page </w:t>
            </w:r>
            <w:r w:rsidR="00EB5714">
              <w:fldChar w:fldCharType="begin"/>
            </w:r>
            <w:r w:rsidR="00EB5714">
              <w:instrText xml:space="preserve"> PAGEREF _Ref180493950 \h </w:instrText>
            </w:r>
            <w:r w:rsidR="00EB5714">
              <w:fldChar w:fldCharType="separate"/>
            </w:r>
            <w:r w:rsidR="00EB5714">
              <w:rPr>
                <w:noProof/>
              </w:rPr>
              <w:t>2</w:t>
            </w:r>
            <w:r w:rsidR="00EB5714">
              <w:fldChar w:fldCharType="end"/>
            </w:r>
          </w:p>
        </w:tc>
      </w:tr>
      <w:tr w:rsidR="00950DB1" w:rsidRPr="00950DB1" w14:paraId="049CB332" w14:textId="77777777" w:rsidTr="002C48FF">
        <w:trPr>
          <w:trHeight w:val="60"/>
        </w:trPr>
        <w:tc>
          <w:tcPr>
            <w:tcW w:w="9501" w:type="dxa"/>
            <w:gridSpan w:val="3"/>
            <w:shd w:val="clear" w:color="auto" w:fill="auto"/>
            <w:tcMar>
              <w:top w:w="113" w:type="dxa"/>
              <w:left w:w="113" w:type="dxa"/>
              <w:bottom w:w="113" w:type="dxa"/>
              <w:right w:w="113" w:type="dxa"/>
            </w:tcMar>
          </w:tcPr>
          <w:p w14:paraId="42A30FAA" w14:textId="77777777" w:rsidR="00950DB1" w:rsidRPr="00950DB1" w:rsidRDefault="00950DB1" w:rsidP="00950DB1">
            <w:pPr>
              <w:rPr>
                <w:b/>
                <w:bCs/>
              </w:rPr>
            </w:pPr>
            <w:r w:rsidRPr="00950DB1">
              <w:rPr>
                <w:b/>
                <w:bCs/>
              </w:rPr>
              <w:t>Financial Statements</w:t>
            </w:r>
          </w:p>
        </w:tc>
      </w:tr>
      <w:tr w:rsidR="00950DB1" w:rsidRPr="00950DB1" w14:paraId="4B754E52" w14:textId="77777777" w:rsidTr="002C48FF">
        <w:trPr>
          <w:trHeight w:val="60"/>
        </w:trPr>
        <w:tc>
          <w:tcPr>
            <w:tcW w:w="9501" w:type="dxa"/>
            <w:gridSpan w:val="3"/>
            <w:shd w:val="clear" w:color="auto" w:fill="auto"/>
            <w:tcMar>
              <w:top w:w="113" w:type="dxa"/>
              <w:left w:w="113" w:type="dxa"/>
              <w:bottom w:w="113" w:type="dxa"/>
              <w:right w:w="113" w:type="dxa"/>
            </w:tcMar>
          </w:tcPr>
          <w:p w14:paraId="0A932EC1" w14:textId="77777777" w:rsidR="00950DB1" w:rsidRPr="00950DB1" w:rsidRDefault="00950DB1" w:rsidP="00950DB1">
            <w:pPr>
              <w:rPr>
                <w:b/>
                <w:bCs/>
              </w:rPr>
            </w:pPr>
            <w:r w:rsidRPr="00950DB1">
              <w:rPr>
                <w:b/>
                <w:bCs/>
              </w:rPr>
              <w:t>Declaration</w:t>
            </w:r>
          </w:p>
        </w:tc>
      </w:tr>
      <w:tr w:rsidR="00950DB1" w:rsidRPr="00950DB1" w14:paraId="13FD5530" w14:textId="77777777" w:rsidTr="002C48FF">
        <w:trPr>
          <w:trHeight w:val="60"/>
        </w:trPr>
        <w:tc>
          <w:tcPr>
            <w:tcW w:w="1563" w:type="dxa"/>
            <w:shd w:val="clear" w:color="auto" w:fill="auto"/>
            <w:tcMar>
              <w:top w:w="113" w:type="dxa"/>
              <w:left w:w="113" w:type="dxa"/>
              <w:bottom w:w="113" w:type="dxa"/>
              <w:right w:w="113" w:type="dxa"/>
            </w:tcMar>
          </w:tcPr>
          <w:p w14:paraId="6E4A8012" w14:textId="77777777" w:rsidR="00950DB1" w:rsidRPr="00950DB1" w:rsidRDefault="00950DB1" w:rsidP="00950DB1">
            <w:r w:rsidRPr="00950DB1">
              <w:t>SD 5.2.2</w:t>
            </w:r>
          </w:p>
        </w:tc>
        <w:tc>
          <w:tcPr>
            <w:tcW w:w="6237" w:type="dxa"/>
            <w:shd w:val="clear" w:color="auto" w:fill="auto"/>
            <w:tcMar>
              <w:top w:w="113" w:type="dxa"/>
              <w:left w:w="113" w:type="dxa"/>
              <w:bottom w:w="113" w:type="dxa"/>
              <w:right w:w="113" w:type="dxa"/>
            </w:tcMar>
          </w:tcPr>
          <w:p w14:paraId="3B201C0A" w14:textId="77777777" w:rsidR="00950DB1" w:rsidRPr="00950DB1" w:rsidRDefault="00950DB1" w:rsidP="00950DB1">
            <w:r w:rsidRPr="00950DB1">
              <w:t>Declaration in financial statements</w:t>
            </w:r>
          </w:p>
        </w:tc>
        <w:tc>
          <w:tcPr>
            <w:tcW w:w="1701" w:type="dxa"/>
            <w:shd w:val="clear" w:color="auto" w:fill="auto"/>
            <w:tcMar>
              <w:top w:w="113" w:type="dxa"/>
              <w:left w:w="113" w:type="dxa"/>
              <w:bottom w:w="113" w:type="dxa"/>
              <w:right w:w="0" w:type="dxa"/>
            </w:tcMar>
          </w:tcPr>
          <w:p w14:paraId="59E07BE1" w14:textId="5CD96912" w:rsidR="00950DB1" w:rsidRPr="00950DB1" w:rsidRDefault="00950DB1" w:rsidP="00950DB1">
            <w:r w:rsidRPr="00950DB1">
              <w:t xml:space="preserve">page </w:t>
            </w:r>
            <w:r w:rsidR="00405B6D">
              <w:fldChar w:fldCharType="begin"/>
            </w:r>
            <w:r w:rsidR="00405B6D">
              <w:instrText xml:space="preserve"> PAGEREF _Ref180494066 \h </w:instrText>
            </w:r>
            <w:r w:rsidR="00405B6D">
              <w:fldChar w:fldCharType="separate"/>
            </w:r>
            <w:r w:rsidR="00405B6D">
              <w:rPr>
                <w:noProof/>
              </w:rPr>
              <w:t>53</w:t>
            </w:r>
            <w:r w:rsidR="00405B6D">
              <w:fldChar w:fldCharType="end"/>
            </w:r>
          </w:p>
        </w:tc>
      </w:tr>
      <w:tr w:rsidR="00950DB1" w:rsidRPr="00950DB1" w14:paraId="08694503" w14:textId="77777777" w:rsidTr="002C48FF">
        <w:trPr>
          <w:trHeight w:val="60"/>
        </w:trPr>
        <w:tc>
          <w:tcPr>
            <w:tcW w:w="9501" w:type="dxa"/>
            <w:gridSpan w:val="3"/>
            <w:shd w:val="clear" w:color="auto" w:fill="auto"/>
            <w:tcMar>
              <w:top w:w="113" w:type="dxa"/>
              <w:left w:w="113" w:type="dxa"/>
              <w:bottom w:w="113" w:type="dxa"/>
              <w:right w:w="113" w:type="dxa"/>
            </w:tcMar>
          </w:tcPr>
          <w:p w14:paraId="78B9BBDF" w14:textId="77777777" w:rsidR="00950DB1" w:rsidRPr="00950DB1" w:rsidRDefault="00950DB1" w:rsidP="00950DB1">
            <w:pPr>
              <w:rPr>
                <w:b/>
                <w:bCs/>
              </w:rPr>
            </w:pPr>
            <w:r w:rsidRPr="00950DB1">
              <w:rPr>
                <w:b/>
                <w:bCs/>
              </w:rPr>
              <w:t>Other requirements under Standing Direction 5.2</w:t>
            </w:r>
          </w:p>
        </w:tc>
      </w:tr>
      <w:tr w:rsidR="00950DB1" w:rsidRPr="00950DB1" w14:paraId="1835012D" w14:textId="77777777" w:rsidTr="002C48FF">
        <w:trPr>
          <w:trHeight w:val="60"/>
        </w:trPr>
        <w:tc>
          <w:tcPr>
            <w:tcW w:w="1563" w:type="dxa"/>
            <w:shd w:val="clear" w:color="auto" w:fill="auto"/>
            <w:tcMar>
              <w:top w:w="113" w:type="dxa"/>
              <w:left w:w="113" w:type="dxa"/>
              <w:bottom w:w="113" w:type="dxa"/>
              <w:right w:w="113" w:type="dxa"/>
            </w:tcMar>
          </w:tcPr>
          <w:p w14:paraId="49894640" w14:textId="77777777" w:rsidR="00950DB1" w:rsidRPr="00950DB1" w:rsidRDefault="00950DB1" w:rsidP="00950DB1">
            <w:r w:rsidRPr="00950DB1">
              <w:t>SD 5.2.1(a)</w:t>
            </w:r>
          </w:p>
        </w:tc>
        <w:tc>
          <w:tcPr>
            <w:tcW w:w="6237" w:type="dxa"/>
            <w:shd w:val="clear" w:color="auto" w:fill="auto"/>
            <w:tcMar>
              <w:top w:w="113" w:type="dxa"/>
              <w:left w:w="113" w:type="dxa"/>
              <w:bottom w:w="113" w:type="dxa"/>
              <w:right w:w="113" w:type="dxa"/>
            </w:tcMar>
          </w:tcPr>
          <w:p w14:paraId="3258EE00" w14:textId="77777777" w:rsidR="00950DB1" w:rsidRPr="00950DB1" w:rsidRDefault="00950DB1" w:rsidP="00950DB1">
            <w:r w:rsidRPr="00950DB1">
              <w:t>Compliance with Australian accounting standards and other authoritative pronouncements</w:t>
            </w:r>
          </w:p>
        </w:tc>
        <w:tc>
          <w:tcPr>
            <w:tcW w:w="1701" w:type="dxa"/>
            <w:shd w:val="clear" w:color="auto" w:fill="auto"/>
            <w:tcMar>
              <w:top w:w="113" w:type="dxa"/>
              <w:left w:w="113" w:type="dxa"/>
              <w:bottom w:w="113" w:type="dxa"/>
              <w:right w:w="0" w:type="dxa"/>
            </w:tcMar>
          </w:tcPr>
          <w:p w14:paraId="18AF4D4B" w14:textId="0CA931B5" w:rsidR="00950DB1" w:rsidRPr="00950DB1" w:rsidRDefault="00950DB1" w:rsidP="00950DB1">
            <w:r w:rsidRPr="00950DB1">
              <w:t xml:space="preserve">page </w:t>
            </w:r>
            <w:r w:rsidR="00405B6D">
              <w:fldChar w:fldCharType="begin"/>
            </w:r>
            <w:r w:rsidR="00405B6D">
              <w:instrText xml:space="preserve"> PAGEREF _Ref180494095 \h </w:instrText>
            </w:r>
            <w:r w:rsidR="00405B6D">
              <w:fldChar w:fldCharType="separate"/>
            </w:r>
            <w:r w:rsidR="00405B6D">
              <w:rPr>
                <w:noProof/>
              </w:rPr>
              <w:t>61</w:t>
            </w:r>
            <w:r w:rsidR="00405B6D">
              <w:fldChar w:fldCharType="end"/>
            </w:r>
          </w:p>
        </w:tc>
      </w:tr>
      <w:tr w:rsidR="00950DB1" w:rsidRPr="00950DB1" w14:paraId="33D7E03B" w14:textId="77777777" w:rsidTr="002C48FF">
        <w:trPr>
          <w:trHeight w:val="60"/>
        </w:trPr>
        <w:tc>
          <w:tcPr>
            <w:tcW w:w="1563" w:type="dxa"/>
            <w:shd w:val="clear" w:color="auto" w:fill="auto"/>
            <w:tcMar>
              <w:top w:w="113" w:type="dxa"/>
              <w:left w:w="113" w:type="dxa"/>
              <w:bottom w:w="113" w:type="dxa"/>
              <w:right w:w="113" w:type="dxa"/>
            </w:tcMar>
          </w:tcPr>
          <w:p w14:paraId="447AE766" w14:textId="77777777" w:rsidR="00950DB1" w:rsidRPr="00950DB1" w:rsidRDefault="00950DB1" w:rsidP="00950DB1">
            <w:r w:rsidRPr="00950DB1">
              <w:lastRenderedPageBreak/>
              <w:t>SD 5.2.1(a)</w:t>
            </w:r>
          </w:p>
        </w:tc>
        <w:tc>
          <w:tcPr>
            <w:tcW w:w="6237" w:type="dxa"/>
            <w:shd w:val="clear" w:color="auto" w:fill="auto"/>
            <w:tcMar>
              <w:top w:w="113" w:type="dxa"/>
              <w:left w:w="113" w:type="dxa"/>
              <w:bottom w:w="113" w:type="dxa"/>
              <w:right w:w="113" w:type="dxa"/>
            </w:tcMar>
          </w:tcPr>
          <w:p w14:paraId="3A0C1BE8" w14:textId="77777777" w:rsidR="00950DB1" w:rsidRPr="00950DB1" w:rsidRDefault="00950DB1" w:rsidP="00950DB1">
            <w:r w:rsidRPr="00950DB1">
              <w:t>Compliance with Standing Directions</w:t>
            </w:r>
          </w:p>
        </w:tc>
        <w:tc>
          <w:tcPr>
            <w:tcW w:w="1701" w:type="dxa"/>
            <w:shd w:val="clear" w:color="auto" w:fill="auto"/>
            <w:tcMar>
              <w:top w:w="113" w:type="dxa"/>
              <w:left w:w="113" w:type="dxa"/>
              <w:bottom w:w="113" w:type="dxa"/>
              <w:right w:w="0" w:type="dxa"/>
            </w:tcMar>
          </w:tcPr>
          <w:p w14:paraId="7D9763AD" w14:textId="0D23794D" w:rsidR="00950DB1" w:rsidRPr="00950DB1" w:rsidRDefault="00950DB1" w:rsidP="00950DB1">
            <w:r w:rsidRPr="00950DB1">
              <w:t xml:space="preserve">page </w:t>
            </w:r>
            <w:r w:rsidR="00405B6D">
              <w:fldChar w:fldCharType="begin"/>
            </w:r>
            <w:r w:rsidR="00405B6D">
              <w:instrText xml:space="preserve"> PAGEREF _Ref180494147 \h </w:instrText>
            </w:r>
            <w:r w:rsidR="00405B6D">
              <w:fldChar w:fldCharType="separate"/>
            </w:r>
            <w:r w:rsidR="00405B6D">
              <w:rPr>
                <w:noProof/>
              </w:rPr>
              <w:t>104</w:t>
            </w:r>
            <w:r w:rsidR="00405B6D">
              <w:fldChar w:fldCharType="end"/>
            </w:r>
          </w:p>
        </w:tc>
      </w:tr>
      <w:tr w:rsidR="00950DB1" w:rsidRPr="00950DB1" w14:paraId="3E71903C" w14:textId="77777777" w:rsidTr="002C48FF">
        <w:trPr>
          <w:trHeight w:val="60"/>
        </w:trPr>
        <w:tc>
          <w:tcPr>
            <w:tcW w:w="1563" w:type="dxa"/>
            <w:shd w:val="clear" w:color="auto" w:fill="auto"/>
            <w:tcMar>
              <w:top w:w="113" w:type="dxa"/>
              <w:left w:w="113" w:type="dxa"/>
              <w:bottom w:w="113" w:type="dxa"/>
              <w:right w:w="113" w:type="dxa"/>
            </w:tcMar>
          </w:tcPr>
          <w:p w14:paraId="7BC1FEFD" w14:textId="77777777" w:rsidR="00950DB1" w:rsidRPr="00950DB1" w:rsidRDefault="00950DB1" w:rsidP="00950DB1">
            <w:r w:rsidRPr="00950DB1">
              <w:t>SD 5.2.1(b)</w:t>
            </w:r>
          </w:p>
        </w:tc>
        <w:tc>
          <w:tcPr>
            <w:tcW w:w="6237" w:type="dxa"/>
            <w:shd w:val="clear" w:color="auto" w:fill="auto"/>
            <w:tcMar>
              <w:top w:w="113" w:type="dxa"/>
              <w:left w:w="113" w:type="dxa"/>
              <w:bottom w:w="113" w:type="dxa"/>
              <w:right w:w="113" w:type="dxa"/>
            </w:tcMar>
          </w:tcPr>
          <w:p w14:paraId="5C601BA8" w14:textId="77777777" w:rsidR="00950DB1" w:rsidRPr="00950DB1" w:rsidRDefault="00950DB1" w:rsidP="00950DB1">
            <w:r w:rsidRPr="00950DB1">
              <w:t>Compliance with Model Financial Report</w:t>
            </w:r>
          </w:p>
        </w:tc>
        <w:tc>
          <w:tcPr>
            <w:tcW w:w="1701" w:type="dxa"/>
            <w:shd w:val="clear" w:color="auto" w:fill="auto"/>
            <w:tcMar>
              <w:top w:w="113" w:type="dxa"/>
              <w:left w:w="113" w:type="dxa"/>
              <w:bottom w:w="113" w:type="dxa"/>
              <w:right w:w="0" w:type="dxa"/>
            </w:tcMar>
          </w:tcPr>
          <w:p w14:paraId="6E11DDA9" w14:textId="6183CB2D" w:rsidR="00950DB1" w:rsidRPr="00950DB1" w:rsidRDefault="00950DB1" w:rsidP="00950DB1">
            <w:r w:rsidRPr="00950DB1">
              <w:t xml:space="preserve">page </w:t>
            </w:r>
            <w:r w:rsidR="00405B6D">
              <w:fldChar w:fldCharType="begin"/>
            </w:r>
            <w:r w:rsidR="00405B6D">
              <w:instrText xml:space="preserve"> PAGEREF _Ref180494202 \h </w:instrText>
            </w:r>
            <w:r w:rsidR="00405B6D">
              <w:fldChar w:fldCharType="separate"/>
            </w:r>
            <w:r w:rsidR="00405B6D">
              <w:rPr>
                <w:noProof/>
              </w:rPr>
              <w:t>104</w:t>
            </w:r>
            <w:r w:rsidR="00405B6D">
              <w:fldChar w:fldCharType="end"/>
            </w:r>
          </w:p>
        </w:tc>
      </w:tr>
      <w:tr w:rsidR="00950DB1" w:rsidRPr="00950DB1" w14:paraId="7D6FF5C8" w14:textId="77777777" w:rsidTr="002C48FF">
        <w:trPr>
          <w:trHeight w:val="426"/>
        </w:trPr>
        <w:tc>
          <w:tcPr>
            <w:tcW w:w="9501" w:type="dxa"/>
            <w:gridSpan w:val="3"/>
            <w:shd w:val="clear" w:color="auto" w:fill="auto"/>
            <w:tcMar>
              <w:top w:w="113" w:type="dxa"/>
              <w:left w:w="113" w:type="dxa"/>
              <w:bottom w:w="113" w:type="dxa"/>
              <w:right w:w="113" w:type="dxa"/>
            </w:tcMar>
          </w:tcPr>
          <w:p w14:paraId="25B720BF" w14:textId="77777777" w:rsidR="00950DB1" w:rsidRPr="00950DB1" w:rsidRDefault="00950DB1" w:rsidP="00950DB1">
            <w:pPr>
              <w:rPr>
                <w:b/>
                <w:bCs/>
              </w:rPr>
            </w:pPr>
            <w:r w:rsidRPr="00950DB1">
              <w:rPr>
                <w:b/>
                <w:bCs/>
              </w:rPr>
              <w:t>Other disclosures as required by FRDs in notes to financial statements (a)</w:t>
            </w:r>
          </w:p>
        </w:tc>
      </w:tr>
      <w:tr w:rsidR="00950DB1" w:rsidRPr="00950DB1" w14:paraId="0657B969" w14:textId="77777777" w:rsidTr="002C48FF">
        <w:trPr>
          <w:trHeight w:val="60"/>
        </w:trPr>
        <w:tc>
          <w:tcPr>
            <w:tcW w:w="1563" w:type="dxa"/>
            <w:shd w:val="clear" w:color="auto" w:fill="auto"/>
            <w:tcMar>
              <w:top w:w="113" w:type="dxa"/>
              <w:left w:w="113" w:type="dxa"/>
              <w:bottom w:w="113" w:type="dxa"/>
              <w:right w:w="113" w:type="dxa"/>
            </w:tcMar>
          </w:tcPr>
          <w:p w14:paraId="4B34F4EA" w14:textId="77777777" w:rsidR="00950DB1" w:rsidRPr="00950DB1" w:rsidRDefault="00950DB1" w:rsidP="00950DB1">
            <w:r w:rsidRPr="00950DB1">
              <w:t>FRD 11</w:t>
            </w:r>
          </w:p>
        </w:tc>
        <w:tc>
          <w:tcPr>
            <w:tcW w:w="6237" w:type="dxa"/>
            <w:shd w:val="clear" w:color="auto" w:fill="auto"/>
            <w:tcMar>
              <w:top w:w="113" w:type="dxa"/>
              <w:left w:w="113" w:type="dxa"/>
              <w:bottom w:w="113" w:type="dxa"/>
              <w:right w:w="113" w:type="dxa"/>
            </w:tcMar>
          </w:tcPr>
          <w:p w14:paraId="49A48734" w14:textId="77777777" w:rsidR="00950DB1" w:rsidRPr="00950DB1" w:rsidRDefault="00950DB1" w:rsidP="00950DB1">
            <w:r w:rsidRPr="00950DB1">
              <w:t>Disclosure of Ex gratia Expenses</w:t>
            </w:r>
          </w:p>
        </w:tc>
        <w:tc>
          <w:tcPr>
            <w:tcW w:w="1701" w:type="dxa"/>
            <w:shd w:val="clear" w:color="auto" w:fill="auto"/>
            <w:tcMar>
              <w:top w:w="113" w:type="dxa"/>
              <w:left w:w="113" w:type="dxa"/>
              <w:bottom w:w="113" w:type="dxa"/>
              <w:right w:w="0" w:type="dxa"/>
            </w:tcMar>
          </w:tcPr>
          <w:p w14:paraId="47E3B9B2" w14:textId="1B58D7B3" w:rsidR="00950DB1" w:rsidRPr="00950DB1" w:rsidRDefault="00950DB1" w:rsidP="00950DB1">
            <w:r w:rsidRPr="00950DB1">
              <w:t xml:space="preserve">page </w:t>
            </w:r>
            <w:r w:rsidR="00405B6D">
              <w:fldChar w:fldCharType="begin"/>
            </w:r>
            <w:r w:rsidR="00405B6D">
              <w:instrText xml:space="preserve"> PAGEREF _Ref180494219 \h </w:instrText>
            </w:r>
            <w:r w:rsidR="00405B6D">
              <w:fldChar w:fldCharType="separate"/>
            </w:r>
            <w:r w:rsidR="00405B6D">
              <w:rPr>
                <w:noProof/>
              </w:rPr>
              <w:t>93</w:t>
            </w:r>
            <w:r w:rsidR="00405B6D">
              <w:fldChar w:fldCharType="end"/>
            </w:r>
          </w:p>
        </w:tc>
      </w:tr>
      <w:tr w:rsidR="00950DB1" w:rsidRPr="00950DB1" w14:paraId="29709BA1" w14:textId="77777777" w:rsidTr="002C48FF">
        <w:trPr>
          <w:trHeight w:val="60"/>
        </w:trPr>
        <w:tc>
          <w:tcPr>
            <w:tcW w:w="1563" w:type="dxa"/>
            <w:shd w:val="clear" w:color="auto" w:fill="auto"/>
            <w:tcMar>
              <w:top w:w="113" w:type="dxa"/>
              <w:left w:w="113" w:type="dxa"/>
              <w:bottom w:w="113" w:type="dxa"/>
              <w:right w:w="113" w:type="dxa"/>
            </w:tcMar>
          </w:tcPr>
          <w:p w14:paraId="6E709927" w14:textId="77777777" w:rsidR="00950DB1" w:rsidRPr="00950DB1" w:rsidRDefault="00950DB1" w:rsidP="00950DB1">
            <w:r w:rsidRPr="00950DB1">
              <w:t>FRD 21</w:t>
            </w:r>
          </w:p>
        </w:tc>
        <w:tc>
          <w:tcPr>
            <w:tcW w:w="6237" w:type="dxa"/>
            <w:shd w:val="clear" w:color="auto" w:fill="auto"/>
            <w:tcMar>
              <w:top w:w="113" w:type="dxa"/>
              <w:left w:w="113" w:type="dxa"/>
              <w:bottom w:w="113" w:type="dxa"/>
              <w:right w:w="113" w:type="dxa"/>
            </w:tcMar>
          </w:tcPr>
          <w:p w14:paraId="70B06D38" w14:textId="77777777" w:rsidR="00950DB1" w:rsidRPr="00950DB1" w:rsidRDefault="00950DB1" w:rsidP="00950DB1">
            <w:r w:rsidRPr="00950DB1">
              <w:t>Disclosures of Responsible Persons, Executive Officers and other Personnel (Contractors with Significant Management Responsibilities) in the Financial Report</w:t>
            </w:r>
          </w:p>
        </w:tc>
        <w:tc>
          <w:tcPr>
            <w:tcW w:w="1701" w:type="dxa"/>
            <w:shd w:val="clear" w:color="auto" w:fill="auto"/>
            <w:tcMar>
              <w:top w:w="113" w:type="dxa"/>
              <w:left w:w="113" w:type="dxa"/>
              <w:bottom w:w="113" w:type="dxa"/>
              <w:right w:w="0" w:type="dxa"/>
            </w:tcMar>
          </w:tcPr>
          <w:p w14:paraId="3B5AE785" w14:textId="12376F90" w:rsidR="00950DB1" w:rsidRPr="00950DB1" w:rsidRDefault="00950DB1" w:rsidP="00950DB1">
            <w:r w:rsidRPr="00950DB1">
              <w:t xml:space="preserve">page </w:t>
            </w:r>
            <w:r w:rsidR="00405B6D">
              <w:fldChar w:fldCharType="begin"/>
            </w:r>
            <w:r w:rsidR="00405B6D">
              <w:instrText xml:space="preserve"> PAGEREF _Ref180494230 \h </w:instrText>
            </w:r>
            <w:r w:rsidR="00405B6D">
              <w:fldChar w:fldCharType="separate"/>
            </w:r>
            <w:r w:rsidR="00405B6D">
              <w:rPr>
                <w:noProof/>
              </w:rPr>
              <w:t>93</w:t>
            </w:r>
            <w:r w:rsidR="00405B6D">
              <w:fldChar w:fldCharType="end"/>
            </w:r>
            <w:r w:rsidR="00DD5103">
              <w:t>–94</w:t>
            </w:r>
          </w:p>
        </w:tc>
      </w:tr>
      <w:tr w:rsidR="00950DB1" w:rsidRPr="00950DB1" w14:paraId="6523807D" w14:textId="77777777" w:rsidTr="002C48FF">
        <w:trPr>
          <w:trHeight w:val="60"/>
        </w:trPr>
        <w:tc>
          <w:tcPr>
            <w:tcW w:w="1563" w:type="dxa"/>
            <w:shd w:val="clear" w:color="auto" w:fill="auto"/>
            <w:tcMar>
              <w:top w:w="113" w:type="dxa"/>
              <w:left w:w="113" w:type="dxa"/>
              <w:bottom w:w="113" w:type="dxa"/>
              <w:right w:w="113" w:type="dxa"/>
            </w:tcMar>
          </w:tcPr>
          <w:p w14:paraId="600F3FCF" w14:textId="77777777" w:rsidR="00950DB1" w:rsidRPr="00950DB1" w:rsidRDefault="00950DB1" w:rsidP="00950DB1">
            <w:r w:rsidRPr="00950DB1">
              <w:t>FRD 103</w:t>
            </w:r>
          </w:p>
        </w:tc>
        <w:tc>
          <w:tcPr>
            <w:tcW w:w="6237" w:type="dxa"/>
            <w:shd w:val="clear" w:color="auto" w:fill="auto"/>
            <w:tcMar>
              <w:top w:w="113" w:type="dxa"/>
              <w:left w:w="113" w:type="dxa"/>
              <w:bottom w:w="113" w:type="dxa"/>
              <w:right w:w="113" w:type="dxa"/>
            </w:tcMar>
          </w:tcPr>
          <w:p w14:paraId="440FDD9D" w14:textId="77777777" w:rsidR="00950DB1" w:rsidRPr="00950DB1" w:rsidRDefault="00950DB1" w:rsidP="00950DB1">
            <w:r w:rsidRPr="00950DB1">
              <w:t xml:space="preserve">Non-Financial Physical Assets </w:t>
            </w:r>
          </w:p>
        </w:tc>
        <w:tc>
          <w:tcPr>
            <w:tcW w:w="1701" w:type="dxa"/>
            <w:shd w:val="clear" w:color="auto" w:fill="auto"/>
            <w:tcMar>
              <w:top w:w="113" w:type="dxa"/>
              <w:left w:w="113" w:type="dxa"/>
              <w:bottom w:w="113" w:type="dxa"/>
              <w:right w:w="0" w:type="dxa"/>
            </w:tcMar>
          </w:tcPr>
          <w:p w14:paraId="2FB59BB7" w14:textId="5E9C4857" w:rsidR="00950DB1" w:rsidRPr="00950DB1" w:rsidRDefault="00950DB1" w:rsidP="00950DB1">
            <w:r w:rsidRPr="00950DB1">
              <w:t xml:space="preserve">page </w:t>
            </w:r>
            <w:r w:rsidR="00405B6D">
              <w:fldChar w:fldCharType="begin"/>
            </w:r>
            <w:r w:rsidR="00405B6D">
              <w:instrText xml:space="preserve"> PAGEREF _Ref180494270 \h </w:instrText>
            </w:r>
            <w:r w:rsidR="00405B6D">
              <w:fldChar w:fldCharType="separate"/>
            </w:r>
            <w:r w:rsidR="00405B6D">
              <w:rPr>
                <w:noProof/>
              </w:rPr>
              <w:t>91</w:t>
            </w:r>
            <w:r w:rsidR="00405B6D">
              <w:fldChar w:fldCharType="end"/>
            </w:r>
          </w:p>
        </w:tc>
      </w:tr>
      <w:tr w:rsidR="00950DB1" w:rsidRPr="00950DB1" w14:paraId="540B5410" w14:textId="77777777" w:rsidTr="002C48FF">
        <w:trPr>
          <w:trHeight w:val="60"/>
        </w:trPr>
        <w:tc>
          <w:tcPr>
            <w:tcW w:w="1563" w:type="dxa"/>
            <w:shd w:val="clear" w:color="auto" w:fill="auto"/>
            <w:tcMar>
              <w:top w:w="113" w:type="dxa"/>
              <w:left w:w="113" w:type="dxa"/>
              <w:bottom w:w="113" w:type="dxa"/>
              <w:right w:w="113" w:type="dxa"/>
            </w:tcMar>
          </w:tcPr>
          <w:p w14:paraId="1E05206A" w14:textId="77777777" w:rsidR="00950DB1" w:rsidRPr="00950DB1" w:rsidRDefault="00950DB1" w:rsidP="00950DB1">
            <w:r w:rsidRPr="00950DB1">
              <w:t>FRD 110</w:t>
            </w:r>
          </w:p>
        </w:tc>
        <w:tc>
          <w:tcPr>
            <w:tcW w:w="6237" w:type="dxa"/>
            <w:shd w:val="clear" w:color="auto" w:fill="auto"/>
            <w:tcMar>
              <w:top w:w="113" w:type="dxa"/>
              <w:left w:w="113" w:type="dxa"/>
              <w:bottom w:w="113" w:type="dxa"/>
              <w:right w:w="113" w:type="dxa"/>
            </w:tcMar>
          </w:tcPr>
          <w:p w14:paraId="45B956A7" w14:textId="77777777" w:rsidR="00950DB1" w:rsidRPr="00950DB1" w:rsidRDefault="00950DB1" w:rsidP="00950DB1">
            <w:r w:rsidRPr="00950DB1">
              <w:t>Cash Flow Statements</w:t>
            </w:r>
          </w:p>
        </w:tc>
        <w:tc>
          <w:tcPr>
            <w:tcW w:w="1701" w:type="dxa"/>
            <w:shd w:val="clear" w:color="auto" w:fill="auto"/>
            <w:tcMar>
              <w:top w:w="113" w:type="dxa"/>
              <w:left w:w="113" w:type="dxa"/>
              <w:bottom w:w="113" w:type="dxa"/>
              <w:right w:w="0" w:type="dxa"/>
            </w:tcMar>
          </w:tcPr>
          <w:p w14:paraId="723E1DD4" w14:textId="53B44A9C" w:rsidR="00950DB1" w:rsidRPr="00950DB1" w:rsidRDefault="00950DB1" w:rsidP="00950DB1">
            <w:r w:rsidRPr="00950DB1">
              <w:t xml:space="preserve">page </w:t>
            </w:r>
            <w:r w:rsidR="00405B6D">
              <w:fldChar w:fldCharType="begin"/>
            </w:r>
            <w:r w:rsidR="00405B6D">
              <w:instrText xml:space="preserve"> PAGEREF _Ref180494300 \h </w:instrText>
            </w:r>
            <w:r w:rsidR="00405B6D">
              <w:fldChar w:fldCharType="separate"/>
            </w:r>
            <w:r w:rsidR="00405B6D">
              <w:rPr>
                <w:noProof/>
              </w:rPr>
              <w:t>58</w:t>
            </w:r>
            <w:r w:rsidR="00405B6D">
              <w:fldChar w:fldCharType="end"/>
            </w:r>
          </w:p>
        </w:tc>
      </w:tr>
      <w:tr w:rsidR="00950DB1" w:rsidRPr="00950DB1" w14:paraId="7555A166" w14:textId="77777777" w:rsidTr="002C48FF">
        <w:trPr>
          <w:trHeight w:val="60"/>
        </w:trPr>
        <w:tc>
          <w:tcPr>
            <w:tcW w:w="1563" w:type="dxa"/>
            <w:shd w:val="clear" w:color="auto" w:fill="auto"/>
            <w:tcMar>
              <w:top w:w="113" w:type="dxa"/>
              <w:left w:w="113" w:type="dxa"/>
              <w:bottom w:w="113" w:type="dxa"/>
              <w:right w:w="113" w:type="dxa"/>
            </w:tcMar>
          </w:tcPr>
          <w:p w14:paraId="51A4C201" w14:textId="77777777" w:rsidR="00950DB1" w:rsidRPr="00950DB1" w:rsidRDefault="00950DB1" w:rsidP="00950DB1">
            <w:r w:rsidRPr="00950DB1">
              <w:t>FRD 112</w:t>
            </w:r>
          </w:p>
        </w:tc>
        <w:tc>
          <w:tcPr>
            <w:tcW w:w="6237" w:type="dxa"/>
            <w:shd w:val="clear" w:color="auto" w:fill="auto"/>
            <w:tcMar>
              <w:top w:w="113" w:type="dxa"/>
              <w:left w:w="113" w:type="dxa"/>
              <w:bottom w:w="113" w:type="dxa"/>
              <w:right w:w="113" w:type="dxa"/>
            </w:tcMar>
          </w:tcPr>
          <w:p w14:paraId="38B37230" w14:textId="77777777" w:rsidR="00950DB1" w:rsidRPr="00950DB1" w:rsidRDefault="00950DB1" w:rsidP="00950DB1">
            <w:r w:rsidRPr="00950DB1">
              <w:t>Defined Benefit Superannuation Obligations</w:t>
            </w:r>
          </w:p>
        </w:tc>
        <w:tc>
          <w:tcPr>
            <w:tcW w:w="1701" w:type="dxa"/>
            <w:shd w:val="clear" w:color="auto" w:fill="auto"/>
            <w:tcMar>
              <w:top w:w="113" w:type="dxa"/>
              <w:left w:w="113" w:type="dxa"/>
              <w:bottom w:w="113" w:type="dxa"/>
              <w:right w:w="0" w:type="dxa"/>
            </w:tcMar>
          </w:tcPr>
          <w:p w14:paraId="57305C66" w14:textId="6385FA18" w:rsidR="00950DB1" w:rsidRPr="00950DB1" w:rsidRDefault="00950DB1" w:rsidP="00950DB1">
            <w:r w:rsidRPr="00950DB1">
              <w:t xml:space="preserve">page </w:t>
            </w:r>
            <w:r w:rsidR="00405B6D">
              <w:fldChar w:fldCharType="begin"/>
            </w:r>
            <w:r w:rsidR="00405B6D">
              <w:instrText xml:space="preserve"> PAGEREF _Ref180494336 \h </w:instrText>
            </w:r>
            <w:r w:rsidR="00405B6D">
              <w:fldChar w:fldCharType="separate"/>
            </w:r>
            <w:r w:rsidR="00405B6D">
              <w:rPr>
                <w:noProof/>
              </w:rPr>
              <w:t>63</w:t>
            </w:r>
            <w:r w:rsidR="00405B6D">
              <w:fldChar w:fldCharType="end"/>
            </w:r>
            <w:r w:rsidR="00177920">
              <w:t>–64</w:t>
            </w:r>
          </w:p>
        </w:tc>
      </w:tr>
      <w:tr w:rsidR="00950DB1" w:rsidRPr="00950DB1" w14:paraId="7245308E" w14:textId="77777777" w:rsidTr="002C48FF">
        <w:trPr>
          <w:trHeight w:val="800"/>
        </w:trPr>
        <w:tc>
          <w:tcPr>
            <w:tcW w:w="1563" w:type="dxa"/>
            <w:shd w:val="clear" w:color="auto" w:fill="auto"/>
            <w:tcMar>
              <w:top w:w="113" w:type="dxa"/>
              <w:left w:w="113" w:type="dxa"/>
              <w:bottom w:w="113" w:type="dxa"/>
              <w:right w:w="113" w:type="dxa"/>
            </w:tcMar>
          </w:tcPr>
          <w:p w14:paraId="711DB8EB" w14:textId="77777777" w:rsidR="00950DB1" w:rsidRPr="00950DB1" w:rsidRDefault="00950DB1" w:rsidP="00950DB1">
            <w:r w:rsidRPr="00950DB1">
              <w:t>FRD 114</w:t>
            </w:r>
          </w:p>
        </w:tc>
        <w:tc>
          <w:tcPr>
            <w:tcW w:w="6237" w:type="dxa"/>
            <w:shd w:val="clear" w:color="auto" w:fill="auto"/>
            <w:tcMar>
              <w:top w:w="113" w:type="dxa"/>
              <w:left w:w="113" w:type="dxa"/>
              <w:bottom w:w="113" w:type="dxa"/>
              <w:right w:w="113" w:type="dxa"/>
            </w:tcMar>
          </w:tcPr>
          <w:p w14:paraId="1C4BFABF" w14:textId="77777777" w:rsidR="00950DB1" w:rsidRPr="00950DB1" w:rsidRDefault="00950DB1" w:rsidP="00950DB1">
            <w:r w:rsidRPr="00950DB1">
              <w:t>Financial Instruments – general government entities and public non-financial corporations</w:t>
            </w:r>
          </w:p>
        </w:tc>
        <w:tc>
          <w:tcPr>
            <w:tcW w:w="1701" w:type="dxa"/>
            <w:shd w:val="clear" w:color="auto" w:fill="auto"/>
            <w:tcMar>
              <w:top w:w="113" w:type="dxa"/>
              <w:left w:w="113" w:type="dxa"/>
              <w:bottom w:w="113" w:type="dxa"/>
              <w:right w:w="0" w:type="dxa"/>
            </w:tcMar>
          </w:tcPr>
          <w:p w14:paraId="29DF301A" w14:textId="695B2702" w:rsidR="00950DB1" w:rsidRPr="00950DB1" w:rsidRDefault="00950DB1" w:rsidP="00950DB1">
            <w:r w:rsidRPr="00950DB1">
              <w:t xml:space="preserve">page </w:t>
            </w:r>
            <w:r w:rsidR="00405B6D">
              <w:fldChar w:fldCharType="begin"/>
            </w:r>
            <w:r w:rsidR="00405B6D">
              <w:instrText xml:space="preserve"> PAGEREF _Ref180494368 \h </w:instrText>
            </w:r>
            <w:r w:rsidR="00405B6D">
              <w:fldChar w:fldCharType="separate"/>
            </w:r>
            <w:r w:rsidR="00405B6D">
              <w:rPr>
                <w:noProof/>
              </w:rPr>
              <w:t>81</w:t>
            </w:r>
            <w:r w:rsidR="00405B6D">
              <w:fldChar w:fldCharType="end"/>
            </w:r>
          </w:p>
        </w:tc>
      </w:tr>
      <w:tr w:rsidR="00950DB1" w:rsidRPr="00950DB1" w14:paraId="29339A68" w14:textId="77777777" w:rsidTr="002C48FF">
        <w:trPr>
          <w:trHeight w:val="526"/>
        </w:trPr>
        <w:tc>
          <w:tcPr>
            <w:tcW w:w="9501" w:type="dxa"/>
            <w:gridSpan w:val="3"/>
            <w:shd w:val="clear" w:color="auto" w:fill="auto"/>
            <w:tcMar>
              <w:top w:w="113" w:type="dxa"/>
              <w:left w:w="113" w:type="dxa"/>
              <w:bottom w:w="113" w:type="dxa"/>
              <w:right w:w="113" w:type="dxa"/>
            </w:tcMar>
          </w:tcPr>
          <w:p w14:paraId="6364B2FE" w14:textId="77777777" w:rsidR="00950DB1" w:rsidRPr="00950DB1" w:rsidRDefault="00950DB1" w:rsidP="00950DB1">
            <w:r w:rsidRPr="00950DB1">
              <w:t xml:space="preserve">Note: (a) References to FRDs have been removed from the Disclosure Index if the specific FRDs do not contain requirements that are </w:t>
            </w:r>
            <w:proofErr w:type="gramStart"/>
            <w:r w:rsidRPr="00950DB1">
              <w:t>in the nature of disclosure</w:t>
            </w:r>
            <w:proofErr w:type="gramEnd"/>
            <w:r w:rsidRPr="00950DB1">
              <w:t>.</w:t>
            </w:r>
          </w:p>
        </w:tc>
      </w:tr>
      <w:tr w:rsidR="00950DB1" w:rsidRPr="00950DB1" w14:paraId="056AFF77" w14:textId="77777777" w:rsidTr="002C48FF">
        <w:trPr>
          <w:trHeight w:val="60"/>
        </w:trPr>
        <w:tc>
          <w:tcPr>
            <w:tcW w:w="9501" w:type="dxa"/>
            <w:gridSpan w:val="3"/>
            <w:shd w:val="clear" w:color="auto" w:fill="auto"/>
            <w:tcMar>
              <w:top w:w="113" w:type="dxa"/>
              <w:left w:w="113" w:type="dxa"/>
              <w:bottom w:w="113" w:type="dxa"/>
              <w:right w:w="113" w:type="dxa"/>
            </w:tcMar>
          </w:tcPr>
          <w:p w14:paraId="3BB76358" w14:textId="77777777" w:rsidR="00950DB1" w:rsidRPr="00950DB1" w:rsidRDefault="00950DB1" w:rsidP="00950DB1">
            <w:pPr>
              <w:rPr>
                <w:b/>
                <w:bCs/>
              </w:rPr>
            </w:pPr>
            <w:r w:rsidRPr="00950DB1">
              <w:rPr>
                <w:b/>
                <w:bCs/>
              </w:rPr>
              <w:t>Legislation</w:t>
            </w:r>
          </w:p>
        </w:tc>
      </w:tr>
      <w:tr w:rsidR="00950DB1" w:rsidRPr="00950DB1" w14:paraId="2D255412" w14:textId="77777777" w:rsidTr="002C48FF">
        <w:trPr>
          <w:trHeight w:val="404"/>
        </w:trPr>
        <w:tc>
          <w:tcPr>
            <w:tcW w:w="7800" w:type="dxa"/>
            <w:gridSpan w:val="2"/>
            <w:shd w:val="clear" w:color="auto" w:fill="auto"/>
            <w:tcMar>
              <w:top w:w="113" w:type="dxa"/>
              <w:left w:w="113" w:type="dxa"/>
              <w:bottom w:w="113" w:type="dxa"/>
              <w:right w:w="113" w:type="dxa"/>
            </w:tcMar>
          </w:tcPr>
          <w:p w14:paraId="74D71932" w14:textId="77777777" w:rsidR="00950DB1" w:rsidRPr="00950DB1" w:rsidRDefault="00950DB1" w:rsidP="00950DB1">
            <w:r w:rsidRPr="00950DB1">
              <w:rPr>
                <w:i/>
                <w:iCs/>
              </w:rPr>
              <w:t>Freedom of Information Act 1982</w:t>
            </w:r>
            <w:r w:rsidRPr="00950DB1">
              <w:t xml:space="preserve"> (Vic)</w:t>
            </w:r>
          </w:p>
        </w:tc>
        <w:tc>
          <w:tcPr>
            <w:tcW w:w="1701" w:type="dxa"/>
            <w:shd w:val="clear" w:color="auto" w:fill="auto"/>
            <w:tcMar>
              <w:top w:w="113" w:type="dxa"/>
              <w:left w:w="113" w:type="dxa"/>
              <w:bottom w:w="113" w:type="dxa"/>
              <w:right w:w="0" w:type="dxa"/>
            </w:tcMar>
          </w:tcPr>
          <w:p w14:paraId="7AEE905E" w14:textId="62424578" w:rsidR="00950DB1" w:rsidRPr="00950DB1" w:rsidRDefault="00950DB1" w:rsidP="00950DB1">
            <w:r w:rsidRPr="00950DB1">
              <w:t xml:space="preserve">page </w:t>
            </w:r>
            <w:r w:rsidR="00405B6D">
              <w:fldChar w:fldCharType="begin"/>
            </w:r>
            <w:r w:rsidR="00405B6D">
              <w:instrText xml:space="preserve"> PAGEREF _Ref180494400 \h </w:instrText>
            </w:r>
            <w:r w:rsidR="00405B6D">
              <w:fldChar w:fldCharType="separate"/>
            </w:r>
            <w:r w:rsidR="00405B6D">
              <w:rPr>
                <w:noProof/>
              </w:rPr>
              <w:t>113</w:t>
            </w:r>
            <w:r w:rsidR="00405B6D">
              <w:fldChar w:fldCharType="end"/>
            </w:r>
            <w:r w:rsidRPr="00950DB1">
              <w:t>–</w:t>
            </w:r>
            <w:r w:rsidR="00405B6D">
              <w:fldChar w:fldCharType="begin"/>
            </w:r>
            <w:r w:rsidR="00405B6D">
              <w:instrText xml:space="preserve"> PAGEREF _Ref180494408 \h </w:instrText>
            </w:r>
            <w:r w:rsidR="00405B6D">
              <w:fldChar w:fldCharType="separate"/>
            </w:r>
            <w:r w:rsidR="00405B6D">
              <w:rPr>
                <w:noProof/>
              </w:rPr>
              <w:t>114</w:t>
            </w:r>
            <w:r w:rsidR="00405B6D">
              <w:fldChar w:fldCharType="end"/>
            </w:r>
          </w:p>
        </w:tc>
      </w:tr>
      <w:tr w:rsidR="00950DB1" w:rsidRPr="00950DB1" w14:paraId="4D9683C6" w14:textId="77777777" w:rsidTr="002C48FF">
        <w:trPr>
          <w:trHeight w:val="60"/>
        </w:trPr>
        <w:tc>
          <w:tcPr>
            <w:tcW w:w="7800" w:type="dxa"/>
            <w:gridSpan w:val="2"/>
            <w:shd w:val="clear" w:color="auto" w:fill="auto"/>
            <w:tcMar>
              <w:top w:w="113" w:type="dxa"/>
              <w:left w:w="113" w:type="dxa"/>
              <w:bottom w:w="113" w:type="dxa"/>
              <w:right w:w="113" w:type="dxa"/>
            </w:tcMar>
          </w:tcPr>
          <w:p w14:paraId="0C16FC00" w14:textId="77777777" w:rsidR="00950DB1" w:rsidRPr="00950DB1" w:rsidRDefault="00950DB1" w:rsidP="00950DB1">
            <w:r w:rsidRPr="00950DB1">
              <w:rPr>
                <w:i/>
                <w:iCs/>
              </w:rPr>
              <w:t>Building Act 1993</w:t>
            </w:r>
            <w:r w:rsidRPr="00950DB1">
              <w:t xml:space="preserve"> (Vic)</w:t>
            </w:r>
          </w:p>
        </w:tc>
        <w:tc>
          <w:tcPr>
            <w:tcW w:w="1701" w:type="dxa"/>
            <w:shd w:val="clear" w:color="auto" w:fill="auto"/>
            <w:tcMar>
              <w:top w:w="113" w:type="dxa"/>
              <w:left w:w="113" w:type="dxa"/>
              <w:bottom w:w="113" w:type="dxa"/>
              <w:right w:w="0" w:type="dxa"/>
            </w:tcMar>
          </w:tcPr>
          <w:p w14:paraId="68CE4E16" w14:textId="09F11FED" w:rsidR="00950DB1" w:rsidRPr="00950DB1" w:rsidRDefault="00950DB1" w:rsidP="00950DB1">
            <w:r w:rsidRPr="00950DB1">
              <w:t xml:space="preserve">page </w:t>
            </w:r>
            <w:r w:rsidR="00405B6D">
              <w:fldChar w:fldCharType="begin"/>
            </w:r>
            <w:r w:rsidR="00405B6D">
              <w:instrText xml:space="preserve"> PAGEREF _Ref180494420 \h </w:instrText>
            </w:r>
            <w:r w:rsidR="00405B6D">
              <w:fldChar w:fldCharType="separate"/>
            </w:r>
            <w:r w:rsidR="00405B6D">
              <w:rPr>
                <w:noProof/>
              </w:rPr>
              <w:t>115</w:t>
            </w:r>
            <w:r w:rsidR="00405B6D">
              <w:fldChar w:fldCharType="end"/>
            </w:r>
          </w:p>
        </w:tc>
      </w:tr>
      <w:tr w:rsidR="00950DB1" w:rsidRPr="00950DB1" w14:paraId="55044441" w14:textId="77777777" w:rsidTr="002C48FF">
        <w:trPr>
          <w:trHeight w:val="60"/>
        </w:trPr>
        <w:tc>
          <w:tcPr>
            <w:tcW w:w="7800" w:type="dxa"/>
            <w:gridSpan w:val="2"/>
            <w:shd w:val="clear" w:color="auto" w:fill="auto"/>
            <w:tcMar>
              <w:top w:w="113" w:type="dxa"/>
              <w:left w:w="113" w:type="dxa"/>
              <w:bottom w:w="113" w:type="dxa"/>
              <w:right w:w="113" w:type="dxa"/>
            </w:tcMar>
          </w:tcPr>
          <w:p w14:paraId="224A1E58" w14:textId="77777777" w:rsidR="00950DB1" w:rsidRPr="00950DB1" w:rsidRDefault="00950DB1" w:rsidP="00950DB1">
            <w:r w:rsidRPr="00950DB1">
              <w:rPr>
                <w:i/>
                <w:iCs/>
              </w:rPr>
              <w:t>Public Interest Disclosures Act 2012</w:t>
            </w:r>
            <w:r w:rsidRPr="00950DB1">
              <w:t xml:space="preserve"> (Vic)</w:t>
            </w:r>
          </w:p>
        </w:tc>
        <w:tc>
          <w:tcPr>
            <w:tcW w:w="1701" w:type="dxa"/>
            <w:shd w:val="clear" w:color="auto" w:fill="auto"/>
            <w:tcMar>
              <w:top w:w="113" w:type="dxa"/>
              <w:left w:w="113" w:type="dxa"/>
              <w:bottom w:w="113" w:type="dxa"/>
              <w:right w:w="0" w:type="dxa"/>
            </w:tcMar>
          </w:tcPr>
          <w:p w14:paraId="107AE087" w14:textId="6CC00E2A" w:rsidR="00950DB1" w:rsidRPr="00950DB1" w:rsidRDefault="00950DB1" w:rsidP="00950DB1">
            <w:r w:rsidRPr="00950DB1">
              <w:t xml:space="preserve">page </w:t>
            </w:r>
            <w:r w:rsidR="00405B6D">
              <w:fldChar w:fldCharType="begin"/>
            </w:r>
            <w:r w:rsidR="00405B6D">
              <w:instrText xml:space="preserve"> PAGEREF _Ref180494428 \h </w:instrText>
            </w:r>
            <w:r w:rsidR="00405B6D">
              <w:fldChar w:fldCharType="separate"/>
            </w:r>
            <w:r w:rsidR="00405B6D">
              <w:rPr>
                <w:noProof/>
              </w:rPr>
              <w:t>115</w:t>
            </w:r>
            <w:r w:rsidR="00405B6D">
              <w:fldChar w:fldCharType="end"/>
            </w:r>
          </w:p>
        </w:tc>
      </w:tr>
      <w:tr w:rsidR="00950DB1" w:rsidRPr="00950DB1" w14:paraId="0C62C06C" w14:textId="77777777" w:rsidTr="002C48FF">
        <w:trPr>
          <w:trHeight w:val="60"/>
        </w:trPr>
        <w:tc>
          <w:tcPr>
            <w:tcW w:w="7800" w:type="dxa"/>
            <w:gridSpan w:val="2"/>
            <w:shd w:val="clear" w:color="auto" w:fill="auto"/>
            <w:tcMar>
              <w:top w:w="113" w:type="dxa"/>
              <w:left w:w="113" w:type="dxa"/>
              <w:bottom w:w="113" w:type="dxa"/>
              <w:right w:w="113" w:type="dxa"/>
            </w:tcMar>
          </w:tcPr>
          <w:p w14:paraId="1FBB47B5" w14:textId="77777777" w:rsidR="00950DB1" w:rsidRPr="00950DB1" w:rsidRDefault="00950DB1" w:rsidP="00950DB1">
            <w:r w:rsidRPr="00950DB1">
              <w:rPr>
                <w:i/>
                <w:iCs/>
              </w:rPr>
              <w:t>Carers Recognition Act 2012</w:t>
            </w:r>
            <w:r w:rsidRPr="00950DB1">
              <w:t xml:space="preserve"> (Vic)</w:t>
            </w:r>
          </w:p>
        </w:tc>
        <w:tc>
          <w:tcPr>
            <w:tcW w:w="1701" w:type="dxa"/>
            <w:shd w:val="clear" w:color="auto" w:fill="auto"/>
            <w:tcMar>
              <w:top w:w="113" w:type="dxa"/>
              <w:left w:w="113" w:type="dxa"/>
              <w:bottom w:w="113" w:type="dxa"/>
              <w:right w:w="0" w:type="dxa"/>
            </w:tcMar>
          </w:tcPr>
          <w:p w14:paraId="6EBAB947" w14:textId="7EC5EC49" w:rsidR="00950DB1" w:rsidRPr="00950DB1" w:rsidRDefault="00950DB1" w:rsidP="00950DB1">
            <w:r w:rsidRPr="00950DB1">
              <w:t xml:space="preserve">page </w:t>
            </w:r>
            <w:r w:rsidR="00405B6D">
              <w:fldChar w:fldCharType="begin"/>
            </w:r>
            <w:r w:rsidR="00405B6D">
              <w:instrText xml:space="preserve"> PAGEREF _Ref180494436 \h </w:instrText>
            </w:r>
            <w:r w:rsidR="00405B6D">
              <w:fldChar w:fldCharType="separate"/>
            </w:r>
            <w:r w:rsidR="00405B6D">
              <w:rPr>
                <w:noProof/>
              </w:rPr>
              <w:t>115</w:t>
            </w:r>
            <w:r w:rsidR="00405B6D">
              <w:fldChar w:fldCharType="end"/>
            </w:r>
          </w:p>
        </w:tc>
      </w:tr>
      <w:tr w:rsidR="00950DB1" w:rsidRPr="00950DB1" w14:paraId="504F57F7" w14:textId="77777777" w:rsidTr="002C48FF">
        <w:trPr>
          <w:trHeight w:val="60"/>
        </w:trPr>
        <w:tc>
          <w:tcPr>
            <w:tcW w:w="7800" w:type="dxa"/>
            <w:gridSpan w:val="2"/>
            <w:shd w:val="clear" w:color="auto" w:fill="auto"/>
            <w:tcMar>
              <w:top w:w="113" w:type="dxa"/>
              <w:left w:w="113" w:type="dxa"/>
              <w:bottom w:w="113" w:type="dxa"/>
              <w:right w:w="113" w:type="dxa"/>
            </w:tcMar>
          </w:tcPr>
          <w:p w14:paraId="437CAACD" w14:textId="77777777" w:rsidR="00950DB1" w:rsidRPr="00950DB1" w:rsidRDefault="00950DB1" w:rsidP="00950DB1">
            <w:r w:rsidRPr="00950DB1">
              <w:rPr>
                <w:i/>
                <w:iCs/>
              </w:rPr>
              <w:t>Disability Act 2006</w:t>
            </w:r>
            <w:r w:rsidRPr="00950DB1">
              <w:t xml:space="preserve"> (Vic)</w:t>
            </w:r>
          </w:p>
        </w:tc>
        <w:tc>
          <w:tcPr>
            <w:tcW w:w="1701" w:type="dxa"/>
            <w:shd w:val="clear" w:color="auto" w:fill="auto"/>
            <w:tcMar>
              <w:top w:w="113" w:type="dxa"/>
              <w:left w:w="113" w:type="dxa"/>
              <w:bottom w:w="113" w:type="dxa"/>
              <w:right w:w="0" w:type="dxa"/>
            </w:tcMar>
          </w:tcPr>
          <w:p w14:paraId="20B163D3" w14:textId="3A747CE9" w:rsidR="00950DB1" w:rsidRPr="00950DB1" w:rsidRDefault="00950DB1" w:rsidP="00950DB1">
            <w:r w:rsidRPr="00950DB1">
              <w:t xml:space="preserve">page </w:t>
            </w:r>
            <w:r w:rsidR="00405B6D">
              <w:fldChar w:fldCharType="begin"/>
            </w:r>
            <w:r w:rsidR="00405B6D">
              <w:instrText xml:space="preserve"> PAGEREF _Ref180494443 \h </w:instrText>
            </w:r>
            <w:r w:rsidR="00405B6D">
              <w:fldChar w:fldCharType="separate"/>
            </w:r>
            <w:r w:rsidR="00405B6D">
              <w:rPr>
                <w:noProof/>
              </w:rPr>
              <w:t>115</w:t>
            </w:r>
            <w:r w:rsidR="00405B6D">
              <w:fldChar w:fldCharType="end"/>
            </w:r>
            <w:r w:rsidR="000016B1">
              <w:t>–116</w:t>
            </w:r>
          </w:p>
        </w:tc>
      </w:tr>
      <w:tr w:rsidR="00950DB1" w:rsidRPr="00950DB1" w14:paraId="38147965" w14:textId="77777777" w:rsidTr="002C48FF">
        <w:trPr>
          <w:trHeight w:val="60"/>
        </w:trPr>
        <w:tc>
          <w:tcPr>
            <w:tcW w:w="7800" w:type="dxa"/>
            <w:gridSpan w:val="2"/>
            <w:shd w:val="clear" w:color="auto" w:fill="auto"/>
            <w:tcMar>
              <w:top w:w="113" w:type="dxa"/>
              <w:left w:w="113" w:type="dxa"/>
              <w:bottom w:w="113" w:type="dxa"/>
              <w:right w:w="113" w:type="dxa"/>
            </w:tcMar>
          </w:tcPr>
          <w:p w14:paraId="0EEE6F0F" w14:textId="77777777" w:rsidR="00950DB1" w:rsidRPr="00950DB1" w:rsidRDefault="00950DB1" w:rsidP="00950DB1">
            <w:r w:rsidRPr="00950DB1">
              <w:rPr>
                <w:i/>
                <w:iCs/>
              </w:rPr>
              <w:t>Local Jobs Act 2003</w:t>
            </w:r>
            <w:r w:rsidRPr="00950DB1">
              <w:t xml:space="preserve"> (Vic)</w:t>
            </w:r>
          </w:p>
        </w:tc>
        <w:tc>
          <w:tcPr>
            <w:tcW w:w="1701" w:type="dxa"/>
            <w:shd w:val="clear" w:color="auto" w:fill="auto"/>
            <w:tcMar>
              <w:top w:w="113" w:type="dxa"/>
              <w:left w:w="113" w:type="dxa"/>
              <w:bottom w:w="113" w:type="dxa"/>
              <w:right w:w="0" w:type="dxa"/>
            </w:tcMar>
          </w:tcPr>
          <w:p w14:paraId="6C273B22" w14:textId="720DE1F4" w:rsidR="00950DB1" w:rsidRPr="00950DB1" w:rsidRDefault="00950DB1" w:rsidP="00950DB1">
            <w:r w:rsidRPr="00950DB1">
              <w:t xml:space="preserve">page </w:t>
            </w:r>
            <w:r w:rsidR="00405B6D">
              <w:fldChar w:fldCharType="begin"/>
            </w:r>
            <w:r w:rsidR="00405B6D">
              <w:instrText xml:space="preserve"> PAGEREF _Ref180494468 \h </w:instrText>
            </w:r>
            <w:r w:rsidR="00405B6D">
              <w:fldChar w:fldCharType="separate"/>
            </w:r>
            <w:r w:rsidR="00405B6D">
              <w:rPr>
                <w:noProof/>
              </w:rPr>
              <w:t>104</w:t>
            </w:r>
            <w:r w:rsidR="00405B6D">
              <w:fldChar w:fldCharType="end"/>
            </w:r>
            <w:r w:rsidR="000016B1">
              <w:t>–105</w:t>
            </w:r>
          </w:p>
        </w:tc>
      </w:tr>
      <w:tr w:rsidR="00950DB1" w:rsidRPr="00950DB1" w14:paraId="47BA6ED5" w14:textId="77777777" w:rsidTr="002C48FF">
        <w:trPr>
          <w:trHeight w:val="60"/>
        </w:trPr>
        <w:tc>
          <w:tcPr>
            <w:tcW w:w="7800" w:type="dxa"/>
            <w:gridSpan w:val="2"/>
            <w:shd w:val="clear" w:color="auto" w:fill="auto"/>
            <w:tcMar>
              <w:top w:w="113" w:type="dxa"/>
              <w:left w:w="113" w:type="dxa"/>
              <w:bottom w:w="113" w:type="dxa"/>
              <w:right w:w="113" w:type="dxa"/>
            </w:tcMar>
          </w:tcPr>
          <w:p w14:paraId="0481DCDB" w14:textId="77777777" w:rsidR="00950DB1" w:rsidRPr="00950DB1" w:rsidRDefault="00950DB1" w:rsidP="00950DB1">
            <w:r w:rsidRPr="00950DB1">
              <w:rPr>
                <w:i/>
                <w:iCs/>
              </w:rPr>
              <w:t>Financial Management Act 1994</w:t>
            </w:r>
            <w:r w:rsidRPr="00950DB1">
              <w:t xml:space="preserve"> (Vic)</w:t>
            </w:r>
          </w:p>
        </w:tc>
        <w:tc>
          <w:tcPr>
            <w:tcW w:w="1701" w:type="dxa"/>
            <w:shd w:val="clear" w:color="auto" w:fill="auto"/>
            <w:tcMar>
              <w:top w:w="113" w:type="dxa"/>
              <w:left w:w="113" w:type="dxa"/>
              <w:bottom w:w="113" w:type="dxa"/>
              <w:right w:w="0" w:type="dxa"/>
            </w:tcMar>
          </w:tcPr>
          <w:p w14:paraId="050263C7" w14:textId="59A23DC0" w:rsidR="00950DB1" w:rsidRPr="00950DB1" w:rsidRDefault="00950DB1" w:rsidP="00950DB1">
            <w:r w:rsidRPr="00950DB1">
              <w:t xml:space="preserve">page </w:t>
            </w:r>
            <w:r w:rsidR="00405B6D">
              <w:fldChar w:fldCharType="begin"/>
            </w:r>
            <w:r w:rsidR="00405B6D">
              <w:instrText xml:space="preserve"> PAGEREF _Ref180494482 \h </w:instrText>
            </w:r>
            <w:r w:rsidR="00405B6D">
              <w:fldChar w:fldCharType="separate"/>
            </w:r>
            <w:r w:rsidR="00405B6D">
              <w:rPr>
                <w:noProof/>
              </w:rPr>
              <w:t>2</w:t>
            </w:r>
            <w:r w:rsidR="00405B6D">
              <w:fldChar w:fldCharType="end"/>
            </w:r>
            <w:r w:rsidRPr="00950DB1">
              <w:t xml:space="preserve">, </w:t>
            </w:r>
            <w:r w:rsidR="00405B6D">
              <w:fldChar w:fldCharType="begin"/>
            </w:r>
            <w:r w:rsidR="00405B6D">
              <w:instrText xml:space="preserve"> PAGEREF _Ref180494526 \h </w:instrText>
            </w:r>
            <w:r w:rsidR="00405B6D">
              <w:fldChar w:fldCharType="separate"/>
            </w:r>
            <w:r w:rsidR="00405B6D">
              <w:rPr>
                <w:noProof/>
              </w:rPr>
              <w:t>53</w:t>
            </w:r>
            <w:r w:rsidR="00405B6D">
              <w:fldChar w:fldCharType="end"/>
            </w:r>
            <w:r w:rsidRPr="00950DB1">
              <w:t xml:space="preserve"> and </w:t>
            </w:r>
            <w:r w:rsidR="00405B6D">
              <w:fldChar w:fldCharType="begin"/>
            </w:r>
            <w:r w:rsidR="00405B6D">
              <w:instrText xml:space="preserve"> PAGEREF _Ref180494552 \h </w:instrText>
            </w:r>
            <w:r w:rsidR="00405B6D">
              <w:fldChar w:fldCharType="separate"/>
            </w:r>
            <w:r w:rsidR="00405B6D">
              <w:rPr>
                <w:noProof/>
              </w:rPr>
              <w:t>104</w:t>
            </w:r>
            <w:r w:rsidR="00405B6D">
              <w:fldChar w:fldCharType="end"/>
            </w:r>
          </w:p>
        </w:tc>
      </w:tr>
    </w:tbl>
    <w:p w14:paraId="1B384DBC" w14:textId="156FFB6C" w:rsidR="00950DB1" w:rsidRPr="00950DB1" w:rsidRDefault="00950DB1" w:rsidP="009B7DFB">
      <w:pPr>
        <w:pStyle w:val="Heading1"/>
        <w:rPr>
          <w:lang w:val="en-US"/>
        </w:rPr>
      </w:pPr>
      <w:bookmarkStart w:id="416" w:name="_Toc178150569"/>
      <w:r w:rsidRPr="00950DB1">
        <w:rPr>
          <w:lang w:val="en-US"/>
        </w:rPr>
        <w:lastRenderedPageBreak/>
        <w:t>Acronyms and abbreviations</w:t>
      </w:r>
      <w:bookmarkEnd w:id="416"/>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with list of acronyms and abbreviations."/>
      </w:tblPr>
      <w:tblGrid>
        <w:gridCol w:w="2296"/>
        <w:gridCol w:w="7342"/>
      </w:tblGrid>
      <w:tr w:rsidR="00950DB1" w:rsidRPr="00950DB1" w14:paraId="13AEAAC2" w14:textId="77777777" w:rsidTr="009B7DFB">
        <w:trPr>
          <w:trHeight w:val="60"/>
        </w:trPr>
        <w:tc>
          <w:tcPr>
            <w:tcW w:w="2296" w:type="dxa"/>
            <w:shd w:val="clear" w:color="auto" w:fill="auto"/>
            <w:tcMar>
              <w:top w:w="113" w:type="dxa"/>
              <w:left w:w="113" w:type="dxa"/>
              <w:bottom w:w="113" w:type="dxa"/>
              <w:right w:w="113" w:type="dxa"/>
            </w:tcMar>
          </w:tcPr>
          <w:p w14:paraId="5A0AF3E5" w14:textId="77777777" w:rsidR="00950DB1" w:rsidRPr="00950DB1" w:rsidRDefault="00950DB1" w:rsidP="00950DB1">
            <w:r w:rsidRPr="00950DB1">
              <w:t>AAS</w:t>
            </w:r>
          </w:p>
        </w:tc>
        <w:tc>
          <w:tcPr>
            <w:tcW w:w="7342" w:type="dxa"/>
            <w:shd w:val="clear" w:color="auto" w:fill="auto"/>
            <w:tcMar>
              <w:top w:w="113" w:type="dxa"/>
              <w:left w:w="113" w:type="dxa"/>
              <w:bottom w:w="113" w:type="dxa"/>
              <w:right w:w="113" w:type="dxa"/>
            </w:tcMar>
          </w:tcPr>
          <w:p w14:paraId="713B86C8" w14:textId="77777777" w:rsidR="00950DB1" w:rsidRPr="00950DB1" w:rsidRDefault="00950DB1" w:rsidP="00950DB1">
            <w:r w:rsidRPr="00950DB1">
              <w:t>Australian Accounting Standards</w:t>
            </w:r>
          </w:p>
        </w:tc>
      </w:tr>
      <w:tr w:rsidR="00950DB1" w:rsidRPr="00950DB1" w14:paraId="1C0D1256" w14:textId="77777777" w:rsidTr="009B7DFB">
        <w:trPr>
          <w:trHeight w:val="60"/>
        </w:trPr>
        <w:tc>
          <w:tcPr>
            <w:tcW w:w="2296" w:type="dxa"/>
            <w:shd w:val="clear" w:color="auto" w:fill="auto"/>
            <w:tcMar>
              <w:top w:w="113" w:type="dxa"/>
              <w:left w:w="113" w:type="dxa"/>
              <w:bottom w:w="113" w:type="dxa"/>
              <w:right w:w="113" w:type="dxa"/>
            </w:tcMar>
          </w:tcPr>
          <w:p w14:paraId="2ED990F2" w14:textId="77777777" w:rsidR="00950DB1" w:rsidRPr="00950DB1" w:rsidRDefault="00950DB1" w:rsidP="00950DB1">
            <w:r w:rsidRPr="00950DB1">
              <w:t>AASB</w:t>
            </w:r>
          </w:p>
        </w:tc>
        <w:tc>
          <w:tcPr>
            <w:tcW w:w="7342" w:type="dxa"/>
            <w:shd w:val="clear" w:color="auto" w:fill="auto"/>
            <w:tcMar>
              <w:top w:w="113" w:type="dxa"/>
              <w:left w:w="113" w:type="dxa"/>
              <w:bottom w:w="113" w:type="dxa"/>
              <w:right w:w="113" w:type="dxa"/>
            </w:tcMar>
          </w:tcPr>
          <w:p w14:paraId="6B9A5DCB" w14:textId="77777777" w:rsidR="00950DB1" w:rsidRPr="00950DB1" w:rsidRDefault="00950DB1" w:rsidP="00950DB1">
            <w:r w:rsidRPr="00950DB1">
              <w:t>Australian Accounting Standards Board</w:t>
            </w:r>
          </w:p>
        </w:tc>
      </w:tr>
      <w:tr w:rsidR="00950DB1" w:rsidRPr="00950DB1" w14:paraId="36A3C88F" w14:textId="77777777" w:rsidTr="009B7DFB">
        <w:trPr>
          <w:trHeight w:val="60"/>
        </w:trPr>
        <w:tc>
          <w:tcPr>
            <w:tcW w:w="2296" w:type="dxa"/>
            <w:shd w:val="clear" w:color="auto" w:fill="auto"/>
            <w:tcMar>
              <w:top w:w="113" w:type="dxa"/>
              <w:left w:w="113" w:type="dxa"/>
              <w:bottom w:w="113" w:type="dxa"/>
              <w:right w:w="113" w:type="dxa"/>
            </w:tcMar>
          </w:tcPr>
          <w:p w14:paraId="3C851BC6" w14:textId="77777777" w:rsidR="00950DB1" w:rsidRPr="00950DB1" w:rsidRDefault="00950DB1" w:rsidP="00950DB1">
            <w:r w:rsidRPr="00950DB1">
              <w:t>AC</w:t>
            </w:r>
          </w:p>
        </w:tc>
        <w:tc>
          <w:tcPr>
            <w:tcW w:w="7342" w:type="dxa"/>
            <w:shd w:val="clear" w:color="auto" w:fill="auto"/>
            <w:tcMar>
              <w:top w:w="113" w:type="dxa"/>
              <w:left w:w="113" w:type="dxa"/>
              <w:bottom w:w="113" w:type="dxa"/>
              <w:right w:w="113" w:type="dxa"/>
            </w:tcMar>
          </w:tcPr>
          <w:p w14:paraId="59874D0D" w14:textId="77777777" w:rsidR="00950DB1" w:rsidRPr="00950DB1" w:rsidRDefault="00950DB1" w:rsidP="00950DB1">
            <w:r w:rsidRPr="00950DB1">
              <w:t>amortised cost</w:t>
            </w:r>
          </w:p>
        </w:tc>
      </w:tr>
      <w:tr w:rsidR="00950DB1" w:rsidRPr="00950DB1" w14:paraId="73551F85" w14:textId="77777777" w:rsidTr="009B7DFB">
        <w:trPr>
          <w:trHeight w:val="60"/>
        </w:trPr>
        <w:tc>
          <w:tcPr>
            <w:tcW w:w="2296" w:type="dxa"/>
            <w:shd w:val="clear" w:color="auto" w:fill="auto"/>
            <w:tcMar>
              <w:top w:w="113" w:type="dxa"/>
              <w:left w:w="113" w:type="dxa"/>
              <w:bottom w:w="113" w:type="dxa"/>
              <w:right w:w="113" w:type="dxa"/>
            </w:tcMar>
          </w:tcPr>
          <w:p w14:paraId="4451F1D0" w14:textId="77777777" w:rsidR="00950DB1" w:rsidRPr="00950DB1" w:rsidRDefault="00950DB1" w:rsidP="00950DB1">
            <w:r w:rsidRPr="00950DB1">
              <w:t>ACP</w:t>
            </w:r>
          </w:p>
        </w:tc>
        <w:tc>
          <w:tcPr>
            <w:tcW w:w="7342" w:type="dxa"/>
            <w:shd w:val="clear" w:color="auto" w:fill="auto"/>
            <w:tcMar>
              <w:top w:w="113" w:type="dxa"/>
              <w:left w:w="113" w:type="dxa"/>
              <w:bottom w:w="113" w:type="dxa"/>
              <w:right w:w="113" w:type="dxa"/>
            </w:tcMar>
          </w:tcPr>
          <w:p w14:paraId="16B68691" w14:textId="77777777" w:rsidR="00950DB1" w:rsidRPr="00950DB1" w:rsidRDefault="00950DB1" w:rsidP="00950DB1">
            <w:r w:rsidRPr="00950DB1">
              <w:t>aluminium composite panels</w:t>
            </w:r>
          </w:p>
        </w:tc>
      </w:tr>
      <w:tr w:rsidR="00950DB1" w:rsidRPr="00950DB1" w14:paraId="3167395C" w14:textId="77777777" w:rsidTr="009B7DFB">
        <w:trPr>
          <w:trHeight w:val="60"/>
        </w:trPr>
        <w:tc>
          <w:tcPr>
            <w:tcW w:w="2296" w:type="dxa"/>
            <w:shd w:val="clear" w:color="auto" w:fill="auto"/>
            <w:tcMar>
              <w:top w:w="113" w:type="dxa"/>
              <w:left w:w="113" w:type="dxa"/>
              <w:bottom w:w="113" w:type="dxa"/>
              <w:right w:w="113" w:type="dxa"/>
            </w:tcMar>
          </w:tcPr>
          <w:p w14:paraId="23A73006" w14:textId="77777777" w:rsidR="00950DB1" w:rsidRPr="00950DB1" w:rsidRDefault="00950DB1" w:rsidP="00950DB1">
            <w:r w:rsidRPr="00950DB1">
              <w:t>ACP-FR</w:t>
            </w:r>
          </w:p>
        </w:tc>
        <w:tc>
          <w:tcPr>
            <w:tcW w:w="7342" w:type="dxa"/>
            <w:shd w:val="clear" w:color="auto" w:fill="auto"/>
            <w:tcMar>
              <w:top w:w="113" w:type="dxa"/>
              <w:left w:w="113" w:type="dxa"/>
              <w:bottom w:w="113" w:type="dxa"/>
              <w:right w:w="113" w:type="dxa"/>
            </w:tcMar>
          </w:tcPr>
          <w:p w14:paraId="5FEA0FA6" w14:textId="77777777" w:rsidR="00950DB1" w:rsidRPr="00950DB1" w:rsidRDefault="00950DB1" w:rsidP="00950DB1">
            <w:r w:rsidRPr="00950DB1">
              <w:t>aluminium composite panels (fire retardant)</w:t>
            </w:r>
          </w:p>
        </w:tc>
      </w:tr>
      <w:tr w:rsidR="00950DB1" w:rsidRPr="00950DB1" w14:paraId="738C165F" w14:textId="77777777" w:rsidTr="009B7DFB">
        <w:trPr>
          <w:trHeight w:val="60"/>
        </w:trPr>
        <w:tc>
          <w:tcPr>
            <w:tcW w:w="2296" w:type="dxa"/>
            <w:shd w:val="clear" w:color="auto" w:fill="auto"/>
            <w:tcMar>
              <w:top w:w="113" w:type="dxa"/>
              <w:left w:w="113" w:type="dxa"/>
              <w:bottom w:w="113" w:type="dxa"/>
              <w:right w:w="113" w:type="dxa"/>
            </w:tcMar>
          </w:tcPr>
          <w:p w14:paraId="60104108" w14:textId="77777777" w:rsidR="00950DB1" w:rsidRPr="00950DB1" w:rsidRDefault="00950DB1" w:rsidP="00950DB1">
            <w:r w:rsidRPr="00950DB1">
              <w:t>AEE</w:t>
            </w:r>
          </w:p>
        </w:tc>
        <w:tc>
          <w:tcPr>
            <w:tcW w:w="7342" w:type="dxa"/>
            <w:shd w:val="clear" w:color="auto" w:fill="auto"/>
            <w:tcMar>
              <w:top w:w="113" w:type="dxa"/>
              <w:left w:w="113" w:type="dxa"/>
              <w:bottom w:w="113" w:type="dxa"/>
              <w:right w:w="113" w:type="dxa"/>
            </w:tcMar>
          </w:tcPr>
          <w:p w14:paraId="6A9BBC1A" w14:textId="77777777" w:rsidR="00950DB1" w:rsidRPr="00950DB1" w:rsidRDefault="00950DB1" w:rsidP="00950DB1">
            <w:r w:rsidRPr="00950DB1">
              <w:t>annualised employee equivalent</w:t>
            </w:r>
          </w:p>
        </w:tc>
      </w:tr>
      <w:tr w:rsidR="00950DB1" w:rsidRPr="00950DB1" w14:paraId="220999C7" w14:textId="77777777" w:rsidTr="009B7DFB">
        <w:trPr>
          <w:trHeight w:val="60"/>
        </w:trPr>
        <w:tc>
          <w:tcPr>
            <w:tcW w:w="2296" w:type="dxa"/>
            <w:shd w:val="clear" w:color="auto" w:fill="auto"/>
            <w:tcMar>
              <w:top w:w="113" w:type="dxa"/>
              <w:left w:w="113" w:type="dxa"/>
              <w:bottom w:w="113" w:type="dxa"/>
              <w:right w:w="113" w:type="dxa"/>
            </w:tcMar>
          </w:tcPr>
          <w:p w14:paraId="60432E0D" w14:textId="77777777" w:rsidR="00950DB1" w:rsidRPr="00950DB1" w:rsidRDefault="00950DB1" w:rsidP="00950DB1">
            <w:r w:rsidRPr="00950DB1">
              <w:t>AMAF</w:t>
            </w:r>
          </w:p>
        </w:tc>
        <w:tc>
          <w:tcPr>
            <w:tcW w:w="7342" w:type="dxa"/>
            <w:shd w:val="clear" w:color="auto" w:fill="auto"/>
            <w:tcMar>
              <w:top w:w="113" w:type="dxa"/>
              <w:left w:w="113" w:type="dxa"/>
              <w:bottom w:w="113" w:type="dxa"/>
              <w:right w:w="113" w:type="dxa"/>
            </w:tcMar>
          </w:tcPr>
          <w:p w14:paraId="0C4A8629" w14:textId="77777777" w:rsidR="00950DB1" w:rsidRPr="00950DB1" w:rsidRDefault="00950DB1" w:rsidP="00950DB1">
            <w:r w:rsidRPr="00950DB1">
              <w:t>Asset Management Accountability Framework</w:t>
            </w:r>
          </w:p>
        </w:tc>
      </w:tr>
      <w:tr w:rsidR="00950DB1" w:rsidRPr="00950DB1" w14:paraId="7BD937F8" w14:textId="77777777" w:rsidTr="009B7DFB">
        <w:trPr>
          <w:trHeight w:val="60"/>
        </w:trPr>
        <w:tc>
          <w:tcPr>
            <w:tcW w:w="2296" w:type="dxa"/>
            <w:shd w:val="clear" w:color="auto" w:fill="auto"/>
            <w:tcMar>
              <w:top w:w="113" w:type="dxa"/>
              <w:left w:w="113" w:type="dxa"/>
              <w:bottom w:w="113" w:type="dxa"/>
              <w:right w:w="113" w:type="dxa"/>
            </w:tcMar>
          </w:tcPr>
          <w:p w14:paraId="655D3AB0" w14:textId="77777777" w:rsidR="00950DB1" w:rsidRPr="00950DB1" w:rsidRDefault="00950DB1" w:rsidP="00950DB1">
            <w:r w:rsidRPr="00950DB1">
              <w:t>ATO</w:t>
            </w:r>
          </w:p>
        </w:tc>
        <w:tc>
          <w:tcPr>
            <w:tcW w:w="7342" w:type="dxa"/>
            <w:shd w:val="clear" w:color="auto" w:fill="auto"/>
            <w:tcMar>
              <w:top w:w="113" w:type="dxa"/>
              <w:left w:w="113" w:type="dxa"/>
              <w:bottom w:w="113" w:type="dxa"/>
              <w:right w:w="113" w:type="dxa"/>
            </w:tcMar>
          </w:tcPr>
          <w:p w14:paraId="44A15225" w14:textId="77777777" w:rsidR="00950DB1" w:rsidRPr="00950DB1" w:rsidRDefault="00950DB1" w:rsidP="00950DB1">
            <w:r w:rsidRPr="00950DB1">
              <w:t>Australian Taxation Office</w:t>
            </w:r>
          </w:p>
        </w:tc>
      </w:tr>
      <w:tr w:rsidR="00950DB1" w:rsidRPr="00950DB1" w14:paraId="454D7F45" w14:textId="77777777" w:rsidTr="009B7DFB">
        <w:trPr>
          <w:trHeight w:val="60"/>
        </w:trPr>
        <w:tc>
          <w:tcPr>
            <w:tcW w:w="2296" w:type="dxa"/>
            <w:shd w:val="clear" w:color="auto" w:fill="auto"/>
            <w:tcMar>
              <w:top w:w="113" w:type="dxa"/>
              <w:left w:w="113" w:type="dxa"/>
              <w:bottom w:w="113" w:type="dxa"/>
              <w:right w:w="113" w:type="dxa"/>
            </w:tcMar>
          </w:tcPr>
          <w:p w14:paraId="57451FD3" w14:textId="77777777" w:rsidR="00950DB1" w:rsidRPr="00950DB1" w:rsidRDefault="00950DB1" w:rsidP="00950DB1">
            <w:r w:rsidRPr="00950DB1">
              <w:t>BAU</w:t>
            </w:r>
          </w:p>
        </w:tc>
        <w:tc>
          <w:tcPr>
            <w:tcW w:w="7342" w:type="dxa"/>
            <w:shd w:val="clear" w:color="auto" w:fill="auto"/>
            <w:tcMar>
              <w:top w:w="113" w:type="dxa"/>
              <w:left w:w="113" w:type="dxa"/>
              <w:bottom w:w="113" w:type="dxa"/>
              <w:right w:w="113" w:type="dxa"/>
            </w:tcMar>
          </w:tcPr>
          <w:p w14:paraId="11E2CFE0" w14:textId="77777777" w:rsidR="00950DB1" w:rsidRPr="00950DB1" w:rsidRDefault="00950DB1" w:rsidP="00950DB1">
            <w:r w:rsidRPr="00950DB1">
              <w:t>business as usual</w:t>
            </w:r>
          </w:p>
        </w:tc>
      </w:tr>
      <w:tr w:rsidR="00950DB1" w:rsidRPr="00950DB1" w14:paraId="7D83E6EE" w14:textId="77777777" w:rsidTr="009B7DFB">
        <w:trPr>
          <w:trHeight w:val="60"/>
        </w:trPr>
        <w:tc>
          <w:tcPr>
            <w:tcW w:w="2296" w:type="dxa"/>
            <w:shd w:val="clear" w:color="auto" w:fill="auto"/>
            <w:tcMar>
              <w:top w:w="113" w:type="dxa"/>
              <w:left w:w="113" w:type="dxa"/>
              <w:bottom w:w="113" w:type="dxa"/>
              <w:right w:w="113" w:type="dxa"/>
            </w:tcMar>
          </w:tcPr>
          <w:p w14:paraId="49184B10" w14:textId="77777777" w:rsidR="00950DB1" w:rsidRPr="00950DB1" w:rsidRDefault="00950DB1" w:rsidP="00950DB1">
            <w:r w:rsidRPr="00950DB1">
              <w:t>CEO</w:t>
            </w:r>
          </w:p>
        </w:tc>
        <w:tc>
          <w:tcPr>
            <w:tcW w:w="7342" w:type="dxa"/>
            <w:shd w:val="clear" w:color="auto" w:fill="auto"/>
            <w:tcMar>
              <w:top w:w="113" w:type="dxa"/>
              <w:left w:w="113" w:type="dxa"/>
              <w:bottom w:w="113" w:type="dxa"/>
              <w:right w:w="113" w:type="dxa"/>
            </w:tcMar>
          </w:tcPr>
          <w:p w14:paraId="44048C37" w14:textId="77777777" w:rsidR="00950DB1" w:rsidRPr="00950DB1" w:rsidRDefault="00950DB1" w:rsidP="00950DB1">
            <w:r w:rsidRPr="00950DB1">
              <w:t>Chief Executive Officer</w:t>
            </w:r>
          </w:p>
        </w:tc>
      </w:tr>
      <w:tr w:rsidR="00950DB1" w:rsidRPr="00950DB1" w14:paraId="7712EB90" w14:textId="77777777" w:rsidTr="009B7DFB">
        <w:trPr>
          <w:trHeight w:val="60"/>
        </w:trPr>
        <w:tc>
          <w:tcPr>
            <w:tcW w:w="2296" w:type="dxa"/>
            <w:shd w:val="clear" w:color="auto" w:fill="auto"/>
            <w:tcMar>
              <w:top w:w="113" w:type="dxa"/>
              <w:left w:w="113" w:type="dxa"/>
              <w:bottom w:w="113" w:type="dxa"/>
              <w:right w:w="113" w:type="dxa"/>
            </w:tcMar>
          </w:tcPr>
          <w:p w14:paraId="483F2734" w14:textId="77777777" w:rsidR="00950DB1" w:rsidRPr="00950DB1" w:rsidRDefault="00950DB1" w:rsidP="00950DB1">
            <w:r w:rsidRPr="00950DB1">
              <w:t>CRL</w:t>
            </w:r>
          </w:p>
        </w:tc>
        <w:tc>
          <w:tcPr>
            <w:tcW w:w="7342" w:type="dxa"/>
            <w:shd w:val="clear" w:color="auto" w:fill="auto"/>
            <w:tcMar>
              <w:top w:w="113" w:type="dxa"/>
              <w:left w:w="113" w:type="dxa"/>
              <w:bottom w:w="113" w:type="dxa"/>
              <w:right w:w="113" w:type="dxa"/>
            </w:tcMar>
          </w:tcPr>
          <w:p w14:paraId="39CFE1B7" w14:textId="77777777" w:rsidR="00950DB1" w:rsidRPr="00950DB1" w:rsidRDefault="00950DB1" w:rsidP="00950DB1">
            <w:r w:rsidRPr="00950DB1">
              <w:t>Cladding Rectification Levy</w:t>
            </w:r>
          </w:p>
        </w:tc>
      </w:tr>
      <w:tr w:rsidR="00950DB1" w:rsidRPr="00950DB1" w14:paraId="033DEBCD" w14:textId="77777777" w:rsidTr="009B7DFB">
        <w:trPr>
          <w:trHeight w:val="60"/>
        </w:trPr>
        <w:tc>
          <w:tcPr>
            <w:tcW w:w="2296" w:type="dxa"/>
            <w:shd w:val="clear" w:color="auto" w:fill="auto"/>
            <w:tcMar>
              <w:top w:w="113" w:type="dxa"/>
              <w:left w:w="113" w:type="dxa"/>
              <w:bottom w:w="113" w:type="dxa"/>
              <w:right w:w="113" w:type="dxa"/>
            </w:tcMar>
          </w:tcPr>
          <w:p w14:paraId="2BE3FB75" w14:textId="77777777" w:rsidR="00950DB1" w:rsidRPr="00950DB1" w:rsidRDefault="00950DB1" w:rsidP="00950DB1">
            <w:r w:rsidRPr="00950DB1">
              <w:t>CRPP</w:t>
            </w:r>
          </w:p>
        </w:tc>
        <w:tc>
          <w:tcPr>
            <w:tcW w:w="7342" w:type="dxa"/>
            <w:shd w:val="clear" w:color="auto" w:fill="auto"/>
            <w:tcMar>
              <w:top w:w="113" w:type="dxa"/>
              <w:left w:w="113" w:type="dxa"/>
              <w:bottom w:w="113" w:type="dxa"/>
              <w:right w:w="113" w:type="dxa"/>
            </w:tcMar>
          </w:tcPr>
          <w:p w14:paraId="643292FD" w14:textId="77777777" w:rsidR="00950DB1" w:rsidRPr="00950DB1" w:rsidRDefault="00950DB1" w:rsidP="00950DB1">
            <w:r w:rsidRPr="00950DB1">
              <w:t>Cladding Remediation Partnership Program</w:t>
            </w:r>
          </w:p>
        </w:tc>
      </w:tr>
      <w:tr w:rsidR="00950DB1" w:rsidRPr="00950DB1" w14:paraId="6EE9F8BC" w14:textId="77777777" w:rsidTr="009B7DFB">
        <w:trPr>
          <w:trHeight w:val="60"/>
        </w:trPr>
        <w:tc>
          <w:tcPr>
            <w:tcW w:w="2296" w:type="dxa"/>
            <w:shd w:val="clear" w:color="auto" w:fill="auto"/>
            <w:tcMar>
              <w:top w:w="113" w:type="dxa"/>
              <w:left w:w="113" w:type="dxa"/>
              <w:bottom w:w="113" w:type="dxa"/>
              <w:right w:w="113" w:type="dxa"/>
            </w:tcMar>
          </w:tcPr>
          <w:p w14:paraId="798BBC8F" w14:textId="77777777" w:rsidR="00950DB1" w:rsidRPr="00950DB1" w:rsidRDefault="00950DB1" w:rsidP="00950DB1">
            <w:r w:rsidRPr="00950DB1">
              <w:t>CRPM</w:t>
            </w:r>
          </w:p>
        </w:tc>
        <w:tc>
          <w:tcPr>
            <w:tcW w:w="7342" w:type="dxa"/>
            <w:shd w:val="clear" w:color="auto" w:fill="auto"/>
            <w:tcMar>
              <w:top w:w="113" w:type="dxa"/>
              <w:left w:w="113" w:type="dxa"/>
              <w:bottom w:w="113" w:type="dxa"/>
              <w:right w:w="113" w:type="dxa"/>
            </w:tcMar>
          </w:tcPr>
          <w:p w14:paraId="00CDB6C9" w14:textId="77777777" w:rsidR="00950DB1" w:rsidRPr="00950DB1" w:rsidRDefault="00950DB1" w:rsidP="00950DB1">
            <w:r w:rsidRPr="00950DB1">
              <w:t>Cladding Risk Prioritisation Model</w:t>
            </w:r>
          </w:p>
        </w:tc>
      </w:tr>
      <w:tr w:rsidR="00950DB1" w:rsidRPr="00950DB1" w14:paraId="5DD44878" w14:textId="77777777" w:rsidTr="009B7DFB">
        <w:trPr>
          <w:trHeight w:val="60"/>
        </w:trPr>
        <w:tc>
          <w:tcPr>
            <w:tcW w:w="2296" w:type="dxa"/>
            <w:shd w:val="clear" w:color="auto" w:fill="auto"/>
            <w:tcMar>
              <w:top w:w="113" w:type="dxa"/>
              <w:left w:w="113" w:type="dxa"/>
              <w:bottom w:w="113" w:type="dxa"/>
              <w:right w:w="113" w:type="dxa"/>
            </w:tcMar>
          </w:tcPr>
          <w:p w14:paraId="20F83B96" w14:textId="77777777" w:rsidR="00950DB1" w:rsidRPr="00950DB1" w:rsidRDefault="00950DB1" w:rsidP="00950DB1">
            <w:r w:rsidRPr="00950DB1">
              <w:t>CSIRO</w:t>
            </w:r>
          </w:p>
        </w:tc>
        <w:tc>
          <w:tcPr>
            <w:tcW w:w="7342" w:type="dxa"/>
            <w:shd w:val="clear" w:color="auto" w:fill="auto"/>
            <w:tcMar>
              <w:top w:w="113" w:type="dxa"/>
              <w:left w:w="113" w:type="dxa"/>
              <w:bottom w:w="113" w:type="dxa"/>
              <w:right w:w="113" w:type="dxa"/>
            </w:tcMar>
          </w:tcPr>
          <w:p w14:paraId="6E12AF19" w14:textId="77777777" w:rsidR="00950DB1" w:rsidRPr="00950DB1" w:rsidRDefault="00950DB1" w:rsidP="00950DB1">
            <w:r w:rsidRPr="00950DB1">
              <w:t>Commonwealth Scientific and Industrial Research Organisation</w:t>
            </w:r>
          </w:p>
        </w:tc>
      </w:tr>
      <w:tr w:rsidR="00950DB1" w:rsidRPr="00950DB1" w14:paraId="19B9D477" w14:textId="77777777" w:rsidTr="009B7DFB">
        <w:trPr>
          <w:trHeight w:val="60"/>
        </w:trPr>
        <w:tc>
          <w:tcPr>
            <w:tcW w:w="2296" w:type="dxa"/>
            <w:shd w:val="clear" w:color="auto" w:fill="auto"/>
            <w:tcMar>
              <w:top w:w="113" w:type="dxa"/>
              <w:left w:w="113" w:type="dxa"/>
              <w:bottom w:w="113" w:type="dxa"/>
              <w:right w:w="113" w:type="dxa"/>
            </w:tcMar>
          </w:tcPr>
          <w:p w14:paraId="33ECFD22" w14:textId="77777777" w:rsidR="00950DB1" w:rsidRPr="00950DB1" w:rsidRDefault="00950DB1" w:rsidP="00950DB1">
            <w:r w:rsidRPr="00950DB1">
              <w:t>CSV</w:t>
            </w:r>
          </w:p>
        </w:tc>
        <w:tc>
          <w:tcPr>
            <w:tcW w:w="7342" w:type="dxa"/>
            <w:shd w:val="clear" w:color="auto" w:fill="auto"/>
            <w:tcMar>
              <w:top w:w="113" w:type="dxa"/>
              <w:left w:w="113" w:type="dxa"/>
              <w:bottom w:w="113" w:type="dxa"/>
              <w:right w:w="113" w:type="dxa"/>
            </w:tcMar>
          </w:tcPr>
          <w:p w14:paraId="25B7DD84" w14:textId="77777777" w:rsidR="00950DB1" w:rsidRPr="00950DB1" w:rsidRDefault="00950DB1" w:rsidP="00950DB1">
            <w:r w:rsidRPr="00950DB1">
              <w:t>Cladding Safety Victoria</w:t>
            </w:r>
          </w:p>
        </w:tc>
      </w:tr>
      <w:tr w:rsidR="00950DB1" w:rsidRPr="00950DB1" w14:paraId="48B90D24" w14:textId="77777777" w:rsidTr="009B7DFB">
        <w:trPr>
          <w:trHeight w:val="60"/>
        </w:trPr>
        <w:tc>
          <w:tcPr>
            <w:tcW w:w="2296" w:type="dxa"/>
            <w:shd w:val="clear" w:color="auto" w:fill="auto"/>
            <w:tcMar>
              <w:top w:w="113" w:type="dxa"/>
              <w:left w:w="113" w:type="dxa"/>
              <w:bottom w:w="113" w:type="dxa"/>
              <w:right w:w="113" w:type="dxa"/>
            </w:tcMar>
          </w:tcPr>
          <w:p w14:paraId="0918A5F6" w14:textId="77777777" w:rsidR="00950DB1" w:rsidRPr="00950DB1" w:rsidRDefault="00950DB1" w:rsidP="00950DB1">
            <w:r w:rsidRPr="00950DB1">
              <w:t>DTF</w:t>
            </w:r>
          </w:p>
        </w:tc>
        <w:tc>
          <w:tcPr>
            <w:tcW w:w="7342" w:type="dxa"/>
            <w:shd w:val="clear" w:color="auto" w:fill="auto"/>
            <w:tcMar>
              <w:top w:w="113" w:type="dxa"/>
              <w:left w:w="113" w:type="dxa"/>
              <w:bottom w:w="113" w:type="dxa"/>
              <w:right w:w="113" w:type="dxa"/>
            </w:tcMar>
          </w:tcPr>
          <w:p w14:paraId="11A381D9" w14:textId="77777777" w:rsidR="00950DB1" w:rsidRPr="00950DB1" w:rsidRDefault="00950DB1" w:rsidP="00950DB1">
            <w:r w:rsidRPr="00950DB1">
              <w:t>Department of Treasury and Finance</w:t>
            </w:r>
          </w:p>
        </w:tc>
      </w:tr>
      <w:tr w:rsidR="00950DB1" w:rsidRPr="00950DB1" w14:paraId="370F380B" w14:textId="77777777" w:rsidTr="009B7DFB">
        <w:trPr>
          <w:trHeight w:val="60"/>
        </w:trPr>
        <w:tc>
          <w:tcPr>
            <w:tcW w:w="2296" w:type="dxa"/>
            <w:shd w:val="clear" w:color="auto" w:fill="auto"/>
            <w:tcMar>
              <w:top w:w="113" w:type="dxa"/>
              <w:left w:w="113" w:type="dxa"/>
              <w:bottom w:w="113" w:type="dxa"/>
              <w:right w:w="113" w:type="dxa"/>
            </w:tcMar>
          </w:tcPr>
          <w:p w14:paraId="7E39F777" w14:textId="77777777" w:rsidR="00950DB1" w:rsidRPr="00950DB1" w:rsidRDefault="00950DB1" w:rsidP="00950DB1">
            <w:r w:rsidRPr="00950DB1">
              <w:t>DTP</w:t>
            </w:r>
          </w:p>
        </w:tc>
        <w:tc>
          <w:tcPr>
            <w:tcW w:w="7342" w:type="dxa"/>
            <w:shd w:val="clear" w:color="auto" w:fill="auto"/>
            <w:tcMar>
              <w:top w:w="113" w:type="dxa"/>
              <w:left w:w="113" w:type="dxa"/>
              <w:bottom w:w="113" w:type="dxa"/>
              <w:right w:w="113" w:type="dxa"/>
            </w:tcMar>
          </w:tcPr>
          <w:p w14:paraId="10D784D2" w14:textId="77777777" w:rsidR="00950DB1" w:rsidRPr="00950DB1" w:rsidRDefault="00950DB1" w:rsidP="00950DB1">
            <w:r w:rsidRPr="00950DB1">
              <w:t>Department of Transport and Planning</w:t>
            </w:r>
          </w:p>
        </w:tc>
      </w:tr>
      <w:tr w:rsidR="00950DB1" w:rsidRPr="00950DB1" w14:paraId="456B7C20" w14:textId="77777777" w:rsidTr="009B7DFB">
        <w:trPr>
          <w:trHeight w:val="60"/>
        </w:trPr>
        <w:tc>
          <w:tcPr>
            <w:tcW w:w="2296" w:type="dxa"/>
            <w:shd w:val="clear" w:color="auto" w:fill="auto"/>
            <w:tcMar>
              <w:top w:w="113" w:type="dxa"/>
              <w:left w:w="113" w:type="dxa"/>
              <w:bottom w:w="113" w:type="dxa"/>
              <w:right w:w="113" w:type="dxa"/>
            </w:tcMar>
          </w:tcPr>
          <w:p w14:paraId="5DE5C9F9" w14:textId="77777777" w:rsidR="00950DB1" w:rsidRPr="00950DB1" w:rsidRDefault="00950DB1" w:rsidP="00950DB1">
            <w:r w:rsidRPr="00950DB1">
              <w:t>EPS</w:t>
            </w:r>
          </w:p>
        </w:tc>
        <w:tc>
          <w:tcPr>
            <w:tcW w:w="7342" w:type="dxa"/>
            <w:shd w:val="clear" w:color="auto" w:fill="auto"/>
            <w:tcMar>
              <w:top w:w="113" w:type="dxa"/>
              <w:left w:w="113" w:type="dxa"/>
              <w:bottom w:w="113" w:type="dxa"/>
              <w:right w:w="113" w:type="dxa"/>
            </w:tcMar>
          </w:tcPr>
          <w:p w14:paraId="53823657" w14:textId="77777777" w:rsidR="00950DB1" w:rsidRPr="00950DB1" w:rsidRDefault="00950DB1" w:rsidP="00950DB1">
            <w:r w:rsidRPr="00950DB1">
              <w:t>expanded polystyrene</w:t>
            </w:r>
          </w:p>
        </w:tc>
      </w:tr>
      <w:tr w:rsidR="00950DB1" w:rsidRPr="00950DB1" w14:paraId="4D33946E" w14:textId="77777777" w:rsidTr="009B7DFB">
        <w:trPr>
          <w:trHeight w:val="60"/>
        </w:trPr>
        <w:tc>
          <w:tcPr>
            <w:tcW w:w="2296" w:type="dxa"/>
            <w:shd w:val="clear" w:color="auto" w:fill="auto"/>
            <w:tcMar>
              <w:top w:w="113" w:type="dxa"/>
              <w:left w:w="113" w:type="dxa"/>
              <w:bottom w:w="113" w:type="dxa"/>
              <w:right w:w="113" w:type="dxa"/>
            </w:tcMar>
          </w:tcPr>
          <w:p w14:paraId="4785AD45" w14:textId="77777777" w:rsidR="00950DB1" w:rsidRPr="00950DB1" w:rsidRDefault="00950DB1" w:rsidP="00950DB1">
            <w:r w:rsidRPr="00950DB1">
              <w:t>FMA</w:t>
            </w:r>
          </w:p>
        </w:tc>
        <w:tc>
          <w:tcPr>
            <w:tcW w:w="7342" w:type="dxa"/>
            <w:shd w:val="clear" w:color="auto" w:fill="auto"/>
            <w:tcMar>
              <w:top w:w="113" w:type="dxa"/>
              <w:left w:w="113" w:type="dxa"/>
              <w:bottom w:w="113" w:type="dxa"/>
              <w:right w:w="113" w:type="dxa"/>
            </w:tcMar>
          </w:tcPr>
          <w:p w14:paraId="6E54FB24" w14:textId="77777777" w:rsidR="00950DB1" w:rsidRPr="00950DB1" w:rsidRDefault="00950DB1" w:rsidP="00950DB1">
            <w:r w:rsidRPr="007D6091">
              <w:rPr>
                <w:i/>
                <w:iCs/>
              </w:rPr>
              <w:t>Financial Management Act 1994</w:t>
            </w:r>
            <w:r w:rsidRPr="00950DB1">
              <w:t xml:space="preserve"> (Vic.)</w:t>
            </w:r>
          </w:p>
        </w:tc>
      </w:tr>
      <w:tr w:rsidR="00950DB1" w:rsidRPr="00950DB1" w14:paraId="303E6B4E" w14:textId="77777777" w:rsidTr="009B7DFB">
        <w:trPr>
          <w:trHeight w:val="60"/>
        </w:trPr>
        <w:tc>
          <w:tcPr>
            <w:tcW w:w="2296" w:type="dxa"/>
            <w:shd w:val="clear" w:color="auto" w:fill="auto"/>
            <w:tcMar>
              <w:top w:w="113" w:type="dxa"/>
              <w:left w:w="113" w:type="dxa"/>
              <w:bottom w:w="113" w:type="dxa"/>
              <w:right w:w="113" w:type="dxa"/>
            </w:tcMar>
          </w:tcPr>
          <w:p w14:paraId="4ED21FA5" w14:textId="77777777" w:rsidR="00950DB1" w:rsidRPr="00950DB1" w:rsidRDefault="00950DB1" w:rsidP="00950DB1">
            <w:r w:rsidRPr="00950DB1">
              <w:t>FOI</w:t>
            </w:r>
          </w:p>
        </w:tc>
        <w:tc>
          <w:tcPr>
            <w:tcW w:w="7342" w:type="dxa"/>
            <w:shd w:val="clear" w:color="auto" w:fill="auto"/>
            <w:tcMar>
              <w:top w:w="113" w:type="dxa"/>
              <w:left w:w="113" w:type="dxa"/>
              <w:bottom w:w="113" w:type="dxa"/>
              <w:right w:w="113" w:type="dxa"/>
            </w:tcMar>
          </w:tcPr>
          <w:p w14:paraId="6E14D50E" w14:textId="77777777" w:rsidR="00950DB1" w:rsidRPr="00950DB1" w:rsidRDefault="00950DB1" w:rsidP="00950DB1">
            <w:r w:rsidRPr="00950DB1">
              <w:t>freedom of information</w:t>
            </w:r>
          </w:p>
        </w:tc>
      </w:tr>
      <w:tr w:rsidR="00950DB1" w:rsidRPr="00950DB1" w14:paraId="34953062" w14:textId="77777777" w:rsidTr="009B7DFB">
        <w:trPr>
          <w:trHeight w:val="60"/>
        </w:trPr>
        <w:tc>
          <w:tcPr>
            <w:tcW w:w="2296" w:type="dxa"/>
            <w:shd w:val="clear" w:color="auto" w:fill="auto"/>
            <w:tcMar>
              <w:top w:w="113" w:type="dxa"/>
              <w:left w:w="113" w:type="dxa"/>
              <w:bottom w:w="113" w:type="dxa"/>
              <w:right w:w="113" w:type="dxa"/>
            </w:tcMar>
          </w:tcPr>
          <w:p w14:paraId="65A7547E" w14:textId="77777777" w:rsidR="00950DB1" w:rsidRPr="00950DB1" w:rsidRDefault="00950DB1" w:rsidP="00950DB1">
            <w:r w:rsidRPr="00950DB1">
              <w:lastRenderedPageBreak/>
              <w:t>FRD</w:t>
            </w:r>
          </w:p>
        </w:tc>
        <w:tc>
          <w:tcPr>
            <w:tcW w:w="7342" w:type="dxa"/>
            <w:shd w:val="clear" w:color="auto" w:fill="auto"/>
            <w:tcMar>
              <w:top w:w="113" w:type="dxa"/>
              <w:left w:w="113" w:type="dxa"/>
              <w:bottom w:w="113" w:type="dxa"/>
              <w:right w:w="113" w:type="dxa"/>
            </w:tcMar>
          </w:tcPr>
          <w:p w14:paraId="5F6158B6" w14:textId="77777777" w:rsidR="00950DB1" w:rsidRPr="00950DB1" w:rsidRDefault="00950DB1" w:rsidP="00950DB1">
            <w:r w:rsidRPr="00950DB1">
              <w:t>Financial Reporting Direction</w:t>
            </w:r>
          </w:p>
        </w:tc>
      </w:tr>
      <w:tr w:rsidR="00950DB1" w:rsidRPr="00950DB1" w14:paraId="45EB3D7D" w14:textId="77777777" w:rsidTr="009B7DFB">
        <w:trPr>
          <w:trHeight w:val="60"/>
        </w:trPr>
        <w:tc>
          <w:tcPr>
            <w:tcW w:w="2296" w:type="dxa"/>
            <w:shd w:val="clear" w:color="auto" w:fill="auto"/>
            <w:tcMar>
              <w:top w:w="113" w:type="dxa"/>
              <w:left w:w="113" w:type="dxa"/>
              <w:bottom w:w="113" w:type="dxa"/>
              <w:right w:w="113" w:type="dxa"/>
            </w:tcMar>
          </w:tcPr>
          <w:p w14:paraId="5A6DF984" w14:textId="77777777" w:rsidR="00950DB1" w:rsidRPr="00950DB1" w:rsidRDefault="00950DB1" w:rsidP="00950DB1">
            <w:r w:rsidRPr="00950DB1">
              <w:t>FT</w:t>
            </w:r>
          </w:p>
        </w:tc>
        <w:tc>
          <w:tcPr>
            <w:tcW w:w="7342" w:type="dxa"/>
            <w:shd w:val="clear" w:color="auto" w:fill="auto"/>
            <w:tcMar>
              <w:top w:w="113" w:type="dxa"/>
              <w:left w:w="113" w:type="dxa"/>
              <w:bottom w:w="113" w:type="dxa"/>
              <w:right w:w="113" w:type="dxa"/>
            </w:tcMar>
          </w:tcPr>
          <w:p w14:paraId="480A1598" w14:textId="77777777" w:rsidR="00950DB1" w:rsidRPr="00950DB1" w:rsidRDefault="00950DB1" w:rsidP="00950DB1">
            <w:r w:rsidRPr="00950DB1">
              <w:t>full-time</w:t>
            </w:r>
          </w:p>
        </w:tc>
      </w:tr>
      <w:tr w:rsidR="00950DB1" w:rsidRPr="00950DB1" w14:paraId="5C8F2186" w14:textId="77777777" w:rsidTr="009B7DFB">
        <w:trPr>
          <w:trHeight w:val="60"/>
        </w:trPr>
        <w:tc>
          <w:tcPr>
            <w:tcW w:w="2296" w:type="dxa"/>
            <w:shd w:val="clear" w:color="auto" w:fill="auto"/>
            <w:tcMar>
              <w:top w:w="113" w:type="dxa"/>
              <w:left w:w="113" w:type="dxa"/>
              <w:bottom w:w="113" w:type="dxa"/>
              <w:right w:w="113" w:type="dxa"/>
            </w:tcMar>
          </w:tcPr>
          <w:p w14:paraId="6CA2B302" w14:textId="77777777" w:rsidR="00950DB1" w:rsidRPr="00950DB1" w:rsidRDefault="00950DB1" w:rsidP="00950DB1">
            <w:r w:rsidRPr="00950DB1">
              <w:t>FTE</w:t>
            </w:r>
          </w:p>
        </w:tc>
        <w:tc>
          <w:tcPr>
            <w:tcW w:w="7342" w:type="dxa"/>
            <w:shd w:val="clear" w:color="auto" w:fill="auto"/>
            <w:tcMar>
              <w:top w:w="113" w:type="dxa"/>
              <w:left w:w="113" w:type="dxa"/>
              <w:bottom w:w="113" w:type="dxa"/>
              <w:right w:w="113" w:type="dxa"/>
            </w:tcMar>
          </w:tcPr>
          <w:p w14:paraId="38BA4252" w14:textId="77777777" w:rsidR="00950DB1" w:rsidRPr="00950DB1" w:rsidRDefault="00950DB1" w:rsidP="00950DB1">
            <w:r w:rsidRPr="00950DB1">
              <w:t>full-time equivalent</w:t>
            </w:r>
          </w:p>
        </w:tc>
      </w:tr>
      <w:tr w:rsidR="00950DB1" w:rsidRPr="00950DB1" w14:paraId="1751E25E" w14:textId="77777777" w:rsidTr="009B7DFB">
        <w:trPr>
          <w:trHeight w:val="60"/>
        </w:trPr>
        <w:tc>
          <w:tcPr>
            <w:tcW w:w="2296" w:type="dxa"/>
            <w:shd w:val="clear" w:color="auto" w:fill="auto"/>
            <w:tcMar>
              <w:top w:w="113" w:type="dxa"/>
              <w:left w:w="113" w:type="dxa"/>
              <w:bottom w:w="113" w:type="dxa"/>
              <w:right w:w="113" w:type="dxa"/>
            </w:tcMar>
          </w:tcPr>
          <w:p w14:paraId="7A05F46F" w14:textId="77777777" w:rsidR="00950DB1" w:rsidRPr="00950DB1" w:rsidRDefault="00950DB1" w:rsidP="00950DB1">
            <w:r w:rsidRPr="00950DB1">
              <w:t>GST</w:t>
            </w:r>
          </w:p>
        </w:tc>
        <w:tc>
          <w:tcPr>
            <w:tcW w:w="7342" w:type="dxa"/>
            <w:shd w:val="clear" w:color="auto" w:fill="auto"/>
            <w:tcMar>
              <w:top w:w="113" w:type="dxa"/>
              <w:left w:w="113" w:type="dxa"/>
              <w:bottom w:w="113" w:type="dxa"/>
              <w:right w:w="113" w:type="dxa"/>
            </w:tcMar>
          </w:tcPr>
          <w:p w14:paraId="517F2F99" w14:textId="77777777" w:rsidR="00950DB1" w:rsidRPr="00950DB1" w:rsidRDefault="00950DB1" w:rsidP="00950DB1">
            <w:r w:rsidRPr="00950DB1">
              <w:t>Goods and Services Tax</w:t>
            </w:r>
          </w:p>
        </w:tc>
      </w:tr>
      <w:tr w:rsidR="00950DB1" w:rsidRPr="00950DB1" w14:paraId="32081534" w14:textId="77777777" w:rsidTr="009B7DFB">
        <w:trPr>
          <w:trHeight w:val="60"/>
        </w:trPr>
        <w:tc>
          <w:tcPr>
            <w:tcW w:w="2296" w:type="dxa"/>
            <w:shd w:val="clear" w:color="auto" w:fill="auto"/>
            <w:tcMar>
              <w:top w:w="113" w:type="dxa"/>
              <w:left w:w="113" w:type="dxa"/>
              <w:bottom w:w="113" w:type="dxa"/>
              <w:right w:w="113" w:type="dxa"/>
            </w:tcMar>
          </w:tcPr>
          <w:p w14:paraId="3B65E533" w14:textId="77777777" w:rsidR="00950DB1" w:rsidRPr="00950DB1" w:rsidRDefault="00950DB1" w:rsidP="00950DB1">
            <w:r w:rsidRPr="00950DB1">
              <w:t>HC</w:t>
            </w:r>
          </w:p>
        </w:tc>
        <w:tc>
          <w:tcPr>
            <w:tcW w:w="7342" w:type="dxa"/>
            <w:shd w:val="clear" w:color="auto" w:fill="auto"/>
            <w:tcMar>
              <w:top w:w="113" w:type="dxa"/>
              <w:left w:w="113" w:type="dxa"/>
              <w:bottom w:w="113" w:type="dxa"/>
              <w:right w:w="113" w:type="dxa"/>
            </w:tcMar>
          </w:tcPr>
          <w:p w14:paraId="4F16A015" w14:textId="77777777" w:rsidR="00950DB1" w:rsidRPr="00950DB1" w:rsidRDefault="00950DB1" w:rsidP="00950DB1">
            <w:r w:rsidRPr="00950DB1">
              <w:t>head count</w:t>
            </w:r>
          </w:p>
        </w:tc>
      </w:tr>
      <w:tr w:rsidR="00950DB1" w:rsidRPr="00950DB1" w14:paraId="74FCAD29" w14:textId="77777777" w:rsidTr="009B7DFB">
        <w:trPr>
          <w:trHeight w:val="60"/>
        </w:trPr>
        <w:tc>
          <w:tcPr>
            <w:tcW w:w="2296" w:type="dxa"/>
            <w:shd w:val="clear" w:color="auto" w:fill="auto"/>
            <w:tcMar>
              <w:top w:w="113" w:type="dxa"/>
              <w:left w:w="113" w:type="dxa"/>
              <w:bottom w:w="113" w:type="dxa"/>
              <w:right w:w="113" w:type="dxa"/>
            </w:tcMar>
          </w:tcPr>
          <w:p w14:paraId="7B2241FB" w14:textId="77777777" w:rsidR="00950DB1" w:rsidRPr="00950DB1" w:rsidRDefault="00950DB1" w:rsidP="00950DB1">
            <w:r w:rsidRPr="00950DB1">
              <w:t>IBAC</w:t>
            </w:r>
          </w:p>
        </w:tc>
        <w:tc>
          <w:tcPr>
            <w:tcW w:w="7342" w:type="dxa"/>
            <w:shd w:val="clear" w:color="auto" w:fill="auto"/>
            <w:tcMar>
              <w:top w:w="113" w:type="dxa"/>
              <w:left w:w="113" w:type="dxa"/>
              <w:bottom w:w="113" w:type="dxa"/>
              <w:right w:w="113" w:type="dxa"/>
            </w:tcMar>
          </w:tcPr>
          <w:p w14:paraId="6C4A2F12" w14:textId="77777777" w:rsidR="00950DB1" w:rsidRPr="00950DB1" w:rsidRDefault="00950DB1" w:rsidP="00950DB1">
            <w:r w:rsidRPr="00950DB1">
              <w:t>Independent Broad-based Anti-</w:t>
            </w:r>
            <w:proofErr w:type="gramStart"/>
            <w:r w:rsidRPr="00950DB1">
              <w:t>corruption</w:t>
            </w:r>
            <w:proofErr w:type="gramEnd"/>
            <w:r w:rsidRPr="00950DB1">
              <w:t xml:space="preserve"> Commission</w:t>
            </w:r>
          </w:p>
        </w:tc>
      </w:tr>
      <w:tr w:rsidR="00950DB1" w:rsidRPr="00950DB1" w14:paraId="31B60F91" w14:textId="77777777" w:rsidTr="009B7DFB">
        <w:trPr>
          <w:trHeight w:val="60"/>
        </w:trPr>
        <w:tc>
          <w:tcPr>
            <w:tcW w:w="2296" w:type="dxa"/>
            <w:shd w:val="clear" w:color="auto" w:fill="auto"/>
            <w:tcMar>
              <w:top w:w="113" w:type="dxa"/>
              <w:left w:w="113" w:type="dxa"/>
              <w:bottom w:w="113" w:type="dxa"/>
              <w:right w:w="113" w:type="dxa"/>
            </w:tcMar>
          </w:tcPr>
          <w:p w14:paraId="1C8C0631" w14:textId="77777777" w:rsidR="00950DB1" w:rsidRPr="00950DB1" w:rsidRDefault="00950DB1" w:rsidP="00950DB1">
            <w:r w:rsidRPr="00950DB1">
              <w:t>ICT</w:t>
            </w:r>
          </w:p>
        </w:tc>
        <w:tc>
          <w:tcPr>
            <w:tcW w:w="7342" w:type="dxa"/>
            <w:shd w:val="clear" w:color="auto" w:fill="auto"/>
            <w:tcMar>
              <w:top w:w="113" w:type="dxa"/>
              <w:left w:w="113" w:type="dxa"/>
              <w:bottom w:w="113" w:type="dxa"/>
              <w:right w:w="113" w:type="dxa"/>
            </w:tcMar>
          </w:tcPr>
          <w:p w14:paraId="42D648DD" w14:textId="77777777" w:rsidR="00950DB1" w:rsidRPr="00950DB1" w:rsidRDefault="00950DB1" w:rsidP="00950DB1">
            <w:r w:rsidRPr="00950DB1">
              <w:t>information and communications technology</w:t>
            </w:r>
          </w:p>
        </w:tc>
      </w:tr>
      <w:tr w:rsidR="00950DB1" w:rsidRPr="00950DB1" w14:paraId="39539F6A" w14:textId="77777777" w:rsidTr="009B7DFB">
        <w:trPr>
          <w:trHeight w:val="60"/>
        </w:trPr>
        <w:tc>
          <w:tcPr>
            <w:tcW w:w="2296" w:type="dxa"/>
            <w:shd w:val="clear" w:color="auto" w:fill="auto"/>
            <w:tcMar>
              <w:top w:w="113" w:type="dxa"/>
              <w:left w:w="113" w:type="dxa"/>
              <w:bottom w:w="113" w:type="dxa"/>
              <w:right w:w="113" w:type="dxa"/>
            </w:tcMar>
          </w:tcPr>
          <w:p w14:paraId="307FF9E1" w14:textId="77777777" w:rsidR="00950DB1" w:rsidRPr="00950DB1" w:rsidRDefault="00950DB1" w:rsidP="00950DB1">
            <w:r w:rsidRPr="00950DB1">
              <w:t>IT</w:t>
            </w:r>
          </w:p>
        </w:tc>
        <w:tc>
          <w:tcPr>
            <w:tcW w:w="7342" w:type="dxa"/>
            <w:shd w:val="clear" w:color="auto" w:fill="auto"/>
            <w:tcMar>
              <w:top w:w="113" w:type="dxa"/>
              <w:left w:w="113" w:type="dxa"/>
              <w:bottom w:w="113" w:type="dxa"/>
              <w:right w:w="113" w:type="dxa"/>
            </w:tcMar>
          </w:tcPr>
          <w:p w14:paraId="38A1FC2A" w14:textId="77777777" w:rsidR="00950DB1" w:rsidRPr="00950DB1" w:rsidRDefault="00950DB1" w:rsidP="00950DB1">
            <w:r w:rsidRPr="00950DB1">
              <w:t>information technology</w:t>
            </w:r>
          </w:p>
        </w:tc>
      </w:tr>
      <w:tr w:rsidR="00950DB1" w:rsidRPr="00950DB1" w14:paraId="706C493C" w14:textId="77777777" w:rsidTr="009B7DFB">
        <w:trPr>
          <w:trHeight w:val="60"/>
        </w:trPr>
        <w:tc>
          <w:tcPr>
            <w:tcW w:w="2296" w:type="dxa"/>
            <w:shd w:val="clear" w:color="auto" w:fill="auto"/>
            <w:tcMar>
              <w:top w:w="113" w:type="dxa"/>
              <w:left w:w="113" w:type="dxa"/>
              <w:bottom w:w="113" w:type="dxa"/>
              <w:right w:w="113" w:type="dxa"/>
            </w:tcMar>
          </w:tcPr>
          <w:p w14:paraId="58177C46" w14:textId="77777777" w:rsidR="00950DB1" w:rsidRPr="00950DB1" w:rsidRDefault="00950DB1" w:rsidP="00950DB1">
            <w:r w:rsidRPr="00950DB1">
              <w:t>KMP</w:t>
            </w:r>
          </w:p>
        </w:tc>
        <w:tc>
          <w:tcPr>
            <w:tcW w:w="7342" w:type="dxa"/>
            <w:shd w:val="clear" w:color="auto" w:fill="auto"/>
            <w:tcMar>
              <w:top w:w="113" w:type="dxa"/>
              <w:left w:w="113" w:type="dxa"/>
              <w:bottom w:w="113" w:type="dxa"/>
              <w:right w:w="113" w:type="dxa"/>
            </w:tcMar>
          </w:tcPr>
          <w:p w14:paraId="1807704F" w14:textId="77777777" w:rsidR="00950DB1" w:rsidRPr="00950DB1" w:rsidRDefault="00950DB1" w:rsidP="00950DB1">
            <w:r w:rsidRPr="00950DB1">
              <w:t>key management personnel</w:t>
            </w:r>
          </w:p>
        </w:tc>
      </w:tr>
      <w:tr w:rsidR="00950DB1" w:rsidRPr="00950DB1" w14:paraId="3BC25F1B" w14:textId="77777777" w:rsidTr="009B7DFB">
        <w:trPr>
          <w:trHeight w:val="60"/>
        </w:trPr>
        <w:tc>
          <w:tcPr>
            <w:tcW w:w="2296" w:type="dxa"/>
            <w:shd w:val="clear" w:color="auto" w:fill="auto"/>
            <w:tcMar>
              <w:top w:w="113" w:type="dxa"/>
              <w:left w:w="113" w:type="dxa"/>
              <w:bottom w:w="113" w:type="dxa"/>
              <w:right w:w="113" w:type="dxa"/>
            </w:tcMar>
          </w:tcPr>
          <w:p w14:paraId="05426807" w14:textId="77777777" w:rsidR="00950DB1" w:rsidRPr="00950DB1" w:rsidRDefault="00950DB1" w:rsidP="00950DB1">
            <w:r w:rsidRPr="00950DB1">
              <w:t>LGC</w:t>
            </w:r>
          </w:p>
        </w:tc>
        <w:tc>
          <w:tcPr>
            <w:tcW w:w="7342" w:type="dxa"/>
            <w:shd w:val="clear" w:color="auto" w:fill="auto"/>
            <w:tcMar>
              <w:top w:w="113" w:type="dxa"/>
              <w:left w:w="113" w:type="dxa"/>
              <w:bottom w:w="113" w:type="dxa"/>
              <w:right w:w="113" w:type="dxa"/>
            </w:tcMar>
          </w:tcPr>
          <w:p w14:paraId="5F9D974D" w14:textId="77777777" w:rsidR="00950DB1" w:rsidRPr="00950DB1" w:rsidRDefault="00950DB1" w:rsidP="00950DB1">
            <w:r w:rsidRPr="00950DB1">
              <w:t>large-scale generation certificate</w:t>
            </w:r>
          </w:p>
        </w:tc>
      </w:tr>
      <w:tr w:rsidR="00950DB1" w:rsidRPr="00950DB1" w14:paraId="54F5FD0E" w14:textId="77777777" w:rsidTr="009B7DFB">
        <w:trPr>
          <w:trHeight w:val="60"/>
        </w:trPr>
        <w:tc>
          <w:tcPr>
            <w:tcW w:w="2296" w:type="dxa"/>
            <w:shd w:val="clear" w:color="auto" w:fill="auto"/>
            <w:tcMar>
              <w:top w:w="113" w:type="dxa"/>
              <w:left w:w="113" w:type="dxa"/>
              <w:bottom w:w="113" w:type="dxa"/>
              <w:right w:w="113" w:type="dxa"/>
            </w:tcMar>
          </w:tcPr>
          <w:p w14:paraId="2AC76B7F" w14:textId="77777777" w:rsidR="00950DB1" w:rsidRPr="00950DB1" w:rsidRDefault="00950DB1" w:rsidP="00950DB1">
            <w:r w:rsidRPr="00950DB1">
              <w:t>LSL</w:t>
            </w:r>
          </w:p>
        </w:tc>
        <w:tc>
          <w:tcPr>
            <w:tcW w:w="7342" w:type="dxa"/>
            <w:shd w:val="clear" w:color="auto" w:fill="auto"/>
            <w:tcMar>
              <w:top w:w="113" w:type="dxa"/>
              <w:left w:w="113" w:type="dxa"/>
              <w:bottom w:w="113" w:type="dxa"/>
              <w:right w:w="113" w:type="dxa"/>
            </w:tcMar>
          </w:tcPr>
          <w:p w14:paraId="3F73B510" w14:textId="77777777" w:rsidR="00950DB1" w:rsidRPr="00950DB1" w:rsidRDefault="00950DB1" w:rsidP="00950DB1">
            <w:r w:rsidRPr="00950DB1">
              <w:t>long service leave</w:t>
            </w:r>
          </w:p>
        </w:tc>
      </w:tr>
      <w:tr w:rsidR="00950DB1" w:rsidRPr="00950DB1" w14:paraId="6ED3AD34" w14:textId="77777777" w:rsidTr="009B7DFB">
        <w:trPr>
          <w:trHeight w:val="60"/>
        </w:trPr>
        <w:tc>
          <w:tcPr>
            <w:tcW w:w="2296" w:type="dxa"/>
            <w:shd w:val="clear" w:color="auto" w:fill="auto"/>
            <w:tcMar>
              <w:top w:w="113" w:type="dxa"/>
              <w:left w:w="113" w:type="dxa"/>
              <w:bottom w:w="113" w:type="dxa"/>
              <w:right w:w="113" w:type="dxa"/>
            </w:tcMar>
          </w:tcPr>
          <w:p w14:paraId="7BF9DE8B" w14:textId="77777777" w:rsidR="00950DB1" w:rsidRPr="00950DB1" w:rsidRDefault="00950DB1" w:rsidP="00950DB1">
            <w:r w:rsidRPr="00950DB1">
              <w:t>MBS</w:t>
            </w:r>
          </w:p>
        </w:tc>
        <w:tc>
          <w:tcPr>
            <w:tcW w:w="7342" w:type="dxa"/>
            <w:shd w:val="clear" w:color="auto" w:fill="auto"/>
            <w:tcMar>
              <w:top w:w="113" w:type="dxa"/>
              <w:left w:w="113" w:type="dxa"/>
              <w:bottom w:w="113" w:type="dxa"/>
              <w:right w:w="113" w:type="dxa"/>
            </w:tcMar>
          </w:tcPr>
          <w:p w14:paraId="3BDB803E" w14:textId="77777777" w:rsidR="00950DB1" w:rsidRPr="00950DB1" w:rsidRDefault="00950DB1" w:rsidP="00950DB1">
            <w:r w:rsidRPr="00950DB1">
              <w:t>Municipal Building Surveyor</w:t>
            </w:r>
          </w:p>
        </w:tc>
      </w:tr>
      <w:tr w:rsidR="00950DB1" w:rsidRPr="00950DB1" w14:paraId="328C1158" w14:textId="77777777" w:rsidTr="009B7DFB">
        <w:trPr>
          <w:trHeight w:val="60"/>
        </w:trPr>
        <w:tc>
          <w:tcPr>
            <w:tcW w:w="2296" w:type="dxa"/>
            <w:shd w:val="clear" w:color="auto" w:fill="auto"/>
            <w:tcMar>
              <w:top w:w="113" w:type="dxa"/>
              <w:left w:w="113" w:type="dxa"/>
              <w:bottom w:w="113" w:type="dxa"/>
              <w:right w:w="113" w:type="dxa"/>
            </w:tcMar>
          </w:tcPr>
          <w:p w14:paraId="49A88632" w14:textId="77777777" w:rsidR="00950DB1" w:rsidRPr="00950DB1" w:rsidRDefault="00950DB1" w:rsidP="00950DB1">
            <w:r w:rsidRPr="00950DB1">
              <w:t>MCG</w:t>
            </w:r>
          </w:p>
        </w:tc>
        <w:tc>
          <w:tcPr>
            <w:tcW w:w="7342" w:type="dxa"/>
            <w:shd w:val="clear" w:color="auto" w:fill="auto"/>
            <w:tcMar>
              <w:top w:w="113" w:type="dxa"/>
              <w:left w:w="113" w:type="dxa"/>
              <w:bottom w:w="113" w:type="dxa"/>
              <w:right w:w="113" w:type="dxa"/>
            </w:tcMar>
          </w:tcPr>
          <w:p w14:paraId="613111FD" w14:textId="77777777" w:rsidR="00950DB1" w:rsidRPr="00950DB1" w:rsidRDefault="00950DB1" w:rsidP="00950DB1">
            <w:r w:rsidRPr="00950DB1">
              <w:t>Melbourne Cricket Ground</w:t>
            </w:r>
          </w:p>
        </w:tc>
      </w:tr>
      <w:tr w:rsidR="00950DB1" w:rsidRPr="00950DB1" w14:paraId="2FEB378E" w14:textId="77777777" w:rsidTr="009B7DFB">
        <w:trPr>
          <w:trHeight w:val="60"/>
        </w:trPr>
        <w:tc>
          <w:tcPr>
            <w:tcW w:w="2296" w:type="dxa"/>
            <w:shd w:val="clear" w:color="auto" w:fill="auto"/>
            <w:tcMar>
              <w:top w:w="113" w:type="dxa"/>
              <w:left w:w="113" w:type="dxa"/>
              <w:bottom w:w="113" w:type="dxa"/>
              <w:right w:w="113" w:type="dxa"/>
            </w:tcMar>
          </w:tcPr>
          <w:p w14:paraId="42822F2A" w14:textId="77777777" w:rsidR="00950DB1" w:rsidRPr="00950DB1" w:rsidRDefault="00950DB1" w:rsidP="00950DB1">
            <w:r w:rsidRPr="00950DB1">
              <w:t>MJ</w:t>
            </w:r>
          </w:p>
        </w:tc>
        <w:tc>
          <w:tcPr>
            <w:tcW w:w="7342" w:type="dxa"/>
            <w:shd w:val="clear" w:color="auto" w:fill="auto"/>
            <w:tcMar>
              <w:top w:w="113" w:type="dxa"/>
              <w:left w:w="113" w:type="dxa"/>
              <w:bottom w:w="113" w:type="dxa"/>
              <w:right w:w="113" w:type="dxa"/>
            </w:tcMar>
          </w:tcPr>
          <w:p w14:paraId="17584211" w14:textId="77777777" w:rsidR="00950DB1" w:rsidRPr="00950DB1" w:rsidRDefault="00950DB1" w:rsidP="00950DB1">
            <w:r w:rsidRPr="00950DB1">
              <w:t>megajoule</w:t>
            </w:r>
          </w:p>
        </w:tc>
      </w:tr>
      <w:tr w:rsidR="00950DB1" w:rsidRPr="00950DB1" w14:paraId="071C0E43" w14:textId="77777777" w:rsidTr="009B7DFB">
        <w:trPr>
          <w:trHeight w:val="60"/>
        </w:trPr>
        <w:tc>
          <w:tcPr>
            <w:tcW w:w="2296" w:type="dxa"/>
            <w:shd w:val="clear" w:color="auto" w:fill="auto"/>
            <w:tcMar>
              <w:top w:w="113" w:type="dxa"/>
              <w:left w:w="113" w:type="dxa"/>
              <w:bottom w:w="113" w:type="dxa"/>
              <w:right w:w="113" w:type="dxa"/>
            </w:tcMar>
          </w:tcPr>
          <w:p w14:paraId="6DBF10F5" w14:textId="77777777" w:rsidR="00950DB1" w:rsidRPr="00950DB1" w:rsidRDefault="00950DB1" w:rsidP="00950DB1">
            <w:r w:rsidRPr="00950DB1">
              <w:t>MPSG</w:t>
            </w:r>
          </w:p>
        </w:tc>
        <w:tc>
          <w:tcPr>
            <w:tcW w:w="7342" w:type="dxa"/>
            <w:shd w:val="clear" w:color="auto" w:fill="auto"/>
            <w:tcMar>
              <w:top w:w="113" w:type="dxa"/>
              <w:left w:w="113" w:type="dxa"/>
              <w:bottom w:w="113" w:type="dxa"/>
              <w:right w:w="113" w:type="dxa"/>
            </w:tcMar>
          </w:tcPr>
          <w:p w14:paraId="55FA870E" w14:textId="77777777" w:rsidR="00950DB1" w:rsidRPr="00950DB1" w:rsidRDefault="00950DB1" w:rsidP="00950DB1">
            <w:r w:rsidRPr="00950DB1">
              <w:t>Major Project Skills Guarantee</w:t>
            </w:r>
          </w:p>
        </w:tc>
      </w:tr>
      <w:tr w:rsidR="00950DB1" w:rsidRPr="00950DB1" w14:paraId="0D6DA56F" w14:textId="77777777" w:rsidTr="009B7DFB">
        <w:trPr>
          <w:trHeight w:val="60"/>
        </w:trPr>
        <w:tc>
          <w:tcPr>
            <w:tcW w:w="2296" w:type="dxa"/>
            <w:shd w:val="clear" w:color="auto" w:fill="auto"/>
            <w:tcMar>
              <w:top w:w="113" w:type="dxa"/>
              <w:left w:w="113" w:type="dxa"/>
              <w:bottom w:w="113" w:type="dxa"/>
              <w:right w:w="113" w:type="dxa"/>
            </w:tcMar>
          </w:tcPr>
          <w:p w14:paraId="5A5BE293" w14:textId="77777777" w:rsidR="00950DB1" w:rsidRPr="00950DB1" w:rsidRDefault="00950DB1" w:rsidP="00950DB1">
            <w:r w:rsidRPr="00950DB1">
              <w:t>MWh</w:t>
            </w:r>
          </w:p>
        </w:tc>
        <w:tc>
          <w:tcPr>
            <w:tcW w:w="7342" w:type="dxa"/>
            <w:shd w:val="clear" w:color="auto" w:fill="auto"/>
            <w:tcMar>
              <w:top w:w="113" w:type="dxa"/>
              <w:left w:w="113" w:type="dxa"/>
              <w:bottom w:w="113" w:type="dxa"/>
              <w:right w:w="113" w:type="dxa"/>
            </w:tcMar>
          </w:tcPr>
          <w:p w14:paraId="12101120" w14:textId="77777777" w:rsidR="00950DB1" w:rsidRPr="00950DB1" w:rsidRDefault="00950DB1" w:rsidP="00950DB1">
            <w:r w:rsidRPr="00950DB1">
              <w:t>megawatt hour</w:t>
            </w:r>
          </w:p>
        </w:tc>
      </w:tr>
      <w:tr w:rsidR="00950DB1" w:rsidRPr="00950DB1" w14:paraId="33AC0610" w14:textId="77777777" w:rsidTr="009B7DFB">
        <w:trPr>
          <w:trHeight w:val="60"/>
        </w:trPr>
        <w:tc>
          <w:tcPr>
            <w:tcW w:w="2296" w:type="dxa"/>
            <w:shd w:val="clear" w:color="auto" w:fill="auto"/>
            <w:tcMar>
              <w:top w:w="113" w:type="dxa"/>
              <w:left w:w="113" w:type="dxa"/>
              <w:bottom w:w="113" w:type="dxa"/>
              <w:right w:w="113" w:type="dxa"/>
            </w:tcMar>
          </w:tcPr>
          <w:p w14:paraId="42705EA1" w14:textId="77777777" w:rsidR="00950DB1" w:rsidRPr="00950DB1" w:rsidRDefault="00950DB1" w:rsidP="00950DB1">
            <w:r w:rsidRPr="00950DB1">
              <w:t>OH&amp;S</w:t>
            </w:r>
          </w:p>
        </w:tc>
        <w:tc>
          <w:tcPr>
            <w:tcW w:w="7342" w:type="dxa"/>
            <w:shd w:val="clear" w:color="auto" w:fill="auto"/>
            <w:tcMar>
              <w:top w:w="113" w:type="dxa"/>
              <w:left w:w="113" w:type="dxa"/>
              <w:bottom w:w="113" w:type="dxa"/>
              <w:right w:w="113" w:type="dxa"/>
            </w:tcMar>
          </w:tcPr>
          <w:p w14:paraId="6BEB0F04" w14:textId="77777777" w:rsidR="00950DB1" w:rsidRPr="00950DB1" w:rsidRDefault="00950DB1" w:rsidP="00950DB1">
            <w:r w:rsidRPr="00950DB1">
              <w:t>occupational health and safety</w:t>
            </w:r>
          </w:p>
        </w:tc>
      </w:tr>
      <w:tr w:rsidR="00950DB1" w:rsidRPr="00950DB1" w14:paraId="5CEF92ED" w14:textId="77777777" w:rsidTr="009B7DFB">
        <w:trPr>
          <w:trHeight w:val="60"/>
        </w:trPr>
        <w:tc>
          <w:tcPr>
            <w:tcW w:w="2296" w:type="dxa"/>
            <w:shd w:val="clear" w:color="auto" w:fill="auto"/>
            <w:tcMar>
              <w:top w:w="113" w:type="dxa"/>
              <w:left w:w="113" w:type="dxa"/>
              <w:bottom w:w="113" w:type="dxa"/>
              <w:right w:w="113" w:type="dxa"/>
            </w:tcMar>
          </w:tcPr>
          <w:p w14:paraId="69716628" w14:textId="77777777" w:rsidR="00950DB1" w:rsidRPr="00950DB1" w:rsidRDefault="00950DB1" w:rsidP="00950DB1">
            <w:r w:rsidRPr="00950DB1">
              <w:t>PCB</w:t>
            </w:r>
          </w:p>
        </w:tc>
        <w:tc>
          <w:tcPr>
            <w:tcW w:w="7342" w:type="dxa"/>
            <w:shd w:val="clear" w:color="auto" w:fill="auto"/>
            <w:tcMar>
              <w:top w:w="113" w:type="dxa"/>
              <w:left w:w="113" w:type="dxa"/>
              <w:bottom w:w="113" w:type="dxa"/>
              <w:right w:w="113" w:type="dxa"/>
            </w:tcMar>
          </w:tcPr>
          <w:p w14:paraId="3E68FE46" w14:textId="77777777" w:rsidR="00950DB1" w:rsidRPr="00950DB1" w:rsidRDefault="00950DB1" w:rsidP="00950DB1">
            <w:r w:rsidRPr="00950DB1">
              <w:t>Project Control Board</w:t>
            </w:r>
          </w:p>
        </w:tc>
      </w:tr>
      <w:tr w:rsidR="00950DB1" w:rsidRPr="00950DB1" w14:paraId="6E74FA0A" w14:textId="77777777" w:rsidTr="009B7DFB">
        <w:trPr>
          <w:trHeight w:val="60"/>
        </w:trPr>
        <w:tc>
          <w:tcPr>
            <w:tcW w:w="2296" w:type="dxa"/>
            <w:shd w:val="clear" w:color="auto" w:fill="auto"/>
            <w:tcMar>
              <w:top w:w="113" w:type="dxa"/>
              <w:left w:w="113" w:type="dxa"/>
              <w:bottom w:w="113" w:type="dxa"/>
              <w:right w:w="113" w:type="dxa"/>
            </w:tcMar>
          </w:tcPr>
          <w:p w14:paraId="6DE48395" w14:textId="77777777" w:rsidR="00950DB1" w:rsidRPr="00950DB1" w:rsidRDefault="00950DB1" w:rsidP="00950DB1">
            <w:r w:rsidRPr="00950DB1">
              <w:t>PFC</w:t>
            </w:r>
          </w:p>
        </w:tc>
        <w:tc>
          <w:tcPr>
            <w:tcW w:w="7342" w:type="dxa"/>
            <w:shd w:val="clear" w:color="auto" w:fill="auto"/>
            <w:tcMar>
              <w:top w:w="113" w:type="dxa"/>
              <w:left w:w="113" w:type="dxa"/>
              <w:bottom w:w="113" w:type="dxa"/>
              <w:right w:w="113" w:type="dxa"/>
            </w:tcMar>
          </w:tcPr>
          <w:p w14:paraId="7298E423" w14:textId="77777777" w:rsidR="00950DB1" w:rsidRPr="00950DB1" w:rsidRDefault="00950DB1" w:rsidP="00950DB1">
            <w:r w:rsidRPr="00950DB1">
              <w:t>public financial corporations</w:t>
            </w:r>
          </w:p>
        </w:tc>
      </w:tr>
      <w:tr w:rsidR="00950DB1" w:rsidRPr="00950DB1" w14:paraId="384078A2" w14:textId="77777777" w:rsidTr="009B7DFB">
        <w:trPr>
          <w:trHeight w:val="60"/>
        </w:trPr>
        <w:tc>
          <w:tcPr>
            <w:tcW w:w="2296" w:type="dxa"/>
            <w:shd w:val="clear" w:color="auto" w:fill="auto"/>
            <w:tcMar>
              <w:top w:w="113" w:type="dxa"/>
              <w:left w:w="113" w:type="dxa"/>
              <w:bottom w:w="113" w:type="dxa"/>
              <w:right w:w="113" w:type="dxa"/>
            </w:tcMar>
          </w:tcPr>
          <w:p w14:paraId="18A93E0F" w14:textId="77777777" w:rsidR="00950DB1" w:rsidRPr="00950DB1" w:rsidRDefault="00950DB1" w:rsidP="00950DB1">
            <w:r w:rsidRPr="00950DB1">
              <w:t>PID</w:t>
            </w:r>
          </w:p>
        </w:tc>
        <w:tc>
          <w:tcPr>
            <w:tcW w:w="7342" w:type="dxa"/>
            <w:shd w:val="clear" w:color="auto" w:fill="auto"/>
            <w:tcMar>
              <w:top w:w="113" w:type="dxa"/>
              <w:left w:w="113" w:type="dxa"/>
              <w:bottom w:w="113" w:type="dxa"/>
              <w:right w:w="113" w:type="dxa"/>
            </w:tcMar>
          </w:tcPr>
          <w:p w14:paraId="2FBE72A2" w14:textId="77777777" w:rsidR="00950DB1" w:rsidRPr="00950DB1" w:rsidRDefault="00950DB1" w:rsidP="00950DB1">
            <w:r w:rsidRPr="00950DB1">
              <w:t>Public Interest Disclosures</w:t>
            </w:r>
          </w:p>
        </w:tc>
      </w:tr>
      <w:tr w:rsidR="00950DB1" w:rsidRPr="00950DB1" w14:paraId="5CD5B830" w14:textId="77777777" w:rsidTr="009B7DFB">
        <w:trPr>
          <w:trHeight w:val="60"/>
        </w:trPr>
        <w:tc>
          <w:tcPr>
            <w:tcW w:w="2296" w:type="dxa"/>
            <w:shd w:val="clear" w:color="auto" w:fill="auto"/>
            <w:tcMar>
              <w:top w:w="113" w:type="dxa"/>
              <w:left w:w="113" w:type="dxa"/>
              <w:bottom w:w="113" w:type="dxa"/>
              <w:right w:w="113" w:type="dxa"/>
            </w:tcMar>
          </w:tcPr>
          <w:p w14:paraId="1C60B925" w14:textId="77777777" w:rsidR="00950DB1" w:rsidRPr="00950DB1" w:rsidRDefault="00950DB1" w:rsidP="00950DB1">
            <w:r w:rsidRPr="00950DB1">
              <w:t>PMCR</w:t>
            </w:r>
          </w:p>
        </w:tc>
        <w:tc>
          <w:tcPr>
            <w:tcW w:w="7342" w:type="dxa"/>
            <w:shd w:val="clear" w:color="auto" w:fill="auto"/>
            <w:tcMar>
              <w:top w:w="113" w:type="dxa"/>
              <w:left w:w="113" w:type="dxa"/>
              <w:bottom w:w="113" w:type="dxa"/>
              <w:right w:w="113" w:type="dxa"/>
            </w:tcMar>
          </w:tcPr>
          <w:p w14:paraId="45AB6F32" w14:textId="77777777" w:rsidR="00950DB1" w:rsidRPr="00950DB1" w:rsidRDefault="00950DB1" w:rsidP="00950DB1">
            <w:r w:rsidRPr="00950DB1">
              <w:t>Protocols for Mitigating Cladding Risk</w:t>
            </w:r>
          </w:p>
        </w:tc>
      </w:tr>
      <w:tr w:rsidR="00950DB1" w:rsidRPr="00950DB1" w14:paraId="563C7E4E" w14:textId="77777777" w:rsidTr="009B7DFB">
        <w:trPr>
          <w:trHeight w:val="60"/>
        </w:trPr>
        <w:tc>
          <w:tcPr>
            <w:tcW w:w="2296" w:type="dxa"/>
            <w:shd w:val="clear" w:color="auto" w:fill="auto"/>
            <w:tcMar>
              <w:top w:w="113" w:type="dxa"/>
              <w:left w:w="113" w:type="dxa"/>
              <w:bottom w:w="113" w:type="dxa"/>
              <w:right w:w="113" w:type="dxa"/>
            </w:tcMar>
          </w:tcPr>
          <w:p w14:paraId="0E080047" w14:textId="77777777" w:rsidR="00950DB1" w:rsidRPr="00950DB1" w:rsidRDefault="00950DB1" w:rsidP="00950DB1">
            <w:r w:rsidRPr="00950DB1">
              <w:t>PNFC</w:t>
            </w:r>
          </w:p>
        </w:tc>
        <w:tc>
          <w:tcPr>
            <w:tcW w:w="7342" w:type="dxa"/>
            <w:shd w:val="clear" w:color="auto" w:fill="auto"/>
            <w:tcMar>
              <w:top w:w="113" w:type="dxa"/>
              <w:left w:w="113" w:type="dxa"/>
              <w:bottom w:w="113" w:type="dxa"/>
              <w:right w:w="113" w:type="dxa"/>
            </w:tcMar>
          </w:tcPr>
          <w:p w14:paraId="63FF5A6A" w14:textId="77777777" w:rsidR="00950DB1" w:rsidRPr="00950DB1" w:rsidRDefault="00950DB1" w:rsidP="00950DB1">
            <w:r w:rsidRPr="00950DB1">
              <w:t>public non-financial corporations</w:t>
            </w:r>
          </w:p>
        </w:tc>
      </w:tr>
      <w:tr w:rsidR="00950DB1" w:rsidRPr="00950DB1" w14:paraId="196AA688" w14:textId="77777777" w:rsidTr="009B7DFB">
        <w:trPr>
          <w:trHeight w:val="60"/>
        </w:trPr>
        <w:tc>
          <w:tcPr>
            <w:tcW w:w="2296" w:type="dxa"/>
            <w:shd w:val="clear" w:color="auto" w:fill="auto"/>
            <w:tcMar>
              <w:top w:w="113" w:type="dxa"/>
              <w:left w:w="113" w:type="dxa"/>
              <w:bottom w:w="113" w:type="dxa"/>
              <w:right w:w="113" w:type="dxa"/>
            </w:tcMar>
          </w:tcPr>
          <w:p w14:paraId="69C66275" w14:textId="77777777" w:rsidR="00950DB1" w:rsidRPr="00950DB1" w:rsidRDefault="00950DB1" w:rsidP="00950DB1">
            <w:r w:rsidRPr="00950DB1">
              <w:lastRenderedPageBreak/>
              <w:t>PT</w:t>
            </w:r>
          </w:p>
        </w:tc>
        <w:tc>
          <w:tcPr>
            <w:tcW w:w="7342" w:type="dxa"/>
            <w:shd w:val="clear" w:color="auto" w:fill="auto"/>
            <w:tcMar>
              <w:top w:w="113" w:type="dxa"/>
              <w:left w:w="113" w:type="dxa"/>
              <w:bottom w:w="113" w:type="dxa"/>
              <w:right w:w="113" w:type="dxa"/>
            </w:tcMar>
          </w:tcPr>
          <w:p w14:paraId="7ABC0076" w14:textId="77777777" w:rsidR="00950DB1" w:rsidRPr="00950DB1" w:rsidRDefault="00950DB1" w:rsidP="00950DB1">
            <w:r w:rsidRPr="00950DB1">
              <w:t>part-time</w:t>
            </w:r>
          </w:p>
        </w:tc>
      </w:tr>
      <w:tr w:rsidR="00950DB1" w:rsidRPr="00950DB1" w14:paraId="482969BA" w14:textId="77777777" w:rsidTr="009B7DFB">
        <w:trPr>
          <w:trHeight w:val="60"/>
        </w:trPr>
        <w:tc>
          <w:tcPr>
            <w:tcW w:w="2296" w:type="dxa"/>
            <w:shd w:val="clear" w:color="auto" w:fill="auto"/>
            <w:tcMar>
              <w:top w:w="113" w:type="dxa"/>
              <w:left w:w="113" w:type="dxa"/>
              <w:bottom w:w="113" w:type="dxa"/>
              <w:right w:w="113" w:type="dxa"/>
            </w:tcMar>
          </w:tcPr>
          <w:p w14:paraId="2B836608" w14:textId="77777777" w:rsidR="00950DB1" w:rsidRPr="00950DB1" w:rsidRDefault="00950DB1" w:rsidP="00950DB1">
            <w:r w:rsidRPr="00950DB1">
              <w:t>RMIT</w:t>
            </w:r>
          </w:p>
        </w:tc>
        <w:tc>
          <w:tcPr>
            <w:tcW w:w="7342" w:type="dxa"/>
            <w:shd w:val="clear" w:color="auto" w:fill="auto"/>
            <w:tcMar>
              <w:top w:w="113" w:type="dxa"/>
              <w:left w:w="113" w:type="dxa"/>
              <w:bottom w:w="113" w:type="dxa"/>
              <w:right w:w="113" w:type="dxa"/>
            </w:tcMar>
          </w:tcPr>
          <w:p w14:paraId="6AEE0457" w14:textId="77777777" w:rsidR="00950DB1" w:rsidRPr="00950DB1" w:rsidRDefault="00950DB1" w:rsidP="00950DB1">
            <w:r w:rsidRPr="00950DB1">
              <w:t>Royal Melbourne Institute of Technology</w:t>
            </w:r>
          </w:p>
        </w:tc>
      </w:tr>
      <w:tr w:rsidR="00950DB1" w:rsidRPr="00950DB1" w14:paraId="0945DC59" w14:textId="77777777" w:rsidTr="009B7DFB">
        <w:trPr>
          <w:trHeight w:val="60"/>
        </w:trPr>
        <w:tc>
          <w:tcPr>
            <w:tcW w:w="2296" w:type="dxa"/>
            <w:shd w:val="clear" w:color="auto" w:fill="auto"/>
            <w:tcMar>
              <w:top w:w="113" w:type="dxa"/>
              <w:left w:w="113" w:type="dxa"/>
              <w:bottom w:w="113" w:type="dxa"/>
              <w:right w:w="113" w:type="dxa"/>
            </w:tcMar>
          </w:tcPr>
          <w:p w14:paraId="77C9E29A" w14:textId="77777777" w:rsidR="00950DB1" w:rsidRPr="00950DB1" w:rsidRDefault="00950DB1" w:rsidP="00950DB1">
            <w:proofErr w:type="spellStart"/>
            <w:r w:rsidRPr="00950DB1">
              <w:t>RoU</w:t>
            </w:r>
            <w:proofErr w:type="spellEnd"/>
          </w:p>
        </w:tc>
        <w:tc>
          <w:tcPr>
            <w:tcW w:w="7342" w:type="dxa"/>
            <w:shd w:val="clear" w:color="auto" w:fill="auto"/>
            <w:tcMar>
              <w:top w:w="113" w:type="dxa"/>
              <w:left w:w="113" w:type="dxa"/>
              <w:bottom w:w="113" w:type="dxa"/>
              <w:right w:w="113" w:type="dxa"/>
            </w:tcMar>
          </w:tcPr>
          <w:p w14:paraId="17072C94" w14:textId="77777777" w:rsidR="00950DB1" w:rsidRPr="00950DB1" w:rsidRDefault="00950DB1" w:rsidP="00950DB1">
            <w:r w:rsidRPr="00950DB1">
              <w:t>right-of-use</w:t>
            </w:r>
          </w:p>
        </w:tc>
      </w:tr>
      <w:tr w:rsidR="00950DB1" w:rsidRPr="00950DB1" w14:paraId="33E93B61" w14:textId="77777777" w:rsidTr="009B7DFB">
        <w:trPr>
          <w:trHeight w:val="60"/>
        </w:trPr>
        <w:tc>
          <w:tcPr>
            <w:tcW w:w="2296" w:type="dxa"/>
            <w:shd w:val="clear" w:color="auto" w:fill="auto"/>
            <w:tcMar>
              <w:top w:w="113" w:type="dxa"/>
              <w:left w:w="113" w:type="dxa"/>
              <w:bottom w:w="113" w:type="dxa"/>
              <w:right w:w="113" w:type="dxa"/>
            </w:tcMar>
          </w:tcPr>
          <w:p w14:paraId="5822E6BF" w14:textId="77777777" w:rsidR="00950DB1" w:rsidRPr="00950DB1" w:rsidRDefault="00950DB1" w:rsidP="00950DB1">
            <w:r w:rsidRPr="00950DB1">
              <w:t>RWP</w:t>
            </w:r>
          </w:p>
        </w:tc>
        <w:tc>
          <w:tcPr>
            <w:tcW w:w="7342" w:type="dxa"/>
            <w:shd w:val="clear" w:color="auto" w:fill="auto"/>
            <w:tcMar>
              <w:top w:w="113" w:type="dxa"/>
              <w:left w:w="113" w:type="dxa"/>
              <w:bottom w:w="113" w:type="dxa"/>
              <w:right w:w="113" w:type="dxa"/>
            </w:tcMar>
          </w:tcPr>
          <w:p w14:paraId="4DFB11DD" w14:textId="77777777" w:rsidR="00950DB1" w:rsidRPr="00950DB1" w:rsidRDefault="00950DB1" w:rsidP="00950DB1">
            <w:r w:rsidRPr="00950DB1">
              <w:t>Remediation Work Proposal</w:t>
            </w:r>
          </w:p>
        </w:tc>
      </w:tr>
      <w:tr w:rsidR="00950DB1" w:rsidRPr="00950DB1" w14:paraId="6BA50172" w14:textId="77777777" w:rsidTr="009B7DFB">
        <w:trPr>
          <w:trHeight w:val="60"/>
        </w:trPr>
        <w:tc>
          <w:tcPr>
            <w:tcW w:w="2296" w:type="dxa"/>
            <w:shd w:val="clear" w:color="auto" w:fill="auto"/>
            <w:tcMar>
              <w:top w:w="113" w:type="dxa"/>
              <w:left w:w="113" w:type="dxa"/>
              <w:bottom w:w="113" w:type="dxa"/>
              <w:right w:w="113" w:type="dxa"/>
            </w:tcMar>
          </w:tcPr>
          <w:p w14:paraId="1597C7E4" w14:textId="77777777" w:rsidR="00950DB1" w:rsidRPr="00950DB1" w:rsidRDefault="00950DB1" w:rsidP="00950DB1">
            <w:r w:rsidRPr="00950DB1">
              <w:t>SES</w:t>
            </w:r>
          </w:p>
        </w:tc>
        <w:tc>
          <w:tcPr>
            <w:tcW w:w="7342" w:type="dxa"/>
            <w:shd w:val="clear" w:color="auto" w:fill="auto"/>
            <w:tcMar>
              <w:top w:w="113" w:type="dxa"/>
              <w:left w:w="113" w:type="dxa"/>
              <w:bottom w:w="113" w:type="dxa"/>
              <w:right w:w="113" w:type="dxa"/>
            </w:tcMar>
          </w:tcPr>
          <w:p w14:paraId="7ADC2C86" w14:textId="77777777" w:rsidR="00950DB1" w:rsidRPr="00950DB1" w:rsidRDefault="00950DB1" w:rsidP="00950DB1">
            <w:r w:rsidRPr="00950DB1">
              <w:t>Senior Executive Service</w:t>
            </w:r>
          </w:p>
        </w:tc>
      </w:tr>
      <w:tr w:rsidR="00950DB1" w:rsidRPr="00950DB1" w14:paraId="2EBDE002" w14:textId="77777777" w:rsidTr="009B7DFB">
        <w:trPr>
          <w:trHeight w:val="60"/>
        </w:trPr>
        <w:tc>
          <w:tcPr>
            <w:tcW w:w="2296" w:type="dxa"/>
            <w:shd w:val="clear" w:color="auto" w:fill="auto"/>
            <w:tcMar>
              <w:top w:w="113" w:type="dxa"/>
              <w:left w:w="113" w:type="dxa"/>
              <w:bottom w:w="113" w:type="dxa"/>
              <w:right w:w="113" w:type="dxa"/>
            </w:tcMar>
          </w:tcPr>
          <w:p w14:paraId="34355A7E" w14:textId="77777777" w:rsidR="00950DB1" w:rsidRPr="00950DB1" w:rsidRDefault="00950DB1" w:rsidP="00950DB1">
            <w:r w:rsidRPr="00950DB1">
              <w:t>STS</w:t>
            </w:r>
          </w:p>
        </w:tc>
        <w:tc>
          <w:tcPr>
            <w:tcW w:w="7342" w:type="dxa"/>
            <w:shd w:val="clear" w:color="auto" w:fill="auto"/>
            <w:tcMar>
              <w:top w:w="113" w:type="dxa"/>
              <w:left w:w="113" w:type="dxa"/>
              <w:bottom w:w="113" w:type="dxa"/>
              <w:right w:w="113" w:type="dxa"/>
            </w:tcMar>
          </w:tcPr>
          <w:p w14:paraId="7DDD52C9" w14:textId="77777777" w:rsidR="00950DB1" w:rsidRPr="00950DB1" w:rsidRDefault="00950DB1" w:rsidP="00950DB1">
            <w:r w:rsidRPr="00950DB1">
              <w:t>Senior Technical Specialist</w:t>
            </w:r>
          </w:p>
        </w:tc>
      </w:tr>
      <w:tr w:rsidR="00950DB1" w:rsidRPr="00950DB1" w14:paraId="6E67C8C5" w14:textId="77777777" w:rsidTr="009B7DFB">
        <w:trPr>
          <w:trHeight w:val="60"/>
        </w:trPr>
        <w:tc>
          <w:tcPr>
            <w:tcW w:w="2296" w:type="dxa"/>
            <w:shd w:val="clear" w:color="auto" w:fill="auto"/>
            <w:tcMar>
              <w:top w:w="113" w:type="dxa"/>
              <w:left w:w="113" w:type="dxa"/>
              <w:bottom w:w="113" w:type="dxa"/>
              <w:right w:w="113" w:type="dxa"/>
            </w:tcMar>
          </w:tcPr>
          <w:p w14:paraId="45477149" w14:textId="77777777" w:rsidR="00950DB1" w:rsidRPr="00950DB1" w:rsidRDefault="00950DB1" w:rsidP="00950DB1">
            <w:r w:rsidRPr="00950DB1">
              <w:t>TAFE college</w:t>
            </w:r>
          </w:p>
        </w:tc>
        <w:tc>
          <w:tcPr>
            <w:tcW w:w="7342" w:type="dxa"/>
            <w:shd w:val="clear" w:color="auto" w:fill="auto"/>
            <w:tcMar>
              <w:top w:w="113" w:type="dxa"/>
              <w:left w:w="113" w:type="dxa"/>
              <w:bottom w:w="113" w:type="dxa"/>
              <w:right w:w="113" w:type="dxa"/>
            </w:tcMar>
          </w:tcPr>
          <w:p w14:paraId="60D1DF13" w14:textId="77777777" w:rsidR="00950DB1" w:rsidRPr="00950DB1" w:rsidRDefault="00950DB1" w:rsidP="00950DB1">
            <w:r w:rsidRPr="00950DB1">
              <w:t>Technical and Further Education college</w:t>
            </w:r>
          </w:p>
        </w:tc>
      </w:tr>
      <w:tr w:rsidR="00950DB1" w:rsidRPr="00950DB1" w14:paraId="7D81CBCF" w14:textId="77777777" w:rsidTr="009B7DFB">
        <w:trPr>
          <w:trHeight w:val="60"/>
        </w:trPr>
        <w:tc>
          <w:tcPr>
            <w:tcW w:w="2296" w:type="dxa"/>
            <w:shd w:val="clear" w:color="auto" w:fill="auto"/>
            <w:tcMar>
              <w:top w:w="113" w:type="dxa"/>
              <w:left w:w="113" w:type="dxa"/>
              <w:bottom w:w="113" w:type="dxa"/>
              <w:right w:w="113" w:type="dxa"/>
            </w:tcMar>
          </w:tcPr>
          <w:p w14:paraId="1E8E2AD9" w14:textId="77777777" w:rsidR="00950DB1" w:rsidRPr="00950DB1" w:rsidRDefault="00950DB1" w:rsidP="00950DB1">
            <w:r w:rsidRPr="00950DB1">
              <w:t>VBA</w:t>
            </w:r>
          </w:p>
        </w:tc>
        <w:tc>
          <w:tcPr>
            <w:tcW w:w="7342" w:type="dxa"/>
            <w:shd w:val="clear" w:color="auto" w:fill="auto"/>
            <w:tcMar>
              <w:top w:w="113" w:type="dxa"/>
              <w:left w:w="113" w:type="dxa"/>
              <w:bottom w:w="113" w:type="dxa"/>
              <w:right w:w="113" w:type="dxa"/>
            </w:tcMar>
          </w:tcPr>
          <w:p w14:paraId="4F0E9548" w14:textId="77777777" w:rsidR="00950DB1" w:rsidRPr="00950DB1" w:rsidRDefault="00950DB1" w:rsidP="00950DB1">
            <w:r w:rsidRPr="00950DB1">
              <w:t>Victorian Building Authority</w:t>
            </w:r>
          </w:p>
        </w:tc>
      </w:tr>
      <w:tr w:rsidR="00950DB1" w:rsidRPr="00950DB1" w14:paraId="29EDAEFB" w14:textId="77777777" w:rsidTr="009B7DFB">
        <w:trPr>
          <w:trHeight w:val="60"/>
        </w:trPr>
        <w:tc>
          <w:tcPr>
            <w:tcW w:w="2296" w:type="dxa"/>
            <w:shd w:val="clear" w:color="auto" w:fill="auto"/>
            <w:tcMar>
              <w:top w:w="113" w:type="dxa"/>
              <w:left w:w="113" w:type="dxa"/>
              <w:bottom w:w="113" w:type="dxa"/>
              <w:right w:w="113" w:type="dxa"/>
            </w:tcMar>
          </w:tcPr>
          <w:p w14:paraId="7774D089" w14:textId="77777777" w:rsidR="00950DB1" w:rsidRPr="00950DB1" w:rsidRDefault="00950DB1" w:rsidP="00950DB1">
            <w:r w:rsidRPr="00950DB1">
              <w:t>VGV</w:t>
            </w:r>
          </w:p>
        </w:tc>
        <w:tc>
          <w:tcPr>
            <w:tcW w:w="7342" w:type="dxa"/>
            <w:shd w:val="clear" w:color="auto" w:fill="auto"/>
            <w:tcMar>
              <w:top w:w="113" w:type="dxa"/>
              <w:left w:w="113" w:type="dxa"/>
              <w:bottom w:w="113" w:type="dxa"/>
              <w:right w:w="113" w:type="dxa"/>
            </w:tcMar>
          </w:tcPr>
          <w:p w14:paraId="57712036" w14:textId="77777777" w:rsidR="00950DB1" w:rsidRPr="00950DB1" w:rsidRDefault="00950DB1" w:rsidP="00950DB1">
            <w:r w:rsidRPr="00950DB1">
              <w:t>Valuer-General Victoria</w:t>
            </w:r>
          </w:p>
        </w:tc>
      </w:tr>
      <w:tr w:rsidR="00950DB1" w:rsidRPr="00950DB1" w14:paraId="3456EAC7" w14:textId="77777777" w:rsidTr="009B7DFB">
        <w:trPr>
          <w:trHeight w:val="60"/>
        </w:trPr>
        <w:tc>
          <w:tcPr>
            <w:tcW w:w="2296" w:type="dxa"/>
            <w:shd w:val="clear" w:color="auto" w:fill="auto"/>
            <w:tcMar>
              <w:top w:w="113" w:type="dxa"/>
              <w:left w:w="113" w:type="dxa"/>
              <w:bottom w:w="113" w:type="dxa"/>
              <w:right w:w="113" w:type="dxa"/>
            </w:tcMar>
          </w:tcPr>
          <w:p w14:paraId="1E5E9439" w14:textId="77777777" w:rsidR="00950DB1" w:rsidRPr="00950DB1" w:rsidRDefault="00950DB1" w:rsidP="00950DB1">
            <w:r w:rsidRPr="00950DB1">
              <w:t>VIPP</w:t>
            </w:r>
          </w:p>
        </w:tc>
        <w:tc>
          <w:tcPr>
            <w:tcW w:w="7342" w:type="dxa"/>
            <w:shd w:val="clear" w:color="auto" w:fill="auto"/>
            <w:tcMar>
              <w:top w:w="113" w:type="dxa"/>
              <w:left w:w="113" w:type="dxa"/>
              <w:bottom w:w="113" w:type="dxa"/>
              <w:right w:w="113" w:type="dxa"/>
            </w:tcMar>
          </w:tcPr>
          <w:p w14:paraId="2D691BA9" w14:textId="77777777" w:rsidR="00950DB1" w:rsidRPr="00950DB1" w:rsidRDefault="00950DB1" w:rsidP="00950DB1">
            <w:r w:rsidRPr="00950DB1">
              <w:t>Victorian Industry Participation Policy</w:t>
            </w:r>
          </w:p>
        </w:tc>
      </w:tr>
      <w:tr w:rsidR="00950DB1" w:rsidRPr="00950DB1" w14:paraId="05EE0988" w14:textId="77777777" w:rsidTr="009B7DFB">
        <w:trPr>
          <w:trHeight w:val="60"/>
        </w:trPr>
        <w:tc>
          <w:tcPr>
            <w:tcW w:w="2296" w:type="dxa"/>
            <w:shd w:val="clear" w:color="auto" w:fill="auto"/>
            <w:tcMar>
              <w:top w:w="113" w:type="dxa"/>
              <w:left w:w="113" w:type="dxa"/>
              <w:bottom w:w="113" w:type="dxa"/>
              <w:right w:w="113" w:type="dxa"/>
            </w:tcMar>
          </w:tcPr>
          <w:p w14:paraId="0579999B" w14:textId="77777777" w:rsidR="00950DB1" w:rsidRPr="00950DB1" w:rsidRDefault="00950DB1" w:rsidP="00950DB1">
            <w:r w:rsidRPr="00950DB1">
              <w:t>VPSC</w:t>
            </w:r>
          </w:p>
        </w:tc>
        <w:tc>
          <w:tcPr>
            <w:tcW w:w="7342" w:type="dxa"/>
            <w:shd w:val="clear" w:color="auto" w:fill="auto"/>
            <w:tcMar>
              <w:top w:w="113" w:type="dxa"/>
              <w:left w:w="113" w:type="dxa"/>
              <w:bottom w:w="113" w:type="dxa"/>
              <w:right w:w="113" w:type="dxa"/>
            </w:tcMar>
          </w:tcPr>
          <w:p w14:paraId="25068376" w14:textId="77777777" w:rsidR="00950DB1" w:rsidRPr="00950DB1" w:rsidRDefault="00950DB1" w:rsidP="00950DB1">
            <w:r w:rsidRPr="00950DB1">
              <w:t>Victorian Public Service Commission</w:t>
            </w:r>
          </w:p>
        </w:tc>
      </w:tr>
    </w:tbl>
    <w:p w14:paraId="17F05AB5" w14:textId="77777777" w:rsidR="00950DB1" w:rsidRPr="00950DB1" w:rsidRDefault="00950DB1" w:rsidP="00950DB1"/>
    <w:p w14:paraId="7AD4A359" w14:textId="4E8FE807" w:rsidR="00950DB1" w:rsidRPr="00950DB1" w:rsidRDefault="00950DB1" w:rsidP="00950DB1">
      <w:r w:rsidRPr="00950DB1">
        <w:rPr>
          <w:b/>
          <w:bCs/>
        </w:rPr>
        <w:t xml:space="preserve">Website </w:t>
      </w:r>
      <w:r w:rsidRPr="00950DB1">
        <w:rPr>
          <w:b/>
          <w:bCs/>
        </w:rPr>
        <w:br/>
      </w:r>
      <w:hyperlink r:id="rId41" w:history="1">
        <w:r w:rsidRPr="00AD20B7">
          <w:rPr>
            <w:rStyle w:val="Hyperlink"/>
          </w:rPr>
          <w:t>vic.gov.au/cladding-safety</w:t>
        </w:r>
      </w:hyperlink>
      <w:r w:rsidRPr="00950DB1">
        <w:t xml:space="preserve"> </w:t>
      </w:r>
    </w:p>
    <w:p w14:paraId="4A8B861E" w14:textId="77E0D26B" w:rsidR="00950DB1" w:rsidRPr="00D27D01" w:rsidRDefault="00950DB1" w:rsidP="00950DB1">
      <w:pPr>
        <w:rPr>
          <w:rStyle w:val="Hyperlink"/>
        </w:rPr>
      </w:pPr>
      <w:r w:rsidRPr="00950DB1">
        <w:rPr>
          <w:b/>
          <w:bCs/>
        </w:rPr>
        <w:t xml:space="preserve">Email </w:t>
      </w:r>
      <w:r w:rsidRPr="00950DB1">
        <w:rPr>
          <w:b/>
          <w:bCs/>
        </w:rPr>
        <w:br/>
      </w:r>
      <w:hyperlink r:id="rId42" w:history="1">
        <w:r w:rsidRPr="00AD20B7">
          <w:rPr>
            <w:rStyle w:val="Hyperlink"/>
          </w:rPr>
          <w:t>support@claddingsafety.vic.gov.au</w:t>
        </w:r>
      </w:hyperlink>
      <w:r w:rsidRPr="00D27D01">
        <w:rPr>
          <w:rStyle w:val="Hyperlink"/>
        </w:rPr>
        <w:t xml:space="preserve"> </w:t>
      </w:r>
    </w:p>
    <w:p w14:paraId="65A4FF3E" w14:textId="77777777" w:rsidR="00950DB1" w:rsidRPr="00950DB1" w:rsidRDefault="00950DB1" w:rsidP="00950DB1">
      <w:r w:rsidRPr="00950DB1">
        <w:rPr>
          <w:b/>
          <w:bCs/>
        </w:rPr>
        <w:t xml:space="preserve">Postal address </w:t>
      </w:r>
      <w:r w:rsidRPr="00950DB1">
        <w:rPr>
          <w:b/>
          <w:bCs/>
        </w:rPr>
        <w:br/>
      </w:r>
      <w:r w:rsidRPr="00950DB1">
        <w:t>PO Box 23392, Docklands VIC 8012</w:t>
      </w:r>
    </w:p>
    <w:p w14:paraId="05E0DF45" w14:textId="77777777" w:rsidR="00950DB1" w:rsidRPr="00950DB1" w:rsidRDefault="00950DB1" w:rsidP="00950DB1">
      <w:r w:rsidRPr="00950DB1">
        <w:rPr>
          <w:b/>
          <w:bCs/>
        </w:rPr>
        <w:t xml:space="preserve">Telephone </w:t>
      </w:r>
      <w:r w:rsidRPr="00950DB1">
        <w:rPr>
          <w:b/>
          <w:bCs/>
        </w:rPr>
        <w:br/>
      </w:r>
      <w:r w:rsidRPr="00950DB1">
        <w:t>1300 456 542</w:t>
      </w:r>
    </w:p>
    <w:p w14:paraId="5FA1B103" w14:textId="77777777" w:rsidR="00950DB1" w:rsidRPr="00950DB1" w:rsidRDefault="00950DB1" w:rsidP="00950DB1">
      <w:r w:rsidRPr="00950DB1">
        <w:t>For enquiries in languages other than English, contact the Translating and Interpreting Service on 131 450.</w:t>
      </w:r>
    </w:p>
    <w:p w14:paraId="7199DB55" w14:textId="77777777" w:rsidR="00950DB1" w:rsidRPr="00950DB1" w:rsidRDefault="00950DB1" w:rsidP="00950DB1">
      <w:r w:rsidRPr="00950DB1">
        <w:t>If you are deaf, or have a hearing or speech impairment, contact us through the National Relay Service.</w:t>
      </w:r>
    </w:p>
    <w:p w14:paraId="36803142" w14:textId="77777777" w:rsidR="00950DB1" w:rsidRPr="00950DB1" w:rsidRDefault="00950DB1" w:rsidP="00950DB1">
      <w:r w:rsidRPr="00950DB1">
        <w:t>For more information:</w:t>
      </w:r>
    </w:p>
    <w:p w14:paraId="7AA064FD" w14:textId="67687047" w:rsidR="00950DB1" w:rsidRDefault="00950DB1" w:rsidP="00F07E33">
      <w:r w:rsidRPr="00950DB1">
        <w:rPr>
          <w:b/>
          <w:bCs/>
        </w:rPr>
        <w:t>Voice Relay number</w:t>
      </w:r>
      <w:r w:rsidRPr="00950DB1">
        <w:t xml:space="preserve"> 1300 555 727</w:t>
      </w:r>
      <w:r w:rsidRPr="00950DB1">
        <w:br/>
      </w:r>
      <w:r w:rsidRPr="00950DB1">
        <w:rPr>
          <w:b/>
          <w:bCs/>
        </w:rPr>
        <w:t>TTY number</w:t>
      </w:r>
      <w:r w:rsidRPr="00950DB1">
        <w:t xml:space="preserve"> 133 677</w:t>
      </w:r>
      <w:r w:rsidRPr="00950DB1">
        <w:br/>
      </w:r>
      <w:r w:rsidRPr="00950DB1">
        <w:rPr>
          <w:b/>
          <w:bCs/>
        </w:rPr>
        <w:t>SMS relay number</w:t>
      </w:r>
      <w:r w:rsidRPr="00950DB1">
        <w:t xml:space="preserve"> 0423 677 767</w:t>
      </w:r>
    </w:p>
    <w:sectPr w:rsidR="00950DB1" w:rsidSect="00C5256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35485" w14:textId="77777777" w:rsidR="00726AD4" w:rsidRDefault="00726AD4" w:rsidP="00F07E33">
      <w:pPr>
        <w:spacing w:before="0"/>
      </w:pPr>
      <w:r>
        <w:separator/>
      </w:r>
    </w:p>
  </w:endnote>
  <w:endnote w:type="continuationSeparator" w:id="0">
    <w:p w14:paraId="308C8B69" w14:textId="77777777" w:rsidR="00726AD4" w:rsidRDefault="00726AD4" w:rsidP="00F07E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 w:name="VIC SemiBold">
    <w:altName w:val="Calibri"/>
    <w:panose1 w:val="00000000000000000000"/>
    <w:charset w:val="4D"/>
    <w:family w:val="auto"/>
    <w:notTrueType/>
    <w:pitch w:val="variable"/>
    <w:sig w:usb0="00000007" w:usb1="00000000" w:usb2="00000000" w:usb3="00000000" w:csb0="00000093" w:csb1="00000000"/>
  </w:font>
  <w:font w:name="VIC Light">
    <w:altName w:val="Calibri"/>
    <w:panose1 w:val="00000000000000000000"/>
    <w:charset w:val="4D"/>
    <w:family w:val="auto"/>
    <w:notTrueType/>
    <w:pitch w:val="variable"/>
    <w:sig w:usb0="00000007" w:usb1="00000000" w:usb2="00000000" w:usb3="00000000" w:csb0="00000093" w:csb1="00000000"/>
  </w:font>
  <w:font w:name="VIC">
    <w:altName w:val="Calibri"/>
    <w:panose1 w:val="00000000000000000000"/>
    <w:charset w:val="4D"/>
    <w:family w:val="auto"/>
    <w:notTrueType/>
    <w:pitch w:val="variable"/>
    <w:sig w:usb0="00000007" w:usb1="00000000" w:usb2="00000000" w:usb3="00000000" w:csb0="00000093" w:csb1="00000000"/>
  </w:font>
  <w:font w:name="VIC Medium">
    <w:charset w:val="4D"/>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E2693" w14:textId="2E3AD058" w:rsidR="00537BAF" w:rsidRDefault="00CB14FE" w:rsidP="0069567B">
    <w:pPr>
      <w:pStyle w:val="Footer"/>
      <w:framePr w:wrap="none"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21577B9D" wp14:editId="46A3C057">
              <wp:simplePos x="635" y="635"/>
              <wp:positionH relativeFrom="page">
                <wp:align>center</wp:align>
              </wp:positionH>
              <wp:positionV relativeFrom="page">
                <wp:align>bottom</wp:align>
              </wp:positionV>
              <wp:extent cx="459740" cy="421640"/>
              <wp:effectExtent l="0" t="0" r="16510" b="0"/>
              <wp:wrapNone/>
              <wp:docPr id="64741924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1640"/>
                      </a:xfrm>
                      <a:prstGeom prst="rect">
                        <a:avLst/>
                      </a:prstGeom>
                      <a:noFill/>
                      <a:ln>
                        <a:noFill/>
                      </a:ln>
                    </wps:spPr>
                    <wps:txbx>
                      <w:txbxContent>
                        <w:p w14:paraId="3587B2EE" w14:textId="31E81FFD" w:rsidR="00CB14FE" w:rsidRPr="00CB14FE" w:rsidRDefault="00CB14FE" w:rsidP="00CB14FE">
                          <w:pPr>
                            <w:rPr>
                              <w:rFonts w:ascii="Calibri" w:eastAsia="Calibri" w:hAnsi="Calibri" w:cs="Calibri"/>
                              <w:noProof/>
                              <w:color w:val="FF0000"/>
                              <w:sz w:val="20"/>
                              <w:szCs w:val="20"/>
                            </w:rPr>
                          </w:pPr>
                          <w:r w:rsidRPr="00CB14FE">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577B9D" id="_x0000_t202" coordsize="21600,21600" o:spt="202" path="m,l,21600r21600,l21600,xe">
              <v:stroke joinstyle="miter"/>
              <v:path gradientshapeok="t" o:connecttype="rect"/>
            </v:shapetype>
            <v:shape id="Text Box 2" o:spid="_x0000_s1026" type="#_x0000_t202" alt="OFFICIAL" style="position:absolute;margin-left:0;margin-top:0;width:36.2pt;height:33.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" filled="f" stroked="f">
              <v:textbox style="mso-fit-shape-to-text:t" inset="0,0,0,15pt">
                <w:txbxContent>
                  <w:p w14:paraId="3587B2EE" w14:textId="31E81FFD" w:rsidR="00CB14FE" w:rsidRPr="00CB14FE" w:rsidRDefault="00CB14FE" w:rsidP="00CB14FE">
                    <w:pPr>
                      <w:rPr>
                        <w:rFonts w:ascii="Calibri" w:eastAsia="Calibri" w:hAnsi="Calibri" w:cs="Calibri"/>
                        <w:noProof/>
                        <w:color w:val="FF0000"/>
                        <w:sz w:val="20"/>
                        <w:szCs w:val="20"/>
                      </w:rPr>
                    </w:pPr>
                    <w:r w:rsidRPr="00CB14FE">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174064316"/>
      <w:docPartObj>
        <w:docPartGallery w:val="Page Numbers (Bottom of Page)"/>
        <w:docPartUnique/>
      </w:docPartObj>
    </w:sdtPr>
    <w:sdtContent>
      <w:p w14:paraId="7339BB60" w14:textId="10E58135" w:rsidR="00537BAF" w:rsidRDefault="00537BAF" w:rsidP="00695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E1498">
          <w:rPr>
            <w:rStyle w:val="PageNumber"/>
            <w:noProof/>
          </w:rPr>
          <w:t>8</w:t>
        </w:r>
        <w:r>
          <w:rPr>
            <w:rStyle w:val="PageNumber"/>
          </w:rPr>
          <w:fldChar w:fldCharType="end"/>
        </w:r>
      </w:p>
    </w:sdtContent>
  </w:sdt>
  <w:p w14:paraId="39328780" w14:textId="77777777" w:rsidR="00537BAF" w:rsidRDefault="00537BAF" w:rsidP="00537B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B8D4B" w14:textId="64DCD15B" w:rsidR="00537BAF" w:rsidRDefault="00CB14FE" w:rsidP="0069567B">
    <w:pPr>
      <w:pStyle w:val="Footer"/>
      <w:framePr w:wrap="none" w:vAnchor="text" w:hAnchor="margin" w:xAlign="right" w:y="1"/>
      <w:rPr>
        <w:rStyle w:val="PageNumber"/>
      </w:rPr>
    </w:pPr>
    <w:r>
      <w:rPr>
        <w:noProof/>
      </w:rPr>
      <mc:AlternateContent>
        <mc:Choice Requires="wps">
          <w:drawing>
            <wp:anchor distT="0" distB="0" distL="0" distR="0" simplePos="0" relativeHeight="251660288" behindDoc="0" locked="0" layoutInCell="1" allowOverlap="1" wp14:anchorId="065869AD" wp14:editId="26A86B0C">
              <wp:simplePos x="6553200" y="10067925"/>
              <wp:positionH relativeFrom="page">
                <wp:align>center</wp:align>
              </wp:positionH>
              <wp:positionV relativeFrom="page">
                <wp:align>bottom</wp:align>
              </wp:positionV>
              <wp:extent cx="459740" cy="421640"/>
              <wp:effectExtent l="0" t="0" r="16510" b="0"/>
              <wp:wrapNone/>
              <wp:docPr id="210108698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1640"/>
                      </a:xfrm>
                      <a:prstGeom prst="rect">
                        <a:avLst/>
                      </a:prstGeom>
                      <a:noFill/>
                      <a:ln>
                        <a:noFill/>
                      </a:ln>
                    </wps:spPr>
                    <wps:txbx>
                      <w:txbxContent>
                        <w:p w14:paraId="0F500C7D" w14:textId="0CFBC75E" w:rsidR="00CB14FE" w:rsidRPr="00CB14FE" w:rsidRDefault="00CB14FE" w:rsidP="00CB14FE">
                          <w:pPr>
                            <w:rPr>
                              <w:rFonts w:ascii="Calibri" w:eastAsia="Calibri" w:hAnsi="Calibri" w:cs="Calibri"/>
                              <w:noProof/>
                              <w:color w:val="FF0000"/>
                              <w:sz w:val="20"/>
                              <w:szCs w:val="20"/>
                            </w:rPr>
                          </w:pPr>
                          <w:r w:rsidRPr="00CB14FE">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869AD" id="_x0000_t202" coordsize="21600,21600" o:spt="202" path="m,l,21600r21600,l21600,xe">
              <v:stroke joinstyle="miter"/>
              <v:path gradientshapeok="t" o:connecttype="rect"/>
            </v:shapetype>
            <v:shape id="Text Box 3" o:spid="_x0000_s1027" type="#_x0000_t202" alt="OFFICIAL" style="position:absolute;margin-left:0;margin-top:0;width:36.2pt;height:33.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" filled="f" stroked="f">
              <v:textbox style="mso-fit-shape-to-text:t" inset="0,0,0,15pt">
                <w:txbxContent>
                  <w:p w14:paraId="0F500C7D" w14:textId="0CFBC75E" w:rsidR="00CB14FE" w:rsidRPr="00CB14FE" w:rsidRDefault="00CB14FE" w:rsidP="00CB14FE">
                    <w:pPr>
                      <w:rPr>
                        <w:rFonts w:ascii="Calibri" w:eastAsia="Calibri" w:hAnsi="Calibri" w:cs="Calibri"/>
                        <w:noProof/>
                        <w:color w:val="FF0000"/>
                        <w:sz w:val="20"/>
                        <w:szCs w:val="20"/>
                      </w:rPr>
                    </w:pPr>
                    <w:r w:rsidRPr="00CB14FE">
                      <w:rPr>
                        <w:rFonts w:ascii="Calibri" w:eastAsia="Calibri" w:hAnsi="Calibri" w:cs="Calibri"/>
                        <w:noProof/>
                        <w:color w:val="FF0000"/>
                        <w:sz w:val="20"/>
                        <w:szCs w:val="20"/>
                      </w:rPr>
                      <w:t>OFFICIAL</w:t>
                    </w:r>
                  </w:p>
                </w:txbxContent>
              </v:textbox>
              <w10:wrap anchorx="page" anchory="page"/>
            </v:shape>
          </w:pict>
        </mc:Fallback>
      </mc:AlternateContent>
    </w:r>
    <w:sdt>
      <w:sdtPr>
        <w:rPr>
          <w:rStyle w:val="PageNumber"/>
        </w:rPr>
        <w:id w:val="-1385644287"/>
        <w:docPartObj>
          <w:docPartGallery w:val="Page Numbers (Bottom of Page)"/>
          <w:docPartUnique/>
        </w:docPartObj>
      </w:sdtPr>
      <w:sdtContent>
        <w:r w:rsidR="00537BAF">
          <w:rPr>
            <w:rStyle w:val="PageNumber"/>
          </w:rPr>
          <w:fldChar w:fldCharType="begin"/>
        </w:r>
        <w:r w:rsidR="00537BAF">
          <w:rPr>
            <w:rStyle w:val="PageNumber"/>
          </w:rPr>
          <w:instrText xml:space="preserve"> PAGE </w:instrText>
        </w:r>
        <w:r w:rsidR="00537BAF">
          <w:rPr>
            <w:rStyle w:val="PageNumber"/>
          </w:rPr>
          <w:fldChar w:fldCharType="separate"/>
        </w:r>
        <w:r w:rsidR="00537BAF">
          <w:rPr>
            <w:rStyle w:val="PageNumber"/>
            <w:noProof/>
          </w:rPr>
          <w:t>1</w:t>
        </w:r>
        <w:r w:rsidR="00537BAF">
          <w:rPr>
            <w:rStyle w:val="PageNumber"/>
          </w:rPr>
          <w:fldChar w:fldCharType="end"/>
        </w:r>
      </w:sdtContent>
    </w:sdt>
  </w:p>
  <w:p w14:paraId="23BA1F82" w14:textId="77777777" w:rsidR="00537BAF" w:rsidRDefault="00537BAF" w:rsidP="00537BA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C1A2A" w14:textId="1DC53E05" w:rsidR="00CB14FE" w:rsidRDefault="00CB14FE">
    <w:pPr>
      <w:pStyle w:val="Footer"/>
    </w:pPr>
    <w:r>
      <w:rPr>
        <w:noProof/>
      </w:rPr>
      <mc:AlternateContent>
        <mc:Choice Requires="wps">
          <w:drawing>
            <wp:anchor distT="0" distB="0" distL="0" distR="0" simplePos="0" relativeHeight="251658240" behindDoc="0" locked="0" layoutInCell="1" allowOverlap="1" wp14:anchorId="32E8FE77" wp14:editId="1047792E">
              <wp:simplePos x="635" y="635"/>
              <wp:positionH relativeFrom="page">
                <wp:align>center</wp:align>
              </wp:positionH>
              <wp:positionV relativeFrom="page">
                <wp:align>bottom</wp:align>
              </wp:positionV>
              <wp:extent cx="459740" cy="421640"/>
              <wp:effectExtent l="0" t="0" r="16510" b="0"/>
              <wp:wrapNone/>
              <wp:docPr id="100532852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1640"/>
                      </a:xfrm>
                      <a:prstGeom prst="rect">
                        <a:avLst/>
                      </a:prstGeom>
                      <a:noFill/>
                      <a:ln>
                        <a:noFill/>
                      </a:ln>
                    </wps:spPr>
                    <wps:txbx>
                      <w:txbxContent>
                        <w:p w14:paraId="37DF500F" w14:textId="0D0F0E78" w:rsidR="00CB14FE" w:rsidRPr="00CB14FE" w:rsidRDefault="00CB14FE" w:rsidP="00CB14FE">
                          <w:pPr>
                            <w:rPr>
                              <w:rFonts w:ascii="Calibri" w:eastAsia="Calibri" w:hAnsi="Calibri" w:cs="Calibri"/>
                              <w:noProof/>
                              <w:color w:val="FF0000"/>
                              <w:sz w:val="20"/>
                              <w:szCs w:val="20"/>
                            </w:rPr>
                          </w:pPr>
                          <w:r w:rsidRPr="00CB14FE">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8FE77" id="_x0000_t202" coordsize="21600,21600" o:spt="202" path="m,l,21600r21600,l21600,xe">
              <v:stroke joinstyle="miter"/>
              <v:path gradientshapeok="t" o:connecttype="rect"/>
            </v:shapetype>
            <v:shape id="Text Box 1" o:spid="_x0000_s1028" type="#_x0000_t202" alt="OFFICIAL" style="position:absolute;margin-left:0;margin-top:0;width:36.2pt;height:33.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" filled="f" stroked="f">
              <v:textbox style="mso-fit-shape-to-text:t" inset="0,0,0,15pt">
                <w:txbxContent>
                  <w:p w14:paraId="37DF500F" w14:textId="0D0F0E78" w:rsidR="00CB14FE" w:rsidRPr="00CB14FE" w:rsidRDefault="00CB14FE" w:rsidP="00CB14FE">
                    <w:pPr>
                      <w:rPr>
                        <w:rFonts w:ascii="Calibri" w:eastAsia="Calibri" w:hAnsi="Calibri" w:cs="Calibri"/>
                        <w:noProof/>
                        <w:color w:val="FF0000"/>
                        <w:sz w:val="20"/>
                        <w:szCs w:val="20"/>
                      </w:rPr>
                    </w:pPr>
                    <w:r w:rsidRPr="00CB14FE">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AE019" w14:textId="77777777" w:rsidR="00726AD4" w:rsidRDefault="00726AD4" w:rsidP="00F07E33">
      <w:pPr>
        <w:spacing w:before="0"/>
      </w:pPr>
      <w:r>
        <w:separator/>
      </w:r>
    </w:p>
  </w:footnote>
  <w:footnote w:type="continuationSeparator" w:id="0">
    <w:p w14:paraId="777B0708" w14:textId="77777777" w:rsidR="00726AD4" w:rsidRDefault="00726AD4" w:rsidP="00F07E33">
      <w:pPr>
        <w:spacing w:before="0"/>
      </w:pPr>
      <w:r>
        <w:continuationSeparator/>
      </w:r>
    </w:p>
  </w:footnote>
  <w:footnote w:id="1">
    <w:p w14:paraId="4AC7E7C6" w14:textId="30870504" w:rsidR="00F07E33" w:rsidRPr="00537BAF" w:rsidRDefault="00F07E33" w:rsidP="00F07E33">
      <w:pPr>
        <w:pStyle w:val="Footnote"/>
        <w:rPr>
          <w:rFonts w:ascii="Arial" w:hAnsi="Arial" w:cs="Arial"/>
        </w:rPr>
      </w:pPr>
      <w:r w:rsidRPr="00537BAF">
        <w:rPr>
          <w:rFonts w:ascii="Arial" w:hAnsi="Arial" w:cs="Arial"/>
          <w:vertAlign w:val="superscript"/>
        </w:rPr>
        <w:footnoteRef/>
      </w:r>
      <w:r w:rsidRPr="00537BAF">
        <w:rPr>
          <w:rFonts w:ascii="Arial" w:hAnsi="Arial" w:cs="Arial"/>
        </w:rPr>
        <w:tab/>
        <w:t>The MCG has dimensions of 173.6 metres x 148.4 metres fence to fence (</w:t>
      </w:r>
      <w:r w:rsidRPr="00537BAF">
        <w:rPr>
          <w:rStyle w:val="Hyperlink"/>
          <w:rFonts w:cs="Arial"/>
        </w:rPr>
        <w:t>austadiums.com/stadiums/mcg</w:t>
      </w:r>
      <w:r w:rsidRPr="00537BAF">
        <w:rPr>
          <w:rFonts w:ascii="Arial" w:hAnsi="Arial" w:cs="Arial"/>
        </w:rPr>
        <w:t>) equating to a surface area of 20,370 square metres.</w:t>
      </w:r>
      <w:r w:rsidRPr="00537BAF">
        <w:rPr>
          <w:rFonts w:ascii="Arial" w:hAnsi="Arial" w:cs="Arial"/>
        </w:rPr>
        <w:tab/>
      </w:r>
    </w:p>
    <w:p w14:paraId="7213806D" w14:textId="77777777" w:rsidR="00F07E33" w:rsidRDefault="00F07E33" w:rsidP="00F07E33">
      <w:pPr>
        <w:pStyle w:val="Foot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F79D6"/>
    <w:multiLevelType w:val="hybridMultilevel"/>
    <w:tmpl w:val="09FAFAA0"/>
    <w:lvl w:ilvl="0" w:tplc="5DFABC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A58EE"/>
    <w:multiLevelType w:val="hybridMultilevel"/>
    <w:tmpl w:val="C6E4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931AD"/>
    <w:multiLevelType w:val="hybridMultilevel"/>
    <w:tmpl w:val="0580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E0EF5"/>
    <w:multiLevelType w:val="multilevel"/>
    <w:tmpl w:val="F212644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C87928"/>
    <w:multiLevelType w:val="hybridMultilevel"/>
    <w:tmpl w:val="9E02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E2092"/>
    <w:multiLevelType w:val="hybridMultilevel"/>
    <w:tmpl w:val="855A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21166"/>
    <w:multiLevelType w:val="hybridMultilevel"/>
    <w:tmpl w:val="70283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F7BBB"/>
    <w:multiLevelType w:val="hybridMultilevel"/>
    <w:tmpl w:val="05B6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41B"/>
    <w:multiLevelType w:val="hybridMultilevel"/>
    <w:tmpl w:val="4476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05FB2"/>
    <w:multiLevelType w:val="hybridMultilevel"/>
    <w:tmpl w:val="E6C4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8579A"/>
    <w:multiLevelType w:val="hybridMultilevel"/>
    <w:tmpl w:val="CF36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F48D7"/>
    <w:multiLevelType w:val="hybridMultilevel"/>
    <w:tmpl w:val="3B18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12BEC"/>
    <w:multiLevelType w:val="hybridMultilevel"/>
    <w:tmpl w:val="93604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972D5"/>
    <w:multiLevelType w:val="hybridMultilevel"/>
    <w:tmpl w:val="51D0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E9155D"/>
    <w:multiLevelType w:val="hybridMultilevel"/>
    <w:tmpl w:val="A402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C5543"/>
    <w:multiLevelType w:val="hybridMultilevel"/>
    <w:tmpl w:val="731C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C7BAD"/>
    <w:multiLevelType w:val="hybridMultilevel"/>
    <w:tmpl w:val="D948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D11E6"/>
    <w:multiLevelType w:val="hybridMultilevel"/>
    <w:tmpl w:val="B1DE4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1F09B4"/>
    <w:multiLevelType w:val="multilevel"/>
    <w:tmpl w:val="D1A0A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CA4534"/>
    <w:multiLevelType w:val="hybridMultilevel"/>
    <w:tmpl w:val="09BCE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26D1E"/>
    <w:multiLevelType w:val="hybridMultilevel"/>
    <w:tmpl w:val="C706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425CCD"/>
    <w:multiLevelType w:val="hybridMultilevel"/>
    <w:tmpl w:val="B6F8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8486B"/>
    <w:multiLevelType w:val="hybridMultilevel"/>
    <w:tmpl w:val="E9D8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65839"/>
    <w:multiLevelType w:val="hybridMultilevel"/>
    <w:tmpl w:val="9458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56DAA"/>
    <w:multiLevelType w:val="hybridMultilevel"/>
    <w:tmpl w:val="D4DA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794DED"/>
    <w:multiLevelType w:val="hybridMultilevel"/>
    <w:tmpl w:val="6C4A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54FEE"/>
    <w:multiLevelType w:val="hybridMultilevel"/>
    <w:tmpl w:val="52C0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73976"/>
    <w:multiLevelType w:val="hybridMultilevel"/>
    <w:tmpl w:val="41E8E6C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9B365C"/>
    <w:multiLevelType w:val="hybridMultilevel"/>
    <w:tmpl w:val="417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A7E6D"/>
    <w:multiLevelType w:val="hybridMultilevel"/>
    <w:tmpl w:val="F69E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30558F"/>
    <w:multiLevelType w:val="hybridMultilevel"/>
    <w:tmpl w:val="1ABC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761C2"/>
    <w:multiLevelType w:val="hybridMultilevel"/>
    <w:tmpl w:val="59FA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B7173D"/>
    <w:multiLevelType w:val="hybridMultilevel"/>
    <w:tmpl w:val="7DDE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177008"/>
    <w:multiLevelType w:val="hybridMultilevel"/>
    <w:tmpl w:val="8B80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B4707"/>
    <w:multiLevelType w:val="hybridMultilevel"/>
    <w:tmpl w:val="5762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F45B2"/>
    <w:multiLevelType w:val="hybridMultilevel"/>
    <w:tmpl w:val="FA8C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948B2"/>
    <w:multiLevelType w:val="hybridMultilevel"/>
    <w:tmpl w:val="4D6CA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1A04E3"/>
    <w:multiLevelType w:val="hybridMultilevel"/>
    <w:tmpl w:val="33A6B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E06AE"/>
    <w:multiLevelType w:val="hybridMultilevel"/>
    <w:tmpl w:val="308CC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AA3834"/>
    <w:multiLevelType w:val="hybridMultilevel"/>
    <w:tmpl w:val="A9F6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783382"/>
    <w:multiLevelType w:val="hybridMultilevel"/>
    <w:tmpl w:val="7966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7363F"/>
    <w:multiLevelType w:val="hybridMultilevel"/>
    <w:tmpl w:val="76143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F15B4"/>
    <w:multiLevelType w:val="hybridMultilevel"/>
    <w:tmpl w:val="7D8A8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7AB3574"/>
    <w:multiLevelType w:val="multilevel"/>
    <w:tmpl w:val="D304C030"/>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EA0727"/>
    <w:multiLevelType w:val="hybridMultilevel"/>
    <w:tmpl w:val="12EA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9261588">
    <w:abstractNumId w:val="7"/>
  </w:num>
  <w:num w:numId="2" w16cid:durableId="1099563654">
    <w:abstractNumId w:val="3"/>
  </w:num>
  <w:num w:numId="3" w16cid:durableId="1755202438">
    <w:abstractNumId w:val="20"/>
  </w:num>
  <w:num w:numId="4" w16cid:durableId="565998206">
    <w:abstractNumId w:val="15"/>
  </w:num>
  <w:num w:numId="5" w16cid:durableId="1136987839">
    <w:abstractNumId w:val="31"/>
  </w:num>
  <w:num w:numId="6" w16cid:durableId="1944920038">
    <w:abstractNumId w:val="44"/>
  </w:num>
  <w:num w:numId="7" w16cid:durableId="713652081">
    <w:abstractNumId w:val="1"/>
  </w:num>
  <w:num w:numId="8" w16cid:durableId="674579800">
    <w:abstractNumId w:val="41"/>
  </w:num>
  <w:num w:numId="9" w16cid:durableId="981537672">
    <w:abstractNumId w:val="6"/>
  </w:num>
  <w:num w:numId="10" w16cid:durableId="447508112">
    <w:abstractNumId w:val="29"/>
  </w:num>
  <w:num w:numId="11" w16cid:durableId="1351488875">
    <w:abstractNumId w:val="35"/>
  </w:num>
  <w:num w:numId="12" w16cid:durableId="165945451">
    <w:abstractNumId w:val="30"/>
  </w:num>
  <w:num w:numId="13" w16cid:durableId="761952211">
    <w:abstractNumId w:val="21"/>
  </w:num>
  <w:num w:numId="14" w16cid:durableId="275993092">
    <w:abstractNumId w:val="22"/>
  </w:num>
  <w:num w:numId="15" w16cid:durableId="981469867">
    <w:abstractNumId w:val="33"/>
  </w:num>
  <w:num w:numId="16" w16cid:durableId="872498697">
    <w:abstractNumId w:val="2"/>
  </w:num>
  <w:num w:numId="17" w16cid:durableId="1980456638">
    <w:abstractNumId w:val="18"/>
  </w:num>
  <w:num w:numId="18" w16cid:durableId="1389840653">
    <w:abstractNumId w:val="43"/>
  </w:num>
  <w:num w:numId="19" w16cid:durableId="114443376">
    <w:abstractNumId w:val="23"/>
  </w:num>
  <w:num w:numId="20" w16cid:durableId="85613749">
    <w:abstractNumId w:val="34"/>
  </w:num>
  <w:num w:numId="21" w16cid:durableId="14773722">
    <w:abstractNumId w:val="13"/>
  </w:num>
  <w:num w:numId="22" w16cid:durableId="1420515502">
    <w:abstractNumId w:val="36"/>
  </w:num>
  <w:num w:numId="23" w16cid:durableId="1219166498">
    <w:abstractNumId w:val="8"/>
  </w:num>
  <w:num w:numId="24" w16cid:durableId="1033068798">
    <w:abstractNumId w:val="25"/>
  </w:num>
  <w:num w:numId="25" w16cid:durableId="1561329870">
    <w:abstractNumId w:val="10"/>
  </w:num>
  <w:num w:numId="26" w16cid:durableId="704020215">
    <w:abstractNumId w:val="16"/>
  </w:num>
  <w:num w:numId="27" w16cid:durableId="1410694717">
    <w:abstractNumId w:val="17"/>
  </w:num>
  <w:num w:numId="28" w16cid:durableId="1419864651">
    <w:abstractNumId w:val="12"/>
  </w:num>
  <w:num w:numId="29" w16cid:durableId="2086297518">
    <w:abstractNumId w:val="37"/>
  </w:num>
  <w:num w:numId="30" w16cid:durableId="447704496">
    <w:abstractNumId w:val="28"/>
  </w:num>
  <w:num w:numId="31" w16cid:durableId="1956325608">
    <w:abstractNumId w:val="11"/>
  </w:num>
  <w:num w:numId="32" w16cid:durableId="1069111736">
    <w:abstractNumId w:val="14"/>
  </w:num>
  <w:num w:numId="33" w16cid:durableId="711468274">
    <w:abstractNumId w:val="9"/>
  </w:num>
  <w:num w:numId="34" w16cid:durableId="86199307">
    <w:abstractNumId w:val="4"/>
  </w:num>
  <w:num w:numId="35" w16cid:durableId="1233540593">
    <w:abstractNumId w:val="24"/>
  </w:num>
  <w:num w:numId="36" w16cid:durableId="1166821987">
    <w:abstractNumId w:val="40"/>
  </w:num>
  <w:num w:numId="37" w16cid:durableId="496264199">
    <w:abstractNumId w:val="19"/>
  </w:num>
  <w:num w:numId="38" w16cid:durableId="1999186758">
    <w:abstractNumId w:val="38"/>
  </w:num>
  <w:num w:numId="39" w16cid:durableId="1080523075">
    <w:abstractNumId w:val="32"/>
  </w:num>
  <w:num w:numId="40" w16cid:durableId="487206394">
    <w:abstractNumId w:val="5"/>
  </w:num>
  <w:num w:numId="41" w16cid:durableId="867066317">
    <w:abstractNumId w:val="26"/>
  </w:num>
  <w:num w:numId="42" w16cid:durableId="1144542145">
    <w:abstractNumId w:val="39"/>
  </w:num>
  <w:num w:numId="43" w16cid:durableId="2004776385">
    <w:abstractNumId w:val="27"/>
  </w:num>
  <w:num w:numId="44" w16cid:durableId="197663294">
    <w:abstractNumId w:val="42"/>
  </w:num>
  <w:num w:numId="45" w16cid:durableId="386685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E33"/>
    <w:rsid w:val="000016B1"/>
    <w:rsid w:val="0000604D"/>
    <w:rsid w:val="00011927"/>
    <w:rsid w:val="00030B06"/>
    <w:rsid w:val="00047DD6"/>
    <w:rsid w:val="00054E17"/>
    <w:rsid w:val="00072DCC"/>
    <w:rsid w:val="000A7917"/>
    <w:rsid w:val="000A796B"/>
    <w:rsid w:val="000C7888"/>
    <w:rsid w:val="000D6135"/>
    <w:rsid w:val="000D796B"/>
    <w:rsid w:val="000F3E64"/>
    <w:rsid w:val="00131275"/>
    <w:rsid w:val="0014772C"/>
    <w:rsid w:val="00153787"/>
    <w:rsid w:val="0016332B"/>
    <w:rsid w:val="00174CEE"/>
    <w:rsid w:val="00177920"/>
    <w:rsid w:val="00191B02"/>
    <w:rsid w:val="001C3822"/>
    <w:rsid w:val="001C4A25"/>
    <w:rsid w:val="001E5D87"/>
    <w:rsid w:val="002239C7"/>
    <w:rsid w:val="00261667"/>
    <w:rsid w:val="002625CE"/>
    <w:rsid w:val="00262ABF"/>
    <w:rsid w:val="00264C94"/>
    <w:rsid w:val="00272F63"/>
    <w:rsid w:val="00297591"/>
    <w:rsid w:val="002B7B79"/>
    <w:rsid w:val="002C48FF"/>
    <w:rsid w:val="002C733C"/>
    <w:rsid w:val="002D3177"/>
    <w:rsid w:val="002E1314"/>
    <w:rsid w:val="002E455C"/>
    <w:rsid w:val="00303B9A"/>
    <w:rsid w:val="00317F99"/>
    <w:rsid w:val="003351BC"/>
    <w:rsid w:val="003519D4"/>
    <w:rsid w:val="00363057"/>
    <w:rsid w:val="003641CF"/>
    <w:rsid w:val="00373F06"/>
    <w:rsid w:val="003A26C8"/>
    <w:rsid w:val="003A344A"/>
    <w:rsid w:val="003A652B"/>
    <w:rsid w:val="003C2CB8"/>
    <w:rsid w:val="003F2671"/>
    <w:rsid w:val="003F5626"/>
    <w:rsid w:val="004036C5"/>
    <w:rsid w:val="00405B6D"/>
    <w:rsid w:val="004238A9"/>
    <w:rsid w:val="004311DE"/>
    <w:rsid w:val="00452848"/>
    <w:rsid w:val="00453EE2"/>
    <w:rsid w:val="0046119E"/>
    <w:rsid w:val="00483EF2"/>
    <w:rsid w:val="004B2DCA"/>
    <w:rsid w:val="004F5D8E"/>
    <w:rsid w:val="00500E75"/>
    <w:rsid w:val="00510572"/>
    <w:rsid w:val="005256E9"/>
    <w:rsid w:val="005339E3"/>
    <w:rsid w:val="00537BAF"/>
    <w:rsid w:val="0054439C"/>
    <w:rsid w:val="00592E23"/>
    <w:rsid w:val="005A599B"/>
    <w:rsid w:val="00630C6E"/>
    <w:rsid w:val="0063510E"/>
    <w:rsid w:val="00676FB9"/>
    <w:rsid w:val="006771C7"/>
    <w:rsid w:val="00690A27"/>
    <w:rsid w:val="006C0550"/>
    <w:rsid w:val="006C7290"/>
    <w:rsid w:val="006D5B90"/>
    <w:rsid w:val="006E1498"/>
    <w:rsid w:val="00703737"/>
    <w:rsid w:val="00705CCC"/>
    <w:rsid w:val="00711E7D"/>
    <w:rsid w:val="00726AD4"/>
    <w:rsid w:val="00741F01"/>
    <w:rsid w:val="00757290"/>
    <w:rsid w:val="00797538"/>
    <w:rsid w:val="00797B0C"/>
    <w:rsid w:val="007C422F"/>
    <w:rsid w:val="007D6091"/>
    <w:rsid w:val="007E6F0B"/>
    <w:rsid w:val="00803269"/>
    <w:rsid w:val="0080607D"/>
    <w:rsid w:val="008120A2"/>
    <w:rsid w:val="00815966"/>
    <w:rsid w:val="00831311"/>
    <w:rsid w:val="008412EC"/>
    <w:rsid w:val="00865F7C"/>
    <w:rsid w:val="008714CE"/>
    <w:rsid w:val="008806B2"/>
    <w:rsid w:val="00891793"/>
    <w:rsid w:val="0089614C"/>
    <w:rsid w:val="008A30C2"/>
    <w:rsid w:val="008E29D6"/>
    <w:rsid w:val="008F4780"/>
    <w:rsid w:val="00910299"/>
    <w:rsid w:val="00934F3D"/>
    <w:rsid w:val="00934F98"/>
    <w:rsid w:val="00941955"/>
    <w:rsid w:val="00950DB1"/>
    <w:rsid w:val="009A1ACD"/>
    <w:rsid w:val="009A497B"/>
    <w:rsid w:val="009B77A1"/>
    <w:rsid w:val="009B7DFB"/>
    <w:rsid w:val="009D0ADE"/>
    <w:rsid w:val="00A21FA2"/>
    <w:rsid w:val="00A910B7"/>
    <w:rsid w:val="00AA0AB6"/>
    <w:rsid w:val="00AA2374"/>
    <w:rsid w:val="00AD20B7"/>
    <w:rsid w:val="00B144B1"/>
    <w:rsid w:val="00B60B47"/>
    <w:rsid w:val="00BC3EE4"/>
    <w:rsid w:val="00BE0453"/>
    <w:rsid w:val="00C014D5"/>
    <w:rsid w:val="00C232F2"/>
    <w:rsid w:val="00C2577D"/>
    <w:rsid w:val="00C52563"/>
    <w:rsid w:val="00C757C7"/>
    <w:rsid w:val="00C811E6"/>
    <w:rsid w:val="00CA1F59"/>
    <w:rsid w:val="00CA3039"/>
    <w:rsid w:val="00CB14FE"/>
    <w:rsid w:val="00CC7DB6"/>
    <w:rsid w:val="00D27D01"/>
    <w:rsid w:val="00D62CE9"/>
    <w:rsid w:val="00DB5192"/>
    <w:rsid w:val="00DB61DB"/>
    <w:rsid w:val="00DD5103"/>
    <w:rsid w:val="00DE0132"/>
    <w:rsid w:val="00DF2469"/>
    <w:rsid w:val="00E024A3"/>
    <w:rsid w:val="00E04B25"/>
    <w:rsid w:val="00E2715A"/>
    <w:rsid w:val="00E45E78"/>
    <w:rsid w:val="00E72401"/>
    <w:rsid w:val="00E744A4"/>
    <w:rsid w:val="00E82F4A"/>
    <w:rsid w:val="00E87E18"/>
    <w:rsid w:val="00EB0F68"/>
    <w:rsid w:val="00EB5714"/>
    <w:rsid w:val="00F07E33"/>
    <w:rsid w:val="00F10A22"/>
    <w:rsid w:val="00F40CA0"/>
    <w:rsid w:val="00F60157"/>
    <w:rsid w:val="00F7283E"/>
    <w:rsid w:val="00F8092B"/>
    <w:rsid w:val="00FE4171"/>
    <w:rsid w:val="00FE4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C2C62"/>
  <w14:defaultImageDpi w14:val="32767"/>
  <w15:chartTrackingRefBased/>
  <w15:docId w15:val="{21EFFDB2-778D-5949-938B-2AF4EBF6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7E18"/>
    <w:pPr>
      <w:spacing w:before="120"/>
    </w:pPr>
    <w:rPr>
      <w:rFonts w:ascii="Arial" w:hAnsi="Arial"/>
    </w:rPr>
  </w:style>
  <w:style w:type="paragraph" w:styleId="Heading1">
    <w:name w:val="heading 1"/>
    <w:basedOn w:val="Normal"/>
    <w:next w:val="Normal"/>
    <w:link w:val="Heading1Char"/>
    <w:uiPriority w:val="9"/>
    <w:qFormat/>
    <w:rsid w:val="00C232F2"/>
    <w:pPr>
      <w:keepNext/>
      <w:keepLines/>
      <w:spacing w:before="360" w:after="240"/>
      <w:outlineLvl w:val="0"/>
    </w:pPr>
    <w:rPr>
      <w:rFonts w:eastAsiaTheme="majorEastAsia"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89614C"/>
    <w:pPr>
      <w:keepNext/>
      <w:keepLines/>
      <w:spacing w:before="240" w:after="12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89614C"/>
    <w:pPr>
      <w:keepNext/>
      <w:keepLines/>
      <w:spacing w:before="360" w:after="120"/>
      <w:outlineLvl w:val="2"/>
    </w:pPr>
    <w:rPr>
      <w:rFonts w:eastAsiaTheme="majorEastAsia" w:cstheme="majorBidi"/>
      <w:color w:val="1F3763" w:themeColor="accent1" w:themeShade="7F"/>
      <w:sz w:val="28"/>
    </w:rPr>
  </w:style>
  <w:style w:type="paragraph" w:styleId="Heading4">
    <w:name w:val="heading 4"/>
    <w:basedOn w:val="Normal"/>
    <w:next w:val="Normal"/>
    <w:link w:val="Heading4Char"/>
    <w:uiPriority w:val="9"/>
    <w:unhideWhenUsed/>
    <w:qFormat/>
    <w:rsid w:val="0089614C"/>
    <w:pPr>
      <w:keepNext/>
      <w:keepLines/>
      <w:spacing w:before="240" w:after="120"/>
      <w:outlineLvl w:val="3"/>
    </w:pPr>
    <w:rPr>
      <w:rFonts w:eastAsiaTheme="majorEastAsia" w:cstheme="majorBidi"/>
      <w:b/>
      <w:i/>
      <w:iCs/>
      <w:color w:val="2F5496" w:themeColor="accent1" w:themeShade="BF"/>
    </w:rPr>
  </w:style>
  <w:style w:type="paragraph" w:styleId="Heading5">
    <w:name w:val="heading 5"/>
    <w:basedOn w:val="Normal"/>
    <w:next w:val="Normal"/>
    <w:link w:val="Heading5Char"/>
    <w:uiPriority w:val="9"/>
    <w:unhideWhenUsed/>
    <w:qFormat/>
    <w:rsid w:val="0089614C"/>
    <w:pPr>
      <w:keepNext/>
      <w:keepLines/>
      <w:spacing w:after="12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C014D5"/>
    <w:pPr>
      <w:keepNext/>
      <w:keepLines/>
      <w:spacing w:before="40" w:after="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C232F2"/>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07E33"/>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eading3Headings">
    <w:name w:val="Heading 3 (Headings)"/>
    <w:basedOn w:val="NoParagraphStyle"/>
    <w:uiPriority w:val="99"/>
    <w:rsid w:val="00F07E33"/>
    <w:pPr>
      <w:suppressAutoHyphens/>
      <w:spacing w:before="283"/>
    </w:pPr>
    <w:rPr>
      <w:rFonts w:ascii="VIC SemiBold" w:hAnsi="VIC SemiBold" w:cs="VIC SemiBold"/>
      <w:b/>
      <w:bCs/>
      <w:sz w:val="22"/>
      <w:szCs w:val="22"/>
      <w:lang w:val="en-GB"/>
    </w:rPr>
  </w:style>
  <w:style w:type="paragraph" w:customStyle="1" w:styleId="Body">
    <w:name w:val="Body"/>
    <w:basedOn w:val="NoParagraphStyle"/>
    <w:uiPriority w:val="99"/>
    <w:rsid w:val="00F07E33"/>
    <w:pPr>
      <w:suppressAutoHyphens/>
      <w:spacing w:before="227" w:line="260" w:lineRule="atLeast"/>
    </w:pPr>
    <w:rPr>
      <w:rFonts w:ascii="VIC Light" w:hAnsi="VIC Light" w:cs="VIC Light"/>
      <w:sz w:val="20"/>
      <w:szCs w:val="20"/>
      <w:lang w:val="en-GB"/>
    </w:rPr>
  </w:style>
  <w:style w:type="paragraph" w:customStyle="1" w:styleId="Heading1Headings">
    <w:name w:val="Heading 1 (Headings)"/>
    <w:basedOn w:val="NoParagraphStyle"/>
    <w:uiPriority w:val="99"/>
    <w:rsid w:val="00F07E33"/>
    <w:pPr>
      <w:suppressAutoHyphens/>
      <w:spacing w:before="340" w:after="794"/>
      <w:ind w:right="1134"/>
    </w:pPr>
    <w:rPr>
      <w:rFonts w:ascii="VIC" w:hAnsi="VIC" w:cs="VIC"/>
      <w:b/>
      <w:bCs/>
      <w:sz w:val="60"/>
      <w:szCs w:val="60"/>
    </w:rPr>
  </w:style>
  <w:style w:type="paragraph" w:customStyle="1" w:styleId="Heading2Headings">
    <w:name w:val="Heading 2 (Headings)"/>
    <w:basedOn w:val="NoParagraphStyle"/>
    <w:uiPriority w:val="99"/>
    <w:rsid w:val="00F07E33"/>
    <w:pPr>
      <w:shd w:val="clear" w:color="auto" w:fill="112347"/>
      <w:suppressAutoHyphens/>
      <w:spacing w:before="567" w:after="113"/>
      <w:ind w:left="113"/>
    </w:pPr>
    <w:rPr>
      <w:rFonts w:ascii="VIC SemiBold" w:hAnsi="VIC SemiBold" w:cs="VIC SemiBold"/>
      <w:b/>
      <w:bCs/>
    </w:rPr>
  </w:style>
  <w:style w:type="paragraph" w:customStyle="1" w:styleId="ShadedPulloutHeadings">
    <w:name w:val="Shaded Pullout (Headings)"/>
    <w:basedOn w:val="Heading2Headings"/>
    <w:uiPriority w:val="99"/>
    <w:rsid w:val="00F07E33"/>
    <w:pPr>
      <w:shd w:val="clear" w:color="auto" w:fill="000000"/>
    </w:pPr>
    <w:rPr>
      <w:color w:val="FFFFFF"/>
    </w:rPr>
  </w:style>
  <w:style w:type="paragraph" w:customStyle="1" w:styleId="Intro">
    <w:name w:val="Intro"/>
    <w:basedOn w:val="Body"/>
    <w:uiPriority w:val="99"/>
    <w:rsid w:val="00F07E33"/>
    <w:pPr>
      <w:spacing w:after="567" w:line="300" w:lineRule="atLeast"/>
    </w:pPr>
    <w:rPr>
      <w:rFonts w:ascii="VIC" w:hAnsi="VIC" w:cs="VIC"/>
      <w:sz w:val="24"/>
      <w:szCs w:val="24"/>
    </w:rPr>
  </w:style>
  <w:style w:type="paragraph" w:customStyle="1" w:styleId="BulletsLists">
    <w:name w:val="Bullets (Lists)"/>
    <w:basedOn w:val="Body"/>
    <w:uiPriority w:val="99"/>
    <w:rsid w:val="00F07E33"/>
    <w:pPr>
      <w:spacing w:before="57"/>
      <w:ind w:left="227" w:hanging="227"/>
    </w:pPr>
  </w:style>
  <w:style w:type="paragraph" w:customStyle="1" w:styleId="123Lists">
    <w:name w:val="123 (Lists)"/>
    <w:basedOn w:val="BulletsLists"/>
    <w:uiPriority w:val="99"/>
    <w:rsid w:val="00F07E33"/>
  </w:style>
  <w:style w:type="paragraph" w:customStyle="1" w:styleId="TablePlacement">
    <w:name w:val="Table Placement"/>
    <w:basedOn w:val="Body"/>
    <w:uiPriority w:val="99"/>
    <w:rsid w:val="00F07E33"/>
    <w:pPr>
      <w:spacing w:after="340"/>
    </w:pPr>
    <w:rPr>
      <w:rFonts w:ascii="VIC" w:hAnsi="VIC" w:cs="VIC"/>
      <w:b/>
      <w:bCs/>
      <w:color w:val="FEB403"/>
    </w:rPr>
  </w:style>
  <w:style w:type="paragraph" w:customStyle="1" w:styleId="Heading4Headings">
    <w:name w:val="Heading 4 (Headings)"/>
    <w:basedOn w:val="Heading3Headings"/>
    <w:uiPriority w:val="99"/>
    <w:rsid w:val="00F07E33"/>
    <w:pPr>
      <w:spacing w:before="227"/>
    </w:pPr>
    <w:rPr>
      <w:color w:val="112347"/>
      <w:sz w:val="18"/>
      <w:szCs w:val="18"/>
    </w:rPr>
  </w:style>
  <w:style w:type="paragraph" w:customStyle="1" w:styleId="Footnote">
    <w:name w:val="Footnote"/>
    <w:basedOn w:val="NoParagraphStyle"/>
    <w:uiPriority w:val="99"/>
    <w:rsid w:val="00F07E33"/>
    <w:pPr>
      <w:tabs>
        <w:tab w:val="left" w:pos="340"/>
      </w:tabs>
      <w:suppressAutoHyphens/>
      <w:spacing w:after="227" w:line="160" w:lineRule="atLeast"/>
    </w:pPr>
    <w:rPr>
      <w:rFonts w:ascii="VIC Light" w:hAnsi="VIC Light" w:cs="VIC Light"/>
      <w:spacing w:val="1"/>
      <w:sz w:val="14"/>
      <w:szCs w:val="14"/>
      <w:lang w:val="en-GB"/>
    </w:rPr>
  </w:style>
  <w:style w:type="paragraph" w:customStyle="1" w:styleId="Source">
    <w:name w:val="Source"/>
    <w:basedOn w:val="NoParagraphStyle"/>
    <w:uiPriority w:val="99"/>
    <w:rsid w:val="00F07E33"/>
    <w:pPr>
      <w:tabs>
        <w:tab w:val="left" w:pos="0"/>
        <w:tab w:val="left" w:pos="850"/>
      </w:tabs>
      <w:suppressAutoHyphens/>
      <w:spacing w:before="170" w:line="160" w:lineRule="atLeast"/>
      <w:ind w:left="567" w:hanging="567"/>
    </w:pPr>
    <w:rPr>
      <w:rFonts w:ascii="VIC Light" w:hAnsi="VIC Light" w:cs="VIC Light"/>
      <w:spacing w:val="1"/>
      <w:sz w:val="14"/>
      <w:szCs w:val="14"/>
    </w:rPr>
  </w:style>
  <w:style w:type="paragraph" w:customStyle="1" w:styleId="ImageCaption">
    <w:name w:val="Image Caption"/>
    <w:basedOn w:val="Source"/>
    <w:uiPriority w:val="99"/>
    <w:rsid w:val="00F07E33"/>
    <w:pPr>
      <w:ind w:left="0" w:firstLine="0"/>
    </w:pPr>
    <w:rPr>
      <w:spacing w:val="0"/>
    </w:rPr>
  </w:style>
  <w:style w:type="paragraph" w:customStyle="1" w:styleId="Heading5Headings">
    <w:name w:val="Heading 5 (Headings)"/>
    <w:basedOn w:val="Heading4Headings"/>
    <w:uiPriority w:val="99"/>
    <w:rsid w:val="00F07E33"/>
    <w:rPr>
      <w:rFonts w:ascii="VIC" w:hAnsi="VIC" w:cs="VIC"/>
      <w:b w:val="0"/>
      <w:bCs w:val="0"/>
      <w:i/>
      <w:iCs/>
      <w:sz w:val="20"/>
      <w:szCs w:val="20"/>
    </w:rPr>
  </w:style>
  <w:style w:type="paragraph" w:customStyle="1" w:styleId="FinancialsH2">
    <w:name w:val="Financials H2"/>
    <w:basedOn w:val="Heading2Headings"/>
    <w:uiPriority w:val="99"/>
    <w:rsid w:val="00F07E33"/>
  </w:style>
  <w:style w:type="paragraph" w:customStyle="1" w:styleId="NoteFinancials">
    <w:name w:val="Note Financials"/>
    <w:basedOn w:val="Heading3Headings"/>
    <w:uiPriority w:val="99"/>
    <w:rsid w:val="00F07E33"/>
    <w:pPr>
      <w:tabs>
        <w:tab w:val="left" w:pos="850"/>
      </w:tabs>
    </w:pPr>
  </w:style>
  <w:style w:type="paragraph" w:customStyle="1" w:styleId="NoteH2Financials">
    <w:name w:val="Note H2 Financials"/>
    <w:basedOn w:val="Heading4Headings"/>
    <w:uiPriority w:val="99"/>
    <w:rsid w:val="00F07E33"/>
    <w:pPr>
      <w:tabs>
        <w:tab w:val="left" w:pos="454"/>
      </w:tabs>
    </w:pPr>
    <w:rPr>
      <w:sz w:val="20"/>
      <w:szCs w:val="20"/>
    </w:rPr>
  </w:style>
  <w:style w:type="paragraph" w:customStyle="1" w:styleId="NoteH3Financials">
    <w:name w:val="Note H3 Financials"/>
    <w:basedOn w:val="Heading5Headings"/>
    <w:uiPriority w:val="99"/>
    <w:rsid w:val="00F07E33"/>
    <w:pPr>
      <w:tabs>
        <w:tab w:val="left" w:pos="454"/>
      </w:tabs>
    </w:pPr>
  </w:style>
  <w:style w:type="paragraph" w:customStyle="1" w:styleId="Heading6Headings">
    <w:name w:val="Heading 6 (Headings)"/>
    <w:basedOn w:val="Heading5Headings"/>
    <w:uiPriority w:val="99"/>
    <w:rsid w:val="00F07E33"/>
    <w:rPr>
      <w:rFonts w:ascii="VIC Medium" w:hAnsi="VIC Medium" w:cs="VIC Medium"/>
      <w:color w:val="657A7F"/>
      <w:sz w:val="18"/>
      <w:szCs w:val="18"/>
    </w:rPr>
  </w:style>
  <w:style w:type="paragraph" w:customStyle="1" w:styleId="Bullets2Lists">
    <w:name w:val="Bullets 2 (Lists)"/>
    <w:basedOn w:val="BulletsLists"/>
    <w:uiPriority w:val="99"/>
    <w:rsid w:val="00F07E33"/>
    <w:pPr>
      <w:ind w:left="454"/>
    </w:pPr>
  </w:style>
  <w:style w:type="paragraph" w:customStyle="1" w:styleId="NoteH4Financials">
    <w:name w:val="Note H4 Financials"/>
    <w:basedOn w:val="Heading5Headings"/>
    <w:uiPriority w:val="99"/>
    <w:rsid w:val="00F07E33"/>
    <w:pPr>
      <w:tabs>
        <w:tab w:val="left" w:pos="454"/>
      </w:tabs>
    </w:pPr>
  </w:style>
  <w:style w:type="paragraph" w:customStyle="1" w:styleId="abcLists">
    <w:name w:val="abc (Lists)"/>
    <w:basedOn w:val="123Lists"/>
    <w:uiPriority w:val="99"/>
    <w:rsid w:val="00F07E33"/>
  </w:style>
  <w:style w:type="paragraph" w:styleId="TOC1">
    <w:name w:val="toc 1"/>
    <w:basedOn w:val="Body"/>
    <w:next w:val="Body"/>
    <w:uiPriority w:val="39"/>
    <w:rsid w:val="003A344A"/>
    <w:pPr>
      <w:tabs>
        <w:tab w:val="right" w:pos="9020"/>
      </w:tabs>
      <w:spacing w:line="288" w:lineRule="auto"/>
      <w:ind w:right="-52"/>
    </w:pPr>
    <w:rPr>
      <w:rFonts w:ascii="Arial" w:hAnsi="Arial" w:cs="Arial"/>
      <w:b/>
      <w:bCs/>
      <w:noProof/>
      <w:sz w:val="24"/>
      <w:szCs w:val="24"/>
    </w:rPr>
  </w:style>
  <w:style w:type="character" w:customStyle="1" w:styleId="LightItalic">
    <w:name w:val="Light Italic"/>
    <w:uiPriority w:val="99"/>
    <w:rsid w:val="00F07E33"/>
    <w:rPr>
      <w:i/>
      <w:iCs/>
    </w:rPr>
  </w:style>
  <w:style w:type="character" w:customStyle="1" w:styleId="Semibold">
    <w:name w:val="Semibold"/>
    <w:uiPriority w:val="99"/>
    <w:rsid w:val="00F07E33"/>
    <w:rPr>
      <w:b/>
      <w:bCs/>
    </w:rPr>
  </w:style>
  <w:style w:type="character" w:styleId="Hyperlink">
    <w:name w:val="Hyperlink"/>
    <w:basedOn w:val="DefaultParagraphFont"/>
    <w:uiPriority w:val="99"/>
    <w:rsid w:val="003A344A"/>
    <w:rPr>
      <w:rFonts w:ascii="Arial" w:hAnsi="Arial"/>
      <w:b w:val="0"/>
      <w:bCs/>
      <w:color w:val="0070C0"/>
      <w:w w:val="100"/>
      <w:u w:val="none" w:color="000000"/>
    </w:rPr>
  </w:style>
  <w:style w:type="character" w:customStyle="1" w:styleId="Yellow">
    <w:name w:val="Yellow"/>
    <w:uiPriority w:val="99"/>
    <w:rsid w:val="00F07E33"/>
    <w:rPr>
      <w:color w:val="FEB403"/>
    </w:rPr>
  </w:style>
  <w:style w:type="character" w:customStyle="1" w:styleId="Pullout1">
    <w:name w:val="Pullout 1"/>
    <w:basedOn w:val="Semibold"/>
    <w:uiPriority w:val="99"/>
    <w:rsid w:val="00F07E33"/>
    <w:rPr>
      <w:b/>
      <w:bCs/>
      <w:sz w:val="32"/>
      <w:szCs w:val="32"/>
    </w:rPr>
  </w:style>
  <w:style w:type="character" w:customStyle="1" w:styleId="Pullout2">
    <w:name w:val="Pullout 2"/>
    <w:basedOn w:val="Pullout1"/>
    <w:uiPriority w:val="99"/>
    <w:rsid w:val="00F07E33"/>
    <w:rPr>
      <w:b/>
      <w:bCs/>
      <w:color w:val="FEB403"/>
      <w:sz w:val="40"/>
      <w:szCs w:val="40"/>
    </w:rPr>
  </w:style>
  <w:style w:type="character" w:customStyle="1" w:styleId="Superscript">
    <w:name w:val="Superscript"/>
    <w:uiPriority w:val="99"/>
    <w:rsid w:val="00F07E33"/>
    <w:rPr>
      <w:vertAlign w:val="superscript"/>
    </w:rPr>
  </w:style>
  <w:style w:type="character" w:customStyle="1" w:styleId="SemiboldYellow">
    <w:name w:val="Semibold_Yellow"/>
    <w:basedOn w:val="Semibold"/>
    <w:uiPriority w:val="99"/>
    <w:rsid w:val="00F07E33"/>
    <w:rPr>
      <w:b/>
      <w:bCs/>
      <w:color w:val="FEB403"/>
    </w:rPr>
  </w:style>
  <w:style w:type="character" w:customStyle="1" w:styleId="Tick">
    <w:name w:val="Tick"/>
    <w:uiPriority w:val="99"/>
    <w:rsid w:val="00F07E33"/>
    <w:rPr>
      <w:rFonts w:ascii="Wingdings" w:hAnsi="Wingdings" w:cs="Wingdings"/>
      <w:position w:val="-4"/>
      <w:sz w:val="26"/>
      <w:szCs w:val="26"/>
    </w:rPr>
  </w:style>
  <w:style w:type="character" w:customStyle="1" w:styleId="Fortheperiod">
    <w:name w:val="For the period"/>
    <w:uiPriority w:val="99"/>
    <w:rsid w:val="00F07E33"/>
    <w:rPr>
      <w:color w:val="112347"/>
      <w:sz w:val="22"/>
      <w:szCs w:val="22"/>
    </w:rPr>
  </w:style>
  <w:style w:type="character" w:customStyle="1" w:styleId="SemiboldItalic">
    <w:name w:val="Semibold_Italic"/>
    <w:basedOn w:val="Semibold"/>
    <w:uiPriority w:val="99"/>
    <w:rsid w:val="00F07E33"/>
    <w:rPr>
      <w:b/>
      <w:bCs/>
      <w:i/>
      <w:iCs/>
    </w:rPr>
  </w:style>
  <w:style w:type="character" w:customStyle="1" w:styleId="RegularWhite">
    <w:name w:val="Regular_White"/>
    <w:uiPriority w:val="99"/>
    <w:rsid w:val="00F07E33"/>
    <w:rPr>
      <w:outline/>
    </w:rPr>
  </w:style>
  <w:style w:type="character" w:customStyle="1" w:styleId="Update">
    <w:name w:val="Update"/>
    <w:uiPriority w:val="99"/>
    <w:rsid w:val="00F07E33"/>
    <w:rPr>
      <w:color w:val="FF00FF"/>
    </w:rPr>
  </w:style>
  <w:style w:type="character" w:customStyle="1" w:styleId="Bullets">
    <w:name w:val="Bullets"/>
    <w:uiPriority w:val="99"/>
    <w:rsid w:val="00F07E33"/>
    <w:rPr>
      <w:color w:val="FEB403"/>
      <w:position w:val="-2"/>
    </w:rPr>
  </w:style>
  <w:style w:type="paragraph" w:styleId="Title">
    <w:name w:val="Title"/>
    <w:basedOn w:val="Normal"/>
    <w:next w:val="Normal"/>
    <w:link w:val="TitleChar"/>
    <w:uiPriority w:val="10"/>
    <w:qFormat/>
    <w:rsid w:val="000D6135"/>
    <w:pPr>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0D6135"/>
    <w:rPr>
      <w:rFonts w:ascii="Arial" w:eastAsiaTheme="majorEastAsia" w:hAnsi="Arial" w:cstheme="majorBidi"/>
      <w:b/>
      <w:spacing w:val="-10"/>
      <w:kern w:val="28"/>
      <w:sz w:val="72"/>
      <w:szCs w:val="56"/>
    </w:rPr>
  </w:style>
  <w:style w:type="character" w:customStyle="1" w:styleId="Heading2Char">
    <w:name w:val="Heading 2 Char"/>
    <w:basedOn w:val="DefaultParagraphFont"/>
    <w:link w:val="Heading2"/>
    <w:uiPriority w:val="9"/>
    <w:rsid w:val="0089614C"/>
    <w:rPr>
      <w:rFonts w:ascii="Arial" w:eastAsiaTheme="majorEastAsia" w:hAnsi="Arial" w:cstheme="majorBidi"/>
      <w:b/>
      <w:color w:val="2F5496" w:themeColor="accent1" w:themeShade="BF"/>
      <w:sz w:val="28"/>
      <w:szCs w:val="26"/>
    </w:rPr>
  </w:style>
  <w:style w:type="character" w:customStyle="1" w:styleId="Heading1Char">
    <w:name w:val="Heading 1 Char"/>
    <w:basedOn w:val="DefaultParagraphFont"/>
    <w:link w:val="Heading1"/>
    <w:uiPriority w:val="9"/>
    <w:rsid w:val="00C232F2"/>
    <w:rPr>
      <w:rFonts w:ascii="Arial" w:eastAsiaTheme="majorEastAsia" w:hAnsi="Arial" w:cstheme="majorBidi"/>
      <w:b/>
      <w:color w:val="2F5496" w:themeColor="accent1" w:themeShade="BF"/>
      <w:sz w:val="40"/>
      <w:szCs w:val="32"/>
    </w:rPr>
  </w:style>
  <w:style w:type="paragraph" w:styleId="ListParagraph">
    <w:name w:val="List Paragraph"/>
    <w:basedOn w:val="Normal"/>
    <w:uiPriority w:val="34"/>
    <w:qFormat/>
    <w:rsid w:val="00815966"/>
    <w:pPr>
      <w:ind w:left="720"/>
      <w:contextualSpacing/>
    </w:pPr>
  </w:style>
  <w:style w:type="character" w:customStyle="1" w:styleId="Heading3Char">
    <w:name w:val="Heading 3 Char"/>
    <w:basedOn w:val="DefaultParagraphFont"/>
    <w:link w:val="Heading3"/>
    <w:uiPriority w:val="9"/>
    <w:rsid w:val="0089614C"/>
    <w:rPr>
      <w:rFonts w:ascii="Arial" w:eastAsiaTheme="majorEastAsia" w:hAnsi="Arial" w:cstheme="majorBidi"/>
      <w:color w:val="1F3763" w:themeColor="accent1" w:themeShade="7F"/>
      <w:sz w:val="28"/>
    </w:rPr>
  </w:style>
  <w:style w:type="character" w:customStyle="1" w:styleId="Heading4Char">
    <w:name w:val="Heading 4 Char"/>
    <w:basedOn w:val="DefaultParagraphFont"/>
    <w:link w:val="Heading4"/>
    <w:uiPriority w:val="9"/>
    <w:rsid w:val="0089614C"/>
    <w:rPr>
      <w:rFonts w:ascii="Arial" w:eastAsiaTheme="majorEastAsia" w:hAnsi="Arial" w:cstheme="majorBidi"/>
      <w:b/>
      <w:i/>
      <w:iCs/>
      <w:color w:val="2F5496" w:themeColor="accent1" w:themeShade="BF"/>
    </w:rPr>
  </w:style>
  <w:style w:type="character" w:customStyle="1" w:styleId="Heading5Char">
    <w:name w:val="Heading 5 Char"/>
    <w:basedOn w:val="DefaultParagraphFont"/>
    <w:link w:val="Heading5"/>
    <w:uiPriority w:val="9"/>
    <w:rsid w:val="0089614C"/>
    <w:rPr>
      <w:rFonts w:ascii="Arial" w:eastAsiaTheme="majorEastAsia" w:hAnsi="Arial" w:cstheme="majorBidi"/>
      <w:color w:val="2F5496" w:themeColor="accent1" w:themeShade="BF"/>
    </w:rPr>
  </w:style>
  <w:style w:type="character" w:customStyle="1" w:styleId="Heading6Char">
    <w:name w:val="Heading 6 Char"/>
    <w:basedOn w:val="DefaultParagraphFont"/>
    <w:link w:val="Heading6"/>
    <w:uiPriority w:val="9"/>
    <w:rsid w:val="00C014D5"/>
    <w:rPr>
      <w:rFonts w:ascii="Arial" w:eastAsiaTheme="majorEastAsia" w:hAnsi="Arial" w:cstheme="majorBidi"/>
      <w:color w:val="1F3763" w:themeColor="accent1" w:themeShade="7F"/>
    </w:rPr>
  </w:style>
  <w:style w:type="character" w:customStyle="1" w:styleId="Heading7Char">
    <w:name w:val="Heading 7 Char"/>
    <w:basedOn w:val="DefaultParagraphFont"/>
    <w:link w:val="Heading7"/>
    <w:uiPriority w:val="9"/>
    <w:rsid w:val="00C232F2"/>
    <w:rPr>
      <w:rFonts w:asciiTheme="majorHAnsi" w:eastAsiaTheme="majorEastAsia" w:hAnsiTheme="majorHAnsi" w:cstheme="majorBidi"/>
      <w:i/>
      <w:iCs/>
      <w:color w:val="1F3763" w:themeColor="accent1" w:themeShade="7F"/>
    </w:rPr>
  </w:style>
  <w:style w:type="paragraph" w:styleId="TOC2">
    <w:name w:val="toc 2"/>
    <w:basedOn w:val="Normal"/>
    <w:next w:val="Normal"/>
    <w:autoRedefine/>
    <w:uiPriority w:val="39"/>
    <w:unhideWhenUsed/>
    <w:rsid w:val="003A344A"/>
    <w:pPr>
      <w:tabs>
        <w:tab w:val="right" w:pos="9010"/>
      </w:tabs>
      <w:spacing w:after="100"/>
      <w:ind w:left="240"/>
    </w:pPr>
    <w:rPr>
      <w:rFonts w:cs="Arial"/>
    </w:rPr>
  </w:style>
  <w:style w:type="paragraph" w:styleId="TOC3">
    <w:name w:val="toc 3"/>
    <w:basedOn w:val="Normal"/>
    <w:next w:val="Normal"/>
    <w:autoRedefine/>
    <w:uiPriority w:val="39"/>
    <w:unhideWhenUsed/>
    <w:rsid w:val="00510572"/>
    <w:pPr>
      <w:spacing w:before="0" w:after="100"/>
      <w:ind w:left="480"/>
    </w:pPr>
    <w:rPr>
      <w:rFonts w:asciiTheme="minorHAnsi" w:eastAsiaTheme="minorEastAsia" w:hAnsiTheme="minorHAnsi"/>
      <w:lang w:val="en-AU" w:eastAsia="en-GB"/>
    </w:rPr>
  </w:style>
  <w:style w:type="paragraph" w:styleId="TOC4">
    <w:name w:val="toc 4"/>
    <w:basedOn w:val="Normal"/>
    <w:next w:val="Normal"/>
    <w:autoRedefine/>
    <w:uiPriority w:val="39"/>
    <w:unhideWhenUsed/>
    <w:rsid w:val="00510572"/>
    <w:pPr>
      <w:spacing w:before="0" w:after="100"/>
      <w:ind w:left="720"/>
    </w:pPr>
    <w:rPr>
      <w:rFonts w:asciiTheme="minorHAnsi" w:eastAsiaTheme="minorEastAsia" w:hAnsiTheme="minorHAnsi"/>
      <w:lang w:val="en-AU" w:eastAsia="en-GB"/>
    </w:rPr>
  </w:style>
  <w:style w:type="paragraph" w:styleId="TOC5">
    <w:name w:val="toc 5"/>
    <w:basedOn w:val="Normal"/>
    <w:next w:val="Normal"/>
    <w:autoRedefine/>
    <w:uiPriority w:val="39"/>
    <w:unhideWhenUsed/>
    <w:rsid w:val="00510572"/>
    <w:pPr>
      <w:spacing w:before="0" w:after="100"/>
      <w:ind w:left="960"/>
    </w:pPr>
    <w:rPr>
      <w:rFonts w:asciiTheme="minorHAnsi" w:eastAsiaTheme="minorEastAsia" w:hAnsiTheme="minorHAnsi"/>
      <w:lang w:val="en-AU" w:eastAsia="en-GB"/>
    </w:rPr>
  </w:style>
  <w:style w:type="paragraph" w:styleId="TOC6">
    <w:name w:val="toc 6"/>
    <w:basedOn w:val="Normal"/>
    <w:next w:val="Normal"/>
    <w:autoRedefine/>
    <w:uiPriority w:val="39"/>
    <w:unhideWhenUsed/>
    <w:rsid w:val="00510572"/>
    <w:pPr>
      <w:spacing w:before="0" w:after="100"/>
      <w:ind w:left="1200"/>
    </w:pPr>
    <w:rPr>
      <w:rFonts w:asciiTheme="minorHAnsi" w:eastAsiaTheme="minorEastAsia" w:hAnsiTheme="minorHAnsi"/>
      <w:lang w:val="en-AU" w:eastAsia="en-GB"/>
    </w:rPr>
  </w:style>
  <w:style w:type="paragraph" w:styleId="TOC7">
    <w:name w:val="toc 7"/>
    <w:basedOn w:val="Normal"/>
    <w:next w:val="Normal"/>
    <w:autoRedefine/>
    <w:uiPriority w:val="39"/>
    <w:unhideWhenUsed/>
    <w:rsid w:val="00510572"/>
    <w:pPr>
      <w:spacing w:before="0" w:after="100"/>
      <w:ind w:left="1440"/>
    </w:pPr>
    <w:rPr>
      <w:rFonts w:asciiTheme="minorHAnsi" w:eastAsiaTheme="minorEastAsia" w:hAnsiTheme="minorHAnsi"/>
      <w:lang w:val="en-AU" w:eastAsia="en-GB"/>
    </w:rPr>
  </w:style>
  <w:style w:type="paragraph" w:styleId="TOC8">
    <w:name w:val="toc 8"/>
    <w:basedOn w:val="Normal"/>
    <w:next w:val="Normal"/>
    <w:autoRedefine/>
    <w:uiPriority w:val="39"/>
    <w:unhideWhenUsed/>
    <w:rsid w:val="00510572"/>
    <w:pPr>
      <w:spacing w:before="0" w:after="100"/>
      <w:ind w:left="1680"/>
    </w:pPr>
    <w:rPr>
      <w:rFonts w:asciiTheme="minorHAnsi" w:eastAsiaTheme="minorEastAsia" w:hAnsiTheme="minorHAnsi"/>
      <w:lang w:val="en-AU" w:eastAsia="en-GB"/>
    </w:rPr>
  </w:style>
  <w:style w:type="paragraph" w:styleId="TOC9">
    <w:name w:val="toc 9"/>
    <w:basedOn w:val="Normal"/>
    <w:next w:val="Normal"/>
    <w:autoRedefine/>
    <w:uiPriority w:val="39"/>
    <w:unhideWhenUsed/>
    <w:rsid w:val="00510572"/>
    <w:pPr>
      <w:spacing w:before="0" w:after="100"/>
      <w:ind w:left="1920"/>
    </w:pPr>
    <w:rPr>
      <w:rFonts w:asciiTheme="minorHAnsi" w:eastAsiaTheme="minorEastAsia" w:hAnsiTheme="minorHAnsi"/>
      <w:lang w:val="en-AU" w:eastAsia="en-GB"/>
    </w:rPr>
  </w:style>
  <w:style w:type="character" w:styleId="UnresolvedMention">
    <w:name w:val="Unresolved Mention"/>
    <w:basedOn w:val="DefaultParagraphFont"/>
    <w:uiPriority w:val="99"/>
    <w:unhideWhenUsed/>
    <w:rsid w:val="00510572"/>
    <w:rPr>
      <w:color w:val="605E5C"/>
      <w:shd w:val="clear" w:color="auto" w:fill="E1DFDD"/>
    </w:rPr>
  </w:style>
  <w:style w:type="paragraph" w:styleId="Header">
    <w:name w:val="header"/>
    <w:basedOn w:val="Normal"/>
    <w:link w:val="HeaderChar"/>
    <w:uiPriority w:val="99"/>
    <w:unhideWhenUsed/>
    <w:rsid w:val="00537BAF"/>
    <w:pPr>
      <w:tabs>
        <w:tab w:val="center" w:pos="4513"/>
        <w:tab w:val="right" w:pos="9026"/>
      </w:tabs>
      <w:spacing w:before="0"/>
    </w:pPr>
  </w:style>
  <w:style w:type="character" w:customStyle="1" w:styleId="HeaderChar">
    <w:name w:val="Header Char"/>
    <w:basedOn w:val="DefaultParagraphFont"/>
    <w:link w:val="Header"/>
    <w:uiPriority w:val="99"/>
    <w:rsid w:val="00537BAF"/>
    <w:rPr>
      <w:rFonts w:ascii="Arial" w:hAnsi="Arial"/>
    </w:rPr>
  </w:style>
  <w:style w:type="paragraph" w:styleId="Footer">
    <w:name w:val="footer"/>
    <w:basedOn w:val="Normal"/>
    <w:link w:val="FooterChar"/>
    <w:uiPriority w:val="99"/>
    <w:unhideWhenUsed/>
    <w:rsid w:val="00537BAF"/>
    <w:pPr>
      <w:tabs>
        <w:tab w:val="center" w:pos="4513"/>
        <w:tab w:val="right" w:pos="9026"/>
      </w:tabs>
      <w:spacing w:before="0"/>
    </w:pPr>
  </w:style>
  <w:style w:type="character" w:customStyle="1" w:styleId="FooterChar">
    <w:name w:val="Footer Char"/>
    <w:basedOn w:val="DefaultParagraphFont"/>
    <w:link w:val="Footer"/>
    <w:uiPriority w:val="99"/>
    <w:rsid w:val="00537BAF"/>
    <w:rPr>
      <w:rFonts w:ascii="Arial" w:hAnsi="Arial"/>
    </w:rPr>
  </w:style>
  <w:style w:type="character" w:styleId="PageNumber">
    <w:name w:val="page number"/>
    <w:basedOn w:val="DefaultParagraphFont"/>
    <w:uiPriority w:val="99"/>
    <w:semiHidden/>
    <w:unhideWhenUsed/>
    <w:rsid w:val="00537BAF"/>
  </w:style>
  <w:style w:type="character" w:styleId="FollowedHyperlink">
    <w:name w:val="FollowedHyperlink"/>
    <w:basedOn w:val="DefaultParagraphFont"/>
    <w:uiPriority w:val="99"/>
    <w:semiHidden/>
    <w:unhideWhenUsed/>
    <w:rsid w:val="00452848"/>
    <w:rPr>
      <w:color w:val="954F72" w:themeColor="followedHyperlink"/>
      <w:u w:val="single"/>
    </w:rPr>
  </w:style>
  <w:style w:type="paragraph" w:styleId="Revision">
    <w:name w:val="Revision"/>
    <w:hidden/>
    <w:uiPriority w:val="99"/>
    <w:semiHidden/>
    <w:rsid w:val="0080607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hyperlink" Target="http://data.vic.gov.au/" TargetMode="External"/><Relationship Id="rId21" Type="http://schemas.openxmlformats.org/officeDocument/2006/relationships/hyperlink" Target="http://vic.gov.au/cladding-remediation-partnership-program" TargetMode="External"/><Relationship Id="rId34" Type="http://schemas.openxmlformats.org/officeDocument/2006/relationships/image" Target="media/image14.png"/><Relationship Id="rId42" Type="http://schemas.openxmlformats.org/officeDocument/2006/relationships/hyperlink" Target="mailto:support@claddingsafety.vic.gov.au" TargetMode="External"/><Relationship Id="rId7" Type="http://schemas.openxmlformats.org/officeDocument/2006/relationships/hyperlink" Target="mailto:IPpolicy@dtf.vic.gov.au"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2.jpg"/><Relationship Id="rId41" Type="http://schemas.openxmlformats.org/officeDocument/2006/relationships/hyperlink" Target="http://vic.gov.au/cladding-safe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vic.gov.au/our-ceo-and-governing-board" TargetMode="External"/><Relationship Id="rId32" Type="http://schemas.openxmlformats.org/officeDocument/2006/relationships/hyperlink" Target="http://vic.gov.au/compliance-building-design" TargetMode="External"/><Relationship Id="rId37" Type="http://schemas.openxmlformats.org/officeDocument/2006/relationships/hyperlink" Target="http://ovic.vic.gov.au/" TargetMode="External"/><Relationship Id="rId40" Type="http://schemas.openxmlformats.org/officeDocument/2006/relationships/hyperlink" Target="mailto:support@claddingsafety.vic.gov.au" TargetMode="External"/><Relationship Id="rId5" Type="http://schemas.openxmlformats.org/officeDocument/2006/relationships/footnotes" Target="footnotes.xml"/><Relationship Id="rId15" Type="http://schemas.openxmlformats.org/officeDocument/2006/relationships/hyperlink" Target="http://vic.gov.au/other-building-defects" TargetMode="Externa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hyperlink" Target="mailto:foicsv@claddingsafety.vic.gov.au" TargetMode="External"/><Relationship Id="rId10" Type="http://schemas.openxmlformats.org/officeDocument/2006/relationships/hyperlink" Target="http://vic.gov.au/cladding-testing" TargetMode="External"/><Relationship Id="rId19" Type="http://schemas.openxmlformats.org/officeDocument/2006/relationships/image" Target="media/image8.jpg"/><Relationship Id="rId31" Type="http://schemas.openxmlformats.org/officeDocument/2006/relationships/hyperlink" Target="http://vic.gov.au/cladding-testi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ic.gov.au/cladding-risk-prioritisation-model-policy-and-methodology"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3.jpg"/><Relationship Id="rId35" Type="http://schemas.openxmlformats.org/officeDocument/2006/relationships/hyperlink" Target="http://vic.gov.au/freedom-information-and-cladding-safety-victoria" TargetMode="External"/><Relationship Id="rId43" Type="http://schemas.openxmlformats.org/officeDocument/2006/relationships/fontTable" Target="fontTable.xml"/><Relationship Id="rId8" Type="http://schemas.openxmlformats.org/officeDocument/2006/relationships/hyperlink" Target="http://vic.gov.au/cladding-safety"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vic.gov.au/our-ceo-and-governing-board" TargetMode="External"/><Relationship Id="rId33" Type="http://schemas.openxmlformats.org/officeDocument/2006/relationships/hyperlink" Target="http://dtf.vic.gov.au/infrastructure-investment/asset-management-accountability-framework" TargetMode="External"/><Relationship Id="rId38" Type="http://schemas.openxmlformats.org/officeDocument/2006/relationships/hyperlink" Target="http://ibac.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124</Pages>
  <Words>31565</Words>
  <Characters>179921</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Brendan Williams</cp:lastModifiedBy>
  <cp:revision>6</cp:revision>
  <dcterms:created xsi:type="dcterms:W3CDTF">2024-10-30T22:31:00Z</dcterms:created>
  <dcterms:modified xsi:type="dcterms:W3CDTF">2024-10-31T00:23:00Z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3bec188f,2696d56e,7d3c0b06</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950c8eff-8fef-43f8-9888-9e046fddc5fd_Enabled">
    <vt:lpwstr>true</vt:lpwstr>
  </property>
  <property fmtid="{D5CDD505-2E9C-101B-9397-08002B2CF9AE}" pid="6" name="MSIP_Label_950c8eff-8fef-43f8-9888-9e046fddc5fd_SetDate">
    <vt:lpwstr>2024-10-15T04:12:49Z</vt:lpwstr>
  </property>
  <property fmtid="{D5CDD505-2E9C-101B-9397-08002B2CF9AE}" pid="7" name="MSIP_Label_950c8eff-8fef-43f8-9888-9e046fddc5fd_Method">
    <vt:lpwstr>Privileged</vt:lpwstr>
  </property>
  <property fmtid="{D5CDD505-2E9C-101B-9397-08002B2CF9AE}" pid="8" name="MSIP_Label_950c8eff-8fef-43f8-9888-9e046fddc5fd_Name">
    <vt:lpwstr>OFFICIAL</vt:lpwstr>
  </property>
  <property fmtid="{D5CDD505-2E9C-101B-9397-08002B2CF9AE}" pid="9" name="MSIP_Label_950c8eff-8fef-43f8-9888-9e046fddc5fd_SiteId">
    <vt:lpwstr>8ceb5202-1edb-48ed-8c84-2ef5f73ce146</vt:lpwstr>
  </property>
  <property fmtid="{D5CDD505-2E9C-101B-9397-08002B2CF9AE}" pid="10" name="MSIP_Label_950c8eff-8fef-43f8-9888-9e046fddc5fd_ActionId">
    <vt:lpwstr>00e21cd9-1ce2-4999-bc36-9baf6ffb9186</vt:lpwstr>
  </property>
  <property fmtid="{D5CDD505-2E9C-101B-9397-08002B2CF9AE}" pid="11" name="MSIP_Label_950c8eff-8fef-43f8-9888-9e046fddc5fd_ContentBits">
    <vt:lpwstr>2</vt:lpwstr>
  </property>
</Properties>
</file>