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ACC35AB">
            <wp:simplePos x="0" y="0"/>
            <wp:positionH relativeFrom="page">
              <wp:align>left</wp:align>
            </wp:positionH>
            <wp:positionV relativeFrom="page">
              <wp:align>top</wp:align>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647"/>
      </w:tblGrid>
      <w:tr w:rsidR="00AD784C" w14:paraId="765659DC" w14:textId="77777777" w:rsidTr="00336ABE">
        <w:trPr>
          <w:trHeight w:val="1418"/>
        </w:trPr>
        <w:tc>
          <w:tcPr>
            <w:tcW w:w="8647" w:type="dxa"/>
            <w:vAlign w:val="bottom"/>
          </w:tcPr>
          <w:p w14:paraId="1B06FE4C" w14:textId="006AF9FB" w:rsidR="00AD784C" w:rsidRPr="0009050A" w:rsidRDefault="00901E2E" w:rsidP="0016037B">
            <w:pPr>
              <w:pStyle w:val="Documenttitle"/>
            </w:pPr>
            <w:r w:rsidRPr="00901E2E">
              <w:t xml:space="preserve">Our equal state: Victoria’s gender </w:t>
            </w:r>
            <w:r w:rsidR="00336ABE">
              <w:br/>
            </w:r>
            <w:r w:rsidRPr="00901E2E">
              <w:t>equality strategy and action plan 2023-</w:t>
            </w:r>
            <w:r w:rsidR="00842B7B">
              <w:t>27</w:t>
            </w:r>
          </w:p>
        </w:tc>
      </w:tr>
      <w:tr w:rsidR="000B2117" w14:paraId="5DF317EC" w14:textId="77777777" w:rsidTr="00336ABE">
        <w:trPr>
          <w:trHeight w:val="1247"/>
        </w:trPr>
        <w:tc>
          <w:tcPr>
            <w:tcW w:w="8647" w:type="dxa"/>
          </w:tcPr>
          <w:p w14:paraId="69C24C39" w14:textId="3446CB0D" w:rsidR="000B2117" w:rsidRPr="0016037B" w:rsidRDefault="001811B3" w:rsidP="0016037B">
            <w:pPr>
              <w:pStyle w:val="Documentsubtitle"/>
            </w:pPr>
            <w:r w:rsidRPr="001811B3">
              <w:t>Summary of progress: Year one</w:t>
            </w:r>
            <w:r>
              <w:br/>
            </w:r>
            <w:r w:rsidRPr="001811B3">
              <w:t xml:space="preserve">(August 2023 – August 2024) </w:t>
            </w:r>
          </w:p>
        </w:tc>
      </w:tr>
      <w:tr w:rsidR="00CF4148" w14:paraId="5F5E6105" w14:textId="77777777" w:rsidTr="00336ABE">
        <w:trPr>
          <w:trHeight w:val="284"/>
        </w:trPr>
        <w:tc>
          <w:tcPr>
            <w:tcW w:w="8647"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6500107F" w14:textId="1CBCF713" w:rsidR="008A5D60" w:rsidRPr="00F72115" w:rsidRDefault="00047D42" w:rsidP="003D7E30">
      <w:pPr>
        <w:pStyle w:val="Heading1"/>
      </w:pPr>
      <w:bookmarkStart w:id="0" w:name="_Toc66794859"/>
      <w:bookmarkStart w:id="1" w:name="_Toc66800268"/>
      <w:r w:rsidRPr="00047D42">
        <w:t>Our equal state</w:t>
      </w:r>
      <w:bookmarkEnd w:id="0"/>
      <w:bookmarkEnd w:id="1"/>
    </w:p>
    <w:p w14:paraId="3E927F36" w14:textId="56339611" w:rsidR="00144DE5" w:rsidRDefault="00144DE5" w:rsidP="00144DE5">
      <w:pPr>
        <w:pStyle w:val="Body"/>
      </w:pPr>
      <w:r>
        <w:t>Our equal state is our roadmap for four years of action and investment in gender equality. It includes 110 actions that focus on cultural change, health and wellbeing, economic security, safety and respect, and public sector leadership.</w:t>
      </w:r>
    </w:p>
    <w:p w14:paraId="152702A0" w14:textId="77777777" w:rsidR="00144DE5" w:rsidRDefault="00144DE5" w:rsidP="00144DE5">
      <w:pPr>
        <w:pStyle w:val="Body"/>
      </w:pPr>
      <w:r>
        <w:t>Our equal state is a whole-of-government strategy. It recognises that achieving change requires all areas of government to work together to promote gender equality.</w:t>
      </w:r>
    </w:p>
    <w:p w14:paraId="2D21A8EC" w14:textId="2944B1C7" w:rsidR="008A5D60" w:rsidRPr="002365B4" w:rsidRDefault="00144DE5" w:rsidP="00144DE5">
      <w:pPr>
        <w:pStyle w:val="Body"/>
      </w:pPr>
      <w:r>
        <w:t xml:space="preserve">Our equal state is our State Gender Equality Action Plan (GEAP). We will report on our progress towards implementing the strategy and table it in Parliament every two years. </w:t>
      </w:r>
    </w:p>
    <w:p w14:paraId="6E97CFE3" w14:textId="0248E718" w:rsidR="003D7E30" w:rsidRDefault="0048469A" w:rsidP="00E238BD">
      <w:pPr>
        <w:pStyle w:val="Heading2"/>
      </w:pPr>
      <w:bookmarkStart w:id="2" w:name="_Toc66794860"/>
      <w:bookmarkStart w:id="3" w:name="_Toc66800269"/>
      <w:r w:rsidRPr="0048469A">
        <w:t xml:space="preserve">Key achievements – year </w:t>
      </w:r>
      <w:r>
        <w:t>one</w:t>
      </w:r>
      <w:bookmarkEnd w:id="2"/>
      <w:bookmarkEnd w:id="3"/>
    </w:p>
    <w:p w14:paraId="0F6B869E" w14:textId="4CBA4063" w:rsidR="00264F44" w:rsidRDefault="00264F44" w:rsidP="00984A72">
      <w:pPr>
        <w:pStyle w:val="Bullet1"/>
      </w:pPr>
      <w:r>
        <w:t>Launched Our Equal Places program to drive equality in commemorative naming (</w:t>
      </w:r>
      <w:r w:rsidR="00CD1B27">
        <w:t xml:space="preserve">Strategy action </w:t>
      </w:r>
      <w:r>
        <w:t xml:space="preserve">#1)  </w:t>
      </w:r>
    </w:p>
    <w:p w14:paraId="2B181133" w14:textId="7E763CBD" w:rsidR="00264F44" w:rsidRDefault="00264F44" w:rsidP="00984A72">
      <w:pPr>
        <w:pStyle w:val="Bullet1"/>
      </w:pPr>
      <w:r>
        <w:t>Supported more than 3,000 female and gender diverse students to attend the Trade &amp; Tech Fit career expo to try careers in traditionally male-dominated fields (</w:t>
      </w:r>
      <w:r w:rsidR="00987D19">
        <w:t>Strategy action</w:t>
      </w:r>
      <w:r w:rsidR="00CD1B27">
        <w:t xml:space="preserve"> </w:t>
      </w:r>
      <w:r>
        <w:t>#3)</w:t>
      </w:r>
    </w:p>
    <w:p w14:paraId="55589509" w14:textId="5E8F4DD1" w:rsidR="00264F44" w:rsidRDefault="00264F44" w:rsidP="00984A72">
      <w:pPr>
        <w:pStyle w:val="Bullet1"/>
      </w:pPr>
      <w:r>
        <w:t>Inducted 22 women into the Victorian Honour Roll of Women (</w:t>
      </w:r>
      <w:r w:rsidR="00987D19">
        <w:t xml:space="preserve">Strategy action </w:t>
      </w:r>
      <w:r>
        <w:t>#12)</w:t>
      </w:r>
    </w:p>
    <w:p w14:paraId="425A6D5C" w14:textId="055BEBBC" w:rsidR="00264F44" w:rsidRDefault="00264F44" w:rsidP="00984A72">
      <w:pPr>
        <w:pStyle w:val="Bullet1"/>
      </w:pPr>
      <w:r>
        <w:t>Delivered the Grassroots Grants Program to support and empower Victorian women, reaching more than 7,000 participants (</w:t>
      </w:r>
      <w:r w:rsidR="00987D19">
        <w:t xml:space="preserve">Strategy action </w:t>
      </w:r>
      <w:r>
        <w:t xml:space="preserve">#15) </w:t>
      </w:r>
    </w:p>
    <w:p w14:paraId="22223C43" w14:textId="6EF378AE" w:rsidR="00264F44" w:rsidRDefault="00264F44" w:rsidP="00984A72">
      <w:pPr>
        <w:pStyle w:val="Bullet1"/>
      </w:pPr>
      <w:r>
        <w:t>Launched 5 women’s health clinics that provide access to free and comprehensive care and support (</w:t>
      </w:r>
      <w:r w:rsidR="00987D19">
        <w:t xml:space="preserve">Strategy action </w:t>
      </w:r>
      <w:r>
        <w:t>#24)</w:t>
      </w:r>
    </w:p>
    <w:p w14:paraId="166EA804" w14:textId="26FF1491" w:rsidR="00264F44" w:rsidRDefault="00264F44" w:rsidP="00984A72">
      <w:pPr>
        <w:pStyle w:val="Bullet1"/>
      </w:pPr>
      <w:r>
        <w:t>Delivered a 6-month public consultation for the Inquiry into Women's Pain (</w:t>
      </w:r>
      <w:r w:rsidR="00987D19">
        <w:t xml:space="preserve">Strategy action </w:t>
      </w:r>
      <w:r>
        <w:t>#25)</w:t>
      </w:r>
    </w:p>
    <w:p w14:paraId="2E30547B" w14:textId="2CB601EC" w:rsidR="00264F44" w:rsidRDefault="00264F44" w:rsidP="00984A72">
      <w:pPr>
        <w:pStyle w:val="Bullet1"/>
      </w:pPr>
      <w:r>
        <w:t>Introduced quotas to reach gender balance in selective entry co-educational public high schools (</w:t>
      </w:r>
      <w:r w:rsidR="00987D19">
        <w:t xml:space="preserve">Strategy action </w:t>
      </w:r>
      <w:r>
        <w:t>#39)</w:t>
      </w:r>
    </w:p>
    <w:p w14:paraId="0F25C0E9" w14:textId="7476B457" w:rsidR="00264F44" w:rsidRDefault="00264F44" w:rsidP="00984A72">
      <w:pPr>
        <w:pStyle w:val="Bullet1"/>
      </w:pPr>
      <w:r>
        <w:t>Delivered the Fair Jobs Code for the social and community services sector to improve job security and conditions (</w:t>
      </w:r>
      <w:r w:rsidR="00987D19">
        <w:t xml:space="preserve">Strategy action </w:t>
      </w:r>
      <w:r>
        <w:t>#41)</w:t>
      </w:r>
    </w:p>
    <w:p w14:paraId="36667666" w14:textId="59EDDA2C" w:rsidR="00264F44" w:rsidRDefault="00264F44" w:rsidP="00984A72">
      <w:pPr>
        <w:pStyle w:val="Bullet1"/>
      </w:pPr>
      <w:r>
        <w:t>Delivered Free Kinder at around 97% of services across Victoria, benefiting up to 140,000 children and their families (</w:t>
      </w:r>
      <w:r w:rsidR="00987D19">
        <w:t xml:space="preserve">Strategy action </w:t>
      </w:r>
      <w:r>
        <w:t>#72)</w:t>
      </w:r>
    </w:p>
    <w:p w14:paraId="13D8F309" w14:textId="309D7CDA" w:rsidR="00264F44" w:rsidRDefault="00264F44" w:rsidP="00984A72">
      <w:pPr>
        <w:pStyle w:val="Bullet1"/>
      </w:pPr>
      <w:r>
        <w:t>Reformed legislation to introduce non-fatal strangulation offences to better protect victim-survivors and hold people who use violence accountable (</w:t>
      </w:r>
      <w:r w:rsidR="00987D19">
        <w:t xml:space="preserve">Strategy action </w:t>
      </w:r>
      <w:r>
        <w:t xml:space="preserve">#80) </w:t>
      </w:r>
    </w:p>
    <w:p w14:paraId="0AAA2DAE" w14:textId="2C6EA726" w:rsidR="003739E0" w:rsidRDefault="00264F44" w:rsidP="00264F44">
      <w:pPr>
        <w:pStyle w:val="Bullet1"/>
      </w:pPr>
      <w:r>
        <w:t>Reformed legislation to introduce an affirmative consent model to provide better protections for victim-survivors of sexual offences (</w:t>
      </w:r>
      <w:r w:rsidR="00987D19">
        <w:t xml:space="preserve">Strategy action </w:t>
      </w:r>
      <w:r>
        <w:t>#86)</w:t>
      </w:r>
    </w:p>
    <w:p w14:paraId="73C040FD" w14:textId="53ADFB0B" w:rsidR="00264F44" w:rsidRDefault="00264F44" w:rsidP="00B32BCE">
      <w:pPr>
        <w:pStyle w:val="Bullet1"/>
      </w:pPr>
      <w:r>
        <w:t>Reformed legislation to enshrine gender responsive budgeting and secure the practice into the future (</w:t>
      </w:r>
      <w:r w:rsidR="00987D19">
        <w:t xml:space="preserve">Strategy action </w:t>
      </w:r>
      <w:r>
        <w:t>#106).</w:t>
      </w:r>
      <w:r w:rsidR="00B32BCE">
        <w:br/>
      </w:r>
    </w:p>
    <w:p w14:paraId="3F87485A" w14:textId="1F0AEEFF" w:rsidR="00B32BCE" w:rsidRDefault="00502D47" w:rsidP="00B32BCE">
      <w:pPr>
        <w:pStyle w:val="Heading2"/>
      </w:pPr>
      <w:bookmarkStart w:id="4" w:name="_Toc66794861"/>
      <w:bookmarkStart w:id="5" w:name="_Toc66800270"/>
      <w:r>
        <w:lastRenderedPageBreak/>
        <w:t>Our equal state – at a glance</w:t>
      </w:r>
      <w:bookmarkEnd w:id="4"/>
      <w:bookmarkEnd w:id="5"/>
    </w:p>
    <w:p w14:paraId="32F70AC3" w14:textId="27805C02" w:rsidR="00F033C7" w:rsidRPr="009E7A69" w:rsidRDefault="000C0E38" w:rsidP="00F033C7">
      <w:pPr>
        <w:pStyle w:val="Heading3"/>
        <w:rPr>
          <w:b/>
        </w:rPr>
      </w:pPr>
      <w:r>
        <w:t>Our vision</w:t>
      </w:r>
    </w:p>
    <w:p w14:paraId="2F975424" w14:textId="77777777" w:rsidR="00502D47" w:rsidRDefault="00502D47" w:rsidP="00502D47">
      <w:pPr>
        <w:pStyle w:val="Body"/>
      </w:pPr>
      <w:r>
        <w:t>All Victorians live in a safe and equal society, have access to equal power, resources and opportunities, and are treated with dignity, respect and fairness.</w:t>
      </w:r>
    </w:p>
    <w:p w14:paraId="58CC04E8" w14:textId="15AD1DB4" w:rsidR="00F033C7" w:rsidRPr="009E7A69" w:rsidRDefault="000C0E38" w:rsidP="00F033C7">
      <w:pPr>
        <w:pStyle w:val="Heading3"/>
        <w:rPr>
          <w:b/>
        </w:rPr>
      </w:pPr>
      <w:r>
        <w:t>What we aim to achieve</w:t>
      </w:r>
    </w:p>
    <w:p w14:paraId="6A103DB1" w14:textId="45A8CE62" w:rsidR="00502D47" w:rsidRDefault="00502D47" w:rsidP="006270F4">
      <w:pPr>
        <w:pStyle w:val="Bullet1"/>
      </w:pPr>
      <w:r w:rsidRPr="006270F4">
        <w:rPr>
          <w:b/>
          <w:bCs/>
        </w:rPr>
        <w:t>Cultural change -</w:t>
      </w:r>
      <w:r>
        <w:t xml:space="preserve"> Victoria is free from limiting gender norms and is an equal, fair and inclusive place for all genders.</w:t>
      </w:r>
    </w:p>
    <w:p w14:paraId="184EF168" w14:textId="20CA943A" w:rsidR="00502D47" w:rsidRDefault="00502D47" w:rsidP="00AF0B67">
      <w:pPr>
        <w:pStyle w:val="Bullet1"/>
      </w:pPr>
      <w:r w:rsidRPr="006270F4">
        <w:rPr>
          <w:b/>
          <w:bCs/>
        </w:rPr>
        <w:t>Health and wellbeing -</w:t>
      </w:r>
      <w:r>
        <w:t xml:space="preserve"> The health and wellbeing of Victorians is not limited by gender</w:t>
      </w:r>
    </w:p>
    <w:p w14:paraId="56601986" w14:textId="3A26C4A5" w:rsidR="00502D47" w:rsidRDefault="00502D47" w:rsidP="00D70C5D">
      <w:pPr>
        <w:pStyle w:val="Bullet1"/>
      </w:pPr>
      <w:r w:rsidRPr="0059028F">
        <w:rPr>
          <w:b/>
          <w:bCs/>
        </w:rPr>
        <w:t>Safety and respect -</w:t>
      </w:r>
      <w:r>
        <w:t xml:space="preserve"> All Victorians are safe and treated with respect.</w:t>
      </w:r>
    </w:p>
    <w:p w14:paraId="45FD43D9" w14:textId="372C7027" w:rsidR="00502D47" w:rsidRDefault="00502D47" w:rsidP="004E235B">
      <w:pPr>
        <w:pStyle w:val="Bullet1"/>
      </w:pPr>
      <w:r w:rsidRPr="0059028F">
        <w:rPr>
          <w:b/>
          <w:bCs/>
        </w:rPr>
        <w:t xml:space="preserve">Economic equity - </w:t>
      </w:r>
      <w:r>
        <w:t>The economic rights and opportunities of Victorians are not limited by gender.</w:t>
      </w:r>
    </w:p>
    <w:p w14:paraId="2020B91F" w14:textId="77777777" w:rsidR="00502D47" w:rsidRDefault="00502D47" w:rsidP="006270F4">
      <w:pPr>
        <w:pStyle w:val="Bullet1"/>
      </w:pPr>
      <w:r w:rsidRPr="0059028F">
        <w:rPr>
          <w:b/>
          <w:bCs/>
        </w:rPr>
        <w:t>The public sector as a leader -</w:t>
      </w:r>
      <w:r>
        <w:t xml:space="preserve"> The Victorian Government leads by example and advances reforms for gender equality.</w:t>
      </w:r>
    </w:p>
    <w:p w14:paraId="08334F13" w14:textId="7BD7A5F1" w:rsidR="00F033C7" w:rsidRPr="009E7A69" w:rsidRDefault="000C0E38" w:rsidP="00F033C7">
      <w:pPr>
        <w:pStyle w:val="Heading3"/>
        <w:rPr>
          <w:b/>
        </w:rPr>
      </w:pPr>
      <w:r>
        <w:t>Guiding principles</w:t>
      </w:r>
    </w:p>
    <w:p w14:paraId="69399149" w14:textId="77777777" w:rsidR="00502D47" w:rsidRDefault="00502D47" w:rsidP="006270F4">
      <w:pPr>
        <w:pStyle w:val="Bullet1"/>
      </w:pPr>
      <w:r>
        <w:t>We will focus on structural and cultural change.</w:t>
      </w:r>
    </w:p>
    <w:p w14:paraId="6087873E" w14:textId="77777777" w:rsidR="00502D47" w:rsidRDefault="00502D47" w:rsidP="006270F4">
      <w:pPr>
        <w:pStyle w:val="Bullet1"/>
      </w:pPr>
      <w:r>
        <w:t>We will centre inclusion, diversity and accessibility</w:t>
      </w:r>
    </w:p>
    <w:p w14:paraId="4A5C3AAD" w14:textId="77777777" w:rsidR="00502D47" w:rsidRDefault="00502D47" w:rsidP="006270F4">
      <w:pPr>
        <w:pStyle w:val="Bullet1"/>
      </w:pPr>
      <w:r>
        <w:t>We support Aboriginal self-determination.</w:t>
      </w:r>
    </w:p>
    <w:p w14:paraId="4F43E0EE" w14:textId="77777777" w:rsidR="00502D47" w:rsidRDefault="00502D47" w:rsidP="006270F4">
      <w:pPr>
        <w:pStyle w:val="Bullet1"/>
      </w:pPr>
      <w:r>
        <w:t>Gender equality is everyone’s responsibility.</w:t>
      </w:r>
    </w:p>
    <w:p w14:paraId="3DF0B1C9" w14:textId="7D57FBB9" w:rsidR="000C0E38" w:rsidRPr="009E7A69" w:rsidRDefault="000C0E38" w:rsidP="000C0E38">
      <w:pPr>
        <w:pStyle w:val="Heading3"/>
        <w:rPr>
          <w:b/>
        </w:rPr>
      </w:pPr>
      <w:r>
        <w:t>Actions</w:t>
      </w:r>
    </w:p>
    <w:p w14:paraId="0B29BBC8" w14:textId="26A51F09" w:rsidR="00502D47" w:rsidRDefault="00502D47" w:rsidP="00502D47">
      <w:pPr>
        <w:pStyle w:val="Body"/>
      </w:pPr>
      <w:r>
        <w:t>Our actions include new commitments, areas for future work, and successful programs and policies.</w:t>
      </w:r>
    </w:p>
    <w:p w14:paraId="2EDACCAB" w14:textId="77777777" w:rsidR="003B1BDC" w:rsidRPr="003B1BDC" w:rsidRDefault="003B1BDC"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8F3D9B0" w14:textId="0CE67A65" w:rsidR="0055119B" w:rsidRPr="0055119B" w:rsidRDefault="0055119B" w:rsidP="0055119B">
            <w:pPr>
              <w:pStyle w:val="Accessibilitypara"/>
            </w:pPr>
            <w:bookmarkStart w:id="6" w:name="_Hlk37240926"/>
            <w:r w:rsidRPr="0055119B">
              <w:t>To receive this document in another format</w:t>
            </w:r>
            <w:r>
              <w:t>,</w:t>
            </w:r>
            <w:r w:rsidRPr="0055119B">
              <w:t xml:space="preserve"> email &lt;</w:t>
            </w:r>
            <w:r w:rsidR="00AF0723" w:rsidRPr="00AF0723">
              <w:t>women.victoria@dffh.vic.gov.au</w:t>
            </w:r>
            <w:r w:rsidRPr="0055119B">
              <w:t>&gt;</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1660344B"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00E4617F">
              <w:t>, August 2024</w:t>
            </w:r>
            <w:r w:rsidRPr="0055119B">
              <w:t>.</w:t>
            </w:r>
          </w:p>
          <w:p w14:paraId="51FCE217" w14:textId="23F762F9" w:rsidR="0055119B" w:rsidRPr="0055119B" w:rsidRDefault="0055119B" w:rsidP="00E33237">
            <w:pPr>
              <w:pStyle w:val="Imprint"/>
            </w:pPr>
            <w:bookmarkStart w:id="7" w:name="_Hlk62746129"/>
            <w:r w:rsidRPr="0055119B">
              <w:t>ISBN</w:t>
            </w:r>
            <w:r w:rsidR="003F7FA5">
              <w:t xml:space="preserve"> 978-1-76130-719-5</w:t>
            </w:r>
            <w:r w:rsidRPr="0055119B">
              <w:t xml:space="preserve"> (online/PDF/Word)</w:t>
            </w:r>
          </w:p>
          <w:p w14:paraId="0C92739F" w14:textId="39C2D5EA" w:rsidR="0055119B" w:rsidRDefault="0055119B" w:rsidP="004F032C">
            <w:pPr>
              <w:pStyle w:val="Imprint"/>
            </w:pPr>
            <w:r w:rsidRPr="0055119B">
              <w:t xml:space="preserve">Available at </w:t>
            </w:r>
            <w:hyperlink r:id="rId14" w:tgtFrame="_blank" w:tooltip="https://www.vic.gov.au/our-equal-state-summary-progress-year-one" w:history="1">
              <w:r w:rsidR="003F797B" w:rsidRPr="003F797B">
                <w:rPr>
                  <w:rStyle w:val="Hyperlink"/>
                </w:rPr>
                <w:t>https://www.vic.gov.au/our-equal-state-summary-progress-year-one</w:t>
              </w:r>
            </w:hyperlink>
            <w:r w:rsidR="003F797B">
              <w:t xml:space="preserve"> </w:t>
            </w:r>
            <w:bookmarkEnd w:id="7"/>
          </w:p>
        </w:tc>
      </w:tr>
      <w:bookmarkEnd w:id="6"/>
    </w:tbl>
    <w:p w14:paraId="312DEA78" w14:textId="77777777" w:rsidR="00162CA9" w:rsidRDefault="00162CA9" w:rsidP="00162CA9">
      <w:pPr>
        <w:pStyle w:val="Body"/>
      </w:pPr>
    </w:p>
    <w:sectPr w:rsidR="00162CA9" w:rsidSect="00593A99">
      <w:headerReference w:type="default" r:id="rId15"/>
      <w:footerReference w:type="default" r:id="rId16"/>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F5418" w14:textId="77777777" w:rsidR="0097276F" w:rsidRDefault="0097276F">
      <w:r>
        <w:separator/>
      </w:r>
    </w:p>
    <w:p w14:paraId="00DA1788" w14:textId="77777777" w:rsidR="0097276F" w:rsidRDefault="0097276F"/>
  </w:endnote>
  <w:endnote w:type="continuationSeparator" w:id="0">
    <w:p w14:paraId="34B5B60C" w14:textId="77777777" w:rsidR="0097276F" w:rsidRDefault="0097276F">
      <w:r>
        <w:continuationSeparator/>
      </w:r>
    </w:p>
    <w:p w14:paraId="3A15A913" w14:textId="77777777" w:rsidR="0097276F" w:rsidRDefault="0097276F"/>
  </w:endnote>
  <w:endnote w:type="continuationNotice" w:id="1">
    <w:p w14:paraId="7440837E" w14:textId="77777777" w:rsidR="0097276F" w:rsidRDefault="00972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424E90F1" w:rsidR="00593A99" w:rsidRPr="00F65AA9" w:rsidRDefault="00517820" w:rsidP="00EF2C72">
    <w:pPr>
      <w:pStyle w:val="Footer"/>
    </w:pPr>
    <w:r>
      <w:rPr>
        <w:noProof/>
      </w:rPr>
      <mc:AlternateContent>
        <mc:Choice Requires="wps">
          <w:drawing>
            <wp:anchor distT="0" distB="0" distL="114300" distR="114300" simplePos="0" relativeHeight="251658243" behindDoc="0" locked="0" layoutInCell="0" allowOverlap="1" wp14:anchorId="5B1B5387" wp14:editId="21A4B411">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B5387" id="_x0000_t202" coordsize="21600,21600" o:spt="202" path="m,l,21600r21600,l21600,xe">
              <v:stroke joinstyle="miter"/>
              <v:path gradientshapeok="t" o:connecttype="rect"/>
            </v:shapetype>
            <v:shape id="MSIPCMc8f74ee894bbb46f5a7ee30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BF936" w14:textId="77777777" w:rsidR="0097276F" w:rsidRDefault="0097276F" w:rsidP="00207717">
      <w:pPr>
        <w:spacing w:before="120"/>
      </w:pPr>
      <w:r>
        <w:separator/>
      </w:r>
    </w:p>
  </w:footnote>
  <w:footnote w:type="continuationSeparator" w:id="0">
    <w:p w14:paraId="6D409F4F" w14:textId="77777777" w:rsidR="0097276F" w:rsidRDefault="0097276F">
      <w:r>
        <w:continuationSeparator/>
      </w:r>
    </w:p>
    <w:p w14:paraId="632C89F1" w14:textId="77777777" w:rsidR="0097276F" w:rsidRDefault="0097276F"/>
  </w:footnote>
  <w:footnote w:type="continuationNotice" w:id="1">
    <w:p w14:paraId="37419347" w14:textId="77777777" w:rsidR="0097276F" w:rsidRDefault="009727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7B4047F0" w:rsidR="00E261B3" w:rsidRPr="0051568D" w:rsidRDefault="00987D19" w:rsidP="0017674D">
    <w:pPr>
      <w:pStyle w:val="Header"/>
    </w:pPr>
    <w:r>
      <w:t>Our equal state -One year on</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87656950">
    <w:abstractNumId w:val="10"/>
  </w:num>
  <w:num w:numId="2" w16cid:durableId="474107086">
    <w:abstractNumId w:val="17"/>
  </w:num>
  <w:num w:numId="3" w16cid:durableId="6082028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07663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0136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9435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9365004">
    <w:abstractNumId w:val="21"/>
  </w:num>
  <w:num w:numId="8" w16cid:durableId="804078038">
    <w:abstractNumId w:val="16"/>
  </w:num>
  <w:num w:numId="9" w16cid:durableId="749619968">
    <w:abstractNumId w:val="20"/>
  </w:num>
  <w:num w:numId="10" w16cid:durableId="15061719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941648">
    <w:abstractNumId w:val="22"/>
  </w:num>
  <w:num w:numId="12" w16cid:durableId="7196667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6739172">
    <w:abstractNumId w:val="18"/>
  </w:num>
  <w:num w:numId="14" w16cid:durableId="1923175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70492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44547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56383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1825479">
    <w:abstractNumId w:val="24"/>
  </w:num>
  <w:num w:numId="19" w16cid:durableId="6039272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6729372">
    <w:abstractNumId w:val="14"/>
  </w:num>
  <w:num w:numId="21" w16cid:durableId="1528909759">
    <w:abstractNumId w:val="12"/>
  </w:num>
  <w:num w:numId="22" w16cid:durableId="15888807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2237856">
    <w:abstractNumId w:val="15"/>
  </w:num>
  <w:num w:numId="24" w16cid:durableId="815607547">
    <w:abstractNumId w:val="25"/>
  </w:num>
  <w:num w:numId="25" w16cid:durableId="403457986">
    <w:abstractNumId w:val="23"/>
  </w:num>
  <w:num w:numId="26" w16cid:durableId="1771510055">
    <w:abstractNumId w:val="19"/>
  </w:num>
  <w:num w:numId="27" w16cid:durableId="2035959838">
    <w:abstractNumId w:val="11"/>
  </w:num>
  <w:num w:numId="28" w16cid:durableId="668561273">
    <w:abstractNumId w:val="26"/>
  </w:num>
  <w:num w:numId="29" w16cid:durableId="1522739477">
    <w:abstractNumId w:val="9"/>
  </w:num>
  <w:num w:numId="30" w16cid:durableId="777213630">
    <w:abstractNumId w:val="7"/>
  </w:num>
  <w:num w:numId="31" w16cid:durableId="1664577597">
    <w:abstractNumId w:val="6"/>
  </w:num>
  <w:num w:numId="32" w16cid:durableId="8996989">
    <w:abstractNumId w:val="5"/>
  </w:num>
  <w:num w:numId="33" w16cid:durableId="1702130066">
    <w:abstractNumId w:val="4"/>
  </w:num>
  <w:num w:numId="34" w16cid:durableId="753666762">
    <w:abstractNumId w:val="8"/>
  </w:num>
  <w:num w:numId="35" w16cid:durableId="1959332749">
    <w:abstractNumId w:val="3"/>
  </w:num>
  <w:num w:numId="36" w16cid:durableId="698972488">
    <w:abstractNumId w:val="2"/>
  </w:num>
  <w:num w:numId="37" w16cid:durableId="126440448">
    <w:abstractNumId w:val="1"/>
  </w:num>
  <w:num w:numId="38" w16cid:durableId="1734814327">
    <w:abstractNumId w:val="0"/>
  </w:num>
  <w:num w:numId="39" w16cid:durableId="973368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353837">
    <w:abstractNumId w:val="21"/>
  </w:num>
  <w:num w:numId="41" w16cid:durableId="435053685">
    <w:abstractNumId w:val="21"/>
  </w:num>
  <w:num w:numId="42" w16cid:durableId="1976174124">
    <w:abstractNumId w:val="21"/>
  </w:num>
  <w:num w:numId="43" w16cid:durableId="16434613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06CC"/>
    <w:rsid w:val="00011D89"/>
    <w:rsid w:val="000154FD"/>
    <w:rsid w:val="00022271"/>
    <w:rsid w:val="000235E8"/>
    <w:rsid w:val="00024D89"/>
    <w:rsid w:val="000250B6"/>
    <w:rsid w:val="00033D81"/>
    <w:rsid w:val="00037366"/>
    <w:rsid w:val="00041BF0"/>
    <w:rsid w:val="00042C8A"/>
    <w:rsid w:val="0004536B"/>
    <w:rsid w:val="00046B68"/>
    <w:rsid w:val="00047D42"/>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0E38"/>
    <w:rsid w:val="000C42EA"/>
    <w:rsid w:val="000C4546"/>
    <w:rsid w:val="000D1242"/>
    <w:rsid w:val="000E0970"/>
    <w:rsid w:val="000E3CC7"/>
    <w:rsid w:val="000E6BD4"/>
    <w:rsid w:val="000E6D6D"/>
    <w:rsid w:val="000F1F1E"/>
    <w:rsid w:val="000F2259"/>
    <w:rsid w:val="000F2DDA"/>
    <w:rsid w:val="000F2EA0"/>
    <w:rsid w:val="000F4FF5"/>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4DE5"/>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11B3"/>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3E39"/>
    <w:rsid w:val="001E44DF"/>
    <w:rsid w:val="001E68A5"/>
    <w:rsid w:val="001E6BB0"/>
    <w:rsid w:val="001E7282"/>
    <w:rsid w:val="001F3826"/>
    <w:rsid w:val="001F507A"/>
    <w:rsid w:val="001F6E46"/>
    <w:rsid w:val="001F7C91"/>
    <w:rsid w:val="002033B7"/>
    <w:rsid w:val="00206463"/>
    <w:rsid w:val="00206F2F"/>
    <w:rsid w:val="00207717"/>
    <w:rsid w:val="0021053D"/>
    <w:rsid w:val="00210A92"/>
    <w:rsid w:val="002119F6"/>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59"/>
    <w:rsid w:val="002620BC"/>
    <w:rsid w:val="00262802"/>
    <w:rsid w:val="00263A90"/>
    <w:rsid w:val="0026408B"/>
    <w:rsid w:val="00264F44"/>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793"/>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6ABE"/>
    <w:rsid w:val="00337339"/>
    <w:rsid w:val="003406C6"/>
    <w:rsid w:val="003418CC"/>
    <w:rsid w:val="003459BD"/>
    <w:rsid w:val="00350D38"/>
    <w:rsid w:val="00351405"/>
    <w:rsid w:val="00351B36"/>
    <w:rsid w:val="00357B4E"/>
    <w:rsid w:val="003716FD"/>
    <w:rsid w:val="0037204B"/>
    <w:rsid w:val="003739E0"/>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4942"/>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3F797B"/>
    <w:rsid w:val="003F7FA5"/>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53EC"/>
    <w:rsid w:val="00457337"/>
    <w:rsid w:val="00462E3D"/>
    <w:rsid w:val="0046440A"/>
    <w:rsid w:val="00465D47"/>
    <w:rsid w:val="00466E79"/>
    <w:rsid w:val="00470D7D"/>
    <w:rsid w:val="0047372D"/>
    <w:rsid w:val="00473BA3"/>
    <w:rsid w:val="004743DD"/>
    <w:rsid w:val="00474CEA"/>
    <w:rsid w:val="00483968"/>
    <w:rsid w:val="004841BE"/>
    <w:rsid w:val="0048469A"/>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032C"/>
    <w:rsid w:val="004F2133"/>
    <w:rsid w:val="004F5398"/>
    <w:rsid w:val="004F55F1"/>
    <w:rsid w:val="004F6936"/>
    <w:rsid w:val="004F7B35"/>
    <w:rsid w:val="00502D47"/>
    <w:rsid w:val="00503DC6"/>
    <w:rsid w:val="00506F5D"/>
    <w:rsid w:val="00510C37"/>
    <w:rsid w:val="005126D0"/>
    <w:rsid w:val="00513109"/>
    <w:rsid w:val="00514667"/>
    <w:rsid w:val="0051568D"/>
    <w:rsid w:val="00517820"/>
    <w:rsid w:val="00526AC7"/>
    <w:rsid w:val="00526C15"/>
    <w:rsid w:val="00536499"/>
    <w:rsid w:val="00542A03"/>
    <w:rsid w:val="00543903"/>
    <w:rsid w:val="00543F11"/>
    <w:rsid w:val="005455F1"/>
    <w:rsid w:val="00546305"/>
    <w:rsid w:val="00547A95"/>
    <w:rsid w:val="0055119B"/>
    <w:rsid w:val="00561202"/>
    <w:rsid w:val="00572031"/>
    <w:rsid w:val="00572282"/>
    <w:rsid w:val="00573CE3"/>
    <w:rsid w:val="00576E84"/>
    <w:rsid w:val="00580394"/>
    <w:rsid w:val="005809CD"/>
    <w:rsid w:val="00582B8C"/>
    <w:rsid w:val="0058757E"/>
    <w:rsid w:val="0059028F"/>
    <w:rsid w:val="00593A99"/>
    <w:rsid w:val="005954B3"/>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44C6"/>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0F4"/>
    <w:rsid w:val="00627DA7"/>
    <w:rsid w:val="00630DA4"/>
    <w:rsid w:val="00631CD4"/>
    <w:rsid w:val="00632597"/>
    <w:rsid w:val="00634D13"/>
    <w:rsid w:val="006358B4"/>
    <w:rsid w:val="006410B2"/>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68E3"/>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47AF1"/>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E93"/>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9A"/>
    <w:rsid w:val="008338A2"/>
    <w:rsid w:val="00841AA9"/>
    <w:rsid w:val="00842B7B"/>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1E2E"/>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276F"/>
    <w:rsid w:val="0097559F"/>
    <w:rsid w:val="009761EA"/>
    <w:rsid w:val="0097761E"/>
    <w:rsid w:val="00982454"/>
    <w:rsid w:val="00982CF0"/>
    <w:rsid w:val="00984A72"/>
    <w:rsid w:val="009853E1"/>
    <w:rsid w:val="00986E6B"/>
    <w:rsid w:val="00987D19"/>
    <w:rsid w:val="00990032"/>
    <w:rsid w:val="00990A03"/>
    <w:rsid w:val="00990B19"/>
    <w:rsid w:val="0099153B"/>
    <w:rsid w:val="00991769"/>
    <w:rsid w:val="0099188D"/>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723"/>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2BCE"/>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2558"/>
    <w:rsid w:val="00BB7A10"/>
    <w:rsid w:val="00BC60BE"/>
    <w:rsid w:val="00BC7468"/>
    <w:rsid w:val="00BC7D4F"/>
    <w:rsid w:val="00BC7ED7"/>
    <w:rsid w:val="00BD2850"/>
    <w:rsid w:val="00BD4F22"/>
    <w:rsid w:val="00BD6049"/>
    <w:rsid w:val="00BE28D2"/>
    <w:rsid w:val="00BE4A64"/>
    <w:rsid w:val="00BE5E43"/>
    <w:rsid w:val="00BF557D"/>
    <w:rsid w:val="00BF7F58"/>
    <w:rsid w:val="00C01381"/>
    <w:rsid w:val="00C01AB1"/>
    <w:rsid w:val="00C026A0"/>
    <w:rsid w:val="00C03EA4"/>
    <w:rsid w:val="00C04F42"/>
    <w:rsid w:val="00C06137"/>
    <w:rsid w:val="00C0639A"/>
    <w:rsid w:val="00C06929"/>
    <w:rsid w:val="00C079B8"/>
    <w:rsid w:val="00C10037"/>
    <w:rsid w:val="00C123EA"/>
    <w:rsid w:val="00C12A49"/>
    <w:rsid w:val="00C133EE"/>
    <w:rsid w:val="00C149D0"/>
    <w:rsid w:val="00C165B3"/>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1B27"/>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4AB3"/>
    <w:rsid w:val="00D17B72"/>
    <w:rsid w:val="00D3185C"/>
    <w:rsid w:val="00D3205F"/>
    <w:rsid w:val="00D3318E"/>
    <w:rsid w:val="00D33E72"/>
    <w:rsid w:val="00D35BD6"/>
    <w:rsid w:val="00D361B5"/>
    <w:rsid w:val="00D402DB"/>
    <w:rsid w:val="00D411A2"/>
    <w:rsid w:val="00D4606D"/>
    <w:rsid w:val="00D501A7"/>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61F"/>
    <w:rsid w:val="00DE6C85"/>
    <w:rsid w:val="00DE78A3"/>
    <w:rsid w:val="00DF1A71"/>
    <w:rsid w:val="00DF50FC"/>
    <w:rsid w:val="00DF68C7"/>
    <w:rsid w:val="00DF731A"/>
    <w:rsid w:val="00E042E9"/>
    <w:rsid w:val="00E06B75"/>
    <w:rsid w:val="00E11332"/>
    <w:rsid w:val="00E11352"/>
    <w:rsid w:val="00E12C16"/>
    <w:rsid w:val="00E170DC"/>
    <w:rsid w:val="00E17546"/>
    <w:rsid w:val="00E210B5"/>
    <w:rsid w:val="00E238BD"/>
    <w:rsid w:val="00E261B3"/>
    <w:rsid w:val="00E26818"/>
    <w:rsid w:val="00E27FFC"/>
    <w:rsid w:val="00E30B15"/>
    <w:rsid w:val="00E33237"/>
    <w:rsid w:val="00E40181"/>
    <w:rsid w:val="00E4617F"/>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A5C09"/>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E72B6"/>
    <w:rsid w:val="00EF109B"/>
    <w:rsid w:val="00EF201C"/>
    <w:rsid w:val="00EF2C72"/>
    <w:rsid w:val="00EF36AF"/>
    <w:rsid w:val="00EF59A3"/>
    <w:rsid w:val="00EF6675"/>
    <w:rsid w:val="00EF6735"/>
    <w:rsid w:val="00F0063D"/>
    <w:rsid w:val="00F00F9C"/>
    <w:rsid w:val="00F01E5F"/>
    <w:rsid w:val="00F024F3"/>
    <w:rsid w:val="00F029DC"/>
    <w:rsid w:val="00F02ABA"/>
    <w:rsid w:val="00F033C7"/>
    <w:rsid w:val="00F03701"/>
    <w:rsid w:val="00F0437A"/>
    <w:rsid w:val="00F07F5E"/>
    <w:rsid w:val="00F101B8"/>
    <w:rsid w:val="00F10C7D"/>
    <w:rsid w:val="00F11037"/>
    <w:rsid w:val="00F163F5"/>
    <w:rsid w:val="00F16F1B"/>
    <w:rsid w:val="00F250A9"/>
    <w:rsid w:val="00F267AF"/>
    <w:rsid w:val="00F30FF4"/>
    <w:rsid w:val="00F3122E"/>
    <w:rsid w:val="00F32368"/>
    <w:rsid w:val="00F331AD"/>
    <w:rsid w:val="00F35287"/>
    <w:rsid w:val="00F37DD8"/>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BD5"/>
    <w:rsid w:val="00F72C2C"/>
    <w:rsid w:val="00F741F2"/>
    <w:rsid w:val="00F76CAB"/>
    <w:rsid w:val="00F772C6"/>
    <w:rsid w:val="00F80FF5"/>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our-equal-state-summary-progress-year-on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FF180F53-F994-44FB-B166-8DB67CBFF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Victoria State Government, Department of Families, Fairness and Housing</Company>
  <LinksUpToDate>false</LinksUpToDate>
  <CharactersWithSpaces>3969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equal state - One year progress report</dc:title>
  <dc:subject>Summary of progress: Year one</dc:subject>
  <cp:revision>41</cp:revision>
  <cp:lastPrinted>2021-01-29T05:27:00Z</cp:lastPrinted>
  <dcterms:created xsi:type="dcterms:W3CDTF">2024-12-16T03:32:00Z</dcterms:created>
  <dcterms:modified xsi:type="dcterms:W3CDTF">2024-12-16T22:58:00Z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2022-03-24T05:18:40Z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5b911ade-65d7-444e-9dd5-da3383c0f239</vt:lpwstr>
  </property>
  <property fmtid="{D5CDD505-2E9C-101B-9397-08002B2CF9AE}" pid="11" name="MSIP_Label_43e64453-338c-4f93-8a4d-0039a0a41f2a_ContentBits">
    <vt:lpwstr>2</vt:lpwstr>
  </property>
  <property fmtid="{D5CDD505-2E9C-101B-9397-08002B2CF9AE}" pid="12" name="Order">
    <vt:r8>1600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https://dhhsvicgovau.sharepoint.com/:w:/s/dffh/EW3R-ZWcNjhClz2aBJz9S1cBAu0Jyw46wH6_LbMlLKDgQA</vt:lpwstr>
  </property>
  <property fmtid="{D5CDD505-2E9C-101B-9397-08002B2CF9AE}" pid="21" name="Link">
    <vt:lpwstr>https://dhhsvicgovau.sharepoint.com/:w:/s/dffh/EW3R-ZWcNjhClz2aBJz9S1cBAu0Jyw46wH6_LbMlLKDgQA, https://dhhsvicgovau.sharepoint.com/:w:/s/dffh/EW3R-ZWcNjhClz2aBJz9S1cBAu0Jyw46wH6_LbMlLKDgQA</vt:lpwstr>
  </property>
  <property fmtid="{D5CDD505-2E9C-101B-9397-08002B2CF9AE}" pid="22" name="xd_Signature">
    <vt:bool>false</vt:bool>
  </property>
  <property fmtid="{D5CDD505-2E9C-101B-9397-08002B2CF9AE}" pid="23" name="MediaServiceImageTags">
    <vt:lpwstr/>
  </property>
</Properties>
</file>