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="Times New Roman (Headings CS)"/>
          <w:color w:val="707068" w:themeColor="background2" w:themeShade="80"/>
          <w:lang w:val="en-AU"/>
        </w:rPr>
        <w:id w:val="1618409018"/>
        <w:placeholder>
          <w:docPart w:val="DC14C20791DE4955ACC90BA3108FCE61"/>
        </w:placeholder>
        <w:text/>
      </w:sdtPr>
      <w:sdtContent>
        <w:p w14:paraId="62D1F742" w14:textId="7EECAEE3" w:rsidR="00FB68BD" w:rsidRPr="00233D98" w:rsidRDefault="00F56074" w:rsidP="00F843EE">
          <w:pPr>
            <w:pStyle w:val="Title"/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</w:pPr>
          <w:r w:rsidRPr="00233D98"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Guide to withdrawals</w:t>
          </w:r>
        </w:p>
      </w:sdtContent>
    </w:sdt>
    <w:sdt>
      <w:sdtPr>
        <w:rPr>
          <w:rFonts w:asciiTheme="majorHAnsi" w:eastAsiaTheme="majorEastAsia" w:hAnsiTheme="majorHAnsi" w:cs="Times New Roman (Headings CS)"/>
          <w:b/>
          <w:color w:val="004C97" w:themeColor="accent1"/>
          <w:lang w:val="en-AU"/>
        </w:rPr>
        <w:id w:val="-727840379"/>
        <w:placeholder>
          <w:docPart w:val="45140FCB74284E91A4FBF28BC6F63728"/>
        </w:placeholder>
      </w:sdtPr>
      <w:sdtEndPr>
        <w:rPr>
          <w:rFonts w:eastAsiaTheme="minorEastAsia" w:cs="Arial"/>
          <w:b w:val="0"/>
          <w:color w:val="000000"/>
          <w:sz w:val="22"/>
          <w:szCs w:val="22"/>
          <w:lang w:val="en-GB"/>
        </w:rPr>
      </w:sdtEndPr>
      <w:sdtContent>
        <w:p w14:paraId="2C078721" w14:textId="0978DBF0" w:rsidR="0053232B" w:rsidRPr="00662D6E" w:rsidRDefault="00D0342D" w:rsidP="00F843EE">
          <w:pPr>
            <w:pStyle w:val="Title"/>
            <w:rPr>
              <w:noProof/>
              <w:sz w:val="22"/>
              <w:szCs w:val="22"/>
            </w:rPr>
          </w:pPr>
          <w:r w:rsidRPr="00662D6E">
            <w:rPr>
              <w:noProof/>
              <w:sz w:val="22"/>
              <w:szCs w:val="22"/>
            </w:rPr>
            <w:t xml:space="preserve">This guide to withdrawals </w:t>
          </w:r>
          <w:r w:rsidR="00A963D4">
            <w:rPr>
              <w:noProof/>
              <w:sz w:val="22"/>
              <w:szCs w:val="22"/>
            </w:rPr>
            <w:t>explains</w:t>
          </w:r>
          <w:r w:rsidRPr="00662D6E">
            <w:rPr>
              <w:noProof/>
              <w:sz w:val="22"/>
              <w:szCs w:val="22"/>
            </w:rPr>
            <w:t xml:space="preserve"> the definitions, evidence</w:t>
          </w:r>
          <w:r w:rsidR="000C0CEE" w:rsidRPr="00662D6E">
            <w:rPr>
              <w:noProof/>
              <w:sz w:val="22"/>
              <w:szCs w:val="22"/>
            </w:rPr>
            <w:t xml:space="preserve"> </w:t>
          </w:r>
          <w:r w:rsidRPr="00662D6E">
            <w:rPr>
              <w:noProof/>
              <w:sz w:val="22"/>
              <w:szCs w:val="22"/>
            </w:rPr>
            <w:t xml:space="preserve">and reporting requirements </w:t>
          </w:r>
          <w:r w:rsidRPr="00A15736">
            <w:rPr>
              <w:noProof/>
              <w:sz w:val="22"/>
              <w:szCs w:val="22"/>
            </w:rPr>
            <w:t xml:space="preserve">that apply </w:t>
          </w:r>
          <w:r w:rsidR="00A15736">
            <w:rPr>
              <w:noProof/>
              <w:sz w:val="22"/>
              <w:szCs w:val="22"/>
            </w:rPr>
            <w:t>when students withdraw from training</w:t>
          </w:r>
          <w:r w:rsidRPr="00662D6E">
            <w:rPr>
              <w:noProof/>
              <w:sz w:val="22"/>
              <w:szCs w:val="22"/>
            </w:rPr>
            <w:t>.</w:t>
          </w:r>
        </w:p>
      </w:sdtContent>
    </w:sdt>
    <w:p w14:paraId="002A10A0" w14:textId="21D5DA85" w:rsidR="0014702E" w:rsidRPr="00F843EE" w:rsidRDefault="0014702E" w:rsidP="00FE25CD">
      <w:pPr>
        <w:pStyle w:val="Heading1"/>
        <w:spacing w:before="0"/>
      </w:pPr>
      <w:r w:rsidRPr="00F843EE">
        <w:t>Types of withdrawals</w:t>
      </w:r>
    </w:p>
    <w:p w14:paraId="4D1744F2" w14:textId="62D2BA92" w:rsidR="003A578B" w:rsidRPr="003A578B" w:rsidRDefault="004408CF" w:rsidP="00651884">
      <w:pPr>
        <w:spacing w:after="120" w:line="240" w:lineRule="auto"/>
        <w:rPr>
          <w:sz w:val="22"/>
          <w:szCs w:val="22"/>
        </w:rPr>
      </w:pPr>
      <w:bookmarkStart w:id="0" w:name="_Hlk83020204"/>
      <w:r>
        <w:rPr>
          <w:sz w:val="22"/>
          <w:szCs w:val="22"/>
        </w:rPr>
        <w:t>There are 3 types of withdrawals</w:t>
      </w:r>
      <w:r w:rsidR="00531EF6">
        <w:rPr>
          <w:sz w:val="22"/>
          <w:szCs w:val="22"/>
        </w:rPr>
        <w:t>:</w:t>
      </w:r>
    </w:p>
    <w:p w14:paraId="10BCE709" w14:textId="137B13E2" w:rsidR="003A578B" w:rsidRPr="003A578B" w:rsidRDefault="00CB00FC" w:rsidP="00651884">
      <w:pPr>
        <w:pStyle w:val="ListParagraph"/>
        <w:numPr>
          <w:ilvl w:val="0"/>
          <w:numId w:val="7"/>
        </w:numPr>
        <w:spacing w:after="120" w:line="240" w:lineRule="auto"/>
        <w:ind w:left="284" w:hanging="284"/>
        <w:contextualSpacing w:val="0"/>
      </w:pPr>
      <w:r>
        <w:rPr>
          <w:b/>
          <w:bCs/>
        </w:rPr>
        <w:t>O</w:t>
      </w:r>
      <w:r w:rsidR="004408CF" w:rsidRPr="003A578B">
        <w:rPr>
          <w:b/>
          <w:bCs/>
        </w:rPr>
        <w:t>fficial withdrawal</w:t>
      </w:r>
      <w:r w:rsidR="004408CF" w:rsidRPr="003A578B">
        <w:t xml:space="preserve"> </w:t>
      </w:r>
      <w:r w:rsidR="00C1436D">
        <w:rPr>
          <w:rFonts w:cstheme="minorHAnsi"/>
        </w:rPr>
        <w:t>−</w:t>
      </w:r>
      <w:r w:rsidR="004408CF">
        <w:t xml:space="preserve"> </w:t>
      </w:r>
      <w:r w:rsidR="003A578B" w:rsidRPr="003A578B">
        <w:t xml:space="preserve">the student </w:t>
      </w:r>
      <w:r w:rsidR="00C1436D">
        <w:t>tells</w:t>
      </w:r>
      <w:r w:rsidR="00C1436D" w:rsidRPr="003A578B">
        <w:t xml:space="preserve"> </w:t>
      </w:r>
      <w:r w:rsidR="003A578B" w:rsidRPr="003A578B">
        <w:t>you verbally or in writing that they don’t intend to complete the training</w:t>
      </w:r>
    </w:p>
    <w:p w14:paraId="39F8060F" w14:textId="73B672A8" w:rsidR="003A578B" w:rsidRPr="003A578B" w:rsidRDefault="008A5100" w:rsidP="00651884">
      <w:pPr>
        <w:pStyle w:val="ListParagraph"/>
        <w:numPr>
          <w:ilvl w:val="0"/>
          <w:numId w:val="7"/>
        </w:numPr>
        <w:spacing w:after="120" w:line="240" w:lineRule="auto"/>
        <w:ind w:left="284" w:hanging="284"/>
        <w:contextualSpacing w:val="0"/>
        <w:rPr>
          <w:b/>
          <w:bCs/>
        </w:rPr>
      </w:pPr>
      <w:r>
        <w:rPr>
          <w:b/>
          <w:bCs/>
        </w:rPr>
        <w:t>A</w:t>
      </w:r>
      <w:r w:rsidR="004408CF" w:rsidRPr="003A578B">
        <w:rPr>
          <w:b/>
          <w:bCs/>
        </w:rPr>
        <w:t>pparent withdrawal</w:t>
      </w:r>
      <w:r w:rsidR="004408CF" w:rsidRPr="003A578B">
        <w:t xml:space="preserve"> </w:t>
      </w:r>
      <w:r w:rsidR="00C1436D">
        <w:rPr>
          <w:rFonts w:cstheme="minorHAnsi"/>
        </w:rPr>
        <w:t>−</w:t>
      </w:r>
      <w:r w:rsidR="004408CF">
        <w:t xml:space="preserve"> </w:t>
      </w:r>
      <w:r w:rsidR="003A578B" w:rsidRPr="003A578B">
        <w:t xml:space="preserve">the student stops participating in training but doesn’t </w:t>
      </w:r>
      <w:r w:rsidR="00C1436D">
        <w:t>tell</w:t>
      </w:r>
      <w:r w:rsidR="00C1436D" w:rsidRPr="003A578B">
        <w:t xml:space="preserve"> </w:t>
      </w:r>
      <w:r w:rsidR="003A578B" w:rsidRPr="003A578B">
        <w:t>you</w:t>
      </w:r>
      <w:r w:rsidR="003E1042">
        <w:t>,</w:t>
      </w:r>
      <w:r w:rsidR="003A578B" w:rsidRPr="003A578B">
        <w:t xml:space="preserve"> so you decide when to withdraw them</w:t>
      </w:r>
    </w:p>
    <w:p w14:paraId="7B0D335B" w14:textId="395981A8" w:rsidR="003A578B" w:rsidRPr="003A578B" w:rsidRDefault="008A5100" w:rsidP="00651884">
      <w:pPr>
        <w:pStyle w:val="ListParagraph"/>
        <w:numPr>
          <w:ilvl w:val="0"/>
          <w:numId w:val="7"/>
        </w:numPr>
        <w:spacing w:after="120" w:line="240" w:lineRule="auto"/>
        <w:ind w:left="284" w:hanging="284"/>
        <w:contextualSpacing w:val="0"/>
        <w:rPr>
          <w:b/>
          <w:bCs/>
        </w:rPr>
      </w:pPr>
      <w:r>
        <w:rPr>
          <w:b/>
          <w:bCs/>
        </w:rPr>
        <w:t>D</w:t>
      </w:r>
      <w:r w:rsidR="004408CF" w:rsidRPr="003A578B">
        <w:rPr>
          <w:b/>
          <w:bCs/>
        </w:rPr>
        <w:t>eferral</w:t>
      </w:r>
      <w:r w:rsidR="004408CF" w:rsidRPr="003A578B">
        <w:t xml:space="preserve"> </w:t>
      </w:r>
      <w:r w:rsidR="00060DDB">
        <w:rPr>
          <w:rFonts w:cstheme="minorHAnsi"/>
        </w:rPr>
        <w:t>−</w:t>
      </w:r>
      <w:r w:rsidR="004408CF">
        <w:t xml:space="preserve"> </w:t>
      </w:r>
      <w:r w:rsidR="003A578B" w:rsidRPr="003A578B">
        <w:t xml:space="preserve">you come to an agreement with the student that they can withdraw from a program for now and </w:t>
      </w:r>
      <w:r w:rsidR="004408CF">
        <w:t>return to</w:t>
      </w:r>
      <w:r w:rsidR="003A578B" w:rsidRPr="003A578B">
        <w:t xml:space="preserve"> training later</w:t>
      </w:r>
    </w:p>
    <w:bookmarkEnd w:id="0"/>
    <w:p w14:paraId="71A1986B" w14:textId="0EFFBDB9" w:rsidR="00D2635D" w:rsidRPr="00F843EE" w:rsidRDefault="00A84638" w:rsidP="00FE25CD">
      <w:pPr>
        <w:pStyle w:val="Heading1"/>
        <w:spacing w:before="0"/>
      </w:pPr>
      <w:r>
        <w:t>Written</w:t>
      </w:r>
      <w:r w:rsidRPr="00F843EE">
        <w:t xml:space="preserve"> </w:t>
      </w:r>
      <w:r w:rsidR="00D2635D" w:rsidRPr="00F843EE">
        <w:t>process for withdrawals</w:t>
      </w:r>
    </w:p>
    <w:p w14:paraId="246AF8DC" w14:textId="77777777" w:rsidR="00AF7CBE" w:rsidRDefault="006713CE" w:rsidP="00651884">
      <w:pPr>
        <w:pStyle w:val="NoSpacing"/>
        <w:spacing w:after="120"/>
      </w:pPr>
      <w:r>
        <w:t xml:space="preserve">You </w:t>
      </w:r>
      <w:r w:rsidRPr="001E42CC">
        <w:t>should</w:t>
      </w:r>
      <w:r>
        <w:t xml:space="preserve"> have a written process </w:t>
      </w:r>
      <w:r w:rsidR="00C81021">
        <w:t xml:space="preserve">for </w:t>
      </w:r>
      <w:r>
        <w:t>managing withdrawals</w:t>
      </w:r>
      <w:r w:rsidR="00E2690D">
        <w:t xml:space="preserve"> and e</w:t>
      </w:r>
      <w:r w:rsidR="00E2690D" w:rsidRPr="004A43E5">
        <w:t xml:space="preserve">xplain </w:t>
      </w:r>
      <w:r w:rsidR="00E2690D">
        <w:t>your</w:t>
      </w:r>
      <w:r w:rsidR="00E2750E">
        <w:t xml:space="preserve"> process </w:t>
      </w:r>
      <w:r w:rsidR="00E2690D" w:rsidRPr="004A43E5">
        <w:t xml:space="preserve">to </w:t>
      </w:r>
      <w:r w:rsidR="00E2690D">
        <w:t>students</w:t>
      </w:r>
      <w:r>
        <w:t xml:space="preserve">. </w:t>
      </w:r>
    </w:p>
    <w:p w14:paraId="2A8EA6B9" w14:textId="1EDD21EB" w:rsidR="006713CE" w:rsidRDefault="00E2690D" w:rsidP="00651884">
      <w:pPr>
        <w:pStyle w:val="NoSpacing"/>
        <w:spacing w:after="120"/>
      </w:pPr>
      <w:r>
        <w:t xml:space="preserve">Your process </w:t>
      </w:r>
      <w:r w:rsidR="006713CE">
        <w:t>could cover:</w:t>
      </w:r>
    </w:p>
    <w:p w14:paraId="3D9ED608" w14:textId="79B9C5DE" w:rsidR="006713CE" w:rsidRDefault="0020191B" w:rsidP="00651884">
      <w:pPr>
        <w:pStyle w:val="Default"/>
        <w:numPr>
          <w:ilvl w:val="0"/>
          <w:numId w:val="8"/>
        </w:numPr>
        <w:spacing w:after="120"/>
        <w:ind w:left="284" w:hanging="278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  <w:r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how </w:t>
      </w:r>
      <w:r w:rsidR="001C03DB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you </w:t>
      </w:r>
      <w:r w:rsidR="006713CE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identify issues </w:t>
      </w:r>
      <w:r w:rsidR="005C597F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>that can cause a student to drop-out</w:t>
      </w:r>
      <w:r w:rsidR="009900A0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 (for example,</w:t>
      </w:r>
      <w:r w:rsidR="006713CE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 whether the student needs additional support</w:t>
      </w:r>
      <w:r w:rsidR="009900A0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>)</w:t>
      </w:r>
    </w:p>
    <w:p w14:paraId="1185CE0C" w14:textId="77249939" w:rsidR="006713CE" w:rsidRPr="001B3882" w:rsidRDefault="0020191B" w:rsidP="00651884">
      <w:pPr>
        <w:pStyle w:val="Default"/>
        <w:numPr>
          <w:ilvl w:val="0"/>
          <w:numId w:val="8"/>
        </w:numPr>
        <w:spacing w:after="120"/>
        <w:ind w:left="284" w:hanging="278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  <w:r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how </w:t>
      </w:r>
      <w:r w:rsidR="001C03DB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you </w:t>
      </w:r>
      <w:r w:rsidR="006713CE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>attempt to re-engage a student (</w:t>
      </w:r>
      <w:r w:rsidR="009900A0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>for example,</w:t>
      </w:r>
      <w:r w:rsidR="006713CE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 how many attempts you should make to contact them before you decide to withdraw </w:t>
      </w:r>
      <w:r w:rsidR="00097FFC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>them</w:t>
      </w:r>
      <w:r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>,</w:t>
      </w:r>
      <w:r w:rsidR="009A505A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 </w:t>
      </w:r>
      <w:r w:rsidR="006713CE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>and how you record your attempts)</w:t>
      </w:r>
    </w:p>
    <w:p w14:paraId="522AF307" w14:textId="66E8C3F1" w:rsidR="006713CE" w:rsidRPr="006713CE" w:rsidRDefault="0020191B" w:rsidP="00651884">
      <w:pPr>
        <w:pStyle w:val="Default"/>
        <w:numPr>
          <w:ilvl w:val="0"/>
          <w:numId w:val="8"/>
        </w:numPr>
        <w:spacing w:after="120"/>
        <w:ind w:left="284" w:hanging="278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how </w:t>
      </w:r>
      <w:r w:rsidR="001C03DB">
        <w:rPr>
          <w:rFonts w:asciiTheme="minorHAnsi" w:hAnsiTheme="minorHAnsi" w:cstheme="minorBidi"/>
          <w:color w:val="auto"/>
          <w:sz w:val="22"/>
          <w:szCs w:val="22"/>
        </w:rPr>
        <w:t xml:space="preserve">you </w:t>
      </w:r>
      <w:r w:rsidR="006713CE" w:rsidRPr="006713CE">
        <w:rPr>
          <w:rFonts w:asciiTheme="minorHAnsi" w:hAnsiTheme="minorHAnsi" w:cstheme="minorBidi"/>
          <w:color w:val="auto"/>
          <w:sz w:val="22"/>
          <w:szCs w:val="22"/>
        </w:rPr>
        <w:t xml:space="preserve">approve and manage deferrals </w:t>
      </w:r>
      <w:r w:rsidR="009900A0">
        <w:rPr>
          <w:rFonts w:asciiTheme="minorHAnsi" w:hAnsiTheme="minorHAnsi" w:cstheme="minorBidi"/>
          <w:color w:val="auto"/>
          <w:sz w:val="22"/>
          <w:szCs w:val="22"/>
        </w:rPr>
        <w:t xml:space="preserve">(for example, </w:t>
      </w:r>
      <w:r w:rsidR="006713CE" w:rsidRPr="006713CE">
        <w:rPr>
          <w:rFonts w:asciiTheme="minorHAnsi" w:hAnsiTheme="minorHAnsi" w:cstheme="minorBidi"/>
          <w:color w:val="auto"/>
          <w:sz w:val="22"/>
          <w:szCs w:val="22"/>
        </w:rPr>
        <w:t>how long a student can defer their training</w:t>
      </w:r>
      <w:r w:rsidR="009900A0">
        <w:rPr>
          <w:rFonts w:asciiTheme="minorHAnsi" w:hAnsiTheme="minorHAnsi" w:cstheme="minorBidi"/>
          <w:color w:val="auto"/>
          <w:sz w:val="22"/>
          <w:szCs w:val="22"/>
        </w:rPr>
        <w:t>)</w:t>
      </w:r>
    </w:p>
    <w:p w14:paraId="54BA3240" w14:textId="74EAEE29" w:rsidR="006713CE" w:rsidRPr="00592619" w:rsidRDefault="0020191B" w:rsidP="00651884">
      <w:pPr>
        <w:pStyle w:val="Default"/>
        <w:numPr>
          <w:ilvl w:val="0"/>
          <w:numId w:val="8"/>
        </w:numPr>
        <w:spacing w:after="120"/>
        <w:ind w:left="284" w:hanging="278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  <w:r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how </w:t>
      </w:r>
      <w:r w:rsidR="001C03DB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you </w:t>
      </w:r>
      <w:r w:rsidR="006713CE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deal with other less common situations that might result in a withdrawal </w:t>
      </w:r>
      <w:r w:rsidR="009900A0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(for example, </w:t>
      </w:r>
      <w:r w:rsidR="006713CE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>when a student is substantially in arrears with their tuition fees, and you can’t come to an acceptable financial arrangement</w:t>
      </w:r>
      <w:r w:rsidR="0032358E" w:rsidRPr="1796E09A">
        <w:rPr>
          <w:rFonts w:asciiTheme="minorHAnsi" w:hAnsiTheme="minorHAnsi" w:cstheme="minorBidi"/>
          <w:color w:val="auto"/>
          <w:sz w:val="22"/>
          <w:szCs w:val="22"/>
          <w:lang w:val="en-US"/>
        </w:rPr>
        <w:t>)</w:t>
      </w:r>
    </w:p>
    <w:p w14:paraId="0626B1DF" w14:textId="05158F38" w:rsidR="006713CE" w:rsidRDefault="0020191B" w:rsidP="00651884">
      <w:pPr>
        <w:pStyle w:val="Default"/>
        <w:numPr>
          <w:ilvl w:val="0"/>
          <w:numId w:val="8"/>
        </w:numPr>
        <w:spacing w:after="120"/>
        <w:ind w:left="284" w:hanging="278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how </w:t>
      </w:r>
      <w:r w:rsidR="001C03DB">
        <w:rPr>
          <w:rFonts w:asciiTheme="minorHAnsi" w:hAnsiTheme="minorHAnsi" w:cstheme="minorBidi"/>
          <w:color w:val="auto"/>
          <w:sz w:val="22"/>
          <w:szCs w:val="22"/>
        </w:rPr>
        <w:t xml:space="preserve">you </w:t>
      </w:r>
      <w:r w:rsidR="006713CE" w:rsidRPr="006F5E02">
        <w:rPr>
          <w:rFonts w:asciiTheme="minorHAnsi" w:hAnsiTheme="minorHAnsi" w:cstheme="minorBidi"/>
          <w:color w:val="auto"/>
          <w:sz w:val="22"/>
          <w:szCs w:val="22"/>
        </w:rPr>
        <w:t xml:space="preserve">record withdrawals </w:t>
      </w:r>
      <w:r w:rsidR="006713CE">
        <w:rPr>
          <w:rFonts w:asciiTheme="minorHAnsi" w:hAnsiTheme="minorHAnsi" w:cstheme="minorBidi"/>
          <w:color w:val="auto"/>
          <w:sz w:val="22"/>
          <w:szCs w:val="22"/>
        </w:rPr>
        <w:t xml:space="preserve">(for example, </w:t>
      </w:r>
      <w:r w:rsidR="006713CE" w:rsidRPr="006F5E02">
        <w:rPr>
          <w:rFonts w:asciiTheme="minorHAnsi" w:hAnsiTheme="minorHAnsi" w:cstheme="minorBidi"/>
          <w:color w:val="auto"/>
          <w:sz w:val="22"/>
          <w:szCs w:val="22"/>
        </w:rPr>
        <w:t>a note in the student file or an internal withdrawal form</w:t>
      </w:r>
      <w:r w:rsidR="006713CE">
        <w:rPr>
          <w:rFonts w:asciiTheme="minorHAnsi" w:hAnsiTheme="minorHAnsi" w:cstheme="minorBidi"/>
          <w:color w:val="auto"/>
          <w:sz w:val="22"/>
          <w:szCs w:val="22"/>
        </w:rPr>
        <w:t>).</w:t>
      </w:r>
    </w:p>
    <w:p w14:paraId="53E723E1" w14:textId="2A5E42A4" w:rsidR="004C4B42" w:rsidRDefault="00A6394B" w:rsidP="00B27565">
      <w:pPr>
        <w:pStyle w:val="Heading1"/>
        <w:spacing w:before="0" w:line="240" w:lineRule="auto"/>
      </w:pPr>
      <w:r>
        <w:t>Notification</w:t>
      </w:r>
      <w:r w:rsidR="00DC3DEC">
        <w:t xml:space="preserve"> requirements</w:t>
      </w:r>
    </w:p>
    <w:p w14:paraId="7B803E1D" w14:textId="7D149D6B" w:rsidR="00D80A49" w:rsidRPr="00D80A49" w:rsidRDefault="000E448E" w:rsidP="00651884">
      <w:p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There are certain people yo</w:t>
      </w:r>
      <w:r w:rsidR="00D80A49" w:rsidRPr="00D80A49">
        <w:rPr>
          <w:sz w:val="22"/>
          <w:szCs w:val="22"/>
        </w:rPr>
        <w:t>u</w:t>
      </w:r>
      <w:r w:rsidR="00781274">
        <w:rPr>
          <w:sz w:val="22"/>
          <w:szCs w:val="22"/>
        </w:rPr>
        <w:t xml:space="preserve"> must tell</w:t>
      </w:r>
      <w:r w:rsidR="00D80A49">
        <w:rPr>
          <w:sz w:val="22"/>
          <w:szCs w:val="22"/>
        </w:rPr>
        <w:t xml:space="preserve"> when apprentices, trainees or students under 17 withdraw from their training</w:t>
      </w:r>
      <w:r w:rsidR="00FE2EDE">
        <w:rPr>
          <w:sz w:val="22"/>
          <w:szCs w:val="22"/>
        </w:rPr>
        <w:t>.</w:t>
      </w:r>
    </w:p>
    <w:p w14:paraId="36E29F8C" w14:textId="53ADC279" w:rsidR="00BB5257" w:rsidRPr="00B27565" w:rsidRDefault="00A9489C" w:rsidP="00B27565">
      <w:pPr>
        <w:pStyle w:val="Heading2"/>
        <w:spacing w:before="0" w:line="240" w:lineRule="auto"/>
        <w:rPr>
          <w:lang w:val="en-AU"/>
        </w:rPr>
      </w:pPr>
      <w:r w:rsidRPr="00B27565">
        <w:rPr>
          <w:lang w:val="en-AU"/>
        </w:rPr>
        <w:t>A</w:t>
      </w:r>
      <w:r w:rsidR="00BB5257" w:rsidRPr="00B27565">
        <w:rPr>
          <w:lang w:val="en-AU"/>
        </w:rPr>
        <w:t>pprentice</w:t>
      </w:r>
      <w:r w:rsidRPr="00B27565">
        <w:rPr>
          <w:lang w:val="en-AU"/>
        </w:rPr>
        <w:t>s and</w:t>
      </w:r>
      <w:r w:rsidR="00BB5257" w:rsidRPr="00B27565">
        <w:rPr>
          <w:lang w:val="en-AU"/>
        </w:rPr>
        <w:t xml:space="preserve"> trainee</w:t>
      </w:r>
      <w:r w:rsidR="00D80A49" w:rsidRPr="00B27565">
        <w:rPr>
          <w:lang w:val="en-AU"/>
        </w:rPr>
        <w:t>s</w:t>
      </w:r>
      <w:r w:rsidR="00BB5257" w:rsidRPr="00B27565">
        <w:rPr>
          <w:lang w:val="en-AU"/>
        </w:rPr>
        <w:t xml:space="preserve"> </w:t>
      </w:r>
    </w:p>
    <w:p w14:paraId="48644518" w14:textId="4252BD65" w:rsidR="00AF7CBE" w:rsidRPr="00A73ACB" w:rsidRDefault="00BB5257" w:rsidP="00A73ACB">
      <w:pPr>
        <w:spacing w:after="120" w:line="240" w:lineRule="auto"/>
        <w:rPr>
          <w:color w:val="004C97" w:themeColor="accent1"/>
          <w:sz w:val="28"/>
          <w:szCs w:val="28"/>
        </w:rPr>
      </w:pPr>
      <w:r w:rsidRPr="004D19A3">
        <w:rPr>
          <w:sz w:val="22"/>
          <w:szCs w:val="22"/>
        </w:rPr>
        <w:t>If an apprentice or trainee fails to commence training as planned</w:t>
      </w:r>
      <w:r w:rsidR="009900A0">
        <w:rPr>
          <w:sz w:val="22"/>
          <w:szCs w:val="22"/>
        </w:rPr>
        <w:t xml:space="preserve"> </w:t>
      </w:r>
      <w:r w:rsidRPr="004D19A3">
        <w:rPr>
          <w:sz w:val="22"/>
          <w:szCs w:val="22"/>
        </w:rPr>
        <w:t xml:space="preserve">or withdraws, you must </w:t>
      </w:r>
      <w:r w:rsidR="00C63CAE">
        <w:rPr>
          <w:sz w:val="22"/>
          <w:szCs w:val="22"/>
        </w:rPr>
        <w:t>tell</w:t>
      </w:r>
      <w:r w:rsidR="00C63CAE" w:rsidRPr="004D19A3">
        <w:rPr>
          <w:sz w:val="22"/>
          <w:szCs w:val="22"/>
        </w:rPr>
        <w:t xml:space="preserve"> </w:t>
      </w:r>
      <w:r w:rsidRPr="004D19A3">
        <w:rPr>
          <w:sz w:val="22"/>
          <w:szCs w:val="22"/>
        </w:rPr>
        <w:t>the</w:t>
      </w:r>
      <w:r w:rsidR="00EB36CF" w:rsidRPr="00EB36CF">
        <w:t xml:space="preserve"> </w:t>
      </w:r>
      <w:hyperlink r:id="rId11" w:history="1">
        <w:r w:rsidR="00EB36CF" w:rsidRPr="00EB36CF">
          <w:rPr>
            <w:rStyle w:val="Hyperlink"/>
            <w:bCs/>
            <w:sz w:val="22"/>
            <w:szCs w:val="22"/>
          </w:rPr>
          <w:t>Apprentice Connect Australia</w:t>
        </w:r>
      </w:hyperlink>
      <w:r w:rsidR="005226BA">
        <w:rPr>
          <w:sz w:val="22"/>
          <w:szCs w:val="22"/>
        </w:rPr>
        <w:t xml:space="preserve"> provider</w:t>
      </w:r>
      <w:r w:rsidRPr="004D19A3">
        <w:rPr>
          <w:sz w:val="22"/>
          <w:szCs w:val="22"/>
        </w:rPr>
        <w:t xml:space="preserve"> and the employer within 2 weeks. </w:t>
      </w:r>
      <w:r w:rsidR="00781274">
        <w:rPr>
          <w:sz w:val="22"/>
          <w:szCs w:val="22"/>
        </w:rPr>
        <w:t>Refer to</w:t>
      </w:r>
      <w:r w:rsidRPr="004D19A3">
        <w:rPr>
          <w:sz w:val="22"/>
          <w:szCs w:val="22"/>
        </w:rPr>
        <w:t xml:space="preserve"> the 202</w:t>
      </w:r>
      <w:r w:rsidR="005D0406">
        <w:rPr>
          <w:sz w:val="22"/>
          <w:szCs w:val="22"/>
        </w:rPr>
        <w:t>5</w:t>
      </w:r>
      <w:r w:rsidRPr="004D19A3">
        <w:rPr>
          <w:sz w:val="22"/>
          <w:szCs w:val="22"/>
        </w:rPr>
        <w:t xml:space="preserve"> </w:t>
      </w:r>
      <w:r w:rsidR="00781274">
        <w:rPr>
          <w:sz w:val="22"/>
          <w:szCs w:val="22"/>
        </w:rPr>
        <w:t>g</w:t>
      </w:r>
      <w:r w:rsidR="00781274" w:rsidRPr="004D19A3">
        <w:rPr>
          <w:sz w:val="22"/>
          <w:szCs w:val="22"/>
        </w:rPr>
        <w:t xml:space="preserve">uidelines </w:t>
      </w:r>
      <w:r w:rsidR="00781274">
        <w:rPr>
          <w:sz w:val="22"/>
          <w:szCs w:val="22"/>
        </w:rPr>
        <w:t>a</w:t>
      </w:r>
      <w:r w:rsidR="00781274" w:rsidRPr="004D19A3">
        <w:rPr>
          <w:sz w:val="22"/>
          <w:szCs w:val="22"/>
        </w:rPr>
        <w:t xml:space="preserve">bout </w:t>
      </w:r>
      <w:r w:rsidR="00781274">
        <w:rPr>
          <w:sz w:val="22"/>
          <w:szCs w:val="22"/>
        </w:rPr>
        <w:t>a</w:t>
      </w:r>
      <w:r w:rsidR="00781274" w:rsidRPr="004D19A3">
        <w:rPr>
          <w:sz w:val="22"/>
          <w:szCs w:val="22"/>
        </w:rPr>
        <w:t xml:space="preserve">pprenticeship </w:t>
      </w:r>
      <w:r w:rsidRPr="004D19A3">
        <w:rPr>
          <w:sz w:val="22"/>
          <w:szCs w:val="22"/>
        </w:rPr>
        <w:t xml:space="preserve">and </w:t>
      </w:r>
      <w:r w:rsidR="00781274">
        <w:rPr>
          <w:sz w:val="22"/>
          <w:szCs w:val="22"/>
        </w:rPr>
        <w:t>t</w:t>
      </w:r>
      <w:r w:rsidR="00781274" w:rsidRPr="004D19A3">
        <w:rPr>
          <w:sz w:val="22"/>
          <w:szCs w:val="22"/>
        </w:rPr>
        <w:t xml:space="preserve">raineeship </w:t>
      </w:r>
      <w:r w:rsidR="00781274">
        <w:rPr>
          <w:sz w:val="22"/>
          <w:szCs w:val="22"/>
        </w:rPr>
        <w:t>t</w:t>
      </w:r>
      <w:r w:rsidRPr="004D19A3">
        <w:rPr>
          <w:sz w:val="22"/>
          <w:szCs w:val="22"/>
        </w:rPr>
        <w:t xml:space="preserve">raining </w:t>
      </w:r>
      <w:r w:rsidR="00781274">
        <w:rPr>
          <w:sz w:val="22"/>
          <w:szCs w:val="22"/>
        </w:rPr>
        <w:t>d</w:t>
      </w:r>
      <w:r w:rsidR="00781274" w:rsidRPr="004D19A3">
        <w:rPr>
          <w:sz w:val="22"/>
          <w:szCs w:val="22"/>
        </w:rPr>
        <w:t>elivery</w:t>
      </w:r>
      <w:r w:rsidRPr="004D19A3">
        <w:rPr>
          <w:sz w:val="22"/>
          <w:szCs w:val="22"/>
        </w:rPr>
        <w:t>.</w:t>
      </w:r>
    </w:p>
    <w:p w14:paraId="02755423" w14:textId="7C54483D" w:rsidR="00BB5257" w:rsidRPr="00B27565" w:rsidRDefault="00A9489C" w:rsidP="00B27565">
      <w:pPr>
        <w:pStyle w:val="Heading2"/>
        <w:spacing w:before="0" w:line="240" w:lineRule="auto"/>
        <w:rPr>
          <w:lang w:val="en-AU"/>
        </w:rPr>
      </w:pPr>
      <w:r w:rsidRPr="00B27565">
        <w:rPr>
          <w:lang w:val="en-AU"/>
        </w:rPr>
        <w:t>S</w:t>
      </w:r>
      <w:r w:rsidR="00BB5257" w:rsidRPr="00B27565">
        <w:rPr>
          <w:lang w:val="en-AU"/>
        </w:rPr>
        <w:t>tudent</w:t>
      </w:r>
      <w:r w:rsidR="00C81021" w:rsidRPr="00B27565">
        <w:rPr>
          <w:lang w:val="en-AU"/>
        </w:rPr>
        <w:t>s</w:t>
      </w:r>
      <w:r w:rsidR="00BB5257" w:rsidRPr="00B27565">
        <w:rPr>
          <w:lang w:val="en-AU"/>
        </w:rPr>
        <w:t xml:space="preserve"> under 17 </w:t>
      </w:r>
    </w:p>
    <w:p w14:paraId="52B35789" w14:textId="6FA1DD24" w:rsidR="00BB5257" w:rsidRPr="009900A0" w:rsidRDefault="00BB5257" w:rsidP="00651884">
      <w:pPr>
        <w:widowControl w:val="0"/>
        <w:spacing w:after="120" w:line="240" w:lineRule="auto"/>
        <w:rPr>
          <w:rFonts w:eastAsia="Arial"/>
          <w:sz w:val="22"/>
          <w:szCs w:val="22"/>
          <w:lang w:val="en-AU"/>
        </w:rPr>
      </w:pPr>
      <w:r w:rsidRPr="004D19A3">
        <w:rPr>
          <w:rFonts w:eastAsia="Arial"/>
          <w:sz w:val="22"/>
          <w:szCs w:val="22"/>
          <w:lang w:val="en-AU"/>
        </w:rPr>
        <w:t xml:space="preserve">If a student who is under 17 years of age and has an exemption from school to train </w:t>
      </w:r>
      <w:r w:rsidR="002E7C79">
        <w:rPr>
          <w:rFonts w:eastAsia="Arial"/>
          <w:sz w:val="22"/>
          <w:szCs w:val="22"/>
          <w:lang w:val="en-AU"/>
        </w:rPr>
        <w:t>with you</w:t>
      </w:r>
      <w:r w:rsidRPr="004D19A3">
        <w:rPr>
          <w:rFonts w:eastAsia="Arial"/>
          <w:sz w:val="22"/>
          <w:szCs w:val="22"/>
          <w:lang w:val="en-AU"/>
        </w:rPr>
        <w:t xml:space="preserve"> stops attending, you must </w:t>
      </w:r>
      <w:r w:rsidR="00867B8D">
        <w:rPr>
          <w:rFonts w:eastAsia="Arial"/>
          <w:sz w:val="22"/>
          <w:szCs w:val="22"/>
          <w:lang w:val="en-AU"/>
        </w:rPr>
        <w:t xml:space="preserve">tell </w:t>
      </w:r>
      <w:r w:rsidRPr="009900A0">
        <w:rPr>
          <w:rFonts w:eastAsia="Arial"/>
          <w:sz w:val="22"/>
          <w:szCs w:val="22"/>
          <w:lang w:val="en-AU"/>
        </w:rPr>
        <w:t xml:space="preserve">the </w:t>
      </w:r>
      <w:r w:rsidR="004A762F" w:rsidRPr="009900A0">
        <w:rPr>
          <w:rFonts w:eastAsia="Arial"/>
          <w:sz w:val="22"/>
          <w:szCs w:val="22"/>
          <w:lang w:val="en-AU"/>
        </w:rPr>
        <w:t>D</w:t>
      </w:r>
      <w:r w:rsidRPr="009900A0">
        <w:rPr>
          <w:rFonts w:eastAsia="Arial"/>
          <w:sz w:val="22"/>
          <w:szCs w:val="22"/>
          <w:lang w:val="en-AU"/>
        </w:rPr>
        <w:t xml:space="preserve">epartment </w:t>
      </w:r>
      <w:r w:rsidR="004A762F" w:rsidRPr="009900A0">
        <w:rPr>
          <w:rFonts w:eastAsia="Arial"/>
          <w:sz w:val="22"/>
          <w:szCs w:val="22"/>
          <w:lang w:val="en-AU"/>
        </w:rPr>
        <w:t xml:space="preserve">of Education </w:t>
      </w:r>
      <w:r w:rsidRPr="009900A0">
        <w:rPr>
          <w:rFonts w:eastAsia="Arial"/>
          <w:sz w:val="22"/>
          <w:szCs w:val="22"/>
          <w:lang w:val="en-AU"/>
        </w:rPr>
        <w:t xml:space="preserve">regional office </w:t>
      </w:r>
      <w:r w:rsidR="009900A0">
        <w:rPr>
          <w:rFonts w:eastAsia="Arial"/>
          <w:sz w:val="22"/>
          <w:szCs w:val="22"/>
          <w:lang w:val="en-AU"/>
        </w:rPr>
        <w:t xml:space="preserve">and </w:t>
      </w:r>
      <w:r w:rsidRPr="009900A0">
        <w:rPr>
          <w:rFonts w:eastAsia="Arial"/>
          <w:sz w:val="22"/>
          <w:szCs w:val="22"/>
          <w:lang w:val="en-AU"/>
        </w:rPr>
        <w:t>the student’s previous school (if relevant).</w:t>
      </w:r>
      <w:r w:rsidRPr="0015589C">
        <w:t xml:space="preserve"> </w:t>
      </w:r>
    </w:p>
    <w:p w14:paraId="453206CC" w14:textId="45D7D105" w:rsidR="00BB5257" w:rsidRDefault="00BB5257" w:rsidP="00651884">
      <w:pPr>
        <w:widowControl w:val="0"/>
        <w:spacing w:after="120" w:line="240" w:lineRule="auto"/>
        <w:rPr>
          <w:rFonts w:eastAsia="Arial"/>
          <w:sz w:val="22"/>
          <w:szCs w:val="22"/>
        </w:rPr>
      </w:pPr>
      <w:r w:rsidRPr="004D19A3">
        <w:rPr>
          <w:rFonts w:eastAsia="Arial"/>
          <w:sz w:val="22"/>
          <w:szCs w:val="22"/>
        </w:rPr>
        <w:t>The school will support the student by talking to them about alternative pathways.</w:t>
      </w:r>
    </w:p>
    <w:p w14:paraId="4839EBCD" w14:textId="77777777" w:rsidR="00FE25CD" w:rsidRPr="00F60818" w:rsidRDefault="00FE25CD" w:rsidP="00B27565">
      <w:pPr>
        <w:pStyle w:val="Heading1"/>
        <w:spacing w:before="0" w:line="240" w:lineRule="auto"/>
      </w:pPr>
      <w:r>
        <w:lastRenderedPageBreak/>
        <w:t>Evidence</w:t>
      </w:r>
      <w:r w:rsidRPr="00F60818">
        <w:t xml:space="preserve"> of participation</w:t>
      </w:r>
      <w:r>
        <w:t xml:space="preserve"> </w:t>
      </w:r>
    </w:p>
    <w:p w14:paraId="7117E2B3" w14:textId="53FACCF8" w:rsidR="00FE25CD" w:rsidRPr="000C0CEE" w:rsidRDefault="00FE25CD" w:rsidP="00651884">
      <w:pPr>
        <w:spacing w:after="120" w:line="240" w:lineRule="auto"/>
        <w:rPr>
          <w:sz w:val="22"/>
          <w:szCs w:val="22"/>
        </w:rPr>
      </w:pPr>
      <w:r w:rsidRPr="000C0CEE">
        <w:rPr>
          <w:sz w:val="22"/>
          <w:szCs w:val="22"/>
        </w:rPr>
        <w:t xml:space="preserve">If you claim payment for a withdrawn subject, you need to keep </w:t>
      </w:r>
      <w:r>
        <w:rPr>
          <w:sz w:val="22"/>
          <w:szCs w:val="22"/>
        </w:rPr>
        <w:t>one item of evidence of participation (</w:t>
      </w:r>
      <w:r w:rsidRPr="000C0CEE">
        <w:rPr>
          <w:sz w:val="22"/>
          <w:szCs w:val="22"/>
        </w:rPr>
        <w:t>EOP</w:t>
      </w:r>
      <w:r>
        <w:rPr>
          <w:sz w:val="22"/>
          <w:szCs w:val="22"/>
        </w:rPr>
        <w:t>)</w:t>
      </w:r>
      <w:r w:rsidRPr="000C0CEE">
        <w:rPr>
          <w:sz w:val="22"/>
          <w:szCs w:val="22"/>
        </w:rPr>
        <w:t xml:space="preserve"> to show that the student engaged in learning or assessment. </w:t>
      </w:r>
    </w:p>
    <w:p w14:paraId="3C60D4F4" w14:textId="66420144" w:rsidR="00FE25CD" w:rsidRPr="00944C30" w:rsidRDefault="00074EC0" w:rsidP="00651884">
      <w:pPr>
        <w:spacing w:after="120" w:line="240" w:lineRule="auto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4B5E5A7F" wp14:editId="3F0B10A1">
            <wp:simplePos x="0" y="0"/>
            <wp:positionH relativeFrom="column">
              <wp:posOffset>-1270</wp:posOffset>
            </wp:positionH>
            <wp:positionV relativeFrom="paragraph">
              <wp:posOffset>2540</wp:posOffset>
            </wp:positionV>
            <wp:extent cx="241300" cy="241300"/>
            <wp:effectExtent l="0" t="0" r="6350" b="6350"/>
            <wp:wrapTight wrapText="bothSides">
              <wp:wrapPolygon edited="0">
                <wp:start x="3411" y="0"/>
                <wp:lineTo x="0" y="6821"/>
                <wp:lineTo x="0" y="11937"/>
                <wp:lineTo x="3411" y="20463"/>
                <wp:lineTo x="17053" y="20463"/>
                <wp:lineTo x="20463" y="11937"/>
                <wp:lineTo x="20463" y="6821"/>
                <wp:lineTo x="17053" y="0"/>
                <wp:lineTo x="3411" y="0"/>
              </wp:wrapPolygon>
            </wp:wrapTight>
            <wp:docPr id="412208399" name="Graphic 41220839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5CD" w:rsidRPr="00944C30">
        <w:rPr>
          <w:sz w:val="22"/>
          <w:szCs w:val="22"/>
        </w:rPr>
        <w:t xml:space="preserve">You can use any accepted </w:t>
      </w:r>
      <w:r w:rsidR="00FE25CD">
        <w:rPr>
          <w:sz w:val="22"/>
          <w:szCs w:val="22"/>
        </w:rPr>
        <w:t xml:space="preserve">item of </w:t>
      </w:r>
      <w:r w:rsidR="00FE25CD" w:rsidRPr="00944C30">
        <w:rPr>
          <w:sz w:val="22"/>
          <w:szCs w:val="22"/>
        </w:rPr>
        <w:t xml:space="preserve">EOP </w:t>
      </w:r>
      <w:r w:rsidR="00FE25CD">
        <w:rPr>
          <w:sz w:val="22"/>
          <w:szCs w:val="22"/>
        </w:rPr>
        <w:t>except</w:t>
      </w:r>
      <w:r w:rsidR="00FE25CD" w:rsidRPr="00944C30">
        <w:rPr>
          <w:sz w:val="22"/>
          <w:szCs w:val="22"/>
        </w:rPr>
        <w:t xml:space="preserve"> evidence of assessment, which won’t be available as the student didn’t complete </w:t>
      </w:r>
      <w:r w:rsidR="003828DF">
        <w:rPr>
          <w:sz w:val="22"/>
          <w:szCs w:val="22"/>
        </w:rPr>
        <w:t xml:space="preserve">the </w:t>
      </w:r>
      <w:r w:rsidR="00FE25CD" w:rsidRPr="00944C30">
        <w:rPr>
          <w:sz w:val="22"/>
          <w:szCs w:val="22"/>
        </w:rPr>
        <w:t xml:space="preserve">subject. </w:t>
      </w:r>
    </w:p>
    <w:p w14:paraId="68F98ED7" w14:textId="06BCB2B9" w:rsidR="00952B45" w:rsidRDefault="009569F3" w:rsidP="00FE25CD">
      <w:pPr>
        <w:pStyle w:val="Heading1"/>
        <w:spacing w:before="0" w:line="240" w:lineRule="auto"/>
      </w:pPr>
      <w:r>
        <w:t>How to report a</w:t>
      </w:r>
      <w:r w:rsidR="00FE221C">
        <w:t xml:space="preserve"> withdrawal</w:t>
      </w:r>
      <w:r>
        <w:t xml:space="preserve"> </w:t>
      </w:r>
    </w:p>
    <w:p w14:paraId="3FAC53B6" w14:textId="0077CBE0" w:rsidR="00621BF8" w:rsidRPr="00621BF8" w:rsidRDefault="00B603B2" w:rsidP="00651884">
      <w:pPr>
        <w:spacing w:after="120" w:line="240" w:lineRule="auto"/>
        <w:rPr>
          <w:sz w:val="22"/>
          <w:szCs w:val="22"/>
        </w:rPr>
      </w:pPr>
      <w:r w:rsidRPr="00B603B2">
        <w:rPr>
          <w:sz w:val="22"/>
          <w:szCs w:val="22"/>
        </w:rPr>
        <w:t>When a student withdraws</w:t>
      </w:r>
      <w:r w:rsidR="00D17E99">
        <w:rPr>
          <w:sz w:val="22"/>
          <w:szCs w:val="22"/>
        </w:rPr>
        <w:t xml:space="preserve"> from training</w:t>
      </w:r>
      <w:r w:rsidRPr="00B603B2">
        <w:rPr>
          <w:sz w:val="22"/>
          <w:szCs w:val="22"/>
        </w:rPr>
        <w:t>, follow these</w:t>
      </w:r>
      <w:r w:rsidR="00621BF8" w:rsidRPr="00B603B2">
        <w:rPr>
          <w:sz w:val="22"/>
          <w:szCs w:val="22"/>
        </w:rPr>
        <w:t xml:space="preserve"> steps to report</w:t>
      </w:r>
      <w:r w:rsidRPr="00B603B2">
        <w:rPr>
          <w:sz w:val="22"/>
          <w:szCs w:val="22"/>
        </w:rPr>
        <w:t xml:space="preserve"> it</w:t>
      </w:r>
      <w:r w:rsidR="00621BF8" w:rsidRPr="00B603B2">
        <w:rPr>
          <w:sz w:val="22"/>
          <w:szCs w:val="22"/>
        </w:rPr>
        <w:t xml:space="preserve"> in SVTS</w:t>
      </w:r>
      <w:r w:rsidR="00781274">
        <w:rPr>
          <w:sz w:val="22"/>
          <w:szCs w:val="22"/>
        </w:rPr>
        <w:t>.</w:t>
      </w:r>
    </w:p>
    <w:p w14:paraId="69E04E7F" w14:textId="223ECBF1" w:rsidR="009569F3" w:rsidRPr="00621BF8" w:rsidRDefault="00FC2B97" w:rsidP="00651884">
      <w:pPr>
        <w:pStyle w:val="ListParagraph"/>
        <w:numPr>
          <w:ilvl w:val="0"/>
          <w:numId w:val="25"/>
        </w:numPr>
        <w:spacing w:after="120" w:line="240" w:lineRule="auto"/>
        <w:ind w:left="357" w:hanging="357"/>
        <w:contextualSpacing w:val="0"/>
      </w:pPr>
      <w:r>
        <w:t>U</w:t>
      </w:r>
      <w:r w:rsidR="009569F3" w:rsidRPr="00621BF8">
        <w:t xml:space="preserve">pdate the </w:t>
      </w:r>
      <w:r w:rsidR="009569F3" w:rsidRPr="00621BF8">
        <w:rPr>
          <w:b/>
          <w:bCs/>
        </w:rPr>
        <w:t>‘</w:t>
      </w:r>
      <w:r w:rsidR="009569F3" w:rsidRPr="00FC2B97">
        <w:t>program status identifier’</w:t>
      </w:r>
      <w:r w:rsidR="009569F3" w:rsidRPr="00621BF8">
        <w:t xml:space="preserve"> to a withdrawal.</w:t>
      </w:r>
    </w:p>
    <w:p w14:paraId="37029031" w14:textId="579639B6" w:rsidR="00262CEC" w:rsidRDefault="009569F3" w:rsidP="00651884">
      <w:pPr>
        <w:pStyle w:val="ListParagraph"/>
        <w:numPr>
          <w:ilvl w:val="0"/>
          <w:numId w:val="25"/>
        </w:numPr>
        <w:spacing w:after="120" w:line="240" w:lineRule="auto"/>
        <w:ind w:left="357" w:hanging="357"/>
        <w:contextualSpacing w:val="0"/>
      </w:pPr>
      <w:r w:rsidRPr="00621BF8">
        <w:t xml:space="preserve">Update all the </w:t>
      </w:r>
      <w:r w:rsidR="00A3752C">
        <w:t xml:space="preserve">completed </w:t>
      </w:r>
      <w:r w:rsidRPr="00FC2B97">
        <w:t>subject enrolments</w:t>
      </w:r>
      <w:r w:rsidRPr="00621BF8">
        <w:t xml:space="preserve"> that are linked to the program with a</w:t>
      </w:r>
      <w:r w:rsidR="00913F36">
        <w:t>n</w:t>
      </w:r>
      <w:r w:rsidRPr="00621BF8">
        <w:t xml:space="preserve"> outcome</w:t>
      </w:r>
      <w:r w:rsidR="00CD1812">
        <w:t xml:space="preserve"> (for example competency achieved/pass)</w:t>
      </w:r>
      <w:r w:rsidR="00567E3B">
        <w:t>.</w:t>
      </w:r>
      <w:r w:rsidRPr="00621BF8">
        <w:t xml:space="preserve"> </w:t>
      </w:r>
    </w:p>
    <w:p w14:paraId="5D3059B1" w14:textId="5DC0B011" w:rsidR="009569F3" w:rsidRDefault="00DF25BB" w:rsidP="00651884">
      <w:pPr>
        <w:pStyle w:val="ListParagraph"/>
        <w:numPr>
          <w:ilvl w:val="0"/>
          <w:numId w:val="25"/>
        </w:numPr>
        <w:spacing w:after="120" w:line="240" w:lineRule="auto"/>
        <w:contextualSpacing w:val="0"/>
      </w:pPr>
      <w:r>
        <w:t>F</w:t>
      </w:r>
      <w:r w:rsidR="00621BF8">
        <w:t xml:space="preserve">or </w:t>
      </w:r>
      <w:r w:rsidR="009569F3">
        <w:t>subjects</w:t>
      </w:r>
      <w:r w:rsidR="009569F3" w:rsidRPr="009569F3">
        <w:t xml:space="preserve"> that were in progress</w:t>
      </w:r>
      <w:r w:rsidR="00621BF8">
        <w:t>:</w:t>
      </w:r>
    </w:p>
    <w:p w14:paraId="4EABA878" w14:textId="1618FBAE" w:rsidR="00621BF8" w:rsidRPr="008114D0" w:rsidRDefault="00621BF8" w:rsidP="00720EFD">
      <w:pPr>
        <w:pStyle w:val="Default"/>
        <w:numPr>
          <w:ilvl w:val="0"/>
          <w:numId w:val="31"/>
        </w:numPr>
        <w:spacing w:after="120"/>
        <w:ind w:left="680" w:hanging="283"/>
        <w:rPr>
          <w:rFonts w:asciiTheme="minorHAnsi" w:hAnsiTheme="minorHAnsi" w:cstheme="minorBidi"/>
          <w:color w:val="auto"/>
          <w:sz w:val="22"/>
          <w:szCs w:val="22"/>
        </w:rPr>
      </w:pPr>
      <w:r w:rsidRPr="008114D0">
        <w:rPr>
          <w:rFonts w:asciiTheme="minorHAnsi" w:hAnsiTheme="minorHAnsi" w:cstheme="minorBidi"/>
          <w:color w:val="auto"/>
          <w:sz w:val="22"/>
          <w:szCs w:val="22"/>
        </w:rPr>
        <w:t xml:space="preserve">record the withdrawal in the ‘outcome identifier </w:t>
      </w:r>
      <w:r w:rsidR="00A608F8">
        <w:rPr>
          <w:rFonts w:asciiTheme="minorHAnsi" w:hAnsiTheme="minorHAnsi" w:cstheme="minorHAnsi"/>
          <w:color w:val="auto"/>
          <w:sz w:val="22"/>
          <w:szCs w:val="22"/>
        </w:rPr>
        <w:t>−</w:t>
      </w:r>
      <w:r w:rsidRPr="008114D0">
        <w:rPr>
          <w:rFonts w:asciiTheme="minorHAnsi" w:hAnsiTheme="minorHAnsi" w:cstheme="minorBidi"/>
          <w:color w:val="auto"/>
          <w:sz w:val="22"/>
          <w:szCs w:val="22"/>
        </w:rPr>
        <w:t xml:space="preserve"> national’ field </w:t>
      </w:r>
    </w:p>
    <w:p w14:paraId="2A6ADE42" w14:textId="3B4E48CF" w:rsidR="00621BF8" w:rsidRDefault="00621BF8" w:rsidP="00720EFD">
      <w:pPr>
        <w:pStyle w:val="Default"/>
        <w:numPr>
          <w:ilvl w:val="0"/>
          <w:numId w:val="31"/>
        </w:numPr>
        <w:spacing w:after="120"/>
        <w:ind w:left="680" w:hanging="283"/>
        <w:rPr>
          <w:rFonts w:asciiTheme="minorHAnsi" w:hAnsiTheme="minorHAnsi" w:cstheme="minorBidi"/>
          <w:color w:val="auto"/>
          <w:sz w:val="22"/>
          <w:szCs w:val="22"/>
        </w:rPr>
      </w:pPr>
      <w:r w:rsidRPr="00B410F5">
        <w:rPr>
          <w:rFonts w:asciiTheme="minorHAnsi" w:hAnsiTheme="minorHAnsi" w:cstheme="minorBidi"/>
          <w:color w:val="auto"/>
          <w:sz w:val="22"/>
          <w:szCs w:val="22"/>
        </w:rPr>
        <w:t>change the activity end date to</w:t>
      </w:r>
      <w:r w:rsidR="00370DA1">
        <w:rPr>
          <w:rFonts w:asciiTheme="minorHAnsi" w:hAnsiTheme="minorHAnsi" w:cstheme="minorBidi"/>
          <w:color w:val="auto"/>
          <w:sz w:val="22"/>
          <w:szCs w:val="22"/>
        </w:rPr>
        <w:t xml:space="preserve"> match</w:t>
      </w:r>
      <w:r w:rsidRPr="00B410F5">
        <w:rPr>
          <w:rFonts w:asciiTheme="minorHAnsi" w:hAnsiTheme="minorHAnsi" w:cstheme="minorBidi"/>
          <w:color w:val="auto"/>
          <w:sz w:val="22"/>
          <w:szCs w:val="22"/>
        </w:rPr>
        <w:t xml:space="preserve"> the </w:t>
      </w:r>
      <w:r w:rsidRPr="00B414A0">
        <w:rPr>
          <w:rFonts w:asciiTheme="minorHAnsi" w:hAnsiTheme="minorHAnsi" w:cstheme="minorBidi"/>
          <w:color w:val="auto"/>
          <w:sz w:val="22"/>
          <w:szCs w:val="22"/>
        </w:rPr>
        <w:t>date of withdrawal</w:t>
      </w:r>
      <w:r w:rsidR="00E2750E">
        <w:rPr>
          <w:rFonts w:asciiTheme="minorHAnsi" w:hAnsiTheme="minorHAnsi" w:cstheme="minorBidi"/>
          <w:color w:val="auto"/>
          <w:sz w:val="22"/>
          <w:szCs w:val="22"/>
        </w:rPr>
        <w:t xml:space="preserve">. The date of withdrawal is </w:t>
      </w:r>
      <w:r w:rsidR="00F64BB7">
        <w:rPr>
          <w:rFonts w:asciiTheme="minorHAnsi" w:hAnsiTheme="minorHAnsi" w:cstheme="minorBidi"/>
          <w:color w:val="auto"/>
          <w:sz w:val="22"/>
          <w:szCs w:val="22"/>
        </w:rPr>
        <w:t>the date the student</w:t>
      </w:r>
      <w:r w:rsidR="00F64BB7" w:rsidRPr="00836CC1">
        <w:rPr>
          <w:rFonts w:asciiTheme="minorHAnsi" w:hAnsiTheme="minorHAnsi" w:cstheme="minorBidi"/>
          <w:b/>
          <w:color w:val="auto"/>
          <w:sz w:val="22"/>
          <w:szCs w:val="22"/>
        </w:rPr>
        <w:t xml:space="preserve"> </w:t>
      </w:r>
      <w:r w:rsidR="00E2750E" w:rsidRPr="00836CC1">
        <w:rPr>
          <w:rFonts w:asciiTheme="minorHAnsi" w:hAnsiTheme="minorHAnsi" w:cstheme="minorBidi"/>
          <w:b/>
          <w:color w:val="auto"/>
          <w:sz w:val="22"/>
          <w:szCs w:val="22"/>
        </w:rPr>
        <w:t>either</w:t>
      </w:r>
      <w:r w:rsidR="00E2750E">
        <w:rPr>
          <w:rFonts w:asciiTheme="minorHAnsi" w:hAnsiTheme="minorHAnsi" w:cstheme="minorBidi"/>
          <w:color w:val="auto"/>
          <w:sz w:val="22"/>
          <w:szCs w:val="22"/>
        </w:rPr>
        <w:t xml:space="preserve">: </w:t>
      </w:r>
    </w:p>
    <w:p w14:paraId="14D14088" w14:textId="1857B2B6" w:rsidR="00E2750E" w:rsidRPr="00A605D8" w:rsidRDefault="00F64BB7" w:rsidP="00145BB0">
      <w:pPr>
        <w:pStyle w:val="ListParagraph"/>
        <w:numPr>
          <w:ilvl w:val="0"/>
          <w:numId w:val="37"/>
        </w:numPr>
        <w:spacing w:after="120" w:line="240" w:lineRule="auto"/>
        <w:ind w:left="993" w:hanging="283"/>
        <w:contextualSpacing w:val="0"/>
      </w:pPr>
      <w:r>
        <w:t>confirm</w:t>
      </w:r>
      <w:r w:rsidR="00505870">
        <w:t>ed</w:t>
      </w:r>
      <w:r>
        <w:t xml:space="preserve"> their intent to withdraw</w:t>
      </w:r>
      <w:r w:rsidR="00E2750E" w:rsidRPr="00A605D8">
        <w:t xml:space="preserve"> as noted in the student file or on an internal withdrawal form (official withdrawal)</w:t>
      </w:r>
    </w:p>
    <w:p w14:paraId="3AA55A81" w14:textId="43F4AABB" w:rsidR="00E2750E" w:rsidRDefault="00E2750E" w:rsidP="00145BB0">
      <w:pPr>
        <w:pStyle w:val="ListParagraph"/>
        <w:numPr>
          <w:ilvl w:val="0"/>
          <w:numId w:val="37"/>
        </w:numPr>
        <w:spacing w:after="120" w:line="240" w:lineRule="auto"/>
        <w:ind w:left="993" w:hanging="283"/>
        <w:contextualSpacing w:val="0"/>
      </w:pPr>
      <w:r w:rsidRPr="00A605D8">
        <w:t>stopped participating</w:t>
      </w:r>
      <w:r w:rsidR="00A608F8">
        <w:t>,</w:t>
      </w:r>
      <w:r>
        <w:t xml:space="preserve"> </w:t>
      </w:r>
      <w:r w:rsidR="00F64BB7">
        <w:t xml:space="preserve">or you decided they withdrew </w:t>
      </w:r>
      <w:r>
        <w:t>(</w:t>
      </w:r>
      <w:r w:rsidRPr="00A605D8">
        <w:t>apparent withdrawal</w:t>
      </w:r>
      <w:r>
        <w:t>)</w:t>
      </w:r>
      <w:r w:rsidRPr="00A605D8">
        <w:t>.</w:t>
      </w:r>
    </w:p>
    <w:p w14:paraId="29116719" w14:textId="77777777" w:rsidR="00D77416" w:rsidRDefault="00621BF8" w:rsidP="00720EFD">
      <w:pPr>
        <w:pStyle w:val="Default"/>
        <w:numPr>
          <w:ilvl w:val="0"/>
          <w:numId w:val="31"/>
        </w:numPr>
        <w:spacing w:after="120"/>
        <w:ind w:left="709" w:hanging="283"/>
        <w:rPr>
          <w:rFonts w:asciiTheme="minorHAnsi" w:hAnsiTheme="minorHAnsi" w:cstheme="minorBidi"/>
          <w:color w:val="auto"/>
          <w:sz w:val="22"/>
          <w:szCs w:val="22"/>
        </w:rPr>
      </w:pPr>
      <w:r w:rsidRPr="00B410F5">
        <w:rPr>
          <w:rFonts w:asciiTheme="minorHAnsi" w:hAnsiTheme="minorHAnsi" w:cstheme="minorBidi"/>
          <w:color w:val="auto"/>
          <w:sz w:val="22"/>
          <w:szCs w:val="22"/>
        </w:rPr>
        <w:t>report the hours attended</w:t>
      </w:r>
      <w:r w:rsidR="00E2750E">
        <w:rPr>
          <w:rFonts w:asciiTheme="minorHAnsi" w:hAnsiTheme="minorHAnsi" w:cstheme="minorBidi"/>
          <w:color w:val="auto"/>
          <w:sz w:val="22"/>
          <w:szCs w:val="22"/>
        </w:rPr>
        <w:t xml:space="preserve"> (along with the</w:t>
      </w:r>
      <w:r w:rsidR="001E5A81">
        <w:rPr>
          <w:rFonts w:asciiTheme="minorHAnsi" w:hAnsiTheme="minorHAnsi" w:cstheme="minorBidi"/>
          <w:color w:val="auto"/>
          <w:sz w:val="22"/>
          <w:szCs w:val="22"/>
        </w:rPr>
        <w:t xml:space="preserve"> original </w:t>
      </w:r>
      <w:r w:rsidR="00E2750E">
        <w:rPr>
          <w:rFonts w:asciiTheme="minorHAnsi" w:hAnsiTheme="minorHAnsi" w:cstheme="minorBidi"/>
          <w:color w:val="auto"/>
          <w:sz w:val="22"/>
          <w:szCs w:val="22"/>
        </w:rPr>
        <w:t>scheduled hours for the subject, despite the withdrawal)</w:t>
      </w:r>
      <w:r w:rsidRPr="00B410F5">
        <w:rPr>
          <w:rFonts w:asciiTheme="minorHAnsi" w:hAnsiTheme="minorHAnsi" w:cstheme="minorBidi"/>
          <w:color w:val="auto"/>
          <w:sz w:val="22"/>
          <w:szCs w:val="22"/>
        </w:rPr>
        <w:t xml:space="preserve">. </w:t>
      </w:r>
    </w:p>
    <w:p w14:paraId="56D2B38C" w14:textId="11F4C58E" w:rsidR="00567E3B" w:rsidRPr="00D77416" w:rsidRDefault="00D77416" w:rsidP="00651884">
      <w:pPr>
        <w:pStyle w:val="Default"/>
        <w:numPr>
          <w:ilvl w:val="0"/>
          <w:numId w:val="25"/>
        </w:numPr>
        <w:spacing w:after="120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sz w:val="22"/>
          <w:szCs w:val="22"/>
        </w:rPr>
        <w:t>D</w:t>
      </w:r>
      <w:r w:rsidR="00567E3B" w:rsidRPr="00D77416">
        <w:rPr>
          <w:sz w:val="22"/>
          <w:szCs w:val="22"/>
        </w:rPr>
        <w:t>o not report any subjects that have not started.</w:t>
      </w:r>
    </w:p>
    <w:p w14:paraId="2FA5EF91" w14:textId="3621EB00" w:rsidR="009F4992" w:rsidRPr="00E315C3" w:rsidRDefault="009F4992" w:rsidP="00651884">
      <w:pPr>
        <w:pStyle w:val="Normalwithborder"/>
        <w:spacing w:after="120"/>
        <w:rPr>
          <w:sz w:val="22"/>
          <w:szCs w:val="22"/>
        </w:rPr>
      </w:pPr>
      <w:r w:rsidRPr="00E315C3">
        <w:rPr>
          <w:sz w:val="22"/>
          <w:szCs w:val="22"/>
        </w:rPr>
        <w:t xml:space="preserve">See </w:t>
      </w:r>
      <w:r w:rsidR="00B414A0" w:rsidRPr="00B414A0">
        <w:rPr>
          <w:sz w:val="22"/>
          <w:szCs w:val="22"/>
        </w:rPr>
        <w:t>attachment</w:t>
      </w:r>
      <w:r w:rsidRPr="00B414A0">
        <w:rPr>
          <w:sz w:val="22"/>
          <w:szCs w:val="22"/>
        </w:rPr>
        <w:t xml:space="preserve"> 1</w:t>
      </w:r>
      <w:r w:rsidRPr="00E315C3">
        <w:rPr>
          <w:sz w:val="22"/>
          <w:szCs w:val="22"/>
        </w:rPr>
        <w:t xml:space="preserve"> for more detail on how to report withdrawals and </w:t>
      </w:r>
      <w:r w:rsidR="00B414A0" w:rsidRPr="00B414A0">
        <w:rPr>
          <w:sz w:val="22"/>
          <w:szCs w:val="22"/>
        </w:rPr>
        <w:t>attachment</w:t>
      </w:r>
      <w:r w:rsidRPr="00B414A0">
        <w:rPr>
          <w:sz w:val="22"/>
          <w:szCs w:val="22"/>
        </w:rPr>
        <w:t xml:space="preserve"> 2</w:t>
      </w:r>
      <w:r w:rsidRPr="00E315C3">
        <w:rPr>
          <w:sz w:val="22"/>
          <w:szCs w:val="22"/>
        </w:rPr>
        <w:t xml:space="preserve"> for some examples.</w:t>
      </w:r>
    </w:p>
    <w:p w14:paraId="56BCD932" w14:textId="77777777" w:rsidR="003A7210" w:rsidRPr="00D10661" w:rsidRDefault="003A7210" w:rsidP="00FE25CD">
      <w:pPr>
        <w:pStyle w:val="Heading2"/>
        <w:spacing w:before="0" w:line="240" w:lineRule="auto"/>
      </w:pPr>
      <w:r w:rsidRPr="00D10661">
        <w:t>Calculating hours attended</w:t>
      </w:r>
    </w:p>
    <w:p w14:paraId="25E526DC" w14:textId="501C9A3D" w:rsidR="003A7210" w:rsidRPr="000C0CEE" w:rsidRDefault="003A7210" w:rsidP="00651884">
      <w:pPr>
        <w:spacing w:after="120" w:line="240" w:lineRule="auto"/>
        <w:rPr>
          <w:sz w:val="22"/>
          <w:szCs w:val="22"/>
          <w:lang w:val="en-GB"/>
        </w:rPr>
      </w:pPr>
      <w:r w:rsidRPr="000C0CEE">
        <w:rPr>
          <w:sz w:val="22"/>
          <w:szCs w:val="22"/>
          <w:lang w:val="en-GB"/>
        </w:rPr>
        <w:t xml:space="preserve">The hours attended is the number of hours of supervised training and assessment </w:t>
      </w:r>
      <w:r w:rsidR="00A608F8">
        <w:rPr>
          <w:sz w:val="22"/>
          <w:szCs w:val="22"/>
          <w:lang w:val="en-GB"/>
        </w:rPr>
        <w:t xml:space="preserve">you </w:t>
      </w:r>
      <w:r w:rsidRPr="000C0CEE">
        <w:rPr>
          <w:sz w:val="22"/>
          <w:szCs w:val="22"/>
          <w:lang w:val="en-GB"/>
        </w:rPr>
        <w:t xml:space="preserve">delivered to the student before they withdrew from a subject. You </w:t>
      </w:r>
      <w:r>
        <w:rPr>
          <w:sz w:val="22"/>
          <w:szCs w:val="22"/>
          <w:lang w:val="en-GB"/>
        </w:rPr>
        <w:t>must</w:t>
      </w:r>
      <w:r w:rsidRPr="000C0CEE">
        <w:rPr>
          <w:sz w:val="22"/>
          <w:szCs w:val="22"/>
          <w:lang w:val="en-GB"/>
        </w:rPr>
        <w:t xml:space="preserve"> report this along with the original scheduled hours, but we only pay for the hours attended. </w:t>
      </w:r>
    </w:p>
    <w:p w14:paraId="378CFFB6" w14:textId="4EA2B492" w:rsidR="00AF7CBE" w:rsidRDefault="003A7210" w:rsidP="0045217E">
      <w:pPr>
        <w:spacing w:after="120" w:line="240" w:lineRule="auto"/>
        <w:rPr>
          <w:sz w:val="22"/>
          <w:szCs w:val="22"/>
        </w:rPr>
      </w:pPr>
      <w:r w:rsidRPr="000C0CEE">
        <w:rPr>
          <w:sz w:val="22"/>
          <w:szCs w:val="22"/>
        </w:rPr>
        <w:t xml:space="preserve">We don’t specify how you calculate the hours attended when a student withdraws from a subject. However, </w:t>
      </w:r>
      <w:r>
        <w:rPr>
          <w:sz w:val="22"/>
          <w:szCs w:val="22"/>
        </w:rPr>
        <w:t>it</w:t>
      </w:r>
      <w:r w:rsidRPr="000C0CEE">
        <w:rPr>
          <w:sz w:val="22"/>
          <w:szCs w:val="22"/>
        </w:rPr>
        <w:t xml:space="preserve"> should be based on hours of supervised training and assessment delivered to the student. As such, hours attended will typically be less than the scheduled hours for the subject.</w:t>
      </w:r>
    </w:p>
    <w:p w14:paraId="7402F648" w14:textId="1B12B3EB" w:rsidR="003A7210" w:rsidRDefault="003A7210" w:rsidP="00651884">
      <w:pPr>
        <w:spacing w:after="120" w:line="240" w:lineRule="auto"/>
        <w:rPr>
          <w:sz w:val="22"/>
          <w:szCs w:val="22"/>
        </w:rPr>
      </w:pPr>
      <w:r w:rsidRPr="000C0CEE">
        <w:rPr>
          <w:sz w:val="22"/>
          <w:szCs w:val="22"/>
        </w:rPr>
        <w:t>If the student didn’t participate in any training or assessment</w:t>
      </w:r>
      <w:r w:rsidR="009873A9">
        <w:rPr>
          <w:sz w:val="22"/>
          <w:szCs w:val="22"/>
        </w:rPr>
        <w:t>,</w:t>
      </w:r>
      <w:r w:rsidRPr="000C0CEE">
        <w:rPr>
          <w:sz w:val="22"/>
          <w:szCs w:val="22"/>
        </w:rPr>
        <w:t xml:space="preserve"> or you didn’t keep any EOP for the subject, you should</w:t>
      </w:r>
      <w:r w:rsidRPr="00836CC1">
        <w:rPr>
          <w:b/>
          <w:sz w:val="22"/>
          <w:szCs w:val="22"/>
        </w:rPr>
        <w:t xml:space="preserve"> either</w:t>
      </w:r>
      <w:r>
        <w:rPr>
          <w:sz w:val="22"/>
          <w:szCs w:val="22"/>
        </w:rPr>
        <w:t>:</w:t>
      </w:r>
    </w:p>
    <w:p w14:paraId="638B78E0" w14:textId="5065B66A" w:rsidR="003A7210" w:rsidRDefault="005E52CA" w:rsidP="00651884">
      <w:pPr>
        <w:pStyle w:val="ListParagraph"/>
        <w:numPr>
          <w:ilvl w:val="0"/>
          <w:numId w:val="38"/>
        </w:numPr>
        <w:spacing w:after="120" w:line="240" w:lineRule="auto"/>
        <w:ind w:left="357" w:hanging="357"/>
        <w:contextualSpacing w:val="0"/>
      </w:pPr>
      <w:r>
        <w:t>report an activity end date that matches the activity start date and</w:t>
      </w:r>
      <w:r w:rsidR="003A7210" w:rsidRPr="003A7210">
        <w:t xml:space="preserve"> </w:t>
      </w:r>
      <w:r w:rsidR="00FF1B3D">
        <w:t xml:space="preserve">report </w:t>
      </w:r>
      <w:r w:rsidR="003A7210" w:rsidRPr="003A7210">
        <w:t>zero hours attended</w:t>
      </w:r>
    </w:p>
    <w:p w14:paraId="5E314AA2" w14:textId="761990E0" w:rsidR="003A7210" w:rsidRDefault="003A7210" w:rsidP="00651884">
      <w:pPr>
        <w:pStyle w:val="ListParagraph"/>
        <w:numPr>
          <w:ilvl w:val="0"/>
          <w:numId w:val="38"/>
        </w:numPr>
        <w:spacing w:after="120" w:line="240" w:lineRule="auto"/>
        <w:ind w:left="357" w:hanging="357"/>
        <w:contextualSpacing w:val="0"/>
      </w:pPr>
      <w:r>
        <w:t>exclude the subject from future data reports.</w:t>
      </w:r>
    </w:p>
    <w:p w14:paraId="0F2FB4A1" w14:textId="42953069" w:rsidR="003A7210" w:rsidRDefault="003A7210" w:rsidP="00651884">
      <w:pPr>
        <w:pStyle w:val="ListParagraph"/>
        <w:spacing w:after="120" w:line="240" w:lineRule="auto"/>
        <w:ind w:left="0"/>
        <w:contextualSpacing w:val="0"/>
      </w:pPr>
      <w:r w:rsidRPr="003A7210">
        <w:t xml:space="preserve">This will reverse any previous payments </w:t>
      </w:r>
      <w:r w:rsidR="00FF1B3D">
        <w:t xml:space="preserve">we </w:t>
      </w:r>
      <w:r w:rsidRPr="003A7210">
        <w:t xml:space="preserve">made for the subject. </w:t>
      </w:r>
    </w:p>
    <w:p w14:paraId="1D0D7004" w14:textId="77777777" w:rsidR="0045217E" w:rsidRDefault="0045217E" w:rsidP="00FE25CD">
      <w:pPr>
        <w:pStyle w:val="Heading1"/>
        <w:spacing w:before="0" w:line="240" w:lineRule="auto"/>
      </w:pPr>
      <w:r>
        <w:br w:type="page"/>
      </w:r>
    </w:p>
    <w:p w14:paraId="5EFC1E1E" w14:textId="662E660A" w:rsidR="004D19A3" w:rsidRPr="004D19A3" w:rsidRDefault="00621BF8" w:rsidP="00FE25CD">
      <w:pPr>
        <w:pStyle w:val="Heading1"/>
        <w:spacing w:before="0" w:line="240" w:lineRule="auto"/>
      </w:pPr>
      <w:r>
        <w:lastRenderedPageBreak/>
        <w:t>How to r</w:t>
      </w:r>
      <w:r w:rsidR="00952B45">
        <w:t>eport</w:t>
      </w:r>
      <w:r w:rsidR="005E5580">
        <w:t xml:space="preserve"> </w:t>
      </w:r>
      <w:r w:rsidR="00952B45">
        <w:t>a</w:t>
      </w:r>
      <w:r w:rsidR="004D19A3" w:rsidRPr="004D19A3">
        <w:t xml:space="preserve"> program deferral </w:t>
      </w:r>
    </w:p>
    <w:p w14:paraId="39DF3D99" w14:textId="6BC25B6B" w:rsidR="00C81021" w:rsidRPr="004D19A3" w:rsidRDefault="00C81021" w:rsidP="00651884">
      <w:p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Y</w:t>
      </w:r>
      <w:r w:rsidRPr="004D19A3">
        <w:rPr>
          <w:sz w:val="22"/>
          <w:szCs w:val="22"/>
        </w:rPr>
        <w:t xml:space="preserve">ou </w:t>
      </w:r>
      <w:r>
        <w:rPr>
          <w:sz w:val="22"/>
          <w:szCs w:val="22"/>
        </w:rPr>
        <w:t>can</w:t>
      </w:r>
      <w:r w:rsidRPr="004D19A3">
        <w:rPr>
          <w:sz w:val="22"/>
          <w:szCs w:val="22"/>
        </w:rPr>
        <w:t xml:space="preserve"> decide </w:t>
      </w:r>
      <w:r w:rsidR="002636A1">
        <w:rPr>
          <w:sz w:val="22"/>
          <w:szCs w:val="22"/>
        </w:rPr>
        <w:t>the amount</w:t>
      </w:r>
      <w:r w:rsidRPr="004D19A3">
        <w:rPr>
          <w:sz w:val="22"/>
          <w:szCs w:val="22"/>
        </w:rPr>
        <w:t xml:space="preserve"> of time </w:t>
      </w:r>
      <w:r>
        <w:rPr>
          <w:sz w:val="22"/>
          <w:szCs w:val="22"/>
        </w:rPr>
        <w:t>you</w:t>
      </w:r>
      <w:r w:rsidRPr="004D19A3">
        <w:rPr>
          <w:sz w:val="22"/>
          <w:szCs w:val="22"/>
        </w:rPr>
        <w:t xml:space="preserve"> accept as a deferral.</w:t>
      </w:r>
    </w:p>
    <w:p w14:paraId="091C4B42" w14:textId="1B3C7154" w:rsidR="004D19A3" w:rsidRPr="004D19A3" w:rsidRDefault="004D19A3" w:rsidP="00651884">
      <w:pPr>
        <w:spacing w:after="120" w:line="240" w:lineRule="auto"/>
        <w:rPr>
          <w:sz w:val="22"/>
          <w:szCs w:val="22"/>
        </w:rPr>
      </w:pPr>
      <w:r w:rsidRPr="004D19A3">
        <w:rPr>
          <w:sz w:val="22"/>
          <w:szCs w:val="22"/>
        </w:rPr>
        <w:t>Follow these steps when a student defers their program</w:t>
      </w:r>
      <w:r w:rsidR="002636A1">
        <w:rPr>
          <w:sz w:val="22"/>
          <w:szCs w:val="22"/>
        </w:rPr>
        <w:t>.</w:t>
      </w:r>
    </w:p>
    <w:p w14:paraId="1D7FCBBD" w14:textId="04F2565A" w:rsidR="004D19A3" w:rsidRDefault="004D19A3" w:rsidP="00651884">
      <w:pPr>
        <w:pStyle w:val="ListParagraph"/>
        <w:numPr>
          <w:ilvl w:val="0"/>
          <w:numId w:val="16"/>
        </w:numPr>
        <w:spacing w:after="120" w:line="240" w:lineRule="auto"/>
        <w:ind w:left="284" w:hanging="284"/>
        <w:contextualSpacing w:val="0"/>
      </w:pPr>
      <w:r>
        <w:t>Update the ‘</w:t>
      </w:r>
      <w:r w:rsidRPr="008C6707">
        <w:t>program status identifier’</w:t>
      </w:r>
      <w:r>
        <w:t xml:space="preserve"> to show that the program is deferred</w:t>
      </w:r>
      <w:r w:rsidR="00353D11">
        <w:t>.</w:t>
      </w:r>
    </w:p>
    <w:p w14:paraId="51A05AD0" w14:textId="6AC7323B" w:rsidR="00621BF8" w:rsidRPr="004D19A3" w:rsidRDefault="004D19A3" w:rsidP="00651884">
      <w:pPr>
        <w:numPr>
          <w:ilvl w:val="0"/>
          <w:numId w:val="16"/>
        </w:numPr>
        <w:suppressAutoHyphens w:val="0"/>
        <w:spacing w:after="120" w:line="240" w:lineRule="auto"/>
        <w:ind w:left="284" w:hanging="284"/>
        <w:textAlignment w:val="auto"/>
        <w:rPr>
          <w:sz w:val="22"/>
          <w:szCs w:val="22"/>
          <w:lang w:val="en-AU"/>
        </w:rPr>
      </w:pPr>
      <w:r w:rsidRPr="00621BF8">
        <w:rPr>
          <w:sz w:val="22"/>
          <w:szCs w:val="22"/>
        </w:rPr>
        <w:t xml:space="preserve">Update all the </w:t>
      </w:r>
      <w:r w:rsidRPr="008C6707">
        <w:rPr>
          <w:sz w:val="22"/>
          <w:szCs w:val="22"/>
        </w:rPr>
        <w:t>subject enrolments</w:t>
      </w:r>
      <w:r w:rsidRPr="00621BF8">
        <w:rPr>
          <w:sz w:val="22"/>
          <w:szCs w:val="22"/>
        </w:rPr>
        <w:t xml:space="preserve"> that are linked to the program</w:t>
      </w:r>
      <w:r w:rsidR="006943FE">
        <w:t>.</w:t>
      </w:r>
      <w:r w:rsidR="00621BF8">
        <w:t xml:space="preserve"> </w:t>
      </w:r>
    </w:p>
    <w:p w14:paraId="0BBE6B97" w14:textId="76DEE2B0" w:rsidR="004D19A3" w:rsidRPr="00522285" w:rsidRDefault="00FD680F" w:rsidP="00651884">
      <w:pPr>
        <w:pStyle w:val="ListParagraph"/>
        <w:numPr>
          <w:ilvl w:val="0"/>
          <w:numId w:val="39"/>
        </w:numPr>
        <w:spacing w:after="120" w:line="240" w:lineRule="auto"/>
        <w:contextualSpacing w:val="0"/>
      </w:pPr>
      <w:r>
        <w:t>C</w:t>
      </w:r>
      <w:r w:rsidR="00995475">
        <w:t>ompleted</w:t>
      </w:r>
      <w:r w:rsidR="00995475" w:rsidRPr="009A35FE">
        <w:t xml:space="preserve"> </w:t>
      </w:r>
      <w:r w:rsidR="004D19A3" w:rsidRPr="00522285">
        <w:t xml:space="preserve">subjects </w:t>
      </w:r>
      <w:r w:rsidR="00353D11" w:rsidRPr="00522285">
        <w:t>should be</w:t>
      </w:r>
      <w:r w:rsidR="004D19A3" w:rsidRPr="00522285">
        <w:t xml:space="preserve"> reported </w:t>
      </w:r>
      <w:r w:rsidR="00353D11" w:rsidRPr="00522285">
        <w:t xml:space="preserve">with </w:t>
      </w:r>
      <w:proofErr w:type="gramStart"/>
      <w:r w:rsidR="00353D11" w:rsidRPr="00522285">
        <w:t>a final outcome</w:t>
      </w:r>
      <w:proofErr w:type="gramEnd"/>
      <w:r w:rsidR="00522285" w:rsidRPr="00522285">
        <w:t xml:space="preserve"> </w:t>
      </w:r>
      <w:r w:rsidR="00165E29">
        <w:t>(</w:t>
      </w:r>
      <w:r w:rsidR="00522285" w:rsidRPr="00522285">
        <w:t>for example,</w:t>
      </w:r>
      <w:r w:rsidR="00353D11" w:rsidRPr="00522285">
        <w:t xml:space="preserve"> </w:t>
      </w:r>
      <w:r w:rsidR="004D19A3" w:rsidRPr="00522285">
        <w:rPr>
          <w:rFonts w:cstheme="minorHAnsi"/>
          <w:bCs/>
        </w:rPr>
        <w:t>competency achieved/pass</w:t>
      </w:r>
      <w:r w:rsidR="00165E29">
        <w:rPr>
          <w:rFonts w:cstheme="minorHAnsi"/>
          <w:bCs/>
        </w:rPr>
        <w:t>)</w:t>
      </w:r>
      <w:r w:rsidR="000C4999">
        <w:rPr>
          <w:rFonts w:cstheme="minorHAnsi"/>
          <w:bCs/>
        </w:rPr>
        <w:t>.</w:t>
      </w:r>
      <w:r w:rsidR="004D19A3" w:rsidRPr="00522285">
        <w:rPr>
          <w:rFonts w:cstheme="minorHAnsi"/>
          <w:bCs/>
        </w:rPr>
        <w:t xml:space="preserve"> </w:t>
      </w:r>
    </w:p>
    <w:p w14:paraId="23323EDF" w14:textId="1A3CB43A" w:rsidR="004D19A3" w:rsidRDefault="00FD680F" w:rsidP="00651884">
      <w:pPr>
        <w:pStyle w:val="ListParagraph"/>
        <w:numPr>
          <w:ilvl w:val="0"/>
          <w:numId w:val="39"/>
        </w:numPr>
        <w:spacing w:after="120" w:line="240" w:lineRule="auto"/>
      </w:pPr>
      <w:r>
        <w:t xml:space="preserve">Subjects </w:t>
      </w:r>
      <w:r w:rsidR="004D19A3" w:rsidRPr="009A35FE">
        <w:t xml:space="preserve">that were in progress should be reported </w:t>
      </w:r>
      <w:r w:rsidR="00353D11">
        <w:t xml:space="preserve">as </w:t>
      </w:r>
      <w:r w:rsidR="004D19A3">
        <w:t>either</w:t>
      </w:r>
      <w:r w:rsidR="00741A4C">
        <w:t xml:space="preserve"> </w:t>
      </w:r>
      <w:r w:rsidR="004D19A3">
        <w:t xml:space="preserve">withdrawn </w:t>
      </w:r>
      <w:r w:rsidR="006F3EFE">
        <w:t>or</w:t>
      </w:r>
      <w:r w:rsidR="00951161">
        <w:t xml:space="preserve"> </w:t>
      </w:r>
      <w:r w:rsidR="004D19A3" w:rsidRPr="009A35FE">
        <w:t>continuing</w:t>
      </w:r>
      <w:r w:rsidR="004D19A3">
        <w:t xml:space="preserve"> with an estimated activity end date</w:t>
      </w:r>
      <w:r w:rsidR="00ED76FF">
        <w:t>.</w:t>
      </w:r>
      <w:r w:rsidR="00B27565">
        <w:t xml:space="preserve"> </w:t>
      </w:r>
      <w:r w:rsidR="00ED76FF" w:rsidRPr="000874CB">
        <w:t>Y</w:t>
      </w:r>
      <w:r w:rsidR="004D19A3" w:rsidRPr="000874CB">
        <w:t xml:space="preserve">ou can decide this based on your business process and individual circumstances. </w:t>
      </w:r>
    </w:p>
    <w:p w14:paraId="616750A3" w14:textId="5E295DD8" w:rsidR="00741A4C" w:rsidRPr="004D19A3" w:rsidRDefault="00741A4C" w:rsidP="00651884">
      <w:pPr>
        <w:numPr>
          <w:ilvl w:val="0"/>
          <w:numId w:val="16"/>
        </w:numPr>
        <w:suppressAutoHyphens w:val="0"/>
        <w:spacing w:after="120" w:line="240" w:lineRule="auto"/>
        <w:ind w:left="284" w:hanging="284"/>
        <w:textAlignment w:val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Do</w:t>
      </w:r>
      <w:r w:rsidRPr="004D19A3">
        <w:rPr>
          <w:sz w:val="22"/>
          <w:szCs w:val="22"/>
          <w:lang w:val="en-AU"/>
        </w:rPr>
        <w:t xml:space="preserve"> not report any subjects that have not started.</w:t>
      </w:r>
    </w:p>
    <w:p w14:paraId="27948BFB" w14:textId="012B6F17" w:rsidR="00356F34" w:rsidRDefault="00C51A9D" w:rsidP="00651884">
      <w:p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See </w:t>
      </w:r>
      <w:r w:rsidR="00B414A0">
        <w:rPr>
          <w:sz w:val="22"/>
          <w:szCs w:val="22"/>
        </w:rPr>
        <w:t>a</w:t>
      </w:r>
      <w:r w:rsidRPr="00B414A0">
        <w:rPr>
          <w:sz w:val="22"/>
          <w:szCs w:val="22"/>
        </w:rPr>
        <w:t>ttachment 1</w:t>
      </w:r>
      <w:r>
        <w:rPr>
          <w:sz w:val="22"/>
          <w:szCs w:val="22"/>
        </w:rPr>
        <w:t xml:space="preserve"> for more detail on how to report program deferrals.</w:t>
      </w:r>
    </w:p>
    <w:p w14:paraId="48AE58EE" w14:textId="5959B9F1" w:rsidR="007640C2" w:rsidRPr="00F60818" w:rsidRDefault="007640C2" w:rsidP="00356F34">
      <w:pPr>
        <w:pStyle w:val="Heading1"/>
      </w:pPr>
      <w:r>
        <w:t xml:space="preserve">Deadline for reporting </w:t>
      </w:r>
      <w:r w:rsidRPr="00F60818">
        <w:t>withdrawal</w:t>
      </w:r>
      <w:r>
        <w:t>s</w:t>
      </w:r>
    </w:p>
    <w:p w14:paraId="63966F69" w14:textId="77777777" w:rsidR="007640C2" w:rsidRPr="000C0CEE" w:rsidRDefault="007640C2" w:rsidP="00EB1E2D">
      <w:pPr>
        <w:spacing w:after="120" w:line="240" w:lineRule="auto"/>
        <w:rPr>
          <w:sz w:val="22"/>
          <w:szCs w:val="22"/>
        </w:rPr>
      </w:pPr>
      <w:r w:rsidRPr="000C0CEE">
        <w:rPr>
          <w:sz w:val="22"/>
          <w:szCs w:val="22"/>
        </w:rPr>
        <w:t xml:space="preserve">You </w:t>
      </w:r>
      <w:r>
        <w:rPr>
          <w:sz w:val="22"/>
          <w:szCs w:val="22"/>
        </w:rPr>
        <w:t>must</w:t>
      </w:r>
      <w:r w:rsidRPr="000C0CEE">
        <w:rPr>
          <w:sz w:val="22"/>
          <w:szCs w:val="22"/>
        </w:rPr>
        <w:t xml:space="preserve"> report a withdrawal by the earlier of:</w:t>
      </w:r>
    </w:p>
    <w:p w14:paraId="1D3CFDE4" w14:textId="77777777" w:rsidR="007640C2" w:rsidRDefault="007640C2" w:rsidP="00EB1E2D">
      <w:pPr>
        <w:pStyle w:val="ListParagraph"/>
        <w:numPr>
          <w:ilvl w:val="0"/>
          <w:numId w:val="11"/>
        </w:numPr>
        <w:spacing w:after="120" w:line="240" w:lineRule="auto"/>
        <w:ind w:left="284" w:hanging="284"/>
        <w:contextualSpacing w:val="0"/>
      </w:pPr>
      <w:r>
        <w:t xml:space="preserve">2 months after the date of withdrawal </w:t>
      </w:r>
    </w:p>
    <w:p w14:paraId="47E4D923" w14:textId="6BC9C420" w:rsidR="007640C2" w:rsidRDefault="007640C2" w:rsidP="00EB1E2D">
      <w:pPr>
        <w:pStyle w:val="ListParagraph"/>
        <w:numPr>
          <w:ilvl w:val="0"/>
          <w:numId w:val="11"/>
        </w:numPr>
        <w:spacing w:after="120" w:line="240" w:lineRule="auto"/>
        <w:ind w:left="284" w:hanging="284"/>
        <w:contextualSpacing w:val="0"/>
      </w:pPr>
      <w:r>
        <w:t>the final data submission date for the data collection year.</w:t>
      </w:r>
    </w:p>
    <w:p w14:paraId="1E3D285F" w14:textId="2B34C5C5" w:rsidR="00C7440A" w:rsidRDefault="00D35A78" w:rsidP="00D33DA4">
      <w:pPr>
        <w:pStyle w:val="Heading2"/>
      </w:pPr>
      <w:r>
        <w:t>Decide the date of apparent withdrawals promptly</w:t>
      </w:r>
    </w:p>
    <w:p w14:paraId="687106F1" w14:textId="77777777" w:rsidR="00836CC1" w:rsidRDefault="00D35A78" w:rsidP="00836CC1">
      <w:pPr>
        <w:spacing w:after="120" w:line="240" w:lineRule="auto"/>
        <w:rPr>
          <w:sz w:val="22"/>
          <w:szCs w:val="22"/>
        </w:rPr>
      </w:pPr>
      <w:r w:rsidRPr="00836CC1">
        <w:rPr>
          <w:sz w:val="22"/>
          <w:szCs w:val="22"/>
        </w:rPr>
        <w:t xml:space="preserve">You can change the activity end date for subjects to </w:t>
      </w:r>
      <w:r w:rsidR="00590F15" w:rsidRPr="00836CC1">
        <w:rPr>
          <w:sz w:val="22"/>
          <w:szCs w:val="22"/>
        </w:rPr>
        <w:t xml:space="preserve">allow </w:t>
      </w:r>
      <w:r w:rsidRPr="00836CC1">
        <w:rPr>
          <w:sz w:val="22"/>
          <w:szCs w:val="22"/>
        </w:rPr>
        <w:t>for changed circumstances or students who need more time to successfully complete their training.</w:t>
      </w:r>
      <w:r w:rsidR="00CE5BD2" w:rsidRPr="00836CC1">
        <w:rPr>
          <w:sz w:val="22"/>
          <w:szCs w:val="22"/>
        </w:rPr>
        <w:t xml:space="preserve"> </w:t>
      </w:r>
    </w:p>
    <w:p w14:paraId="3F6094E2" w14:textId="773C896D" w:rsidR="00836CC1" w:rsidRDefault="00D35A78" w:rsidP="00836CC1">
      <w:pPr>
        <w:spacing w:after="120" w:line="240" w:lineRule="auto"/>
        <w:rPr>
          <w:sz w:val="22"/>
          <w:szCs w:val="22"/>
        </w:rPr>
      </w:pPr>
      <w:r w:rsidRPr="00836CC1">
        <w:rPr>
          <w:sz w:val="22"/>
          <w:szCs w:val="22"/>
        </w:rPr>
        <w:t>But if you can</w:t>
      </w:r>
      <w:r w:rsidR="004A63DD" w:rsidRPr="00836CC1">
        <w:rPr>
          <w:sz w:val="22"/>
          <w:szCs w:val="22"/>
        </w:rPr>
        <w:t xml:space="preserve">’t confirm </w:t>
      </w:r>
      <w:r w:rsidRPr="00836CC1">
        <w:rPr>
          <w:sz w:val="22"/>
          <w:szCs w:val="22"/>
        </w:rPr>
        <w:t>whether a student is still engaged in training it’s best to withdraw the</w:t>
      </w:r>
      <w:r w:rsidR="00ED7A05" w:rsidRPr="00836CC1">
        <w:rPr>
          <w:sz w:val="22"/>
          <w:szCs w:val="22"/>
        </w:rPr>
        <w:t>m</w:t>
      </w:r>
      <w:r w:rsidRPr="00836CC1" w:rsidDel="00ED7A05">
        <w:rPr>
          <w:sz w:val="22"/>
          <w:szCs w:val="22"/>
        </w:rPr>
        <w:t xml:space="preserve"> </w:t>
      </w:r>
      <w:r w:rsidRPr="00836CC1">
        <w:rPr>
          <w:sz w:val="22"/>
          <w:szCs w:val="22"/>
        </w:rPr>
        <w:t>from the subject</w:t>
      </w:r>
      <w:r w:rsidR="00EB5E7C" w:rsidRPr="00836CC1">
        <w:rPr>
          <w:sz w:val="22"/>
          <w:szCs w:val="22"/>
        </w:rPr>
        <w:t xml:space="preserve"> </w:t>
      </w:r>
      <w:r w:rsidR="00EB5E7C" w:rsidRPr="007835E8">
        <w:rPr>
          <w:sz w:val="22"/>
          <w:szCs w:val="22"/>
        </w:rPr>
        <w:t>with a view to allowing them to return.</w:t>
      </w:r>
      <w:r w:rsidRPr="00836CC1">
        <w:rPr>
          <w:sz w:val="22"/>
          <w:szCs w:val="22"/>
        </w:rPr>
        <w:t xml:space="preserve"> </w:t>
      </w:r>
    </w:p>
    <w:p w14:paraId="015759A4" w14:textId="349E7E50" w:rsidR="00D35A78" w:rsidRPr="00836CC1" w:rsidRDefault="00EB5E7C" w:rsidP="00836CC1">
      <w:pPr>
        <w:spacing w:after="120" w:line="240" w:lineRule="auto"/>
        <w:rPr>
          <w:sz w:val="22"/>
          <w:szCs w:val="22"/>
        </w:rPr>
      </w:pPr>
      <w:r w:rsidRPr="00836CC1">
        <w:rPr>
          <w:sz w:val="22"/>
          <w:szCs w:val="22"/>
        </w:rPr>
        <w:t xml:space="preserve">Don’t </w:t>
      </w:r>
      <w:r w:rsidR="00D35A78" w:rsidRPr="00836CC1">
        <w:rPr>
          <w:sz w:val="22"/>
          <w:szCs w:val="22"/>
        </w:rPr>
        <w:t xml:space="preserve">continually push out the activity end date. </w:t>
      </w:r>
      <w:r w:rsidR="00D33DA4" w:rsidRPr="00836CC1">
        <w:rPr>
          <w:sz w:val="22"/>
          <w:szCs w:val="22"/>
        </w:rPr>
        <w:t>We monitor subjects that</w:t>
      </w:r>
      <w:r w:rsidR="00005644" w:rsidRPr="00836CC1">
        <w:rPr>
          <w:sz w:val="22"/>
          <w:szCs w:val="22"/>
        </w:rPr>
        <w:t xml:space="preserve"> </w:t>
      </w:r>
      <w:r w:rsidR="00702BFD" w:rsidRPr="00836CC1">
        <w:rPr>
          <w:sz w:val="22"/>
          <w:szCs w:val="22"/>
        </w:rPr>
        <w:t>have multiple changes to the activity end date over many months</w:t>
      </w:r>
      <w:r w:rsidR="002E09C5" w:rsidRPr="00836CC1">
        <w:rPr>
          <w:sz w:val="22"/>
          <w:szCs w:val="22"/>
        </w:rPr>
        <w:t xml:space="preserve"> and m</w:t>
      </w:r>
      <w:r w:rsidR="00354C0D" w:rsidRPr="00836CC1">
        <w:rPr>
          <w:sz w:val="22"/>
          <w:szCs w:val="22"/>
        </w:rPr>
        <w:t>a</w:t>
      </w:r>
      <w:r w:rsidR="002E09C5" w:rsidRPr="00836CC1">
        <w:rPr>
          <w:sz w:val="22"/>
          <w:szCs w:val="22"/>
        </w:rPr>
        <w:t>y</w:t>
      </w:r>
      <w:r w:rsidR="005F63D3" w:rsidRPr="00836CC1">
        <w:rPr>
          <w:sz w:val="22"/>
          <w:szCs w:val="22"/>
        </w:rPr>
        <w:t xml:space="preserve"> </w:t>
      </w:r>
      <w:r w:rsidR="002E09C5" w:rsidRPr="00836CC1">
        <w:rPr>
          <w:sz w:val="22"/>
          <w:szCs w:val="22"/>
        </w:rPr>
        <w:t>ask you for a reason</w:t>
      </w:r>
      <w:r w:rsidR="00702BFD" w:rsidRPr="00836CC1">
        <w:rPr>
          <w:sz w:val="22"/>
          <w:szCs w:val="22"/>
        </w:rPr>
        <w:t>.</w:t>
      </w:r>
    </w:p>
    <w:p w14:paraId="46096B8D" w14:textId="1EC29C7C" w:rsidR="00F57D6B" w:rsidRDefault="00C37ACE" w:rsidP="00836CC1">
      <w:pPr>
        <w:spacing w:after="120"/>
        <w:ind w:left="567"/>
        <w:rPr>
          <w:sz w:val="22"/>
          <w:szCs w:val="22"/>
        </w:rPr>
      </w:pPr>
      <w:r w:rsidRPr="00AB066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919B4A4" wp14:editId="06BA8A01">
            <wp:simplePos x="0" y="0"/>
            <wp:positionH relativeFrom="column">
              <wp:posOffset>-1270</wp:posOffset>
            </wp:positionH>
            <wp:positionV relativeFrom="paragraph">
              <wp:posOffset>-3810</wp:posOffset>
            </wp:positionV>
            <wp:extent cx="241300" cy="241300"/>
            <wp:effectExtent l="0" t="0" r="6350" b="6350"/>
            <wp:wrapTight wrapText="bothSides">
              <wp:wrapPolygon edited="0">
                <wp:start x="3411" y="0"/>
                <wp:lineTo x="0" y="6821"/>
                <wp:lineTo x="0" y="11937"/>
                <wp:lineTo x="3411" y="20463"/>
                <wp:lineTo x="17053" y="20463"/>
                <wp:lineTo x="20463" y="11937"/>
                <wp:lineTo x="20463" y="6821"/>
                <wp:lineTo x="17053" y="0"/>
                <wp:lineTo x="3411" y="0"/>
              </wp:wrapPolygon>
            </wp:wrapTight>
            <wp:docPr id="205813040" name="Graphic 20581304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066F">
        <w:rPr>
          <w:sz w:val="22"/>
          <w:szCs w:val="22"/>
        </w:rPr>
        <w:t xml:space="preserve">If you decide that a student </w:t>
      </w:r>
      <w:r w:rsidRPr="00C7440A">
        <w:rPr>
          <w:sz w:val="22"/>
          <w:szCs w:val="22"/>
        </w:rPr>
        <w:t xml:space="preserve">withdrew </w:t>
      </w:r>
      <w:r>
        <w:rPr>
          <w:sz w:val="22"/>
          <w:szCs w:val="22"/>
        </w:rPr>
        <w:t xml:space="preserve">towards </w:t>
      </w:r>
      <w:r w:rsidRPr="00C7440A">
        <w:rPr>
          <w:sz w:val="22"/>
          <w:szCs w:val="22"/>
        </w:rPr>
        <w:t>the</w:t>
      </w:r>
      <w:r>
        <w:rPr>
          <w:sz w:val="22"/>
          <w:szCs w:val="22"/>
        </w:rPr>
        <w:t xml:space="preserve"> end of the</w:t>
      </w:r>
      <w:r w:rsidRPr="00C7440A">
        <w:rPr>
          <w:sz w:val="22"/>
          <w:szCs w:val="22"/>
        </w:rPr>
        <w:t xml:space="preserve"> year</w:t>
      </w:r>
      <w:r w:rsidR="002E09C5">
        <w:rPr>
          <w:sz w:val="22"/>
          <w:szCs w:val="22"/>
        </w:rPr>
        <w:t xml:space="preserve">, </w:t>
      </w:r>
      <w:r w:rsidRPr="00AB066F">
        <w:rPr>
          <w:sz w:val="22"/>
          <w:szCs w:val="22"/>
        </w:rPr>
        <w:t xml:space="preserve">but the final data submission date </w:t>
      </w:r>
      <w:r w:rsidR="00921C7E">
        <w:rPr>
          <w:sz w:val="22"/>
          <w:szCs w:val="22"/>
        </w:rPr>
        <w:t xml:space="preserve">for the collection year </w:t>
      </w:r>
      <w:r w:rsidRPr="00AB066F">
        <w:rPr>
          <w:sz w:val="22"/>
          <w:szCs w:val="22"/>
        </w:rPr>
        <w:t>has passed, report the withdrawal using an activity end date of 01/01 in the new collection year.</w:t>
      </w:r>
    </w:p>
    <w:p w14:paraId="6EBAD17E" w14:textId="3877D204" w:rsidR="00FE075A" w:rsidRPr="00F843EE" w:rsidRDefault="00FE075A" w:rsidP="002B3CA5">
      <w:pPr>
        <w:pStyle w:val="Heading1"/>
        <w:spacing w:before="0" w:line="240" w:lineRule="auto"/>
      </w:pPr>
      <w:r>
        <w:t>Withdrawn s</w:t>
      </w:r>
      <w:r w:rsidRPr="00F843EE">
        <w:t>tudents can return to training</w:t>
      </w:r>
    </w:p>
    <w:p w14:paraId="32CFD0AB" w14:textId="77777777" w:rsidR="00C7440A" w:rsidRPr="00C7440A" w:rsidRDefault="00C7440A" w:rsidP="00EB1E2D">
      <w:pPr>
        <w:spacing w:after="120" w:line="240" w:lineRule="auto"/>
        <w:textAlignment w:val="auto"/>
        <w:rPr>
          <w:rFonts w:eastAsia="Arial"/>
          <w:sz w:val="22"/>
          <w:szCs w:val="22"/>
        </w:rPr>
      </w:pPr>
      <w:r w:rsidRPr="00C7440A">
        <w:rPr>
          <w:rFonts w:eastAsia="Arial"/>
          <w:sz w:val="22"/>
          <w:szCs w:val="22"/>
        </w:rPr>
        <w:t xml:space="preserve">A student can return to their training, whether they withdrew officially, or you decided to withdraw them (apparent withdrawal). </w:t>
      </w:r>
    </w:p>
    <w:p w14:paraId="6984FC79" w14:textId="25CCE150" w:rsidR="00C7440A" w:rsidRPr="00C7440A" w:rsidRDefault="00C7440A" w:rsidP="00EB1E2D">
      <w:pPr>
        <w:spacing w:after="120"/>
        <w:textAlignment w:val="auto"/>
        <w:rPr>
          <w:rFonts w:eastAsia="Arial"/>
          <w:sz w:val="22"/>
          <w:szCs w:val="22"/>
        </w:rPr>
      </w:pPr>
      <w:r w:rsidRPr="00C7440A">
        <w:rPr>
          <w:rFonts w:eastAsia="Arial"/>
          <w:sz w:val="22"/>
          <w:szCs w:val="22"/>
        </w:rPr>
        <w:t xml:space="preserve">See </w:t>
      </w:r>
      <w:r w:rsidR="00B414A0">
        <w:rPr>
          <w:rFonts w:eastAsia="Arial"/>
          <w:sz w:val="22"/>
          <w:szCs w:val="22"/>
        </w:rPr>
        <w:t>a</w:t>
      </w:r>
      <w:r w:rsidRPr="00B414A0">
        <w:rPr>
          <w:rFonts w:eastAsia="Arial"/>
          <w:sz w:val="22"/>
          <w:szCs w:val="22"/>
        </w:rPr>
        <w:t>ttachment 1</w:t>
      </w:r>
      <w:r w:rsidRPr="00C7440A">
        <w:rPr>
          <w:rFonts w:eastAsia="Arial"/>
          <w:sz w:val="22"/>
          <w:szCs w:val="22"/>
        </w:rPr>
        <w:t xml:space="preserve"> for details on how to report when a student returns after a withdrawal.</w:t>
      </w:r>
    </w:p>
    <w:p w14:paraId="24135A56" w14:textId="77777777" w:rsidR="00677DC2" w:rsidRDefault="00677DC2" w:rsidP="00B3015A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  <w:bookmarkStart w:id="1" w:name="_Hlk127430644"/>
    </w:p>
    <w:p w14:paraId="767EB705" w14:textId="77777777" w:rsidR="00E805EF" w:rsidRDefault="00E805EF" w:rsidP="00B3015A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16C95BB9" w14:textId="77777777" w:rsidR="00E805EF" w:rsidRDefault="00E805EF" w:rsidP="00B3015A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65AA3571" w14:textId="77777777" w:rsidR="00E805EF" w:rsidRDefault="00E805EF" w:rsidP="00B3015A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6B35564E" w14:textId="77777777" w:rsidR="00E805EF" w:rsidRDefault="00E805EF" w:rsidP="00B3015A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4F7930DA" w14:textId="77777777" w:rsidR="00E805EF" w:rsidRDefault="00E805EF" w:rsidP="00B3015A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6BD22198" w14:textId="77777777" w:rsidR="00E805EF" w:rsidRDefault="00E805EF" w:rsidP="00B3015A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5816C364" w14:textId="28699D6F" w:rsidR="00B3015A" w:rsidRDefault="00AF2863" w:rsidP="00B3015A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  <w:sectPr w:rsidR="00B3015A" w:rsidSect="00F741F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1928" w:right="1247" w:bottom="851" w:left="1247" w:header="709" w:footer="295" w:gutter="0"/>
          <w:cols w:space="708"/>
          <w:docGrid w:linePitch="360"/>
        </w:sectPr>
      </w:pPr>
      <w:r w:rsidRPr="000E12C1">
        <w:rPr>
          <w:rStyle w:val="cf01"/>
          <w:rFonts w:asciiTheme="minorHAnsi" w:hAnsiTheme="minorHAnsi" w:cstheme="minorHAnsi"/>
          <w:sz w:val="16"/>
          <w:szCs w:val="16"/>
        </w:rPr>
        <w:t>© Copyright State of Victoria, Department of Jobs, Skills, Industry and Regions 202</w:t>
      </w:r>
      <w:r>
        <w:rPr>
          <w:rStyle w:val="cf01"/>
          <w:rFonts w:asciiTheme="minorHAnsi" w:hAnsiTheme="minorHAnsi" w:cstheme="minorHAnsi"/>
          <w:sz w:val="16"/>
          <w:szCs w:val="16"/>
        </w:rPr>
        <w:t>5</w:t>
      </w:r>
      <w:r w:rsidRPr="000E12C1">
        <w:rPr>
          <w:rFonts w:cstheme="minorHAnsi"/>
          <w:sz w:val="16"/>
          <w:szCs w:val="16"/>
        </w:rPr>
        <w:br/>
      </w:r>
      <w:r w:rsidRPr="000E12C1">
        <w:rPr>
          <w:rStyle w:val="cf01"/>
          <w:rFonts w:asciiTheme="minorHAnsi" w:hAnsiTheme="minorHAnsi" w:cstheme="minorHAnsi"/>
          <w:sz w:val="16"/>
          <w:szCs w:val="16"/>
        </w:rPr>
        <w:t xml:space="preserve">Except for any logos, emblems, trademarks, artwork and photography this document is made available under the terms of the </w:t>
      </w:r>
      <w:r w:rsidR="00836CC1" w:rsidRPr="000E12C1">
        <w:rPr>
          <w:rStyle w:val="cf01"/>
          <w:rFonts w:asciiTheme="minorHAnsi" w:hAnsiTheme="minorHAnsi" w:cstheme="minorHAnsi"/>
          <w:sz w:val="16"/>
          <w:szCs w:val="16"/>
        </w:rPr>
        <w:t>Creative</w:t>
      </w:r>
      <w:r w:rsidRPr="000E12C1">
        <w:rPr>
          <w:rStyle w:val="cf01"/>
          <w:rFonts w:asciiTheme="minorHAnsi" w:hAnsiTheme="minorHAnsi" w:cstheme="minorHAnsi"/>
          <w:sz w:val="16"/>
          <w:szCs w:val="16"/>
        </w:rPr>
        <w:t xml:space="preserve"> Commons Attribution 3.0 Australia licence</w:t>
      </w:r>
      <w:bookmarkEnd w:id="1"/>
      <w:r>
        <w:rPr>
          <w:rStyle w:val="cf01"/>
          <w:rFonts w:asciiTheme="minorHAnsi" w:hAnsiTheme="minorHAnsi" w:cstheme="minorHAnsi"/>
          <w:sz w:val="16"/>
          <w:szCs w:val="16"/>
        </w:rPr>
        <w:t>.</w:t>
      </w:r>
    </w:p>
    <w:p w14:paraId="11E88042" w14:textId="48F77643" w:rsidR="00F46710" w:rsidRDefault="00F46710" w:rsidP="00B3015A">
      <w:pPr>
        <w:pStyle w:val="Heading1"/>
      </w:pPr>
      <w:r>
        <w:lastRenderedPageBreak/>
        <w:t xml:space="preserve">Attachment 1: Quick </w:t>
      </w:r>
      <w:r w:rsidR="00214697" w:rsidRPr="00B3015A">
        <w:t>reporting</w:t>
      </w:r>
      <w:r w:rsidR="00214697">
        <w:t xml:space="preserve"> </w:t>
      </w:r>
      <w:r>
        <w:t>g</w:t>
      </w:r>
      <w:r w:rsidRPr="00335781">
        <w:t xml:space="preserve">uide </w:t>
      </w:r>
    </w:p>
    <w:p w14:paraId="5599373D" w14:textId="4B6B5884" w:rsidR="00214697" w:rsidRPr="00CB1AA0" w:rsidRDefault="00214697" w:rsidP="00E315C3">
      <w:pPr>
        <w:spacing w:line="240" w:lineRule="auto"/>
        <w:rPr>
          <w:sz w:val="22"/>
          <w:szCs w:val="22"/>
        </w:rPr>
      </w:pPr>
      <w:r w:rsidRPr="00F46710">
        <w:rPr>
          <w:sz w:val="22"/>
          <w:szCs w:val="22"/>
        </w:rPr>
        <w:t>This is how to report when a student withdraws</w:t>
      </w:r>
      <w:r>
        <w:rPr>
          <w:sz w:val="22"/>
          <w:szCs w:val="22"/>
        </w:rPr>
        <w:t xml:space="preserve"> from training</w:t>
      </w:r>
      <w:r w:rsidR="00CB1AA0" w:rsidRPr="00CB1AA0">
        <w:rPr>
          <w:sz w:val="22"/>
          <w:szCs w:val="22"/>
        </w:rPr>
        <w:t>,</w:t>
      </w:r>
      <w:r>
        <w:rPr>
          <w:sz w:val="22"/>
          <w:szCs w:val="22"/>
        </w:rPr>
        <w:t xml:space="preserve"> defers</w:t>
      </w:r>
      <w:r w:rsidR="00CB1AA0" w:rsidRPr="00CB1AA0">
        <w:rPr>
          <w:sz w:val="22"/>
          <w:szCs w:val="22"/>
        </w:rPr>
        <w:t xml:space="preserve"> their training</w:t>
      </w:r>
      <w:r w:rsidR="00CB1AA0">
        <w:rPr>
          <w:sz w:val="22"/>
          <w:szCs w:val="22"/>
        </w:rPr>
        <w:t xml:space="preserve">, or </w:t>
      </w:r>
      <w:r w:rsidR="00CB1AA0" w:rsidRPr="009122A2">
        <w:rPr>
          <w:sz w:val="22"/>
          <w:szCs w:val="22"/>
        </w:rPr>
        <w:t>returns after a withdrawal.</w:t>
      </w:r>
      <w:r w:rsidRPr="009122A2">
        <w:rPr>
          <w:sz w:val="22"/>
          <w:szCs w:val="22"/>
        </w:rPr>
        <w:t xml:space="preserve"> Refer to the </w:t>
      </w:r>
      <w:r w:rsidRPr="009122A2">
        <w:rPr>
          <w:bCs/>
          <w:sz w:val="22"/>
          <w:szCs w:val="22"/>
        </w:rPr>
        <w:t xml:space="preserve">Victorian VET </w:t>
      </w:r>
      <w:r w:rsidR="00096AD7" w:rsidRPr="009122A2">
        <w:rPr>
          <w:sz w:val="22"/>
          <w:szCs w:val="22"/>
        </w:rPr>
        <w:t>student statistical collection guidelines</w:t>
      </w:r>
      <w:r w:rsidRPr="009122A2">
        <w:rPr>
          <w:bCs/>
          <w:sz w:val="22"/>
          <w:szCs w:val="22"/>
        </w:rPr>
        <w:t xml:space="preserve"> for more</w:t>
      </w:r>
      <w:r w:rsidRPr="00F46710">
        <w:rPr>
          <w:bCs/>
          <w:sz w:val="22"/>
          <w:szCs w:val="22"/>
        </w:rPr>
        <w:t xml:space="preserve"> information on reporting.</w:t>
      </w:r>
    </w:p>
    <w:p w14:paraId="15CED1B8" w14:textId="484715D1" w:rsidR="00214697" w:rsidRPr="00214697" w:rsidRDefault="00214697" w:rsidP="00B3015A">
      <w:pPr>
        <w:pStyle w:val="Heading2"/>
      </w:pPr>
      <w:r>
        <w:t xml:space="preserve">Reporting a </w:t>
      </w:r>
      <w:r w:rsidRPr="00B3015A">
        <w:t>withdrawal</w:t>
      </w: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2269"/>
        <w:gridCol w:w="10200"/>
      </w:tblGrid>
      <w:tr w:rsidR="000457EF" w:rsidRPr="00F46710" w14:paraId="4E1D5DA9" w14:textId="77777777" w:rsidTr="00DE1DD2">
        <w:trPr>
          <w:trHeight w:val="458"/>
          <w:tblHeader/>
        </w:trPr>
        <w:tc>
          <w:tcPr>
            <w:tcW w:w="768" w:type="pct"/>
            <w:shd w:val="clear" w:color="auto" w:fill="004992"/>
            <w:vAlign w:val="center"/>
          </w:tcPr>
          <w:p w14:paraId="364F1E62" w14:textId="006BA9A9" w:rsidR="00F46710" w:rsidRPr="00566E01" w:rsidRDefault="00F46710" w:rsidP="00DE1DD2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  <w:r w:rsidRPr="0098152A">
              <w:rPr>
                <w:b/>
                <w:color w:val="FFFFFF" w:themeColor="background1"/>
                <w:sz w:val="22"/>
                <w:szCs w:val="22"/>
              </w:rPr>
              <w:t xml:space="preserve">Withdrawal </w:t>
            </w:r>
          </w:p>
        </w:tc>
        <w:tc>
          <w:tcPr>
            <w:tcW w:w="770" w:type="pct"/>
            <w:shd w:val="clear" w:color="auto" w:fill="004992"/>
            <w:vAlign w:val="center"/>
          </w:tcPr>
          <w:p w14:paraId="144D7224" w14:textId="77777777" w:rsidR="00F46710" w:rsidRPr="00566E01" w:rsidRDefault="00F46710" w:rsidP="00DE1DD2">
            <w:pPr>
              <w:spacing w:before="60" w:after="60"/>
              <w:rPr>
                <w:bCs/>
                <w:color w:val="FFFFFF" w:themeColor="background1"/>
                <w:sz w:val="22"/>
                <w:szCs w:val="22"/>
              </w:rPr>
            </w:pPr>
            <w:r w:rsidRPr="00566E01">
              <w:rPr>
                <w:b/>
                <w:bCs/>
                <w:color w:val="FFFFFF" w:themeColor="background1"/>
                <w:sz w:val="22"/>
                <w:szCs w:val="22"/>
              </w:rPr>
              <w:t>SVTS file to update</w:t>
            </w:r>
          </w:p>
        </w:tc>
        <w:tc>
          <w:tcPr>
            <w:tcW w:w="3462" w:type="pct"/>
            <w:shd w:val="clear" w:color="auto" w:fill="004992"/>
            <w:vAlign w:val="center"/>
          </w:tcPr>
          <w:p w14:paraId="7A208F10" w14:textId="77777777" w:rsidR="00F46710" w:rsidRPr="00566E01" w:rsidRDefault="00F46710" w:rsidP="00DE1DD2">
            <w:pPr>
              <w:spacing w:before="60" w:after="60"/>
              <w:rPr>
                <w:bCs/>
                <w:color w:val="FFFFFF" w:themeColor="background1"/>
                <w:sz w:val="22"/>
                <w:szCs w:val="22"/>
              </w:rPr>
            </w:pPr>
            <w:r w:rsidRPr="00566E01">
              <w:rPr>
                <w:b/>
                <w:bCs/>
                <w:color w:val="FFFFFF" w:themeColor="background1"/>
                <w:sz w:val="22"/>
                <w:szCs w:val="22"/>
              </w:rPr>
              <w:t>Data to be entered</w:t>
            </w:r>
          </w:p>
        </w:tc>
      </w:tr>
      <w:tr w:rsidR="00A9639A" w:rsidRPr="00F46710" w14:paraId="6615B306" w14:textId="77777777" w:rsidTr="005B0918">
        <w:tc>
          <w:tcPr>
            <w:tcW w:w="768" w:type="pct"/>
            <w:shd w:val="clear" w:color="auto" w:fill="FFFFFF" w:themeFill="background1"/>
          </w:tcPr>
          <w:p w14:paraId="7F676E31" w14:textId="21776FFB" w:rsidR="00A9639A" w:rsidRPr="00F46710" w:rsidRDefault="00A9639A" w:rsidP="00BD69B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F46710">
              <w:rPr>
                <w:b/>
                <w:bCs/>
                <w:sz w:val="22"/>
                <w:szCs w:val="22"/>
              </w:rPr>
              <w:t xml:space="preserve">Program enrolment </w:t>
            </w:r>
          </w:p>
        </w:tc>
        <w:tc>
          <w:tcPr>
            <w:tcW w:w="770" w:type="pct"/>
            <w:shd w:val="clear" w:color="auto" w:fill="FFFFFF" w:themeFill="background1"/>
          </w:tcPr>
          <w:p w14:paraId="3DFB46CF" w14:textId="5E4F5CB3" w:rsidR="00A9639A" w:rsidRPr="00F46710" w:rsidRDefault="00A9639A" w:rsidP="00BD69B9">
            <w:pPr>
              <w:spacing w:after="120"/>
              <w:rPr>
                <w:sz w:val="22"/>
                <w:szCs w:val="22"/>
              </w:rPr>
            </w:pPr>
            <w:r w:rsidRPr="00F46710">
              <w:rPr>
                <w:sz w:val="22"/>
                <w:szCs w:val="22"/>
              </w:rPr>
              <w:t>Program Completed (NAT00130)</w:t>
            </w:r>
          </w:p>
        </w:tc>
        <w:tc>
          <w:tcPr>
            <w:tcW w:w="3462" w:type="pct"/>
            <w:shd w:val="clear" w:color="auto" w:fill="FFFFFF" w:themeFill="background1"/>
          </w:tcPr>
          <w:p w14:paraId="26ADA80B" w14:textId="4C7F114F" w:rsidR="00A9639A" w:rsidRPr="00A9639A" w:rsidRDefault="00A9639A" w:rsidP="00BD69B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318" w:hanging="318"/>
              <w:contextualSpacing w:val="0"/>
            </w:pPr>
            <w:r w:rsidRPr="00F46710">
              <w:rPr>
                <w:b/>
                <w:bCs/>
              </w:rPr>
              <w:t>Program status identifier</w:t>
            </w:r>
            <w:r>
              <w:rPr>
                <w:b/>
                <w:bCs/>
              </w:rPr>
              <w:t xml:space="preserve"> - </w:t>
            </w:r>
            <w:r w:rsidRPr="00A9639A">
              <w:t xml:space="preserve">this will be </w:t>
            </w:r>
            <w:r w:rsidRPr="00A9639A">
              <w:rPr>
                <w:b/>
                <w:bCs/>
              </w:rPr>
              <w:t>one</w:t>
            </w:r>
            <w:r w:rsidRPr="00A9639A">
              <w:t xml:space="preserve"> of:</w:t>
            </w:r>
          </w:p>
          <w:p w14:paraId="6F1468D0" w14:textId="2AC4511E" w:rsidR="00A9639A" w:rsidRPr="00A9639A" w:rsidRDefault="00A9639A" w:rsidP="00BD69B9">
            <w:pPr>
              <w:pStyle w:val="ListParagraph"/>
              <w:numPr>
                <w:ilvl w:val="0"/>
                <w:numId w:val="32"/>
              </w:numPr>
              <w:spacing w:after="120" w:line="240" w:lineRule="auto"/>
            </w:pPr>
            <w:r w:rsidRPr="00A9639A">
              <w:t xml:space="preserve">40 </w:t>
            </w:r>
            <w:r w:rsidR="00214697" w:rsidRPr="00A9639A">
              <w:t xml:space="preserve">– withdrawn </w:t>
            </w:r>
            <w:r w:rsidRPr="00A9639A">
              <w:t xml:space="preserve">– official </w:t>
            </w:r>
          </w:p>
          <w:p w14:paraId="7D05E3F4" w14:textId="77777777" w:rsidR="00A9639A" w:rsidRPr="00F46710" w:rsidRDefault="00A9639A" w:rsidP="00BD69B9">
            <w:pPr>
              <w:spacing w:after="120"/>
              <w:ind w:left="739"/>
              <w:rPr>
                <w:sz w:val="22"/>
                <w:szCs w:val="22"/>
              </w:rPr>
            </w:pPr>
            <w:r w:rsidRPr="00F46710">
              <w:rPr>
                <w:sz w:val="22"/>
                <w:szCs w:val="22"/>
              </w:rPr>
              <w:t>use this when the student officially withdraws</w:t>
            </w:r>
          </w:p>
          <w:p w14:paraId="6606F329" w14:textId="77777777" w:rsidR="00A9639A" w:rsidRPr="00A9639A" w:rsidRDefault="00A9639A" w:rsidP="00BD69B9">
            <w:pPr>
              <w:pStyle w:val="ListParagraph"/>
              <w:numPr>
                <w:ilvl w:val="0"/>
                <w:numId w:val="32"/>
              </w:numPr>
              <w:spacing w:after="120" w:line="240" w:lineRule="auto"/>
              <w:contextualSpacing w:val="0"/>
            </w:pPr>
            <w:r w:rsidRPr="00A9639A">
              <w:t>41 – withdrawn – apparent</w:t>
            </w:r>
          </w:p>
          <w:p w14:paraId="6BD85A86" w14:textId="53BA8F32" w:rsidR="00A9639A" w:rsidRPr="00A9639A" w:rsidRDefault="00A9639A" w:rsidP="00BD69B9">
            <w:pPr>
              <w:pStyle w:val="ListParagraph"/>
              <w:spacing w:after="120" w:line="240" w:lineRule="auto"/>
              <w:contextualSpacing w:val="0"/>
              <w:rPr>
                <w:b/>
                <w:bCs/>
              </w:rPr>
            </w:pPr>
            <w:r w:rsidRPr="00F46710">
              <w:t>use this when you’ve decided that the student has withdrawn because they stopped engaging in training, or for other reasons in line with your policy</w:t>
            </w:r>
            <w:r w:rsidR="0024252B">
              <w:t>.</w:t>
            </w:r>
            <w:r w:rsidRPr="00F46710">
              <w:t xml:space="preserve"> </w:t>
            </w:r>
          </w:p>
        </w:tc>
      </w:tr>
      <w:tr w:rsidR="000457EF" w:rsidRPr="00F46710" w14:paraId="39A130ED" w14:textId="77777777" w:rsidTr="005B0918">
        <w:tc>
          <w:tcPr>
            <w:tcW w:w="768" w:type="pct"/>
            <w:shd w:val="clear" w:color="auto" w:fill="FFFFFF" w:themeFill="background1"/>
          </w:tcPr>
          <w:p w14:paraId="29400652" w14:textId="77777777" w:rsidR="00BC75A9" w:rsidRDefault="00BF26A4" w:rsidP="00BD69B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F26A4">
              <w:rPr>
                <w:b/>
                <w:bCs/>
                <w:sz w:val="22"/>
                <w:szCs w:val="22"/>
              </w:rPr>
              <w:t>S</w:t>
            </w:r>
            <w:r w:rsidR="00F46710" w:rsidRPr="00BF26A4">
              <w:rPr>
                <w:b/>
                <w:bCs/>
                <w:sz w:val="22"/>
                <w:szCs w:val="22"/>
              </w:rPr>
              <w:t>ubject enrolment</w:t>
            </w:r>
            <w:r w:rsidR="0098152A" w:rsidRPr="00BF26A4">
              <w:rPr>
                <w:b/>
                <w:bCs/>
                <w:sz w:val="22"/>
                <w:szCs w:val="22"/>
              </w:rPr>
              <w:t>s</w:t>
            </w:r>
          </w:p>
          <w:p w14:paraId="579EF82E" w14:textId="631A4B1C" w:rsidR="00F46710" w:rsidRPr="00BC75A9" w:rsidRDefault="00BC75A9" w:rsidP="00BD69B9">
            <w:pPr>
              <w:spacing w:after="120"/>
              <w:rPr>
                <w:sz w:val="22"/>
                <w:szCs w:val="22"/>
              </w:rPr>
            </w:pPr>
            <w:r w:rsidRPr="00BC75A9">
              <w:rPr>
                <w:sz w:val="22"/>
                <w:szCs w:val="22"/>
              </w:rPr>
              <w:t>commenced</w:t>
            </w:r>
            <w:r w:rsidR="00F46710" w:rsidRPr="00BC75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0" w:type="pct"/>
            <w:shd w:val="clear" w:color="auto" w:fill="FFFFFF" w:themeFill="background1"/>
          </w:tcPr>
          <w:p w14:paraId="08A3EA1C" w14:textId="77777777" w:rsidR="00F46710" w:rsidRPr="00F46710" w:rsidRDefault="00F46710" w:rsidP="00BD69B9">
            <w:pPr>
              <w:spacing w:after="120"/>
              <w:rPr>
                <w:sz w:val="22"/>
                <w:szCs w:val="22"/>
              </w:rPr>
            </w:pPr>
            <w:r w:rsidRPr="00F46710">
              <w:rPr>
                <w:sz w:val="22"/>
                <w:szCs w:val="22"/>
              </w:rPr>
              <w:t>Training Activity (NAT00120)</w:t>
            </w:r>
          </w:p>
        </w:tc>
        <w:tc>
          <w:tcPr>
            <w:tcW w:w="3462" w:type="pct"/>
            <w:shd w:val="clear" w:color="auto" w:fill="FFFFFF" w:themeFill="background1"/>
          </w:tcPr>
          <w:p w14:paraId="1358EF25" w14:textId="77777777" w:rsidR="00F46710" w:rsidRPr="00F46710" w:rsidRDefault="00F46710" w:rsidP="00BD69B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351" w:hanging="357"/>
              <w:contextualSpacing w:val="0"/>
            </w:pPr>
            <w:r w:rsidRPr="00F46710">
              <w:rPr>
                <w:b/>
                <w:bCs/>
              </w:rPr>
              <w:t>Outcome identifier - national</w:t>
            </w:r>
          </w:p>
          <w:p w14:paraId="55DB100B" w14:textId="6907C9BC" w:rsidR="00F46710" w:rsidRPr="00F46710" w:rsidRDefault="00F46710" w:rsidP="00BD69B9">
            <w:pPr>
              <w:spacing w:after="120"/>
              <w:ind w:left="357"/>
              <w:rPr>
                <w:sz w:val="22"/>
                <w:szCs w:val="22"/>
              </w:rPr>
            </w:pPr>
            <w:r w:rsidRPr="00F46710">
              <w:rPr>
                <w:sz w:val="22"/>
                <w:szCs w:val="22"/>
              </w:rPr>
              <w:t xml:space="preserve">use 40 – withdrawn/discontinued </w:t>
            </w:r>
          </w:p>
          <w:p w14:paraId="50035947" w14:textId="77777777" w:rsidR="00F46710" w:rsidRPr="00F46710" w:rsidRDefault="00F46710" w:rsidP="00BD69B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357"/>
              <w:contextualSpacing w:val="0"/>
              <w:rPr>
                <w:b/>
                <w:bCs/>
              </w:rPr>
            </w:pPr>
            <w:r w:rsidRPr="00F46710">
              <w:rPr>
                <w:b/>
                <w:bCs/>
              </w:rPr>
              <w:t xml:space="preserve">Activity end date </w:t>
            </w:r>
          </w:p>
          <w:p w14:paraId="2B84C61F" w14:textId="77777777" w:rsidR="00F46710" w:rsidRPr="00F46710" w:rsidRDefault="00F46710" w:rsidP="00BD69B9">
            <w:pPr>
              <w:pStyle w:val="ListParagraph"/>
              <w:spacing w:after="120"/>
              <w:ind w:left="357"/>
              <w:contextualSpacing w:val="0"/>
            </w:pPr>
            <w:r w:rsidRPr="00F46710">
              <w:t>this is the date of withdrawal</w:t>
            </w:r>
          </w:p>
          <w:p w14:paraId="718E7453" w14:textId="77777777" w:rsidR="00F46710" w:rsidRPr="00F46710" w:rsidRDefault="00F46710" w:rsidP="00BD69B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357"/>
              <w:contextualSpacing w:val="0"/>
              <w:rPr>
                <w:b/>
                <w:bCs/>
              </w:rPr>
            </w:pPr>
            <w:r w:rsidRPr="00F46710">
              <w:rPr>
                <w:b/>
                <w:bCs/>
              </w:rPr>
              <w:t xml:space="preserve">Scheduled hours </w:t>
            </w:r>
          </w:p>
          <w:p w14:paraId="011196E8" w14:textId="77777777" w:rsidR="00F46710" w:rsidRPr="00F46710" w:rsidRDefault="00F46710" w:rsidP="00BD69B9">
            <w:pPr>
              <w:pStyle w:val="ListParagraph"/>
              <w:spacing w:after="120"/>
              <w:ind w:left="357"/>
              <w:contextualSpacing w:val="0"/>
            </w:pPr>
            <w:r w:rsidRPr="00F46710">
              <w:t>the hours you had scheduled for the whole subject (despite the student’s withdrawal)</w:t>
            </w:r>
          </w:p>
          <w:p w14:paraId="1AD6F469" w14:textId="77777777" w:rsidR="00F46710" w:rsidRPr="00F46710" w:rsidRDefault="00F46710" w:rsidP="00BD69B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357"/>
              <w:contextualSpacing w:val="0"/>
              <w:rPr>
                <w:b/>
                <w:bCs/>
              </w:rPr>
            </w:pPr>
            <w:r w:rsidRPr="00F46710">
              <w:rPr>
                <w:b/>
                <w:bCs/>
              </w:rPr>
              <w:t>Hours attended</w:t>
            </w:r>
          </w:p>
          <w:p w14:paraId="436B277A" w14:textId="7CDEE36E" w:rsidR="00F46710" w:rsidRPr="00F46710" w:rsidRDefault="00F46710" w:rsidP="00BD69B9">
            <w:pPr>
              <w:pStyle w:val="ListParagraph"/>
              <w:spacing w:after="120"/>
              <w:ind w:left="357"/>
              <w:contextualSpacing w:val="0"/>
            </w:pPr>
            <w:r w:rsidRPr="00F46710">
              <w:t>the number of hours of supervised training and assessment delivered to the student</w:t>
            </w:r>
            <w:r w:rsidR="00A938CE">
              <w:t xml:space="preserve"> in the subject</w:t>
            </w:r>
            <w:r w:rsidRPr="00F46710">
              <w:t xml:space="preserve"> before they withdrew </w:t>
            </w:r>
          </w:p>
          <w:p w14:paraId="4BF9C015" w14:textId="29D1E81E" w:rsidR="00EE331C" w:rsidRPr="000623C6" w:rsidRDefault="00EE331C" w:rsidP="00BD69B9">
            <w:pPr>
              <w:spacing w:after="120"/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</w:pPr>
            <w:r w:rsidRPr="000623C6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AU"/>
              </w:rPr>
              <w:t>Note:</w:t>
            </w:r>
            <w:r w:rsidRPr="000623C6"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 xml:space="preserve"> </w:t>
            </w:r>
            <w:r w:rsidR="00F46710" w:rsidRPr="000623C6"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>if the student did not engage in any training, or you don’t have EOP retained for the student,</w:t>
            </w:r>
            <w:r w:rsidRPr="000623C6"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 xml:space="preserve"> you should either</w:t>
            </w:r>
            <w:r w:rsidR="00031B6F"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>:</w:t>
            </w:r>
          </w:p>
          <w:p w14:paraId="527D1F69" w14:textId="12AA9031" w:rsidR="00EE331C" w:rsidRPr="000623C6" w:rsidRDefault="00031B6F" w:rsidP="00BD69B9">
            <w:pPr>
              <w:pStyle w:val="ListParagraph"/>
              <w:numPr>
                <w:ilvl w:val="0"/>
                <w:numId w:val="19"/>
              </w:numPr>
              <w:spacing w:after="120"/>
              <w:ind w:left="357" w:hanging="357"/>
              <w:contextualSpacing w:val="0"/>
            </w:pPr>
            <w:r>
              <w:t>c</w:t>
            </w:r>
            <w:r w:rsidR="00EE331C" w:rsidRPr="000623C6">
              <w:t>hange the activity end date to match the activity start date and report zero hours attended, or</w:t>
            </w:r>
          </w:p>
          <w:p w14:paraId="00D655AB" w14:textId="320B3D93" w:rsidR="00A9639A" w:rsidRPr="0070421A" w:rsidRDefault="00C43979" w:rsidP="00BD69B9">
            <w:pPr>
              <w:pStyle w:val="ListParagraph"/>
              <w:numPr>
                <w:ilvl w:val="0"/>
                <w:numId w:val="19"/>
              </w:numPr>
              <w:spacing w:after="120"/>
              <w:ind w:left="357" w:hanging="357"/>
              <w:contextualSpacing w:val="0"/>
            </w:pPr>
            <w:r w:rsidRPr="00031B6F">
              <w:t>exclude the subject entirely from data uploads.</w:t>
            </w:r>
          </w:p>
        </w:tc>
      </w:tr>
      <w:tr w:rsidR="00822E42" w:rsidRPr="00F46710" w14:paraId="0B299C23" w14:textId="77777777" w:rsidTr="005B0918">
        <w:tc>
          <w:tcPr>
            <w:tcW w:w="768" w:type="pct"/>
            <w:shd w:val="clear" w:color="auto" w:fill="FFFFFF" w:themeFill="background1"/>
          </w:tcPr>
          <w:p w14:paraId="37D83863" w14:textId="5FBBA981" w:rsidR="00822E42" w:rsidRPr="00BC75A9" w:rsidRDefault="00822E42" w:rsidP="00BD69B9">
            <w:pPr>
              <w:spacing w:after="120"/>
              <w:rPr>
                <w:sz w:val="22"/>
                <w:szCs w:val="22"/>
              </w:rPr>
            </w:pPr>
            <w:r w:rsidRPr="00BC75A9">
              <w:rPr>
                <w:sz w:val="22"/>
                <w:szCs w:val="22"/>
              </w:rPr>
              <w:lastRenderedPageBreak/>
              <w:t>completed</w:t>
            </w:r>
          </w:p>
        </w:tc>
        <w:tc>
          <w:tcPr>
            <w:tcW w:w="770" w:type="pct"/>
            <w:shd w:val="clear" w:color="auto" w:fill="FFFFFF" w:themeFill="background1"/>
          </w:tcPr>
          <w:p w14:paraId="7CF7EEC6" w14:textId="627254B0" w:rsidR="00822E42" w:rsidRPr="00F46710" w:rsidRDefault="00822E42" w:rsidP="00BD69B9">
            <w:pPr>
              <w:spacing w:after="120"/>
              <w:rPr>
                <w:sz w:val="22"/>
                <w:szCs w:val="22"/>
              </w:rPr>
            </w:pPr>
            <w:r w:rsidRPr="00F46710">
              <w:rPr>
                <w:sz w:val="22"/>
                <w:szCs w:val="22"/>
              </w:rPr>
              <w:t>Training Activity (NAT00120)</w:t>
            </w:r>
          </w:p>
        </w:tc>
        <w:tc>
          <w:tcPr>
            <w:tcW w:w="3462" w:type="pct"/>
            <w:shd w:val="clear" w:color="auto" w:fill="FFFFFF" w:themeFill="background1"/>
          </w:tcPr>
          <w:p w14:paraId="4E9026B4" w14:textId="28F740E5" w:rsidR="00822E42" w:rsidRPr="0070421A" w:rsidRDefault="00822E42" w:rsidP="00BD69B9">
            <w:pPr>
              <w:spacing w:after="120" w:line="240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>Report</w:t>
            </w:r>
            <w:r w:rsidRPr="0070421A"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 xml:space="preserve"> </w:t>
            </w:r>
            <w:proofErr w:type="gramStart"/>
            <w:r w:rsidRPr="0070421A"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>a final outcome</w:t>
            </w:r>
            <w:proofErr w:type="gramEnd"/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 xml:space="preserve"> identifier </w:t>
            </w:r>
            <w:r w:rsidR="00803439"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>– nationa</w:t>
            </w:r>
            <w:r w:rsidR="00531E87"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>l</w:t>
            </w:r>
            <w:r w:rsidR="00803439"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 xml:space="preserve">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 xml:space="preserve">for all completed subjects, e.g., </w:t>
            </w:r>
            <w:r w:rsidRPr="0070421A"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>competency achieved /pass (code 20)</w:t>
            </w:r>
            <w:r w:rsidR="0024252B"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>.</w:t>
            </w:r>
          </w:p>
        </w:tc>
      </w:tr>
      <w:tr w:rsidR="00822E42" w:rsidRPr="00F46710" w14:paraId="3D71AD7A" w14:textId="77777777" w:rsidTr="005B0918">
        <w:tc>
          <w:tcPr>
            <w:tcW w:w="768" w:type="pct"/>
            <w:shd w:val="clear" w:color="auto" w:fill="FFFFFF" w:themeFill="background1"/>
          </w:tcPr>
          <w:p w14:paraId="075677C7" w14:textId="13DE81EB" w:rsidR="00822E42" w:rsidRPr="0070421A" w:rsidRDefault="00822E42" w:rsidP="00BD69B9">
            <w:pPr>
              <w:spacing w:after="120"/>
              <w:rPr>
                <w:sz w:val="22"/>
                <w:szCs w:val="22"/>
              </w:rPr>
            </w:pPr>
            <w:r w:rsidRPr="0070421A">
              <w:rPr>
                <w:sz w:val="22"/>
                <w:szCs w:val="22"/>
              </w:rPr>
              <w:t>not comme</w:t>
            </w:r>
            <w:r>
              <w:rPr>
                <w:sz w:val="22"/>
                <w:szCs w:val="22"/>
              </w:rPr>
              <w:t>nc</w:t>
            </w:r>
            <w:r w:rsidRPr="0070421A">
              <w:rPr>
                <w:sz w:val="22"/>
                <w:szCs w:val="22"/>
              </w:rPr>
              <w:t>ed</w:t>
            </w:r>
          </w:p>
        </w:tc>
        <w:tc>
          <w:tcPr>
            <w:tcW w:w="770" w:type="pct"/>
            <w:shd w:val="clear" w:color="auto" w:fill="FFFFFF" w:themeFill="background1"/>
          </w:tcPr>
          <w:p w14:paraId="1B3DC6FE" w14:textId="51241E77" w:rsidR="00822E42" w:rsidRPr="0070421A" w:rsidRDefault="008A3627" w:rsidP="00BD69B9">
            <w:pPr>
              <w:spacing w:after="120"/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</w:pPr>
            <w:r w:rsidRPr="00F46710">
              <w:rPr>
                <w:sz w:val="22"/>
                <w:szCs w:val="22"/>
              </w:rPr>
              <w:t>Training Activity (NAT00120)</w:t>
            </w:r>
          </w:p>
        </w:tc>
        <w:tc>
          <w:tcPr>
            <w:tcW w:w="3462" w:type="pct"/>
            <w:shd w:val="clear" w:color="auto" w:fill="FFFFFF" w:themeFill="background1"/>
          </w:tcPr>
          <w:p w14:paraId="2C07AC81" w14:textId="362576B3" w:rsidR="00822E42" w:rsidRPr="0070421A" w:rsidRDefault="00822E42" w:rsidP="00BD69B9">
            <w:pPr>
              <w:spacing w:after="120" w:line="240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</w:pPr>
            <w:r w:rsidRPr="0070421A">
              <w:rPr>
                <w:rFonts w:asciiTheme="minorHAnsi" w:hAnsiTheme="minorHAnsi" w:cstheme="minorBidi"/>
                <w:color w:val="auto"/>
                <w:sz w:val="22"/>
                <w:szCs w:val="22"/>
                <w:lang w:val="en-AU"/>
              </w:rPr>
              <w:t>Do not report subjects that are yet to commence.</w:t>
            </w:r>
          </w:p>
        </w:tc>
      </w:tr>
    </w:tbl>
    <w:p w14:paraId="62B46493" w14:textId="32BDDB5B" w:rsidR="00214697" w:rsidRPr="00214697" w:rsidRDefault="00214697" w:rsidP="00BD69B9">
      <w:pPr>
        <w:pStyle w:val="Heading2"/>
      </w:pPr>
      <w:r>
        <w:t>Reporting a deferral</w:t>
      </w: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2269"/>
        <w:gridCol w:w="10200"/>
      </w:tblGrid>
      <w:tr w:rsidR="0098152A" w:rsidRPr="00F46710" w14:paraId="2E6F8394" w14:textId="77777777" w:rsidTr="00DE1DD2">
        <w:trPr>
          <w:trHeight w:val="483"/>
        </w:trPr>
        <w:tc>
          <w:tcPr>
            <w:tcW w:w="768" w:type="pct"/>
            <w:shd w:val="clear" w:color="auto" w:fill="004C97" w:themeFill="accent1"/>
            <w:vAlign w:val="center"/>
          </w:tcPr>
          <w:p w14:paraId="38DA4A14" w14:textId="1ACC0F66" w:rsidR="0098152A" w:rsidRPr="0098152A" w:rsidRDefault="0098152A" w:rsidP="00BD69B9">
            <w:pPr>
              <w:spacing w:after="0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Deferral </w:t>
            </w:r>
          </w:p>
        </w:tc>
        <w:tc>
          <w:tcPr>
            <w:tcW w:w="770" w:type="pct"/>
            <w:shd w:val="clear" w:color="auto" w:fill="004C97" w:themeFill="accent1"/>
            <w:vAlign w:val="center"/>
          </w:tcPr>
          <w:p w14:paraId="2958A168" w14:textId="58CF5D9A" w:rsidR="0098152A" w:rsidRPr="0098152A" w:rsidRDefault="0098152A" w:rsidP="00BD69B9">
            <w:pPr>
              <w:spacing w:after="0"/>
              <w:rPr>
                <w:b/>
                <w:color w:val="FFFFFF" w:themeColor="background1"/>
                <w:sz w:val="22"/>
                <w:szCs w:val="22"/>
              </w:rPr>
            </w:pPr>
            <w:r w:rsidRPr="00566E01">
              <w:rPr>
                <w:b/>
                <w:bCs/>
                <w:color w:val="FFFFFF" w:themeColor="background1"/>
                <w:sz w:val="22"/>
                <w:szCs w:val="22"/>
              </w:rPr>
              <w:t>SVTS file to update</w:t>
            </w:r>
          </w:p>
        </w:tc>
        <w:tc>
          <w:tcPr>
            <w:tcW w:w="3462" w:type="pct"/>
            <w:shd w:val="clear" w:color="auto" w:fill="004C97" w:themeFill="accent1"/>
            <w:vAlign w:val="center"/>
          </w:tcPr>
          <w:p w14:paraId="4834D8D7" w14:textId="2646B463" w:rsidR="0098152A" w:rsidRPr="0098152A" w:rsidRDefault="0098152A" w:rsidP="00BD69B9">
            <w:pPr>
              <w:spacing w:after="0"/>
              <w:rPr>
                <w:b/>
                <w:color w:val="FFFFFF" w:themeColor="background1"/>
                <w:sz w:val="22"/>
                <w:szCs w:val="22"/>
              </w:rPr>
            </w:pPr>
            <w:r w:rsidRPr="00566E01">
              <w:rPr>
                <w:b/>
                <w:bCs/>
                <w:color w:val="FFFFFF" w:themeColor="background1"/>
                <w:sz w:val="22"/>
                <w:szCs w:val="22"/>
              </w:rPr>
              <w:t>Data to be entered</w:t>
            </w:r>
          </w:p>
        </w:tc>
      </w:tr>
      <w:tr w:rsidR="000457EF" w:rsidRPr="00F46710" w14:paraId="331A26BD" w14:textId="77777777" w:rsidTr="005B0918">
        <w:tc>
          <w:tcPr>
            <w:tcW w:w="768" w:type="pct"/>
            <w:shd w:val="clear" w:color="auto" w:fill="FFFFFF" w:themeFill="background1"/>
          </w:tcPr>
          <w:p w14:paraId="0364D2A9" w14:textId="3E2AD7B5" w:rsidR="00F46710" w:rsidRPr="00F46710" w:rsidRDefault="00F46710" w:rsidP="00BD69B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F46710">
              <w:rPr>
                <w:b/>
                <w:bCs/>
                <w:sz w:val="22"/>
                <w:szCs w:val="22"/>
              </w:rPr>
              <w:t>P</w:t>
            </w:r>
            <w:r w:rsidRPr="00F46710">
              <w:rPr>
                <w:b/>
                <w:sz w:val="22"/>
                <w:szCs w:val="22"/>
              </w:rPr>
              <w:t xml:space="preserve">rogram </w:t>
            </w:r>
            <w:r w:rsidR="0098152A">
              <w:rPr>
                <w:b/>
                <w:sz w:val="22"/>
                <w:szCs w:val="22"/>
              </w:rPr>
              <w:t>enrolment</w:t>
            </w:r>
          </w:p>
        </w:tc>
        <w:tc>
          <w:tcPr>
            <w:tcW w:w="770" w:type="pct"/>
            <w:shd w:val="clear" w:color="auto" w:fill="FFFFFF" w:themeFill="background1"/>
          </w:tcPr>
          <w:p w14:paraId="4DF2506C" w14:textId="77777777" w:rsidR="00F46710" w:rsidRPr="00F46710" w:rsidRDefault="00F46710" w:rsidP="00BD69B9">
            <w:pPr>
              <w:spacing w:after="120"/>
              <w:rPr>
                <w:sz w:val="22"/>
                <w:szCs w:val="22"/>
              </w:rPr>
            </w:pPr>
            <w:r w:rsidRPr="00F46710">
              <w:rPr>
                <w:sz w:val="22"/>
                <w:szCs w:val="22"/>
              </w:rPr>
              <w:t>Program Completed (NAT00130)</w:t>
            </w:r>
          </w:p>
        </w:tc>
        <w:tc>
          <w:tcPr>
            <w:tcW w:w="3462" w:type="pct"/>
            <w:shd w:val="clear" w:color="auto" w:fill="FFFFFF" w:themeFill="background1"/>
          </w:tcPr>
          <w:p w14:paraId="64040D75" w14:textId="77777777" w:rsidR="00F46710" w:rsidRPr="005B70FD" w:rsidRDefault="00F46710" w:rsidP="00BD69B9">
            <w:pPr>
              <w:spacing w:after="120"/>
              <w:rPr>
                <w:sz w:val="22"/>
                <w:szCs w:val="22"/>
              </w:rPr>
            </w:pPr>
            <w:r w:rsidRPr="005B70FD">
              <w:rPr>
                <w:b/>
                <w:bCs/>
                <w:sz w:val="22"/>
                <w:szCs w:val="22"/>
              </w:rPr>
              <w:t xml:space="preserve">Program enrolment status identifier </w:t>
            </w:r>
          </w:p>
          <w:p w14:paraId="580AA63C" w14:textId="0CBF57F1" w:rsidR="006F5FBB" w:rsidRPr="005B70FD" w:rsidRDefault="00F46710" w:rsidP="00BD69B9">
            <w:pPr>
              <w:pStyle w:val="Default"/>
              <w:numPr>
                <w:ilvl w:val="0"/>
                <w:numId w:val="22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70FD">
              <w:rPr>
                <w:rFonts w:asciiTheme="minorHAnsi" w:hAnsiTheme="minorHAnsi" w:cstheme="minorHAnsi"/>
                <w:sz w:val="22"/>
                <w:szCs w:val="22"/>
              </w:rPr>
              <w:t xml:space="preserve">42 – withdrawal – deferred </w:t>
            </w:r>
          </w:p>
          <w:p w14:paraId="0A8533A0" w14:textId="7CE232AF" w:rsidR="00F46710" w:rsidRPr="006F5FBB" w:rsidRDefault="006F5FBB" w:rsidP="00BD69B9">
            <w:pPr>
              <w:pStyle w:val="Default"/>
              <w:spacing w:after="120"/>
              <w:ind w:left="360"/>
            </w:pPr>
            <w:r w:rsidRPr="005B70FD">
              <w:rPr>
                <w:rFonts w:asciiTheme="minorHAnsi" w:hAnsiTheme="minorHAnsi" w:cstheme="minorHAnsi"/>
                <w:sz w:val="22"/>
                <w:szCs w:val="22"/>
              </w:rPr>
              <w:t xml:space="preserve">use this </w:t>
            </w:r>
            <w:r w:rsidR="00F46710" w:rsidRPr="005B70FD">
              <w:rPr>
                <w:rFonts w:asciiTheme="minorHAnsi" w:hAnsiTheme="minorHAnsi" w:cstheme="minorHAnsi"/>
                <w:sz w:val="22"/>
                <w:szCs w:val="22"/>
              </w:rPr>
              <w:t>when you have confirmed with the student that they will return at an agreed time to finish their training.</w:t>
            </w:r>
          </w:p>
        </w:tc>
      </w:tr>
      <w:tr w:rsidR="000457EF" w:rsidRPr="00F46710" w14:paraId="470AE015" w14:textId="77777777" w:rsidTr="005B0918">
        <w:tc>
          <w:tcPr>
            <w:tcW w:w="768" w:type="pct"/>
            <w:shd w:val="clear" w:color="auto" w:fill="FFFFFF" w:themeFill="background1"/>
          </w:tcPr>
          <w:p w14:paraId="5F8027DD" w14:textId="77777777" w:rsidR="00F46710" w:rsidRDefault="00BF26A4" w:rsidP="00BD69B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F26A4">
              <w:rPr>
                <w:b/>
                <w:bCs/>
                <w:sz w:val="22"/>
                <w:szCs w:val="22"/>
              </w:rPr>
              <w:t>S</w:t>
            </w:r>
            <w:r w:rsidR="0098152A" w:rsidRPr="00BF26A4">
              <w:rPr>
                <w:b/>
                <w:bCs/>
                <w:sz w:val="22"/>
                <w:szCs w:val="22"/>
              </w:rPr>
              <w:t>ubject enrolments</w:t>
            </w:r>
          </w:p>
          <w:p w14:paraId="0D4D018C" w14:textId="34C9C1A7" w:rsidR="00822E42" w:rsidRPr="00822E42" w:rsidRDefault="00822E42" w:rsidP="00BD69B9">
            <w:pPr>
              <w:spacing w:after="120"/>
              <w:rPr>
                <w:sz w:val="22"/>
                <w:szCs w:val="22"/>
              </w:rPr>
            </w:pPr>
            <w:r w:rsidRPr="00822E42">
              <w:rPr>
                <w:sz w:val="22"/>
                <w:szCs w:val="22"/>
              </w:rPr>
              <w:t>commenced</w:t>
            </w:r>
          </w:p>
        </w:tc>
        <w:tc>
          <w:tcPr>
            <w:tcW w:w="770" w:type="pct"/>
            <w:shd w:val="clear" w:color="auto" w:fill="FFFFFF" w:themeFill="background1"/>
          </w:tcPr>
          <w:p w14:paraId="5E410604" w14:textId="77777777" w:rsidR="00F46710" w:rsidRPr="00F46710" w:rsidRDefault="00F46710" w:rsidP="00BD69B9">
            <w:pPr>
              <w:spacing w:after="120"/>
              <w:rPr>
                <w:sz w:val="22"/>
                <w:szCs w:val="22"/>
              </w:rPr>
            </w:pPr>
            <w:r w:rsidRPr="00F46710">
              <w:rPr>
                <w:sz w:val="22"/>
                <w:szCs w:val="22"/>
              </w:rPr>
              <w:t>Training Activity (NAT00120)</w:t>
            </w:r>
          </w:p>
          <w:p w14:paraId="7F909D18" w14:textId="77777777" w:rsidR="00F46710" w:rsidRPr="00F46710" w:rsidRDefault="00F46710" w:rsidP="00BD69B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462" w:type="pct"/>
            <w:shd w:val="clear" w:color="auto" w:fill="FFFFFF" w:themeFill="background1"/>
          </w:tcPr>
          <w:p w14:paraId="6F375F16" w14:textId="77777777" w:rsidR="005B70FD" w:rsidRPr="005B70FD" w:rsidRDefault="005B70FD" w:rsidP="00BD69B9">
            <w:pPr>
              <w:spacing w:after="120" w:line="240" w:lineRule="auto"/>
              <w:rPr>
                <w:b/>
                <w:bCs/>
                <w:sz w:val="22"/>
                <w:szCs w:val="22"/>
              </w:rPr>
            </w:pPr>
            <w:r w:rsidRPr="005B70FD">
              <w:rPr>
                <w:b/>
                <w:bCs/>
                <w:sz w:val="22"/>
                <w:szCs w:val="22"/>
              </w:rPr>
              <w:t>Outcome identifier - national</w:t>
            </w:r>
          </w:p>
          <w:p w14:paraId="74056608" w14:textId="0EF0AF3E" w:rsidR="00F46710" w:rsidRPr="00F46710" w:rsidRDefault="00F46710" w:rsidP="00BD69B9">
            <w:pPr>
              <w:pStyle w:val="Default"/>
              <w:numPr>
                <w:ilvl w:val="0"/>
                <w:numId w:val="22"/>
              </w:numPr>
              <w:spacing w:after="12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F467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Decide whether you will report subj</w:t>
            </w:r>
            <w:r w:rsidRPr="00F4671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ects that have started as</w:t>
            </w:r>
            <w:r w:rsidR="0030032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either</w:t>
            </w:r>
            <w:r w:rsidRPr="00F4671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:</w:t>
            </w:r>
          </w:p>
          <w:p w14:paraId="0E282E74" w14:textId="77777777" w:rsidR="00F46710" w:rsidRPr="00F46710" w:rsidRDefault="00F46710" w:rsidP="00BD69B9">
            <w:pPr>
              <w:pStyle w:val="Default"/>
              <w:numPr>
                <w:ilvl w:val="0"/>
                <w:numId w:val="36"/>
              </w:numPr>
              <w:spacing w:after="12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F4671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continuing (code 70) - and amend activity end dates to an estimated date when you think the training will be completed</w:t>
            </w:r>
          </w:p>
          <w:p w14:paraId="313B3271" w14:textId="34005FE1" w:rsidR="00F46710" w:rsidRPr="00822E42" w:rsidRDefault="00F46710" w:rsidP="00BD69B9">
            <w:pPr>
              <w:pStyle w:val="Default"/>
              <w:numPr>
                <w:ilvl w:val="0"/>
                <w:numId w:val="36"/>
              </w:numPr>
              <w:spacing w:after="120"/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</w:pPr>
            <w:r w:rsidRPr="1796E09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withdrawn/discontinued (code 40) – and amend the activity end dates to the date of withdrawal, and report the hours attended</w:t>
            </w:r>
            <w:r w:rsidR="008C303E" w:rsidRPr="1796E09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as described in the withdrawal</w:t>
            </w:r>
            <w:r w:rsidR="004E04A9" w:rsidRPr="1796E09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reporting </w:t>
            </w:r>
            <w:r w:rsidR="008C303E" w:rsidRPr="1796E09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table above</w:t>
            </w:r>
            <w:r w:rsidR="000D3F11" w:rsidRPr="1796E09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.</w:t>
            </w:r>
          </w:p>
        </w:tc>
      </w:tr>
      <w:tr w:rsidR="00822E42" w:rsidRPr="00F46710" w14:paraId="0C7E7681" w14:textId="77777777" w:rsidTr="005B0918">
        <w:tc>
          <w:tcPr>
            <w:tcW w:w="768" w:type="pct"/>
            <w:shd w:val="clear" w:color="auto" w:fill="FFFFFF" w:themeFill="background1"/>
          </w:tcPr>
          <w:p w14:paraId="4EBB000D" w14:textId="4EC79B6F" w:rsidR="00822E42" w:rsidRPr="00822E42" w:rsidRDefault="00822E42" w:rsidP="00BD69B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completed</w:t>
            </w:r>
          </w:p>
        </w:tc>
        <w:tc>
          <w:tcPr>
            <w:tcW w:w="770" w:type="pct"/>
            <w:shd w:val="clear" w:color="auto" w:fill="FFFFFF" w:themeFill="background1"/>
          </w:tcPr>
          <w:p w14:paraId="76FDD314" w14:textId="4F2DD2F5" w:rsidR="00822E42" w:rsidRPr="00F46710" w:rsidRDefault="00822E42" w:rsidP="00BD69B9">
            <w:pPr>
              <w:spacing w:after="120"/>
              <w:rPr>
                <w:sz w:val="22"/>
                <w:szCs w:val="22"/>
              </w:rPr>
            </w:pPr>
            <w:r w:rsidRPr="00F46710">
              <w:rPr>
                <w:sz w:val="22"/>
                <w:szCs w:val="22"/>
              </w:rPr>
              <w:t>Training Activity (NAT00120)</w:t>
            </w:r>
          </w:p>
        </w:tc>
        <w:tc>
          <w:tcPr>
            <w:tcW w:w="3462" w:type="pct"/>
            <w:shd w:val="clear" w:color="auto" w:fill="FFFFFF" w:themeFill="background1"/>
          </w:tcPr>
          <w:p w14:paraId="029796BD" w14:textId="43D03967" w:rsidR="00822E42" w:rsidRPr="00822E42" w:rsidRDefault="00822E42" w:rsidP="00BD69B9">
            <w:pPr>
              <w:pStyle w:val="Default"/>
              <w:spacing w:after="120"/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</w:pPr>
            <w:r w:rsidRPr="1796E09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Report </w:t>
            </w:r>
            <w:proofErr w:type="gramStart"/>
            <w:r w:rsidRPr="1796E09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a final outcome</w:t>
            </w:r>
            <w:proofErr w:type="gramEnd"/>
            <w:r w:rsidRPr="1796E09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identifier </w:t>
            </w:r>
            <w:r w:rsidR="002E0B67" w:rsidRPr="1796E09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- national</w:t>
            </w:r>
            <w:r w:rsidRPr="1796E09A">
              <w:rPr>
                <w:rFonts w:asciiTheme="minorHAnsi" w:hAnsiTheme="minorHAnsi" w:cstheme="minorBidi"/>
                <w:i/>
                <w:sz w:val="22"/>
                <w:szCs w:val="22"/>
                <w:lang w:val="en-US"/>
              </w:rPr>
              <w:t xml:space="preserve"> </w:t>
            </w:r>
            <w:r w:rsidRPr="1796E09A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for all completed subjects, e.g., competency achieved/pass (code 20)</w:t>
            </w:r>
            <w:r w:rsidR="000D3F11" w:rsidRPr="1796E09A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.</w:t>
            </w:r>
          </w:p>
        </w:tc>
      </w:tr>
      <w:tr w:rsidR="00822E42" w:rsidRPr="00F46710" w14:paraId="44D854A0" w14:textId="77777777" w:rsidTr="005B0918">
        <w:tc>
          <w:tcPr>
            <w:tcW w:w="768" w:type="pct"/>
            <w:shd w:val="clear" w:color="auto" w:fill="FFFFFF" w:themeFill="background1"/>
          </w:tcPr>
          <w:p w14:paraId="12F64270" w14:textId="502033C8" w:rsidR="00822E42" w:rsidRPr="00822E42" w:rsidRDefault="00BE69C5" w:rsidP="00BD69B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822E42">
              <w:rPr>
                <w:sz w:val="22"/>
                <w:szCs w:val="22"/>
              </w:rPr>
              <w:t xml:space="preserve">ot commenced </w:t>
            </w:r>
          </w:p>
        </w:tc>
        <w:tc>
          <w:tcPr>
            <w:tcW w:w="770" w:type="pct"/>
            <w:shd w:val="clear" w:color="auto" w:fill="FFFFFF" w:themeFill="background1"/>
          </w:tcPr>
          <w:p w14:paraId="0C5F88D3" w14:textId="0AD1F14B" w:rsidR="00822E42" w:rsidRPr="00F46710" w:rsidRDefault="008A3627" w:rsidP="00BD69B9">
            <w:pPr>
              <w:spacing w:after="120"/>
              <w:rPr>
                <w:sz w:val="22"/>
                <w:szCs w:val="22"/>
              </w:rPr>
            </w:pPr>
            <w:r w:rsidRPr="00F46710">
              <w:rPr>
                <w:sz w:val="22"/>
                <w:szCs w:val="22"/>
              </w:rPr>
              <w:t>Training Activity (NAT00120)</w:t>
            </w:r>
          </w:p>
        </w:tc>
        <w:tc>
          <w:tcPr>
            <w:tcW w:w="3462" w:type="pct"/>
            <w:shd w:val="clear" w:color="auto" w:fill="FFFFFF" w:themeFill="background1"/>
          </w:tcPr>
          <w:p w14:paraId="4810BABA" w14:textId="0A26E7B9" w:rsidR="00822E42" w:rsidRPr="005B70FD" w:rsidRDefault="00822E42" w:rsidP="00BD69B9">
            <w:pPr>
              <w:spacing w:after="120" w:line="240" w:lineRule="auto"/>
              <w:rPr>
                <w:b/>
                <w:bCs/>
                <w:sz w:val="22"/>
                <w:szCs w:val="22"/>
              </w:rPr>
            </w:pPr>
            <w:r w:rsidRPr="00F46710">
              <w:rPr>
                <w:rFonts w:asciiTheme="minorHAnsi" w:hAnsiTheme="minorHAnsi" w:cstheme="minorHAnsi"/>
                <w:sz w:val="22"/>
                <w:szCs w:val="22"/>
              </w:rPr>
              <w:t>Do not report subjects that are yet to commence.</w:t>
            </w:r>
          </w:p>
        </w:tc>
      </w:tr>
    </w:tbl>
    <w:p w14:paraId="43B75967" w14:textId="77777777" w:rsidR="00C11000" w:rsidRDefault="00C11000">
      <w:pPr>
        <w:suppressAutoHyphens w:val="0"/>
        <w:autoSpaceDE/>
        <w:autoSpaceDN/>
        <w:adjustRightInd/>
        <w:spacing w:after="0" w:line="240" w:lineRule="auto"/>
        <w:textAlignment w:val="auto"/>
        <w:rPr>
          <w:color w:val="004D53" w:themeColor="accent2" w:themeShade="80"/>
          <w:sz w:val="24"/>
          <w:szCs w:val="24"/>
        </w:rPr>
      </w:pPr>
      <w:bookmarkStart w:id="2" w:name="_Hlk151631932"/>
      <w:bookmarkStart w:id="3" w:name="_Hlk151646502"/>
      <w:r>
        <w:br w:type="page"/>
      </w:r>
    </w:p>
    <w:p w14:paraId="565CE25E" w14:textId="3B90F943" w:rsidR="00CB1AA0" w:rsidRPr="00CB1AA0" w:rsidRDefault="000065C1" w:rsidP="00E3425E">
      <w:pPr>
        <w:pStyle w:val="Heading2"/>
      </w:pPr>
      <w:r w:rsidRPr="00E3425E">
        <w:lastRenderedPageBreak/>
        <w:t>Reporting</w:t>
      </w:r>
      <w:r>
        <w:t xml:space="preserve"> a </w:t>
      </w:r>
      <w:r w:rsidR="00CB1AA0">
        <w:t>student</w:t>
      </w:r>
      <w:r w:rsidR="000F50DA">
        <w:t>’s</w:t>
      </w:r>
      <w:r>
        <w:t xml:space="preserve"> </w:t>
      </w:r>
      <w:r w:rsidR="00CB1AA0" w:rsidRPr="00CB1AA0">
        <w:t>return</w:t>
      </w:r>
      <w:r w:rsidR="000F50DA">
        <w:t xml:space="preserve"> to training</w:t>
      </w:r>
      <w:r w:rsidR="00CB1AA0" w:rsidRPr="00CB1AA0">
        <w:t xml:space="preserve"> </w:t>
      </w:r>
      <w:r w:rsidR="00CB1AA0">
        <w:t>after a withdrawal</w:t>
      </w:r>
    </w:p>
    <w:p w14:paraId="446500FF" w14:textId="77777777" w:rsidR="00CB1AA0" w:rsidRPr="00C850BE" w:rsidRDefault="00CB1AA0" w:rsidP="00D276C0">
      <w:pPr>
        <w:pStyle w:val="Heading3"/>
        <w:spacing w:before="120"/>
        <w:rPr>
          <w:sz w:val="22"/>
          <w:szCs w:val="22"/>
        </w:rPr>
      </w:pPr>
      <w:bookmarkStart w:id="4" w:name="_Hlk151646464"/>
      <w:r w:rsidRPr="00C850BE">
        <w:rPr>
          <w:sz w:val="22"/>
          <w:szCs w:val="22"/>
        </w:rPr>
        <w:t>Reporting a new program enrolment</w:t>
      </w:r>
    </w:p>
    <w:p w14:paraId="71E41019" w14:textId="2689B354" w:rsidR="00CB1AA0" w:rsidRPr="00CB1AA0" w:rsidRDefault="00CB1AA0" w:rsidP="00C850BE">
      <w:pPr>
        <w:pStyle w:val="Default"/>
        <w:spacing w:after="120"/>
        <w:rPr>
          <w:sz w:val="22"/>
          <w:szCs w:val="22"/>
        </w:rPr>
      </w:pPr>
      <w:r w:rsidRPr="00CB1AA0">
        <w:rPr>
          <w:sz w:val="22"/>
          <w:szCs w:val="22"/>
        </w:rPr>
        <w:t>When a student returns after a withdrawal</w:t>
      </w:r>
      <w:r w:rsidR="00836CC1">
        <w:rPr>
          <w:sz w:val="22"/>
          <w:szCs w:val="22"/>
        </w:rPr>
        <w:t>,</w:t>
      </w:r>
      <w:r w:rsidRPr="00CB1AA0">
        <w:rPr>
          <w:sz w:val="22"/>
          <w:szCs w:val="22"/>
        </w:rPr>
        <w:t xml:space="preserve"> you can report it as a new program enrolment (and award credit transfer for any completed subjects). </w:t>
      </w:r>
    </w:p>
    <w:p w14:paraId="554A8AA3" w14:textId="6807C9B3" w:rsidR="00CB1AA0" w:rsidRPr="00C850BE" w:rsidRDefault="00CB1AA0" w:rsidP="00D276C0">
      <w:pPr>
        <w:pStyle w:val="Heading3"/>
        <w:spacing w:before="120"/>
        <w:rPr>
          <w:sz w:val="22"/>
          <w:szCs w:val="22"/>
        </w:rPr>
      </w:pPr>
      <w:r w:rsidRPr="00C850BE">
        <w:rPr>
          <w:sz w:val="22"/>
          <w:szCs w:val="22"/>
        </w:rPr>
        <w:t>Reporting against the original program enrolment</w:t>
      </w:r>
    </w:p>
    <w:p w14:paraId="27B57D49" w14:textId="6F2C6E36" w:rsidR="00CB1AA0" w:rsidRPr="00CB1AA0" w:rsidRDefault="00CB1AA0" w:rsidP="00C850BE">
      <w:pPr>
        <w:pStyle w:val="Default"/>
        <w:spacing w:after="120"/>
        <w:rPr>
          <w:sz w:val="22"/>
          <w:szCs w:val="22"/>
        </w:rPr>
      </w:pPr>
      <w:r w:rsidRPr="00CB1AA0">
        <w:rPr>
          <w:sz w:val="22"/>
          <w:szCs w:val="22"/>
        </w:rPr>
        <w:t xml:space="preserve">You can also report a returning student against the original program enrolment. </w:t>
      </w:r>
      <w:r w:rsidR="00570489">
        <w:rPr>
          <w:sz w:val="22"/>
          <w:szCs w:val="22"/>
        </w:rPr>
        <w:t xml:space="preserve">You should update the program enrolment status identifier to ‘in training’ (code 30) and keep the original program commencement date. </w:t>
      </w:r>
      <w:r w:rsidRPr="00CB1AA0">
        <w:rPr>
          <w:sz w:val="22"/>
          <w:szCs w:val="22"/>
        </w:rPr>
        <w:t xml:space="preserve">How you </w:t>
      </w:r>
      <w:r w:rsidR="00570489">
        <w:rPr>
          <w:sz w:val="22"/>
          <w:szCs w:val="22"/>
        </w:rPr>
        <w:t>report the withdrawn subjects</w:t>
      </w:r>
      <w:r w:rsidRPr="00CB1AA0">
        <w:rPr>
          <w:sz w:val="22"/>
          <w:szCs w:val="22"/>
        </w:rPr>
        <w:t xml:space="preserve"> depends on when the</w:t>
      </w:r>
      <w:r w:rsidR="00431E7B">
        <w:rPr>
          <w:sz w:val="22"/>
          <w:szCs w:val="22"/>
        </w:rPr>
        <w:t xml:space="preserve"> student </w:t>
      </w:r>
      <w:r w:rsidRPr="00CB1AA0">
        <w:rPr>
          <w:sz w:val="22"/>
          <w:szCs w:val="22"/>
        </w:rPr>
        <w:t>return</w:t>
      </w:r>
      <w:r w:rsidR="00431E7B">
        <w:rPr>
          <w:sz w:val="22"/>
          <w:szCs w:val="22"/>
        </w:rPr>
        <w:t>s</w:t>
      </w:r>
      <w:r w:rsidRPr="00CB1AA0">
        <w:rPr>
          <w:sz w:val="22"/>
          <w:szCs w:val="22"/>
        </w:rPr>
        <w:t xml:space="preserve"> – use the reporting instructions below: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74"/>
        <w:gridCol w:w="9758"/>
      </w:tblGrid>
      <w:tr w:rsidR="00CB1AA0" w:rsidRPr="00CB1AA0" w14:paraId="0FD1CFB3" w14:textId="77777777" w:rsidTr="006972A6">
        <w:trPr>
          <w:trHeight w:val="495"/>
        </w:trPr>
        <w:tc>
          <w:tcPr>
            <w:tcW w:w="1688" w:type="pct"/>
            <w:shd w:val="clear" w:color="auto" w:fill="004C97" w:themeFill="accent1"/>
            <w:vAlign w:val="center"/>
          </w:tcPr>
          <w:p w14:paraId="78942CD6" w14:textId="77777777" w:rsidR="00CB1AA0" w:rsidRPr="00CB1AA0" w:rsidRDefault="00CB1AA0" w:rsidP="00644011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B1AA0">
              <w:rPr>
                <w:b/>
                <w:bCs/>
                <w:color w:val="FFFFFF" w:themeColor="background1"/>
                <w:sz w:val="22"/>
                <w:szCs w:val="22"/>
              </w:rPr>
              <w:t>If the student returns during:</w:t>
            </w:r>
          </w:p>
        </w:tc>
        <w:tc>
          <w:tcPr>
            <w:tcW w:w="3312" w:type="pct"/>
            <w:shd w:val="clear" w:color="auto" w:fill="004C97" w:themeFill="accent1"/>
            <w:vAlign w:val="center"/>
          </w:tcPr>
          <w:p w14:paraId="67890D58" w14:textId="77777777" w:rsidR="00CB1AA0" w:rsidRPr="00CB1AA0" w:rsidRDefault="00CB1AA0" w:rsidP="00644011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B1AA0">
              <w:rPr>
                <w:b/>
                <w:bCs/>
                <w:color w:val="FFFFFF" w:themeColor="background1"/>
                <w:sz w:val="22"/>
                <w:szCs w:val="22"/>
              </w:rPr>
              <w:t>then:</w:t>
            </w:r>
          </w:p>
        </w:tc>
      </w:tr>
      <w:tr w:rsidR="007573E3" w:rsidRPr="00CB1AA0" w14:paraId="7D63C00F" w14:textId="77777777" w:rsidTr="006972A6">
        <w:tc>
          <w:tcPr>
            <w:tcW w:w="1688" w:type="pct"/>
            <w:tcBorders>
              <w:bottom w:val="single" w:sz="4" w:space="0" w:color="FFFFFF" w:themeColor="background1"/>
            </w:tcBorders>
          </w:tcPr>
          <w:p w14:paraId="386A3C4A" w14:textId="60977F04" w:rsidR="007573E3" w:rsidRPr="00CB1AA0" w:rsidRDefault="00C70785" w:rsidP="00C850BE">
            <w:pPr>
              <w:pStyle w:val="Default"/>
              <w:spacing w:after="120"/>
              <w:rPr>
                <w:sz w:val="22"/>
                <w:szCs w:val="22"/>
              </w:rPr>
            </w:pPr>
            <w:r w:rsidRPr="00C70785">
              <w:rPr>
                <w:sz w:val="22"/>
                <w:szCs w:val="22"/>
              </w:rPr>
              <w:t>the same data collection year as their withdrawal</w:t>
            </w:r>
          </w:p>
        </w:tc>
        <w:tc>
          <w:tcPr>
            <w:tcW w:w="3312" w:type="pct"/>
          </w:tcPr>
          <w:p w14:paraId="1E9EA1AE" w14:textId="77777777" w:rsidR="007573E3" w:rsidRPr="007573E3" w:rsidRDefault="007573E3" w:rsidP="00C850BE">
            <w:pPr>
              <w:spacing w:after="120"/>
              <w:rPr>
                <w:sz w:val="22"/>
                <w:szCs w:val="22"/>
              </w:rPr>
            </w:pPr>
            <w:r w:rsidRPr="007573E3">
              <w:rPr>
                <w:sz w:val="22"/>
                <w:szCs w:val="22"/>
              </w:rPr>
              <w:t>you can either:</w:t>
            </w:r>
          </w:p>
          <w:p w14:paraId="46AD4509" w14:textId="6AFD4451" w:rsidR="007573E3" w:rsidRPr="007573E3" w:rsidRDefault="007573E3" w:rsidP="00C850BE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</w:pPr>
            <w:r w:rsidRPr="007573E3">
              <w:t>report withdrawn subjects against the existing subject enrolment by:</w:t>
            </w:r>
          </w:p>
          <w:p w14:paraId="003E4649" w14:textId="30416AE2" w:rsidR="007573E3" w:rsidRPr="007573E3" w:rsidRDefault="007573E3" w:rsidP="00C850BE">
            <w:pPr>
              <w:pStyle w:val="ListParagraph"/>
              <w:numPr>
                <w:ilvl w:val="1"/>
                <w:numId w:val="22"/>
              </w:numPr>
              <w:spacing w:after="120"/>
              <w:ind w:left="739" w:hanging="314"/>
              <w:contextualSpacing w:val="0"/>
            </w:pPr>
            <w:r w:rsidRPr="007573E3">
              <w:t>updating the activity end date</w:t>
            </w:r>
          </w:p>
          <w:p w14:paraId="701B1417" w14:textId="27A162FD" w:rsidR="007573E3" w:rsidRPr="007573E3" w:rsidRDefault="007573E3" w:rsidP="00C850BE">
            <w:pPr>
              <w:pStyle w:val="ListParagraph"/>
              <w:numPr>
                <w:ilvl w:val="1"/>
                <w:numId w:val="22"/>
              </w:numPr>
              <w:spacing w:after="120"/>
              <w:ind w:left="739" w:hanging="314"/>
              <w:contextualSpacing w:val="0"/>
            </w:pPr>
            <w:r w:rsidRPr="007573E3">
              <w:t>removing the hours attended</w:t>
            </w:r>
          </w:p>
          <w:p w14:paraId="7D283511" w14:textId="77777777" w:rsidR="00C70785" w:rsidRDefault="007573E3" w:rsidP="00C850BE">
            <w:pPr>
              <w:pStyle w:val="ListParagraph"/>
              <w:numPr>
                <w:ilvl w:val="1"/>
                <w:numId w:val="22"/>
              </w:numPr>
              <w:spacing w:after="120"/>
              <w:ind w:left="739" w:hanging="314"/>
              <w:contextualSpacing w:val="0"/>
            </w:pPr>
            <w:r w:rsidRPr="007573E3">
              <w:t>continuing to report the scheduled hours.</w:t>
            </w:r>
          </w:p>
          <w:p w14:paraId="78995081" w14:textId="77777777" w:rsidR="00C70785" w:rsidRDefault="007573E3" w:rsidP="00C850BE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</w:pPr>
            <w:r w:rsidRPr="00C70785">
              <w:t>start a new subject enrolment for withdrawn subjects by:</w:t>
            </w:r>
          </w:p>
          <w:p w14:paraId="630288ED" w14:textId="77777777" w:rsidR="00C70785" w:rsidRDefault="007573E3" w:rsidP="00C850BE">
            <w:pPr>
              <w:pStyle w:val="ListParagraph"/>
              <w:numPr>
                <w:ilvl w:val="1"/>
                <w:numId w:val="22"/>
              </w:numPr>
              <w:spacing w:after="120"/>
              <w:ind w:left="739" w:hanging="314"/>
              <w:contextualSpacing w:val="0"/>
            </w:pPr>
            <w:r w:rsidRPr="00C70785">
              <w:t xml:space="preserve">linking the subject to the original program commencement date </w:t>
            </w:r>
          </w:p>
          <w:p w14:paraId="6F40B60E" w14:textId="77777777" w:rsidR="00C70785" w:rsidRDefault="007573E3" w:rsidP="00C850BE">
            <w:pPr>
              <w:pStyle w:val="ListParagraph"/>
              <w:numPr>
                <w:ilvl w:val="1"/>
                <w:numId w:val="22"/>
              </w:numPr>
              <w:spacing w:after="120"/>
              <w:ind w:left="739" w:hanging="314"/>
              <w:contextualSpacing w:val="0"/>
            </w:pPr>
            <w:r w:rsidRPr="00C70785">
              <w:t>reporting the new activity start and end dates for the subject</w:t>
            </w:r>
          </w:p>
          <w:p w14:paraId="5E97B766" w14:textId="71D4EE2F" w:rsidR="007573E3" w:rsidRPr="00C70785" w:rsidDel="007573E3" w:rsidRDefault="007573E3" w:rsidP="00C850BE">
            <w:pPr>
              <w:pStyle w:val="ListParagraph"/>
              <w:numPr>
                <w:ilvl w:val="1"/>
                <w:numId w:val="22"/>
              </w:numPr>
              <w:spacing w:after="120"/>
              <w:ind w:left="739" w:hanging="314"/>
              <w:contextualSpacing w:val="0"/>
            </w:pPr>
            <w:r w:rsidRPr="00C70785">
              <w:t xml:space="preserve">reporting the scheduled </w:t>
            </w:r>
            <w:proofErr w:type="gramStart"/>
            <w:r w:rsidRPr="00C70785">
              <w:t>hours</w:t>
            </w:r>
            <w:proofErr w:type="gramEnd"/>
            <w:r w:rsidRPr="00C70785">
              <w:t xml:space="preserve"> you’ve assessed as needed for the student to complete the subject</w:t>
            </w:r>
            <w:r w:rsidR="00C70785">
              <w:t>.</w:t>
            </w:r>
          </w:p>
        </w:tc>
      </w:tr>
      <w:tr w:rsidR="00CB1AA0" w:rsidRPr="00CB1AA0" w14:paraId="440A3962" w14:textId="77777777" w:rsidTr="006972A6">
        <w:trPr>
          <w:trHeight w:val="132"/>
        </w:trPr>
        <w:tc>
          <w:tcPr>
            <w:tcW w:w="1688" w:type="pct"/>
          </w:tcPr>
          <w:p w14:paraId="4EF0DDE2" w14:textId="77777777" w:rsidR="00CB1AA0" w:rsidRPr="00CB1AA0" w:rsidRDefault="00CB1AA0" w:rsidP="00C850BE">
            <w:pPr>
              <w:pStyle w:val="Default"/>
              <w:spacing w:after="120"/>
              <w:rPr>
                <w:sz w:val="22"/>
                <w:szCs w:val="22"/>
              </w:rPr>
            </w:pPr>
            <w:r w:rsidRPr="00CB1AA0">
              <w:rPr>
                <w:sz w:val="22"/>
                <w:szCs w:val="22"/>
              </w:rPr>
              <w:t>the data collection year following their withdrawal</w:t>
            </w:r>
          </w:p>
        </w:tc>
        <w:tc>
          <w:tcPr>
            <w:tcW w:w="3312" w:type="pct"/>
          </w:tcPr>
          <w:p w14:paraId="097D0D15" w14:textId="77777777" w:rsidR="00CB1AA0" w:rsidRPr="00CB1AA0" w:rsidRDefault="00CB1AA0" w:rsidP="00C850BE">
            <w:pPr>
              <w:pStyle w:val="Default"/>
              <w:spacing w:after="120"/>
              <w:rPr>
                <w:sz w:val="22"/>
                <w:szCs w:val="22"/>
                <w:lang w:val="en-US"/>
              </w:rPr>
            </w:pPr>
            <w:r w:rsidRPr="1796E09A">
              <w:rPr>
                <w:sz w:val="22"/>
                <w:szCs w:val="22"/>
                <w:lang w:val="en-US"/>
              </w:rPr>
              <w:t xml:space="preserve">you must start a new subject enrolment for withdrawn subjects. </w:t>
            </w:r>
          </w:p>
          <w:p w14:paraId="1D6B9A46" w14:textId="77777777" w:rsidR="00CB1AA0" w:rsidRPr="00CB1AA0" w:rsidRDefault="00CB1AA0" w:rsidP="00C850BE">
            <w:pPr>
              <w:pStyle w:val="Default"/>
              <w:spacing w:after="120"/>
              <w:rPr>
                <w:sz w:val="22"/>
                <w:szCs w:val="22"/>
              </w:rPr>
            </w:pPr>
            <w:r w:rsidRPr="00CB1AA0">
              <w:rPr>
                <w:sz w:val="22"/>
                <w:szCs w:val="22"/>
              </w:rPr>
              <w:t>Follow the instructions for new subject enrolments in the row above.</w:t>
            </w:r>
          </w:p>
        </w:tc>
      </w:tr>
      <w:bookmarkEnd w:id="2"/>
      <w:bookmarkEnd w:id="4"/>
    </w:tbl>
    <w:p w14:paraId="4CF63641" w14:textId="77777777" w:rsidR="003E7089" w:rsidRDefault="003E7089" w:rsidP="00CB1AA0">
      <w:pPr>
        <w:pStyle w:val="Default"/>
        <w:spacing w:before="120" w:after="120"/>
        <w:rPr>
          <w:sz w:val="22"/>
          <w:szCs w:val="22"/>
        </w:rPr>
        <w:sectPr w:rsidR="003E7089" w:rsidSect="00133987">
          <w:headerReference w:type="default" r:id="rId21"/>
          <w:footerReference w:type="default" r:id="rId22"/>
          <w:pgSz w:w="16840" w:h="11900" w:orient="landscape"/>
          <w:pgMar w:top="851" w:right="1247" w:bottom="851" w:left="851" w:header="709" w:footer="295" w:gutter="0"/>
          <w:cols w:space="708"/>
          <w:docGrid w:linePitch="360"/>
        </w:sectPr>
      </w:pPr>
    </w:p>
    <w:p w14:paraId="6D3F7728" w14:textId="5C050C71" w:rsidR="00F46710" w:rsidRPr="00737EC4" w:rsidRDefault="00F46710" w:rsidP="00630684">
      <w:pPr>
        <w:pStyle w:val="Heading1"/>
      </w:pPr>
      <w:bookmarkStart w:id="5" w:name="_Hlk148698884"/>
      <w:bookmarkEnd w:id="3"/>
      <w:r w:rsidRPr="00475567">
        <w:lastRenderedPageBreak/>
        <w:t xml:space="preserve">Attachment 2: </w:t>
      </w:r>
      <w:r w:rsidR="00012229">
        <w:t>e</w:t>
      </w:r>
      <w:r w:rsidR="003231C0" w:rsidRPr="00475567">
        <w:t>xamples of r</w:t>
      </w:r>
      <w:r w:rsidRPr="00475567">
        <w:t>eporting withdrawals</w:t>
      </w:r>
      <w:r w:rsidR="003231C0" w:rsidRPr="00475567">
        <w:t xml:space="preserve"> </w:t>
      </w:r>
    </w:p>
    <w:p w14:paraId="36CB2D39" w14:textId="5C3BBFD7" w:rsidR="00F46710" w:rsidRPr="000457EF" w:rsidRDefault="00F46710" w:rsidP="001A2DDC">
      <w:pPr>
        <w:spacing w:after="120"/>
        <w:rPr>
          <w:sz w:val="22"/>
          <w:szCs w:val="22"/>
          <w:lang w:val="en-AU"/>
        </w:rPr>
      </w:pPr>
      <w:r w:rsidRPr="000457EF">
        <w:rPr>
          <w:sz w:val="22"/>
          <w:szCs w:val="22"/>
          <w:lang w:val="en-AU"/>
        </w:rPr>
        <w:t xml:space="preserve">These examples show how to report </w:t>
      </w:r>
      <w:r w:rsidR="00B02B8B" w:rsidRPr="00475567">
        <w:rPr>
          <w:sz w:val="22"/>
          <w:szCs w:val="22"/>
          <w:lang w:val="en-AU"/>
        </w:rPr>
        <w:t>when students withdraw</w:t>
      </w:r>
      <w:r w:rsidRPr="000457EF">
        <w:rPr>
          <w:sz w:val="22"/>
          <w:szCs w:val="22"/>
          <w:lang w:val="en-AU"/>
        </w:rPr>
        <w:t xml:space="preserve"> </w:t>
      </w:r>
      <w:r w:rsidR="00B02B8B">
        <w:rPr>
          <w:sz w:val="22"/>
          <w:szCs w:val="22"/>
          <w:lang w:val="en-AU"/>
        </w:rPr>
        <w:t xml:space="preserve">from training </w:t>
      </w:r>
      <w:r w:rsidRPr="000457EF">
        <w:rPr>
          <w:sz w:val="22"/>
          <w:szCs w:val="22"/>
          <w:lang w:val="en-AU"/>
        </w:rPr>
        <w:t xml:space="preserve">in two </w:t>
      </w:r>
      <w:r w:rsidR="00CF75E9">
        <w:rPr>
          <w:sz w:val="22"/>
          <w:szCs w:val="22"/>
          <w:lang w:val="en-AU"/>
        </w:rPr>
        <w:t>scenarios</w:t>
      </w:r>
      <w:r w:rsidRPr="000457EF">
        <w:rPr>
          <w:sz w:val="22"/>
          <w:szCs w:val="22"/>
          <w:lang w:val="en-AU"/>
        </w:rPr>
        <w:t xml:space="preserve">. </w:t>
      </w:r>
    </w:p>
    <w:p w14:paraId="2B92A891" w14:textId="19C4490F" w:rsidR="00F46710" w:rsidRDefault="00F46710" w:rsidP="002B3CA5">
      <w:pPr>
        <w:pStyle w:val="Heading2"/>
        <w:rPr>
          <w:lang w:val="en-AU"/>
        </w:rPr>
      </w:pPr>
      <w:r w:rsidRPr="004E3007">
        <w:t>Example</w:t>
      </w:r>
      <w:r w:rsidRPr="00480443">
        <w:rPr>
          <w:lang w:val="en-AU"/>
        </w:rPr>
        <w:t xml:space="preserve"> 1: </w:t>
      </w:r>
      <w:r w:rsidR="00B67618">
        <w:rPr>
          <w:lang w:val="en-AU"/>
        </w:rPr>
        <w:t>Jonah</w:t>
      </w:r>
      <w:r w:rsidRPr="00480443">
        <w:rPr>
          <w:lang w:val="en-AU"/>
        </w:rPr>
        <w:t xml:space="preserve"> doesn’t provide notice of withdrawal </w:t>
      </w:r>
    </w:p>
    <w:p w14:paraId="414A6E31" w14:textId="7CB2755B" w:rsidR="001A2DDC" w:rsidRPr="001A2DDC" w:rsidRDefault="001A2DDC" w:rsidP="00573726">
      <w:pPr>
        <w:spacing w:after="120" w:line="240" w:lineRule="auto"/>
        <w:rPr>
          <w:rFonts w:cstheme="minorHAnsi"/>
          <w:sz w:val="22"/>
          <w:szCs w:val="22"/>
        </w:rPr>
      </w:pPr>
      <w:r w:rsidRPr="001A2DDC">
        <w:rPr>
          <w:rFonts w:cstheme="minorHAnsi"/>
          <w:sz w:val="22"/>
          <w:szCs w:val="22"/>
        </w:rPr>
        <w:t>Jonah started training on 1 February and commenced 2 subjects. You’ve retained an item of EOP for each subject</w:t>
      </w:r>
      <w:r w:rsidR="00573726">
        <w:rPr>
          <w:rFonts w:cstheme="minorHAnsi"/>
          <w:sz w:val="22"/>
          <w:szCs w:val="22"/>
        </w:rPr>
        <w:t xml:space="preserve">. </w:t>
      </w:r>
      <w:r w:rsidRPr="001A2DDC">
        <w:rPr>
          <w:rFonts w:cstheme="minorHAnsi"/>
          <w:sz w:val="22"/>
          <w:szCs w:val="22"/>
        </w:rPr>
        <w:t xml:space="preserve">Your learning management system shows that the last time they accessed training materials was 20 February and </w:t>
      </w:r>
      <w:r w:rsidR="009417DB">
        <w:rPr>
          <w:rFonts w:cstheme="minorHAnsi"/>
          <w:sz w:val="22"/>
          <w:szCs w:val="22"/>
        </w:rPr>
        <w:t>that</w:t>
      </w:r>
      <w:r w:rsidRPr="001A2DDC">
        <w:rPr>
          <w:rFonts w:cstheme="minorHAnsi"/>
          <w:sz w:val="22"/>
          <w:szCs w:val="22"/>
        </w:rPr>
        <w:t xml:space="preserve"> they didn’t submit their first assessment task which was due on 1 March.</w:t>
      </w:r>
      <w:r w:rsidR="00573726">
        <w:rPr>
          <w:rFonts w:cstheme="minorHAnsi"/>
          <w:sz w:val="22"/>
          <w:szCs w:val="22"/>
        </w:rPr>
        <w:t xml:space="preserve"> </w:t>
      </w:r>
      <w:r w:rsidRPr="001A2DDC">
        <w:rPr>
          <w:rFonts w:cstheme="minorHAnsi"/>
          <w:sz w:val="22"/>
          <w:szCs w:val="22"/>
        </w:rPr>
        <w:t xml:space="preserve">You’ve attempted to contact Jonah by phone and email with your </w:t>
      </w:r>
      <w:r w:rsidR="00573726">
        <w:rPr>
          <w:rFonts w:cstheme="minorHAnsi"/>
          <w:sz w:val="22"/>
          <w:szCs w:val="22"/>
        </w:rPr>
        <w:t xml:space="preserve">final </w:t>
      </w:r>
      <w:r w:rsidRPr="001A2DDC">
        <w:rPr>
          <w:rFonts w:cstheme="minorHAnsi"/>
          <w:sz w:val="22"/>
          <w:szCs w:val="22"/>
        </w:rPr>
        <w:t>attempt on 22 March. After waiting another week, you decide to use 22 March as the date of withdrawal.</w:t>
      </w:r>
    </w:p>
    <w:p w14:paraId="724DA54E" w14:textId="77777777" w:rsidR="001A2DDC" w:rsidRPr="00D01EF3" w:rsidRDefault="001A2DDC" w:rsidP="00D01EF3">
      <w:pPr>
        <w:pStyle w:val="Heading3"/>
      </w:pPr>
      <w:r w:rsidRPr="00677DC2">
        <w:rPr>
          <w:sz w:val="22"/>
          <w:szCs w:val="22"/>
        </w:rPr>
        <w:t>Action</w:t>
      </w:r>
      <w:r w:rsidRPr="00D01EF3">
        <w:t>:</w:t>
      </w:r>
    </w:p>
    <w:p w14:paraId="27CB92A1" w14:textId="77777777" w:rsidR="001A2DDC" w:rsidRPr="001A2DDC" w:rsidRDefault="001A2DDC" w:rsidP="001A2DDC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rFonts w:cstheme="minorHAnsi"/>
        </w:rPr>
      </w:pPr>
      <w:r w:rsidRPr="001A2DDC">
        <w:rPr>
          <w:rFonts w:cstheme="minorHAnsi"/>
        </w:rPr>
        <w:t xml:space="preserve">Update the program status identifier to 41 – withdrawn – apparent. </w:t>
      </w:r>
    </w:p>
    <w:p w14:paraId="47C4F68A" w14:textId="77777777" w:rsidR="001A2DDC" w:rsidRPr="001A2DDC" w:rsidRDefault="001A2DDC" w:rsidP="001A2DDC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rFonts w:cstheme="minorHAnsi"/>
        </w:rPr>
      </w:pPr>
      <w:r w:rsidRPr="001A2DDC">
        <w:rPr>
          <w:rFonts w:cstheme="minorHAnsi"/>
        </w:rPr>
        <w:t>Take these steps to report both subjects:</w:t>
      </w:r>
    </w:p>
    <w:p w14:paraId="6A32F3FB" w14:textId="77777777" w:rsidR="001A2DDC" w:rsidRPr="001A2DDC" w:rsidRDefault="001A2DDC" w:rsidP="001A2DDC">
      <w:pPr>
        <w:pStyle w:val="ListParagraph"/>
        <w:numPr>
          <w:ilvl w:val="0"/>
          <w:numId w:val="47"/>
        </w:numPr>
        <w:spacing w:after="120" w:line="240" w:lineRule="auto"/>
        <w:contextualSpacing w:val="0"/>
        <w:rPr>
          <w:rFonts w:cstheme="minorHAnsi"/>
        </w:rPr>
      </w:pPr>
      <w:r w:rsidRPr="001A2DDC">
        <w:rPr>
          <w:rFonts w:cstheme="minorHAnsi"/>
        </w:rPr>
        <w:t xml:space="preserve">use outcome identifier ‘40 - withdrawn/discontinued’ </w:t>
      </w:r>
    </w:p>
    <w:p w14:paraId="3FC6DAF2" w14:textId="77777777" w:rsidR="001A2DDC" w:rsidRPr="001A2DDC" w:rsidRDefault="001A2DDC" w:rsidP="001A2DDC">
      <w:pPr>
        <w:pStyle w:val="ListParagraph"/>
        <w:numPr>
          <w:ilvl w:val="0"/>
          <w:numId w:val="47"/>
        </w:numPr>
        <w:spacing w:after="120" w:line="240" w:lineRule="auto"/>
        <w:contextualSpacing w:val="0"/>
      </w:pPr>
      <w:r w:rsidRPr="001A2DDC">
        <w:rPr>
          <w:rFonts w:cstheme="minorHAnsi"/>
        </w:rPr>
        <w:t xml:space="preserve">amend the AED to 22 March </w:t>
      </w:r>
    </w:p>
    <w:p w14:paraId="4ACA4BEE" w14:textId="77777777" w:rsidR="001A2DDC" w:rsidRPr="001A2DDC" w:rsidRDefault="001A2DDC" w:rsidP="001A2DDC">
      <w:pPr>
        <w:pStyle w:val="ListParagraph"/>
        <w:numPr>
          <w:ilvl w:val="0"/>
          <w:numId w:val="47"/>
        </w:numPr>
        <w:spacing w:after="120" w:line="240" w:lineRule="auto"/>
        <w:contextualSpacing w:val="0"/>
        <w:rPr>
          <w:rFonts w:cstheme="minorHAnsi"/>
        </w:rPr>
      </w:pPr>
      <w:r w:rsidRPr="001A2DDC">
        <w:rPr>
          <w:rFonts w:cstheme="minorHAnsi"/>
        </w:rPr>
        <w:t>enter the hours attended for the subject (but keep reporting the scheduled hours for the entire subject)</w:t>
      </w:r>
    </w:p>
    <w:p w14:paraId="4DCFD761" w14:textId="77777777" w:rsidR="001A2DDC" w:rsidRPr="001A2DDC" w:rsidRDefault="001A2DDC" w:rsidP="001A2DDC">
      <w:pPr>
        <w:pStyle w:val="ListParagraph"/>
        <w:numPr>
          <w:ilvl w:val="0"/>
          <w:numId w:val="47"/>
        </w:numPr>
        <w:spacing w:after="120" w:line="240" w:lineRule="auto"/>
        <w:contextualSpacing w:val="0"/>
        <w:rPr>
          <w:rFonts w:cstheme="minorHAnsi"/>
        </w:rPr>
      </w:pPr>
      <w:r w:rsidRPr="001A2DDC">
        <w:rPr>
          <w:rFonts w:cstheme="minorHAnsi"/>
        </w:rPr>
        <w:t xml:space="preserve">keep notes (for example, emails, file notes) of your attempted contacts on the student file. </w:t>
      </w:r>
    </w:p>
    <w:p w14:paraId="0529482E" w14:textId="39868FFC" w:rsidR="001A2DDC" w:rsidRPr="001A2DDC" w:rsidRDefault="001A2DDC" w:rsidP="001A2DDC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rFonts w:cstheme="minorHAnsi"/>
        </w:rPr>
      </w:pPr>
      <w:r w:rsidRPr="001A2DDC">
        <w:rPr>
          <w:rFonts w:cstheme="minorHAnsi"/>
        </w:rPr>
        <w:t>Don’t report any subjects that Jonah was enrolled in but hadn’t commenced.</w:t>
      </w:r>
    </w:p>
    <w:p w14:paraId="7D6E8C30" w14:textId="7D12BBA8" w:rsidR="00F46710" w:rsidRDefault="00F46710" w:rsidP="00677DC2">
      <w:pPr>
        <w:pStyle w:val="Heading2"/>
        <w:rPr>
          <w:lang w:val="en-AU"/>
        </w:rPr>
      </w:pPr>
      <w:r w:rsidRPr="00480443">
        <w:rPr>
          <w:lang w:val="en-AU"/>
        </w:rPr>
        <w:t xml:space="preserve">Example 2: </w:t>
      </w:r>
      <w:r w:rsidR="00B67618">
        <w:rPr>
          <w:lang w:val="en-AU"/>
        </w:rPr>
        <w:t xml:space="preserve">Amal </w:t>
      </w:r>
      <w:r>
        <w:rPr>
          <w:lang w:val="en-AU"/>
        </w:rPr>
        <w:t xml:space="preserve">officially </w:t>
      </w:r>
      <w:r w:rsidRPr="00480443">
        <w:rPr>
          <w:lang w:val="en-AU"/>
        </w:rPr>
        <w:t>withdraw</w:t>
      </w:r>
      <w:r>
        <w:rPr>
          <w:lang w:val="en-AU"/>
        </w:rPr>
        <w:t>s</w:t>
      </w:r>
    </w:p>
    <w:p w14:paraId="316A4697" w14:textId="7A377978" w:rsidR="001A2DDC" w:rsidRPr="00AF2863" w:rsidRDefault="001A2DDC" w:rsidP="00AF2863">
      <w:pPr>
        <w:spacing w:after="120" w:line="240" w:lineRule="auto"/>
        <w:rPr>
          <w:rFonts w:cstheme="minorHAnsi"/>
          <w:sz w:val="22"/>
          <w:szCs w:val="22"/>
        </w:rPr>
      </w:pPr>
      <w:r w:rsidRPr="00AF2863">
        <w:rPr>
          <w:rFonts w:cstheme="minorHAnsi"/>
          <w:sz w:val="22"/>
          <w:szCs w:val="22"/>
        </w:rPr>
        <w:t xml:space="preserve">Amal has successfully completed 3 subjects in their </w:t>
      </w:r>
      <w:proofErr w:type="gramStart"/>
      <w:r w:rsidRPr="00AF2863">
        <w:rPr>
          <w:rFonts w:cstheme="minorHAnsi"/>
          <w:sz w:val="22"/>
          <w:szCs w:val="22"/>
        </w:rPr>
        <w:t>program</w:t>
      </w:r>
      <w:proofErr w:type="gramEnd"/>
      <w:r w:rsidRPr="00AF2863">
        <w:rPr>
          <w:rFonts w:cstheme="minorHAnsi"/>
          <w:sz w:val="22"/>
          <w:szCs w:val="22"/>
        </w:rPr>
        <w:t xml:space="preserve"> and you’ve reported a ‘competent’ outcome identifier for each. Amal commenced a fourth subject on 3 June. They attended the first 3 weekly classes but then stopped attending. You’ve retained an item of EOP for the subject. You call Amal in mid-July and leave a message. On 20 July</w:t>
      </w:r>
      <w:r w:rsidR="00042213">
        <w:rPr>
          <w:rFonts w:cstheme="minorHAnsi"/>
          <w:sz w:val="22"/>
          <w:szCs w:val="22"/>
        </w:rPr>
        <w:t>,</w:t>
      </w:r>
      <w:r w:rsidRPr="00AF2863">
        <w:rPr>
          <w:rFonts w:cstheme="minorHAnsi"/>
          <w:sz w:val="22"/>
          <w:szCs w:val="22"/>
        </w:rPr>
        <w:t xml:space="preserve"> they respond by email to say they’re withdrawing.</w:t>
      </w:r>
    </w:p>
    <w:p w14:paraId="58F4FB96" w14:textId="77777777" w:rsidR="001A2DDC" w:rsidRPr="00677DC2" w:rsidRDefault="001A2DDC" w:rsidP="001A2DDC">
      <w:pPr>
        <w:pStyle w:val="Heading3"/>
        <w:spacing w:before="0"/>
        <w:rPr>
          <w:sz w:val="22"/>
          <w:szCs w:val="22"/>
          <w:lang w:val="en-AU"/>
        </w:rPr>
      </w:pPr>
      <w:r w:rsidRPr="00677DC2">
        <w:rPr>
          <w:sz w:val="22"/>
          <w:szCs w:val="22"/>
          <w:lang w:val="en-AU"/>
        </w:rPr>
        <w:t>Action:</w:t>
      </w:r>
    </w:p>
    <w:p w14:paraId="496485F5" w14:textId="77777777" w:rsidR="001A2DDC" w:rsidRPr="001A2DDC" w:rsidRDefault="001A2DDC" w:rsidP="001A2DDC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rFonts w:cstheme="minorHAnsi"/>
        </w:rPr>
      </w:pPr>
      <w:r w:rsidRPr="001A2DDC">
        <w:rPr>
          <w:rFonts w:cstheme="minorHAnsi"/>
        </w:rPr>
        <w:t>Update the program status identifier to 40 – withdrawn – official.</w:t>
      </w:r>
    </w:p>
    <w:p w14:paraId="3073D807" w14:textId="77777777" w:rsidR="001A2DDC" w:rsidRPr="001A2DDC" w:rsidRDefault="001A2DDC" w:rsidP="001A2DDC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rFonts w:cstheme="minorHAnsi"/>
        </w:rPr>
      </w:pPr>
      <w:r w:rsidRPr="001A2DDC">
        <w:rPr>
          <w:rFonts w:cstheme="minorHAnsi"/>
        </w:rPr>
        <w:t>Take these steps to report the subject:</w:t>
      </w:r>
    </w:p>
    <w:p w14:paraId="67335E15" w14:textId="77777777" w:rsidR="001A2DDC" w:rsidRPr="001A2DDC" w:rsidRDefault="001A2DDC" w:rsidP="001A2DDC">
      <w:pPr>
        <w:pStyle w:val="ListParagraph"/>
        <w:numPr>
          <w:ilvl w:val="0"/>
          <w:numId w:val="47"/>
        </w:numPr>
        <w:spacing w:after="120" w:line="240" w:lineRule="auto"/>
        <w:contextualSpacing w:val="0"/>
        <w:rPr>
          <w:rFonts w:cstheme="minorHAnsi"/>
        </w:rPr>
      </w:pPr>
      <w:r w:rsidRPr="001A2DDC">
        <w:rPr>
          <w:rFonts w:cstheme="minorHAnsi"/>
        </w:rPr>
        <w:t xml:space="preserve">use outcome identifier ‘40 - withdrawn/discontinued’ </w:t>
      </w:r>
    </w:p>
    <w:p w14:paraId="38AD27CB" w14:textId="77777777" w:rsidR="001A2DDC" w:rsidRPr="001A2DDC" w:rsidRDefault="001A2DDC" w:rsidP="001A2DDC">
      <w:pPr>
        <w:pStyle w:val="ListParagraph"/>
        <w:numPr>
          <w:ilvl w:val="0"/>
          <w:numId w:val="47"/>
        </w:numPr>
        <w:spacing w:after="120" w:line="240" w:lineRule="auto"/>
        <w:contextualSpacing w:val="0"/>
        <w:rPr>
          <w:rFonts w:cstheme="minorHAnsi"/>
        </w:rPr>
      </w:pPr>
      <w:r w:rsidRPr="001A2DDC">
        <w:rPr>
          <w:rFonts w:cstheme="minorHAnsi"/>
        </w:rPr>
        <w:t xml:space="preserve">amend the activity end date to 20 July - the date Amal officially notified you </w:t>
      </w:r>
    </w:p>
    <w:p w14:paraId="65DC5A41" w14:textId="77777777" w:rsidR="001A2DDC" w:rsidRPr="001A2DDC" w:rsidRDefault="001A2DDC" w:rsidP="001A2DDC">
      <w:pPr>
        <w:pStyle w:val="ListParagraph"/>
        <w:numPr>
          <w:ilvl w:val="0"/>
          <w:numId w:val="47"/>
        </w:numPr>
        <w:spacing w:after="120" w:line="240" w:lineRule="auto"/>
        <w:contextualSpacing w:val="0"/>
        <w:rPr>
          <w:rFonts w:cstheme="minorHAnsi"/>
        </w:rPr>
      </w:pPr>
      <w:r w:rsidRPr="001A2DDC">
        <w:rPr>
          <w:rFonts w:cstheme="minorHAnsi"/>
        </w:rPr>
        <w:t>enter the hours attended for the subject (but keep reporting the scheduled hours for the entire subject)</w:t>
      </w:r>
    </w:p>
    <w:p w14:paraId="517F62B4" w14:textId="77777777" w:rsidR="001A2DDC" w:rsidRPr="001A2DDC" w:rsidRDefault="001A2DDC" w:rsidP="001A2DDC">
      <w:pPr>
        <w:pStyle w:val="ListParagraph"/>
        <w:numPr>
          <w:ilvl w:val="0"/>
          <w:numId w:val="47"/>
        </w:numPr>
        <w:spacing w:after="120" w:line="240" w:lineRule="auto"/>
        <w:contextualSpacing w:val="0"/>
        <w:rPr>
          <w:rFonts w:cstheme="minorHAnsi"/>
        </w:rPr>
      </w:pPr>
      <w:r w:rsidRPr="001A2DDC">
        <w:rPr>
          <w:rFonts w:cstheme="minorHAnsi"/>
        </w:rPr>
        <w:t>keep a note of your attempt to contact them and the email notification of their withdrawal on the student file.</w:t>
      </w:r>
    </w:p>
    <w:p w14:paraId="01C0B539" w14:textId="1EFA6D3B" w:rsidR="001A2DDC" w:rsidRPr="001A2DDC" w:rsidRDefault="001A2DDC" w:rsidP="00677DC2">
      <w:pPr>
        <w:pStyle w:val="ListParagraph"/>
        <w:numPr>
          <w:ilvl w:val="0"/>
          <w:numId w:val="21"/>
        </w:numPr>
        <w:spacing w:after="120"/>
      </w:pPr>
      <w:r w:rsidRPr="001A2DDC">
        <w:rPr>
          <w:rFonts w:cstheme="minorHAnsi"/>
        </w:rPr>
        <w:t>Don’t report any subjects that Amal was enrolled in but hadn’t commenced but do keep reporting the 3 successfully completed subjects.</w:t>
      </w:r>
      <w:bookmarkEnd w:id="5"/>
    </w:p>
    <w:sectPr w:rsidR="001A2DDC" w:rsidRPr="001A2DDC" w:rsidSect="003E7089">
      <w:headerReference w:type="default" r:id="rId23"/>
      <w:footerReference w:type="default" r:id="rId24"/>
      <w:pgSz w:w="11900" w:h="16840"/>
      <w:pgMar w:top="1247" w:right="851" w:bottom="851" w:left="85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7164" w14:textId="77777777" w:rsidR="00775E39" w:rsidRDefault="00775E39" w:rsidP="00123BB4">
      <w:r>
        <w:separator/>
      </w:r>
    </w:p>
  </w:endnote>
  <w:endnote w:type="continuationSeparator" w:id="0">
    <w:p w14:paraId="1E012939" w14:textId="77777777" w:rsidR="00775E39" w:rsidRDefault="00775E39" w:rsidP="00123BB4">
      <w:r>
        <w:continuationSeparator/>
      </w:r>
    </w:p>
  </w:endnote>
  <w:endnote w:type="continuationNotice" w:id="1">
    <w:p w14:paraId="1ED39E35" w14:textId="77777777" w:rsidR="00775E39" w:rsidRDefault="00775E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8549090"/>
      <w:docPartObj>
        <w:docPartGallery w:val="Page Numbers (Bottom of Page)"/>
        <w:docPartUnique/>
      </w:docPartObj>
    </w:sdtPr>
    <w:sdtContent>
      <w:p w14:paraId="0C893397" w14:textId="7777777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8CEF31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E8F54AF" wp14:editId="5BB0C8B7">
              <wp:extent cx="443865" cy="443865"/>
              <wp:effectExtent l="0" t="0" r="18415" b="0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D831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E8F54A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BD831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20A3" w14:textId="0A03B77B" w:rsidR="00066E22" w:rsidRDefault="00066E22" w:rsidP="00066E22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851"/>
      <w:gridCol w:w="3827"/>
    </w:tblGrid>
    <w:sdt>
      <w:sdtPr>
        <w:rPr>
          <w:sz w:val="16"/>
          <w:szCs w:val="16"/>
        </w:rPr>
        <w:id w:val="-516226530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2061742869"/>
            <w:docPartObj>
              <w:docPartGallery w:val="Page Numbers (Top of Page)"/>
              <w:docPartUnique/>
            </w:docPartObj>
          </w:sdtPr>
          <w:sdtContent>
            <w:tr w:rsidR="00066E22" w:rsidRPr="00FB0DEA" w14:paraId="47B3D65E" w14:textId="77777777" w:rsidTr="00321A44">
              <w:trPr>
                <w:trHeight w:val="851"/>
              </w:trPr>
              <w:tc>
                <w:tcPr>
                  <w:tcW w:w="5245" w:type="dxa"/>
                  <w:vAlign w:val="center"/>
                </w:tcPr>
                <w:p w14:paraId="064451FF" w14:textId="47D90D82" w:rsidR="00690623" w:rsidRPr="000E12C1" w:rsidRDefault="000E792E" w:rsidP="00690623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7642D3">
                    <w:rPr>
                      <w:rFonts w:eastAsia="Arial" w:cs="Times New Roman"/>
                      <w:bCs/>
                      <w:sz w:val="16"/>
                      <w:szCs w:val="16"/>
                    </w:rPr>
                    <w:t>Published</w:t>
                  </w:r>
                  <w:r w:rsidR="00F42BD8" w:rsidRPr="007642D3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DE1DD2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February </w:t>
                  </w:r>
                  <w:r w:rsidRPr="007642D3">
                    <w:rPr>
                      <w:rFonts w:eastAsia="Arial" w:cs="Times New Roman"/>
                      <w:bCs/>
                      <w:sz w:val="16"/>
                      <w:szCs w:val="16"/>
                    </w:rPr>
                    <w:t>202</w:t>
                  </w:r>
                  <w:r w:rsidR="001B3269"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Pr="007642D3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(version</w:t>
                  </w:r>
                  <w:r w:rsidR="003F7172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356F34">
                    <w:rPr>
                      <w:rFonts w:eastAsia="Arial" w:cs="Times New Roman"/>
                      <w:sz w:val="16"/>
                      <w:szCs w:val="16"/>
                    </w:rPr>
                    <w:t>4</w:t>
                  </w:r>
                  <w:r w:rsidRPr="00352F37">
                    <w:rPr>
                      <w:rFonts w:eastAsia="Arial" w:cs="Times New Roman"/>
                      <w:sz w:val="16"/>
                      <w:szCs w:val="16"/>
                    </w:rPr>
                    <w:t>.0)</w:t>
                  </w:r>
                  <w:r w:rsidRPr="000E12C1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   </w:t>
                  </w:r>
                </w:p>
                <w:p w14:paraId="2F55F1FF" w14:textId="75828CEF" w:rsidR="00066E22" w:rsidRPr="00356F34" w:rsidRDefault="000E792E" w:rsidP="00356F34">
                  <w:pPr>
                    <w:tabs>
                      <w:tab w:val="center" w:pos="2835"/>
                      <w:tab w:val="right" w:pos="9026"/>
                    </w:tabs>
                    <w:ind w:right="565"/>
                    <w:rPr>
                      <w:rFonts w:eastAsia="Arial" w:cs="Times New Roman"/>
                      <w:sz w:val="16"/>
                      <w:szCs w:val="16"/>
                    </w:rPr>
                  </w:pPr>
                  <w:r w:rsidRPr="000E12C1">
                    <w:rPr>
                      <w:rFonts w:eastAsia="Arial" w:cs="Times New Roman"/>
                      <w:i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851" w:type="dxa"/>
                  <w:vAlign w:val="center"/>
                </w:tcPr>
                <w:p w14:paraId="0F3182F4" w14:textId="72719C3B" w:rsidR="00066E22" w:rsidRPr="000E12C1" w:rsidRDefault="00066E22" w:rsidP="00066E22">
                  <w:pPr>
                    <w:pStyle w:val="Footer"/>
                    <w:spacing w:after="0"/>
                    <w:rPr>
                      <w:rStyle w:val="PageNumber"/>
                      <w:sz w:val="16"/>
                      <w:szCs w:val="16"/>
                    </w:rPr>
                  </w:pPr>
                  <w:r w:rsidRPr="000E12C1">
                    <w:rPr>
                      <w:rStyle w:val="PageNumber"/>
                      <w:sz w:val="16"/>
                      <w:szCs w:val="16"/>
                    </w:rPr>
                    <w:fldChar w:fldCharType="begin"/>
                  </w:r>
                  <w:r w:rsidRPr="000E12C1">
                    <w:rPr>
                      <w:rStyle w:val="PageNumber"/>
                      <w:sz w:val="16"/>
                      <w:szCs w:val="16"/>
                    </w:rPr>
                    <w:instrText xml:space="preserve"> PAGE </w:instrText>
                  </w:r>
                  <w:r w:rsidRPr="000E12C1">
                    <w:rPr>
                      <w:rStyle w:val="PageNumber"/>
                      <w:sz w:val="16"/>
                      <w:szCs w:val="16"/>
                    </w:rPr>
                    <w:fldChar w:fldCharType="separate"/>
                  </w:r>
                  <w:r w:rsidRPr="000E12C1">
                    <w:rPr>
                      <w:rStyle w:val="PageNumber"/>
                      <w:sz w:val="16"/>
                      <w:szCs w:val="16"/>
                    </w:rPr>
                    <w:t>1</w:t>
                  </w:r>
                  <w:r w:rsidRPr="000E12C1">
                    <w:rPr>
                      <w:rStyle w:val="PageNumber"/>
                      <w:sz w:val="16"/>
                      <w:szCs w:val="16"/>
                    </w:rPr>
                    <w:fldChar w:fldCharType="end"/>
                  </w:r>
                  <w:r w:rsidRPr="000E12C1">
                    <w:rPr>
                      <w:rStyle w:val="PageNumber"/>
                      <w:sz w:val="16"/>
                      <w:szCs w:val="16"/>
                    </w:rPr>
                    <w:t xml:space="preserve"> of</w:t>
                  </w:r>
                  <w:r w:rsidR="00677DC2">
                    <w:rPr>
                      <w:rStyle w:val="PageNumber"/>
                      <w:sz w:val="16"/>
                      <w:szCs w:val="16"/>
                    </w:rPr>
                    <w:t xml:space="preserve"> </w:t>
                  </w:r>
                  <w:r w:rsidR="00CE6B9D">
                    <w:rPr>
                      <w:rStyle w:val="PageNumber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827" w:type="dxa"/>
                </w:tcPr>
                <w:p w14:paraId="797990C5" w14:textId="5BACBE29" w:rsidR="00066E22" w:rsidRPr="000E12C1" w:rsidRDefault="00B24F19" w:rsidP="00066E22">
                  <w:pPr>
                    <w:pStyle w:val="Footer"/>
                    <w:spacing w:after="0"/>
                    <w:jc w:val="right"/>
                    <w:rPr>
                      <w:sz w:val="16"/>
                      <w:szCs w:val="16"/>
                    </w:rPr>
                  </w:pPr>
                  <w:r w:rsidRPr="000E12C1">
                    <w:rPr>
                      <w:noProof/>
                      <w:sz w:val="16"/>
                      <w:szCs w:val="16"/>
                      <w:lang w:val="en-GB" w:eastAsia="en-GB"/>
                    </w:rPr>
                    <w:drawing>
                      <wp:inline distT="0" distB="0" distL="0" distR="0" wp14:anchorId="2810FA29" wp14:editId="2E59BD07">
                        <wp:extent cx="1335600" cy="402043"/>
                        <wp:effectExtent l="0" t="0" r="0" b="0"/>
                        <wp:docPr id="1378881638" name="Picture 1378881638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5933B747" w14:textId="77777777" w:rsidR="00066E22" w:rsidRPr="005723C8" w:rsidRDefault="00066E22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1911732"/>
      <w:docPartObj>
        <w:docPartGallery w:val="Page Numbers (Bottom of Page)"/>
        <w:docPartUnique/>
      </w:docPartObj>
    </w:sdtPr>
    <w:sdtContent>
      <w:p w14:paraId="6A8E7700" w14:textId="77777777" w:rsidR="004A05A1" w:rsidRDefault="004A05A1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783C9F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68586A8" wp14:editId="7B8BC1FB">
              <wp:extent cx="443865" cy="443865"/>
              <wp:effectExtent l="0" t="0" r="18415" b="0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DCD8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8586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DFDCD8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  <w:r w:rsidR="004A05A1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48B8" w14:textId="154DDE4D" w:rsidR="002D7E2C" w:rsidRDefault="002D7E2C" w:rsidP="00066E22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</w:p>
  <w:tbl>
    <w:tblPr>
      <w:tblStyle w:val="TableGrid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  <w:gridCol w:w="3969"/>
      <w:gridCol w:w="5387"/>
    </w:tblGrid>
    <w:sdt>
      <w:sdtPr>
        <w:id w:val="1097994085"/>
        <w:docPartObj>
          <w:docPartGallery w:val="Page Numbers (Bottom of Page)"/>
          <w:docPartUnique/>
        </w:docPartObj>
      </w:sdtPr>
      <w:sdtContent>
        <w:sdt>
          <w:sdtPr>
            <w:id w:val="-726373178"/>
            <w:docPartObj>
              <w:docPartGallery w:val="Page Numbers (Top of Page)"/>
              <w:docPartUnique/>
            </w:docPartObj>
          </w:sdtPr>
          <w:sdtContent>
            <w:tr w:rsidR="005B305C" w:rsidRPr="00FB0DEA" w14:paraId="4189B8D7" w14:textId="77777777" w:rsidTr="0072541B">
              <w:tc>
                <w:tcPr>
                  <w:tcW w:w="4678" w:type="dxa"/>
                  <w:vAlign w:val="center"/>
                </w:tcPr>
                <w:p w14:paraId="5C3D11F7" w14:textId="5DD65B49" w:rsidR="005B305C" w:rsidRPr="000E12C1" w:rsidRDefault="005B305C" w:rsidP="00D17705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7642D3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Published </w:t>
                  </w:r>
                  <w:r w:rsidR="00DE1DD2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February </w:t>
                  </w:r>
                  <w:r w:rsidRPr="007642D3">
                    <w:rPr>
                      <w:rFonts w:eastAsia="Arial" w:cs="Times New Roman"/>
                      <w:bCs/>
                      <w:sz w:val="16"/>
                      <w:szCs w:val="16"/>
                    </w:rPr>
                    <w:t>202</w:t>
                  </w:r>
                  <w:r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Pr="007642D3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(version</w:t>
                  </w:r>
                  <w:r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eastAsia="Arial" w:cs="Times New Roman"/>
                      <w:sz w:val="16"/>
                      <w:szCs w:val="16"/>
                    </w:rPr>
                    <w:t>4</w:t>
                  </w:r>
                  <w:r w:rsidRPr="00352F37">
                    <w:rPr>
                      <w:rFonts w:eastAsia="Arial" w:cs="Times New Roman"/>
                      <w:sz w:val="16"/>
                      <w:szCs w:val="16"/>
                    </w:rPr>
                    <w:t>.0)</w:t>
                  </w:r>
                  <w:r w:rsidRPr="000E12C1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   </w:t>
                  </w:r>
                </w:p>
                <w:p w14:paraId="7DAC08D8" w14:textId="2DE7136A" w:rsidR="005B305C" w:rsidRPr="005723C8" w:rsidRDefault="005B305C" w:rsidP="005B305C">
                  <w:pPr>
                    <w:pStyle w:val="Footer"/>
                    <w:spacing w:after="0"/>
                    <w:jc w:val="left"/>
                  </w:pPr>
                  <w:r w:rsidRPr="000E12C1">
                    <w:rPr>
                      <w:rFonts w:eastAsia="Arial" w:cs="Times New Roman"/>
                      <w:i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3969" w:type="dxa"/>
                  <w:vAlign w:val="center"/>
                </w:tcPr>
                <w:p w14:paraId="4BDC4E17" w14:textId="6FB255D8" w:rsidR="005B305C" w:rsidRPr="005723C8" w:rsidRDefault="005B305C" w:rsidP="005B305C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</w:t>
                  </w:r>
                  <w:r w:rsidR="00F741FB">
                    <w:rPr>
                      <w:rStyle w:val="PageNumber"/>
                    </w:rPr>
                    <w:t xml:space="preserve"> </w:t>
                  </w:r>
                  <w:r w:rsidR="00CE6B9D">
                    <w:rPr>
                      <w:rStyle w:val="PageNumber"/>
                    </w:rPr>
                    <w:t>7</w:t>
                  </w:r>
                </w:p>
              </w:tc>
              <w:tc>
                <w:tcPr>
                  <w:tcW w:w="5387" w:type="dxa"/>
                </w:tcPr>
                <w:p w14:paraId="5DAC9980" w14:textId="77777777" w:rsidR="005B305C" w:rsidRPr="00FB0DEA" w:rsidRDefault="005B305C" w:rsidP="005B305C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5B84D4D0" wp14:editId="11E51F0F">
                        <wp:extent cx="1335600" cy="402043"/>
                        <wp:effectExtent l="0" t="0" r="0" b="0"/>
                        <wp:docPr id="129" name="Picture 129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" name="Picture 129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74EF6EC6" w14:textId="77777777" w:rsidR="002D7E2C" w:rsidRPr="005723C8" w:rsidRDefault="002D7E2C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851"/>
      <w:gridCol w:w="3827"/>
    </w:tblGrid>
    <w:sdt>
      <w:sdtPr>
        <w:rPr>
          <w:sz w:val="16"/>
          <w:szCs w:val="16"/>
        </w:rPr>
        <w:id w:val="-217668566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911287811"/>
            <w:docPartObj>
              <w:docPartGallery w:val="Page Numbers (Top of Page)"/>
              <w:docPartUnique/>
            </w:docPartObj>
          </w:sdtPr>
          <w:sdtContent>
            <w:tr w:rsidR="00BA1396" w:rsidRPr="00FB0DEA" w14:paraId="72F78FB0" w14:textId="77777777" w:rsidTr="00321A44">
              <w:trPr>
                <w:trHeight w:val="851"/>
              </w:trPr>
              <w:tc>
                <w:tcPr>
                  <w:tcW w:w="5245" w:type="dxa"/>
                  <w:vAlign w:val="center"/>
                </w:tcPr>
                <w:p w14:paraId="4D15C767" w14:textId="501B9C45" w:rsidR="00BA1396" w:rsidRPr="000E12C1" w:rsidRDefault="00BA1396" w:rsidP="00BA1396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7642D3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Published </w:t>
                  </w:r>
                  <w:r w:rsidR="00DE1DD2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February </w:t>
                  </w:r>
                  <w:r w:rsidRPr="007642D3">
                    <w:rPr>
                      <w:rFonts w:eastAsia="Arial" w:cs="Times New Roman"/>
                      <w:bCs/>
                      <w:sz w:val="16"/>
                      <w:szCs w:val="16"/>
                    </w:rPr>
                    <w:t>202</w:t>
                  </w:r>
                  <w:r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Pr="007642D3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(version</w:t>
                  </w:r>
                  <w:r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eastAsia="Arial" w:cs="Times New Roman"/>
                      <w:sz w:val="16"/>
                      <w:szCs w:val="16"/>
                    </w:rPr>
                    <w:t>4</w:t>
                  </w:r>
                  <w:r w:rsidRPr="00352F37">
                    <w:rPr>
                      <w:rFonts w:eastAsia="Arial" w:cs="Times New Roman"/>
                      <w:sz w:val="16"/>
                      <w:szCs w:val="16"/>
                    </w:rPr>
                    <w:t>.0)</w:t>
                  </w:r>
                  <w:r w:rsidRPr="000E12C1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   </w:t>
                  </w:r>
                </w:p>
                <w:p w14:paraId="578F99BA" w14:textId="77777777" w:rsidR="00BA1396" w:rsidRPr="00356F34" w:rsidRDefault="00BA1396" w:rsidP="00BA1396">
                  <w:pPr>
                    <w:tabs>
                      <w:tab w:val="center" w:pos="2835"/>
                      <w:tab w:val="right" w:pos="9026"/>
                    </w:tabs>
                    <w:ind w:right="565"/>
                    <w:rPr>
                      <w:rFonts w:eastAsia="Arial" w:cs="Times New Roman"/>
                      <w:sz w:val="16"/>
                      <w:szCs w:val="16"/>
                    </w:rPr>
                  </w:pPr>
                  <w:r w:rsidRPr="000E12C1">
                    <w:rPr>
                      <w:rFonts w:eastAsia="Arial" w:cs="Times New Roman"/>
                      <w:i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851" w:type="dxa"/>
                  <w:vAlign w:val="center"/>
                </w:tcPr>
                <w:p w14:paraId="3B095035" w14:textId="0A08FC64" w:rsidR="00BA1396" w:rsidRPr="000E12C1" w:rsidRDefault="00BA1396" w:rsidP="00BA1396">
                  <w:pPr>
                    <w:pStyle w:val="Footer"/>
                    <w:spacing w:after="0"/>
                    <w:rPr>
                      <w:rStyle w:val="PageNumber"/>
                      <w:sz w:val="16"/>
                      <w:szCs w:val="16"/>
                    </w:rPr>
                  </w:pPr>
                  <w:r w:rsidRPr="000E12C1">
                    <w:rPr>
                      <w:rStyle w:val="PageNumber"/>
                      <w:sz w:val="16"/>
                      <w:szCs w:val="16"/>
                    </w:rPr>
                    <w:fldChar w:fldCharType="begin"/>
                  </w:r>
                  <w:r w:rsidRPr="000E12C1">
                    <w:rPr>
                      <w:rStyle w:val="PageNumber"/>
                      <w:sz w:val="16"/>
                      <w:szCs w:val="16"/>
                    </w:rPr>
                    <w:instrText xml:space="preserve"> PAGE </w:instrText>
                  </w:r>
                  <w:r w:rsidRPr="000E12C1">
                    <w:rPr>
                      <w:rStyle w:val="PageNumber"/>
                      <w:sz w:val="16"/>
                      <w:szCs w:val="16"/>
                    </w:rPr>
                    <w:fldChar w:fldCharType="separate"/>
                  </w:r>
                  <w:r w:rsidRPr="000E12C1">
                    <w:rPr>
                      <w:rStyle w:val="PageNumber"/>
                      <w:sz w:val="16"/>
                      <w:szCs w:val="16"/>
                    </w:rPr>
                    <w:t>1</w:t>
                  </w:r>
                  <w:r w:rsidRPr="000E12C1">
                    <w:rPr>
                      <w:rStyle w:val="PageNumber"/>
                      <w:sz w:val="16"/>
                      <w:szCs w:val="16"/>
                    </w:rPr>
                    <w:fldChar w:fldCharType="end"/>
                  </w:r>
                  <w:r w:rsidRPr="000E12C1">
                    <w:rPr>
                      <w:rStyle w:val="PageNumber"/>
                      <w:sz w:val="16"/>
                      <w:szCs w:val="16"/>
                    </w:rPr>
                    <w:t xml:space="preserve"> of</w:t>
                  </w:r>
                  <w:r>
                    <w:rPr>
                      <w:rStyle w:val="PageNumber"/>
                      <w:sz w:val="16"/>
                      <w:szCs w:val="16"/>
                    </w:rPr>
                    <w:t xml:space="preserve"> </w:t>
                  </w:r>
                  <w:r w:rsidR="0081413D">
                    <w:rPr>
                      <w:rStyle w:val="PageNumber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827" w:type="dxa"/>
                </w:tcPr>
                <w:p w14:paraId="6F56E0B6" w14:textId="77777777" w:rsidR="00BA1396" w:rsidRPr="000E12C1" w:rsidRDefault="00BA1396" w:rsidP="00BA1396">
                  <w:pPr>
                    <w:pStyle w:val="Footer"/>
                    <w:spacing w:after="0"/>
                    <w:jc w:val="right"/>
                    <w:rPr>
                      <w:sz w:val="16"/>
                      <w:szCs w:val="16"/>
                    </w:rPr>
                  </w:pPr>
                  <w:r w:rsidRPr="000E12C1">
                    <w:rPr>
                      <w:noProof/>
                      <w:sz w:val="16"/>
                      <w:szCs w:val="16"/>
                      <w:lang w:val="en-GB" w:eastAsia="en-GB"/>
                    </w:rPr>
                    <w:drawing>
                      <wp:inline distT="0" distB="0" distL="0" distR="0" wp14:anchorId="1E505098" wp14:editId="0A30A23A">
                        <wp:extent cx="1335600" cy="402043"/>
                        <wp:effectExtent l="0" t="0" r="0" b="0"/>
                        <wp:docPr id="1626157352" name="Picture 1626157352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4E02CA85" w14:textId="77777777" w:rsidR="003E7089" w:rsidRPr="005723C8" w:rsidRDefault="003E7089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EED6" w14:textId="77777777" w:rsidR="00775E39" w:rsidRDefault="00775E39" w:rsidP="00123BB4">
      <w:r>
        <w:separator/>
      </w:r>
    </w:p>
  </w:footnote>
  <w:footnote w:type="continuationSeparator" w:id="0">
    <w:p w14:paraId="2E68A530" w14:textId="77777777" w:rsidR="00775E39" w:rsidRDefault="00775E39" w:rsidP="00123BB4">
      <w:r>
        <w:continuationSeparator/>
      </w:r>
    </w:p>
  </w:footnote>
  <w:footnote w:type="continuationNotice" w:id="1">
    <w:p w14:paraId="347849F2" w14:textId="77777777" w:rsidR="00775E39" w:rsidRDefault="00775E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AAF0" w14:textId="77777777" w:rsidR="00E6749C" w:rsidRDefault="00E6749C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F4FD76B" wp14:editId="0507D601">
              <wp:extent cx="443865" cy="443865"/>
              <wp:effectExtent l="0" t="0" r="18415" b="6350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DAA34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F4FD7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B9DAA34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AA01" w14:textId="2820BB04" w:rsidR="00596E3D" w:rsidRDefault="00BA1396" w:rsidP="00A51009">
    <w:pPr>
      <w:pStyle w:val="Header"/>
      <w:tabs>
        <w:tab w:val="clear" w:pos="4513"/>
        <w:tab w:val="clear" w:pos="9026"/>
        <w:tab w:val="right" w:pos="9198"/>
      </w:tabs>
    </w:pPr>
    <w:r>
      <w:rPr>
        <w:noProof/>
      </w:rPr>
      <w:drawing>
        <wp:anchor distT="0" distB="0" distL="114300" distR="114300" simplePos="0" relativeHeight="251658241" behindDoc="1" locked="1" layoutInCell="1" allowOverlap="1" wp14:anchorId="0AB349B8" wp14:editId="14BEAF0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622800"/>
          <wp:effectExtent l="0" t="0" r="317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60000" cy="96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D8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3BF6" w14:textId="77777777" w:rsidR="00E6749C" w:rsidRDefault="004A05A1" w:rsidP="00123BB4">
    <w:pPr>
      <w:pStyle w:val="Header"/>
    </w:pPr>
    <w:r>
      <w:rPr>
        <w:noProof/>
      </w:rPr>
      <w:drawing>
        <wp:inline distT="0" distB="0" distL="0" distR="0" wp14:anchorId="43B58FFB" wp14:editId="6AEA7F22">
          <wp:extent cx="7560000" cy="10684800"/>
          <wp:effectExtent l="0" t="0" r="3175" b="2540"/>
          <wp:docPr id="1894373176" name="Picture 189437317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749C">
      <w:rPr>
        <w:noProof/>
      </w:rPr>
      <mc:AlternateContent>
        <mc:Choice Requires="wps">
          <w:drawing>
            <wp:inline distT="0" distB="0" distL="0" distR="0" wp14:anchorId="608EC9F1" wp14:editId="60E61A22">
              <wp:extent cx="443865" cy="443865"/>
              <wp:effectExtent l="0" t="0" r="18415" b="6350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DE705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08EC9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38DE705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F0300" w14:textId="77777777" w:rsidR="003E7089" w:rsidRDefault="003E7089" w:rsidP="00A51009">
    <w:pPr>
      <w:pStyle w:val="Header"/>
      <w:tabs>
        <w:tab w:val="clear" w:pos="4513"/>
        <w:tab w:val="clear" w:pos="9026"/>
        <w:tab w:val="right" w:pos="9198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13F2D6C4" wp14:editId="6625E6C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8400" cy="6415200"/>
          <wp:effectExtent l="0" t="0" r="0" b="5080"/>
          <wp:wrapNone/>
          <wp:docPr id="1908555577" name="Picture 19085555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107"/>
                  <a:stretch/>
                </pic:blipFill>
                <pic:spPr bwMode="auto">
                  <a:xfrm>
                    <a:off x="0" y="0"/>
                    <a:ext cx="10688400" cy="641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45AE" w14:textId="4C46E9C1" w:rsidR="003E7089" w:rsidRDefault="003E7089" w:rsidP="00A51009">
    <w:pPr>
      <w:pStyle w:val="Header"/>
      <w:tabs>
        <w:tab w:val="clear" w:pos="4513"/>
        <w:tab w:val="clear" w:pos="9026"/>
        <w:tab w:val="right" w:pos="9198"/>
      </w:tabs>
    </w:pPr>
    <w:r>
      <w:tab/>
    </w:r>
    <w:r w:rsidR="00BA1396">
      <w:rPr>
        <w:noProof/>
      </w:rPr>
      <w:drawing>
        <wp:anchor distT="0" distB="0" distL="114300" distR="114300" simplePos="0" relativeHeight="251658242" behindDoc="1" locked="1" layoutInCell="1" allowOverlap="1" wp14:anchorId="5782816E" wp14:editId="166AC6D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622800"/>
          <wp:effectExtent l="0" t="0" r="3175" b="0"/>
          <wp:wrapNone/>
          <wp:docPr id="943511625" name="Picture 9435116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60000" cy="96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009"/>
    <w:multiLevelType w:val="hybridMultilevel"/>
    <w:tmpl w:val="27C413C2"/>
    <w:lvl w:ilvl="0" w:tplc="0C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336693C"/>
    <w:multiLevelType w:val="hybridMultilevel"/>
    <w:tmpl w:val="AB62577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0C62"/>
    <w:multiLevelType w:val="hybridMultilevel"/>
    <w:tmpl w:val="965275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927267"/>
    <w:multiLevelType w:val="hybridMultilevel"/>
    <w:tmpl w:val="B42A42C8"/>
    <w:lvl w:ilvl="0" w:tplc="FFFFFFFF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10333811"/>
    <w:multiLevelType w:val="hybridMultilevel"/>
    <w:tmpl w:val="FDC2C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768C4"/>
    <w:multiLevelType w:val="hybridMultilevel"/>
    <w:tmpl w:val="F2D2050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04A2F"/>
    <w:multiLevelType w:val="hybridMultilevel"/>
    <w:tmpl w:val="A54E0A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318B8"/>
    <w:multiLevelType w:val="hybridMultilevel"/>
    <w:tmpl w:val="1E02A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96291"/>
    <w:multiLevelType w:val="hybridMultilevel"/>
    <w:tmpl w:val="38A45D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D5ECB"/>
    <w:multiLevelType w:val="hybridMultilevel"/>
    <w:tmpl w:val="994447C4"/>
    <w:lvl w:ilvl="0" w:tplc="C6D68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B62C0"/>
    <w:multiLevelType w:val="hybridMultilevel"/>
    <w:tmpl w:val="18DE4A5A"/>
    <w:lvl w:ilvl="0" w:tplc="AED00E3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D7A50"/>
    <w:multiLevelType w:val="hybridMultilevel"/>
    <w:tmpl w:val="DAA0C2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C743D6"/>
    <w:multiLevelType w:val="hybridMultilevel"/>
    <w:tmpl w:val="DF264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70BEE"/>
    <w:multiLevelType w:val="hybridMultilevel"/>
    <w:tmpl w:val="A8E25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7756E"/>
    <w:multiLevelType w:val="hybridMultilevel"/>
    <w:tmpl w:val="94BC931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9E0068"/>
    <w:multiLevelType w:val="hybridMultilevel"/>
    <w:tmpl w:val="6A943554"/>
    <w:lvl w:ilvl="0" w:tplc="0C09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27A04F14"/>
    <w:multiLevelType w:val="hybridMultilevel"/>
    <w:tmpl w:val="1346D2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E31947"/>
    <w:multiLevelType w:val="hybridMultilevel"/>
    <w:tmpl w:val="4D32D7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7E2376">
      <w:start w:val="1"/>
      <w:numFmt w:val="bullet"/>
      <w:lvlText w:val="o"/>
      <w:lvlJc w:val="left"/>
      <w:pPr>
        <w:ind w:left="938" w:hanging="513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7C0E53"/>
    <w:multiLevelType w:val="hybridMultilevel"/>
    <w:tmpl w:val="57667B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71D9B"/>
    <w:multiLevelType w:val="hybridMultilevel"/>
    <w:tmpl w:val="5E78947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53AF2"/>
    <w:multiLevelType w:val="hybridMultilevel"/>
    <w:tmpl w:val="9044F02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78632A"/>
    <w:multiLevelType w:val="hybridMultilevel"/>
    <w:tmpl w:val="1EA062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B45AEC"/>
    <w:multiLevelType w:val="hybridMultilevel"/>
    <w:tmpl w:val="F3C801A8"/>
    <w:lvl w:ilvl="0" w:tplc="D602A78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3" w:hanging="360"/>
      </w:pPr>
    </w:lvl>
    <w:lvl w:ilvl="2" w:tplc="0C09001B" w:tentative="1">
      <w:start w:val="1"/>
      <w:numFmt w:val="lowerRoman"/>
      <w:lvlText w:val="%3."/>
      <w:lvlJc w:val="right"/>
      <w:pPr>
        <w:ind w:left="2163" w:hanging="180"/>
      </w:pPr>
    </w:lvl>
    <w:lvl w:ilvl="3" w:tplc="0C09000F" w:tentative="1">
      <w:start w:val="1"/>
      <w:numFmt w:val="decimal"/>
      <w:lvlText w:val="%4."/>
      <w:lvlJc w:val="left"/>
      <w:pPr>
        <w:ind w:left="2883" w:hanging="360"/>
      </w:pPr>
    </w:lvl>
    <w:lvl w:ilvl="4" w:tplc="0C090019" w:tentative="1">
      <w:start w:val="1"/>
      <w:numFmt w:val="lowerLetter"/>
      <w:lvlText w:val="%5."/>
      <w:lvlJc w:val="left"/>
      <w:pPr>
        <w:ind w:left="3603" w:hanging="360"/>
      </w:pPr>
    </w:lvl>
    <w:lvl w:ilvl="5" w:tplc="0C09001B" w:tentative="1">
      <w:start w:val="1"/>
      <w:numFmt w:val="lowerRoman"/>
      <w:lvlText w:val="%6."/>
      <w:lvlJc w:val="right"/>
      <w:pPr>
        <w:ind w:left="4323" w:hanging="180"/>
      </w:pPr>
    </w:lvl>
    <w:lvl w:ilvl="6" w:tplc="0C09000F" w:tentative="1">
      <w:start w:val="1"/>
      <w:numFmt w:val="decimal"/>
      <w:lvlText w:val="%7."/>
      <w:lvlJc w:val="left"/>
      <w:pPr>
        <w:ind w:left="5043" w:hanging="360"/>
      </w:pPr>
    </w:lvl>
    <w:lvl w:ilvl="7" w:tplc="0C090019" w:tentative="1">
      <w:start w:val="1"/>
      <w:numFmt w:val="lowerLetter"/>
      <w:lvlText w:val="%8."/>
      <w:lvlJc w:val="left"/>
      <w:pPr>
        <w:ind w:left="5763" w:hanging="360"/>
      </w:pPr>
    </w:lvl>
    <w:lvl w:ilvl="8" w:tplc="0C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3" w15:restartNumberingAfterBreak="0">
    <w:nsid w:val="34207C13"/>
    <w:multiLevelType w:val="hybridMultilevel"/>
    <w:tmpl w:val="D780E8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3F1CDE"/>
    <w:multiLevelType w:val="hybridMultilevel"/>
    <w:tmpl w:val="2A3A35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D97016"/>
    <w:multiLevelType w:val="hybridMultilevel"/>
    <w:tmpl w:val="AD680EE4"/>
    <w:lvl w:ilvl="0" w:tplc="0C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92A4BBF"/>
    <w:multiLevelType w:val="hybridMultilevel"/>
    <w:tmpl w:val="3C90A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60527E"/>
    <w:multiLevelType w:val="hybridMultilevel"/>
    <w:tmpl w:val="BD4A3DC0"/>
    <w:lvl w:ilvl="0" w:tplc="719A8866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B14FD5E">
      <w:start w:val="1"/>
      <w:numFmt w:val="bullet"/>
      <w:pStyle w:val="ESBulletsinTableLevel2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B83717"/>
    <w:multiLevelType w:val="hybridMultilevel"/>
    <w:tmpl w:val="CEB44C96"/>
    <w:lvl w:ilvl="0" w:tplc="A8A08D64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2F7AB3"/>
    <w:multiLevelType w:val="hybridMultilevel"/>
    <w:tmpl w:val="032E493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20E5451"/>
    <w:multiLevelType w:val="hybridMultilevel"/>
    <w:tmpl w:val="D5EC44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3890F27"/>
    <w:multiLevelType w:val="hybridMultilevel"/>
    <w:tmpl w:val="45F06C3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566087"/>
    <w:multiLevelType w:val="hybridMultilevel"/>
    <w:tmpl w:val="6C9C33C4"/>
    <w:lvl w:ilvl="0" w:tplc="50180C28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EC4ED5"/>
    <w:multiLevelType w:val="hybridMultilevel"/>
    <w:tmpl w:val="A72CC832"/>
    <w:lvl w:ilvl="0" w:tplc="B20E4FD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B274F"/>
    <w:multiLevelType w:val="hybridMultilevel"/>
    <w:tmpl w:val="24682026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4A66788D"/>
    <w:multiLevelType w:val="hybridMultilevel"/>
    <w:tmpl w:val="9C609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9A636F"/>
    <w:multiLevelType w:val="hybridMultilevel"/>
    <w:tmpl w:val="B162775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8E2CEB"/>
    <w:multiLevelType w:val="hybridMultilevel"/>
    <w:tmpl w:val="324E32AC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A6F2CCA"/>
    <w:multiLevelType w:val="hybridMultilevel"/>
    <w:tmpl w:val="1D4A0F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326177"/>
    <w:multiLevelType w:val="hybridMultilevel"/>
    <w:tmpl w:val="C79C5016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2" w15:restartNumberingAfterBreak="0">
    <w:nsid w:val="6CC17363"/>
    <w:multiLevelType w:val="hybridMultilevel"/>
    <w:tmpl w:val="A84CD7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373346"/>
    <w:multiLevelType w:val="hybridMultilevel"/>
    <w:tmpl w:val="2948F724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 w15:restartNumberingAfterBreak="0">
    <w:nsid w:val="726D1862"/>
    <w:multiLevelType w:val="hybridMultilevel"/>
    <w:tmpl w:val="FAD6AC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0A66C5"/>
    <w:multiLevelType w:val="hybridMultilevel"/>
    <w:tmpl w:val="3AE0FA2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358BA"/>
    <w:multiLevelType w:val="hybridMultilevel"/>
    <w:tmpl w:val="5FD2723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31582">
    <w:abstractNumId w:val="10"/>
  </w:num>
  <w:num w:numId="2" w16cid:durableId="525294904">
    <w:abstractNumId w:val="33"/>
  </w:num>
  <w:num w:numId="3" w16cid:durableId="961227037">
    <w:abstractNumId w:val="32"/>
  </w:num>
  <w:num w:numId="4" w16cid:durableId="1037318201">
    <w:abstractNumId w:val="40"/>
  </w:num>
  <w:num w:numId="5" w16cid:durableId="145247624">
    <w:abstractNumId w:val="28"/>
  </w:num>
  <w:num w:numId="6" w16cid:durableId="234359558">
    <w:abstractNumId w:val="36"/>
  </w:num>
  <w:num w:numId="7" w16cid:durableId="563688571">
    <w:abstractNumId w:val="44"/>
  </w:num>
  <w:num w:numId="8" w16cid:durableId="921136008">
    <w:abstractNumId w:val="43"/>
  </w:num>
  <w:num w:numId="9" w16cid:durableId="1747145611">
    <w:abstractNumId w:val="41"/>
  </w:num>
  <w:num w:numId="10" w16cid:durableId="963074507">
    <w:abstractNumId w:val="20"/>
  </w:num>
  <w:num w:numId="11" w16cid:durableId="1497696261">
    <w:abstractNumId w:val="30"/>
  </w:num>
  <w:num w:numId="12" w16cid:durableId="1290746394">
    <w:abstractNumId w:val="0"/>
  </w:num>
  <w:num w:numId="13" w16cid:durableId="1150168858">
    <w:abstractNumId w:val="3"/>
  </w:num>
  <w:num w:numId="14" w16cid:durableId="1055659718">
    <w:abstractNumId w:val="6"/>
  </w:num>
  <w:num w:numId="15" w16cid:durableId="1571496568">
    <w:abstractNumId w:val="15"/>
  </w:num>
  <w:num w:numId="16" w16cid:durableId="198863221">
    <w:abstractNumId w:val="22"/>
  </w:num>
  <w:num w:numId="17" w16cid:durableId="1813326152">
    <w:abstractNumId w:val="21"/>
  </w:num>
  <w:num w:numId="18" w16cid:durableId="938374497">
    <w:abstractNumId w:val="39"/>
  </w:num>
  <w:num w:numId="19" w16cid:durableId="936599118">
    <w:abstractNumId w:val="12"/>
  </w:num>
  <w:num w:numId="20" w16cid:durableId="779028268">
    <w:abstractNumId w:val="46"/>
  </w:num>
  <w:num w:numId="21" w16cid:durableId="1679379725">
    <w:abstractNumId w:val="2"/>
  </w:num>
  <w:num w:numId="22" w16cid:durableId="756170500">
    <w:abstractNumId w:val="17"/>
  </w:num>
  <w:num w:numId="23" w16cid:durableId="1347248504">
    <w:abstractNumId w:val="18"/>
  </w:num>
  <w:num w:numId="24" w16cid:durableId="1786922752">
    <w:abstractNumId w:val="7"/>
  </w:num>
  <w:num w:numId="25" w16cid:durableId="1260138156">
    <w:abstractNumId w:val="14"/>
  </w:num>
  <w:num w:numId="26" w16cid:durableId="62728792">
    <w:abstractNumId w:val="26"/>
  </w:num>
  <w:num w:numId="27" w16cid:durableId="500896778">
    <w:abstractNumId w:val="4"/>
  </w:num>
  <w:num w:numId="28" w16cid:durableId="1645892258">
    <w:abstractNumId w:val="1"/>
  </w:num>
  <w:num w:numId="29" w16cid:durableId="2108500071">
    <w:abstractNumId w:val="25"/>
  </w:num>
  <w:num w:numId="30" w16cid:durableId="2006785486">
    <w:abstractNumId w:val="38"/>
  </w:num>
  <w:num w:numId="31" w16cid:durableId="434057583">
    <w:abstractNumId w:val="8"/>
  </w:num>
  <w:num w:numId="32" w16cid:durableId="697244348">
    <w:abstractNumId w:val="31"/>
  </w:num>
  <w:num w:numId="33" w16cid:durableId="719981488">
    <w:abstractNumId w:val="9"/>
  </w:num>
  <w:num w:numId="34" w16cid:durableId="557130535">
    <w:abstractNumId w:val="35"/>
  </w:num>
  <w:num w:numId="35" w16cid:durableId="1082797448">
    <w:abstractNumId w:val="13"/>
  </w:num>
  <w:num w:numId="36" w16cid:durableId="1107116600">
    <w:abstractNumId w:val="5"/>
  </w:num>
  <w:num w:numId="37" w16cid:durableId="1345669598">
    <w:abstractNumId w:val="45"/>
  </w:num>
  <w:num w:numId="38" w16cid:durableId="108360746">
    <w:abstractNumId w:val="23"/>
  </w:num>
  <w:num w:numId="39" w16cid:durableId="1729112661">
    <w:abstractNumId w:val="34"/>
  </w:num>
  <w:num w:numId="40" w16cid:durableId="263653378">
    <w:abstractNumId w:val="29"/>
  </w:num>
  <w:num w:numId="41" w16cid:durableId="1894542929">
    <w:abstractNumId w:val="24"/>
  </w:num>
  <w:num w:numId="42" w16cid:durableId="1468744176">
    <w:abstractNumId w:val="16"/>
  </w:num>
  <w:num w:numId="43" w16cid:durableId="898133995">
    <w:abstractNumId w:val="37"/>
  </w:num>
  <w:num w:numId="44" w16cid:durableId="224804079">
    <w:abstractNumId w:val="27"/>
  </w:num>
  <w:num w:numId="45" w16cid:durableId="728462296">
    <w:abstractNumId w:val="42"/>
  </w:num>
  <w:num w:numId="46" w16cid:durableId="1983538733">
    <w:abstractNumId w:val="11"/>
  </w:num>
  <w:num w:numId="47" w16cid:durableId="1357301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00"/>
    <w:rsid w:val="00000C25"/>
    <w:rsid w:val="00000CBA"/>
    <w:rsid w:val="0000440C"/>
    <w:rsid w:val="00005644"/>
    <w:rsid w:val="000065C1"/>
    <w:rsid w:val="00006EC2"/>
    <w:rsid w:val="0001034E"/>
    <w:rsid w:val="000108FA"/>
    <w:rsid w:val="00012229"/>
    <w:rsid w:val="00012A0E"/>
    <w:rsid w:val="00013E26"/>
    <w:rsid w:val="000163D7"/>
    <w:rsid w:val="00017D1D"/>
    <w:rsid w:val="000224B4"/>
    <w:rsid w:val="00023554"/>
    <w:rsid w:val="00026BB2"/>
    <w:rsid w:val="00030D5B"/>
    <w:rsid w:val="00030FA4"/>
    <w:rsid w:val="00031B6F"/>
    <w:rsid w:val="00036118"/>
    <w:rsid w:val="000376F6"/>
    <w:rsid w:val="00037A69"/>
    <w:rsid w:val="00040F20"/>
    <w:rsid w:val="00042213"/>
    <w:rsid w:val="0004469B"/>
    <w:rsid w:val="000457EF"/>
    <w:rsid w:val="000458D8"/>
    <w:rsid w:val="00051FAA"/>
    <w:rsid w:val="000574BD"/>
    <w:rsid w:val="00060DDB"/>
    <w:rsid w:val="000623C6"/>
    <w:rsid w:val="000627F9"/>
    <w:rsid w:val="00065AB6"/>
    <w:rsid w:val="00066E22"/>
    <w:rsid w:val="0007160F"/>
    <w:rsid w:val="0007357D"/>
    <w:rsid w:val="000736E2"/>
    <w:rsid w:val="0007400E"/>
    <w:rsid w:val="00074217"/>
    <w:rsid w:val="00074EC0"/>
    <w:rsid w:val="00080D62"/>
    <w:rsid w:val="0008262E"/>
    <w:rsid w:val="00083A98"/>
    <w:rsid w:val="000865C3"/>
    <w:rsid w:val="000874CB"/>
    <w:rsid w:val="000904C0"/>
    <w:rsid w:val="00092494"/>
    <w:rsid w:val="00092849"/>
    <w:rsid w:val="0009569E"/>
    <w:rsid w:val="00096A13"/>
    <w:rsid w:val="00096AD7"/>
    <w:rsid w:val="00097FFC"/>
    <w:rsid w:val="000A6A30"/>
    <w:rsid w:val="000B00AE"/>
    <w:rsid w:val="000B7B41"/>
    <w:rsid w:val="000C0CEE"/>
    <w:rsid w:val="000C4999"/>
    <w:rsid w:val="000C7193"/>
    <w:rsid w:val="000D34BD"/>
    <w:rsid w:val="000D3F11"/>
    <w:rsid w:val="000E12C1"/>
    <w:rsid w:val="000E1C22"/>
    <w:rsid w:val="000E448E"/>
    <w:rsid w:val="000E48BC"/>
    <w:rsid w:val="000E4F2F"/>
    <w:rsid w:val="000E792E"/>
    <w:rsid w:val="000F18EB"/>
    <w:rsid w:val="000F50DA"/>
    <w:rsid w:val="0010046F"/>
    <w:rsid w:val="0010085D"/>
    <w:rsid w:val="001055EC"/>
    <w:rsid w:val="001076D7"/>
    <w:rsid w:val="00112237"/>
    <w:rsid w:val="00116530"/>
    <w:rsid w:val="00116BCD"/>
    <w:rsid w:val="00120046"/>
    <w:rsid w:val="0012285D"/>
    <w:rsid w:val="00123BB4"/>
    <w:rsid w:val="00124C39"/>
    <w:rsid w:val="00131963"/>
    <w:rsid w:val="00131C37"/>
    <w:rsid w:val="00133987"/>
    <w:rsid w:val="00135E4B"/>
    <w:rsid w:val="00142567"/>
    <w:rsid w:val="00145208"/>
    <w:rsid w:val="00145BB0"/>
    <w:rsid w:val="0014702E"/>
    <w:rsid w:val="001470FA"/>
    <w:rsid w:val="00156477"/>
    <w:rsid w:val="0016111E"/>
    <w:rsid w:val="00162EE9"/>
    <w:rsid w:val="00165E29"/>
    <w:rsid w:val="001675EC"/>
    <w:rsid w:val="00180789"/>
    <w:rsid w:val="00181BBE"/>
    <w:rsid w:val="001828DB"/>
    <w:rsid w:val="00183D36"/>
    <w:rsid w:val="00190F47"/>
    <w:rsid w:val="0019498A"/>
    <w:rsid w:val="00196815"/>
    <w:rsid w:val="00196B40"/>
    <w:rsid w:val="00197CEF"/>
    <w:rsid w:val="001A2DDC"/>
    <w:rsid w:val="001B01C5"/>
    <w:rsid w:val="001B1EF8"/>
    <w:rsid w:val="001B275F"/>
    <w:rsid w:val="001B3269"/>
    <w:rsid w:val="001B4D2E"/>
    <w:rsid w:val="001B5BB3"/>
    <w:rsid w:val="001B647C"/>
    <w:rsid w:val="001B6FA7"/>
    <w:rsid w:val="001C03DB"/>
    <w:rsid w:val="001C40C6"/>
    <w:rsid w:val="001D046C"/>
    <w:rsid w:val="001D24E9"/>
    <w:rsid w:val="001D47E2"/>
    <w:rsid w:val="001D50AB"/>
    <w:rsid w:val="001E00F0"/>
    <w:rsid w:val="001E206A"/>
    <w:rsid w:val="001E2A68"/>
    <w:rsid w:val="001E3759"/>
    <w:rsid w:val="001E4445"/>
    <w:rsid w:val="001E5510"/>
    <w:rsid w:val="001E5775"/>
    <w:rsid w:val="001E5A81"/>
    <w:rsid w:val="001E7C31"/>
    <w:rsid w:val="001F1293"/>
    <w:rsid w:val="001F3D11"/>
    <w:rsid w:val="001F40D1"/>
    <w:rsid w:val="001F4838"/>
    <w:rsid w:val="001F517D"/>
    <w:rsid w:val="00200284"/>
    <w:rsid w:val="0020191B"/>
    <w:rsid w:val="002052CA"/>
    <w:rsid w:val="00210DCE"/>
    <w:rsid w:val="00211C9C"/>
    <w:rsid w:val="00213E56"/>
    <w:rsid w:val="00214697"/>
    <w:rsid w:val="002155E5"/>
    <w:rsid w:val="00223BBC"/>
    <w:rsid w:val="002270F4"/>
    <w:rsid w:val="00233D98"/>
    <w:rsid w:val="00234DA5"/>
    <w:rsid w:val="00240B80"/>
    <w:rsid w:val="0024252B"/>
    <w:rsid w:val="0024342E"/>
    <w:rsid w:val="0024619A"/>
    <w:rsid w:val="00246B94"/>
    <w:rsid w:val="00257698"/>
    <w:rsid w:val="00262CEC"/>
    <w:rsid w:val="002636A1"/>
    <w:rsid w:val="00264FE1"/>
    <w:rsid w:val="0027360A"/>
    <w:rsid w:val="00276B54"/>
    <w:rsid w:val="00284250"/>
    <w:rsid w:val="002842B5"/>
    <w:rsid w:val="00285636"/>
    <w:rsid w:val="00285E75"/>
    <w:rsid w:val="00290634"/>
    <w:rsid w:val="00293135"/>
    <w:rsid w:val="00294AD3"/>
    <w:rsid w:val="002A0B3D"/>
    <w:rsid w:val="002A2E94"/>
    <w:rsid w:val="002A4061"/>
    <w:rsid w:val="002A45C5"/>
    <w:rsid w:val="002A6C44"/>
    <w:rsid w:val="002B0256"/>
    <w:rsid w:val="002B3CA5"/>
    <w:rsid w:val="002B5CEB"/>
    <w:rsid w:val="002B684F"/>
    <w:rsid w:val="002C36A2"/>
    <w:rsid w:val="002C3B29"/>
    <w:rsid w:val="002C3B2D"/>
    <w:rsid w:val="002C49D7"/>
    <w:rsid w:val="002C4F55"/>
    <w:rsid w:val="002D07DC"/>
    <w:rsid w:val="002D7E2C"/>
    <w:rsid w:val="002E09C5"/>
    <w:rsid w:val="002E0B67"/>
    <w:rsid w:val="002E5119"/>
    <w:rsid w:val="002E5AB6"/>
    <w:rsid w:val="002E7C79"/>
    <w:rsid w:val="002F4853"/>
    <w:rsid w:val="002F677A"/>
    <w:rsid w:val="00300322"/>
    <w:rsid w:val="00303B6D"/>
    <w:rsid w:val="00307271"/>
    <w:rsid w:val="0031023C"/>
    <w:rsid w:val="00311904"/>
    <w:rsid w:val="003145D1"/>
    <w:rsid w:val="00317644"/>
    <w:rsid w:val="00321A44"/>
    <w:rsid w:val="00322FFD"/>
    <w:rsid w:val="003231C0"/>
    <w:rsid w:val="0032358E"/>
    <w:rsid w:val="003260CC"/>
    <w:rsid w:val="00333956"/>
    <w:rsid w:val="00335ECF"/>
    <w:rsid w:val="0033764E"/>
    <w:rsid w:val="003440A6"/>
    <w:rsid w:val="00345330"/>
    <w:rsid w:val="00346513"/>
    <w:rsid w:val="00352F37"/>
    <w:rsid w:val="00353D11"/>
    <w:rsid w:val="00353E2D"/>
    <w:rsid w:val="00354C0D"/>
    <w:rsid w:val="0035692A"/>
    <w:rsid w:val="00356F34"/>
    <w:rsid w:val="003607D6"/>
    <w:rsid w:val="00363FF4"/>
    <w:rsid w:val="00367D02"/>
    <w:rsid w:val="00370233"/>
    <w:rsid w:val="00370DA1"/>
    <w:rsid w:val="00371EBE"/>
    <w:rsid w:val="003828DF"/>
    <w:rsid w:val="00386822"/>
    <w:rsid w:val="00387646"/>
    <w:rsid w:val="00391996"/>
    <w:rsid w:val="00392CAD"/>
    <w:rsid w:val="0039376F"/>
    <w:rsid w:val="003A00BF"/>
    <w:rsid w:val="003A3D3C"/>
    <w:rsid w:val="003A4D66"/>
    <w:rsid w:val="003A578B"/>
    <w:rsid w:val="003A614E"/>
    <w:rsid w:val="003A61DB"/>
    <w:rsid w:val="003A7210"/>
    <w:rsid w:val="003B31DD"/>
    <w:rsid w:val="003B39BE"/>
    <w:rsid w:val="003B45F9"/>
    <w:rsid w:val="003C2E75"/>
    <w:rsid w:val="003C5151"/>
    <w:rsid w:val="003C6451"/>
    <w:rsid w:val="003C64CD"/>
    <w:rsid w:val="003C78BA"/>
    <w:rsid w:val="003C792D"/>
    <w:rsid w:val="003D018C"/>
    <w:rsid w:val="003D1C08"/>
    <w:rsid w:val="003D34BE"/>
    <w:rsid w:val="003D4BBC"/>
    <w:rsid w:val="003D4F14"/>
    <w:rsid w:val="003E1042"/>
    <w:rsid w:val="003E185F"/>
    <w:rsid w:val="003E3252"/>
    <w:rsid w:val="003E4AB1"/>
    <w:rsid w:val="003E54ED"/>
    <w:rsid w:val="003E7089"/>
    <w:rsid w:val="003F01A3"/>
    <w:rsid w:val="003F152E"/>
    <w:rsid w:val="003F7172"/>
    <w:rsid w:val="004035E4"/>
    <w:rsid w:val="00404487"/>
    <w:rsid w:val="00411614"/>
    <w:rsid w:val="00414CF3"/>
    <w:rsid w:val="00417CE9"/>
    <w:rsid w:val="004243C9"/>
    <w:rsid w:val="0043051A"/>
    <w:rsid w:val="00430A80"/>
    <w:rsid w:val="00431E7B"/>
    <w:rsid w:val="00432CF5"/>
    <w:rsid w:val="004408CF"/>
    <w:rsid w:val="00442DE9"/>
    <w:rsid w:val="00444806"/>
    <w:rsid w:val="00446CB4"/>
    <w:rsid w:val="0045217E"/>
    <w:rsid w:val="004528E3"/>
    <w:rsid w:val="0045687C"/>
    <w:rsid w:val="004579BC"/>
    <w:rsid w:val="004606E4"/>
    <w:rsid w:val="00467A46"/>
    <w:rsid w:val="004705F5"/>
    <w:rsid w:val="00471334"/>
    <w:rsid w:val="00472848"/>
    <w:rsid w:val="00475567"/>
    <w:rsid w:val="00476468"/>
    <w:rsid w:val="00483B02"/>
    <w:rsid w:val="00484ADA"/>
    <w:rsid w:val="00484CAA"/>
    <w:rsid w:val="00487CE2"/>
    <w:rsid w:val="00490C2C"/>
    <w:rsid w:val="004A05A1"/>
    <w:rsid w:val="004A1A60"/>
    <w:rsid w:val="004A63DD"/>
    <w:rsid w:val="004A7072"/>
    <w:rsid w:val="004A75AE"/>
    <w:rsid w:val="004A762F"/>
    <w:rsid w:val="004B3774"/>
    <w:rsid w:val="004B4530"/>
    <w:rsid w:val="004B4F81"/>
    <w:rsid w:val="004C2610"/>
    <w:rsid w:val="004C4B42"/>
    <w:rsid w:val="004C7C51"/>
    <w:rsid w:val="004D00F3"/>
    <w:rsid w:val="004D19A3"/>
    <w:rsid w:val="004D3F84"/>
    <w:rsid w:val="004E04A9"/>
    <w:rsid w:val="004E3007"/>
    <w:rsid w:val="004E375E"/>
    <w:rsid w:val="004F1648"/>
    <w:rsid w:val="004F6AC0"/>
    <w:rsid w:val="004F7F5D"/>
    <w:rsid w:val="004F7F71"/>
    <w:rsid w:val="0050242D"/>
    <w:rsid w:val="005035B8"/>
    <w:rsid w:val="00505870"/>
    <w:rsid w:val="0050624D"/>
    <w:rsid w:val="00506F74"/>
    <w:rsid w:val="00507294"/>
    <w:rsid w:val="005073BF"/>
    <w:rsid w:val="005122BC"/>
    <w:rsid w:val="005136AD"/>
    <w:rsid w:val="00514F28"/>
    <w:rsid w:val="00522285"/>
    <w:rsid w:val="005226BA"/>
    <w:rsid w:val="005265C8"/>
    <w:rsid w:val="00531E87"/>
    <w:rsid w:val="00531EF6"/>
    <w:rsid w:val="0053232B"/>
    <w:rsid w:val="00532758"/>
    <w:rsid w:val="005400EE"/>
    <w:rsid w:val="00542B96"/>
    <w:rsid w:val="0054386D"/>
    <w:rsid w:val="00544EA8"/>
    <w:rsid w:val="0055438B"/>
    <w:rsid w:val="00566E01"/>
    <w:rsid w:val="005674CC"/>
    <w:rsid w:val="00567AF5"/>
    <w:rsid w:val="00567E3B"/>
    <w:rsid w:val="00570489"/>
    <w:rsid w:val="00571675"/>
    <w:rsid w:val="00572078"/>
    <w:rsid w:val="00572A6F"/>
    <w:rsid w:val="005736B7"/>
    <w:rsid w:val="00573724"/>
    <w:rsid w:val="00573726"/>
    <w:rsid w:val="00575F89"/>
    <w:rsid w:val="005766F5"/>
    <w:rsid w:val="00585CBE"/>
    <w:rsid w:val="00590F15"/>
    <w:rsid w:val="005925B2"/>
    <w:rsid w:val="0059333B"/>
    <w:rsid w:val="00596E3D"/>
    <w:rsid w:val="005A040C"/>
    <w:rsid w:val="005A1EDC"/>
    <w:rsid w:val="005B0918"/>
    <w:rsid w:val="005B0CC6"/>
    <w:rsid w:val="005B1B6A"/>
    <w:rsid w:val="005B305C"/>
    <w:rsid w:val="005B35E0"/>
    <w:rsid w:val="005B4B75"/>
    <w:rsid w:val="005B5060"/>
    <w:rsid w:val="005B6D1C"/>
    <w:rsid w:val="005B70FD"/>
    <w:rsid w:val="005B7468"/>
    <w:rsid w:val="005C597F"/>
    <w:rsid w:val="005C7E03"/>
    <w:rsid w:val="005D01F3"/>
    <w:rsid w:val="005D0406"/>
    <w:rsid w:val="005D10B4"/>
    <w:rsid w:val="005D4385"/>
    <w:rsid w:val="005D77D5"/>
    <w:rsid w:val="005E1919"/>
    <w:rsid w:val="005E1CC7"/>
    <w:rsid w:val="005E4AA7"/>
    <w:rsid w:val="005E52CA"/>
    <w:rsid w:val="005E5524"/>
    <w:rsid w:val="005E5580"/>
    <w:rsid w:val="005F06A5"/>
    <w:rsid w:val="005F135A"/>
    <w:rsid w:val="005F634E"/>
    <w:rsid w:val="005F63D3"/>
    <w:rsid w:val="005F6F65"/>
    <w:rsid w:val="006000B5"/>
    <w:rsid w:val="00600EC1"/>
    <w:rsid w:val="006032A2"/>
    <w:rsid w:val="00605734"/>
    <w:rsid w:val="00610B00"/>
    <w:rsid w:val="00611496"/>
    <w:rsid w:val="00617BAD"/>
    <w:rsid w:val="00621BF8"/>
    <w:rsid w:val="006226BD"/>
    <w:rsid w:val="006231DF"/>
    <w:rsid w:val="006260C1"/>
    <w:rsid w:val="00630684"/>
    <w:rsid w:val="00631E2C"/>
    <w:rsid w:val="00634C22"/>
    <w:rsid w:val="00634CEF"/>
    <w:rsid w:val="00641B10"/>
    <w:rsid w:val="006420E7"/>
    <w:rsid w:val="00644011"/>
    <w:rsid w:val="00644916"/>
    <w:rsid w:val="00645A79"/>
    <w:rsid w:val="00646B6A"/>
    <w:rsid w:val="00651884"/>
    <w:rsid w:val="0065277D"/>
    <w:rsid w:val="00652DD0"/>
    <w:rsid w:val="0065506A"/>
    <w:rsid w:val="0065612F"/>
    <w:rsid w:val="00660335"/>
    <w:rsid w:val="00661D40"/>
    <w:rsid w:val="0066205C"/>
    <w:rsid w:val="00662BB7"/>
    <w:rsid w:val="00662D6E"/>
    <w:rsid w:val="006664B2"/>
    <w:rsid w:val="006713CE"/>
    <w:rsid w:val="00671F93"/>
    <w:rsid w:val="0067339A"/>
    <w:rsid w:val="0067645D"/>
    <w:rsid w:val="00677DC2"/>
    <w:rsid w:val="006808DA"/>
    <w:rsid w:val="00684D95"/>
    <w:rsid w:val="00685782"/>
    <w:rsid w:val="00690623"/>
    <w:rsid w:val="00691827"/>
    <w:rsid w:val="006943FE"/>
    <w:rsid w:val="006972A6"/>
    <w:rsid w:val="006B1F1B"/>
    <w:rsid w:val="006B24A5"/>
    <w:rsid w:val="006B2597"/>
    <w:rsid w:val="006B43E6"/>
    <w:rsid w:val="006B66E3"/>
    <w:rsid w:val="006C4284"/>
    <w:rsid w:val="006C6018"/>
    <w:rsid w:val="006C61FF"/>
    <w:rsid w:val="006D30CC"/>
    <w:rsid w:val="006D32D0"/>
    <w:rsid w:val="006E1442"/>
    <w:rsid w:val="006E191E"/>
    <w:rsid w:val="006F3ECF"/>
    <w:rsid w:val="006F3EFE"/>
    <w:rsid w:val="006F43BE"/>
    <w:rsid w:val="006F5C81"/>
    <w:rsid w:val="006F5FBB"/>
    <w:rsid w:val="006F678E"/>
    <w:rsid w:val="006F7D35"/>
    <w:rsid w:val="00700BB8"/>
    <w:rsid w:val="007026EE"/>
    <w:rsid w:val="00702BFD"/>
    <w:rsid w:val="0070421A"/>
    <w:rsid w:val="0071133B"/>
    <w:rsid w:val="00720EFD"/>
    <w:rsid w:val="007261ED"/>
    <w:rsid w:val="00727F3D"/>
    <w:rsid w:val="007311DA"/>
    <w:rsid w:val="00731BB3"/>
    <w:rsid w:val="00731EAE"/>
    <w:rsid w:val="007322DC"/>
    <w:rsid w:val="00734524"/>
    <w:rsid w:val="00741A4C"/>
    <w:rsid w:val="00743DA4"/>
    <w:rsid w:val="00745EB0"/>
    <w:rsid w:val="007535FB"/>
    <w:rsid w:val="007573E3"/>
    <w:rsid w:val="007602D1"/>
    <w:rsid w:val="007627BA"/>
    <w:rsid w:val="007640C2"/>
    <w:rsid w:val="007642D3"/>
    <w:rsid w:val="00765632"/>
    <w:rsid w:val="00775E39"/>
    <w:rsid w:val="00781274"/>
    <w:rsid w:val="007947D0"/>
    <w:rsid w:val="007955FD"/>
    <w:rsid w:val="007A028E"/>
    <w:rsid w:val="007A06FF"/>
    <w:rsid w:val="007A24AF"/>
    <w:rsid w:val="007A3F71"/>
    <w:rsid w:val="007A4B03"/>
    <w:rsid w:val="007A5EC6"/>
    <w:rsid w:val="007B425C"/>
    <w:rsid w:val="007C548C"/>
    <w:rsid w:val="007D1637"/>
    <w:rsid w:val="007D21B7"/>
    <w:rsid w:val="007D2B0F"/>
    <w:rsid w:val="007D39B9"/>
    <w:rsid w:val="007D601C"/>
    <w:rsid w:val="007E6ADC"/>
    <w:rsid w:val="007F0613"/>
    <w:rsid w:val="007F0D16"/>
    <w:rsid w:val="007F2F84"/>
    <w:rsid w:val="007F5169"/>
    <w:rsid w:val="007F5F4E"/>
    <w:rsid w:val="008028EA"/>
    <w:rsid w:val="00803439"/>
    <w:rsid w:val="00805C65"/>
    <w:rsid w:val="008068E8"/>
    <w:rsid w:val="0081413D"/>
    <w:rsid w:val="0081466F"/>
    <w:rsid w:val="00817B51"/>
    <w:rsid w:val="00822532"/>
    <w:rsid w:val="00822E42"/>
    <w:rsid w:val="00822EE8"/>
    <w:rsid w:val="00824D63"/>
    <w:rsid w:val="008277E4"/>
    <w:rsid w:val="0083045A"/>
    <w:rsid w:val="00836CC1"/>
    <w:rsid w:val="00844647"/>
    <w:rsid w:val="00850CC3"/>
    <w:rsid w:val="00852A46"/>
    <w:rsid w:val="008535AB"/>
    <w:rsid w:val="00853C29"/>
    <w:rsid w:val="008557D5"/>
    <w:rsid w:val="00855C65"/>
    <w:rsid w:val="00860247"/>
    <w:rsid w:val="008612A8"/>
    <w:rsid w:val="00863BE3"/>
    <w:rsid w:val="00866F38"/>
    <w:rsid w:val="00867B8D"/>
    <w:rsid w:val="008818C5"/>
    <w:rsid w:val="0088267A"/>
    <w:rsid w:val="008846A0"/>
    <w:rsid w:val="008860B4"/>
    <w:rsid w:val="00887D33"/>
    <w:rsid w:val="008934BE"/>
    <w:rsid w:val="008967A1"/>
    <w:rsid w:val="0089680D"/>
    <w:rsid w:val="00897093"/>
    <w:rsid w:val="008A3627"/>
    <w:rsid w:val="008A5100"/>
    <w:rsid w:val="008A6AAB"/>
    <w:rsid w:val="008A713D"/>
    <w:rsid w:val="008B0E1F"/>
    <w:rsid w:val="008B5206"/>
    <w:rsid w:val="008C0B27"/>
    <w:rsid w:val="008C1101"/>
    <w:rsid w:val="008C303E"/>
    <w:rsid w:val="008C34E4"/>
    <w:rsid w:val="008C357A"/>
    <w:rsid w:val="008C45D2"/>
    <w:rsid w:val="008C4F8A"/>
    <w:rsid w:val="008C561F"/>
    <w:rsid w:val="008C6707"/>
    <w:rsid w:val="008D76DA"/>
    <w:rsid w:val="008D7C45"/>
    <w:rsid w:val="008E0D2C"/>
    <w:rsid w:val="008E187E"/>
    <w:rsid w:val="008E25FE"/>
    <w:rsid w:val="008E6012"/>
    <w:rsid w:val="008F095C"/>
    <w:rsid w:val="008F1B20"/>
    <w:rsid w:val="008F2231"/>
    <w:rsid w:val="008F5039"/>
    <w:rsid w:val="00900AA9"/>
    <w:rsid w:val="00900CD3"/>
    <w:rsid w:val="00901BC9"/>
    <w:rsid w:val="009026F1"/>
    <w:rsid w:val="00903071"/>
    <w:rsid w:val="009031C0"/>
    <w:rsid w:val="0090358E"/>
    <w:rsid w:val="00903CA2"/>
    <w:rsid w:val="009112DC"/>
    <w:rsid w:val="009122A2"/>
    <w:rsid w:val="00913EFF"/>
    <w:rsid w:val="00913F36"/>
    <w:rsid w:val="009157BE"/>
    <w:rsid w:val="00921931"/>
    <w:rsid w:val="00921C7E"/>
    <w:rsid w:val="00923F6E"/>
    <w:rsid w:val="00934F0B"/>
    <w:rsid w:val="00941519"/>
    <w:rsid w:val="009417DB"/>
    <w:rsid w:val="0094310F"/>
    <w:rsid w:val="009435B3"/>
    <w:rsid w:val="00944C30"/>
    <w:rsid w:val="00951161"/>
    <w:rsid w:val="0095194A"/>
    <w:rsid w:val="00952B45"/>
    <w:rsid w:val="009552B6"/>
    <w:rsid w:val="009569F3"/>
    <w:rsid w:val="00956EA5"/>
    <w:rsid w:val="00960D23"/>
    <w:rsid w:val="00967F2E"/>
    <w:rsid w:val="0098152A"/>
    <w:rsid w:val="0098289D"/>
    <w:rsid w:val="009873A9"/>
    <w:rsid w:val="0098747F"/>
    <w:rsid w:val="009874B9"/>
    <w:rsid w:val="009900A0"/>
    <w:rsid w:val="009918B6"/>
    <w:rsid w:val="00991985"/>
    <w:rsid w:val="0099254D"/>
    <w:rsid w:val="00994FBE"/>
    <w:rsid w:val="00995475"/>
    <w:rsid w:val="009A1216"/>
    <w:rsid w:val="009A474D"/>
    <w:rsid w:val="009A505A"/>
    <w:rsid w:val="009B0317"/>
    <w:rsid w:val="009B3D80"/>
    <w:rsid w:val="009B60DC"/>
    <w:rsid w:val="009B6DA0"/>
    <w:rsid w:val="009C35F9"/>
    <w:rsid w:val="009C7157"/>
    <w:rsid w:val="009D05DF"/>
    <w:rsid w:val="009D2F9A"/>
    <w:rsid w:val="009D3038"/>
    <w:rsid w:val="009D4A61"/>
    <w:rsid w:val="009D7819"/>
    <w:rsid w:val="009D7B8E"/>
    <w:rsid w:val="009E2C45"/>
    <w:rsid w:val="009E34BB"/>
    <w:rsid w:val="009E5CC3"/>
    <w:rsid w:val="009E6672"/>
    <w:rsid w:val="009E6C55"/>
    <w:rsid w:val="009F4992"/>
    <w:rsid w:val="009F703B"/>
    <w:rsid w:val="009F7B6A"/>
    <w:rsid w:val="00A00A82"/>
    <w:rsid w:val="00A02196"/>
    <w:rsid w:val="00A02AF0"/>
    <w:rsid w:val="00A031D6"/>
    <w:rsid w:val="00A049A2"/>
    <w:rsid w:val="00A12F97"/>
    <w:rsid w:val="00A15736"/>
    <w:rsid w:val="00A170D6"/>
    <w:rsid w:val="00A22B28"/>
    <w:rsid w:val="00A24B73"/>
    <w:rsid w:val="00A27637"/>
    <w:rsid w:val="00A27E6D"/>
    <w:rsid w:val="00A27FB4"/>
    <w:rsid w:val="00A3420A"/>
    <w:rsid w:val="00A34677"/>
    <w:rsid w:val="00A3752C"/>
    <w:rsid w:val="00A40CBF"/>
    <w:rsid w:val="00A45301"/>
    <w:rsid w:val="00A45505"/>
    <w:rsid w:val="00A46711"/>
    <w:rsid w:val="00A51009"/>
    <w:rsid w:val="00A53861"/>
    <w:rsid w:val="00A54507"/>
    <w:rsid w:val="00A57834"/>
    <w:rsid w:val="00A60569"/>
    <w:rsid w:val="00A605D8"/>
    <w:rsid w:val="00A608F8"/>
    <w:rsid w:val="00A62C9C"/>
    <w:rsid w:val="00A6306A"/>
    <w:rsid w:val="00A6394B"/>
    <w:rsid w:val="00A63A99"/>
    <w:rsid w:val="00A64C68"/>
    <w:rsid w:val="00A73ACB"/>
    <w:rsid w:val="00A75AF2"/>
    <w:rsid w:val="00A83898"/>
    <w:rsid w:val="00A84638"/>
    <w:rsid w:val="00A84AE2"/>
    <w:rsid w:val="00A86BEE"/>
    <w:rsid w:val="00A92D7F"/>
    <w:rsid w:val="00A938CE"/>
    <w:rsid w:val="00A9489C"/>
    <w:rsid w:val="00A9639A"/>
    <w:rsid w:val="00A963D4"/>
    <w:rsid w:val="00AB066F"/>
    <w:rsid w:val="00AB18F7"/>
    <w:rsid w:val="00AB2B82"/>
    <w:rsid w:val="00AC300C"/>
    <w:rsid w:val="00AC35AC"/>
    <w:rsid w:val="00AC3E6C"/>
    <w:rsid w:val="00AC56B4"/>
    <w:rsid w:val="00AC68B6"/>
    <w:rsid w:val="00AD2AD1"/>
    <w:rsid w:val="00AD5A51"/>
    <w:rsid w:val="00AE2139"/>
    <w:rsid w:val="00AF0D98"/>
    <w:rsid w:val="00AF2863"/>
    <w:rsid w:val="00AF7CBE"/>
    <w:rsid w:val="00B02B8B"/>
    <w:rsid w:val="00B06AC2"/>
    <w:rsid w:val="00B107A4"/>
    <w:rsid w:val="00B107B9"/>
    <w:rsid w:val="00B12272"/>
    <w:rsid w:val="00B135A5"/>
    <w:rsid w:val="00B220C8"/>
    <w:rsid w:val="00B24F19"/>
    <w:rsid w:val="00B27565"/>
    <w:rsid w:val="00B27D05"/>
    <w:rsid w:val="00B3015A"/>
    <w:rsid w:val="00B30993"/>
    <w:rsid w:val="00B32170"/>
    <w:rsid w:val="00B410F5"/>
    <w:rsid w:val="00B4130F"/>
    <w:rsid w:val="00B414A0"/>
    <w:rsid w:val="00B416F7"/>
    <w:rsid w:val="00B41709"/>
    <w:rsid w:val="00B44CCD"/>
    <w:rsid w:val="00B4660E"/>
    <w:rsid w:val="00B50630"/>
    <w:rsid w:val="00B5417B"/>
    <w:rsid w:val="00B603B2"/>
    <w:rsid w:val="00B60975"/>
    <w:rsid w:val="00B66C9F"/>
    <w:rsid w:val="00B67618"/>
    <w:rsid w:val="00B7581A"/>
    <w:rsid w:val="00B83555"/>
    <w:rsid w:val="00B937FE"/>
    <w:rsid w:val="00BA1396"/>
    <w:rsid w:val="00BA2A3B"/>
    <w:rsid w:val="00BA3508"/>
    <w:rsid w:val="00BB26EF"/>
    <w:rsid w:val="00BB2916"/>
    <w:rsid w:val="00BB4930"/>
    <w:rsid w:val="00BB5257"/>
    <w:rsid w:val="00BC150F"/>
    <w:rsid w:val="00BC1FD5"/>
    <w:rsid w:val="00BC57FD"/>
    <w:rsid w:val="00BC6E4C"/>
    <w:rsid w:val="00BC75A9"/>
    <w:rsid w:val="00BD63E2"/>
    <w:rsid w:val="00BD69B9"/>
    <w:rsid w:val="00BE2C4F"/>
    <w:rsid w:val="00BE69C5"/>
    <w:rsid w:val="00BF0CE6"/>
    <w:rsid w:val="00BF26A4"/>
    <w:rsid w:val="00BF49FF"/>
    <w:rsid w:val="00C005A7"/>
    <w:rsid w:val="00C01D60"/>
    <w:rsid w:val="00C05838"/>
    <w:rsid w:val="00C11000"/>
    <w:rsid w:val="00C121EE"/>
    <w:rsid w:val="00C1436D"/>
    <w:rsid w:val="00C215FF"/>
    <w:rsid w:val="00C30070"/>
    <w:rsid w:val="00C33F11"/>
    <w:rsid w:val="00C3798A"/>
    <w:rsid w:val="00C37ACE"/>
    <w:rsid w:val="00C37BED"/>
    <w:rsid w:val="00C37D30"/>
    <w:rsid w:val="00C43979"/>
    <w:rsid w:val="00C44ECA"/>
    <w:rsid w:val="00C45231"/>
    <w:rsid w:val="00C50C35"/>
    <w:rsid w:val="00C51855"/>
    <w:rsid w:val="00C51A9D"/>
    <w:rsid w:val="00C52937"/>
    <w:rsid w:val="00C54B32"/>
    <w:rsid w:val="00C620FA"/>
    <w:rsid w:val="00C63CAE"/>
    <w:rsid w:val="00C70785"/>
    <w:rsid w:val="00C70F51"/>
    <w:rsid w:val="00C71388"/>
    <w:rsid w:val="00C73704"/>
    <w:rsid w:val="00C7440A"/>
    <w:rsid w:val="00C7633E"/>
    <w:rsid w:val="00C775BA"/>
    <w:rsid w:val="00C81021"/>
    <w:rsid w:val="00C850BE"/>
    <w:rsid w:val="00C86852"/>
    <w:rsid w:val="00C86B91"/>
    <w:rsid w:val="00C9047E"/>
    <w:rsid w:val="00C9115F"/>
    <w:rsid w:val="00C96956"/>
    <w:rsid w:val="00CA3F62"/>
    <w:rsid w:val="00CA49DB"/>
    <w:rsid w:val="00CA6252"/>
    <w:rsid w:val="00CA78DC"/>
    <w:rsid w:val="00CB00FC"/>
    <w:rsid w:val="00CB1AA0"/>
    <w:rsid w:val="00CC04A1"/>
    <w:rsid w:val="00CC06D4"/>
    <w:rsid w:val="00CC20B2"/>
    <w:rsid w:val="00CC2BCE"/>
    <w:rsid w:val="00CC4B07"/>
    <w:rsid w:val="00CC5F00"/>
    <w:rsid w:val="00CC5F6F"/>
    <w:rsid w:val="00CD03E2"/>
    <w:rsid w:val="00CD06AB"/>
    <w:rsid w:val="00CD1812"/>
    <w:rsid w:val="00CD2840"/>
    <w:rsid w:val="00CD726F"/>
    <w:rsid w:val="00CD7E6A"/>
    <w:rsid w:val="00CE35A8"/>
    <w:rsid w:val="00CE5BD2"/>
    <w:rsid w:val="00CE6B9D"/>
    <w:rsid w:val="00CE7E00"/>
    <w:rsid w:val="00CF52BD"/>
    <w:rsid w:val="00CF7477"/>
    <w:rsid w:val="00CF75CA"/>
    <w:rsid w:val="00CF75E9"/>
    <w:rsid w:val="00D00D72"/>
    <w:rsid w:val="00D01538"/>
    <w:rsid w:val="00D01EF3"/>
    <w:rsid w:val="00D0226C"/>
    <w:rsid w:val="00D0342D"/>
    <w:rsid w:val="00D05560"/>
    <w:rsid w:val="00D1064A"/>
    <w:rsid w:val="00D10661"/>
    <w:rsid w:val="00D17705"/>
    <w:rsid w:val="00D17E99"/>
    <w:rsid w:val="00D2568A"/>
    <w:rsid w:val="00D2635D"/>
    <w:rsid w:val="00D276C0"/>
    <w:rsid w:val="00D27AC5"/>
    <w:rsid w:val="00D31BEE"/>
    <w:rsid w:val="00D321EC"/>
    <w:rsid w:val="00D32E26"/>
    <w:rsid w:val="00D33DA4"/>
    <w:rsid w:val="00D357B4"/>
    <w:rsid w:val="00D35A78"/>
    <w:rsid w:val="00D415D8"/>
    <w:rsid w:val="00D47494"/>
    <w:rsid w:val="00D52442"/>
    <w:rsid w:val="00D53805"/>
    <w:rsid w:val="00D56364"/>
    <w:rsid w:val="00D57D4F"/>
    <w:rsid w:val="00D600E1"/>
    <w:rsid w:val="00D709AF"/>
    <w:rsid w:val="00D73D53"/>
    <w:rsid w:val="00D760A0"/>
    <w:rsid w:val="00D7692D"/>
    <w:rsid w:val="00D77416"/>
    <w:rsid w:val="00D80A49"/>
    <w:rsid w:val="00D80F55"/>
    <w:rsid w:val="00D8182F"/>
    <w:rsid w:val="00D85D31"/>
    <w:rsid w:val="00D868D1"/>
    <w:rsid w:val="00D908A1"/>
    <w:rsid w:val="00D9199E"/>
    <w:rsid w:val="00D92D1C"/>
    <w:rsid w:val="00D9382A"/>
    <w:rsid w:val="00D944C6"/>
    <w:rsid w:val="00D94840"/>
    <w:rsid w:val="00DA0285"/>
    <w:rsid w:val="00DA75FC"/>
    <w:rsid w:val="00DB2321"/>
    <w:rsid w:val="00DC1D9F"/>
    <w:rsid w:val="00DC3DEC"/>
    <w:rsid w:val="00DC403B"/>
    <w:rsid w:val="00DC6BC1"/>
    <w:rsid w:val="00DD06A6"/>
    <w:rsid w:val="00DD23B2"/>
    <w:rsid w:val="00DE0D33"/>
    <w:rsid w:val="00DE1121"/>
    <w:rsid w:val="00DE1DD2"/>
    <w:rsid w:val="00DE57FB"/>
    <w:rsid w:val="00DF10B8"/>
    <w:rsid w:val="00DF25BB"/>
    <w:rsid w:val="00DF4AB1"/>
    <w:rsid w:val="00DF522C"/>
    <w:rsid w:val="00DF59D0"/>
    <w:rsid w:val="00E01696"/>
    <w:rsid w:val="00E0645D"/>
    <w:rsid w:val="00E10753"/>
    <w:rsid w:val="00E12913"/>
    <w:rsid w:val="00E16140"/>
    <w:rsid w:val="00E22CB0"/>
    <w:rsid w:val="00E22ED5"/>
    <w:rsid w:val="00E2522C"/>
    <w:rsid w:val="00E25EC4"/>
    <w:rsid w:val="00E2690D"/>
    <w:rsid w:val="00E2750E"/>
    <w:rsid w:val="00E27568"/>
    <w:rsid w:val="00E300EC"/>
    <w:rsid w:val="00E315C3"/>
    <w:rsid w:val="00E33D84"/>
    <w:rsid w:val="00E3425E"/>
    <w:rsid w:val="00E34E2B"/>
    <w:rsid w:val="00E36633"/>
    <w:rsid w:val="00E375DA"/>
    <w:rsid w:val="00E3782C"/>
    <w:rsid w:val="00E45143"/>
    <w:rsid w:val="00E5034C"/>
    <w:rsid w:val="00E51673"/>
    <w:rsid w:val="00E54ABB"/>
    <w:rsid w:val="00E61BC9"/>
    <w:rsid w:val="00E6414C"/>
    <w:rsid w:val="00E6749C"/>
    <w:rsid w:val="00E7239B"/>
    <w:rsid w:val="00E723DB"/>
    <w:rsid w:val="00E805EF"/>
    <w:rsid w:val="00E810B4"/>
    <w:rsid w:val="00E92FF9"/>
    <w:rsid w:val="00E96AA5"/>
    <w:rsid w:val="00EA3DD5"/>
    <w:rsid w:val="00EA4058"/>
    <w:rsid w:val="00EA4770"/>
    <w:rsid w:val="00EA47B9"/>
    <w:rsid w:val="00EA505D"/>
    <w:rsid w:val="00EA736E"/>
    <w:rsid w:val="00EB148F"/>
    <w:rsid w:val="00EB1E2D"/>
    <w:rsid w:val="00EB36CF"/>
    <w:rsid w:val="00EB44B0"/>
    <w:rsid w:val="00EB53E6"/>
    <w:rsid w:val="00EB5E7C"/>
    <w:rsid w:val="00EC21B3"/>
    <w:rsid w:val="00EC71E4"/>
    <w:rsid w:val="00ED76FF"/>
    <w:rsid w:val="00ED7A05"/>
    <w:rsid w:val="00ED7BEF"/>
    <w:rsid w:val="00EE2255"/>
    <w:rsid w:val="00EE331C"/>
    <w:rsid w:val="00EE591E"/>
    <w:rsid w:val="00EF16F7"/>
    <w:rsid w:val="00EF44DB"/>
    <w:rsid w:val="00F010AE"/>
    <w:rsid w:val="00F03AF3"/>
    <w:rsid w:val="00F0631C"/>
    <w:rsid w:val="00F16089"/>
    <w:rsid w:val="00F162A7"/>
    <w:rsid w:val="00F1663F"/>
    <w:rsid w:val="00F24279"/>
    <w:rsid w:val="00F27F82"/>
    <w:rsid w:val="00F31CD0"/>
    <w:rsid w:val="00F42BD8"/>
    <w:rsid w:val="00F456E8"/>
    <w:rsid w:val="00F45D81"/>
    <w:rsid w:val="00F46710"/>
    <w:rsid w:val="00F52186"/>
    <w:rsid w:val="00F538A4"/>
    <w:rsid w:val="00F56074"/>
    <w:rsid w:val="00F57D6B"/>
    <w:rsid w:val="00F6043B"/>
    <w:rsid w:val="00F60818"/>
    <w:rsid w:val="00F61188"/>
    <w:rsid w:val="00F61782"/>
    <w:rsid w:val="00F64BB7"/>
    <w:rsid w:val="00F673DB"/>
    <w:rsid w:val="00F706C4"/>
    <w:rsid w:val="00F741FB"/>
    <w:rsid w:val="00F815E7"/>
    <w:rsid w:val="00F832B9"/>
    <w:rsid w:val="00F843EE"/>
    <w:rsid w:val="00F84838"/>
    <w:rsid w:val="00F865F5"/>
    <w:rsid w:val="00F90806"/>
    <w:rsid w:val="00F952B7"/>
    <w:rsid w:val="00FA3B16"/>
    <w:rsid w:val="00FA3CB1"/>
    <w:rsid w:val="00FA4A6F"/>
    <w:rsid w:val="00FA7416"/>
    <w:rsid w:val="00FB2517"/>
    <w:rsid w:val="00FB38E3"/>
    <w:rsid w:val="00FB46BF"/>
    <w:rsid w:val="00FB4D2A"/>
    <w:rsid w:val="00FB68BD"/>
    <w:rsid w:val="00FB6D9E"/>
    <w:rsid w:val="00FC18C1"/>
    <w:rsid w:val="00FC2B97"/>
    <w:rsid w:val="00FD0A28"/>
    <w:rsid w:val="00FD1BBF"/>
    <w:rsid w:val="00FD30B1"/>
    <w:rsid w:val="00FD404E"/>
    <w:rsid w:val="00FD41F9"/>
    <w:rsid w:val="00FD680F"/>
    <w:rsid w:val="00FD7887"/>
    <w:rsid w:val="00FE075A"/>
    <w:rsid w:val="00FE221C"/>
    <w:rsid w:val="00FE25CD"/>
    <w:rsid w:val="00FE2EDE"/>
    <w:rsid w:val="00FE5390"/>
    <w:rsid w:val="00FE65F8"/>
    <w:rsid w:val="00FF1B3D"/>
    <w:rsid w:val="00FF3C11"/>
    <w:rsid w:val="00FF7641"/>
    <w:rsid w:val="1796E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240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CF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9DB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9DB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87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23BB4"/>
    <w:pPr>
      <w:spacing w:after="227" w:line="240" w:lineRule="auto"/>
    </w:pPr>
    <w:rPr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96E3D"/>
    <w:rPr>
      <w:rFonts w:ascii="Arial" w:hAnsi="Arial" w:cs="Arial"/>
      <w:color w:val="000000"/>
      <w:sz w:val="48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B4"/>
    <w:pPr>
      <w:spacing w:after="800" w:line="240" w:lineRule="auto"/>
    </w:pPr>
    <w:rPr>
      <w:noProof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0C"/>
    <w:rPr>
      <w:rFonts w:ascii="Arial" w:hAnsi="Arial" w:cs="Arial"/>
      <w:noProof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F3ECF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317644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317644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317644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317644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49DB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49DB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317644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F456E8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066E22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3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F456E8"/>
    <w:pPr>
      <w:keepNext/>
    </w:pPr>
    <w:rPr>
      <w:b/>
      <w:color w:val="FFFFFF" w:themeColor="background1"/>
    </w:rPr>
  </w:style>
  <w:style w:type="table" w:styleId="TableGridLight">
    <w:name w:val="Grid Table Light"/>
    <w:basedOn w:val="TableNormal"/>
    <w:uiPriority w:val="40"/>
    <w:rsid w:val="00B24F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">
    <w:name w:val="Intro"/>
    <w:basedOn w:val="Normal"/>
    <w:qFormat/>
    <w:rsid w:val="00D0342D"/>
    <w:pPr>
      <w:pBdr>
        <w:top w:val="single" w:sz="4" w:space="1" w:color="004C97" w:themeColor="accent1"/>
      </w:pBd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004C97" w:themeColor="accent1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3A578B"/>
    <w:pPr>
      <w:suppressAutoHyphens w:val="0"/>
      <w:autoSpaceDE/>
      <w:autoSpaceDN/>
      <w:adjustRightInd/>
      <w:spacing w:line="259" w:lineRule="auto"/>
      <w:ind w:left="720"/>
      <w:contextualSpacing/>
      <w:textAlignment w:val="auto"/>
    </w:pPr>
    <w:rPr>
      <w:rFonts w:asciiTheme="minorHAnsi" w:hAnsiTheme="minorHAnsi" w:cstheme="minorBidi"/>
      <w:color w:val="auto"/>
      <w:sz w:val="22"/>
      <w:szCs w:val="22"/>
      <w:lang w:val="en-AU"/>
    </w:rPr>
  </w:style>
  <w:style w:type="paragraph" w:customStyle="1" w:styleId="Default">
    <w:name w:val="Default"/>
    <w:rsid w:val="006713C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6713CE"/>
    <w:rPr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4D19A3"/>
    <w:rPr>
      <w:color w:val="006864" w:themeColor="hyperlink"/>
      <w:u w:val="single"/>
    </w:rPr>
  </w:style>
  <w:style w:type="paragraph" w:customStyle="1" w:styleId="Copyrighttext">
    <w:name w:val="Copyright text"/>
    <w:basedOn w:val="Normal"/>
    <w:qFormat/>
    <w:rsid w:val="004D19A3"/>
    <w:pPr>
      <w:suppressAutoHyphens w:val="0"/>
      <w:autoSpaceDE/>
      <w:autoSpaceDN/>
      <w:adjustRightInd/>
      <w:spacing w:after="40" w:line="240" w:lineRule="auto"/>
      <w:textAlignment w:val="auto"/>
    </w:pPr>
    <w:rPr>
      <w:rFonts w:asciiTheme="minorHAnsi" w:hAnsiTheme="minorHAnsi" w:cstheme="minorBidi"/>
      <w:color w:val="auto"/>
      <w:sz w:val="12"/>
      <w:szCs w:val="1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10"/>
    <w:rPr>
      <w:rFonts w:asciiTheme="majorHAnsi" w:eastAsiaTheme="majorEastAsia" w:hAnsiTheme="majorHAnsi" w:cstheme="majorBidi"/>
      <w:i/>
      <w:iCs/>
      <w:color w:val="003871" w:themeColor="accent1" w:themeShade="BF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0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B3D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B3D"/>
    <w:rPr>
      <w:rFonts w:ascii="Arial" w:hAnsi="Arial" w:cs="Arial"/>
      <w:b/>
      <w:bCs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485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D7C45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F706C4"/>
    <w:rPr>
      <w:rFonts w:ascii="Arial" w:hAnsi="Arial" w:cs="Arial"/>
      <w:color w:val="000000"/>
      <w:sz w:val="18"/>
      <w:szCs w:val="18"/>
      <w:lang w:val="en-US"/>
    </w:rPr>
  </w:style>
  <w:style w:type="paragraph" w:customStyle="1" w:styleId="ESBulletsinTable">
    <w:name w:val="ES_Bullets in Table"/>
    <w:basedOn w:val="ListParagraph"/>
    <w:qFormat/>
    <w:rsid w:val="0067645D"/>
    <w:pPr>
      <w:numPr>
        <w:numId w:val="44"/>
      </w:numPr>
      <w:spacing w:after="80" w:line="240" w:lineRule="auto"/>
    </w:pPr>
    <w:rPr>
      <w:rFonts w:ascii="Arial" w:eastAsia="Arial" w:hAnsi="Arial" w:cs="Times New Roman"/>
      <w:sz w:val="18"/>
    </w:rPr>
  </w:style>
  <w:style w:type="paragraph" w:customStyle="1" w:styleId="ESBulletsinTableLevel2">
    <w:name w:val="ES_Bullets in Table Level 2"/>
    <w:basedOn w:val="ListParagraph"/>
    <w:qFormat/>
    <w:rsid w:val="0067645D"/>
    <w:pPr>
      <w:numPr>
        <w:ilvl w:val="1"/>
        <w:numId w:val="44"/>
      </w:numPr>
      <w:tabs>
        <w:tab w:val="num" w:pos="360"/>
      </w:tabs>
      <w:spacing w:after="80" w:line="240" w:lineRule="auto"/>
      <w:ind w:left="720" w:firstLine="0"/>
    </w:pPr>
    <w:rPr>
      <w:rFonts w:ascii="Arial" w:eastAsia="Arial" w:hAnsi="Arial" w:cs="Times New Roman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226BA"/>
    <w:rPr>
      <w:color w:val="07304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footer" Target="footer2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pprenticeships.gov.au/about-apprenticeships/apprentice-connect-australia-provider" TargetMode="Externa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14C20791DE4955ACC90BA3108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0097-2904-4445-ACBD-29F13B5AB140}"/>
      </w:docPartPr>
      <w:docPartBody>
        <w:p w:rsidR="008A713D" w:rsidRDefault="008A713D">
          <w:pPr>
            <w:pStyle w:val="DC14C20791DE4955ACC90BA3108FCE61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  <w:docPart>
      <w:docPartPr>
        <w:name w:val="45140FCB74284E91A4FBF28BC6F6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8A6B-92F7-4EBB-8028-204F0A8196B3}"/>
      </w:docPartPr>
      <w:docPartBody>
        <w:p w:rsidR="008A713D" w:rsidRDefault="008A713D">
          <w:pPr>
            <w:pStyle w:val="45140FCB74284E91A4FBF28BC6F63728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3D"/>
    <w:rsid w:val="0010085D"/>
    <w:rsid w:val="00267944"/>
    <w:rsid w:val="002A6C44"/>
    <w:rsid w:val="00310B32"/>
    <w:rsid w:val="004601DD"/>
    <w:rsid w:val="004A7072"/>
    <w:rsid w:val="004D29DF"/>
    <w:rsid w:val="005B7E6F"/>
    <w:rsid w:val="00641B10"/>
    <w:rsid w:val="006E2C7F"/>
    <w:rsid w:val="007C6E9B"/>
    <w:rsid w:val="00845F3C"/>
    <w:rsid w:val="008A713D"/>
    <w:rsid w:val="008D0194"/>
    <w:rsid w:val="009664DF"/>
    <w:rsid w:val="009B6DA0"/>
    <w:rsid w:val="009D7BAD"/>
    <w:rsid w:val="00A45505"/>
    <w:rsid w:val="00AB23BC"/>
    <w:rsid w:val="00C81DDA"/>
    <w:rsid w:val="00C93CC1"/>
    <w:rsid w:val="00CF52BD"/>
    <w:rsid w:val="00E5722C"/>
    <w:rsid w:val="00E61BC9"/>
    <w:rsid w:val="00FC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14C20791DE4955ACC90BA3108FCE61">
    <w:name w:val="DC14C20791DE4955ACC90BA3108FCE61"/>
  </w:style>
  <w:style w:type="paragraph" w:customStyle="1" w:styleId="45140FCB74284E91A4FBF28BC6F63728">
    <w:name w:val="45140FCB74284E91A4FBF28BC6F63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Q_x0020_Document_x0020_Type xmlns="7c7884fa-4400-4ac1-95a1-4203bb422cb9">Factsheets</TMQ_x0020_Document_x0020_Type>
    <DET_EDRMS_SecClassTaxHTField0 xmlns="7c7884fa-4400-4ac1-95a1-4203bb422cb9" xsi:nil="true"/>
    <DET_EDRMS_BusUnitTaxHTField0 xmlns="7c7884fa-4400-4ac1-95a1-4203bb422cb9" xsi:nil="true"/>
    <DET_EDRMS_Description xmlns="7c7884fa-4400-4ac1-95a1-4203bb422cb9" xsi:nil="true"/>
    <TMQ_x0020_Document_x0020_Sate xmlns="7c7884fa-4400-4ac1-95a1-4203bb422cb9">2023-09-18T14:00:00+00:00</TMQ_x0020_Document_x0020_Sate>
    <Year xmlns="7c7884fa-4400-4ac1-95a1-4203bb422cb9">2023</Year>
    <TMQ_x0020_Document_x0020_Status xmlns="7c7884fa-4400-4ac1-95a1-4203bb422cb9">Draft</TMQ_x0020_Document_x0020_Status>
    <lcf76f155ced4ddcb4097134ff3c332f xmlns="d6c8e900-d93b-4cec-b475-3d249ba041fc" xsi:nil="true"/>
    <TaxCatchAll xmlns="7c7884fa-4400-4ac1-95a1-4203bb422cb9" xsi:nil="true"/>
    <TMQ_x0020_Business_x0020_Unit xmlns="7c7884fa-4400-4ac1-95a1-4203bb422cb9">Operations Policy &amp; Standards</TMQ_x0020_Business_x0020_Unit>
    <PublishingContactNam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MQ Document" ma:contentTypeID="0x010100F7900B299DB37740AAAFD0578A2D388F040022E47DCDB4152E4A80086E7D8D158498" ma:contentTypeVersion="36" ma:contentTypeDescription="Create a new document" ma:contentTypeScope="" ma:versionID="89008cac4fef2c829bd51d937988eac0">
  <xsd:schema xmlns:xsd="http://www.w3.org/2001/XMLSchema" xmlns:xs="http://www.w3.org/2001/XMLSchema" xmlns:p="http://schemas.microsoft.com/office/2006/metadata/properties" xmlns:ns1="http://schemas.microsoft.com/sharepoint/v3" xmlns:ns2="7c7884fa-4400-4ac1-95a1-4203bb422cb9" xmlns:ns3="d6c8e900-d93b-4cec-b475-3d249ba041fc" targetNamespace="http://schemas.microsoft.com/office/2006/metadata/properties" ma:root="true" ma:fieldsID="9b9ef63da585645ba3c565b969e2b3b6" ns1:_="" ns2:_="" ns3:_="">
    <xsd:import namespace="http://schemas.microsoft.com/sharepoint/v3"/>
    <xsd:import namespace="7c7884fa-4400-4ac1-95a1-4203bb422cb9"/>
    <xsd:import namespace="d6c8e900-d93b-4cec-b475-3d249ba041fc"/>
    <xsd:element name="properties">
      <xsd:complexType>
        <xsd:sequence>
          <xsd:element name="documentManagement">
            <xsd:complexType>
              <xsd:all>
                <xsd:element ref="ns2:DET_EDRMS_Description" minOccurs="0"/>
                <xsd:element ref="ns2:TMQ_x0020_Document_x0020_Sate"/>
                <xsd:element ref="ns2:TMQ_x0020_Document_x0020_Type"/>
                <xsd:element ref="ns2:TMQ_x0020_Business_x0020_Unit"/>
                <xsd:element ref="ns2:TMQ_x0020_Document_x0020_Status"/>
                <xsd:element ref="ns2:Year"/>
                <xsd:element ref="ns2:TaxCatchAll" minOccurs="0"/>
                <xsd:element ref="ns1:PublishingContactName" minOccurs="0"/>
                <xsd:element ref="ns2:TaxCatchAllLabel" minOccurs="0"/>
                <xsd:element ref="ns2:DET_EDRMS_BusUnitTaxHTField0" minOccurs="0"/>
                <xsd:element ref="ns2:DET_EDRMS_SecClassTaxHTField0" minOccurs="0"/>
                <xsd:element ref="ns3:lcf76f155ced4ddcb4097134ff3c332f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9" nillable="true" ma:displayName="Contact Name - DO NOT USE" ma:description="" ma:hidden="true" ma:internalName="PublishingContac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DET_EDRMS_Description" ma:index="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MQ_x0020_Document_x0020_Sate" ma:index="2" ma:displayName="Document Date" ma:default="[today]" ma:format="DateOnly" ma:indexed="true" ma:internalName="TMQ_x0020_Document_x0020_Sate" ma:readOnly="false">
      <xsd:simpleType>
        <xsd:restriction base="dms:DateTime"/>
      </xsd:simpleType>
    </xsd:element>
    <xsd:element name="TMQ_x0020_Document_x0020_Type" ma:index="3" ma:displayName="TMQ Document Type" ma:description="TMQ Document Type" ma:format="Dropdown" ma:indexed="true" ma:internalName="TMQ_x0020_Document_x0020_Type" ma:readOnly="false">
      <xsd:simpleType>
        <xsd:restriction base="dms:Choice">
          <xsd:enumeration value="Administration"/>
          <xsd:enumeration value="Advice"/>
          <xsd:enumeration value="Agenda/Meetings/Notes"/>
          <xsd:enumeration value="Analysis"/>
          <xsd:enumeration value="Audit"/>
          <xsd:enumeration value="Audit Cover Letter"/>
          <xsd:enumeration value="Audit Data"/>
          <xsd:enumeration value="Audit Report"/>
          <xsd:enumeration value="Audit Scope"/>
          <xsd:enumeration value="Briefing"/>
          <xsd:enumeration value="Budget"/>
          <xsd:enumeration value="Business/Strategic Plan"/>
          <xsd:enumeration value="Contract/Agreement"/>
          <xsd:enumeration value="Contract Notification"/>
          <xsd:enumeration value="Correspondence"/>
          <xsd:enumeration value="Documentation"/>
          <xsd:enumeration value="Enquiry"/>
          <xsd:enumeration value="Evaluation"/>
          <xsd:enumeration value="Evidence"/>
          <xsd:enumeration value="Factsheets"/>
          <xsd:enumeration value="Financial"/>
          <xsd:enumeration value="Guide and Procedure"/>
          <xsd:enumeration value="HR Management"/>
          <xsd:enumeration value="Invoice"/>
          <xsd:enumeration value="Memorandum"/>
          <xsd:enumeration value="Plan"/>
          <xsd:enumeration value="Policy"/>
          <xsd:enumeration value="PPQ"/>
          <xsd:enumeration value="Presentation"/>
          <xsd:enumeration value="Reclaim"/>
          <xsd:enumeration value="Report"/>
          <xsd:enumeration value="Script"/>
          <xsd:enumeration value="Template/Form"/>
        </xsd:restriction>
      </xsd:simpleType>
    </xsd:element>
    <xsd:element name="TMQ_x0020_Business_x0020_Unit" ma:index="4" ma:displayName="TMQ Business Unit" ma:default="Operations Policy &amp; Standards" ma:description="TMQ Business Unit" ma:format="Dropdown" ma:indexed="true" ma:internalName="TMQ_x0020_Business_x0020_Unit" ma:readOnly="false">
      <xsd:simpleType>
        <xsd:restriction base="dms:Choice">
          <xsd:enumeration value="Administration"/>
          <xsd:enumeration value="Analytics &amp; Monitoring"/>
          <xsd:enumeration value="Enforcement"/>
          <xsd:enumeration value="Executive"/>
          <xsd:enumeration value="Operations Policy &amp; Standards"/>
          <xsd:enumeration value="Payments &amp; Monitoring"/>
          <xsd:enumeration value="PPA-Planned"/>
          <xsd:enumeration value="PPA-Targeted"/>
          <xsd:enumeration value="Provider Contracts Management"/>
          <xsd:enumeration value="Provider Selection Process"/>
          <xsd:enumeration value="Quality Reform Coordination"/>
          <xsd:enumeration value="Special Investigations"/>
        </xsd:restriction>
      </xsd:simpleType>
    </xsd:element>
    <xsd:element name="TMQ_x0020_Document_x0020_Status" ma:index="5" ma:displayName="Document Status" ma:default="Draft" ma:format="Dropdown" ma:indexed="true" ma:internalName="TMQ_x0020_Document_x0020_Status" ma:readOnly="false">
      <xsd:simpleType>
        <xsd:restriction base="dms:Choice">
          <xsd:enumeration value="Draft"/>
          <xsd:enumeration value="Final"/>
          <xsd:enumeration value="Ongoing"/>
        </xsd:restriction>
      </xsd:simpleType>
    </xsd:element>
    <xsd:element name="Year" ma:index="6" ma:displayName="Year" ma:default="2025" ma:description="The year the document was created" ma:indexed="true" ma:internalName="Year" ma:readOnly="false">
      <xsd:simpleType>
        <xsd:restriction base="dms:Text">
          <xsd:maxLength value="4"/>
        </xsd:restriction>
      </xsd:simpleType>
    </xsd:element>
    <xsd:element name="TaxCatchAll" ma:index="7" nillable="true" ma:displayName="Taxonomy Catch All Column" ma:hidden="true" ma:list="{136b8318-8dab-4783-bd86-40337552e49b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36b8318-8dab-4783-bd86-40337552e49b}" ma:internalName="TaxCatchAllLabel" ma:readOnly="true" ma:showField="CatchAllDataLabel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BusUnitTaxHTField0" ma:index="17" nillable="true" ma:displayName="Business Unit_0" ma:hidden="true" ma:internalName="DET_EDRMS_BusUnitTaxHTField0" ma:readOnly="false">
      <xsd:simpleType>
        <xsd:restriction base="dms:Note"/>
      </xsd:simpleType>
    </xsd:element>
    <xsd:element name="DET_EDRMS_SecClassTaxHTField0" ma:index="18" nillable="true" ma:displayName="Security Classification_0" ma:hidden="true" ma:internalName="DET_EDRMS_SecClassTaxHTField0" ma:readOnly="false">
      <xsd:simpleType>
        <xsd:restriction base="dms:Not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8e900-d93b-4cec-b475-3d249ba041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 -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10799-E419-4D91-8AD8-0DEC1730898E}">
  <ds:schemaRefs>
    <ds:schemaRef ds:uri="http://schemas.microsoft.com/office/2006/metadata/properties"/>
    <ds:schemaRef ds:uri="http://schemas.microsoft.com/office/infopath/2007/PartnerControls"/>
    <ds:schemaRef ds:uri="7c7884fa-4400-4ac1-95a1-4203bb422cb9"/>
    <ds:schemaRef ds:uri="d6c8e900-d93b-4cec-b475-3d249ba041f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E92548F-6185-4C74-9F9A-9397B73EC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335499-D0F7-4113-AF8C-E1D06CF48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7884fa-4400-4ac1-95a1-4203bb422cb9"/>
    <ds:schemaRef ds:uri="d6c8e900-d93b-4cec-b475-3d249ba04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7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125</cp:revision>
  <dcterms:created xsi:type="dcterms:W3CDTF">2024-09-30T03:36:00Z</dcterms:created>
  <dcterms:modified xsi:type="dcterms:W3CDTF">2025-02-03T22:55:00Z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etDate">
    <vt:lpwstr>2023-12-05T00:01:37Z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SIP_Label_d00a4df9-c942-4b09-b23a-6c1023f6de27_Name">
    <vt:lpwstr>Official (DJPR)</vt:lpwstr>
  </property>
  <property fmtid="{D5CDD505-2E9C-101B-9397-08002B2CF9AE}" pid="6" name="MSIP_Label_d00a4df9-c942-4b09-b23a-6c1023f6de27_SiteId">
    <vt:lpwstr>722ea0be-3e1c-4b11-ad6f-9401d6856e24</vt:lpwstr>
  </property>
  <property fmtid="{D5CDD505-2E9C-101B-9397-08002B2CF9AE}" pid="7" name="MSIP_Label_d00a4df9-c942-4b09-b23a-6c1023f6de27_ActionId">
    <vt:lpwstr>41a5d9c4-2609-4cf2-b822-3198e95ef817</vt:lpwstr>
  </property>
  <property fmtid="{D5CDD505-2E9C-101B-9397-08002B2CF9AE}" pid="8" name="MSIP_Label_d00a4df9-c942-4b09-b23a-6c1023f6de27_ContentBits">
    <vt:lpwstr>3</vt:lpwstr>
  </property>
  <property fmtid="{D5CDD505-2E9C-101B-9397-08002B2CF9AE}" pid="9" name="RecordPoint_SubmissionDate">
    <vt:lpwstr/>
  </property>
  <property fmtid="{D5CDD505-2E9C-101B-9397-08002B2CF9AE}" pid="10" name="Document Library Name">
    <vt:lpwstr/>
  </property>
  <property fmtid="{D5CDD505-2E9C-101B-9397-08002B2CF9AE}" pid="11" name="RecordPoint_RecordNumberSubmitted">
    <vt:lpwstr>R20230451695</vt:lpwstr>
  </property>
  <property fmtid="{D5CDD505-2E9C-101B-9397-08002B2CF9AE}" pid="12" name="DocumentSetDescription">
    <vt:lpwstr/>
  </property>
  <property fmtid="{D5CDD505-2E9C-101B-9397-08002B2CF9AE}" pid="13" name="MediaServiceImageTags">
    <vt:lpwstr/>
  </property>
  <property fmtid="{D5CDD505-2E9C-101B-9397-08002B2CF9AE}" pid="14" name="ContentTypeId">
    <vt:lpwstr>0x010100F7900B299DB37740AAAFD0578A2D388F040022E47DCDB4152E4A80086E7D8D158498</vt:lpwstr>
  </property>
  <property fmtid="{D5CDD505-2E9C-101B-9397-08002B2CF9AE}" pid="15" name="RecordPoint_WorkflowType">
    <vt:lpwstr>ActiveSubmitStub</vt:lpwstr>
  </property>
  <property fmtid="{D5CDD505-2E9C-101B-9397-08002B2CF9AE}" pid="16" name="RecordPoint_ActiveItemSiteId">
    <vt:lpwstr>{b3cca25b-f07d-4239-8a3c-b7d682f9d566}</vt:lpwstr>
  </property>
  <property fmtid="{D5CDD505-2E9C-101B-9397-08002B2CF9AE}" pid="17" name="RecordPoint_ActiveItemListId">
    <vt:lpwstr>{099e913b-59b7-463a-b199-018130ffc057}</vt:lpwstr>
  </property>
  <property fmtid="{D5CDD505-2E9C-101B-9397-08002B2CF9AE}" pid="18" name="Document Library Link">
    <vt:lpwstr/>
  </property>
  <property fmtid="{D5CDD505-2E9C-101B-9397-08002B2CF9AE}" pid="19" name="RecordPoint_ActiveItemMoved">
    <vt:lpwstr/>
  </property>
  <property fmtid="{D5CDD505-2E9C-101B-9397-08002B2CF9AE}" pid="20" name="RecordPoint_RecordFormat">
    <vt:lpwstr/>
  </property>
  <property fmtid="{D5CDD505-2E9C-101B-9397-08002B2CF9AE}" pid="21" name="RecordPoint_SubmissionCompleted">
    <vt:lpwstr>2023-09-22T17:01:42.1413798+10:00</vt:lpwstr>
  </property>
  <property fmtid="{D5CDD505-2E9C-101B-9397-08002B2CF9AE}" pid="22" name="RecordPoint_ActiveItemUniqueId">
    <vt:lpwstr>{286d832b-402d-41c8-8568-8e5e57020695}</vt:lpwstr>
  </property>
  <property fmtid="{D5CDD505-2E9C-101B-9397-08002B2CF9AE}" pid="23" name="DET_EDRMS_RCSTaxHTField0">
    <vt:lpwstr>1.2.2 Project Documentation|a3ce4c3c-7960-4756-834e-8cbbf9028802</vt:lpwstr>
  </property>
  <property fmtid="{D5CDD505-2E9C-101B-9397-08002B2CF9AE}" pid="24" name="URL">
    <vt:lpwstr/>
  </property>
  <property fmtid="{D5CDD505-2E9C-101B-9397-08002B2CF9AE}" pid="25" name="DET_EDRMS_RCS">
    <vt:lpwstr>17;#1.2.2 Project Documentation|a3ce4c3c-7960-4756-834e-8cbbf9028802</vt:lpwstr>
  </property>
  <property fmtid="{D5CDD505-2E9C-101B-9397-08002B2CF9AE}" pid="26" name="Document Set Description1">
    <vt:lpwstr/>
  </property>
  <property fmtid="{D5CDD505-2E9C-101B-9397-08002B2CF9AE}" pid="27" name="RecordPoint_ActiveItemWebId">
    <vt:lpwstr>{6e2460a2-3e09-40bc-a665-6e5b313d5e13}</vt:lpwstr>
  </property>
  <property fmtid="{D5CDD505-2E9C-101B-9397-08002B2CF9AE}" pid="28" name="MSIP_Label_871f8e01-5a41-4a43-8bba-c7dd4ca448cd_Enabled">
    <vt:lpwstr>true</vt:lpwstr>
  </property>
  <property fmtid="{D5CDD505-2E9C-101B-9397-08002B2CF9AE}" pid="29" name="MSIP_Label_871f8e01-5a41-4a43-8bba-c7dd4ca448cd_SetDate">
    <vt:lpwstr>2025-01-09T02:26:37Z</vt:lpwstr>
  </property>
  <property fmtid="{D5CDD505-2E9C-101B-9397-08002B2CF9AE}" pid="30" name="MSIP_Label_871f8e01-5a41-4a43-8bba-c7dd4ca448cd_Method">
    <vt:lpwstr>Privileged</vt:lpwstr>
  </property>
  <property fmtid="{D5CDD505-2E9C-101B-9397-08002B2CF9AE}" pid="31" name="MSIP_Label_871f8e01-5a41-4a43-8bba-c7dd4ca448cd_Name">
    <vt:lpwstr>Do Not Mark (DJPR)</vt:lpwstr>
  </property>
  <property fmtid="{D5CDD505-2E9C-101B-9397-08002B2CF9AE}" pid="32" name="MSIP_Label_871f8e01-5a41-4a43-8bba-c7dd4ca448cd_SiteId">
    <vt:lpwstr>722ea0be-3e1c-4b11-ad6f-9401d6856e24</vt:lpwstr>
  </property>
  <property fmtid="{D5CDD505-2E9C-101B-9397-08002B2CF9AE}" pid="33" name="MSIP_Label_871f8e01-5a41-4a43-8bba-c7dd4ca448cd_ActionId">
    <vt:lpwstr>8a0896a2-e2c1-41fe-b281-8c949c4ec45e</vt:lpwstr>
  </property>
  <property fmtid="{D5CDD505-2E9C-101B-9397-08002B2CF9AE}" pid="34" name="MSIP_Label_871f8e01-5a41-4a43-8bba-c7dd4ca448cd_ContentBits">
    <vt:lpwstr>0</vt:lpwstr>
  </property>
</Properties>
</file>